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D7731" w14:textId="77777777" w:rsidR="00BD7CB0" w:rsidRPr="00BA548E" w:rsidRDefault="00BD7CB0" w:rsidP="00BD7CB0">
      <w:pPr>
        <w:spacing w:line="360" w:lineRule="auto"/>
        <w:ind w:left="3969" w:right="36"/>
        <w:jc w:val="both"/>
        <w:rPr>
          <w:rFonts w:ascii="Arial" w:eastAsia="Arial" w:hAnsi="Arial" w:cs="Arial"/>
          <w:b/>
          <w:sz w:val="23"/>
          <w:szCs w:val="23"/>
        </w:rPr>
      </w:pPr>
      <w:bookmarkStart w:id="0" w:name="_Hlk63986327"/>
      <w:r w:rsidRPr="00BA548E">
        <w:rPr>
          <w:rFonts w:ascii="Arial" w:eastAsia="Arial" w:hAnsi="Arial" w:cs="Arial"/>
          <w:b/>
          <w:sz w:val="23"/>
          <w:szCs w:val="23"/>
        </w:rPr>
        <w:t>PROCEDIMIENTO ESPECIAL SANCIONADOR</w:t>
      </w:r>
    </w:p>
    <w:p w14:paraId="739255A2" w14:textId="49EEC660" w:rsidR="00BD7CB0" w:rsidRPr="00BA548E" w:rsidRDefault="00BD7CB0" w:rsidP="00BD7CB0">
      <w:pPr>
        <w:spacing w:line="360" w:lineRule="auto"/>
        <w:ind w:left="3969" w:right="36"/>
        <w:jc w:val="both"/>
        <w:rPr>
          <w:rFonts w:ascii="Arial" w:eastAsia="Arial" w:hAnsi="Arial" w:cs="Arial"/>
          <w:b/>
          <w:sz w:val="23"/>
          <w:szCs w:val="23"/>
        </w:rPr>
      </w:pPr>
      <w:bookmarkStart w:id="1" w:name="_gjdgxs" w:colFirst="0" w:colLast="0"/>
      <w:bookmarkEnd w:id="1"/>
      <w:r w:rsidRPr="00BA548E">
        <w:rPr>
          <w:rFonts w:ascii="Arial" w:eastAsia="Arial" w:hAnsi="Arial" w:cs="Arial"/>
          <w:b/>
          <w:sz w:val="23"/>
          <w:szCs w:val="23"/>
        </w:rPr>
        <w:t xml:space="preserve">EXPEDIENTE: </w:t>
      </w:r>
      <w:r w:rsidRPr="00BA548E">
        <w:rPr>
          <w:rFonts w:ascii="Arial" w:eastAsia="Arial" w:hAnsi="Arial" w:cs="Arial"/>
          <w:sz w:val="23"/>
          <w:szCs w:val="23"/>
        </w:rPr>
        <w:t>TEEA-PES-00</w:t>
      </w:r>
      <w:r w:rsidR="002972B5">
        <w:rPr>
          <w:rFonts w:ascii="Arial" w:eastAsia="Arial" w:hAnsi="Arial" w:cs="Arial"/>
          <w:sz w:val="23"/>
          <w:szCs w:val="23"/>
        </w:rPr>
        <w:t>7</w:t>
      </w:r>
      <w:r w:rsidRPr="00BA548E">
        <w:rPr>
          <w:rFonts w:ascii="Arial" w:eastAsia="Arial" w:hAnsi="Arial" w:cs="Arial"/>
          <w:sz w:val="23"/>
          <w:szCs w:val="23"/>
        </w:rPr>
        <w:t>/2021.</w:t>
      </w:r>
      <w:r w:rsidRPr="00BA548E">
        <w:rPr>
          <w:rFonts w:ascii="Arial" w:eastAsia="Arial" w:hAnsi="Arial" w:cs="Arial"/>
          <w:b/>
          <w:sz w:val="23"/>
          <w:szCs w:val="23"/>
        </w:rPr>
        <w:t xml:space="preserve"> </w:t>
      </w:r>
    </w:p>
    <w:p w14:paraId="4FEC28F4" w14:textId="15F7F6E3" w:rsidR="00BD7CB0" w:rsidRPr="00BA548E" w:rsidRDefault="00BD7CB0" w:rsidP="00BD7CB0">
      <w:pPr>
        <w:spacing w:line="360" w:lineRule="auto"/>
        <w:ind w:left="3969" w:right="36"/>
        <w:jc w:val="both"/>
        <w:rPr>
          <w:rFonts w:ascii="Arial" w:eastAsia="Arial" w:hAnsi="Arial" w:cs="Arial"/>
          <w:sz w:val="23"/>
          <w:szCs w:val="23"/>
        </w:rPr>
      </w:pPr>
      <w:bookmarkStart w:id="2" w:name="_30j0zll" w:colFirst="0" w:colLast="0"/>
      <w:bookmarkEnd w:id="2"/>
      <w:r w:rsidRPr="00BA548E">
        <w:rPr>
          <w:rFonts w:ascii="Arial" w:eastAsia="Arial" w:hAnsi="Arial" w:cs="Arial"/>
          <w:b/>
          <w:sz w:val="23"/>
          <w:szCs w:val="23"/>
        </w:rPr>
        <w:t>DENUNCIANTE:</w:t>
      </w:r>
      <w:r w:rsidRPr="00BA548E">
        <w:rPr>
          <w:rFonts w:ascii="Arial" w:eastAsia="Arial" w:hAnsi="Arial" w:cs="Arial"/>
          <w:sz w:val="23"/>
          <w:szCs w:val="23"/>
        </w:rPr>
        <w:t xml:space="preserve"> </w:t>
      </w:r>
      <w:r w:rsidR="002972B5">
        <w:rPr>
          <w:rFonts w:ascii="Arial" w:eastAsia="Arial" w:hAnsi="Arial" w:cs="Arial"/>
          <w:sz w:val="23"/>
          <w:szCs w:val="23"/>
        </w:rPr>
        <w:t>Araceli Barrón Martínez</w:t>
      </w:r>
      <w:r w:rsidRPr="00BA548E">
        <w:rPr>
          <w:rFonts w:ascii="Arial" w:eastAsia="Arial" w:hAnsi="Arial" w:cs="Arial"/>
          <w:sz w:val="23"/>
          <w:szCs w:val="23"/>
        </w:rPr>
        <w:t>.</w:t>
      </w:r>
    </w:p>
    <w:p w14:paraId="31EBF148" w14:textId="069EDB30" w:rsidR="00BD7CB0" w:rsidRPr="00BA548E" w:rsidRDefault="00BD7CB0" w:rsidP="00BD7CB0">
      <w:pPr>
        <w:spacing w:line="360" w:lineRule="auto"/>
        <w:ind w:left="3969" w:right="36"/>
        <w:jc w:val="both"/>
        <w:rPr>
          <w:rFonts w:ascii="Arial" w:eastAsia="Arial" w:hAnsi="Arial" w:cs="Arial"/>
          <w:sz w:val="23"/>
          <w:szCs w:val="23"/>
        </w:rPr>
      </w:pPr>
      <w:r w:rsidRPr="00BA548E">
        <w:rPr>
          <w:rFonts w:ascii="Arial" w:eastAsia="Arial" w:hAnsi="Arial" w:cs="Arial"/>
          <w:b/>
          <w:sz w:val="23"/>
          <w:szCs w:val="23"/>
        </w:rPr>
        <w:t xml:space="preserve">DENUNCIADOS: </w:t>
      </w:r>
      <w:r w:rsidR="002972B5">
        <w:rPr>
          <w:rFonts w:ascii="Arial" w:eastAsia="Arial" w:hAnsi="Arial" w:cs="Arial"/>
          <w:sz w:val="23"/>
          <w:szCs w:val="23"/>
        </w:rPr>
        <w:t xml:space="preserve">Juan Alberto Venegas Hernández y Marco Antonio Martínez Proa, </w:t>
      </w:r>
      <w:r w:rsidR="002B3A42">
        <w:rPr>
          <w:rFonts w:ascii="Arial" w:eastAsia="Arial" w:hAnsi="Arial" w:cs="Arial"/>
          <w:sz w:val="23"/>
          <w:szCs w:val="23"/>
        </w:rPr>
        <w:t>integrantes</w:t>
      </w:r>
      <w:r w:rsidR="002972B5">
        <w:rPr>
          <w:rFonts w:ascii="Arial" w:eastAsia="Arial" w:hAnsi="Arial" w:cs="Arial"/>
          <w:sz w:val="23"/>
          <w:szCs w:val="23"/>
        </w:rPr>
        <w:t xml:space="preserve"> del Comité Ejecutivo Estatal de </w:t>
      </w:r>
      <w:r w:rsidR="0022633A">
        <w:rPr>
          <w:rFonts w:ascii="Arial" w:eastAsia="Arial" w:hAnsi="Arial" w:cs="Arial"/>
          <w:sz w:val="23"/>
          <w:szCs w:val="23"/>
        </w:rPr>
        <w:t>MORENA.</w:t>
      </w:r>
    </w:p>
    <w:p w14:paraId="43942C6D" w14:textId="77777777" w:rsidR="00BD7CB0" w:rsidRPr="00BA548E" w:rsidRDefault="00BD7CB0" w:rsidP="00BD7CB0">
      <w:pPr>
        <w:spacing w:line="360" w:lineRule="auto"/>
        <w:ind w:left="3969" w:right="36"/>
        <w:jc w:val="both"/>
        <w:rPr>
          <w:rFonts w:ascii="Arial" w:eastAsia="Arial" w:hAnsi="Arial" w:cs="Arial"/>
          <w:sz w:val="23"/>
          <w:szCs w:val="23"/>
        </w:rPr>
      </w:pPr>
      <w:r w:rsidRPr="00BA548E">
        <w:rPr>
          <w:rFonts w:ascii="Arial" w:eastAsia="Arial" w:hAnsi="Arial" w:cs="Arial"/>
          <w:b/>
          <w:sz w:val="23"/>
          <w:szCs w:val="23"/>
        </w:rPr>
        <w:t>MAGISTRADA PONENTE:</w:t>
      </w:r>
      <w:r w:rsidRPr="00BA548E">
        <w:rPr>
          <w:rFonts w:ascii="Arial" w:eastAsia="Arial" w:hAnsi="Arial" w:cs="Arial"/>
          <w:sz w:val="23"/>
          <w:szCs w:val="23"/>
        </w:rPr>
        <w:t xml:space="preserve"> Laura Hortensia Llamas Hernández.</w:t>
      </w:r>
    </w:p>
    <w:p w14:paraId="26792033" w14:textId="61B7B330" w:rsidR="00BD7CB0" w:rsidRPr="00BA548E" w:rsidRDefault="00BD7CB0" w:rsidP="00BD7CB0">
      <w:pPr>
        <w:spacing w:line="360" w:lineRule="auto"/>
        <w:ind w:left="3969" w:right="36"/>
        <w:jc w:val="both"/>
        <w:rPr>
          <w:rFonts w:ascii="Arial" w:eastAsia="Arial" w:hAnsi="Arial" w:cs="Arial"/>
          <w:sz w:val="23"/>
          <w:szCs w:val="23"/>
        </w:rPr>
      </w:pPr>
      <w:r w:rsidRPr="00BA548E">
        <w:rPr>
          <w:rFonts w:ascii="Arial" w:eastAsia="Arial" w:hAnsi="Arial" w:cs="Arial"/>
          <w:b/>
          <w:sz w:val="23"/>
          <w:szCs w:val="23"/>
        </w:rPr>
        <w:t>SECRETARIO DE ESTUDIO</w:t>
      </w:r>
      <w:r w:rsidR="002972B5">
        <w:rPr>
          <w:rStyle w:val="Refdenotaalpie"/>
          <w:rFonts w:ascii="Arial" w:eastAsia="Arial" w:hAnsi="Arial" w:cs="Arial"/>
          <w:b/>
          <w:sz w:val="23"/>
          <w:szCs w:val="23"/>
        </w:rPr>
        <w:footnoteReference w:id="1"/>
      </w:r>
      <w:r w:rsidRPr="00BA548E">
        <w:rPr>
          <w:rFonts w:ascii="Arial" w:eastAsia="Arial" w:hAnsi="Arial" w:cs="Arial"/>
          <w:b/>
          <w:sz w:val="23"/>
          <w:szCs w:val="23"/>
        </w:rPr>
        <w:t xml:space="preserve">: </w:t>
      </w:r>
      <w:r w:rsidRPr="00BA548E">
        <w:rPr>
          <w:rFonts w:ascii="Arial" w:eastAsia="Arial" w:hAnsi="Arial" w:cs="Arial"/>
          <w:sz w:val="23"/>
          <w:szCs w:val="23"/>
        </w:rPr>
        <w:t>Edgar Alejandro López Dávila.</w:t>
      </w:r>
    </w:p>
    <w:bookmarkEnd w:id="0"/>
    <w:p w14:paraId="0FD50CC3" w14:textId="77777777" w:rsidR="00BD7CB0" w:rsidRPr="00BA548E" w:rsidRDefault="00BD7CB0" w:rsidP="00BD7CB0">
      <w:pPr>
        <w:spacing w:before="29"/>
        <w:ind w:left="1560" w:right="36"/>
        <w:jc w:val="both"/>
        <w:rPr>
          <w:rFonts w:ascii="Arial" w:eastAsia="Arial" w:hAnsi="Arial" w:cs="Arial"/>
          <w:b/>
          <w:sz w:val="23"/>
          <w:szCs w:val="23"/>
        </w:rPr>
      </w:pPr>
    </w:p>
    <w:p w14:paraId="7B574C35" w14:textId="5DC0F531" w:rsidR="00BD7CB0" w:rsidRPr="00BA548E" w:rsidRDefault="00BD7CB0" w:rsidP="00BE1A2E">
      <w:pPr>
        <w:pBdr>
          <w:top w:val="nil"/>
          <w:left w:val="nil"/>
          <w:bottom w:val="nil"/>
          <w:right w:val="nil"/>
          <w:between w:val="nil"/>
        </w:pBdr>
        <w:spacing w:line="360" w:lineRule="auto"/>
        <w:ind w:right="36"/>
        <w:jc w:val="right"/>
        <w:rPr>
          <w:rFonts w:ascii="Arial" w:eastAsia="Arial" w:hAnsi="Arial" w:cs="Arial"/>
          <w:sz w:val="23"/>
          <w:szCs w:val="23"/>
        </w:rPr>
      </w:pPr>
      <w:r w:rsidRPr="00BA548E">
        <w:rPr>
          <w:rFonts w:ascii="Arial" w:eastAsia="Arial" w:hAnsi="Arial" w:cs="Arial"/>
          <w:sz w:val="23"/>
          <w:szCs w:val="23"/>
        </w:rPr>
        <w:t xml:space="preserve">Aguascalientes, Aguascalientes, </w:t>
      </w:r>
      <w:r w:rsidRPr="00BA548E">
        <w:rPr>
          <w:rFonts w:ascii="Arial" w:eastAsia="Arial" w:hAnsi="Arial" w:cs="Arial"/>
          <w:color w:val="000000" w:themeColor="text1"/>
          <w:sz w:val="23"/>
          <w:szCs w:val="23"/>
        </w:rPr>
        <w:t>a</w:t>
      </w:r>
      <w:r w:rsidR="00FA35B1">
        <w:rPr>
          <w:rFonts w:ascii="Arial" w:eastAsia="Arial" w:hAnsi="Arial" w:cs="Arial"/>
          <w:color w:val="000000" w:themeColor="text1"/>
          <w:sz w:val="23"/>
          <w:szCs w:val="23"/>
        </w:rPr>
        <w:t xml:space="preserve"> </w:t>
      </w:r>
      <w:r w:rsidR="005A2E2B">
        <w:rPr>
          <w:rFonts w:ascii="Arial" w:eastAsia="Arial" w:hAnsi="Arial" w:cs="Arial"/>
          <w:color w:val="000000" w:themeColor="text1"/>
          <w:sz w:val="23"/>
          <w:szCs w:val="23"/>
        </w:rPr>
        <w:t>11</w:t>
      </w:r>
      <w:r w:rsidR="002972B5">
        <w:rPr>
          <w:rFonts w:ascii="Arial" w:eastAsia="Arial" w:hAnsi="Arial" w:cs="Arial"/>
          <w:color w:val="000000" w:themeColor="text1"/>
          <w:sz w:val="23"/>
          <w:szCs w:val="23"/>
        </w:rPr>
        <w:t xml:space="preserve"> </w:t>
      </w:r>
      <w:r w:rsidRPr="00BA548E">
        <w:rPr>
          <w:rFonts w:ascii="Arial" w:eastAsia="Arial" w:hAnsi="Arial" w:cs="Arial"/>
          <w:sz w:val="23"/>
          <w:szCs w:val="23"/>
        </w:rPr>
        <w:t xml:space="preserve">de </w:t>
      </w:r>
      <w:r w:rsidR="002972B5">
        <w:rPr>
          <w:rFonts w:ascii="Arial" w:eastAsia="Arial" w:hAnsi="Arial" w:cs="Arial"/>
          <w:sz w:val="23"/>
          <w:szCs w:val="23"/>
        </w:rPr>
        <w:t>marzo</w:t>
      </w:r>
      <w:r w:rsidRPr="00BA548E">
        <w:rPr>
          <w:rFonts w:ascii="Arial" w:eastAsia="Arial" w:hAnsi="Arial" w:cs="Arial"/>
          <w:sz w:val="23"/>
          <w:szCs w:val="23"/>
        </w:rPr>
        <w:t xml:space="preserve"> de </w:t>
      </w:r>
      <w:r w:rsidR="002972B5">
        <w:rPr>
          <w:rFonts w:ascii="Arial" w:eastAsia="Arial" w:hAnsi="Arial" w:cs="Arial"/>
          <w:sz w:val="23"/>
          <w:szCs w:val="23"/>
        </w:rPr>
        <w:t>2021</w:t>
      </w:r>
      <w:r w:rsidRPr="00BA548E">
        <w:rPr>
          <w:rFonts w:ascii="Arial" w:eastAsia="Arial" w:hAnsi="Arial" w:cs="Arial"/>
          <w:sz w:val="23"/>
          <w:szCs w:val="23"/>
        </w:rPr>
        <w:t>.</w:t>
      </w:r>
    </w:p>
    <w:p w14:paraId="5F13965F" w14:textId="77777777" w:rsidR="00BD7CB0" w:rsidRPr="00BA548E" w:rsidRDefault="00BD7CB0" w:rsidP="00BD7CB0">
      <w:pPr>
        <w:ind w:right="36"/>
        <w:jc w:val="both"/>
        <w:rPr>
          <w:rFonts w:ascii="Arial" w:eastAsia="Arial" w:hAnsi="Arial" w:cs="Arial"/>
          <w:sz w:val="23"/>
          <w:szCs w:val="23"/>
        </w:rPr>
      </w:pPr>
    </w:p>
    <w:p w14:paraId="0D7CA3F0" w14:textId="3A34B264" w:rsidR="00BD7CB0" w:rsidRDefault="00BD7CB0" w:rsidP="00BD7CB0">
      <w:pPr>
        <w:spacing w:line="360" w:lineRule="auto"/>
        <w:jc w:val="both"/>
        <w:rPr>
          <w:rFonts w:ascii="Arial" w:eastAsia="Arial" w:hAnsi="Arial" w:cs="Arial"/>
          <w:sz w:val="23"/>
          <w:szCs w:val="23"/>
        </w:rPr>
      </w:pPr>
      <w:bookmarkStart w:id="3" w:name="_1fob9te" w:colFirst="0" w:colLast="0"/>
      <w:bookmarkEnd w:id="3"/>
      <w:r w:rsidRPr="00BA548E">
        <w:rPr>
          <w:rFonts w:ascii="Arial" w:eastAsia="Arial" w:hAnsi="Arial" w:cs="Arial"/>
          <w:b/>
          <w:sz w:val="23"/>
          <w:szCs w:val="23"/>
        </w:rPr>
        <w:t xml:space="preserve">Sentencia </w:t>
      </w:r>
      <w:r w:rsidRPr="00BA548E">
        <w:rPr>
          <w:rFonts w:ascii="Arial" w:eastAsia="Arial" w:hAnsi="Arial" w:cs="Arial"/>
          <w:sz w:val="23"/>
          <w:szCs w:val="23"/>
        </w:rPr>
        <w:t>que declara</w:t>
      </w:r>
      <w:r w:rsidR="002972B5">
        <w:rPr>
          <w:rFonts w:ascii="Arial" w:eastAsia="Arial" w:hAnsi="Arial" w:cs="Arial"/>
          <w:sz w:val="23"/>
          <w:szCs w:val="23"/>
        </w:rPr>
        <w:t xml:space="preserve"> </w:t>
      </w:r>
      <w:r w:rsidRPr="00BA548E">
        <w:rPr>
          <w:rFonts w:ascii="Arial" w:eastAsia="Arial" w:hAnsi="Arial" w:cs="Arial"/>
          <w:sz w:val="23"/>
          <w:szCs w:val="23"/>
        </w:rPr>
        <w:t xml:space="preserve">la </w:t>
      </w:r>
      <w:r w:rsidRPr="0022633A">
        <w:rPr>
          <w:rFonts w:ascii="Arial" w:eastAsia="Arial" w:hAnsi="Arial" w:cs="Arial"/>
          <w:b/>
          <w:sz w:val="23"/>
          <w:szCs w:val="23"/>
        </w:rPr>
        <w:t>inexistencia</w:t>
      </w:r>
      <w:r w:rsidRPr="00BA548E">
        <w:rPr>
          <w:rFonts w:ascii="Arial" w:eastAsia="Arial" w:hAnsi="Arial" w:cs="Arial"/>
          <w:sz w:val="23"/>
          <w:szCs w:val="23"/>
        </w:rPr>
        <w:t xml:space="preserve"> de la </w:t>
      </w:r>
      <w:r w:rsidR="001340D3" w:rsidRPr="00BA548E">
        <w:rPr>
          <w:rFonts w:ascii="Arial" w:eastAsia="Arial" w:hAnsi="Arial" w:cs="Arial"/>
          <w:sz w:val="23"/>
          <w:szCs w:val="23"/>
        </w:rPr>
        <w:t>infracción</w:t>
      </w:r>
      <w:r w:rsidRPr="00BA548E">
        <w:rPr>
          <w:rFonts w:ascii="Arial" w:eastAsia="Arial" w:hAnsi="Arial" w:cs="Arial"/>
          <w:sz w:val="23"/>
          <w:szCs w:val="23"/>
        </w:rPr>
        <w:t xml:space="preserve"> atribuida </w:t>
      </w:r>
      <w:r>
        <w:rPr>
          <w:rFonts w:ascii="Arial" w:eastAsia="Arial" w:hAnsi="Arial" w:cs="Arial"/>
          <w:sz w:val="23"/>
          <w:szCs w:val="23"/>
        </w:rPr>
        <w:t xml:space="preserve">a </w:t>
      </w:r>
      <w:r w:rsidR="002972B5">
        <w:rPr>
          <w:rFonts w:ascii="Arial" w:eastAsia="Arial" w:hAnsi="Arial" w:cs="Arial"/>
          <w:sz w:val="23"/>
          <w:szCs w:val="23"/>
        </w:rPr>
        <w:t>Juan Alberto Venegas Hernández</w:t>
      </w:r>
      <w:r w:rsidR="002B3A42">
        <w:rPr>
          <w:rFonts w:ascii="Arial" w:eastAsia="Arial" w:hAnsi="Arial" w:cs="Arial"/>
          <w:sz w:val="23"/>
          <w:szCs w:val="23"/>
        </w:rPr>
        <w:t xml:space="preserve"> </w:t>
      </w:r>
      <w:r w:rsidR="002972B5">
        <w:rPr>
          <w:rFonts w:ascii="Arial" w:eastAsia="Arial" w:hAnsi="Arial" w:cs="Arial"/>
          <w:sz w:val="23"/>
          <w:szCs w:val="23"/>
        </w:rPr>
        <w:t xml:space="preserve">y Marco Antonio Martínez Proa, </w:t>
      </w:r>
      <w:r w:rsidR="00A52677">
        <w:rPr>
          <w:rFonts w:ascii="Arial" w:eastAsia="Arial" w:hAnsi="Arial" w:cs="Arial"/>
          <w:sz w:val="23"/>
          <w:szCs w:val="23"/>
        </w:rPr>
        <w:t>C</w:t>
      </w:r>
      <w:r w:rsidR="002B3A42">
        <w:rPr>
          <w:rFonts w:ascii="Arial" w:eastAsia="Arial" w:hAnsi="Arial" w:cs="Arial"/>
          <w:sz w:val="23"/>
          <w:szCs w:val="23"/>
        </w:rPr>
        <w:t xml:space="preserve">onsejeros </w:t>
      </w:r>
      <w:r w:rsidR="00A52677">
        <w:rPr>
          <w:rFonts w:ascii="Arial" w:eastAsia="Arial" w:hAnsi="Arial" w:cs="Arial"/>
          <w:sz w:val="23"/>
          <w:szCs w:val="23"/>
        </w:rPr>
        <w:t>S</w:t>
      </w:r>
      <w:r w:rsidR="002B3A42">
        <w:rPr>
          <w:rFonts w:ascii="Arial" w:eastAsia="Arial" w:hAnsi="Arial" w:cs="Arial"/>
          <w:sz w:val="23"/>
          <w:szCs w:val="23"/>
        </w:rPr>
        <w:t>ecretarios</w:t>
      </w:r>
      <w:r w:rsidR="002972B5">
        <w:rPr>
          <w:rFonts w:ascii="Arial" w:eastAsia="Arial" w:hAnsi="Arial" w:cs="Arial"/>
          <w:sz w:val="23"/>
          <w:szCs w:val="23"/>
        </w:rPr>
        <w:t xml:space="preserve"> del Comité Ejecutivo Estatal de </w:t>
      </w:r>
      <w:r w:rsidR="0022633A">
        <w:rPr>
          <w:rFonts w:ascii="Arial" w:eastAsia="Arial" w:hAnsi="Arial" w:cs="Arial"/>
          <w:sz w:val="23"/>
          <w:szCs w:val="23"/>
        </w:rPr>
        <w:t>MORENA</w:t>
      </w:r>
      <w:r w:rsidRPr="00BA548E">
        <w:rPr>
          <w:rFonts w:ascii="Arial" w:eastAsia="Arial" w:hAnsi="Arial" w:cs="Arial"/>
          <w:sz w:val="23"/>
          <w:szCs w:val="23"/>
        </w:rPr>
        <w:t>, consistente</w:t>
      </w:r>
      <w:r w:rsidR="001340D3">
        <w:rPr>
          <w:rFonts w:ascii="Arial" w:eastAsia="Arial" w:hAnsi="Arial" w:cs="Arial"/>
          <w:sz w:val="23"/>
          <w:szCs w:val="23"/>
        </w:rPr>
        <w:t xml:space="preserve"> en</w:t>
      </w:r>
      <w:r w:rsidRPr="00BA548E">
        <w:rPr>
          <w:rFonts w:ascii="Arial" w:eastAsia="Arial" w:hAnsi="Arial" w:cs="Arial"/>
          <w:sz w:val="23"/>
          <w:szCs w:val="23"/>
        </w:rPr>
        <w:t xml:space="preserve"> </w:t>
      </w:r>
      <w:r w:rsidR="002B3A42">
        <w:rPr>
          <w:rFonts w:ascii="Arial" w:eastAsia="Arial" w:hAnsi="Arial" w:cs="Arial"/>
          <w:sz w:val="23"/>
          <w:szCs w:val="23"/>
        </w:rPr>
        <w:t xml:space="preserve">violencia política </w:t>
      </w:r>
      <w:r w:rsidR="002972B5">
        <w:rPr>
          <w:rFonts w:ascii="Arial" w:eastAsia="Arial" w:hAnsi="Arial" w:cs="Arial"/>
          <w:sz w:val="23"/>
          <w:szCs w:val="23"/>
        </w:rPr>
        <w:t>en razón de género en contra de la denunciante.</w:t>
      </w:r>
    </w:p>
    <w:p w14:paraId="01A9F779" w14:textId="77777777" w:rsidR="00BD7CB0" w:rsidRPr="007E7EB0" w:rsidRDefault="00BD7CB0" w:rsidP="00BD7CB0">
      <w:pPr>
        <w:spacing w:line="360" w:lineRule="auto"/>
        <w:jc w:val="both"/>
        <w:rPr>
          <w:rFonts w:ascii="Arial" w:eastAsia="Arial" w:hAnsi="Arial" w:cs="Arial"/>
          <w:sz w:val="24"/>
          <w:szCs w:val="24"/>
        </w:rPr>
      </w:pPr>
    </w:p>
    <w:sdt>
      <w:sdtPr>
        <w:rPr>
          <w:rFonts w:ascii="Arial" w:eastAsiaTheme="minorHAnsi" w:hAnsi="Arial" w:cs="Arial"/>
          <w:color w:val="auto"/>
          <w:sz w:val="20"/>
          <w:szCs w:val="20"/>
          <w:lang w:val="es-ES" w:eastAsia="en-US"/>
        </w:rPr>
        <w:id w:val="-1961940485"/>
        <w:docPartObj>
          <w:docPartGallery w:val="Table of Contents"/>
          <w:docPartUnique/>
        </w:docPartObj>
      </w:sdtPr>
      <w:sdtEndPr>
        <w:rPr>
          <w:rFonts w:eastAsia="Times New Roman"/>
          <w:lang w:eastAsia="es-MX"/>
        </w:rPr>
      </w:sdtEndPr>
      <w:sdtContent>
        <w:p w14:paraId="708782CB" w14:textId="77777777" w:rsidR="00BD7CB0" w:rsidRPr="007E7EB0" w:rsidRDefault="00BD7CB0" w:rsidP="00BD7CB0">
          <w:pPr>
            <w:pStyle w:val="TtuloTDC"/>
            <w:spacing w:before="0" w:line="240" w:lineRule="auto"/>
            <w:jc w:val="center"/>
            <w:rPr>
              <w:rFonts w:ascii="Arial" w:eastAsiaTheme="minorHAnsi" w:hAnsi="Arial" w:cs="Arial"/>
              <w:color w:val="auto"/>
              <w:sz w:val="20"/>
              <w:szCs w:val="20"/>
              <w:lang w:val="es-ES" w:eastAsia="en-US"/>
            </w:rPr>
          </w:pPr>
        </w:p>
        <w:p w14:paraId="19B19B8A" w14:textId="77777777" w:rsidR="00BD7CB0" w:rsidRPr="007E7EB0" w:rsidRDefault="00BD7CB0" w:rsidP="00BD7CB0">
          <w:pPr>
            <w:pStyle w:val="TtuloTDC"/>
            <w:spacing w:before="0" w:line="240" w:lineRule="auto"/>
            <w:jc w:val="center"/>
            <w:rPr>
              <w:rFonts w:ascii="Arial" w:hAnsi="Arial" w:cs="Arial"/>
              <w:b/>
              <w:color w:val="auto"/>
              <w:sz w:val="18"/>
              <w:szCs w:val="18"/>
              <w:lang w:val="es-ES"/>
            </w:rPr>
          </w:pPr>
          <w:r w:rsidRPr="007E7EB0">
            <w:rPr>
              <w:rFonts w:ascii="Arial" w:hAnsi="Arial" w:cs="Arial"/>
              <w:b/>
              <w:color w:val="auto"/>
              <w:sz w:val="18"/>
              <w:szCs w:val="18"/>
              <w:lang w:val="es-ES"/>
            </w:rPr>
            <w:t>Índice</w:t>
          </w:r>
        </w:p>
        <w:p w14:paraId="4DA8AA77" w14:textId="77777777" w:rsidR="00BD7CB0" w:rsidRPr="007E7EB0" w:rsidRDefault="00BD7CB0" w:rsidP="00BD7CB0">
          <w:pPr>
            <w:pStyle w:val="TDC1"/>
            <w:ind w:right="-93"/>
            <w:rPr>
              <w:rFonts w:eastAsiaTheme="minorEastAsia"/>
              <w:noProof/>
              <w:sz w:val="16"/>
              <w:szCs w:val="16"/>
              <w:lang w:eastAsia="es-MX"/>
            </w:rPr>
          </w:pPr>
          <w:r w:rsidRPr="007E7EB0">
            <w:rPr>
              <w:sz w:val="16"/>
              <w:szCs w:val="16"/>
              <w:lang w:val="es-ES"/>
            </w:rPr>
            <w:fldChar w:fldCharType="begin"/>
          </w:r>
          <w:r w:rsidRPr="007E7EB0">
            <w:rPr>
              <w:sz w:val="16"/>
              <w:szCs w:val="16"/>
              <w:lang w:val="es-ES"/>
            </w:rPr>
            <w:instrText xml:space="preserve"> TOC \o "1-3" \h \z \u </w:instrText>
          </w:r>
          <w:r w:rsidRPr="007E7EB0">
            <w:rPr>
              <w:sz w:val="16"/>
              <w:szCs w:val="16"/>
              <w:lang w:val="es-ES"/>
            </w:rPr>
            <w:fldChar w:fldCharType="separate"/>
          </w:r>
          <w:hyperlink w:anchor="_Toc63166444" w:history="1">
            <w:r w:rsidRPr="007E7EB0">
              <w:rPr>
                <w:rStyle w:val="Hipervnculo"/>
                <w:noProof/>
                <w:sz w:val="16"/>
                <w:szCs w:val="16"/>
                <w:u w:val="none"/>
              </w:rPr>
              <w:t xml:space="preserve">Glosario </w:t>
            </w:r>
            <w:r w:rsidRPr="007E7EB0">
              <w:rPr>
                <w:b w:val="0"/>
                <w:bCs w:val="0"/>
                <w:noProof/>
                <w:webHidden/>
                <w:sz w:val="16"/>
                <w:szCs w:val="16"/>
              </w:rPr>
              <w:tab/>
              <w:t>1</w:t>
            </w:r>
          </w:hyperlink>
        </w:p>
        <w:p w14:paraId="5AA06CF2" w14:textId="77777777" w:rsidR="00BD7CB0" w:rsidRPr="007E7EB0" w:rsidRDefault="006E0405" w:rsidP="00BD7CB0">
          <w:pPr>
            <w:pStyle w:val="TDC1"/>
            <w:ind w:right="-93"/>
            <w:rPr>
              <w:rFonts w:eastAsiaTheme="minorEastAsia"/>
              <w:noProof/>
              <w:sz w:val="16"/>
              <w:szCs w:val="16"/>
              <w:lang w:eastAsia="es-MX"/>
            </w:rPr>
          </w:pPr>
          <w:hyperlink w:anchor="_Toc63166445" w:history="1">
            <w:r w:rsidR="00BD7CB0" w:rsidRPr="007E7EB0">
              <w:rPr>
                <w:rStyle w:val="Hipervnculo"/>
                <w:noProof/>
                <w:sz w:val="16"/>
                <w:szCs w:val="16"/>
                <w:u w:val="none"/>
              </w:rPr>
              <w:t xml:space="preserve">Antecedentes </w:t>
            </w:r>
            <w:r w:rsidR="00BD7CB0" w:rsidRPr="007E7EB0">
              <w:rPr>
                <w:b w:val="0"/>
                <w:bCs w:val="0"/>
                <w:noProof/>
                <w:webHidden/>
                <w:sz w:val="16"/>
                <w:szCs w:val="16"/>
              </w:rPr>
              <w:tab/>
              <w:t>2</w:t>
            </w:r>
          </w:hyperlink>
        </w:p>
        <w:p w14:paraId="57807853" w14:textId="3259BA38" w:rsidR="00BD7CB0" w:rsidRPr="007E7EB0" w:rsidRDefault="006E0405" w:rsidP="00BD7CB0">
          <w:pPr>
            <w:pStyle w:val="TDC1"/>
            <w:ind w:right="-93"/>
            <w:rPr>
              <w:rFonts w:eastAsiaTheme="minorEastAsia"/>
              <w:noProof/>
              <w:sz w:val="16"/>
              <w:szCs w:val="16"/>
              <w:lang w:eastAsia="es-MX"/>
            </w:rPr>
          </w:pPr>
          <w:hyperlink w:anchor="_Toc63166446" w:history="1">
            <w:r w:rsidR="00BD7CB0" w:rsidRPr="007E7EB0">
              <w:rPr>
                <w:rStyle w:val="Hipervnculo"/>
                <w:noProof/>
                <w:sz w:val="16"/>
                <w:szCs w:val="16"/>
                <w:u w:val="none"/>
              </w:rPr>
              <w:t xml:space="preserve">Competencia y personería </w:t>
            </w:r>
            <w:r w:rsidR="00BD7CB0" w:rsidRPr="007E7EB0">
              <w:rPr>
                <w:b w:val="0"/>
                <w:bCs w:val="0"/>
                <w:noProof/>
                <w:webHidden/>
                <w:sz w:val="16"/>
                <w:szCs w:val="16"/>
              </w:rPr>
              <w:tab/>
            </w:r>
            <w:r w:rsidR="007D10AC">
              <w:rPr>
                <w:b w:val="0"/>
                <w:bCs w:val="0"/>
                <w:noProof/>
                <w:webHidden/>
                <w:sz w:val="16"/>
                <w:szCs w:val="16"/>
              </w:rPr>
              <w:t>2</w:t>
            </w:r>
          </w:hyperlink>
        </w:p>
        <w:p w14:paraId="7694DE04" w14:textId="76AB1E65" w:rsidR="00BD7CB0" w:rsidRPr="007E7EB0" w:rsidRDefault="006E0405" w:rsidP="00BD7CB0">
          <w:pPr>
            <w:pStyle w:val="TDC1"/>
            <w:ind w:right="-93"/>
            <w:rPr>
              <w:rFonts w:eastAsiaTheme="minorEastAsia"/>
              <w:noProof/>
              <w:sz w:val="16"/>
              <w:szCs w:val="16"/>
              <w:lang w:eastAsia="es-MX"/>
            </w:rPr>
          </w:pPr>
          <w:hyperlink w:anchor="_Toc63166447" w:history="1">
            <w:r w:rsidR="00BD7CB0" w:rsidRPr="007E7EB0">
              <w:rPr>
                <w:rStyle w:val="Hipervnculo"/>
                <w:noProof/>
                <w:sz w:val="16"/>
                <w:szCs w:val="16"/>
                <w:u w:val="none"/>
              </w:rPr>
              <w:t xml:space="preserve">Estudio de fondo </w:t>
            </w:r>
            <w:r w:rsidR="00BD7CB0" w:rsidRPr="007E7EB0">
              <w:rPr>
                <w:b w:val="0"/>
                <w:bCs w:val="0"/>
                <w:noProof/>
                <w:webHidden/>
                <w:sz w:val="16"/>
                <w:szCs w:val="16"/>
              </w:rPr>
              <w:tab/>
            </w:r>
            <w:r w:rsidR="005A2E2B">
              <w:rPr>
                <w:b w:val="0"/>
                <w:bCs w:val="0"/>
                <w:noProof/>
                <w:webHidden/>
                <w:sz w:val="16"/>
                <w:szCs w:val="16"/>
              </w:rPr>
              <w:t>3</w:t>
            </w:r>
          </w:hyperlink>
        </w:p>
        <w:p w14:paraId="481645CD" w14:textId="41CCC565" w:rsidR="00BD7CB0" w:rsidRPr="007E7EB0" w:rsidRDefault="00BD7CB0" w:rsidP="00BD7CB0">
          <w:pPr>
            <w:pStyle w:val="TDC2"/>
            <w:ind w:left="1276" w:right="-93"/>
            <w:rPr>
              <w:rFonts w:eastAsiaTheme="minorEastAsia"/>
              <w:sz w:val="16"/>
              <w:szCs w:val="16"/>
              <w:u w:val="none"/>
              <w:lang w:eastAsia="es-MX"/>
            </w:rPr>
          </w:pPr>
          <w:r w:rsidRPr="007E7EB0">
            <w:rPr>
              <w:sz w:val="16"/>
              <w:szCs w:val="16"/>
              <w:u w:val="none"/>
            </w:rPr>
            <w:t>Hechos denunciados</w:t>
          </w:r>
          <w:hyperlink w:anchor="_Toc63166448" w:history="1">
            <w:r w:rsidRPr="007E7EB0">
              <w:rPr>
                <w:webHidden/>
                <w:sz w:val="16"/>
                <w:szCs w:val="16"/>
                <w:u w:val="none"/>
              </w:rPr>
              <w:tab/>
            </w:r>
            <w:r w:rsidR="007D10AC">
              <w:rPr>
                <w:webHidden/>
                <w:sz w:val="16"/>
                <w:szCs w:val="16"/>
                <w:u w:val="none"/>
              </w:rPr>
              <w:t>3</w:t>
            </w:r>
          </w:hyperlink>
        </w:p>
        <w:p w14:paraId="1980972D" w14:textId="5A15046F" w:rsidR="00BD7CB0" w:rsidRPr="007E7EB0" w:rsidRDefault="006E0405" w:rsidP="00BD7CB0">
          <w:pPr>
            <w:pStyle w:val="TDC2"/>
            <w:ind w:left="1276" w:right="-93"/>
            <w:rPr>
              <w:sz w:val="16"/>
              <w:szCs w:val="16"/>
              <w:u w:val="none"/>
            </w:rPr>
          </w:pPr>
          <w:hyperlink w:anchor="_Toc63166449" w:history="1">
            <w:r w:rsidR="00BD7CB0" w:rsidRPr="007E7EB0">
              <w:rPr>
                <w:rStyle w:val="Hipervnculo"/>
                <w:sz w:val="16"/>
                <w:szCs w:val="16"/>
                <w:u w:val="none"/>
              </w:rPr>
              <w:t>Defensa</w:t>
            </w:r>
            <w:r w:rsidR="00BD7CB0" w:rsidRPr="007E7EB0">
              <w:rPr>
                <w:webHidden/>
                <w:sz w:val="16"/>
                <w:szCs w:val="16"/>
                <w:u w:val="none"/>
              </w:rPr>
              <w:tab/>
            </w:r>
            <w:r w:rsidR="005A2E2B">
              <w:rPr>
                <w:webHidden/>
                <w:sz w:val="16"/>
                <w:szCs w:val="16"/>
                <w:u w:val="none"/>
              </w:rPr>
              <w:t>4</w:t>
            </w:r>
          </w:hyperlink>
        </w:p>
        <w:p w14:paraId="75345AAF" w14:textId="6C19C107" w:rsidR="00BD7CB0" w:rsidRPr="007E7EB0" w:rsidRDefault="00BD7CB0" w:rsidP="00BD7CB0">
          <w:pPr>
            <w:tabs>
              <w:tab w:val="right" w:leader="dot" w:pos="8263"/>
            </w:tabs>
            <w:ind w:left="1276" w:right="-93"/>
            <w:rPr>
              <w:rFonts w:ascii="Arial" w:eastAsiaTheme="minorEastAsia" w:hAnsi="Arial" w:cs="Arial"/>
              <w:sz w:val="16"/>
              <w:szCs w:val="16"/>
              <w:lang w:eastAsia="en-US"/>
            </w:rPr>
          </w:pPr>
          <w:r w:rsidRPr="007E7EB0">
            <w:rPr>
              <w:rFonts w:ascii="Arial" w:eastAsiaTheme="minorEastAsia" w:hAnsi="Arial" w:cs="Arial"/>
              <w:sz w:val="16"/>
              <w:szCs w:val="16"/>
              <w:lang w:eastAsia="en-US"/>
            </w:rPr>
            <w:t>Descripción de medios de prueba …………………………………………………………………</w:t>
          </w:r>
          <w:r>
            <w:rPr>
              <w:rFonts w:ascii="Arial" w:eastAsiaTheme="minorEastAsia" w:hAnsi="Arial" w:cs="Arial"/>
              <w:sz w:val="16"/>
              <w:szCs w:val="16"/>
              <w:lang w:eastAsia="en-US"/>
            </w:rPr>
            <w:t>...…</w:t>
          </w:r>
          <w:r w:rsidRPr="007E7EB0">
            <w:rPr>
              <w:rFonts w:ascii="Arial" w:eastAsiaTheme="minorEastAsia" w:hAnsi="Arial" w:cs="Arial"/>
              <w:sz w:val="16"/>
              <w:szCs w:val="16"/>
              <w:lang w:eastAsia="en-US"/>
            </w:rPr>
            <w:t xml:space="preserve">... </w:t>
          </w:r>
          <w:r w:rsidR="007D10AC">
            <w:rPr>
              <w:rFonts w:ascii="Arial" w:eastAsiaTheme="minorEastAsia" w:hAnsi="Arial" w:cs="Arial"/>
              <w:sz w:val="16"/>
              <w:szCs w:val="16"/>
              <w:lang w:eastAsia="en-US"/>
            </w:rPr>
            <w:t>4</w:t>
          </w:r>
        </w:p>
        <w:p w14:paraId="7487D465" w14:textId="64407E7B" w:rsidR="00BD7CB0" w:rsidRPr="007E7EB0" w:rsidRDefault="006E0405" w:rsidP="00BD7CB0">
          <w:pPr>
            <w:pStyle w:val="TDC2"/>
            <w:ind w:left="1276" w:right="-93"/>
            <w:rPr>
              <w:rFonts w:eastAsiaTheme="minorEastAsia"/>
              <w:sz w:val="16"/>
              <w:szCs w:val="16"/>
              <w:u w:val="none"/>
              <w:lang w:eastAsia="es-MX"/>
            </w:rPr>
          </w:pPr>
          <w:hyperlink w:anchor="_Toc63166450" w:history="1">
            <w:r w:rsidR="00BD7CB0" w:rsidRPr="007E7EB0">
              <w:rPr>
                <w:rStyle w:val="Hipervnculo"/>
                <w:sz w:val="16"/>
                <w:szCs w:val="16"/>
                <w:u w:val="none"/>
              </w:rPr>
              <w:t>Hechos acreditados</w:t>
            </w:r>
            <w:r w:rsidR="00BD7CB0">
              <w:rPr>
                <w:webHidden/>
                <w:sz w:val="16"/>
                <w:szCs w:val="16"/>
                <w:u w:val="none"/>
              </w:rPr>
              <w:t>…………………………………………………………………………………………</w:t>
            </w:r>
            <w:r w:rsidR="00BD7CB0" w:rsidRPr="007E7EB0">
              <w:rPr>
                <w:webHidden/>
                <w:sz w:val="16"/>
                <w:szCs w:val="16"/>
                <w:u w:val="none"/>
              </w:rPr>
              <w:t>.</w:t>
            </w:r>
            <w:r w:rsidR="007D10AC">
              <w:rPr>
                <w:webHidden/>
                <w:sz w:val="16"/>
                <w:szCs w:val="16"/>
                <w:u w:val="none"/>
              </w:rPr>
              <w:t>5</w:t>
            </w:r>
          </w:hyperlink>
        </w:p>
        <w:p w14:paraId="19EC2B64" w14:textId="356305B7" w:rsidR="00BD7CB0" w:rsidRPr="007E7EB0" w:rsidRDefault="006E0405" w:rsidP="00BD7CB0">
          <w:pPr>
            <w:pStyle w:val="TDC1"/>
            <w:ind w:right="-93"/>
            <w:rPr>
              <w:rFonts w:eastAsiaTheme="minorEastAsia"/>
              <w:noProof/>
              <w:sz w:val="16"/>
              <w:szCs w:val="16"/>
              <w:lang w:eastAsia="es-MX"/>
            </w:rPr>
          </w:pPr>
          <w:hyperlink w:anchor="_Toc63166451" w:history="1">
            <w:r w:rsidR="00BD7CB0" w:rsidRPr="007E7EB0">
              <w:rPr>
                <w:sz w:val="16"/>
                <w:szCs w:val="16"/>
              </w:rPr>
              <w:t>Análisis de fondo</w:t>
            </w:r>
            <w:r w:rsidR="00BD7CB0" w:rsidRPr="007E7EB0">
              <w:rPr>
                <w:b w:val="0"/>
                <w:bCs w:val="0"/>
                <w:sz w:val="16"/>
                <w:szCs w:val="16"/>
              </w:rPr>
              <w:t xml:space="preserve"> </w:t>
            </w:r>
            <w:r w:rsidR="00BD7CB0" w:rsidRPr="007E7EB0">
              <w:rPr>
                <w:b w:val="0"/>
                <w:bCs w:val="0"/>
                <w:sz w:val="16"/>
                <w:szCs w:val="16"/>
                <w:lang w:val="es-ES"/>
              </w:rPr>
              <w:t>…………………………………………………………………………..……………</w:t>
            </w:r>
            <w:r w:rsidR="00BD7CB0">
              <w:rPr>
                <w:b w:val="0"/>
                <w:bCs w:val="0"/>
                <w:sz w:val="16"/>
                <w:szCs w:val="16"/>
                <w:lang w:val="es-ES"/>
              </w:rPr>
              <w:t>...</w:t>
            </w:r>
            <w:r w:rsidR="00BD7CB0" w:rsidRPr="007E7EB0">
              <w:rPr>
                <w:b w:val="0"/>
                <w:bCs w:val="0"/>
                <w:sz w:val="16"/>
                <w:szCs w:val="16"/>
                <w:lang w:val="es-ES"/>
              </w:rPr>
              <w:t>…..</w:t>
            </w:r>
            <w:r w:rsidR="00BD7CB0" w:rsidRPr="007E7EB0">
              <w:rPr>
                <w:noProof/>
                <w:webHidden/>
                <w:sz w:val="16"/>
                <w:szCs w:val="16"/>
              </w:rPr>
              <w:t xml:space="preserve"> </w:t>
            </w:r>
            <w:r w:rsidR="007D10AC">
              <w:rPr>
                <w:b w:val="0"/>
                <w:bCs w:val="0"/>
                <w:noProof/>
                <w:webHidden/>
                <w:sz w:val="16"/>
                <w:szCs w:val="16"/>
              </w:rPr>
              <w:t>6</w:t>
            </w:r>
          </w:hyperlink>
        </w:p>
        <w:p w14:paraId="1449692E" w14:textId="302D3D64" w:rsidR="00BD7CB0" w:rsidRPr="007E7EB0" w:rsidRDefault="00BD7CB0" w:rsidP="00BD7CB0">
          <w:pPr>
            <w:ind w:left="993" w:right="-93"/>
            <w:rPr>
              <w:rFonts w:ascii="Arial" w:hAnsi="Arial" w:cs="Arial"/>
              <w:b/>
              <w:bCs/>
              <w:sz w:val="16"/>
              <w:szCs w:val="16"/>
              <w:lang w:val="es-ES"/>
            </w:rPr>
          </w:pPr>
          <w:r w:rsidRPr="007E7EB0">
            <w:rPr>
              <w:rFonts w:ascii="Arial" w:hAnsi="Arial" w:cs="Arial"/>
              <w:sz w:val="16"/>
              <w:szCs w:val="16"/>
              <w:lang w:val="es-ES"/>
            </w:rPr>
            <w:fldChar w:fldCharType="end"/>
          </w:r>
          <w:r w:rsidRPr="007E7EB0">
            <w:rPr>
              <w:rFonts w:ascii="Arial" w:hAnsi="Arial" w:cs="Arial"/>
              <w:b/>
              <w:bCs/>
              <w:sz w:val="16"/>
              <w:szCs w:val="16"/>
              <w:lang w:val="es-ES"/>
            </w:rPr>
            <w:t xml:space="preserve">Marco normativo </w:t>
          </w:r>
          <w:r w:rsidRPr="007E7EB0">
            <w:rPr>
              <w:rFonts w:ascii="Arial" w:hAnsi="Arial" w:cs="Arial"/>
              <w:sz w:val="16"/>
              <w:szCs w:val="16"/>
              <w:lang w:val="es-ES"/>
            </w:rPr>
            <w:t>………………………………………………………………………………………</w:t>
          </w:r>
          <w:proofErr w:type="gramStart"/>
          <w:r w:rsidRPr="007E7EB0">
            <w:rPr>
              <w:rFonts w:ascii="Arial" w:hAnsi="Arial" w:cs="Arial"/>
              <w:sz w:val="16"/>
              <w:szCs w:val="16"/>
              <w:lang w:val="es-ES"/>
            </w:rPr>
            <w:t>…</w:t>
          </w:r>
          <w:r>
            <w:rPr>
              <w:rFonts w:ascii="Arial" w:hAnsi="Arial" w:cs="Arial"/>
              <w:sz w:val="16"/>
              <w:szCs w:val="16"/>
              <w:lang w:val="es-ES"/>
            </w:rPr>
            <w:t>….</w:t>
          </w:r>
          <w:proofErr w:type="gramEnd"/>
          <w:r w:rsidRPr="007E7EB0">
            <w:rPr>
              <w:rFonts w:ascii="Arial" w:hAnsi="Arial" w:cs="Arial"/>
              <w:sz w:val="16"/>
              <w:szCs w:val="16"/>
              <w:lang w:val="es-ES"/>
            </w:rPr>
            <w:t>…</w:t>
          </w:r>
          <w:r w:rsidRPr="007E7EB0">
            <w:rPr>
              <w:rFonts w:ascii="Arial" w:hAnsi="Arial" w:cs="Arial"/>
              <w:b/>
              <w:bCs/>
              <w:sz w:val="16"/>
              <w:szCs w:val="16"/>
              <w:lang w:val="es-ES"/>
            </w:rPr>
            <w:t xml:space="preserve"> </w:t>
          </w:r>
          <w:r w:rsidR="007D10AC">
            <w:rPr>
              <w:rFonts w:ascii="Arial" w:hAnsi="Arial" w:cs="Arial"/>
              <w:sz w:val="16"/>
              <w:szCs w:val="16"/>
              <w:lang w:val="es-ES"/>
            </w:rPr>
            <w:t>9</w:t>
          </w:r>
        </w:p>
        <w:p w14:paraId="5F54D8FC" w14:textId="4E9C732B" w:rsidR="00BD7CB0" w:rsidRPr="007E7EB0" w:rsidRDefault="00BD7CB0" w:rsidP="00BD7CB0">
          <w:pPr>
            <w:tabs>
              <w:tab w:val="right" w:leader="dot" w:pos="8263"/>
            </w:tabs>
            <w:ind w:left="993" w:right="-93"/>
            <w:rPr>
              <w:rFonts w:ascii="Arial" w:hAnsi="Arial" w:cs="Arial"/>
              <w:b/>
              <w:bCs/>
              <w:sz w:val="16"/>
              <w:szCs w:val="16"/>
              <w:lang w:val="es-ES"/>
            </w:rPr>
          </w:pPr>
          <w:r w:rsidRPr="007E7EB0">
            <w:rPr>
              <w:rFonts w:ascii="Arial" w:hAnsi="Arial" w:cs="Arial"/>
              <w:b/>
              <w:bCs/>
              <w:sz w:val="16"/>
              <w:szCs w:val="16"/>
              <w:lang w:val="es-ES"/>
            </w:rPr>
            <w:t xml:space="preserve">Casos concretos </w:t>
          </w:r>
          <w:r w:rsidRPr="007E7EB0">
            <w:rPr>
              <w:rFonts w:ascii="Arial" w:hAnsi="Arial" w:cs="Arial"/>
              <w:sz w:val="16"/>
              <w:szCs w:val="16"/>
              <w:lang w:val="es-ES"/>
            </w:rPr>
            <w:t>………………………………………………………………………………………...</w:t>
          </w:r>
          <w:r>
            <w:rPr>
              <w:rFonts w:ascii="Arial" w:hAnsi="Arial" w:cs="Arial"/>
              <w:sz w:val="16"/>
              <w:szCs w:val="16"/>
              <w:lang w:val="es-ES"/>
            </w:rPr>
            <w:t>....</w:t>
          </w:r>
          <w:r w:rsidRPr="007E7EB0">
            <w:rPr>
              <w:rFonts w:ascii="Arial" w:hAnsi="Arial" w:cs="Arial"/>
              <w:sz w:val="16"/>
              <w:szCs w:val="16"/>
              <w:lang w:val="es-ES"/>
            </w:rPr>
            <w:t>….</w:t>
          </w:r>
          <w:r w:rsidRPr="007E7EB0">
            <w:rPr>
              <w:rFonts w:ascii="Arial" w:hAnsi="Arial" w:cs="Arial"/>
              <w:b/>
              <w:bCs/>
              <w:sz w:val="16"/>
              <w:szCs w:val="16"/>
              <w:lang w:val="es-ES"/>
            </w:rPr>
            <w:t xml:space="preserve"> </w:t>
          </w:r>
          <w:r w:rsidRPr="007E7EB0">
            <w:rPr>
              <w:rFonts w:ascii="Arial" w:hAnsi="Arial" w:cs="Arial"/>
              <w:sz w:val="16"/>
              <w:szCs w:val="16"/>
              <w:lang w:val="es-ES"/>
            </w:rPr>
            <w:t>1</w:t>
          </w:r>
          <w:r w:rsidR="007D10AC">
            <w:rPr>
              <w:rFonts w:ascii="Arial" w:hAnsi="Arial" w:cs="Arial"/>
              <w:sz w:val="16"/>
              <w:szCs w:val="16"/>
              <w:lang w:val="es-ES"/>
            </w:rPr>
            <w:t>0</w:t>
          </w:r>
        </w:p>
        <w:p w14:paraId="65B930C8" w14:textId="117BFC9F" w:rsidR="00BD7CB0" w:rsidRPr="007E7EB0" w:rsidRDefault="00BD7CB0" w:rsidP="00BD7CB0">
          <w:pPr>
            <w:tabs>
              <w:tab w:val="right" w:leader="dot" w:pos="8263"/>
            </w:tabs>
            <w:ind w:left="993" w:right="-93"/>
            <w:rPr>
              <w:rFonts w:ascii="Arial" w:hAnsi="Arial" w:cs="Arial"/>
              <w:b/>
              <w:bCs/>
              <w:sz w:val="16"/>
              <w:szCs w:val="16"/>
              <w:lang w:val="es-ES"/>
            </w:rPr>
          </w:pPr>
          <w:r w:rsidRPr="007E7EB0">
            <w:rPr>
              <w:rFonts w:ascii="Arial" w:hAnsi="Arial" w:cs="Arial"/>
              <w:b/>
              <w:bCs/>
              <w:sz w:val="16"/>
              <w:szCs w:val="16"/>
              <w:lang w:val="es-ES"/>
            </w:rPr>
            <w:t xml:space="preserve">Resolutivo </w:t>
          </w:r>
          <w:r w:rsidRPr="007E7EB0">
            <w:rPr>
              <w:rFonts w:ascii="Arial" w:hAnsi="Arial" w:cs="Arial"/>
              <w:sz w:val="16"/>
              <w:szCs w:val="16"/>
              <w:lang w:val="es-ES"/>
            </w:rPr>
            <w:t>………………………………………………………………………………</w:t>
          </w:r>
          <w:proofErr w:type="gramStart"/>
          <w:r w:rsidRPr="007E7EB0">
            <w:rPr>
              <w:rFonts w:ascii="Arial" w:hAnsi="Arial" w:cs="Arial"/>
              <w:sz w:val="16"/>
              <w:szCs w:val="16"/>
              <w:lang w:val="es-ES"/>
            </w:rPr>
            <w:t>……</w:t>
          </w:r>
          <w:r>
            <w:rPr>
              <w:rFonts w:ascii="Arial" w:hAnsi="Arial" w:cs="Arial"/>
              <w:sz w:val="16"/>
              <w:szCs w:val="16"/>
              <w:lang w:val="es-ES"/>
            </w:rPr>
            <w:t>.</w:t>
          </w:r>
          <w:proofErr w:type="gramEnd"/>
          <w:r>
            <w:rPr>
              <w:rFonts w:ascii="Arial" w:hAnsi="Arial" w:cs="Arial"/>
              <w:sz w:val="16"/>
              <w:szCs w:val="16"/>
              <w:lang w:val="es-ES"/>
            </w:rPr>
            <w:t>.</w:t>
          </w:r>
          <w:r w:rsidRPr="007E7EB0">
            <w:rPr>
              <w:rFonts w:ascii="Arial" w:hAnsi="Arial" w:cs="Arial"/>
              <w:sz w:val="16"/>
              <w:szCs w:val="16"/>
              <w:lang w:val="es-ES"/>
            </w:rPr>
            <w:t>………</w:t>
          </w:r>
          <w:r>
            <w:rPr>
              <w:rFonts w:ascii="Arial" w:hAnsi="Arial" w:cs="Arial"/>
              <w:sz w:val="16"/>
              <w:szCs w:val="16"/>
              <w:lang w:val="es-ES"/>
            </w:rPr>
            <w:t>….</w:t>
          </w:r>
          <w:r w:rsidRPr="007E7EB0">
            <w:rPr>
              <w:rFonts w:ascii="Arial" w:hAnsi="Arial" w:cs="Arial"/>
              <w:sz w:val="16"/>
              <w:szCs w:val="16"/>
              <w:lang w:val="es-ES"/>
            </w:rPr>
            <w:t>…</w:t>
          </w:r>
          <w:r>
            <w:rPr>
              <w:rFonts w:ascii="Arial" w:hAnsi="Arial" w:cs="Arial"/>
              <w:sz w:val="16"/>
              <w:szCs w:val="16"/>
              <w:lang w:val="es-ES"/>
            </w:rPr>
            <w:t>...</w:t>
          </w:r>
          <w:r w:rsidRPr="007E7EB0">
            <w:rPr>
              <w:rFonts w:ascii="Arial" w:hAnsi="Arial" w:cs="Arial"/>
              <w:sz w:val="16"/>
              <w:szCs w:val="16"/>
              <w:lang w:val="es-ES"/>
            </w:rPr>
            <w:t xml:space="preserve">.. </w:t>
          </w:r>
          <w:r w:rsidR="007D10AC">
            <w:rPr>
              <w:rFonts w:ascii="Arial" w:hAnsi="Arial" w:cs="Arial"/>
              <w:sz w:val="16"/>
              <w:szCs w:val="16"/>
              <w:lang w:val="es-ES"/>
            </w:rPr>
            <w:t>13</w:t>
          </w:r>
        </w:p>
      </w:sdtContent>
    </w:sdt>
    <w:p w14:paraId="0C9150BC" w14:textId="77777777" w:rsidR="00BD7CB0" w:rsidRDefault="00BD7CB0" w:rsidP="00BD7CB0">
      <w:pPr>
        <w:spacing w:line="276" w:lineRule="auto"/>
        <w:ind w:left="2465" w:right="2324" w:hanging="140"/>
        <w:jc w:val="center"/>
        <w:rPr>
          <w:rFonts w:ascii="Arial" w:eastAsia="Arial" w:hAnsi="Arial" w:cs="Arial"/>
          <w:b/>
          <w:sz w:val="22"/>
          <w:szCs w:val="22"/>
        </w:rPr>
      </w:pPr>
    </w:p>
    <w:p w14:paraId="3DD2FB3D" w14:textId="77777777" w:rsidR="00BD7CB0" w:rsidRPr="00A52677" w:rsidRDefault="00BD7CB0" w:rsidP="00BD7CB0">
      <w:pPr>
        <w:spacing w:line="276" w:lineRule="auto"/>
        <w:ind w:left="2465" w:right="2324" w:hanging="140"/>
        <w:jc w:val="center"/>
        <w:rPr>
          <w:rFonts w:ascii="Arial" w:eastAsia="Arial" w:hAnsi="Arial" w:cs="Arial"/>
          <w:b/>
          <w:sz w:val="18"/>
          <w:szCs w:val="18"/>
        </w:rPr>
      </w:pPr>
      <w:r w:rsidRPr="00A52677">
        <w:rPr>
          <w:rFonts w:ascii="Arial" w:eastAsia="Arial" w:hAnsi="Arial" w:cs="Arial"/>
          <w:b/>
          <w:sz w:val="18"/>
          <w:szCs w:val="18"/>
        </w:rPr>
        <w:t>Glosario</w:t>
      </w:r>
    </w:p>
    <w:p w14:paraId="61FD1CD0" w14:textId="77777777" w:rsidR="00BD7CB0" w:rsidRPr="00A52677" w:rsidRDefault="00BD7CB0" w:rsidP="00BD7CB0">
      <w:pPr>
        <w:spacing w:line="276" w:lineRule="auto"/>
        <w:ind w:left="2465" w:right="2324" w:hanging="140"/>
        <w:jc w:val="center"/>
        <w:rPr>
          <w:rFonts w:ascii="Arial" w:eastAsia="Arial" w:hAnsi="Arial" w:cs="Arial"/>
          <w:b/>
          <w:sz w:val="18"/>
          <w:szCs w:val="18"/>
        </w:rPr>
      </w:pPr>
    </w:p>
    <w:tbl>
      <w:tblPr>
        <w:tblW w:w="7998" w:type="dxa"/>
        <w:tblInd w:w="851" w:type="dxa"/>
        <w:tblLayout w:type="fixed"/>
        <w:tblLook w:val="0400" w:firstRow="0" w:lastRow="0" w:firstColumn="0" w:lastColumn="0" w:noHBand="0" w:noVBand="1"/>
      </w:tblPr>
      <w:tblGrid>
        <w:gridCol w:w="2533"/>
        <w:gridCol w:w="5465"/>
      </w:tblGrid>
      <w:tr w:rsidR="00BD7CB0" w:rsidRPr="00A52677" w14:paraId="59E370CD" w14:textId="77777777" w:rsidTr="00BD7CB0">
        <w:trPr>
          <w:trHeight w:val="200"/>
        </w:trPr>
        <w:tc>
          <w:tcPr>
            <w:tcW w:w="2533" w:type="dxa"/>
          </w:tcPr>
          <w:p w14:paraId="4647469B" w14:textId="010FB322" w:rsidR="00BD7CB0" w:rsidRPr="00A52677" w:rsidRDefault="00BD7CB0" w:rsidP="00BD7CB0">
            <w:pPr>
              <w:spacing w:line="276" w:lineRule="auto"/>
              <w:jc w:val="both"/>
              <w:rPr>
                <w:rFonts w:ascii="Arial" w:eastAsia="Arial" w:hAnsi="Arial" w:cs="Arial"/>
                <w:sz w:val="18"/>
                <w:szCs w:val="18"/>
              </w:rPr>
            </w:pPr>
            <w:r w:rsidRPr="00A52677">
              <w:rPr>
                <w:rFonts w:ascii="Arial" w:eastAsia="Arial" w:hAnsi="Arial" w:cs="Arial"/>
                <w:b/>
                <w:sz w:val="18"/>
                <w:szCs w:val="18"/>
              </w:rPr>
              <w:t>I</w:t>
            </w:r>
            <w:r w:rsidR="0022633A" w:rsidRPr="00A52677">
              <w:rPr>
                <w:rFonts w:ascii="Arial" w:eastAsia="Arial" w:hAnsi="Arial" w:cs="Arial"/>
                <w:b/>
                <w:sz w:val="18"/>
                <w:szCs w:val="18"/>
              </w:rPr>
              <w:t>nstituto/IEE</w:t>
            </w:r>
            <w:r w:rsidRPr="00A52677">
              <w:rPr>
                <w:rFonts w:ascii="Arial" w:eastAsia="Arial" w:hAnsi="Arial" w:cs="Arial"/>
                <w:b/>
                <w:sz w:val="18"/>
                <w:szCs w:val="18"/>
              </w:rPr>
              <w:t>:</w:t>
            </w:r>
          </w:p>
        </w:tc>
        <w:tc>
          <w:tcPr>
            <w:tcW w:w="5465" w:type="dxa"/>
          </w:tcPr>
          <w:p w14:paraId="376C897E" w14:textId="77777777" w:rsidR="00BD7CB0" w:rsidRPr="00A52677" w:rsidRDefault="00BD7CB0" w:rsidP="00BD7CB0">
            <w:pPr>
              <w:spacing w:line="276" w:lineRule="auto"/>
              <w:ind w:right="178"/>
              <w:jc w:val="both"/>
              <w:rPr>
                <w:rFonts w:ascii="Arial" w:eastAsia="Arial" w:hAnsi="Arial" w:cs="Arial"/>
                <w:sz w:val="18"/>
                <w:szCs w:val="18"/>
              </w:rPr>
            </w:pPr>
            <w:r w:rsidRPr="00A52677">
              <w:rPr>
                <w:rFonts w:ascii="Arial" w:eastAsia="Arial" w:hAnsi="Arial" w:cs="Arial"/>
                <w:sz w:val="18"/>
                <w:szCs w:val="18"/>
              </w:rPr>
              <w:t xml:space="preserve">Instituto Estatal Electoral. </w:t>
            </w:r>
          </w:p>
        </w:tc>
      </w:tr>
      <w:tr w:rsidR="0022633A" w:rsidRPr="00A52677" w14:paraId="51A7C9B7" w14:textId="77777777" w:rsidTr="00BD7CB0">
        <w:trPr>
          <w:trHeight w:val="200"/>
        </w:trPr>
        <w:tc>
          <w:tcPr>
            <w:tcW w:w="2533" w:type="dxa"/>
          </w:tcPr>
          <w:p w14:paraId="0E5F641E" w14:textId="772A115C" w:rsidR="0022633A" w:rsidRPr="00A52677" w:rsidRDefault="0022633A" w:rsidP="00BD7CB0">
            <w:pPr>
              <w:spacing w:line="276" w:lineRule="auto"/>
              <w:jc w:val="both"/>
              <w:rPr>
                <w:rFonts w:ascii="Arial" w:eastAsia="Arial" w:hAnsi="Arial" w:cs="Arial"/>
                <w:b/>
                <w:sz w:val="18"/>
                <w:szCs w:val="18"/>
              </w:rPr>
            </w:pPr>
            <w:r w:rsidRPr="00A52677">
              <w:rPr>
                <w:rFonts w:ascii="Arial" w:eastAsia="Arial" w:hAnsi="Arial" w:cs="Arial"/>
                <w:b/>
                <w:sz w:val="18"/>
                <w:szCs w:val="18"/>
              </w:rPr>
              <w:t>Tribunal:</w:t>
            </w:r>
          </w:p>
        </w:tc>
        <w:tc>
          <w:tcPr>
            <w:tcW w:w="5465" w:type="dxa"/>
          </w:tcPr>
          <w:p w14:paraId="7C9094C2" w14:textId="7FA47DD1" w:rsidR="0022633A" w:rsidRPr="00A52677" w:rsidRDefault="0022633A" w:rsidP="00BD7CB0">
            <w:pPr>
              <w:spacing w:line="276" w:lineRule="auto"/>
              <w:ind w:right="178"/>
              <w:jc w:val="both"/>
              <w:rPr>
                <w:rFonts w:ascii="Arial" w:eastAsia="Arial" w:hAnsi="Arial" w:cs="Arial"/>
                <w:sz w:val="18"/>
                <w:szCs w:val="18"/>
              </w:rPr>
            </w:pPr>
            <w:r w:rsidRPr="00A52677">
              <w:rPr>
                <w:rFonts w:ascii="Arial" w:eastAsia="Arial" w:hAnsi="Arial" w:cs="Arial"/>
                <w:sz w:val="18"/>
                <w:szCs w:val="18"/>
              </w:rPr>
              <w:t>Tribunal Electoral del Estado de Aguascalientes.</w:t>
            </w:r>
          </w:p>
        </w:tc>
      </w:tr>
      <w:tr w:rsidR="00BD7CB0" w:rsidRPr="00A52677" w14:paraId="5108B205" w14:textId="77777777" w:rsidTr="00BD7CB0">
        <w:trPr>
          <w:trHeight w:val="578"/>
        </w:trPr>
        <w:tc>
          <w:tcPr>
            <w:tcW w:w="2533" w:type="dxa"/>
          </w:tcPr>
          <w:p w14:paraId="056B5400" w14:textId="77777777" w:rsidR="00BD7CB0" w:rsidRPr="00A52677" w:rsidRDefault="00BD7CB0" w:rsidP="00BD7CB0">
            <w:pPr>
              <w:spacing w:line="276" w:lineRule="auto"/>
              <w:jc w:val="both"/>
              <w:rPr>
                <w:rFonts w:ascii="Arial" w:eastAsia="Arial" w:hAnsi="Arial" w:cs="Arial"/>
                <w:b/>
                <w:sz w:val="18"/>
                <w:szCs w:val="18"/>
              </w:rPr>
            </w:pPr>
            <w:r w:rsidRPr="00A52677">
              <w:rPr>
                <w:rFonts w:ascii="Arial" w:eastAsia="Arial" w:hAnsi="Arial" w:cs="Arial"/>
                <w:b/>
                <w:sz w:val="18"/>
                <w:szCs w:val="18"/>
              </w:rPr>
              <w:t>Denunciante:</w:t>
            </w:r>
          </w:p>
          <w:p w14:paraId="01822A38" w14:textId="77777777" w:rsidR="00BD7CB0" w:rsidRPr="00A52677" w:rsidRDefault="00BD7CB0" w:rsidP="00BD7CB0">
            <w:pPr>
              <w:spacing w:line="276" w:lineRule="auto"/>
              <w:jc w:val="both"/>
              <w:rPr>
                <w:rFonts w:ascii="Arial" w:eastAsia="Arial" w:hAnsi="Arial" w:cs="Arial"/>
                <w:b/>
                <w:sz w:val="18"/>
                <w:szCs w:val="18"/>
              </w:rPr>
            </w:pPr>
            <w:r w:rsidRPr="00A52677">
              <w:rPr>
                <w:rFonts w:ascii="Arial" w:eastAsia="Arial" w:hAnsi="Arial" w:cs="Arial"/>
                <w:b/>
                <w:sz w:val="18"/>
                <w:szCs w:val="18"/>
              </w:rPr>
              <w:t xml:space="preserve">Denunciados: </w:t>
            </w:r>
          </w:p>
          <w:p w14:paraId="799A4BE1" w14:textId="77777777" w:rsidR="00BD7CB0" w:rsidRPr="00A52677" w:rsidRDefault="00BD7CB0" w:rsidP="00BD7CB0">
            <w:pPr>
              <w:spacing w:line="276" w:lineRule="auto"/>
              <w:jc w:val="both"/>
              <w:rPr>
                <w:rFonts w:ascii="Arial" w:eastAsia="Arial" w:hAnsi="Arial" w:cs="Arial"/>
                <w:b/>
                <w:sz w:val="18"/>
                <w:szCs w:val="18"/>
              </w:rPr>
            </w:pPr>
          </w:p>
          <w:p w14:paraId="2F5DF705" w14:textId="77777777" w:rsidR="00BD7CB0" w:rsidRPr="00A52677" w:rsidRDefault="00BD7CB0" w:rsidP="00BD7CB0">
            <w:pPr>
              <w:spacing w:line="276" w:lineRule="auto"/>
              <w:jc w:val="both"/>
              <w:rPr>
                <w:rFonts w:ascii="Arial" w:eastAsia="Arial" w:hAnsi="Arial" w:cs="Arial"/>
                <w:b/>
                <w:sz w:val="18"/>
                <w:szCs w:val="18"/>
              </w:rPr>
            </w:pPr>
          </w:p>
          <w:p w14:paraId="42DA38A2" w14:textId="77777777" w:rsidR="00BD7CB0" w:rsidRPr="00A52677" w:rsidRDefault="00BD7CB0" w:rsidP="00BD7CB0">
            <w:pPr>
              <w:spacing w:line="276" w:lineRule="auto"/>
              <w:jc w:val="both"/>
              <w:rPr>
                <w:rFonts w:ascii="Arial" w:eastAsia="Arial" w:hAnsi="Arial" w:cs="Arial"/>
                <w:b/>
                <w:sz w:val="18"/>
                <w:szCs w:val="18"/>
              </w:rPr>
            </w:pPr>
          </w:p>
          <w:p w14:paraId="48BB7312" w14:textId="77777777" w:rsidR="00BD7CB0" w:rsidRPr="00A52677" w:rsidRDefault="00BD7CB0" w:rsidP="00BD7CB0">
            <w:pPr>
              <w:spacing w:line="276" w:lineRule="auto"/>
              <w:jc w:val="both"/>
              <w:rPr>
                <w:rFonts w:ascii="Arial" w:eastAsia="Arial" w:hAnsi="Arial" w:cs="Arial"/>
                <w:b/>
                <w:sz w:val="18"/>
                <w:szCs w:val="18"/>
              </w:rPr>
            </w:pPr>
            <w:r w:rsidRPr="00A52677">
              <w:rPr>
                <w:rFonts w:ascii="Arial" w:eastAsia="Arial" w:hAnsi="Arial" w:cs="Arial"/>
                <w:b/>
                <w:sz w:val="18"/>
                <w:szCs w:val="18"/>
              </w:rPr>
              <w:t>Código Electoral:</w:t>
            </w:r>
          </w:p>
          <w:p w14:paraId="5A3A59AC" w14:textId="77777777" w:rsidR="00BD7CB0" w:rsidRPr="00A52677" w:rsidRDefault="00BD7CB0" w:rsidP="00BD7CB0">
            <w:pPr>
              <w:spacing w:line="276" w:lineRule="auto"/>
              <w:jc w:val="both"/>
              <w:rPr>
                <w:rFonts w:ascii="Arial" w:eastAsia="Arial" w:hAnsi="Arial" w:cs="Arial"/>
                <w:b/>
                <w:sz w:val="18"/>
                <w:szCs w:val="18"/>
              </w:rPr>
            </w:pPr>
            <w:r w:rsidRPr="00A52677">
              <w:rPr>
                <w:rFonts w:ascii="Arial" w:eastAsia="Arial" w:hAnsi="Arial" w:cs="Arial"/>
                <w:b/>
                <w:sz w:val="18"/>
                <w:szCs w:val="18"/>
              </w:rPr>
              <w:t>PES:</w:t>
            </w:r>
          </w:p>
          <w:p w14:paraId="0B8EF70D" w14:textId="77777777" w:rsidR="00BD7CB0" w:rsidRPr="00A52677" w:rsidRDefault="00BD7CB0" w:rsidP="00BD7CB0">
            <w:pPr>
              <w:spacing w:line="276" w:lineRule="auto"/>
              <w:jc w:val="both"/>
              <w:rPr>
                <w:rFonts w:ascii="Arial" w:eastAsia="Arial" w:hAnsi="Arial" w:cs="Arial"/>
                <w:b/>
                <w:sz w:val="18"/>
                <w:szCs w:val="18"/>
              </w:rPr>
            </w:pPr>
            <w:r w:rsidRPr="00A52677">
              <w:rPr>
                <w:rFonts w:ascii="Arial" w:eastAsia="Arial" w:hAnsi="Arial" w:cs="Arial"/>
                <w:b/>
                <w:sz w:val="18"/>
                <w:szCs w:val="18"/>
              </w:rPr>
              <w:t>PEL:</w:t>
            </w:r>
          </w:p>
          <w:p w14:paraId="06A85FDA" w14:textId="77777777" w:rsidR="00BD7CB0" w:rsidRPr="00A52677" w:rsidRDefault="00BD7CB0" w:rsidP="00BD7CB0">
            <w:pPr>
              <w:spacing w:line="276" w:lineRule="auto"/>
              <w:jc w:val="both"/>
              <w:rPr>
                <w:rFonts w:ascii="Arial" w:eastAsia="Arial" w:hAnsi="Arial" w:cs="Arial"/>
                <w:b/>
                <w:sz w:val="18"/>
                <w:szCs w:val="18"/>
              </w:rPr>
            </w:pPr>
            <w:r w:rsidRPr="00A52677">
              <w:rPr>
                <w:rFonts w:ascii="Arial" w:eastAsia="Arial" w:hAnsi="Arial" w:cs="Arial"/>
                <w:b/>
                <w:sz w:val="18"/>
                <w:szCs w:val="18"/>
              </w:rPr>
              <w:t>Secretario Ejecutivo:</w:t>
            </w:r>
          </w:p>
          <w:p w14:paraId="0471F588" w14:textId="1A268D1A" w:rsidR="00BD7CB0" w:rsidRPr="00A52677" w:rsidRDefault="000C728A" w:rsidP="00BD7CB0">
            <w:pPr>
              <w:spacing w:line="276" w:lineRule="auto"/>
              <w:jc w:val="both"/>
              <w:rPr>
                <w:rFonts w:ascii="Arial" w:eastAsia="Arial" w:hAnsi="Arial" w:cs="Arial"/>
                <w:b/>
                <w:sz w:val="18"/>
                <w:szCs w:val="18"/>
              </w:rPr>
            </w:pPr>
            <w:r w:rsidRPr="00A52677">
              <w:rPr>
                <w:rFonts w:ascii="Arial" w:eastAsia="Arial" w:hAnsi="Arial" w:cs="Arial"/>
                <w:b/>
                <w:sz w:val="18"/>
                <w:szCs w:val="18"/>
              </w:rPr>
              <w:t>VPG:</w:t>
            </w:r>
          </w:p>
        </w:tc>
        <w:tc>
          <w:tcPr>
            <w:tcW w:w="5465" w:type="dxa"/>
          </w:tcPr>
          <w:p w14:paraId="22E512E3" w14:textId="67776030" w:rsidR="00BD7CB0" w:rsidRPr="00A52677" w:rsidRDefault="000C728A" w:rsidP="00BD7CB0">
            <w:pPr>
              <w:spacing w:line="276" w:lineRule="auto"/>
              <w:ind w:right="178"/>
              <w:jc w:val="both"/>
              <w:rPr>
                <w:rFonts w:ascii="Arial" w:eastAsia="Arial" w:hAnsi="Arial" w:cs="Arial"/>
                <w:sz w:val="18"/>
                <w:szCs w:val="18"/>
              </w:rPr>
            </w:pPr>
            <w:r w:rsidRPr="00A52677">
              <w:rPr>
                <w:rFonts w:ascii="Arial" w:eastAsia="Arial" w:hAnsi="Arial" w:cs="Arial"/>
                <w:sz w:val="18"/>
                <w:szCs w:val="18"/>
              </w:rPr>
              <w:t>Araceli Barrón Martínez</w:t>
            </w:r>
            <w:r w:rsidR="00BD7CB0" w:rsidRPr="00A52677">
              <w:rPr>
                <w:rFonts w:ascii="Arial" w:eastAsia="Arial" w:hAnsi="Arial" w:cs="Arial"/>
                <w:sz w:val="18"/>
                <w:szCs w:val="18"/>
              </w:rPr>
              <w:t>.</w:t>
            </w:r>
          </w:p>
          <w:p w14:paraId="0A40DF20" w14:textId="3E28F96F" w:rsidR="000C728A" w:rsidRPr="00A52677" w:rsidRDefault="000C728A" w:rsidP="00BD7CB0">
            <w:pPr>
              <w:spacing w:line="276" w:lineRule="auto"/>
              <w:ind w:right="178"/>
              <w:jc w:val="both"/>
              <w:rPr>
                <w:rFonts w:ascii="Arial" w:eastAsia="Arial" w:hAnsi="Arial" w:cs="Arial"/>
                <w:sz w:val="18"/>
                <w:szCs w:val="18"/>
              </w:rPr>
            </w:pPr>
            <w:r w:rsidRPr="00A52677">
              <w:rPr>
                <w:rFonts w:ascii="Arial" w:eastAsia="Arial" w:hAnsi="Arial" w:cs="Arial"/>
                <w:sz w:val="18"/>
                <w:szCs w:val="18"/>
              </w:rPr>
              <w:t xml:space="preserve">Juan Alberto Venegas Hernández, consejero secretario de diversidad sexual y Marco Antonio Martínez Proa, consejero secretario de la producción y trabajo, ambos del Comité Ejecutivo Estatal de </w:t>
            </w:r>
            <w:r w:rsidR="0022633A" w:rsidRPr="00A52677">
              <w:rPr>
                <w:rFonts w:ascii="Arial" w:eastAsia="Arial" w:hAnsi="Arial" w:cs="Arial"/>
                <w:sz w:val="18"/>
                <w:szCs w:val="18"/>
              </w:rPr>
              <w:t>MORENA</w:t>
            </w:r>
            <w:r w:rsidRPr="00A52677">
              <w:rPr>
                <w:rFonts w:ascii="Arial" w:eastAsia="Arial" w:hAnsi="Arial" w:cs="Arial"/>
                <w:sz w:val="18"/>
                <w:szCs w:val="18"/>
              </w:rPr>
              <w:t>.</w:t>
            </w:r>
          </w:p>
          <w:p w14:paraId="5F7809B1" w14:textId="4A4D158F" w:rsidR="00BD7CB0" w:rsidRPr="00A52677" w:rsidRDefault="00BD7CB0" w:rsidP="00BD7CB0">
            <w:pPr>
              <w:spacing w:line="276" w:lineRule="auto"/>
              <w:ind w:right="178"/>
              <w:jc w:val="both"/>
              <w:rPr>
                <w:rFonts w:ascii="Arial" w:eastAsia="Arial" w:hAnsi="Arial" w:cs="Arial"/>
                <w:sz w:val="18"/>
                <w:szCs w:val="18"/>
              </w:rPr>
            </w:pPr>
            <w:r w:rsidRPr="00A52677">
              <w:rPr>
                <w:rFonts w:ascii="Arial" w:eastAsia="Arial" w:hAnsi="Arial" w:cs="Arial"/>
                <w:sz w:val="18"/>
                <w:szCs w:val="18"/>
              </w:rPr>
              <w:t>Código Electoral del Estado de Aguascalientes.</w:t>
            </w:r>
          </w:p>
          <w:p w14:paraId="1B18B0E8" w14:textId="77777777" w:rsidR="00BD7CB0" w:rsidRPr="00A52677" w:rsidRDefault="00BD7CB0" w:rsidP="00BD7CB0">
            <w:pPr>
              <w:spacing w:line="276" w:lineRule="auto"/>
              <w:ind w:right="178"/>
              <w:jc w:val="both"/>
              <w:rPr>
                <w:rFonts w:ascii="Arial" w:eastAsia="Arial" w:hAnsi="Arial" w:cs="Arial"/>
                <w:sz w:val="18"/>
                <w:szCs w:val="18"/>
              </w:rPr>
            </w:pPr>
            <w:r w:rsidRPr="00A52677">
              <w:rPr>
                <w:rFonts w:ascii="Arial" w:eastAsia="Arial" w:hAnsi="Arial" w:cs="Arial"/>
                <w:sz w:val="18"/>
                <w:szCs w:val="18"/>
              </w:rPr>
              <w:t>Procedimiento Especial Sancionador.</w:t>
            </w:r>
          </w:p>
          <w:p w14:paraId="1D477373" w14:textId="77777777" w:rsidR="00BD7CB0" w:rsidRPr="00A52677" w:rsidRDefault="00BD7CB0" w:rsidP="00BD7CB0">
            <w:pPr>
              <w:spacing w:line="276" w:lineRule="auto"/>
              <w:ind w:right="178"/>
              <w:jc w:val="both"/>
              <w:rPr>
                <w:rFonts w:ascii="Arial" w:eastAsia="Arial" w:hAnsi="Arial" w:cs="Arial"/>
                <w:sz w:val="18"/>
                <w:szCs w:val="18"/>
              </w:rPr>
            </w:pPr>
            <w:r w:rsidRPr="00A52677">
              <w:rPr>
                <w:rFonts w:ascii="Arial" w:eastAsia="Arial" w:hAnsi="Arial" w:cs="Arial"/>
                <w:sz w:val="18"/>
                <w:szCs w:val="18"/>
              </w:rPr>
              <w:t>Proceso Electoral Local 2020-2021.</w:t>
            </w:r>
          </w:p>
          <w:p w14:paraId="5924BAF9" w14:textId="77777777" w:rsidR="00BD7CB0" w:rsidRPr="00A52677" w:rsidRDefault="00BD7CB0" w:rsidP="00BD7CB0">
            <w:pPr>
              <w:spacing w:line="276" w:lineRule="auto"/>
              <w:ind w:right="178"/>
              <w:jc w:val="both"/>
              <w:rPr>
                <w:rFonts w:ascii="Arial" w:eastAsia="Arial" w:hAnsi="Arial" w:cs="Arial"/>
                <w:sz w:val="18"/>
                <w:szCs w:val="18"/>
              </w:rPr>
            </w:pPr>
            <w:r w:rsidRPr="00A52677">
              <w:rPr>
                <w:rFonts w:ascii="Arial" w:eastAsia="Arial" w:hAnsi="Arial" w:cs="Arial"/>
                <w:sz w:val="18"/>
                <w:szCs w:val="18"/>
              </w:rPr>
              <w:t>Secretario Ejecutivo del IEE.</w:t>
            </w:r>
          </w:p>
          <w:p w14:paraId="7125C523" w14:textId="0AFA5AFD" w:rsidR="00BD7CB0" w:rsidRPr="00A52677" w:rsidRDefault="000C728A" w:rsidP="00BD7CB0">
            <w:pPr>
              <w:spacing w:line="276" w:lineRule="auto"/>
              <w:ind w:right="178"/>
              <w:jc w:val="both"/>
              <w:rPr>
                <w:rFonts w:ascii="Arial" w:eastAsia="Arial" w:hAnsi="Arial" w:cs="Arial"/>
                <w:sz w:val="18"/>
                <w:szCs w:val="18"/>
              </w:rPr>
            </w:pPr>
            <w:r w:rsidRPr="00A52677">
              <w:rPr>
                <w:rFonts w:ascii="Arial" w:eastAsia="Arial" w:hAnsi="Arial" w:cs="Arial"/>
                <w:sz w:val="18"/>
                <w:szCs w:val="18"/>
              </w:rPr>
              <w:t>Violencia política contra las mujeres en razón de género.</w:t>
            </w:r>
          </w:p>
        </w:tc>
      </w:tr>
      <w:tr w:rsidR="000C728A" w:rsidRPr="00A52677" w14:paraId="3E80DC15" w14:textId="77777777" w:rsidTr="004B2857">
        <w:trPr>
          <w:trHeight w:val="507"/>
        </w:trPr>
        <w:tc>
          <w:tcPr>
            <w:tcW w:w="2533" w:type="dxa"/>
          </w:tcPr>
          <w:p w14:paraId="15246BDD" w14:textId="225FF717" w:rsidR="002B3A42" w:rsidRPr="00A52677" w:rsidRDefault="00214FFD" w:rsidP="00BD7CB0">
            <w:pPr>
              <w:spacing w:line="276" w:lineRule="auto"/>
              <w:jc w:val="both"/>
              <w:rPr>
                <w:rFonts w:ascii="Arial" w:eastAsia="Arial" w:hAnsi="Arial" w:cs="Arial"/>
                <w:b/>
                <w:sz w:val="18"/>
                <w:szCs w:val="18"/>
              </w:rPr>
            </w:pPr>
            <w:r w:rsidRPr="00A52677">
              <w:rPr>
                <w:rFonts w:ascii="Arial" w:eastAsia="Arial" w:hAnsi="Arial" w:cs="Arial"/>
                <w:b/>
                <w:sz w:val="18"/>
                <w:szCs w:val="18"/>
              </w:rPr>
              <w:t>LGAMVLV:</w:t>
            </w:r>
          </w:p>
          <w:p w14:paraId="61E15F5F" w14:textId="77777777" w:rsidR="00A52677" w:rsidRDefault="00A52677" w:rsidP="00BD7CB0">
            <w:pPr>
              <w:spacing w:line="276" w:lineRule="auto"/>
              <w:jc w:val="both"/>
              <w:rPr>
                <w:rFonts w:ascii="Arial" w:eastAsia="Arial" w:hAnsi="Arial" w:cs="Arial"/>
                <w:b/>
                <w:sz w:val="18"/>
                <w:szCs w:val="18"/>
              </w:rPr>
            </w:pPr>
          </w:p>
          <w:p w14:paraId="17EFD300" w14:textId="77777777" w:rsidR="004B2857" w:rsidRDefault="004B2857" w:rsidP="00BD7CB0">
            <w:pPr>
              <w:spacing w:line="276" w:lineRule="auto"/>
              <w:jc w:val="both"/>
              <w:rPr>
                <w:rFonts w:ascii="Arial" w:eastAsia="Arial" w:hAnsi="Arial" w:cs="Arial"/>
                <w:b/>
                <w:sz w:val="18"/>
                <w:szCs w:val="18"/>
              </w:rPr>
            </w:pPr>
          </w:p>
          <w:p w14:paraId="1BFF625A" w14:textId="77777777" w:rsidR="004B2857" w:rsidRDefault="004B2857" w:rsidP="00BD7CB0">
            <w:pPr>
              <w:spacing w:line="276" w:lineRule="auto"/>
              <w:jc w:val="both"/>
              <w:rPr>
                <w:rFonts w:ascii="Arial" w:eastAsia="Arial" w:hAnsi="Arial" w:cs="Arial"/>
                <w:b/>
                <w:sz w:val="18"/>
                <w:szCs w:val="18"/>
              </w:rPr>
            </w:pPr>
          </w:p>
          <w:p w14:paraId="7DDF3145" w14:textId="77777777" w:rsidR="004B2857" w:rsidRDefault="004B2857" w:rsidP="00BD7CB0">
            <w:pPr>
              <w:spacing w:line="276" w:lineRule="auto"/>
              <w:jc w:val="both"/>
              <w:rPr>
                <w:rFonts w:ascii="Arial" w:eastAsia="Arial" w:hAnsi="Arial" w:cs="Arial"/>
                <w:b/>
                <w:sz w:val="18"/>
                <w:szCs w:val="18"/>
              </w:rPr>
            </w:pPr>
          </w:p>
          <w:p w14:paraId="145377E7" w14:textId="77777777" w:rsidR="004B2857" w:rsidRDefault="004B2857" w:rsidP="00BD7CB0">
            <w:pPr>
              <w:spacing w:line="276" w:lineRule="auto"/>
              <w:jc w:val="both"/>
              <w:rPr>
                <w:rFonts w:ascii="Arial" w:eastAsia="Arial" w:hAnsi="Arial" w:cs="Arial"/>
                <w:b/>
                <w:sz w:val="18"/>
                <w:szCs w:val="18"/>
              </w:rPr>
            </w:pPr>
          </w:p>
          <w:p w14:paraId="47D83E5D" w14:textId="7672271D" w:rsidR="004B2857" w:rsidRPr="00A52677" w:rsidRDefault="004B2857" w:rsidP="00BD7CB0">
            <w:pPr>
              <w:spacing w:line="276" w:lineRule="auto"/>
              <w:jc w:val="both"/>
              <w:rPr>
                <w:rFonts w:ascii="Arial" w:eastAsia="Arial" w:hAnsi="Arial" w:cs="Arial"/>
                <w:b/>
                <w:sz w:val="18"/>
                <w:szCs w:val="18"/>
              </w:rPr>
            </w:pPr>
          </w:p>
        </w:tc>
        <w:tc>
          <w:tcPr>
            <w:tcW w:w="5465" w:type="dxa"/>
          </w:tcPr>
          <w:p w14:paraId="4DDD5132" w14:textId="1079A2E5" w:rsidR="000C728A" w:rsidRPr="00A52677" w:rsidRDefault="00214FFD" w:rsidP="00BD7CB0">
            <w:pPr>
              <w:spacing w:line="276" w:lineRule="auto"/>
              <w:ind w:right="178"/>
              <w:jc w:val="both"/>
              <w:rPr>
                <w:rFonts w:ascii="Arial" w:eastAsia="Arial" w:hAnsi="Arial" w:cs="Arial"/>
                <w:sz w:val="18"/>
                <w:szCs w:val="18"/>
              </w:rPr>
            </w:pPr>
            <w:r w:rsidRPr="00A52677">
              <w:rPr>
                <w:rFonts w:ascii="Arial" w:eastAsia="Arial" w:hAnsi="Arial" w:cs="Arial"/>
                <w:sz w:val="18"/>
                <w:szCs w:val="18"/>
              </w:rPr>
              <w:t>Ley general de acceso de las mujeres a una vida libre de violencia.</w:t>
            </w:r>
          </w:p>
        </w:tc>
      </w:tr>
    </w:tbl>
    <w:p w14:paraId="7A5DEE52" w14:textId="4B6BA827" w:rsidR="00BD7CB0" w:rsidRPr="00BA548E" w:rsidRDefault="00A52677" w:rsidP="00031D6B">
      <w:pPr>
        <w:pStyle w:val="Prrafodelista"/>
        <w:numPr>
          <w:ilvl w:val="0"/>
          <w:numId w:val="1"/>
        </w:numPr>
        <w:pBdr>
          <w:top w:val="nil"/>
          <w:left w:val="nil"/>
          <w:bottom w:val="nil"/>
          <w:right w:val="nil"/>
          <w:between w:val="nil"/>
        </w:pBdr>
        <w:tabs>
          <w:tab w:val="left" w:pos="284"/>
        </w:tabs>
        <w:spacing w:line="360" w:lineRule="auto"/>
        <w:ind w:right="36" w:hanging="1080"/>
        <w:jc w:val="both"/>
        <w:rPr>
          <w:rFonts w:ascii="Arial" w:eastAsia="Arial" w:hAnsi="Arial" w:cs="Arial"/>
          <w:color w:val="000000"/>
          <w:sz w:val="23"/>
          <w:szCs w:val="23"/>
        </w:rPr>
      </w:pPr>
      <w:r w:rsidRPr="00BA548E">
        <w:rPr>
          <w:rFonts w:ascii="Arial" w:eastAsia="Arial" w:hAnsi="Arial" w:cs="Arial"/>
          <w:b/>
          <w:color w:val="000000"/>
          <w:sz w:val="23"/>
          <w:szCs w:val="23"/>
        </w:rPr>
        <w:lastRenderedPageBreak/>
        <w:t>Antecedentes</w:t>
      </w:r>
      <w:r w:rsidR="0022633A">
        <w:rPr>
          <w:rStyle w:val="Refdenotaalpie"/>
          <w:rFonts w:ascii="Arial" w:eastAsia="Arial" w:hAnsi="Arial" w:cs="Arial"/>
          <w:b/>
          <w:color w:val="000000"/>
          <w:sz w:val="23"/>
          <w:szCs w:val="23"/>
        </w:rPr>
        <w:footnoteReference w:id="2"/>
      </w:r>
    </w:p>
    <w:p w14:paraId="325DC8A4" w14:textId="77777777" w:rsidR="00BD7CB0" w:rsidRPr="00BA548E" w:rsidRDefault="00BD7CB0" w:rsidP="00BD7CB0">
      <w:pPr>
        <w:pBdr>
          <w:top w:val="nil"/>
          <w:left w:val="nil"/>
          <w:bottom w:val="nil"/>
          <w:right w:val="nil"/>
          <w:between w:val="nil"/>
        </w:pBdr>
        <w:tabs>
          <w:tab w:val="left" w:pos="567"/>
        </w:tabs>
        <w:ind w:right="36"/>
        <w:jc w:val="both"/>
        <w:rPr>
          <w:rFonts w:ascii="Arial" w:eastAsia="Arial" w:hAnsi="Arial" w:cs="Arial"/>
          <w:sz w:val="23"/>
          <w:szCs w:val="23"/>
        </w:rPr>
      </w:pPr>
    </w:p>
    <w:p w14:paraId="52E71C3C" w14:textId="7DD447E0" w:rsidR="00BD7CB0" w:rsidRDefault="00BD7CB0" w:rsidP="00031D6B">
      <w:pPr>
        <w:pStyle w:val="Prrafodelista"/>
        <w:numPr>
          <w:ilvl w:val="0"/>
          <w:numId w:val="6"/>
        </w:numPr>
        <w:pBdr>
          <w:top w:val="nil"/>
          <w:left w:val="nil"/>
          <w:bottom w:val="nil"/>
          <w:right w:val="nil"/>
          <w:between w:val="nil"/>
        </w:pBdr>
        <w:tabs>
          <w:tab w:val="left" w:pos="426"/>
        </w:tabs>
        <w:spacing w:line="360" w:lineRule="auto"/>
        <w:ind w:left="0" w:right="36" w:firstLine="0"/>
        <w:jc w:val="both"/>
        <w:rPr>
          <w:rFonts w:ascii="Arial" w:eastAsia="Arial" w:hAnsi="Arial" w:cs="Arial"/>
          <w:sz w:val="23"/>
          <w:szCs w:val="23"/>
        </w:rPr>
      </w:pPr>
      <w:r w:rsidRPr="00A33AFF">
        <w:rPr>
          <w:rFonts w:ascii="Arial" w:eastAsia="Arial" w:hAnsi="Arial" w:cs="Arial"/>
          <w:b/>
          <w:sz w:val="23"/>
          <w:szCs w:val="23"/>
        </w:rPr>
        <w:t xml:space="preserve">PEL 2020-2021. </w:t>
      </w:r>
      <w:r w:rsidRPr="00A33AFF">
        <w:rPr>
          <w:rFonts w:ascii="Arial" w:eastAsia="Arial" w:hAnsi="Arial" w:cs="Arial"/>
          <w:sz w:val="23"/>
          <w:szCs w:val="23"/>
        </w:rPr>
        <w:t>El tres de noviembre de dos mil veinte, inició el PEL para renovar los Ayuntamientos y Diputaciones del Estado de Aguascalientes.</w:t>
      </w:r>
      <w:bookmarkStart w:id="4" w:name="_3znysh7" w:colFirst="0" w:colLast="0"/>
      <w:bookmarkEnd w:id="4"/>
    </w:p>
    <w:p w14:paraId="4B44A6C9" w14:textId="77777777" w:rsidR="00BD7CB0" w:rsidRPr="00BA548E" w:rsidRDefault="00BD7CB0" w:rsidP="00BD7CB0">
      <w:pPr>
        <w:pBdr>
          <w:top w:val="nil"/>
          <w:left w:val="nil"/>
          <w:bottom w:val="nil"/>
          <w:right w:val="nil"/>
          <w:between w:val="nil"/>
        </w:pBdr>
        <w:tabs>
          <w:tab w:val="left" w:pos="567"/>
        </w:tabs>
        <w:ind w:right="36"/>
        <w:jc w:val="both"/>
        <w:rPr>
          <w:rFonts w:ascii="Arial" w:eastAsia="Arial" w:hAnsi="Arial" w:cs="Arial"/>
          <w:sz w:val="23"/>
          <w:szCs w:val="23"/>
        </w:rPr>
      </w:pPr>
    </w:p>
    <w:p w14:paraId="23BF44EE" w14:textId="37E37C3B" w:rsidR="00BD7CB0" w:rsidRPr="00BA548E" w:rsidRDefault="00BD7CB0" w:rsidP="00BD7CB0">
      <w:pPr>
        <w:pBdr>
          <w:top w:val="nil"/>
          <w:left w:val="nil"/>
          <w:bottom w:val="nil"/>
          <w:right w:val="nil"/>
          <w:between w:val="nil"/>
        </w:pBdr>
        <w:tabs>
          <w:tab w:val="left" w:pos="567"/>
        </w:tabs>
        <w:spacing w:line="360" w:lineRule="auto"/>
        <w:ind w:right="36"/>
        <w:jc w:val="both"/>
        <w:rPr>
          <w:rFonts w:ascii="Arial" w:eastAsia="Arial" w:hAnsi="Arial" w:cs="Arial"/>
          <w:sz w:val="23"/>
          <w:szCs w:val="23"/>
        </w:rPr>
      </w:pPr>
      <w:r w:rsidRPr="00BA548E">
        <w:rPr>
          <w:rFonts w:ascii="Arial" w:eastAsia="Arial" w:hAnsi="Arial" w:cs="Arial"/>
          <w:b/>
          <w:sz w:val="23"/>
          <w:szCs w:val="23"/>
        </w:rPr>
        <w:t xml:space="preserve">2. </w:t>
      </w:r>
      <w:r>
        <w:rPr>
          <w:rFonts w:ascii="Arial" w:eastAsia="Arial" w:hAnsi="Arial" w:cs="Arial"/>
          <w:b/>
          <w:sz w:val="23"/>
          <w:szCs w:val="23"/>
        </w:rPr>
        <w:t>Denuncia</w:t>
      </w:r>
      <w:r w:rsidRPr="00BA548E">
        <w:rPr>
          <w:rFonts w:ascii="Arial" w:eastAsia="Arial" w:hAnsi="Arial" w:cs="Arial"/>
          <w:b/>
          <w:sz w:val="23"/>
          <w:szCs w:val="23"/>
        </w:rPr>
        <w:t xml:space="preserve">. </w:t>
      </w:r>
      <w:r w:rsidRPr="00BA548E">
        <w:rPr>
          <w:rFonts w:ascii="Arial" w:eastAsia="Arial" w:hAnsi="Arial" w:cs="Arial"/>
          <w:sz w:val="23"/>
          <w:szCs w:val="23"/>
        </w:rPr>
        <w:t xml:space="preserve">El </w:t>
      </w:r>
      <w:r w:rsidR="002972B5">
        <w:rPr>
          <w:rFonts w:ascii="Arial" w:eastAsia="Arial" w:hAnsi="Arial" w:cs="Arial"/>
          <w:sz w:val="23"/>
          <w:szCs w:val="23"/>
        </w:rPr>
        <w:t>25</w:t>
      </w:r>
      <w:r w:rsidRPr="00BA548E">
        <w:rPr>
          <w:rFonts w:ascii="Arial" w:eastAsia="Arial" w:hAnsi="Arial" w:cs="Arial"/>
          <w:sz w:val="23"/>
          <w:szCs w:val="23"/>
        </w:rPr>
        <w:t xml:space="preserve"> de </w:t>
      </w:r>
      <w:r w:rsidR="002972B5">
        <w:rPr>
          <w:rFonts w:ascii="Arial" w:eastAsia="Arial" w:hAnsi="Arial" w:cs="Arial"/>
          <w:sz w:val="23"/>
          <w:szCs w:val="23"/>
        </w:rPr>
        <w:t>febrero</w:t>
      </w:r>
      <w:r w:rsidRPr="00BA548E">
        <w:rPr>
          <w:rFonts w:ascii="Arial" w:eastAsia="Arial" w:hAnsi="Arial" w:cs="Arial"/>
          <w:sz w:val="23"/>
          <w:szCs w:val="23"/>
        </w:rPr>
        <w:t xml:space="preserve">, </w:t>
      </w:r>
      <w:r w:rsidR="002972B5">
        <w:rPr>
          <w:rFonts w:ascii="Arial" w:eastAsia="Arial" w:hAnsi="Arial" w:cs="Arial"/>
          <w:sz w:val="23"/>
          <w:szCs w:val="23"/>
        </w:rPr>
        <w:t>la</w:t>
      </w:r>
      <w:r w:rsidRPr="00BA548E">
        <w:rPr>
          <w:rFonts w:ascii="Arial" w:eastAsia="Arial" w:hAnsi="Arial" w:cs="Arial"/>
          <w:sz w:val="23"/>
          <w:szCs w:val="23"/>
        </w:rPr>
        <w:t xml:space="preserve"> ciudadan</w:t>
      </w:r>
      <w:r w:rsidR="002972B5">
        <w:rPr>
          <w:rFonts w:ascii="Arial" w:eastAsia="Arial" w:hAnsi="Arial" w:cs="Arial"/>
          <w:sz w:val="23"/>
          <w:szCs w:val="23"/>
        </w:rPr>
        <w:t>a Araceli Barrón Martínez</w:t>
      </w:r>
      <w:r w:rsidRPr="00BA548E">
        <w:rPr>
          <w:rFonts w:ascii="Arial" w:eastAsia="Arial" w:hAnsi="Arial" w:cs="Arial"/>
          <w:sz w:val="23"/>
          <w:szCs w:val="23"/>
        </w:rPr>
        <w:t xml:space="preserve"> presentó una queja ante el IEE en contra de los ciudadanos </w:t>
      </w:r>
      <w:bookmarkStart w:id="5" w:name="_Hlk65751863"/>
      <w:r w:rsidR="003E3324" w:rsidRPr="003E3324">
        <w:rPr>
          <w:rFonts w:ascii="Arial" w:eastAsia="Arial" w:hAnsi="Arial" w:cs="Arial"/>
          <w:sz w:val="23"/>
          <w:szCs w:val="23"/>
        </w:rPr>
        <w:t xml:space="preserve">Juan Alberto Venegas Hernández y Marco Antonio Martínez Proa, </w:t>
      </w:r>
      <w:proofErr w:type="gramStart"/>
      <w:r w:rsidR="001340D3">
        <w:rPr>
          <w:rFonts w:ascii="Arial" w:eastAsia="Arial" w:hAnsi="Arial" w:cs="Arial"/>
          <w:sz w:val="23"/>
          <w:szCs w:val="23"/>
        </w:rPr>
        <w:t>C</w:t>
      </w:r>
      <w:r w:rsidR="003E3324" w:rsidRPr="003E3324">
        <w:rPr>
          <w:rFonts w:ascii="Arial" w:eastAsia="Arial" w:hAnsi="Arial" w:cs="Arial"/>
          <w:sz w:val="23"/>
          <w:szCs w:val="23"/>
        </w:rPr>
        <w:t>onsejeros</w:t>
      </w:r>
      <w:proofErr w:type="gramEnd"/>
      <w:r w:rsidR="003E3324" w:rsidRPr="003E3324">
        <w:rPr>
          <w:rFonts w:ascii="Arial" w:eastAsia="Arial" w:hAnsi="Arial" w:cs="Arial"/>
          <w:sz w:val="23"/>
          <w:szCs w:val="23"/>
        </w:rPr>
        <w:t xml:space="preserve"> del Comité Ejecutivo Estatal de Morena</w:t>
      </w:r>
      <w:r w:rsidR="003E3324">
        <w:rPr>
          <w:rFonts w:ascii="Arial" w:eastAsia="Arial" w:hAnsi="Arial" w:cs="Arial"/>
          <w:sz w:val="23"/>
          <w:szCs w:val="23"/>
        </w:rPr>
        <w:t xml:space="preserve">, </w:t>
      </w:r>
      <w:r w:rsidRPr="00BA548E">
        <w:rPr>
          <w:rFonts w:ascii="Arial" w:eastAsia="Arial" w:hAnsi="Arial" w:cs="Arial"/>
          <w:sz w:val="23"/>
          <w:szCs w:val="23"/>
        </w:rPr>
        <w:t xml:space="preserve">por la </w:t>
      </w:r>
      <w:r w:rsidR="003E3324">
        <w:rPr>
          <w:rFonts w:ascii="Arial" w:eastAsia="Arial" w:hAnsi="Arial" w:cs="Arial"/>
          <w:sz w:val="23"/>
          <w:szCs w:val="23"/>
        </w:rPr>
        <w:t>realización de actos y expresiones</w:t>
      </w:r>
      <w:r w:rsidR="00CE1EFB">
        <w:rPr>
          <w:rFonts w:ascii="Arial" w:eastAsia="Arial" w:hAnsi="Arial" w:cs="Arial"/>
          <w:sz w:val="23"/>
          <w:szCs w:val="23"/>
        </w:rPr>
        <w:t xml:space="preserve"> </w:t>
      </w:r>
      <w:r w:rsidR="001340D3">
        <w:rPr>
          <w:rFonts w:ascii="Arial" w:eastAsia="Arial" w:hAnsi="Arial" w:cs="Arial"/>
          <w:sz w:val="23"/>
          <w:szCs w:val="23"/>
        </w:rPr>
        <w:t xml:space="preserve">a través </w:t>
      </w:r>
      <w:r w:rsidR="00CE1EFB">
        <w:rPr>
          <w:rFonts w:ascii="Arial" w:eastAsia="Arial" w:hAnsi="Arial" w:cs="Arial"/>
          <w:sz w:val="23"/>
          <w:szCs w:val="23"/>
        </w:rPr>
        <w:t xml:space="preserve">de un </w:t>
      </w:r>
      <w:r w:rsidR="0022633A">
        <w:rPr>
          <w:rFonts w:ascii="Arial" w:eastAsia="Arial" w:hAnsi="Arial" w:cs="Arial"/>
          <w:sz w:val="23"/>
          <w:szCs w:val="23"/>
        </w:rPr>
        <w:t>grupo en la aplicación WhatsApp</w:t>
      </w:r>
      <w:r w:rsidR="00CE1EFB">
        <w:rPr>
          <w:rFonts w:ascii="Arial" w:eastAsia="Arial" w:hAnsi="Arial" w:cs="Arial"/>
          <w:sz w:val="23"/>
          <w:szCs w:val="23"/>
        </w:rPr>
        <w:t>,</w:t>
      </w:r>
      <w:r w:rsidR="003E3324">
        <w:rPr>
          <w:rFonts w:ascii="Arial" w:eastAsia="Arial" w:hAnsi="Arial" w:cs="Arial"/>
          <w:sz w:val="23"/>
          <w:szCs w:val="23"/>
        </w:rPr>
        <w:t xml:space="preserve"> que</w:t>
      </w:r>
      <w:r w:rsidR="001340D3">
        <w:rPr>
          <w:rFonts w:ascii="Arial" w:eastAsia="Arial" w:hAnsi="Arial" w:cs="Arial"/>
          <w:sz w:val="23"/>
          <w:szCs w:val="23"/>
        </w:rPr>
        <w:t xml:space="preserve">, a su dicho, constituyen </w:t>
      </w:r>
      <w:r w:rsidR="003E3324">
        <w:rPr>
          <w:rFonts w:ascii="Arial" w:eastAsia="Arial" w:hAnsi="Arial" w:cs="Arial"/>
          <w:sz w:val="23"/>
          <w:szCs w:val="23"/>
        </w:rPr>
        <w:t>violencia política en razón de género</w:t>
      </w:r>
      <w:r w:rsidR="001340D3">
        <w:rPr>
          <w:rFonts w:ascii="Arial" w:eastAsia="Arial" w:hAnsi="Arial" w:cs="Arial"/>
          <w:sz w:val="23"/>
          <w:szCs w:val="23"/>
        </w:rPr>
        <w:t xml:space="preserve"> en su perjuicio. </w:t>
      </w:r>
    </w:p>
    <w:bookmarkEnd w:id="5"/>
    <w:p w14:paraId="7BC432E7" w14:textId="77777777" w:rsidR="00BD7CB0" w:rsidRPr="00BA548E" w:rsidRDefault="00BD7CB0" w:rsidP="00BD7CB0">
      <w:pPr>
        <w:pBdr>
          <w:top w:val="nil"/>
          <w:left w:val="nil"/>
          <w:bottom w:val="nil"/>
          <w:right w:val="nil"/>
          <w:between w:val="nil"/>
        </w:pBdr>
        <w:tabs>
          <w:tab w:val="left" w:pos="567"/>
        </w:tabs>
        <w:ind w:right="36"/>
        <w:jc w:val="both"/>
        <w:rPr>
          <w:rFonts w:ascii="Arial" w:eastAsia="Arial" w:hAnsi="Arial" w:cs="Arial"/>
          <w:sz w:val="23"/>
          <w:szCs w:val="23"/>
        </w:rPr>
      </w:pPr>
    </w:p>
    <w:p w14:paraId="06886F6F" w14:textId="03ABF882" w:rsidR="00BD7CB0" w:rsidRPr="00BA548E" w:rsidRDefault="00BD7CB0" w:rsidP="003E3324">
      <w:pPr>
        <w:pBdr>
          <w:top w:val="nil"/>
          <w:left w:val="nil"/>
          <w:bottom w:val="nil"/>
          <w:right w:val="nil"/>
          <w:between w:val="nil"/>
        </w:pBdr>
        <w:tabs>
          <w:tab w:val="left" w:pos="567"/>
        </w:tabs>
        <w:spacing w:line="360" w:lineRule="auto"/>
        <w:ind w:right="36"/>
        <w:jc w:val="both"/>
        <w:rPr>
          <w:rFonts w:ascii="Arial" w:eastAsia="Arial" w:hAnsi="Arial" w:cs="Arial"/>
          <w:sz w:val="23"/>
          <w:szCs w:val="23"/>
        </w:rPr>
      </w:pPr>
      <w:bookmarkStart w:id="6" w:name="_2et92p0" w:colFirst="0" w:colLast="0"/>
      <w:bookmarkEnd w:id="6"/>
      <w:r w:rsidRPr="00BA548E">
        <w:rPr>
          <w:rFonts w:ascii="Arial" w:eastAsia="Arial" w:hAnsi="Arial" w:cs="Arial"/>
          <w:b/>
          <w:sz w:val="23"/>
          <w:szCs w:val="23"/>
        </w:rPr>
        <w:t>3. Radicación</w:t>
      </w:r>
      <w:r w:rsidR="003E3324">
        <w:rPr>
          <w:rFonts w:ascii="Arial" w:eastAsia="Arial" w:hAnsi="Arial" w:cs="Arial"/>
          <w:b/>
          <w:sz w:val="23"/>
          <w:szCs w:val="23"/>
        </w:rPr>
        <w:t xml:space="preserve"> y admisión</w:t>
      </w:r>
      <w:r w:rsidRPr="00BA548E">
        <w:rPr>
          <w:rFonts w:ascii="Arial" w:eastAsia="Arial" w:hAnsi="Arial" w:cs="Arial"/>
          <w:b/>
          <w:sz w:val="23"/>
          <w:szCs w:val="23"/>
        </w:rPr>
        <w:t xml:space="preserve">. </w:t>
      </w:r>
      <w:bookmarkStart w:id="7" w:name="_Hlk65752307"/>
      <w:r w:rsidRPr="00BA548E">
        <w:rPr>
          <w:rFonts w:ascii="Arial" w:eastAsia="Arial" w:hAnsi="Arial" w:cs="Arial"/>
          <w:bCs/>
          <w:sz w:val="23"/>
          <w:szCs w:val="23"/>
        </w:rPr>
        <w:t xml:space="preserve">El </w:t>
      </w:r>
      <w:r w:rsidR="002B3A42">
        <w:rPr>
          <w:rFonts w:ascii="Arial" w:eastAsia="Arial" w:hAnsi="Arial" w:cs="Arial"/>
          <w:bCs/>
          <w:sz w:val="23"/>
          <w:szCs w:val="23"/>
        </w:rPr>
        <w:t>26</w:t>
      </w:r>
      <w:r w:rsidRPr="00BA548E">
        <w:rPr>
          <w:rFonts w:ascii="Arial" w:eastAsia="Arial" w:hAnsi="Arial" w:cs="Arial"/>
          <w:bCs/>
          <w:sz w:val="23"/>
          <w:szCs w:val="23"/>
        </w:rPr>
        <w:t xml:space="preserve"> de </w:t>
      </w:r>
      <w:r w:rsidR="003E3324">
        <w:rPr>
          <w:rFonts w:ascii="Arial" w:eastAsia="Arial" w:hAnsi="Arial" w:cs="Arial"/>
          <w:bCs/>
          <w:sz w:val="23"/>
          <w:szCs w:val="23"/>
        </w:rPr>
        <w:t>febrero</w:t>
      </w:r>
      <w:r w:rsidRPr="00BA548E">
        <w:rPr>
          <w:rFonts w:ascii="Arial" w:eastAsia="Arial" w:hAnsi="Arial" w:cs="Arial"/>
          <w:bCs/>
          <w:sz w:val="23"/>
          <w:szCs w:val="23"/>
        </w:rPr>
        <w:t xml:space="preserve">, el Secretario Ejecutivo radicó </w:t>
      </w:r>
      <w:r w:rsidR="003E3324">
        <w:rPr>
          <w:rFonts w:ascii="Arial" w:eastAsia="Arial" w:hAnsi="Arial" w:cs="Arial"/>
          <w:bCs/>
          <w:sz w:val="23"/>
          <w:szCs w:val="23"/>
        </w:rPr>
        <w:t>y</w:t>
      </w:r>
      <w:r w:rsidRPr="00BA548E">
        <w:rPr>
          <w:rFonts w:ascii="Arial" w:eastAsia="Arial" w:hAnsi="Arial" w:cs="Arial"/>
          <w:sz w:val="23"/>
          <w:szCs w:val="23"/>
        </w:rPr>
        <w:t xml:space="preserve"> admitió a trámite la denuncia y le asignó el número de expediente IEE/PES/0</w:t>
      </w:r>
      <w:r w:rsidR="002B3A42">
        <w:rPr>
          <w:rFonts w:ascii="Arial" w:eastAsia="Arial" w:hAnsi="Arial" w:cs="Arial"/>
          <w:sz w:val="23"/>
          <w:szCs w:val="23"/>
        </w:rPr>
        <w:t>06</w:t>
      </w:r>
      <w:r w:rsidRPr="00BA548E">
        <w:rPr>
          <w:rFonts w:ascii="Arial" w:eastAsia="Arial" w:hAnsi="Arial" w:cs="Arial"/>
          <w:sz w:val="23"/>
          <w:szCs w:val="23"/>
        </w:rPr>
        <w:t>/2021</w:t>
      </w:r>
      <w:r>
        <w:rPr>
          <w:rFonts w:ascii="Arial" w:eastAsia="Arial" w:hAnsi="Arial" w:cs="Arial"/>
          <w:sz w:val="23"/>
          <w:szCs w:val="23"/>
        </w:rPr>
        <w:t>.</w:t>
      </w:r>
      <w:r w:rsidRPr="00BA548E">
        <w:rPr>
          <w:rFonts w:ascii="Arial" w:eastAsia="Arial" w:hAnsi="Arial" w:cs="Arial"/>
          <w:sz w:val="23"/>
          <w:szCs w:val="23"/>
        </w:rPr>
        <w:t xml:space="preserve"> </w:t>
      </w:r>
      <w:bookmarkEnd w:id="7"/>
    </w:p>
    <w:p w14:paraId="55C103B7" w14:textId="77777777" w:rsidR="00BD7CB0" w:rsidRPr="00BA548E" w:rsidRDefault="00BD7CB0" w:rsidP="00BD7CB0">
      <w:pPr>
        <w:pBdr>
          <w:top w:val="nil"/>
          <w:left w:val="nil"/>
          <w:bottom w:val="nil"/>
          <w:right w:val="nil"/>
          <w:between w:val="nil"/>
        </w:pBdr>
        <w:tabs>
          <w:tab w:val="left" w:pos="567"/>
        </w:tabs>
        <w:ind w:right="36"/>
        <w:jc w:val="both"/>
        <w:rPr>
          <w:rFonts w:ascii="Arial" w:eastAsia="Arial" w:hAnsi="Arial" w:cs="Arial"/>
          <w:sz w:val="23"/>
          <w:szCs w:val="23"/>
        </w:rPr>
      </w:pPr>
    </w:p>
    <w:p w14:paraId="68B861F6" w14:textId="2A82A132" w:rsidR="00BD7CB0" w:rsidRDefault="00CE1EFB" w:rsidP="00BD7CB0">
      <w:pPr>
        <w:pBdr>
          <w:top w:val="nil"/>
          <w:left w:val="nil"/>
          <w:bottom w:val="nil"/>
          <w:right w:val="nil"/>
          <w:between w:val="nil"/>
        </w:pBdr>
        <w:spacing w:line="360" w:lineRule="auto"/>
        <w:jc w:val="both"/>
        <w:rPr>
          <w:rFonts w:ascii="Arial" w:eastAsia="Arial" w:hAnsi="Arial" w:cs="Arial"/>
          <w:color w:val="000000"/>
          <w:sz w:val="23"/>
          <w:szCs w:val="23"/>
        </w:rPr>
      </w:pPr>
      <w:bookmarkStart w:id="8" w:name="_Hlk65752342"/>
      <w:r>
        <w:rPr>
          <w:rFonts w:ascii="Arial" w:eastAsia="Arial" w:hAnsi="Arial" w:cs="Arial"/>
          <w:b/>
          <w:color w:val="000000"/>
          <w:sz w:val="23"/>
          <w:szCs w:val="23"/>
        </w:rPr>
        <w:t>4</w:t>
      </w:r>
      <w:r w:rsidR="00BD7CB0" w:rsidRPr="00BA548E">
        <w:rPr>
          <w:rFonts w:ascii="Arial" w:eastAsia="Arial" w:hAnsi="Arial" w:cs="Arial"/>
          <w:b/>
          <w:color w:val="000000"/>
          <w:sz w:val="23"/>
          <w:szCs w:val="23"/>
        </w:rPr>
        <w:t xml:space="preserve">. Audiencia de alegatos y remisión del expediente. </w:t>
      </w:r>
      <w:r w:rsidR="00BD7CB0" w:rsidRPr="00BA548E">
        <w:rPr>
          <w:rFonts w:ascii="Arial" w:eastAsia="Arial" w:hAnsi="Arial" w:cs="Arial"/>
          <w:color w:val="000000"/>
          <w:sz w:val="23"/>
          <w:szCs w:val="23"/>
        </w:rPr>
        <w:t xml:space="preserve">El </w:t>
      </w:r>
      <w:r w:rsidR="002B3A42">
        <w:rPr>
          <w:rFonts w:ascii="Arial" w:eastAsia="Arial" w:hAnsi="Arial" w:cs="Arial"/>
          <w:color w:val="000000"/>
          <w:sz w:val="23"/>
          <w:szCs w:val="23"/>
        </w:rPr>
        <w:t>2</w:t>
      </w:r>
      <w:r w:rsidR="00BD7CB0" w:rsidRPr="00BA548E">
        <w:rPr>
          <w:rFonts w:ascii="Arial" w:eastAsia="Arial" w:hAnsi="Arial" w:cs="Arial"/>
          <w:color w:val="000000"/>
          <w:sz w:val="23"/>
          <w:szCs w:val="23"/>
        </w:rPr>
        <w:t xml:space="preserve"> de </w:t>
      </w:r>
      <w:r w:rsidR="009D0021">
        <w:rPr>
          <w:rFonts w:ascii="Arial" w:eastAsia="Arial" w:hAnsi="Arial" w:cs="Arial"/>
          <w:color w:val="000000"/>
          <w:sz w:val="23"/>
          <w:szCs w:val="23"/>
        </w:rPr>
        <w:t>marzo</w:t>
      </w:r>
      <w:r w:rsidR="00BD7CB0" w:rsidRPr="00BA548E">
        <w:rPr>
          <w:rFonts w:ascii="Arial" w:eastAsia="Arial" w:hAnsi="Arial" w:cs="Arial"/>
          <w:color w:val="000000"/>
          <w:sz w:val="23"/>
          <w:szCs w:val="23"/>
        </w:rPr>
        <w:t xml:space="preserve">, se celebró la audiencia de pruebas y alegatos. Posteriormente, el Secretario Ejecutivo ordenó realizar el informe circunstanciado y remitió el expediente a este Tribunal. </w:t>
      </w:r>
      <w:r w:rsidR="00BD7CB0" w:rsidRPr="00BA548E">
        <w:rPr>
          <w:rFonts w:ascii="Arial" w:eastAsia="Arial" w:hAnsi="Arial" w:cs="Arial"/>
          <w:sz w:val="23"/>
          <w:szCs w:val="23"/>
        </w:rPr>
        <w:t>E</w:t>
      </w:r>
      <w:r w:rsidR="002B3A42">
        <w:rPr>
          <w:rFonts w:ascii="Arial" w:eastAsia="Arial" w:hAnsi="Arial" w:cs="Arial"/>
          <w:sz w:val="23"/>
          <w:szCs w:val="23"/>
        </w:rPr>
        <w:t xml:space="preserve">n </w:t>
      </w:r>
      <w:r w:rsidR="001340D3">
        <w:rPr>
          <w:rFonts w:ascii="Arial" w:eastAsia="Arial" w:hAnsi="Arial" w:cs="Arial"/>
          <w:sz w:val="23"/>
          <w:szCs w:val="23"/>
        </w:rPr>
        <w:t xml:space="preserve">la </w:t>
      </w:r>
      <w:r w:rsidR="002B3A42">
        <w:rPr>
          <w:rFonts w:ascii="Arial" w:eastAsia="Arial" w:hAnsi="Arial" w:cs="Arial"/>
          <w:sz w:val="23"/>
          <w:szCs w:val="23"/>
        </w:rPr>
        <w:t xml:space="preserve">misma fecha </w:t>
      </w:r>
      <w:r w:rsidR="00BD7CB0" w:rsidRPr="00BA548E">
        <w:rPr>
          <w:rFonts w:ascii="Arial" w:eastAsia="Arial" w:hAnsi="Arial" w:cs="Arial"/>
          <w:sz w:val="23"/>
          <w:szCs w:val="23"/>
        </w:rPr>
        <w:t xml:space="preserve">se recibió </w:t>
      </w:r>
      <w:r w:rsidR="001340D3">
        <w:rPr>
          <w:rFonts w:ascii="Arial" w:eastAsia="Arial" w:hAnsi="Arial" w:cs="Arial"/>
          <w:sz w:val="23"/>
          <w:szCs w:val="23"/>
        </w:rPr>
        <w:t>tal</w:t>
      </w:r>
      <w:r w:rsidR="002B3A42" w:rsidRPr="00BA548E">
        <w:rPr>
          <w:rFonts w:ascii="Arial" w:eastAsia="Arial" w:hAnsi="Arial" w:cs="Arial"/>
          <w:sz w:val="23"/>
          <w:szCs w:val="23"/>
        </w:rPr>
        <w:t xml:space="preserve"> expediente </w:t>
      </w:r>
      <w:r w:rsidR="00BD7CB0" w:rsidRPr="00BA548E">
        <w:rPr>
          <w:rFonts w:ascii="Arial" w:eastAsia="Arial" w:hAnsi="Arial" w:cs="Arial"/>
          <w:sz w:val="23"/>
          <w:szCs w:val="23"/>
        </w:rPr>
        <w:t>en la oficialía de partes de este Tribunal</w:t>
      </w:r>
      <w:r w:rsidR="002B3A42">
        <w:rPr>
          <w:rFonts w:ascii="Arial" w:eastAsia="Arial" w:hAnsi="Arial" w:cs="Arial"/>
          <w:sz w:val="23"/>
          <w:szCs w:val="23"/>
        </w:rPr>
        <w:t>.</w:t>
      </w:r>
    </w:p>
    <w:bookmarkEnd w:id="8"/>
    <w:p w14:paraId="04931C72" w14:textId="77777777" w:rsidR="00BD7CB0" w:rsidRPr="00E3579F" w:rsidRDefault="00BD7CB0" w:rsidP="004E1A7F">
      <w:pPr>
        <w:pBdr>
          <w:top w:val="nil"/>
          <w:left w:val="nil"/>
          <w:bottom w:val="nil"/>
          <w:right w:val="nil"/>
          <w:between w:val="nil"/>
        </w:pBdr>
        <w:jc w:val="both"/>
        <w:rPr>
          <w:rFonts w:ascii="Arial" w:eastAsia="Arial" w:hAnsi="Arial" w:cs="Arial"/>
          <w:color w:val="000000"/>
          <w:sz w:val="23"/>
          <w:szCs w:val="23"/>
        </w:rPr>
      </w:pPr>
    </w:p>
    <w:p w14:paraId="29172768" w14:textId="5D22DF6E" w:rsidR="00BD7CB0" w:rsidRDefault="00CE1EFB" w:rsidP="00CE1EFB">
      <w:pPr>
        <w:pBdr>
          <w:top w:val="nil"/>
          <w:left w:val="nil"/>
          <w:bottom w:val="nil"/>
          <w:right w:val="nil"/>
          <w:between w:val="nil"/>
        </w:pBdr>
        <w:tabs>
          <w:tab w:val="left" w:pos="567"/>
        </w:tabs>
        <w:spacing w:line="360" w:lineRule="auto"/>
        <w:ind w:right="36"/>
        <w:jc w:val="both"/>
        <w:rPr>
          <w:rFonts w:ascii="Arial" w:eastAsia="Arial" w:hAnsi="Arial" w:cs="Arial"/>
          <w:sz w:val="23"/>
          <w:szCs w:val="23"/>
        </w:rPr>
      </w:pPr>
      <w:r>
        <w:rPr>
          <w:rFonts w:ascii="Arial" w:eastAsia="Arial" w:hAnsi="Arial" w:cs="Arial"/>
          <w:b/>
          <w:sz w:val="23"/>
          <w:szCs w:val="23"/>
        </w:rPr>
        <w:t>5</w:t>
      </w:r>
      <w:r w:rsidR="00BD7CB0" w:rsidRPr="00BA548E">
        <w:rPr>
          <w:rFonts w:ascii="Arial" w:eastAsia="Arial" w:hAnsi="Arial" w:cs="Arial"/>
          <w:b/>
          <w:sz w:val="23"/>
          <w:szCs w:val="23"/>
        </w:rPr>
        <w:t xml:space="preserve">. Turno </w:t>
      </w:r>
      <w:bookmarkStart w:id="9" w:name="_Hlk65752488"/>
      <w:r w:rsidR="00BD7CB0" w:rsidRPr="00BA548E">
        <w:rPr>
          <w:rFonts w:ascii="Arial" w:eastAsia="Arial" w:hAnsi="Arial" w:cs="Arial"/>
          <w:b/>
          <w:sz w:val="23"/>
          <w:szCs w:val="23"/>
        </w:rPr>
        <w:t>y radicación del expediente TEEA-PES-00</w:t>
      </w:r>
      <w:r w:rsidR="009D0021">
        <w:rPr>
          <w:rFonts w:ascii="Arial" w:eastAsia="Arial" w:hAnsi="Arial" w:cs="Arial"/>
          <w:b/>
          <w:sz w:val="23"/>
          <w:szCs w:val="23"/>
        </w:rPr>
        <w:t>7</w:t>
      </w:r>
      <w:r w:rsidR="00BD7CB0" w:rsidRPr="00BA548E">
        <w:rPr>
          <w:rFonts w:ascii="Arial" w:eastAsia="Arial" w:hAnsi="Arial" w:cs="Arial"/>
          <w:b/>
          <w:sz w:val="23"/>
          <w:szCs w:val="23"/>
        </w:rPr>
        <w:t>/2021</w:t>
      </w:r>
      <w:bookmarkStart w:id="10" w:name="_Hlk65752472"/>
      <w:r w:rsidR="00BD7CB0" w:rsidRPr="00BA548E">
        <w:rPr>
          <w:rFonts w:ascii="Arial" w:eastAsia="Arial" w:hAnsi="Arial" w:cs="Arial"/>
          <w:b/>
          <w:sz w:val="23"/>
          <w:szCs w:val="23"/>
        </w:rPr>
        <w:t>.</w:t>
      </w:r>
      <w:bookmarkEnd w:id="9"/>
      <w:r w:rsidR="00BD7CB0" w:rsidRPr="00BA548E">
        <w:rPr>
          <w:rFonts w:ascii="Arial" w:eastAsia="Arial" w:hAnsi="Arial" w:cs="Arial"/>
          <w:b/>
          <w:sz w:val="23"/>
          <w:szCs w:val="23"/>
        </w:rPr>
        <w:t xml:space="preserve"> </w:t>
      </w:r>
      <w:r w:rsidR="00BD7CB0" w:rsidRPr="00BA548E">
        <w:rPr>
          <w:rFonts w:ascii="Arial" w:eastAsia="Arial" w:hAnsi="Arial" w:cs="Arial"/>
          <w:sz w:val="23"/>
          <w:szCs w:val="23"/>
        </w:rPr>
        <w:t xml:space="preserve">El </w:t>
      </w:r>
      <w:r w:rsidR="009D0021">
        <w:rPr>
          <w:rFonts w:ascii="Arial" w:eastAsia="Arial" w:hAnsi="Arial" w:cs="Arial"/>
          <w:sz w:val="23"/>
          <w:szCs w:val="23"/>
        </w:rPr>
        <w:t>3</w:t>
      </w:r>
      <w:r w:rsidR="00BD7CB0" w:rsidRPr="00BA548E">
        <w:rPr>
          <w:rFonts w:ascii="Arial" w:eastAsia="Arial" w:hAnsi="Arial" w:cs="Arial"/>
          <w:sz w:val="23"/>
          <w:szCs w:val="23"/>
        </w:rPr>
        <w:t xml:space="preserve"> de </w:t>
      </w:r>
      <w:r w:rsidR="009D0021">
        <w:rPr>
          <w:rFonts w:ascii="Arial" w:eastAsia="Arial" w:hAnsi="Arial" w:cs="Arial"/>
          <w:sz w:val="23"/>
          <w:szCs w:val="23"/>
        </w:rPr>
        <w:t>marzo</w:t>
      </w:r>
      <w:r w:rsidR="00BD7CB0" w:rsidRPr="00BA548E">
        <w:rPr>
          <w:rFonts w:ascii="Arial" w:eastAsia="Arial" w:hAnsi="Arial" w:cs="Arial"/>
          <w:sz w:val="23"/>
          <w:szCs w:val="23"/>
        </w:rPr>
        <w:t>, la Magistrada Presidenta ordenó el registro del asunto con el número de expediente TEEA-PES-0</w:t>
      </w:r>
      <w:r w:rsidR="009D0021">
        <w:rPr>
          <w:rFonts w:ascii="Arial" w:eastAsia="Arial" w:hAnsi="Arial" w:cs="Arial"/>
          <w:sz w:val="23"/>
          <w:szCs w:val="23"/>
        </w:rPr>
        <w:t>07</w:t>
      </w:r>
      <w:r w:rsidR="00BD7CB0" w:rsidRPr="00BA548E">
        <w:rPr>
          <w:rFonts w:ascii="Arial" w:eastAsia="Arial" w:hAnsi="Arial" w:cs="Arial"/>
          <w:sz w:val="23"/>
          <w:szCs w:val="23"/>
        </w:rPr>
        <w:t>/2021 y lo turnó a la ponencia de la Magistrada Laura Hortensia Llamas Hernández, quien</w:t>
      </w:r>
      <w:r>
        <w:rPr>
          <w:rFonts w:ascii="Arial" w:eastAsia="Arial" w:hAnsi="Arial" w:cs="Arial"/>
          <w:sz w:val="23"/>
          <w:szCs w:val="23"/>
        </w:rPr>
        <w:t xml:space="preserve"> </w:t>
      </w:r>
      <w:r w:rsidR="0022633A" w:rsidRPr="00BA548E">
        <w:rPr>
          <w:rFonts w:ascii="Arial" w:eastAsia="Arial" w:hAnsi="Arial" w:cs="Arial"/>
          <w:sz w:val="23"/>
          <w:szCs w:val="23"/>
        </w:rPr>
        <w:t>lo radicó</w:t>
      </w:r>
      <w:r w:rsidR="0022633A">
        <w:rPr>
          <w:rFonts w:ascii="Arial" w:eastAsia="Arial" w:hAnsi="Arial" w:cs="Arial"/>
          <w:sz w:val="23"/>
          <w:szCs w:val="23"/>
        </w:rPr>
        <w:t xml:space="preserve"> </w:t>
      </w:r>
      <w:r>
        <w:rPr>
          <w:rFonts w:ascii="Arial" w:eastAsia="Arial" w:hAnsi="Arial" w:cs="Arial"/>
          <w:sz w:val="23"/>
          <w:szCs w:val="23"/>
        </w:rPr>
        <w:t>en misma fecha</w:t>
      </w:r>
      <w:bookmarkEnd w:id="10"/>
      <w:r w:rsidR="00AB51B4">
        <w:rPr>
          <w:rFonts w:ascii="Arial" w:eastAsia="Arial" w:hAnsi="Arial" w:cs="Arial"/>
          <w:sz w:val="23"/>
          <w:szCs w:val="23"/>
        </w:rPr>
        <w:t>.</w:t>
      </w:r>
    </w:p>
    <w:p w14:paraId="5A668EEA" w14:textId="2B858558" w:rsidR="00416260" w:rsidRDefault="00416260" w:rsidP="004E1A7F">
      <w:pPr>
        <w:pBdr>
          <w:top w:val="nil"/>
          <w:left w:val="nil"/>
          <w:bottom w:val="nil"/>
          <w:right w:val="nil"/>
          <w:between w:val="nil"/>
        </w:pBdr>
        <w:tabs>
          <w:tab w:val="left" w:pos="567"/>
        </w:tabs>
        <w:ind w:right="36"/>
        <w:jc w:val="both"/>
        <w:rPr>
          <w:rFonts w:ascii="Arial" w:eastAsia="Arial" w:hAnsi="Arial" w:cs="Arial"/>
          <w:sz w:val="23"/>
          <w:szCs w:val="23"/>
        </w:rPr>
      </w:pPr>
    </w:p>
    <w:p w14:paraId="7E221F73" w14:textId="54288B33" w:rsidR="00AB51B4" w:rsidRPr="00AB51B4" w:rsidRDefault="00AB51B4" w:rsidP="00AB51B4">
      <w:pPr>
        <w:pBdr>
          <w:top w:val="nil"/>
          <w:left w:val="nil"/>
          <w:bottom w:val="nil"/>
          <w:right w:val="nil"/>
          <w:between w:val="nil"/>
        </w:pBdr>
        <w:tabs>
          <w:tab w:val="left" w:pos="567"/>
        </w:tabs>
        <w:spacing w:line="360" w:lineRule="auto"/>
        <w:ind w:right="36"/>
        <w:jc w:val="both"/>
        <w:rPr>
          <w:rFonts w:ascii="Arial" w:eastAsia="Arial" w:hAnsi="Arial" w:cs="Arial"/>
          <w:sz w:val="23"/>
          <w:szCs w:val="23"/>
        </w:rPr>
      </w:pPr>
      <w:r w:rsidRPr="00AB51B4">
        <w:rPr>
          <w:rFonts w:ascii="Arial" w:eastAsia="Arial" w:hAnsi="Arial" w:cs="Arial"/>
          <w:b/>
          <w:bCs/>
          <w:sz w:val="23"/>
          <w:szCs w:val="23"/>
        </w:rPr>
        <w:t xml:space="preserve">6. Acuerdo plenario de reposición de procedimiento. </w:t>
      </w:r>
      <w:r w:rsidRPr="00AB51B4">
        <w:rPr>
          <w:rFonts w:ascii="Arial" w:eastAsia="Arial" w:hAnsi="Arial" w:cs="Arial"/>
          <w:sz w:val="23"/>
          <w:szCs w:val="23"/>
        </w:rPr>
        <w:t xml:space="preserve">El </w:t>
      </w:r>
      <w:r>
        <w:rPr>
          <w:rFonts w:ascii="Arial" w:eastAsia="Arial" w:hAnsi="Arial" w:cs="Arial"/>
          <w:sz w:val="23"/>
          <w:szCs w:val="23"/>
        </w:rPr>
        <w:t>4 de marzo</w:t>
      </w:r>
      <w:r w:rsidRPr="00AB51B4">
        <w:rPr>
          <w:rFonts w:ascii="Arial" w:eastAsia="Arial" w:hAnsi="Arial" w:cs="Arial"/>
          <w:sz w:val="23"/>
          <w:szCs w:val="23"/>
        </w:rPr>
        <w:t xml:space="preserve">, este Tribunal emitió acuerdo plenario para ordenar la reposición del procedimiento, al </w:t>
      </w:r>
      <w:r w:rsidR="001340D3">
        <w:rPr>
          <w:rFonts w:ascii="Arial" w:eastAsia="Arial" w:hAnsi="Arial" w:cs="Arial"/>
          <w:sz w:val="23"/>
          <w:szCs w:val="23"/>
        </w:rPr>
        <w:t>considerar</w:t>
      </w:r>
      <w:r w:rsidRPr="00AB51B4">
        <w:rPr>
          <w:rFonts w:ascii="Arial" w:eastAsia="Arial" w:hAnsi="Arial" w:cs="Arial"/>
          <w:sz w:val="23"/>
          <w:szCs w:val="23"/>
        </w:rPr>
        <w:t xml:space="preserve"> que la autoridad administrativa no había </w:t>
      </w:r>
      <w:r>
        <w:rPr>
          <w:rFonts w:ascii="Arial" w:eastAsia="Arial" w:hAnsi="Arial" w:cs="Arial"/>
          <w:sz w:val="23"/>
          <w:szCs w:val="23"/>
        </w:rPr>
        <w:t>admitido las pruebas exhibidas por los denunciados</w:t>
      </w:r>
      <w:r w:rsidR="001340D3">
        <w:rPr>
          <w:rFonts w:ascii="Arial" w:eastAsia="Arial" w:hAnsi="Arial" w:cs="Arial"/>
          <w:sz w:val="23"/>
          <w:szCs w:val="23"/>
        </w:rPr>
        <w:t xml:space="preserve">, las cuales eran necesarias para garantizar la adecuada defensa de estos.  </w:t>
      </w:r>
    </w:p>
    <w:p w14:paraId="7E1D73F6" w14:textId="77777777" w:rsidR="00AB51B4" w:rsidRPr="00AB51B4" w:rsidRDefault="00AB51B4" w:rsidP="00AB51B4">
      <w:pPr>
        <w:pBdr>
          <w:top w:val="nil"/>
          <w:left w:val="nil"/>
          <w:bottom w:val="nil"/>
          <w:right w:val="nil"/>
          <w:between w:val="nil"/>
        </w:pBdr>
        <w:tabs>
          <w:tab w:val="left" w:pos="567"/>
        </w:tabs>
        <w:ind w:right="36"/>
        <w:jc w:val="both"/>
        <w:rPr>
          <w:rFonts w:ascii="Arial" w:eastAsia="Arial" w:hAnsi="Arial" w:cs="Arial"/>
          <w:sz w:val="23"/>
          <w:szCs w:val="23"/>
        </w:rPr>
      </w:pPr>
    </w:p>
    <w:p w14:paraId="4AF6A7DE" w14:textId="26B55966" w:rsidR="00AB51B4" w:rsidRPr="00BA548E" w:rsidRDefault="00A52677" w:rsidP="00AB51B4">
      <w:pPr>
        <w:pBdr>
          <w:top w:val="nil"/>
          <w:left w:val="nil"/>
          <w:bottom w:val="nil"/>
          <w:right w:val="nil"/>
          <w:between w:val="nil"/>
        </w:pBdr>
        <w:tabs>
          <w:tab w:val="left" w:pos="567"/>
        </w:tabs>
        <w:spacing w:line="360" w:lineRule="auto"/>
        <w:ind w:right="36"/>
        <w:jc w:val="both"/>
        <w:rPr>
          <w:rFonts w:ascii="Arial" w:eastAsia="Arial" w:hAnsi="Arial" w:cs="Arial"/>
          <w:sz w:val="23"/>
          <w:szCs w:val="23"/>
        </w:rPr>
      </w:pPr>
      <w:r>
        <w:rPr>
          <w:rFonts w:ascii="Arial" w:eastAsia="Arial" w:hAnsi="Arial" w:cs="Arial"/>
          <w:b/>
          <w:bCs/>
          <w:sz w:val="23"/>
          <w:szCs w:val="23"/>
        </w:rPr>
        <w:t>7</w:t>
      </w:r>
      <w:r w:rsidR="00AB51B4" w:rsidRPr="00AB51B4">
        <w:rPr>
          <w:rFonts w:ascii="Arial" w:eastAsia="Arial" w:hAnsi="Arial" w:cs="Arial"/>
          <w:b/>
          <w:bCs/>
          <w:sz w:val="23"/>
          <w:szCs w:val="23"/>
        </w:rPr>
        <w:t xml:space="preserve">. Reposición del procedimiento y cumplimiento del Instituto local. </w:t>
      </w:r>
      <w:r w:rsidR="00AB51B4" w:rsidRPr="00AB51B4">
        <w:rPr>
          <w:rFonts w:ascii="Arial" w:eastAsia="Arial" w:hAnsi="Arial" w:cs="Arial"/>
          <w:sz w:val="23"/>
          <w:szCs w:val="23"/>
        </w:rPr>
        <w:t xml:space="preserve">El </w:t>
      </w:r>
      <w:r>
        <w:rPr>
          <w:rFonts w:ascii="Arial" w:eastAsia="Arial" w:hAnsi="Arial" w:cs="Arial"/>
          <w:sz w:val="23"/>
          <w:szCs w:val="23"/>
        </w:rPr>
        <w:t>9</w:t>
      </w:r>
      <w:r w:rsidR="00AB51B4" w:rsidRPr="00AB51B4">
        <w:rPr>
          <w:rFonts w:ascii="Arial" w:eastAsia="Arial" w:hAnsi="Arial" w:cs="Arial"/>
          <w:sz w:val="23"/>
          <w:szCs w:val="23"/>
        </w:rPr>
        <w:t xml:space="preserve"> de </w:t>
      </w:r>
      <w:r w:rsidR="00AB51B4">
        <w:rPr>
          <w:rFonts w:ascii="Arial" w:eastAsia="Arial" w:hAnsi="Arial" w:cs="Arial"/>
          <w:sz w:val="23"/>
          <w:szCs w:val="23"/>
        </w:rPr>
        <w:t>marzo</w:t>
      </w:r>
      <w:r w:rsidR="00AB51B4" w:rsidRPr="00AB51B4">
        <w:rPr>
          <w:rFonts w:ascii="Arial" w:eastAsia="Arial" w:hAnsi="Arial" w:cs="Arial"/>
          <w:sz w:val="23"/>
          <w:szCs w:val="23"/>
        </w:rPr>
        <w:t xml:space="preserve">, se recibió en este Tribunal el oficio </w:t>
      </w:r>
      <w:r w:rsidR="001340D3">
        <w:rPr>
          <w:rFonts w:ascii="Arial" w:eastAsia="Arial" w:hAnsi="Arial" w:cs="Arial"/>
          <w:sz w:val="23"/>
          <w:szCs w:val="23"/>
        </w:rPr>
        <w:t>(</w:t>
      </w:r>
      <w:r w:rsidR="00AB51B4" w:rsidRPr="00AB51B4">
        <w:rPr>
          <w:rFonts w:ascii="Arial" w:eastAsia="Arial" w:hAnsi="Arial" w:cs="Arial"/>
          <w:sz w:val="23"/>
          <w:szCs w:val="23"/>
        </w:rPr>
        <w:t>IEE/SE/</w:t>
      </w:r>
      <w:r>
        <w:rPr>
          <w:rFonts w:ascii="Arial" w:eastAsia="Arial" w:hAnsi="Arial" w:cs="Arial"/>
          <w:sz w:val="23"/>
          <w:szCs w:val="23"/>
        </w:rPr>
        <w:t>0882</w:t>
      </w:r>
      <w:r w:rsidR="00AB51B4" w:rsidRPr="00AB51B4">
        <w:rPr>
          <w:rFonts w:ascii="Arial" w:eastAsia="Arial" w:hAnsi="Arial" w:cs="Arial"/>
          <w:sz w:val="23"/>
          <w:szCs w:val="23"/>
        </w:rPr>
        <w:t>/2021</w:t>
      </w:r>
      <w:r w:rsidR="001340D3">
        <w:rPr>
          <w:rFonts w:ascii="Arial" w:eastAsia="Arial" w:hAnsi="Arial" w:cs="Arial"/>
          <w:sz w:val="23"/>
          <w:szCs w:val="23"/>
        </w:rPr>
        <w:t>)</w:t>
      </w:r>
      <w:r w:rsidR="00AB51B4" w:rsidRPr="00AB51B4">
        <w:rPr>
          <w:rFonts w:ascii="Arial" w:eastAsia="Arial" w:hAnsi="Arial" w:cs="Arial"/>
          <w:sz w:val="23"/>
          <w:szCs w:val="23"/>
        </w:rPr>
        <w:t>, en el que el Instituto local remitió los autos del presente expediente.</w:t>
      </w:r>
    </w:p>
    <w:p w14:paraId="7392C118" w14:textId="77777777" w:rsidR="00AB51B4" w:rsidRPr="00BA548E" w:rsidRDefault="00AB51B4" w:rsidP="00AB51B4">
      <w:pPr>
        <w:pBdr>
          <w:top w:val="nil"/>
          <w:left w:val="nil"/>
          <w:bottom w:val="nil"/>
          <w:right w:val="nil"/>
          <w:between w:val="nil"/>
        </w:pBdr>
        <w:tabs>
          <w:tab w:val="left" w:pos="567"/>
        </w:tabs>
        <w:ind w:right="36"/>
        <w:jc w:val="both"/>
        <w:rPr>
          <w:rFonts w:ascii="Arial" w:eastAsia="Arial" w:hAnsi="Arial" w:cs="Arial"/>
          <w:b/>
          <w:sz w:val="23"/>
          <w:szCs w:val="23"/>
        </w:rPr>
      </w:pPr>
    </w:p>
    <w:p w14:paraId="6006A091" w14:textId="29C08F2F" w:rsidR="00AB51B4" w:rsidRPr="00F924C6" w:rsidRDefault="00A52677" w:rsidP="00AB51B4">
      <w:pPr>
        <w:pBdr>
          <w:top w:val="nil"/>
          <w:left w:val="nil"/>
          <w:bottom w:val="nil"/>
          <w:right w:val="nil"/>
          <w:between w:val="nil"/>
        </w:pBdr>
        <w:tabs>
          <w:tab w:val="left" w:pos="567"/>
        </w:tabs>
        <w:spacing w:line="360" w:lineRule="auto"/>
        <w:ind w:right="36"/>
        <w:jc w:val="both"/>
        <w:rPr>
          <w:rFonts w:ascii="Arial" w:eastAsia="Arial" w:hAnsi="Arial" w:cs="Arial"/>
          <w:b/>
          <w:sz w:val="23"/>
          <w:szCs w:val="23"/>
        </w:rPr>
      </w:pPr>
      <w:r>
        <w:rPr>
          <w:rFonts w:ascii="Arial" w:eastAsia="Arial" w:hAnsi="Arial" w:cs="Arial"/>
          <w:b/>
          <w:sz w:val="23"/>
          <w:szCs w:val="23"/>
        </w:rPr>
        <w:t>8</w:t>
      </w:r>
      <w:r w:rsidR="00AB51B4" w:rsidRPr="00BA548E">
        <w:rPr>
          <w:rFonts w:ascii="Arial" w:eastAsia="Arial" w:hAnsi="Arial" w:cs="Arial"/>
          <w:b/>
          <w:sz w:val="23"/>
          <w:szCs w:val="23"/>
        </w:rPr>
        <w:t xml:space="preserve">.  Se ordenó formulación del proyecto de resolución. </w:t>
      </w:r>
      <w:r w:rsidR="00AB51B4" w:rsidRPr="00BA548E">
        <w:rPr>
          <w:rFonts w:ascii="Arial" w:eastAsia="Arial" w:hAnsi="Arial" w:cs="Arial"/>
          <w:sz w:val="23"/>
          <w:szCs w:val="23"/>
        </w:rPr>
        <w:t>El</w:t>
      </w:r>
      <w:r w:rsidR="00AB51B4">
        <w:rPr>
          <w:rFonts w:ascii="Arial" w:eastAsia="Arial" w:hAnsi="Arial" w:cs="Arial"/>
          <w:sz w:val="23"/>
          <w:szCs w:val="23"/>
        </w:rPr>
        <w:t xml:space="preserve"> </w:t>
      </w:r>
      <w:r>
        <w:rPr>
          <w:rFonts w:ascii="Arial" w:eastAsia="Arial" w:hAnsi="Arial" w:cs="Arial"/>
          <w:sz w:val="23"/>
          <w:szCs w:val="23"/>
        </w:rPr>
        <w:t>1</w:t>
      </w:r>
      <w:r w:rsidR="00C31B33">
        <w:rPr>
          <w:rFonts w:ascii="Arial" w:eastAsia="Arial" w:hAnsi="Arial" w:cs="Arial"/>
          <w:sz w:val="23"/>
          <w:szCs w:val="23"/>
        </w:rPr>
        <w:t>1</w:t>
      </w:r>
      <w:r w:rsidR="00AB51B4">
        <w:rPr>
          <w:rFonts w:ascii="Arial" w:eastAsia="Arial" w:hAnsi="Arial" w:cs="Arial"/>
          <w:sz w:val="23"/>
          <w:szCs w:val="23"/>
        </w:rPr>
        <w:t xml:space="preserve"> de marzo</w:t>
      </w:r>
      <w:r w:rsidR="00AB51B4" w:rsidRPr="00BA548E">
        <w:rPr>
          <w:rFonts w:ascii="Arial" w:eastAsia="Arial" w:hAnsi="Arial" w:cs="Arial"/>
          <w:sz w:val="23"/>
          <w:szCs w:val="23"/>
        </w:rPr>
        <w:t xml:space="preserve">, </w:t>
      </w:r>
      <w:r w:rsidR="001340D3" w:rsidRPr="00BA548E">
        <w:rPr>
          <w:rFonts w:ascii="Arial" w:eastAsia="Arial" w:hAnsi="Arial" w:cs="Arial"/>
          <w:sz w:val="23"/>
          <w:szCs w:val="23"/>
        </w:rPr>
        <w:t>la Magistrada ordenó formular el proyecto de resolución</w:t>
      </w:r>
      <w:r w:rsidR="001340D3">
        <w:rPr>
          <w:rFonts w:ascii="Arial" w:eastAsia="Arial" w:hAnsi="Arial" w:cs="Arial"/>
          <w:sz w:val="23"/>
          <w:szCs w:val="23"/>
        </w:rPr>
        <w:t xml:space="preserve">, </w:t>
      </w:r>
      <w:r w:rsidR="00AB51B4" w:rsidRPr="00BA548E">
        <w:rPr>
          <w:rFonts w:ascii="Arial" w:eastAsia="Arial" w:hAnsi="Arial" w:cs="Arial"/>
          <w:sz w:val="23"/>
          <w:szCs w:val="23"/>
        </w:rPr>
        <w:t xml:space="preserve">al </w:t>
      </w:r>
      <w:r w:rsidR="00AB51B4">
        <w:rPr>
          <w:rFonts w:ascii="Arial" w:eastAsia="Arial" w:hAnsi="Arial" w:cs="Arial"/>
          <w:sz w:val="23"/>
          <w:szCs w:val="23"/>
        </w:rPr>
        <w:t>considerar</w:t>
      </w:r>
      <w:r w:rsidR="00AB51B4" w:rsidRPr="00BA548E">
        <w:rPr>
          <w:rFonts w:ascii="Arial" w:eastAsia="Arial" w:hAnsi="Arial" w:cs="Arial"/>
          <w:sz w:val="23"/>
          <w:szCs w:val="23"/>
        </w:rPr>
        <w:t xml:space="preserve"> que no existía trámite alguno o diligencia pendiente por realizar</w:t>
      </w:r>
      <w:r w:rsidR="00AB51B4" w:rsidRPr="00BA548E">
        <w:rPr>
          <w:rStyle w:val="Refdenotaalpie"/>
          <w:rFonts w:ascii="Arial" w:eastAsia="Arial" w:hAnsi="Arial" w:cs="Arial"/>
          <w:sz w:val="23"/>
          <w:szCs w:val="23"/>
        </w:rPr>
        <w:footnoteReference w:id="3"/>
      </w:r>
      <w:r w:rsidR="00AB51B4" w:rsidRPr="00BA548E">
        <w:rPr>
          <w:rFonts w:ascii="Arial" w:eastAsia="Arial" w:hAnsi="Arial" w:cs="Arial"/>
          <w:sz w:val="23"/>
          <w:szCs w:val="23"/>
        </w:rPr>
        <w:t>.</w:t>
      </w:r>
    </w:p>
    <w:p w14:paraId="35B19731" w14:textId="77777777" w:rsidR="00CE1EFB" w:rsidRPr="00F924C6" w:rsidRDefault="00CE1EFB" w:rsidP="00AB51B4">
      <w:pPr>
        <w:pBdr>
          <w:top w:val="nil"/>
          <w:left w:val="nil"/>
          <w:bottom w:val="nil"/>
          <w:right w:val="nil"/>
          <w:between w:val="nil"/>
        </w:pBdr>
        <w:tabs>
          <w:tab w:val="left" w:pos="567"/>
        </w:tabs>
        <w:ind w:right="36"/>
        <w:jc w:val="both"/>
        <w:rPr>
          <w:rFonts w:ascii="Arial" w:eastAsia="Arial" w:hAnsi="Arial" w:cs="Arial"/>
          <w:b/>
          <w:sz w:val="23"/>
          <w:szCs w:val="23"/>
        </w:rPr>
      </w:pPr>
    </w:p>
    <w:p w14:paraId="13E42347" w14:textId="01434A1E" w:rsidR="00C31B33" w:rsidRDefault="00A52677" w:rsidP="00031D6B">
      <w:pPr>
        <w:pStyle w:val="Prrafodelista"/>
        <w:numPr>
          <w:ilvl w:val="0"/>
          <w:numId w:val="1"/>
        </w:numPr>
        <w:pBdr>
          <w:top w:val="nil"/>
          <w:left w:val="nil"/>
          <w:bottom w:val="nil"/>
          <w:right w:val="nil"/>
          <w:between w:val="nil"/>
        </w:pBdr>
        <w:tabs>
          <w:tab w:val="left" w:pos="284"/>
        </w:tabs>
        <w:spacing w:line="360" w:lineRule="auto"/>
        <w:ind w:left="0" w:right="36" w:firstLine="0"/>
        <w:jc w:val="both"/>
        <w:rPr>
          <w:rFonts w:ascii="Arial" w:eastAsia="Arial" w:hAnsi="Arial" w:cs="Arial"/>
          <w:b/>
          <w:sz w:val="23"/>
          <w:szCs w:val="23"/>
        </w:rPr>
      </w:pPr>
      <w:r w:rsidRPr="00AB51B4">
        <w:rPr>
          <w:rFonts w:ascii="Arial" w:eastAsia="Arial" w:hAnsi="Arial" w:cs="Arial"/>
          <w:b/>
          <w:sz w:val="23"/>
          <w:szCs w:val="23"/>
        </w:rPr>
        <w:t>Competencia</w:t>
      </w:r>
    </w:p>
    <w:p w14:paraId="0D7F0EAF" w14:textId="77777777" w:rsidR="00C31B33" w:rsidRPr="00C31B33" w:rsidRDefault="00C31B33" w:rsidP="00C31B33">
      <w:pPr>
        <w:pStyle w:val="Sinespaciado"/>
        <w:rPr>
          <w:rFonts w:eastAsia="Arial"/>
        </w:rPr>
      </w:pPr>
    </w:p>
    <w:p w14:paraId="1BB8B350" w14:textId="1D375E71" w:rsidR="00BD7CB0" w:rsidRPr="00AB51B4" w:rsidRDefault="00BD7CB0" w:rsidP="00AB51B4">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b/>
          <w:sz w:val="23"/>
          <w:szCs w:val="23"/>
        </w:rPr>
      </w:pPr>
      <w:r w:rsidRPr="00AB51B4">
        <w:rPr>
          <w:rFonts w:ascii="Arial" w:eastAsia="Arial" w:hAnsi="Arial" w:cs="Arial"/>
          <w:sz w:val="23"/>
          <w:szCs w:val="23"/>
        </w:rPr>
        <w:t xml:space="preserve">Este Tribunal es competente para resolver el presente procedimiento especial sancionador, ya que se </w:t>
      </w:r>
      <w:r w:rsidR="001C0DB4" w:rsidRPr="00AB51B4">
        <w:rPr>
          <w:rFonts w:ascii="Arial" w:eastAsia="Arial" w:hAnsi="Arial" w:cs="Arial"/>
          <w:sz w:val="23"/>
          <w:szCs w:val="23"/>
        </w:rPr>
        <w:t xml:space="preserve">denuncia a diversos actores de un partido político por la </w:t>
      </w:r>
      <w:r w:rsidR="00533D66">
        <w:rPr>
          <w:rFonts w:ascii="Arial" w:eastAsia="Arial" w:hAnsi="Arial" w:cs="Arial"/>
          <w:sz w:val="23"/>
          <w:szCs w:val="23"/>
        </w:rPr>
        <w:t xml:space="preserve">probable </w:t>
      </w:r>
      <w:r w:rsidR="001C0DB4" w:rsidRPr="00AB51B4">
        <w:rPr>
          <w:rFonts w:ascii="Arial" w:eastAsia="Arial" w:hAnsi="Arial" w:cs="Arial"/>
          <w:sz w:val="23"/>
          <w:szCs w:val="23"/>
        </w:rPr>
        <w:t xml:space="preserve">comisión de VPG en </w:t>
      </w:r>
      <w:r w:rsidR="00533D66">
        <w:rPr>
          <w:rFonts w:ascii="Arial" w:eastAsia="Arial" w:hAnsi="Arial" w:cs="Arial"/>
          <w:sz w:val="23"/>
          <w:szCs w:val="23"/>
        </w:rPr>
        <w:t xml:space="preserve">perjuicio de una ciudadana aspirante a una candidatura. </w:t>
      </w:r>
    </w:p>
    <w:p w14:paraId="17C3D36A" w14:textId="77777777" w:rsidR="00BD7CB0" w:rsidRDefault="00BD7CB0" w:rsidP="00BD7CB0">
      <w:pPr>
        <w:pBdr>
          <w:top w:val="nil"/>
          <w:left w:val="nil"/>
          <w:bottom w:val="nil"/>
          <w:right w:val="nil"/>
          <w:between w:val="nil"/>
        </w:pBdr>
        <w:tabs>
          <w:tab w:val="left" w:pos="567"/>
        </w:tabs>
        <w:ind w:right="36"/>
        <w:jc w:val="both"/>
        <w:rPr>
          <w:rFonts w:ascii="Arial" w:eastAsia="Arial" w:hAnsi="Arial" w:cs="Arial"/>
          <w:sz w:val="23"/>
          <w:szCs w:val="23"/>
        </w:rPr>
      </w:pPr>
    </w:p>
    <w:p w14:paraId="4F7369E5" w14:textId="209C5AFE" w:rsidR="00CE1EFB" w:rsidRDefault="00BD7CB0" w:rsidP="00AB51B4">
      <w:pPr>
        <w:pBdr>
          <w:top w:val="nil"/>
          <w:left w:val="nil"/>
          <w:bottom w:val="nil"/>
          <w:right w:val="nil"/>
          <w:between w:val="nil"/>
        </w:pBdr>
        <w:tabs>
          <w:tab w:val="left" w:pos="567"/>
        </w:tabs>
        <w:spacing w:line="360" w:lineRule="auto"/>
        <w:ind w:right="36"/>
        <w:jc w:val="both"/>
        <w:rPr>
          <w:rFonts w:ascii="Arial" w:eastAsia="Arial" w:hAnsi="Arial" w:cs="Arial"/>
          <w:sz w:val="23"/>
          <w:szCs w:val="23"/>
        </w:rPr>
      </w:pPr>
      <w:r w:rsidRPr="002248AD">
        <w:rPr>
          <w:rFonts w:ascii="Arial" w:eastAsia="Arial" w:hAnsi="Arial" w:cs="Arial"/>
          <w:sz w:val="23"/>
          <w:szCs w:val="23"/>
        </w:rPr>
        <w:t>De conformidad con los artículos 252, fracción II, 268,</w:t>
      </w:r>
      <w:r w:rsidR="001C0DB4">
        <w:rPr>
          <w:rFonts w:ascii="Arial" w:eastAsia="Arial" w:hAnsi="Arial" w:cs="Arial"/>
          <w:sz w:val="23"/>
          <w:szCs w:val="23"/>
        </w:rPr>
        <w:t xml:space="preserve"> fracción IV,</w:t>
      </w:r>
      <w:r w:rsidRPr="002248AD">
        <w:rPr>
          <w:rFonts w:ascii="Arial" w:eastAsia="Arial" w:hAnsi="Arial" w:cs="Arial"/>
          <w:sz w:val="23"/>
          <w:szCs w:val="23"/>
        </w:rPr>
        <w:t xml:space="preserve"> 274 y 275 del Código Electoral</w:t>
      </w:r>
      <w:r w:rsidR="001C0DB4">
        <w:rPr>
          <w:rFonts w:ascii="Arial" w:eastAsia="Arial" w:hAnsi="Arial" w:cs="Arial"/>
          <w:sz w:val="23"/>
          <w:szCs w:val="23"/>
        </w:rPr>
        <w:t xml:space="preserve"> </w:t>
      </w:r>
      <w:r>
        <w:rPr>
          <w:rFonts w:ascii="Arial" w:eastAsia="Arial" w:hAnsi="Arial" w:cs="Arial"/>
          <w:sz w:val="23"/>
          <w:szCs w:val="23"/>
        </w:rPr>
        <w:t>y</w:t>
      </w:r>
      <w:r w:rsidRPr="00BA548E">
        <w:rPr>
          <w:rFonts w:ascii="Arial" w:eastAsia="Arial" w:hAnsi="Arial" w:cs="Arial"/>
          <w:sz w:val="23"/>
          <w:szCs w:val="23"/>
        </w:rPr>
        <w:t xml:space="preserve"> la jurisprudencia 2/2015, de rubro:</w:t>
      </w:r>
      <w:r w:rsidRPr="007E7EB0">
        <w:rPr>
          <w:rFonts w:ascii="Arial" w:eastAsia="Arial" w:hAnsi="Arial" w:cs="Arial"/>
          <w:bCs/>
          <w:sz w:val="23"/>
          <w:szCs w:val="23"/>
        </w:rPr>
        <w:t xml:space="preserve"> “COMPETENCIA. SISTEMA DE DISTRIBUCION PARA CONOCER, SUSTANCIAR Y RESOLVER PROCEDIMIENTOS SANCIONADORES”</w:t>
      </w:r>
      <w:r w:rsidRPr="007E7EB0">
        <w:rPr>
          <w:rFonts w:ascii="Arial" w:eastAsia="Arial" w:hAnsi="Arial" w:cs="Arial"/>
          <w:bCs/>
          <w:sz w:val="23"/>
          <w:szCs w:val="23"/>
          <w:vertAlign w:val="superscript"/>
        </w:rPr>
        <w:footnoteReference w:id="4"/>
      </w:r>
      <w:r w:rsidRPr="007E7EB0">
        <w:rPr>
          <w:rFonts w:ascii="Arial" w:eastAsia="Arial" w:hAnsi="Arial" w:cs="Arial"/>
          <w:bCs/>
          <w:sz w:val="23"/>
          <w:szCs w:val="23"/>
        </w:rPr>
        <w:t>.</w:t>
      </w:r>
    </w:p>
    <w:p w14:paraId="67D7BE89" w14:textId="77777777" w:rsidR="00CE1EFB" w:rsidRPr="00E3579F" w:rsidRDefault="00CE1EFB" w:rsidP="00BD7CB0">
      <w:pPr>
        <w:tabs>
          <w:tab w:val="left" w:pos="4495"/>
        </w:tabs>
        <w:jc w:val="both"/>
        <w:rPr>
          <w:rFonts w:ascii="Arial" w:eastAsia="Arial" w:hAnsi="Arial" w:cs="Arial"/>
          <w:sz w:val="23"/>
          <w:szCs w:val="23"/>
        </w:rPr>
      </w:pPr>
    </w:p>
    <w:p w14:paraId="0DEEA1A2" w14:textId="6274462B" w:rsidR="00BD7CB0" w:rsidRDefault="00A52677" w:rsidP="00031D6B">
      <w:pPr>
        <w:pStyle w:val="Prrafodelista"/>
        <w:numPr>
          <w:ilvl w:val="0"/>
          <w:numId w:val="1"/>
        </w:numPr>
        <w:pBdr>
          <w:top w:val="nil"/>
          <w:left w:val="nil"/>
          <w:bottom w:val="nil"/>
          <w:right w:val="nil"/>
          <w:between w:val="nil"/>
        </w:pBdr>
        <w:tabs>
          <w:tab w:val="left" w:pos="426"/>
        </w:tabs>
        <w:spacing w:line="360" w:lineRule="auto"/>
        <w:ind w:left="0" w:right="36" w:firstLine="0"/>
        <w:jc w:val="both"/>
        <w:rPr>
          <w:rFonts w:ascii="Arial" w:eastAsia="Arial" w:hAnsi="Arial" w:cs="Arial"/>
          <w:b/>
          <w:sz w:val="23"/>
          <w:szCs w:val="23"/>
        </w:rPr>
      </w:pPr>
      <w:r w:rsidRPr="00BA548E">
        <w:rPr>
          <w:rFonts w:ascii="Arial" w:eastAsia="Arial" w:hAnsi="Arial" w:cs="Arial"/>
          <w:b/>
          <w:sz w:val="23"/>
          <w:szCs w:val="23"/>
        </w:rPr>
        <w:t>Personería</w:t>
      </w:r>
    </w:p>
    <w:p w14:paraId="21B4BD0F" w14:textId="77777777" w:rsidR="00C31B33" w:rsidRPr="00C31B33" w:rsidRDefault="00C31B33" w:rsidP="00C31B33">
      <w:pPr>
        <w:pStyle w:val="Sinespaciado"/>
        <w:rPr>
          <w:rFonts w:eastAsia="Arial"/>
        </w:rPr>
      </w:pPr>
    </w:p>
    <w:p w14:paraId="16BB70F6" w14:textId="57A6CE9E" w:rsidR="00BD7CB0" w:rsidRPr="002248AD" w:rsidRDefault="00BD7CB0" w:rsidP="00BD7CB0">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b/>
          <w:sz w:val="23"/>
          <w:szCs w:val="23"/>
        </w:rPr>
      </w:pPr>
      <w:r w:rsidRPr="002248AD">
        <w:rPr>
          <w:rFonts w:ascii="Arial" w:hAnsi="Arial" w:cs="Arial"/>
          <w:sz w:val="23"/>
          <w:szCs w:val="23"/>
        </w:rPr>
        <w:t>La autoridad instructora tuvo por acreditada la personería de</w:t>
      </w:r>
      <w:r w:rsidR="001C0DB4">
        <w:rPr>
          <w:rFonts w:ascii="Arial" w:hAnsi="Arial" w:cs="Arial"/>
          <w:sz w:val="23"/>
          <w:szCs w:val="23"/>
        </w:rPr>
        <w:t xml:space="preserve"> </w:t>
      </w:r>
      <w:r w:rsidRPr="002248AD">
        <w:rPr>
          <w:rFonts w:ascii="Arial" w:hAnsi="Arial" w:cs="Arial"/>
          <w:sz w:val="23"/>
          <w:szCs w:val="23"/>
        </w:rPr>
        <w:t>l</w:t>
      </w:r>
      <w:r w:rsidR="001C0DB4">
        <w:rPr>
          <w:rFonts w:ascii="Arial" w:hAnsi="Arial" w:cs="Arial"/>
          <w:sz w:val="23"/>
          <w:szCs w:val="23"/>
        </w:rPr>
        <w:t>a</w:t>
      </w:r>
      <w:r w:rsidRPr="002248AD">
        <w:rPr>
          <w:rFonts w:ascii="Arial" w:hAnsi="Arial" w:cs="Arial"/>
          <w:sz w:val="23"/>
          <w:szCs w:val="23"/>
        </w:rPr>
        <w:t xml:space="preserve"> denunciante y los denunciados. </w:t>
      </w:r>
    </w:p>
    <w:p w14:paraId="2FE94E2E" w14:textId="77777777" w:rsidR="00BD7CB0" w:rsidRPr="00BA548E" w:rsidRDefault="00BD7CB0" w:rsidP="00FF697B">
      <w:pPr>
        <w:pBdr>
          <w:top w:val="nil"/>
          <w:left w:val="nil"/>
          <w:bottom w:val="nil"/>
          <w:right w:val="nil"/>
          <w:between w:val="nil"/>
        </w:pBdr>
        <w:tabs>
          <w:tab w:val="left" w:pos="426"/>
        </w:tabs>
        <w:spacing w:line="360" w:lineRule="auto"/>
        <w:ind w:right="36"/>
        <w:jc w:val="both"/>
        <w:rPr>
          <w:rFonts w:ascii="Arial" w:eastAsia="Arial" w:hAnsi="Arial" w:cs="Arial"/>
          <w:b/>
          <w:sz w:val="23"/>
          <w:szCs w:val="23"/>
        </w:rPr>
      </w:pPr>
    </w:p>
    <w:p w14:paraId="6EF58F01" w14:textId="654374DA" w:rsidR="00BD7CB0" w:rsidRDefault="00A52677" w:rsidP="00031D6B">
      <w:pPr>
        <w:pStyle w:val="Prrafodelista"/>
        <w:numPr>
          <w:ilvl w:val="0"/>
          <w:numId w:val="1"/>
        </w:numPr>
        <w:pBdr>
          <w:top w:val="nil"/>
          <w:left w:val="nil"/>
          <w:bottom w:val="nil"/>
          <w:right w:val="nil"/>
          <w:between w:val="nil"/>
        </w:pBdr>
        <w:tabs>
          <w:tab w:val="left" w:pos="426"/>
        </w:tabs>
        <w:spacing w:line="360" w:lineRule="auto"/>
        <w:ind w:right="36" w:hanging="1080"/>
        <w:jc w:val="both"/>
        <w:rPr>
          <w:rFonts w:ascii="Arial" w:eastAsia="Arial" w:hAnsi="Arial" w:cs="Arial"/>
          <w:b/>
          <w:sz w:val="23"/>
          <w:szCs w:val="23"/>
        </w:rPr>
      </w:pPr>
      <w:r w:rsidRPr="00BA548E">
        <w:rPr>
          <w:rFonts w:ascii="Arial" w:eastAsia="Arial" w:hAnsi="Arial" w:cs="Arial"/>
          <w:b/>
          <w:sz w:val="23"/>
          <w:szCs w:val="23"/>
        </w:rPr>
        <w:t>Estudio de fondo</w:t>
      </w:r>
    </w:p>
    <w:p w14:paraId="42323C82" w14:textId="77777777" w:rsidR="0019616E" w:rsidRPr="0019616E" w:rsidRDefault="0019616E" w:rsidP="00C31B33">
      <w:pPr>
        <w:pStyle w:val="Sinespaciado"/>
        <w:rPr>
          <w:rFonts w:eastAsia="Arial"/>
        </w:rPr>
      </w:pPr>
    </w:p>
    <w:p w14:paraId="5D7C03E9" w14:textId="554DA961" w:rsidR="00BD7CB0" w:rsidRPr="00C31B33" w:rsidRDefault="00A52677" w:rsidP="00031D6B">
      <w:pPr>
        <w:pStyle w:val="Prrafodelista"/>
        <w:numPr>
          <w:ilvl w:val="0"/>
          <w:numId w:val="10"/>
        </w:numPr>
        <w:pBdr>
          <w:top w:val="nil"/>
          <w:left w:val="nil"/>
          <w:bottom w:val="nil"/>
          <w:right w:val="nil"/>
          <w:between w:val="nil"/>
        </w:pBdr>
        <w:tabs>
          <w:tab w:val="left" w:pos="426"/>
        </w:tabs>
        <w:spacing w:line="360" w:lineRule="auto"/>
        <w:ind w:right="36"/>
        <w:jc w:val="both"/>
        <w:rPr>
          <w:rFonts w:ascii="Arial" w:eastAsia="Arial" w:hAnsi="Arial" w:cs="Arial"/>
          <w:b/>
          <w:sz w:val="23"/>
          <w:szCs w:val="23"/>
        </w:rPr>
      </w:pPr>
      <w:r w:rsidRPr="00C31B33">
        <w:rPr>
          <w:rFonts w:ascii="Arial" w:eastAsia="Arial" w:hAnsi="Arial" w:cs="Arial"/>
          <w:b/>
          <w:sz w:val="23"/>
          <w:szCs w:val="23"/>
        </w:rPr>
        <w:t>Hechos denunciados</w:t>
      </w:r>
    </w:p>
    <w:p w14:paraId="73C7DBF1" w14:textId="77777777" w:rsidR="00C31B33" w:rsidRPr="00C31B33" w:rsidRDefault="00C31B33" w:rsidP="00C31B33">
      <w:pPr>
        <w:pStyle w:val="Sinespaciado"/>
        <w:rPr>
          <w:rFonts w:eastAsia="Arial"/>
        </w:rPr>
      </w:pPr>
    </w:p>
    <w:p w14:paraId="4A7E3A95" w14:textId="49D57317" w:rsidR="00FD6967" w:rsidRDefault="0019616E" w:rsidP="00FD6967">
      <w:pPr>
        <w:spacing w:line="360" w:lineRule="auto"/>
        <w:jc w:val="both"/>
        <w:rPr>
          <w:rFonts w:ascii="Arial" w:eastAsia="Arial" w:hAnsi="Arial" w:cs="Arial"/>
          <w:sz w:val="23"/>
          <w:szCs w:val="23"/>
        </w:rPr>
      </w:pPr>
      <w:r>
        <w:rPr>
          <w:rFonts w:ascii="Arial" w:eastAsia="Arial" w:hAnsi="Arial" w:cs="Arial"/>
          <w:sz w:val="23"/>
          <w:szCs w:val="23"/>
        </w:rPr>
        <w:t>La denunciante refiere</w:t>
      </w:r>
      <w:r w:rsidRPr="00BA548E">
        <w:rPr>
          <w:rFonts w:ascii="Arial" w:eastAsia="Arial" w:hAnsi="Arial" w:cs="Arial"/>
          <w:sz w:val="23"/>
          <w:szCs w:val="23"/>
        </w:rPr>
        <w:t xml:space="preserve"> que </w:t>
      </w:r>
      <w:r>
        <w:rPr>
          <w:rFonts w:ascii="Arial" w:eastAsia="Arial" w:hAnsi="Arial" w:cs="Arial"/>
          <w:sz w:val="23"/>
          <w:szCs w:val="23"/>
        </w:rPr>
        <w:t>los ciudadanos</w:t>
      </w:r>
      <w:r w:rsidRPr="00BA548E">
        <w:rPr>
          <w:rFonts w:ascii="Arial" w:eastAsia="Arial" w:hAnsi="Arial" w:cs="Arial"/>
          <w:sz w:val="23"/>
          <w:szCs w:val="23"/>
        </w:rPr>
        <w:t xml:space="preserve"> </w:t>
      </w:r>
      <w:r w:rsidRPr="001C0DB4">
        <w:rPr>
          <w:rFonts w:ascii="Arial" w:eastAsia="Arial" w:hAnsi="Arial" w:cs="Arial"/>
          <w:sz w:val="23"/>
          <w:szCs w:val="23"/>
        </w:rPr>
        <w:t xml:space="preserve">Juan Alberto Venegas Hernández </w:t>
      </w:r>
      <w:r>
        <w:rPr>
          <w:rFonts w:ascii="Arial" w:eastAsia="Arial" w:hAnsi="Arial" w:cs="Arial"/>
          <w:sz w:val="23"/>
          <w:szCs w:val="23"/>
        </w:rPr>
        <w:t xml:space="preserve">y Marco Antonio Martínez Proa, </w:t>
      </w:r>
      <w:r w:rsidRPr="00BA548E">
        <w:rPr>
          <w:rFonts w:ascii="Arial" w:eastAsia="Arial" w:hAnsi="Arial" w:cs="Arial"/>
          <w:sz w:val="23"/>
          <w:szCs w:val="23"/>
        </w:rPr>
        <w:t>realiz</w:t>
      </w:r>
      <w:r>
        <w:rPr>
          <w:rFonts w:ascii="Arial" w:eastAsia="Arial" w:hAnsi="Arial" w:cs="Arial"/>
          <w:sz w:val="23"/>
          <w:szCs w:val="23"/>
        </w:rPr>
        <w:t xml:space="preserve">aron </w:t>
      </w:r>
      <w:r w:rsidRPr="0019616E">
        <w:rPr>
          <w:rFonts w:ascii="Arial" w:eastAsia="Arial" w:hAnsi="Arial" w:cs="Arial"/>
          <w:sz w:val="23"/>
          <w:szCs w:val="23"/>
        </w:rPr>
        <w:t>actos, acciones</w:t>
      </w:r>
      <w:r>
        <w:rPr>
          <w:rFonts w:ascii="Arial" w:eastAsia="Arial" w:hAnsi="Arial" w:cs="Arial"/>
          <w:sz w:val="23"/>
          <w:szCs w:val="23"/>
        </w:rPr>
        <w:t xml:space="preserve"> y</w:t>
      </w:r>
      <w:r w:rsidRPr="0019616E">
        <w:rPr>
          <w:rFonts w:ascii="Arial" w:eastAsia="Arial" w:hAnsi="Arial" w:cs="Arial"/>
          <w:sz w:val="23"/>
          <w:szCs w:val="23"/>
        </w:rPr>
        <w:t xml:space="preserve"> declaraciones</w:t>
      </w:r>
      <w:r w:rsidR="006E1752">
        <w:rPr>
          <w:rFonts w:ascii="Arial" w:eastAsia="Arial" w:hAnsi="Arial" w:cs="Arial"/>
          <w:sz w:val="23"/>
          <w:szCs w:val="23"/>
        </w:rPr>
        <w:t>,</w:t>
      </w:r>
      <w:r w:rsidR="00FD6967">
        <w:rPr>
          <w:rFonts w:ascii="Arial" w:eastAsia="Arial" w:hAnsi="Arial" w:cs="Arial"/>
          <w:sz w:val="23"/>
          <w:szCs w:val="23"/>
        </w:rPr>
        <w:t xml:space="preserve"> originadas </w:t>
      </w:r>
      <w:r w:rsidR="006E1752">
        <w:rPr>
          <w:rFonts w:ascii="Arial" w:eastAsia="Arial" w:hAnsi="Arial" w:cs="Arial"/>
          <w:sz w:val="23"/>
          <w:szCs w:val="23"/>
        </w:rPr>
        <w:t xml:space="preserve">en una conversación de un grupo </w:t>
      </w:r>
      <w:r w:rsidR="00FF697B">
        <w:rPr>
          <w:rFonts w:ascii="Arial" w:eastAsia="Arial" w:hAnsi="Arial" w:cs="Arial"/>
          <w:sz w:val="23"/>
          <w:szCs w:val="23"/>
        </w:rPr>
        <w:t xml:space="preserve">en la aplicación de mensajería instantánea </w:t>
      </w:r>
      <w:r w:rsidR="006E1752">
        <w:rPr>
          <w:rFonts w:ascii="Arial" w:eastAsia="Arial" w:hAnsi="Arial" w:cs="Arial"/>
          <w:sz w:val="23"/>
          <w:szCs w:val="23"/>
        </w:rPr>
        <w:t>WhatsApp, que constituyeron</w:t>
      </w:r>
      <w:r w:rsidRPr="0019616E">
        <w:rPr>
          <w:rFonts w:ascii="Arial" w:eastAsia="Arial" w:hAnsi="Arial" w:cs="Arial"/>
          <w:sz w:val="23"/>
          <w:szCs w:val="23"/>
        </w:rPr>
        <w:t xml:space="preserve"> </w:t>
      </w:r>
      <w:r w:rsidR="00FD6967">
        <w:rPr>
          <w:rFonts w:ascii="Arial" w:eastAsia="Arial" w:hAnsi="Arial" w:cs="Arial"/>
          <w:sz w:val="23"/>
          <w:szCs w:val="23"/>
        </w:rPr>
        <w:t>VPG.</w:t>
      </w:r>
    </w:p>
    <w:p w14:paraId="24F66EDC" w14:textId="77777777" w:rsidR="00FD6967" w:rsidRDefault="00FD6967" w:rsidP="00FD6967">
      <w:pPr>
        <w:spacing w:line="360" w:lineRule="auto"/>
        <w:jc w:val="both"/>
        <w:rPr>
          <w:rFonts w:ascii="Arial" w:eastAsia="Arial" w:hAnsi="Arial" w:cs="Arial"/>
          <w:sz w:val="23"/>
          <w:szCs w:val="23"/>
        </w:rPr>
      </w:pPr>
    </w:p>
    <w:p w14:paraId="6BF116CC" w14:textId="45F224EF" w:rsidR="00BD7CB0" w:rsidRDefault="00BD7CB0" w:rsidP="00C31B33">
      <w:pPr>
        <w:spacing w:line="360" w:lineRule="auto"/>
        <w:jc w:val="both"/>
        <w:rPr>
          <w:rFonts w:ascii="Arial" w:eastAsia="Arial" w:hAnsi="Arial" w:cs="Arial"/>
          <w:b/>
          <w:sz w:val="23"/>
          <w:szCs w:val="23"/>
        </w:rPr>
      </w:pPr>
      <w:r w:rsidRPr="00BA548E">
        <w:rPr>
          <w:rFonts w:ascii="Arial" w:eastAsia="Arial" w:hAnsi="Arial" w:cs="Arial"/>
          <w:b/>
          <w:sz w:val="23"/>
          <w:szCs w:val="23"/>
        </w:rPr>
        <w:t xml:space="preserve">En contra de </w:t>
      </w:r>
      <w:r w:rsidR="001C0DB4">
        <w:rPr>
          <w:rFonts w:ascii="Arial" w:eastAsia="Arial" w:hAnsi="Arial" w:cs="Arial"/>
          <w:b/>
          <w:sz w:val="23"/>
          <w:szCs w:val="23"/>
        </w:rPr>
        <w:t>Juan Alberto Venegas Hernández</w:t>
      </w:r>
      <w:r w:rsidRPr="00BA548E">
        <w:rPr>
          <w:rFonts w:ascii="Arial" w:eastAsia="Arial" w:hAnsi="Arial" w:cs="Arial"/>
          <w:b/>
          <w:sz w:val="23"/>
          <w:szCs w:val="23"/>
        </w:rPr>
        <w:t xml:space="preserve"> </w:t>
      </w:r>
    </w:p>
    <w:p w14:paraId="757FC04F" w14:textId="77777777" w:rsidR="00C31B33" w:rsidRPr="00BA548E" w:rsidRDefault="00C31B33" w:rsidP="00C31B33">
      <w:pPr>
        <w:pStyle w:val="Sinespaciado"/>
        <w:rPr>
          <w:rFonts w:eastAsia="Arial"/>
        </w:rPr>
      </w:pPr>
    </w:p>
    <w:p w14:paraId="2C9354DA" w14:textId="7B81AA64" w:rsidR="0019616E" w:rsidRPr="0019616E" w:rsidRDefault="00FD6967" w:rsidP="00031D6B">
      <w:pPr>
        <w:pStyle w:val="Prrafodelista"/>
        <w:numPr>
          <w:ilvl w:val="0"/>
          <w:numId w:val="2"/>
        </w:numPr>
        <w:tabs>
          <w:tab w:val="left" w:pos="284"/>
        </w:tabs>
        <w:spacing w:line="360" w:lineRule="auto"/>
        <w:ind w:left="0" w:firstLine="0"/>
        <w:jc w:val="both"/>
        <w:rPr>
          <w:rFonts w:ascii="Arial" w:hAnsi="Arial" w:cs="Arial"/>
          <w:sz w:val="23"/>
          <w:szCs w:val="23"/>
        </w:rPr>
      </w:pPr>
      <w:r>
        <w:rPr>
          <w:rFonts w:ascii="Arial" w:hAnsi="Arial" w:cs="Arial"/>
          <w:sz w:val="23"/>
          <w:szCs w:val="23"/>
        </w:rPr>
        <w:t>Refiere</w:t>
      </w:r>
      <w:r w:rsidR="0019616E" w:rsidRPr="0019616E">
        <w:rPr>
          <w:rFonts w:ascii="Arial" w:hAnsi="Arial" w:cs="Arial"/>
          <w:sz w:val="23"/>
          <w:szCs w:val="23"/>
        </w:rPr>
        <w:t xml:space="preserve"> que la discrimina por trabajar en un gobierno que </w:t>
      </w:r>
      <w:r w:rsidR="0019616E" w:rsidRPr="0019616E">
        <w:rPr>
          <w:rFonts w:ascii="Arial" w:hAnsi="Arial" w:cs="Arial"/>
          <w:i/>
          <w:iCs/>
          <w:sz w:val="23"/>
          <w:szCs w:val="23"/>
        </w:rPr>
        <w:t>“no es de su color”</w:t>
      </w:r>
      <w:r w:rsidR="0019616E" w:rsidRPr="0019616E">
        <w:rPr>
          <w:rFonts w:ascii="Arial" w:hAnsi="Arial" w:cs="Arial"/>
          <w:sz w:val="23"/>
          <w:szCs w:val="23"/>
        </w:rPr>
        <w:t xml:space="preserve"> y</w:t>
      </w:r>
      <w:r w:rsidR="00FF697B">
        <w:rPr>
          <w:rFonts w:ascii="Arial" w:hAnsi="Arial" w:cs="Arial"/>
          <w:sz w:val="23"/>
          <w:szCs w:val="23"/>
        </w:rPr>
        <w:t xml:space="preserve"> que él</w:t>
      </w:r>
      <w:r w:rsidR="0019616E" w:rsidRPr="0019616E">
        <w:rPr>
          <w:rFonts w:ascii="Arial" w:hAnsi="Arial" w:cs="Arial"/>
          <w:sz w:val="23"/>
          <w:szCs w:val="23"/>
        </w:rPr>
        <w:t xml:space="preserve"> tiene </w:t>
      </w:r>
      <w:r w:rsidR="0019616E" w:rsidRPr="0019616E">
        <w:rPr>
          <w:rFonts w:ascii="Arial" w:hAnsi="Arial" w:cs="Arial"/>
          <w:i/>
          <w:iCs/>
          <w:sz w:val="23"/>
          <w:szCs w:val="23"/>
        </w:rPr>
        <w:t>“la intención de acusarme directamente que yo apoyo al partido que gobierna en ese municipio”.</w:t>
      </w:r>
    </w:p>
    <w:p w14:paraId="2B2B05E4" w14:textId="4469790A" w:rsidR="0019616E" w:rsidRPr="0019616E" w:rsidRDefault="0019616E" w:rsidP="00031D6B">
      <w:pPr>
        <w:pStyle w:val="Prrafodelista"/>
        <w:numPr>
          <w:ilvl w:val="0"/>
          <w:numId w:val="2"/>
        </w:numPr>
        <w:tabs>
          <w:tab w:val="left" w:pos="142"/>
        </w:tabs>
        <w:spacing w:line="360" w:lineRule="auto"/>
        <w:ind w:left="0" w:firstLine="0"/>
        <w:jc w:val="both"/>
        <w:rPr>
          <w:rFonts w:ascii="Arial" w:hAnsi="Arial" w:cs="Arial"/>
          <w:sz w:val="23"/>
          <w:szCs w:val="23"/>
        </w:rPr>
      </w:pPr>
      <w:r>
        <w:rPr>
          <w:rFonts w:ascii="Arial" w:hAnsi="Arial" w:cs="Arial"/>
          <w:sz w:val="23"/>
          <w:szCs w:val="23"/>
        </w:rPr>
        <w:t xml:space="preserve"> </w:t>
      </w:r>
      <w:r w:rsidR="00FD6967">
        <w:rPr>
          <w:rFonts w:ascii="Arial" w:hAnsi="Arial" w:cs="Arial"/>
          <w:sz w:val="23"/>
          <w:szCs w:val="23"/>
        </w:rPr>
        <w:t xml:space="preserve">Refiere </w:t>
      </w:r>
      <w:r w:rsidR="00687561">
        <w:rPr>
          <w:rFonts w:ascii="Arial" w:hAnsi="Arial" w:cs="Arial"/>
          <w:sz w:val="23"/>
          <w:szCs w:val="23"/>
        </w:rPr>
        <w:t xml:space="preserve">que de </w:t>
      </w:r>
      <w:r w:rsidR="00687561" w:rsidRPr="0019616E">
        <w:rPr>
          <w:rFonts w:ascii="Arial" w:hAnsi="Arial" w:cs="Arial"/>
          <w:sz w:val="23"/>
          <w:szCs w:val="23"/>
        </w:rPr>
        <w:t>dos regidoras</w:t>
      </w:r>
      <w:r w:rsidR="00687561">
        <w:rPr>
          <w:rFonts w:ascii="Arial" w:hAnsi="Arial" w:cs="Arial"/>
          <w:sz w:val="23"/>
          <w:szCs w:val="23"/>
        </w:rPr>
        <w:t xml:space="preserve"> -una de </w:t>
      </w:r>
      <w:r w:rsidR="00FF697B">
        <w:rPr>
          <w:rFonts w:ascii="Arial" w:hAnsi="Arial" w:cs="Arial"/>
          <w:sz w:val="23"/>
          <w:szCs w:val="23"/>
        </w:rPr>
        <w:t>MORENA</w:t>
      </w:r>
      <w:r w:rsidR="00687561">
        <w:rPr>
          <w:rFonts w:ascii="Arial" w:hAnsi="Arial" w:cs="Arial"/>
          <w:sz w:val="23"/>
          <w:szCs w:val="23"/>
        </w:rPr>
        <w:t xml:space="preserve"> y otra de un partido distinto-</w:t>
      </w:r>
      <w:r w:rsidR="00687561" w:rsidRPr="0019616E">
        <w:rPr>
          <w:rFonts w:ascii="Arial" w:hAnsi="Arial" w:cs="Arial"/>
          <w:sz w:val="23"/>
          <w:szCs w:val="23"/>
        </w:rPr>
        <w:t xml:space="preserve"> una </w:t>
      </w:r>
      <w:r w:rsidR="00687561">
        <w:rPr>
          <w:rFonts w:ascii="Arial" w:hAnsi="Arial" w:cs="Arial"/>
          <w:sz w:val="23"/>
          <w:szCs w:val="23"/>
        </w:rPr>
        <w:t xml:space="preserve">tiene mejor posición </w:t>
      </w:r>
      <w:r w:rsidRPr="0019616E">
        <w:rPr>
          <w:rFonts w:ascii="Arial" w:hAnsi="Arial" w:cs="Arial"/>
          <w:b/>
          <w:bCs/>
          <w:sz w:val="23"/>
          <w:szCs w:val="23"/>
        </w:rPr>
        <w:t>“</w:t>
      </w:r>
      <w:r w:rsidRPr="0019616E">
        <w:rPr>
          <w:rFonts w:ascii="Arial" w:hAnsi="Arial" w:cs="Arial"/>
          <w:b/>
          <w:bCs/>
          <w:i/>
          <w:iCs/>
          <w:sz w:val="23"/>
          <w:szCs w:val="23"/>
        </w:rPr>
        <w:t>porque ella s</w:t>
      </w:r>
      <w:r w:rsidR="00A52677">
        <w:rPr>
          <w:rFonts w:ascii="Arial" w:hAnsi="Arial" w:cs="Arial"/>
          <w:b/>
          <w:bCs/>
          <w:i/>
          <w:iCs/>
          <w:sz w:val="23"/>
          <w:szCs w:val="23"/>
        </w:rPr>
        <w:t>í</w:t>
      </w:r>
      <w:r w:rsidRPr="0019616E">
        <w:rPr>
          <w:rFonts w:ascii="Arial" w:hAnsi="Arial" w:cs="Arial"/>
          <w:b/>
          <w:bCs/>
          <w:i/>
          <w:iCs/>
          <w:sz w:val="23"/>
          <w:szCs w:val="23"/>
        </w:rPr>
        <w:t xml:space="preserve"> llega temprano a los eventos”</w:t>
      </w:r>
      <w:r w:rsidR="00A52677">
        <w:rPr>
          <w:rFonts w:ascii="Arial" w:hAnsi="Arial" w:cs="Arial"/>
          <w:b/>
          <w:bCs/>
          <w:i/>
          <w:iCs/>
          <w:sz w:val="23"/>
          <w:szCs w:val="23"/>
        </w:rPr>
        <w:t xml:space="preserve">, </w:t>
      </w:r>
      <w:r w:rsidR="00A52677">
        <w:rPr>
          <w:rFonts w:ascii="Arial" w:hAnsi="Arial" w:cs="Arial"/>
          <w:sz w:val="23"/>
          <w:szCs w:val="23"/>
        </w:rPr>
        <w:t>lo cual considera que</w:t>
      </w:r>
      <w:r w:rsidRPr="0019616E">
        <w:rPr>
          <w:rFonts w:ascii="Arial" w:hAnsi="Arial" w:cs="Arial"/>
          <w:sz w:val="23"/>
          <w:szCs w:val="23"/>
        </w:rPr>
        <w:t xml:space="preserve"> es discriminatori</w:t>
      </w:r>
      <w:r w:rsidR="00A52677">
        <w:rPr>
          <w:rFonts w:ascii="Arial" w:hAnsi="Arial" w:cs="Arial"/>
          <w:sz w:val="23"/>
          <w:szCs w:val="23"/>
        </w:rPr>
        <w:t>o</w:t>
      </w:r>
      <w:r w:rsidRPr="0019616E">
        <w:rPr>
          <w:rFonts w:ascii="Arial" w:hAnsi="Arial" w:cs="Arial"/>
          <w:sz w:val="23"/>
          <w:szCs w:val="23"/>
        </w:rPr>
        <w:t xml:space="preserve">. </w:t>
      </w:r>
    </w:p>
    <w:p w14:paraId="1B049110" w14:textId="40248544" w:rsidR="00BD7CB0" w:rsidRPr="00687561" w:rsidRDefault="0019616E" w:rsidP="00031D6B">
      <w:pPr>
        <w:pStyle w:val="Prrafodelista"/>
        <w:numPr>
          <w:ilvl w:val="0"/>
          <w:numId w:val="2"/>
        </w:numPr>
        <w:tabs>
          <w:tab w:val="left" w:pos="284"/>
        </w:tabs>
        <w:spacing w:line="360" w:lineRule="auto"/>
        <w:ind w:left="0" w:firstLine="0"/>
        <w:jc w:val="both"/>
        <w:rPr>
          <w:rFonts w:ascii="Arial" w:hAnsi="Arial" w:cs="Arial"/>
          <w:sz w:val="23"/>
          <w:szCs w:val="23"/>
        </w:rPr>
      </w:pPr>
      <w:r w:rsidRPr="0019616E">
        <w:rPr>
          <w:rFonts w:ascii="Arial" w:hAnsi="Arial" w:cs="Arial"/>
          <w:sz w:val="23"/>
          <w:szCs w:val="23"/>
        </w:rPr>
        <w:t>En la conversación</w:t>
      </w:r>
      <w:r w:rsidR="00687561">
        <w:rPr>
          <w:rFonts w:ascii="Arial" w:hAnsi="Arial" w:cs="Arial"/>
          <w:sz w:val="23"/>
          <w:szCs w:val="23"/>
        </w:rPr>
        <w:t xml:space="preserve"> en la que</w:t>
      </w:r>
      <w:r w:rsidRPr="00687561">
        <w:rPr>
          <w:rFonts w:ascii="Arial" w:hAnsi="Arial" w:cs="Arial"/>
          <w:sz w:val="23"/>
          <w:szCs w:val="23"/>
        </w:rPr>
        <w:t xml:space="preserve"> </w:t>
      </w:r>
      <w:r w:rsidR="00687561" w:rsidRPr="00687561">
        <w:rPr>
          <w:rFonts w:ascii="Arial" w:hAnsi="Arial" w:cs="Arial"/>
          <w:sz w:val="23"/>
          <w:szCs w:val="23"/>
        </w:rPr>
        <w:t xml:space="preserve">aparentemente las partes </w:t>
      </w:r>
      <w:r w:rsidRPr="00687561">
        <w:rPr>
          <w:rFonts w:ascii="Arial" w:hAnsi="Arial" w:cs="Arial"/>
          <w:sz w:val="23"/>
          <w:szCs w:val="23"/>
        </w:rPr>
        <w:t xml:space="preserve">comienzan a </w:t>
      </w:r>
      <w:r w:rsidR="00687561" w:rsidRPr="00687561">
        <w:rPr>
          <w:rFonts w:ascii="Arial" w:hAnsi="Arial" w:cs="Arial"/>
          <w:sz w:val="23"/>
          <w:szCs w:val="23"/>
        </w:rPr>
        <w:t>cuestionar</w:t>
      </w:r>
      <w:r w:rsidR="00416260">
        <w:rPr>
          <w:rFonts w:ascii="Arial" w:hAnsi="Arial" w:cs="Arial"/>
          <w:sz w:val="23"/>
          <w:szCs w:val="23"/>
        </w:rPr>
        <w:t>se</w:t>
      </w:r>
      <w:r w:rsidRPr="00687561">
        <w:rPr>
          <w:rFonts w:ascii="Arial" w:hAnsi="Arial" w:cs="Arial"/>
          <w:sz w:val="23"/>
          <w:szCs w:val="23"/>
        </w:rPr>
        <w:t xml:space="preserve"> </w:t>
      </w:r>
      <w:r w:rsidR="00687561">
        <w:rPr>
          <w:rFonts w:ascii="Arial" w:hAnsi="Arial" w:cs="Arial"/>
          <w:sz w:val="23"/>
          <w:szCs w:val="23"/>
        </w:rPr>
        <w:t xml:space="preserve">su </w:t>
      </w:r>
      <w:r w:rsidRPr="00687561">
        <w:rPr>
          <w:rFonts w:ascii="Arial" w:hAnsi="Arial" w:cs="Arial"/>
          <w:sz w:val="23"/>
          <w:szCs w:val="23"/>
        </w:rPr>
        <w:t xml:space="preserve">convicción y lealtad al partido, </w:t>
      </w:r>
      <w:r w:rsidR="00FF697B">
        <w:rPr>
          <w:rFonts w:ascii="Arial" w:hAnsi="Arial" w:cs="Arial"/>
          <w:sz w:val="23"/>
          <w:szCs w:val="23"/>
        </w:rPr>
        <w:t>el denunciado comenta</w:t>
      </w:r>
      <w:r w:rsidRPr="00687561">
        <w:rPr>
          <w:rFonts w:ascii="Arial" w:hAnsi="Arial" w:cs="Arial"/>
          <w:sz w:val="23"/>
          <w:szCs w:val="23"/>
        </w:rPr>
        <w:t xml:space="preserve">: </w:t>
      </w:r>
      <w:r w:rsidRPr="00687561">
        <w:rPr>
          <w:rFonts w:ascii="Arial" w:hAnsi="Arial" w:cs="Arial"/>
          <w:b/>
          <w:bCs/>
          <w:i/>
          <w:iCs/>
          <w:sz w:val="23"/>
          <w:szCs w:val="23"/>
        </w:rPr>
        <w:t xml:space="preserve">“Traición jajaja, bueno que te puedo decir, no sabes qué onda, ni de morena eres, fuiste candidata por el </w:t>
      </w:r>
      <w:proofErr w:type="gramStart"/>
      <w:r w:rsidRPr="00687561">
        <w:rPr>
          <w:rFonts w:ascii="Arial" w:hAnsi="Arial" w:cs="Arial"/>
          <w:b/>
          <w:bCs/>
          <w:i/>
          <w:iCs/>
          <w:sz w:val="23"/>
          <w:szCs w:val="23"/>
        </w:rPr>
        <w:t>PT</w:t>
      </w:r>
      <w:proofErr w:type="gramEnd"/>
      <w:r w:rsidRPr="00687561">
        <w:rPr>
          <w:rFonts w:ascii="Arial" w:hAnsi="Arial" w:cs="Arial"/>
          <w:b/>
          <w:bCs/>
          <w:i/>
          <w:iCs/>
          <w:sz w:val="23"/>
          <w:szCs w:val="23"/>
        </w:rPr>
        <w:t xml:space="preserve"> pero como ni figura te colgaste de morena”</w:t>
      </w:r>
      <w:r w:rsidR="00A52677">
        <w:rPr>
          <w:rFonts w:ascii="Arial" w:hAnsi="Arial" w:cs="Arial"/>
          <w:sz w:val="23"/>
          <w:szCs w:val="23"/>
        </w:rPr>
        <w:t xml:space="preserve"> y, </w:t>
      </w:r>
      <w:r w:rsidRPr="00687561">
        <w:rPr>
          <w:rFonts w:ascii="Arial" w:hAnsi="Arial" w:cs="Arial"/>
          <w:sz w:val="23"/>
          <w:szCs w:val="23"/>
        </w:rPr>
        <w:t xml:space="preserve">que </w:t>
      </w:r>
      <w:r w:rsidR="00FF697B">
        <w:rPr>
          <w:rFonts w:ascii="Arial" w:hAnsi="Arial" w:cs="Arial"/>
          <w:sz w:val="23"/>
          <w:szCs w:val="23"/>
        </w:rPr>
        <w:t>a su parecer</w:t>
      </w:r>
      <w:r w:rsidR="00FD6967">
        <w:rPr>
          <w:rFonts w:ascii="Arial" w:hAnsi="Arial" w:cs="Arial"/>
          <w:sz w:val="23"/>
          <w:szCs w:val="23"/>
        </w:rPr>
        <w:t>,</w:t>
      </w:r>
      <w:r w:rsidR="00FF697B">
        <w:rPr>
          <w:rFonts w:ascii="Arial" w:hAnsi="Arial" w:cs="Arial"/>
          <w:sz w:val="23"/>
          <w:szCs w:val="23"/>
        </w:rPr>
        <w:t xml:space="preserve"> </w:t>
      </w:r>
      <w:r w:rsidR="00687561">
        <w:rPr>
          <w:rFonts w:ascii="Arial" w:hAnsi="Arial" w:cs="Arial"/>
          <w:sz w:val="23"/>
          <w:szCs w:val="23"/>
        </w:rPr>
        <w:t xml:space="preserve">la </w:t>
      </w:r>
      <w:r w:rsidRPr="00687561">
        <w:rPr>
          <w:rFonts w:ascii="Arial" w:hAnsi="Arial" w:cs="Arial"/>
          <w:sz w:val="23"/>
          <w:szCs w:val="23"/>
        </w:rPr>
        <w:t xml:space="preserve">agrede verbalmente al señalar que no pertenece al partido </w:t>
      </w:r>
      <w:r w:rsidR="00687561">
        <w:rPr>
          <w:rFonts w:ascii="Arial" w:hAnsi="Arial" w:cs="Arial"/>
          <w:sz w:val="23"/>
          <w:szCs w:val="23"/>
        </w:rPr>
        <w:t>y</w:t>
      </w:r>
      <w:r w:rsidRPr="00687561">
        <w:rPr>
          <w:rFonts w:ascii="Arial" w:hAnsi="Arial" w:cs="Arial"/>
          <w:sz w:val="23"/>
          <w:szCs w:val="23"/>
        </w:rPr>
        <w:t xml:space="preserve"> deslegitim</w:t>
      </w:r>
      <w:r w:rsidR="00FF697B">
        <w:rPr>
          <w:rFonts w:ascii="Arial" w:hAnsi="Arial" w:cs="Arial"/>
          <w:sz w:val="23"/>
          <w:szCs w:val="23"/>
        </w:rPr>
        <w:t>a</w:t>
      </w:r>
      <w:r w:rsidRPr="00687561">
        <w:rPr>
          <w:rFonts w:ascii="Arial" w:hAnsi="Arial" w:cs="Arial"/>
          <w:sz w:val="23"/>
          <w:szCs w:val="23"/>
        </w:rPr>
        <w:t xml:space="preserve"> su actuación política. </w:t>
      </w:r>
    </w:p>
    <w:p w14:paraId="193DDD85" w14:textId="77777777" w:rsidR="00BD7CB0" w:rsidRPr="00BA548E" w:rsidRDefault="00BD7CB0" w:rsidP="00BD7CB0">
      <w:pPr>
        <w:jc w:val="both"/>
        <w:rPr>
          <w:rFonts w:ascii="Arial" w:eastAsia="Arial" w:hAnsi="Arial" w:cs="Arial"/>
          <w:sz w:val="23"/>
          <w:szCs w:val="23"/>
        </w:rPr>
      </w:pPr>
    </w:p>
    <w:p w14:paraId="10B07B7F" w14:textId="3B7F9BA5" w:rsidR="00BD7CB0" w:rsidRDefault="00BD7CB0" w:rsidP="00C31B33">
      <w:pPr>
        <w:pStyle w:val="Prrafodelista"/>
        <w:spacing w:line="360" w:lineRule="auto"/>
        <w:ind w:left="0"/>
        <w:jc w:val="both"/>
        <w:rPr>
          <w:rFonts w:ascii="Arial" w:eastAsia="Arial" w:hAnsi="Arial" w:cs="Arial"/>
          <w:b/>
          <w:bCs/>
          <w:sz w:val="23"/>
          <w:szCs w:val="23"/>
        </w:rPr>
      </w:pPr>
      <w:r w:rsidRPr="00E3579F">
        <w:rPr>
          <w:rFonts w:ascii="Arial" w:eastAsia="Arial" w:hAnsi="Arial" w:cs="Arial"/>
          <w:b/>
          <w:bCs/>
          <w:sz w:val="23"/>
          <w:szCs w:val="23"/>
        </w:rPr>
        <w:t xml:space="preserve">En contra de </w:t>
      </w:r>
      <w:r w:rsidR="0019616E">
        <w:rPr>
          <w:rFonts w:ascii="Arial" w:eastAsia="Arial" w:hAnsi="Arial" w:cs="Arial"/>
          <w:b/>
          <w:bCs/>
          <w:sz w:val="23"/>
          <w:szCs w:val="23"/>
        </w:rPr>
        <w:t>Marco Antonio Martínez Proa</w:t>
      </w:r>
    </w:p>
    <w:p w14:paraId="2982EBC6" w14:textId="77777777" w:rsidR="00C31B33" w:rsidRPr="00C31B33" w:rsidRDefault="00C31B33" w:rsidP="00C31B33">
      <w:pPr>
        <w:pStyle w:val="Sinespaciado"/>
        <w:rPr>
          <w:rFonts w:eastAsia="Arial"/>
        </w:rPr>
      </w:pPr>
    </w:p>
    <w:p w14:paraId="56CCAF32" w14:textId="5E122693" w:rsidR="00BD7CB0" w:rsidRDefault="008C111F" w:rsidP="00031D6B">
      <w:pPr>
        <w:pStyle w:val="Prrafodelista"/>
        <w:numPr>
          <w:ilvl w:val="0"/>
          <w:numId w:val="3"/>
        </w:numPr>
        <w:tabs>
          <w:tab w:val="left" w:pos="284"/>
        </w:tabs>
        <w:spacing w:line="360" w:lineRule="auto"/>
        <w:ind w:left="0" w:firstLine="0"/>
        <w:jc w:val="both"/>
        <w:rPr>
          <w:rFonts w:ascii="Arial" w:eastAsia="Arial" w:hAnsi="Arial" w:cs="Arial"/>
          <w:sz w:val="23"/>
          <w:szCs w:val="23"/>
        </w:rPr>
      </w:pPr>
      <w:r>
        <w:rPr>
          <w:rFonts w:ascii="Arial" w:eastAsia="Arial" w:hAnsi="Arial" w:cs="Arial"/>
          <w:sz w:val="23"/>
          <w:szCs w:val="23"/>
        </w:rPr>
        <w:t>S</w:t>
      </w:r>
      <w:r w:rsidR="0019616E" w:rsidRPr="0019616E">
        <w:rPr>
          <w:rFonts w:ascii="Arial" w:eastAsia="Arial" w:hAnsi="Arial" w:cs="Arial"/>
          <w:sz w:val="23"/>
          <w:szCs w:val="23"/>
        </w:rPr>
        <w:t xml:space="preserve">eñala que </w:t>
      </w:r>
      <w:r w:rsidR="0019616E">
        <w:rPr>
          <w:rFonts w:ascii="Arial" w:eastAsia="Arial" w:hAnsi="Arial" w:cs="Arial"/>
          <w:sz w:val="23"/>
          <w:szCs w:val="23"/>
        </w:rPr>
        <w:t xml:space="preserve">el </w:t>
      </w:r>
      <w:r w:rsidR="00FF697B">
        <w:rPr>
          <w:rFonts w:ascii="Arial" w:eastAsia="Arial" w:hAnsi="Arial" w:cs="Arial"/>
          <w:sz w:val="23"/>
          <w:szCs w:val="23"/>
        </w:rPr>
        <w:t xml:space="preserve">comentario </w:t>
      </w:r>
      <w:r w:rsidR="0019616E" w:rsidRPr="0019616E">
        <w:rPr>
          <w:rFonts w:ascii="Arial" w:eastAsia="Arial" w:hAnsi="Arial" w:cs="Arial"/>
          <w:b/>
          <w:bCs/>
          <w:i/>
          <w:iCs/>
          <w:sz w:val="23"/>
          <w:szCs w:val="23"/>
        </w:rPr>
        <w:t>“con todo respeto Araceli, te sientes con el respaldo social y fuerza para llevar una candidatura a la presidencia municipal”</w:t>
      </w:r>
      <w:r w:rsidR="00FD6967">
        <w:rPr>
          <w:rFonts w:ascii="Arial" w:eastAsia="Arial" w:hAnsi="Arial" w:cs="Arial"/>
          <w:sz w:val="23"/>
          <w:szCs w:val="23"/>
        </w:rPr>
        <w:t>,</w:t>
      </w:r>
      <w:r w:rsidR="0019616E" w:rsidRPr="0019616E">
        <w:rPr>
          <w:rFonts w:ascii="Arial" w:eastAsia="Arial" w:hAnsi="Arial" w:cs="Arial"/>
          <w:sz w:val="23"/>
          <w:szCs w:val="23"/>
        </w:rPr>
        <w:t xml:space="preserve"> </w:t>
      </w:r>
      <w:r w:rsidR="00FF697B">
        <w:rPr>
          <w:rFonts w:ascii="Arial" w:eastAsia="Arial" w:hAnsi="Arial" w:cs="Arial"/>
          <w:sz w:val="23"/>
          <w:szCs w:val="23"/>
        </w:rPr>
        <w:t>realizado por el denunciado</w:t>
      </w:r>
      <w:r w:rsidR="0019616E" w:rsidRPr="0019616E">
        <w:rPr>
          <w:rFonts w:ascii="Arial" w:eastAsia="Arial" w:hAnsi="Arial" w:cs="Arial"/>
          <w:sz w:val="23"/>
          <w:szCs w:val="23"/>
        </w:rPr>
        <w:t xml:space="preserve">, manifiesta que ella no tiene capacidad para participar como candidata a tal cargo, </w:t>
      </w:r>
      <w:r>
        <w:rPr>
          <w:rFonts w:ascii="Arial" w:eastAsia="Arial" w:hAnsi="Arial" w:cs="Arial"/>
          <w:sz w:val="23"/>
          <w:szCs w:val="23"/>
        </w:rPr>
        <w:t>buscando</w:t>
      </w:r>
      <w:r w:rsidR="0019616E" w:rsidRPr="0019616E">
        <w:rPr>
          <w:rFonts w:ascii="Arial" w:eastAsia="Arial" w:hAnsi="Arial" w:cs="Arial"/>
          <w:sz w:val="23"/>
          <w:szCs w:val="23"/>
        </w:rPr>
        <w:t xml:space="preserve"> intimidarla para que no se registre,</w:t>
      </w:r>
      <w:r w:rsidR="00FF697B">
        <w:rPr>
          <w:rFonts w:ascii="Arial" w:eastAsia="Arial" w:hAnsi="Arial" w:cs="Arial"/>
          <w:sz w:val="23"/>
          <w:szCs w:val="23"/>
        </w:rPr>
        <w:t xml:space="preserve"> además, narra que al</w:t>
      </w:r>
      <w:r>
        <w:rPr>
          <w:rFonts w:ascii="Arial" w:eastAsia="Arial" w:hAnsi="Arial" w:cs="Arial"/>
          <w:sz w:val="23"/>
          <w:szCs w:val="23"/>
        </w:rPr>
        <w:t xml:space="preserve"> contesta</w:t>
      </w:r>
      <w:r w:rsidR="00FF697B">
        <w:rPr>
          <w:rFonts w:ascii="Arial" w:eastAsia="Arial" w:hAnsi="Arial" w:cs="Arial"/>
          <w:sz w:val="23"/>
          <w:szCs w:val="23"/>
        </w:rPr>
        <w:t>rle</w:t>
      </w:r>
      <w:r w:rsidR="0019616E" w:rsidRPr="0019616E">
        <w:rPr>
          <w:rFonts w:ascii="Arial" w:eastAsia="Arial" w:hAnsi="Arial" w:cs="Arial"/>
          <w:sz w:val="23"/>
          <w:szCs w:val="23"/>
        </w:rPr>
        <w:t xml:space="preserve">: </w:t>
      </w:r>
      <w:r w:rsidR="0019616E" w:rsidRPr="008C111F">
        <w:rPr>
          <w:rFonts w:ascii="Arial" w:eastAsia="Arial" w:hAnsi="Arial" w:cs="Arial"/>
          <w:i/>
          <w:iCs/>
          <w:sz w:val="23"/>
          <w:szCs w:val="23"/>
        </w:rPr>
        <w:t>“me est</w:t>
      </w:r>
      <w:r w:rsidRPr="008C111F">
        <w:rPr>
          <w:rFonts w:ascii="Arial" w:eastAsia="Arial" w:hAnsi="Arial" w:cs="Arial"/>
          <w:i/>
          <w:iCs/>
          <w:sz w:val="23"/>
          <w:szCs w:val="23"/>
        </w:rPr>
        <w:t>á</w:t>
      </w:r>
      <w:r w:rsidR="0019616E" w:rsidRPr="008C111F">
        <w:rPr>
          <w:rFonts w:ascii="Arial" w:eastAsia="Arial" w:hAnsi="Arial" w:cs="Arial"/>
          <w:i/>
          <w:iCs/>
          <w:sz w:val="23"/>
          <w:szCs w:val="23"/>
        </w:rPr>
        <w:t>s difamando”</w:t>
      </w:r>
      <w:r w:rsidR="0019616E" w:rsidRPr="0019616E">
        <w:rPr>
          <w:rFonts w:ascii="Arial" w:eastAsia="Arial" w:hAnsi="Arial" w:cs="Arial"/>
          <w:sz w:val="23"/>
          <w:szCs w:val="23"/>
        </w:rPr>
        <w:t xml:space="preserve"> el denunciante respond</w:t>
      </w:r>
      <w:r w:rsidR="00FF697B">
        <w:rPr>
          <w:rFonts w:ascii="Arial" w:eastAsia="Arial" w:hAnsi="Arial" w:cs="Arial"/>
          <w:sz w:val="23"/>
          <w:szCs w:val="23"/>
        </w:rPr>
        <w:t>ió</w:t>
      </w:r>
      <w:r w:rsidR="0019616E" w:rsidRPr="0019616E">
        <w:rPr>
          <w:rFonts w:ascii="Arial" w:eastAsia="Arial" w:hAnsi="Arial" w:cs="Arial"/>
          <w:sz w:val="23"/>
          <w:szCs w:val="23"/>
        </w:rPr>
        <w:t xml:space="preserve">: </w:t>
      </w:r>
      <w:r w:rsidR="0019616E" w:rsidRPr="0019616E">
        <w:rPr>
          <w:rFonts w:ascii="Arial" w:eastAsia="Arial" w:hAnsi="Arial" w:cs="Arial"/>
          <w:b/>
          <w:bCs/>
          <w:i/>
          <w:iCs/>
          <w:sz w:val="23"/>
          <w:szCs w:val="23"/>
        </w:rPr>
        <w:t xml:space="preserve">“no es difamación es </w:t>
      </w:r>
      <w:r w:rsidR="0019616E" w:rsidRPr="0019616E">
        <w:rPr>
          <w:rFonts w:ascii="Arial" w:eastAsia="Arial" w:hAnsi="Arial" w:cs="Arial"/>
          <w:b/>
          <w:bCs/>
          <w:i/>
          <w:iCs/>
          <w:sz w:val="23"/>
          <w:szCs w:val="23"/>
        </w:rPr>
        <w:lastRenderedPageBreak/>
        <w:t>DISCRIMINACIÓN, trato diferente y perjudicial que se da a una persona por motivos de raza, sexo, ideas políticas, religión, etc.”</w:t>
      </w:r>
      <w:r w:rsidR="00A52677">
        <w:rPr>
          <w:rFonts w:ascii="Arial" w:eastAsia="Arial" w:hAnsi="Arial" w:cs="Arial"/>
          <w:sz w:val="23"/>
          <w:szCs w:val="23"/>
        </w:rPr>
        <w:t>.</w:t>
      </w:r>
    </w:p>
    <w:p w14:paraId="26F540D0" w14:textId="77777777" w:rsidR="00FF697B" w:rsidRDefault="00FF697B" w:rsidP="00FF697B">
      <w:pPr>
        <w:pStyle w:val="Prrafodelista"/>
        <w:tabs>
          <w:tab w:val="left" w:pos="284"/>
        </w:tabs>
        <w:ind w:left="0"/>
        <w:jc w:val="both"/>
        <w:rPr>
          <w:rFonts w:ascii="Arial" w:eastAsia="Arial" w:hAnsi="Arial" w:cs="Arial"/>
          <w:sz w:val="23"/>
          <w:szCs w:val="23"/>
        </w:rPr>
      </w:pPr>
    </w:p>
    <w:p w14:paraId="13308579" w14:textId="795EC3FE" w:rsidR="0019616E" w:rsidRPr="0019616E" w:rsidRDefault="0019616E" w:rsidP="00FF697B">
      <w:pPr>
        <w:pStyle w:val="Prrafodelista"/>
        <w:tabs>
          <w:tab w:val="left" w:pos="284"/>
        </w:tabs>
        <w:spacing w:line="360" w:lineRule="auto"/>
        <w:ind w:left="0"/>
        <w:jc w:val="both"/>
        <w:rPr>
          <w:rFonts w:ascii="Arial" w:eastAsia="Arial" w:hAnsi="Arial" w:cs="Arial"/>
          <w:sz w:val="23"/>
          <w:szCs w:val="23"/>
        </w:rPr>
      </w:pPr>
      <w:r w:rsidRPr="0019616E">
        <w:rPr>
          <w:rFonts w:ascii="Arial" w:eastAsia="Arial" w:hAnsi="Arial" w:cs="Arial"/>
          <w:sz w:val="23"/>
          <w:szCs w:val="23"/>
        </w:rPr>
        <w:t xml:space="preserve">El denunciado </w:t>
      </w:r>
      <w:r w:rsidR="008C111F">
        <w:rPr>
          <w:rFonts w:ascii="Arial" w:eastAsia="Arial" w:hAnsi="Arial" w:cs="Arial"/>
          <w:sz w:val="23"/>
          <w:szCs w:val="23"/>
        </w:rPr>
        <w:t xml:space="preserve">envía </w:t>
      </w:r>
      <w:r w:rsidRPr="0019616E">
        <w:rPr>
          <w:rFonts w:ascii="Arial" w:eastAsia="Arial" w:hAnsi="Arial" w:cs="Arial"/>
          <w:sz w:val="23"/>
          <w:szCs w:val="23"/>
        </w:rPr>
        <w:t>una publicación de un dirigente del Partido del Trabajo</w:t>
      </w:r>
      <w:r w:rsidR="00A52677">
        <w:rPr>
          <w:rFonts w:ascii="Arial" w:eastAsia="Arial" w:hAnsi="Arial" w:cs="Arial"/>
          <w:sz w:val="23"/>
          <w:szCs w:val="23"/>
        </w:rPr>
        <w:t>,</w:t>
      </w:r>
      <w:r w:rsidRPr="0019616E">
        <w:rPr>
          <w:rFonts w:ascii="Arial" w:eastAsia="Arial" w:hAnsi="Arial" w:cs="Arial"/>
          <w:sz w:val="23"/>
          <w:szCs w:val="23"/>
        </w:rPr>
        <w:t xml:space="preserve"> </w:t>
      </w:r>
      <w:r w:rsidRPr="0019616E">
        <w:rPr>
          <w:rFonts w:ascii="Arial" w:eastAsia="Arial" w:hAnsi="Arial" w:cs="Arial"/>
          <w:i/>
          <w:iCs/>
          <w:sz w:val="23"/>
          <w:szCs w:val="23"/>
        </w:rPr>
        <w:t xml:space="preserve">“donde lo detuvieron por un supuesto fraude, que nunca fue comprobado, y al ser yo </w:t>
      </w:r>
      <w:proofErr w:type="spellStart"/>
      <w:r w:rsidRPr="0019616E">
        <w:rPr>
          <w:rFonts w:ascii="Arial" w:eastAsia="Arial" w:hAnsi="Arial" w:cs="Arial"/>
          <w:i/>
          <w:iCs/>
          <w:sz w:val="23"/>
          <w:szCs w:val="23"/>
        </w:rPr>
        <w:t>siglada</w:t>
      </w:r>
      <w:proofErr w:type="spellEnd"/>
      <w:r w:rsidRPr="0019616E">
        <w:rPr>
          <w:rFonts w:ascii="Arial" w:eastAsia="Arial" w:hAnsi="Arial" w:cs="Arial"/>
          <w:i/>
          <w:iCs/>
          <w:sz w:val="23"/>
          <w:szCs w:val="23"/>
        </w:rPr>
        <w:t xml:space="preserve"> por PT, </w:t>
      </w:r>
      <w:r w:rsidRPr="0019616E">
        <w:rPr>
          <w:rFonts w:ascii="Arial" w:eastAsia="Arial" w:hAnsi="Arial" w:cs="Arial"/>
          <w:b/>
          <w:bCs/>
          <w:i/>
          <w:iCs/>
          <w:sz w:val="23"/>
          <w:szCs w:val="23"/>
        </w:rPr>
        <w:t>intenta decirme que yo también ando en los mismos pasos”</w:t>
      </w:r>
      <w:r>
        <w:rPr>
          <w:rFonts w:ascii="Arial" w:eastAsia="Arial" w:hAnsi="Arial" w:cs="Arial"/>
          <w:b/>
          <w:bCs/>
          <w:i/>
          <w:iCs/>
          <w:sz w:val="23"/>
          <w:szCs w:val="23"/>
        </w:rPr>
        <w:t>.</w:t>
      </w:r>
    </w:p>
    <w:p w14:paraId="325A5FE8" w14:textId="1DCF7292" w:rsidR="0019616E" w:rsidRDefault="0019616E" w:rsidP="00FF697B">
      <w:pPr>
        <w:pStyle w:val="Prrafodelista"/>
        <w:tabs>
          <w:tab w:val="left" w:pos="284"/>
        </w:tabs>
        <w:ind w:left="0"/>
        <w:jc w:val="both"/>
        <w:rPr>
          <w:rFonts w:ascii="Arial" w:eastAsia="Arial" w:hAnsi="Arial" w:cs="Arial"/>
          <w:sz w:val="23"/>
          <w:szCs w:val="23"/>
        </w:rPr>
      </w:pPr>
    </w:p>
    <w:p w14:paraId="3A6B1A9D" w14:textId="7F81DA2D" w:rsidR="0019616E" w:rsidRDefault="00FD6967" w:rsidP="0019616E">
      <w:pPr>
        <w:pStyle w:val="Prrafodelista"/>
        <w:tabs>
          <w:tab w:val="left" w:pos="284"/>
        </w:tabs>
        <w:spacing w:line="360" w:lineRule="auto"/>
        <w:ind w:left="0"/>
        <w:jc w:val="both"/>
        <w:rPr>
          <w:rFonts w:ascii="Arial" w:eastAsia="Arial" w:hAnsi="Arial" w:cs="Arial"/>
          <w:sz w:val="23"/>
          <w:szCs w:val="23"/>
        </w:rPr>
      </w:pPr>
      <w:r>
        <w:rPr>
          <w:rFonts w:ascii="Arial" w:eastAsia="Arial" w:hAnsi="Arial" w:cs="Arial"/>
          <w:sz w:val="23"/>
          <w:szCs w:val="23"/>
        </w:rPr>
        <w:t xml:space="preserve">Finalmente, afirma que </w:t>
      </w:r>
      <w:r w:rsidR="0019616E" w:rsidRPr="0019616E">
        <w:rPr>
          <w:rFonts w:ascii="Arial" w:eastAsia="Arial" w:hAnsi="Arial" w:cs="Arial"/>
          <w:sz w:val="23"/>
          <w:szCs w:val="23"/>
        </w:rPr>
        <w:t>todas e</w:t>
      </w:r>
      <w:r w:rsidR="008C111F">
        <w:rPr>
          <w:rFonts w:ascii="Arial" w:eastAsia="Arial" w:hAnsi="Arial" w:cs="Arial"/>
          <w:sz w:val="23"/>
          <w:szCs w:val="23"/>
        </w:rPr>
        <w:t>s</w:t>
      </w:r>
      <w:r w:rsidR="0019616E" w:rsidRPr="0019616E">
        <w:rPr>
          <w:rFonts w:ascii="Arial" w:eastAsia="Arial" w:hAnsi="Arial" w:cs="Arial"/>
          <w:sz w:val="23"/>
          <w:szCs w:val="23"/>
        </w:rPr>
        <w:t xml:space="preserve">as expresiones la ponen en desventaja en una contienda electoral y </w:t>
      </w:r>
      <w:r w:rsidR="008C111F" w:rsidRPr="0019616E">
        <w:rPr>
          <w:rFonts w:ascii="Arial" w:eastAsia="Arial" w:hAnsi="Arial" w:cs="Arial"/>
          <w:sz w:val="23"/>
          <w:szCs w:val="23"/>
        </w:rPr>
        <w:t>en el proceso electoral de 2019</w:t>
      </w:r>
      <w:r w:rsidR="008C111F">
        <w:rPr>
          <w:rFonts w:ascii="Arial" w:eastAsia="Arial" w:hAnsi="Arial" w:cs="Arial"/>
          <w:sz w:val="23"/>
          <w:szCs w:val="23"/>
        </w:rPr>
        <w:t xml:space="preserve"> </w:t>
      </w:r>
      <w:r w:rsidR="0019616E" w:rsidRPr="0019616E">
        <w:rPr>
          <w:rFonts w:ascii="Arial" w:eastAsia="Arial" w:hAnsi="Arial" w:cs="Arial"/>
          <w:sz w:val="23"/>
          <w:szCs w:val="23"/>
        </w:rPr>
        <w:t>le impidieron, avanzar para registrarse como participante a la candidatura de la alcaldía del municipio de Jesús María.</w:t>
      </w:r>
    </w:p>
    <w:p w14:paraId="079E1601" w14:textId="77777777" w:rsidR="0019616E" w:rsidRPr="0019616E" w:rsidRDefault="0019616E" w:rsidP="0019616E">
      <w:pPr>
        <w:pStyle w:val="Prrafodelista"/>
        <w:tabs>
          <w:tab w:val="left" w:pos="284"/>
        </w:tabs>
        <w:spacing w:line="360" w:lineRule="auto"/>
        <w:ind w:left="0"/>
        <w:jc w:val="both"/>
        <w:rPr>
          <w:rFonts w:ascii="Arial" w:eastAsia="Arial" w:hAnsi="Arial" w:cs="Arial"/>
          <w:sz w:val="23"/>
          <w:szCs w:val="23"/>
        </w:rPr>
      </w:pPr>
    </w:p>
    <w:p w14:paraId="0569FB6B" w14:textId="4FFF7E57" w:rsidR="00BD7CB0" w:rsidRPr="006A4590" w:rsidRDefault="00A52677" w:rsidP="00031D6B">
      <w:pPr>
        <w:pStyle w:val="Prrafodelista"/>
        <w:numPr>
          <w:ilvl w:val="0"/>
          <w:numId w:val="5"/>
        </w:numPr>
        <w:pBdr>
          <w:top w:val="nil"/>
          <w:left w:val="nil"/>
          <w:bottom w:val="nil"/>
          <w:right w:val="nil"/>
          <w:between w:val="nil"/>
        </w:pBdr>
        <w:tabs>
          <w:tab w:val="left" w:pos="567"/>
        </w:tabs>
        <w:spacing w:line="360" w:lineRule="auto"/>
        <w:ind w:right="36"/>
        <w:jc w:val="both"/>
        <w:rPr>
          <w:rFonts w:ascii="Arial" w:eastAsia="Arial" w:hAnsi="Arial" w:cs="Arial"/>
          <w:b/>
          <w:sz w:val="23"/>
          <w:szCs w:val="23"/>
        </w:rPr>
      </w:pPr>
      <w:r w:rsidRPr="006A4590">
        <w:rPr>
          <w:rFonts w:ascii="Arial" w:eastAsia="Arial" w:hAnsi="Arial" w:cs="Arial"/>
          <w:b/>
          <w:sz w:val="23"/>
          <w:szCs w:val="23"/>
        </w:rPr>
        <w:t>Defensa</w:t>
      </w:r>
    </w:p>
    <w:p w14:paraId="4DDEDAB6" w14:textId="77777777" w:rsidR="00BD7CB0" w:rsidRPr="00BA548E" w:rsidRDefault="00BD7CB0" w:rsidP="00BD7CB0">
      <w:pPr>
        <w:pBdr>
          <w:top w:val="nil"/>
          <w:left w:val="nil"/>
          <w:bottom w:val="nil"/>
          <w:right w:val="nil"/>
          <w:between w:val="nil"/>
        </w:pBdr>
        <w:tabs>
          <w:tab w:val="left" w:pos="567"/>
        </w:tabs>
        <w:ind w:right="36"/>
        <w:jc w:val="both"/>
        <w:rPr>
          <w:rFonts w:ascii="Arial" w:eastAsia="Arial" w:hAnsi="Arial" w:cs="Arial"/>
          <w:b/>
          <w:sz w:val="23"/>
          <w:szCs w:val="23"/>
          <w:highlight w:val="yellow"/>
        </w:rPr>
      </w:pPr>
    </w:p>
    <w:p w14:paraId="40F33707" w14:textId="68E87FCA" w:rsidR="00BD7CB0" w:rsidRPr="00526D06" w:rsidRDefault="008C111F" w:rsidP="00BD7CB0">
      <w:pPr>
        <w:pBdr>
          <w:top w:val="nil"/>
          <w:left w:val="nil"/>
          <w:bottom w:val="nil"/>
          <w:right w:val="nil"/>
          <w:between w:val="nil"/>
        </w:pBdr>
        <w:tabs>
          <w:tab w:val="left" w:pos="567"/>
        </w:tabs>
        <w:spacing w:line="360" w:lineRule="auto"/>
        <w:ind w:right="36"/>
        <w:jc w:val="both"/>
        <w:rPr>
          <w:rFonts w:ascii="Arial" w:eastAsia="Arial" w:hAnsi="Arial" w:cs="Arial"/>
          <w:b/>
          <w:sz w:val="23"/>
          <w:szCs w:val="23"/>
        </w:rPr>
      </w:pPr>
      <w:r w:rsidRPr="00526D06">
        <w:rPr>
          <w:rFonts w:ascii="Arial" w:eastAsia="Arial" w:hAnsi="Arial" w:cs="Arial"/>
          <w:b/>
          <w:sz w:val="23"/>
          <w:szCs w:val="23"/>
        </w:rPr>
        <w:t xml:space="preserve">Juan Alberto Venegas Hernández </w:t>
      </w:r>
      <w:r w:rsidR="00526D06" w:rsidRPr="00526D06">
        <w:rPr>
          <w:rFonts w:ascii="Arial" w:eastAsia="Arial" w:hAnsi="Arial" w:cs="Arial"/>
          <w:bCs/>
          <w:sz w:val="23"/>
          <w:szCs w:val="23"/>
        </w:rPr>
        <w:t>y</w:t>
      </w:r>
      <w:r w:rsidR="00526D06" w:rsidRPr="00526D06">
        <w:rPr>
          <w:rFonts w:ascii="Arial" w:eastAsia="Arial" w:hAnsi="Arial" w:cs="Arial"/>
          <w:b/>
          <w:sz w:val="23"/>
          <w:szCs w:val="23"/>
        </w:rPr>
        <w:t xml:space="preserve"> Marco Antonio Martínez Proa</w:t>
      </w:r>
      <w:r w:rsidR="00526D06">
        <w:rPr>
          <w:rFonts w:ascii="Arial" w:eastAsia="Arial" w:hAnsi="Arial" w:cs="Arial"/>
          <w:b/>
          <w:sz w:val="23"/>
          <w:szCs w:val="23"/>
        </w:rPr>
        <w:t xml:space="preserve">. </w:t>
      </w:r>
      <w:r w:rsidR="00BD7CB0" w:rsidRPr="00BA548E">
        <w:rPr>
          <w:rFonts w:ascii="Arial" w:eastAsia="Arial" w:hAnsi="Arial" w:cs="Arial"/>
          <w:sz w:val="23"/>
          <w:szCs w:val="23"/>
        </w:rPr>
        <w:t xml:space="preserve">En </w:t>
      </w:r>
      <w:r>
        <w:rPr>
          <w:rFonts w:ascii="Arial" w:eastAsia="Arial" w:hAnsi="Arial" w:cs="Arial"/>
          <w:sz w:val="23"/>
          <w:szCs w:val="23"/>
        </w:rPr>
        <w:t>su</w:t>
      </w:r>
      <w:r w:rsidR="00BD7CB0" w:rsidRPr="00BA548E">
        <w:rPr>
          <w:rFonts w:ascii="Arial" w:eastAsia="Arial" w:hAnsi="Arial" w:cs="Arial"/>
          <w:sz w:val="23"/>
          <w:szCs w:val="23"/>
        </w:rPr>
        <w:t xml:space="preserve"> escrito de contestación refi</w:t>
      </w:r>
      <w:r w:rsidR="00526D06">
        <w:rPr>
          <w:rFonts w:ascii="Arial" w:eastAsia="Arial" w:hAnsi="Arial" w:cs="Arial"/>
          <w:sz w:val="23"/>
          <w:szCs w:val="23"/>
        </w:rPr>
        <w:t>eren</w:t>
      </w:r>
      <w:r w:rsidR="00BD7CB0" w:rsidRPr="00BA548E">
        <w:rPr>
          <w:rFonts w:ascii="Arial" w:eastAsia="Arial" w:hAnsi="Arial" w:cs="Arial"/>
          <w:sz w:val="23"/>
          <w:szCs w:val="23"/>
        </w:rPr>
        <w:t xml:space="preserve"> </w:t>
      </w:r>
      <w:r w:rsidR="00BD7CB0">
        <w:rPr>
          <w:rFonts w:ascii="Arial" w:eastAsia="Arial" w:hAnsi="Arial" w:cs="Arial"/>
          <w:sz w:val="23"/>
          <w:szCs w:val="23"/>
        </w:rPr>
        <w:t>básicamente</w:t>
      </w:r>
      <w:r w:rsidR="00BD7CB0" w:rsidRPr="00BA548E">
        <w:rPr>
          <w:rFonts w:ascii="Arial" w:eastAsia="Arial" w:hAnsi="Arial" w:cs="Arial"/>
          <w:sz w:val="23"/>
          <w:szCs w:val="23"/>
        </w:rPr>
        <w:t xml:space="preserve"> lo siguiente:</w:t>
      </w:r>
    </w:p>
    <w:p w14:paraId="4D92CF66" w14:textId="77777777" w:rsidR="00BD7CB0" w:rsidRPr="00BA548E" w:rsidRDefault="00BD7CB0" w:rsidP="00BD7CB0">
      <w:pPr>
        <w:pBdr>
          <w:top w:val="nil"/>
          <w:left w:val="nil"/>
          <w:bottom w:val="nil"/>
          <w:right w:val="nil"/>
          <w:between w:val="nil"/>
        </w:pBdr>
        <w:tabs>
          <w:tab w:val="left" w:pos="567"/>
        </w:tabs>
        <w:ind w:right="36"/>
        <w:jc w:val="both"/>
        <w:rPr>
          <w:rFonts w:ascii="Arial" w:eastAsia="Arial" w:hAnsi="Arial" w:cs="Arial"/>
          <w:sz w:val="23"/>
          <w:szCs w:val="23"/>
        </w:rPr>
      </w:pPr>
    </w:p>
    <w:p w14:paraId="106BEECC" w14:textId="4FD0545B" w:rsidR="008C111F" w:rsidRPr="00A52677" w:rsidRDefault="00FD6967" w:rsidP="00031D6B">
      <w:pPr>
        <w:pStyle w:val="Prrafodelista"/>
        <w:numPr>
          <w:ilvl w:val="0"/>
          <w:numId w:val="4"/>
        </w:numPr>
        <w:pBdr>
          <w:top w:val="nil"/>
          <w:left w:val="nil"/>
          <w:bottom w:val="nil"/>
          <w:right w:val="nil"/>
          <w:between w:val="nil"/>
        </w:pBdr>
        <w:tabs>
          <w:tab w:val="left" w:pos="567"/>
        </w:tabs>
        <w:spacing w:line="360" w:lineRule="auto"/>
        <w:ind w:left="0" w:right="36" w:firstLine="284"/>
        <w:jc w:val="both"/>
        <w:rPr>
          <w:rFonts w:ascii="Arial" w:eastAsia="Arial" w:hAnsi="Arial" w:cs="Arial"/>
          <w:sz w:val="23"/>
          <w:szCs w:val="23"/>
        </w:rPr>
      </w:pPr>
      <w:r>
        <w:rPr>
          <w:rFonts w:ascii="Arial" w:eastAsia="Arial" w:hAnsi="Arial" w:cs="Arial"/>
          <w:bCs/>
          <w:sz w:val="23"/>
          <w:szCs w:val="23"/>
        </w:rPr>
        <w:t xml:space="preserve">La </w:t>
      </w:r>
      <w:r w:rsidR="00D60FDF">
        <w:rPr>
          <w:rFonts w:ascii="Arial" w:eastAsia="Arial" w:hAnsi="Arial" w:cs="Arial"/>
          <w:bCs/>
          <w:sz w:val="23"/>
          <w:szCs w:val="23"/>
        </w:rPr>
        <w:t>denunciante</w:t>
      </w:r>
      <w:r w:rsidR="008C111F">
        <w:rPr>
          <w:rFonts w:ascii="Arial" w:eastAsia="Arial" w:hAnsi="Arial" w:cs="Arial"/>
          <w:bCs/>
          <w:sz w:val="23"/>
          <w:szCs w:val="23"/>
        </w:rPr>
        <w:t xml:space="preserve"> actúa en calidad de militante de MORENA, precandidata y participante en el proceso electoral local, sin embargo, no adjunta constancia que compruebe tal carácter</w:t>
      </w:r>
      <w:r w:rsidR="00941A19">
        <w:rPr>
          <w:rFonts w:ascii="Arial" w:eastAsia="Arial" w:hAnsi="Arial" w:cs="Arial"/>
          <w:bCs/>
          <w:sz w:val="23"/>
          <w:szCs w:val="23"/>
        </w:rPr>
        <w:t xml:space="preserve">, por </w:t>
      </w:r>
      <w:r w:rsidR="00A52677">
        <w:rPr>
          <w:rFonts w:ascii="Arial" w:eastAsia="Arial" w:hAnsi="Arial" w:cs="Arial"/>
          <w:bCs/>
          <w:sz w:val="23"/>
          <w:szCs w:val="23"/>
        </w:rPr>
        <w:t>ello</w:t>
      </w:r>
      <w:r w:rsidR="00941A19" w:rsidRPr="00A52677">
        <w:rPr>
          <w:rFonts w:ascii="Arial" w:eastAsia="Arial" w:hAnsi="Arial" w:cs="Arial"/>
          <w:bCs/>
          <w:sz w:val="23"/>
          <w:szCs w:val="23"/>
        </w:rPr>
        <w:t xml:space="preserve"> no acredita la personería con que se ostenta.</w:t>
      </w:r>
    </w:p>
    <w:p w14:paraId="1351970F" w14:textId="6C998BFE" w:rsidR="00941A19" w:rsidRPr="008B7272" w:rsidRDefault="00FD6967" w:rsidP="00031D6B">
      <w:pPr>
        <w:pStyle w:val="Prrafodelista"/>
        <w:numPr>
          <w:ilvl w:val="0"/>
          <w:numId w:val="4"/>
        </w:numPr>
        <w:pBdr>
          <w:top w:val="nil"/>
          <w:left w:val="nil"/>
          <w:bottom w:val="nil"/>
          <w:right w:val="nil"/>
          <w:between w:val="nil"/>
        </w:pBdr>
        <w:tabs>
          <w:tab w:val="left" w:pos="567"/>
        </w:tabs>
        <w:spacing w:line="360" w:lineRule="auto"/>
        <w:ind w:left="0" w:right="36" w:firstLine="284"/>
        <w:jc w:val="both"/>
        <w:rPr>
          <w:rFonts w:ascii="Arial" w:eastAsia="Arial" w:hAnsi="Arial" w:cs="Arial"/>
          <w:sz w:val="23"/>
          <w:szCs w:val="23"/>
        </w:rPr>
      </w:pPr>
      <w:r>
        <w:rPr>
          <w:rFonts w:ascii="Arial" w:eastAsia="Arial" w:hAnsi="Arial" w:cs="Arial"/>
          <w:bCs/>
          <w:sz w:val="23"/>
          <w:szCs w:val="23"/>
        </w:rPr>
        <w:t xml:space="preserve">Los hechos no están </w:t>
      </w:r>
      <w:r w:rsidR="00941A19">
        <w:rPr>
          <w:rFonts w:ascii="Arial" w:eastAsia="Arial" w:hAnsi="Arial" w:cs="Arial"/>
          <w:bCs/>
          <w:sz w:val="23"/>
          <w:szCs w:val="23"/>
        </w:rPr>
        <w:t xml:space="preserve">relacionados con difusión de propaganda política o electoral, sino que suceden en un grupo de mensajería instantánea, </w:t>
      </w:r>
      <w:r>
        <w:rPr>
          <w:rFonts w:ascii="Arial" w:eastAsia="Arial" w:hAnsi="Arial" w:cs="Arial"/>
          <w:bCs/>
          <w:sz w:val="23"/>
          <w:szCs w:val="23"/>
        </w:rPr>
        <w:t xml:space="preserve">por tanto, </w:t>
      </w:r>
      <w:r w:rsidR="00941A19">
        <w:rPr>
          <w:rFonts w:ascii="Arial" w:eastAsia="Arial" w:hAnsi="Arial" w:cs="Arial"/>
          <w:bCs/>
          <w:sz w:val="23"/>
          <w:szCs w:val="23"/>
        </w:rPr>
        <w:t>no constituyen actos tendientes a difusión de propaganda y mucho menos VPG</w:t>
      </w:r>
      <w:r>
        <w:rPr>
          <w:rFonts w:ascii="Arial" w:eastAsia="Arial" w:hAnsi="Arial" w:cs="Arial"/>
          <w:bCs/>
          <w:sz w:val="23"/>
          <w:szCs w:val="23"/>
        </w:rPr>
        <w:t>.</w:t>
      </w:r>
    </w:p>
    <w:p w14:paraId="71262CD8" w14:textId="449F738E" w:rsidR="008B7272" w:rsidRPr="008B7272" w:rsidRDefault="00941A19" w:rsidP="00031D6B">
      <w:pPr>
        <w:pStyle w:val="Prrafodelista"/>
        <w:numPr>
          <w:ilvl w:val="0"/>
          <w:numId w:val="4"/>
        </w:numPr>
        <w:pBdr>
          <w:top w:val="nil"/>
          <w:left w:val="nil"/>
          <w:bottom w:val="nil"/>
          <w:right w:val="nil"/>
          <w:between w:val="nil"/>
        </w:pBdr>
        <w:tabs>
          <w:tab w:val="left" w:pos="567"/>
        </w:tabs>
        <w:spacing w:line="360" w:lineRule="auto"/>
        <w:ind w:left="0" w:right="36" w:firstLine="284"/>
        <w:jc w:val="both"/>
        <w:rPr>
          <w:rFonts w:ascii="Arial" w:eastAsia="Arial" w:hAnsi="Arial" w:cs="Arial"/>
          <w:sz w:val="23"/>
          <w:szCs w:val="23"/>
        </w:rPr>
      </w:pPr>
      <w:r>
        <w:rPr>
          <w:rFonts w:ascii="Arial" w:eastAsia="Arial" w:hAnsi="Arial" w:cs="Arial"/>
          <w:sz w:val="23"/>
          <w:szCs w:val="23"/>
        </w:rPr>
        <w:t>Objeta todas y cada una de las pruebas</w:t>
      </w:r>
      <w:r w:rsidR="00BD7CB0" w:rsidRPr="006A0624">
        <w:rPr>
          <w:rFonts w:ascii="Arial" w:eastAsia="Arial" w:hAnsi="Arial" w:cs="Arial"/>
          <w:sz w:val="23"/>
          <w:szCs w:val="23"/>
        </w:rPr>
        <w:t xml:space="preserve"> </w:t>
      </w:r>
      <w:r w:rsidR="00327D5B">
        <w:rPr>
          <w:rFonts w:ascii="Arial" w:eastAsia="Arial" w:hAnsi="Arial" w:cs="Arial"/>
          <w:sz w:val="23"/>
          <w:szCs w:val="23"/>
        </w:rPr>
        <w:t xml:space="preserve">porque al ser supuestas capturas de pantalla </w:t>
      </w:r>
      <w:r w:rsidR="00A52677">
        <w:rPr>
          <w:rFonts w:ascii="Arial" w:eastAsia="Arial" w:hAnsi="Arial" w:cs="Arial"/>
          <w:sz w:val="23"/>
          <w:szCs w:val="23"/>
        </w:rPr>
        <w:t xml:space="preserve">que </w:t>
      </w:r>
      <w:r w:rsidR="00327D5B">
        <w:rPr>
          <w:rFonts w:ascii="Arial" w:eastAsia="Arial" w:hAnsi="Arial" w:cs="Arial"/>
          <w:sz w:val="23"/>
          <w:szCs w:val="23"/>
        </w:rPr>
        <w:t xml:space="preserve">no constituyen prueba plena </w:t>
      </w:r>
      <w:r w:rsidR="00A52677">
        <w:rPr>
          <w:rFonts w:ascii="Arial" w:eastAsia="Arial" w:hAnsi="Arial" w:cs="Arial"/>
          <w:sz w:val="23"/>
          <w:szCs w:val="23"/>
        </w:rPr>
        <w:t>por</w:t>
      </w:r>
      <w:r w:rsidR="00327D5B">
        <w:rPr>
          <w:rFonts w:ascii="Arial" w:eastAsia="Arial" w:hAnsi="Arial" w:cs="Arial"/>
          <w:sz w:val="23"/>
          <w:szCs w:val="23"/>
        </w:rPr>
        <w:t xml:space="preserve"> no ser autorizadas y/o autentificadas por demás interactuantes</w:t>
      </w:r>
      <w:r w:rsidR="00D60FDF">
        <w:rPr>
          <w:rFonts w:ascii="Arial" w:eastAsia="Arial" w:hAnsi="Arial" w:cs="Arial"/>
          <w:sz w:val="23"/>
          <w:szCs w:val="23"/>
        </w:rPr>
        <w:t xml:space="preserve"> y pueden ser alteradas fácilmente.</w:t>
      </w:r>
      <w:r w:rsidR="008B7272" w:rsidRPr="008B7272">
        <w:rPr>
          <w:rFonts w:ascii="Arial" w:eastAsia="Arial" w:hAnsi="Arial" w:cs="Arial"/>
          <w:bCs/>
          <w:sz w:val="23"/>
          <w:szCs w:val="23"/>
        </w:rPr>
        <w:t xml:space="preserve"> </w:t>
      </w:r>
    </w:p>
    <w:p w14:paraId="5B6FCAA9" w14:textId="40C8C7F5" w:rsidR="00D60FDF" w:rsidRPr="008B7272" w:rsidRDefault="00FD6967" w:rsidP="00031D6B">
      <w:pPr>
        <w:pStyle w:val="Prrafodelista"/>
        <w:numPr>
          <w:ilvl w:val="0"/>
          <w:numId w:val="4"/>
        </w:numPr>
        <w:pBdr>
          <w:top w:val="nil"/>
          <w:left w:val="nil"/>
          <w:bottom w:val="nil"/>
          <w:right w:val="nil"/>
          <w:between w:val="nil"/>
        </w:pBdr>
        <w:tabs>
          <w:tab w:val="left" w:pos="567"/>
        </w:tabs>
        <w:spacing w:line="360" w:lineRule="auto"/>
        <w:ind w:left="0" w:right="36" w:firstLine="284"/>
        <w:jc w:val="both"/>
        <w:rPr>
          <w:rFonts w:ascii="Arial" w:eastAsia="Arial" w:hAnsi="Arial" w:cs="Arial"/>
          <w:sz w:val="23"/>
          <w:szCs w:val="23"/>
        </w:rPr>
      </w:pPr>
      <w:r>
        <w:rPr>
          <w:rFonts w:ascii="Arial" w:eastAsia="Arial" w:hAnsi="Arial" w:cs="Arial"/>
          <w:bCs/>
          <w:sz w:val="23"/>
          <w:szCs w:val="23"/>
        </w:rPr>
        <w:t>La</w:t>
      </w:r>
      <w:r w:rsidR="008B7272">
        <w:rPr>
          <w:rFonts w:ascii="Arial" w:eastAsia="Arial" w:hAnsi="Arial" w:cs="Arial"/>
          <w:bCs/>
          <w:sz w:val="23"/>
          <w:szCs w:val="23"/>
        </w:rPr>
        <w:t xml:space="preserve"> denunciante dolosamente intenta sacar de contexto las expresiones denunciadas al omitir exhibir </w:t>
      </w:r>
      <w:r w:rsidR="00A52677">
        <w:rPr>
          <w:rFonts w:ascii="Arial" w:eastAsia="Arial" w:hAnsi="Arial" w:cs="Arial"/>
          <w:bCs/>
          <w:sz w:val="23"/>
          <w:szCs w:val="23"/>
        </w:rPr>
        <w:t>otros</w:t>
      </w:r>
      <w:r w:rsidR="008B7272">
        <w:rPr>
          <w:rFonts w:ascii="Arial" w:eastAsia="Arial" w:hAnsi="Arial" w:cs="Arial"/>
          <w:bCs/>
          <w:sz w:val="23"/>
          <w:szCs w:val="23"/>
        </w:rPr>
        <w:t xml:space="preserve"> mensajes realizados en la conversación.</w:t>
      </w:r>
    </w:p>
    <w:p w14:paraId="112F3779" w14:textId="57E00BFA" w:rsidR="00D60FDF" w:rsidRPr="006A0624" w:rsidRDefault="00D60FDF" w:rsidP="00031D6B">
      <w:pPr>
        <w:pStyle w:val="Prrafodelista"/>
        <w:numPr>
          <w:ilvl w:val="0"/>
          <w:numId w:val="4"/>
        </w:numPr>
        <w:pBdr>
          <w:top w:val="nil"/>
          <w:left w:val="nil"/>
          <w:bottom w:val="nil"/>
          <w:right w:val="nil"/>
          <w:between w:val="nil"/>
        </w:pBdr>
        <w:tabs>
          <w:tab w:val="left" w:pos="567"/>
        </w:tabs>
        <w:spacing w:line="360" w:lineRule="auto"/>
        <w:ind w:left="0" w:right="36" w:firstLine="284"/>
        <w:jc w:val="both"/>
        <w:rPr>
          <w:rFonts w:ascii="Arial" w:eastAsia="Arial" w:hAnsi="Arial" w:cs="Arial"/>
          <w:sz w:val="23"/>
          <w:szCs w:val="23"/>
        </w:rPr>
      </w:pPr>
      <w:r>
        <w:rPr>
          <w:rFonts w:ascii="Arial" w:eastAsia="Arial" w:hAnsi="Arial" w:cs="Arial"/>
          <w:sz w:val="23"/>
          <w:szCs w:val="23"/>
        </w:rPr>
        <w:t>Las conversaciones son ciertas, pero en ningún momento se le entorpece ni obstaculiza su pretensión de ser candidata.</w:t>
      </w:r>
    </w:p>
    <w:p w14:paraId="31586BAF" w14:textId="11E5734D" w:rsidR="00BD7CB0" w:rsidRPr="00DF1A60" w:rsidRDefault="00DF1A60" w:rsidP="004E1A7F">
      <w:pPr>
        <w:pBdr>
          <w:top w:val="nil"/>
          <w:left w:val="nil"/>
          <w:bottom w:val="nil"/>
          <w:right w:val="nil"/>
          <w:between w:val="nil"/>
        </w:pBdr>
        <w:tabs>
          <w:tab w:val="left" w:pos="567"/>
        </w:tabs>
        <w:ind w:right="36"/>
        <w:jc w:val="both"/>
        <w:rPr>
          <w:rFonts w:ascii="Arial" w:eastAsia="Arial" w:hAnsi="Arial" w:cs="Arial"/>
          <w:sz w:val="23"/>
          <w:szCs w:val="23"/>
        </w:rPr>
      </w:pPr>
      <w:r>
        <w:rPr>
          <w:rFonts w:ascii="Arial" w:eastAsia="Arial" w:hAnsi="Arial" w:cs="Arial"/>
          <w:sz w:val="23"/>
          <w:szCs w:val="23"/>
        </w:rPr>
        <w:t xml:space="preserve"> </w:t>
      </w:r>
    </w:p>
    <w:p w14:paraId="61D7517C" w14:textId="17798C71" w:rsidR="00BD7CB0" w:rsidRPr="006A4590" w:rsidRDefault="00A52677" w:rsidP="00031D6B">
      <w:pPr>
        <w:pStyle w:val="Prrafodelista"/>
        <w:numPr>
          <w:ilvl w:val="0"/>
          <w:numId w:val="5"/>
        </w:numPr>
        <w:pBdr>
          <w:top w:val="nil"/>
          <w:left w:val="nil"/>
          <w:bottom w:val="nil"/>
          <w:right w:val="nil"/>
          <w:between w:val="nil"/>
        </w:pBdr>
        <w:tabs>
          <w:tab w:val="left" w:pos="567"/>
        </w:tabs>
        <w:spacing w:line="360" w:lineRule="auto"/>
        <w:ind w:right="36"/>
        <w:jc w:val="both"/>
        <w:rPr>
          <w:rFonts w:ascii="Arial" w:eastAsia="Arial" w:hAnsi="Arial" w:cs="Arial"/>
          <w:b/>
          <w:sz w:val="23"/>
          <w:szCs w:val="23"/>
        </w:rPr>
      </w:pPr>
      <w:r w:rsidRPr="006A4590">
        <w:rPr>
          <w:rFonts w:ascii="Arial" w:eastAsia="Arial" w:hAnsi="Arial" w:cs="Arial"/>
          <w:b/>
          <w:sz w:val="23"/>
          <w:szCs w:val="23"/>
        </w:rPr>
        <w:t>Descripción de los medios de prueba</w:t>
      </w:r>
    </w:p>
    <w:p w14:paraId="1C5DE5B4" w14:textId="77777777" w:rsidR="00BD7CB0" w:rsidRDefault="00BD7CB0" w:rsidP="00BD7CB0">
      <w:pPr>
        <w:spacing w:line="360" w:lineRule="auto"/>
        <w:jc w:val="both"/>
        <w:rPr>
          <w:rFonts w:ascii="Arial" w:eastAsia="Arial" w:hAnsi="Arial" w:cs="Arial"/>
          <w:color w:val="000000"/>
          <w:sz w:val="23"/>
          <w:szCs w:val="23"/>
        </w:rPr>
      </w:pPr>
      <w:r w:rsidRPr="006A0624">
        <w:rPr>
          <w:rFonts w:ascii="Arial" w:eastAsia="Arial" w:hAnsi="Arial" w:cs="Arial"/>
          <w:color w:val="000000"/>
          <w:sz w:val="23"/>
          <w:szCs w:val="23"/>
        </w:rPr>
        <w:t>Como se advierte de la audiencia de pruebas y alegatos, a las partes les fueron admitidas y desahogadas las siguientes probanzas:</w:t>
      </w:r>
    </w:p>
    <w:p w14:paraId="5941F432" w14:textId="77777777" w:rsidR="00BD7CB0" w:rsidRPr="006A0624" w:rsidRDefault="00BD7CB0" w:rsidP="00BD7CB0">
      <w:pPr>
        <w:jc w:val="both"/>
        <w:rPr>
          <w:rFonts w:ascii="Arial" w:eastAsia="Arial" w:hAnsi="Arial" w:cs="Arial"/>
          <w:b/>
          <w:sz w:val="23"/>
          <w:szCs w:val="23"/>
        </w:rPr>
      </w:pPr>
    </w:p>
    <w:p w14:paraId="5241F8C8" w14:textId="2D0D886B" w:rsidR="00BD7CB0" w:rsidRPr="00F5639E" w:rsidRDefault="00BD7CB0" w:rsidP="00031D6B">
      <w:pPr>
        <w:pStyle w:val="Prrafodelista"/>
        <w:numPr>
          <w:ilvl w:val="1"/>
          <w:numId w:val="8"/>
        </w:numPr>
        <w:spacing w:line="360" w:lineRule="auto"/>
        <w:jc w:val="both"/>
        <w:rPr>
          <w:rFonts w:ascii="Arial" w:eastAsia="Arial" w:hAnsi="Arial" w:cs="Arial"/>
          <w:b/>
          <w:sz w:val="23"/>
          <w:szCs w:val="23"/>
        </w:rPr>
      </w:pPr>
      <w:r w:rsidRPr="00F5639E">
        <w:rPr>
          <w:rFonts w:ascii="Arial" w:eastAsia="Arial" w:hAnsi="Arial" w:cs="Arial"/>
          <w:b/>
          <w:sz w:val="23"/>
          <w:szCs w:val="23"/>
        </w:rPr>
        <w:t xml:space="preserve">De las aportadas por </w:t>
      </w:r>
      <w:r w:rsidR="006A4590">
        <w:rPr>
          <w:rFonts w:ascii="Arial" w:eastAsia="Arial" w:hAnsi="Arial" w:cs="Arial"/>
          <w:b/>
          <w:sz w:val="23"/>
          <w:szCs w:val="23"/>
        </w:rPr>
        <w:t>la denunciante</w:t>
      </w:r>
    </w:p>
    <w:p w14:paraId="3B0F8EB9" w14:textId="77777777" w:rsidR="00674B0E" w:rsidRPr="006A0624" w:rsidRDefault="00674B0E" w:rsidP="00BD7CB0">
      <w:pPr>
        <w:pStyle w:val="Prrafodelista"/>
        <w:ind w:left="360"/>
        <w:jc w:val="both"/>
        <w:rPr>
          <w:rFonts w:ascii="Arial" w:eastAsia="Arial" w:hAnsi="Arial" w:cs="Arial"/>
          <w:b/>
          <w:sz w:val="23"/>
          <w:szCs w:val="23"/>
        </w:rPr>
      </w:pPr>
    </w:p>
    <w:tbl>
      <w:tblPr>
        <w:tblStyle w:val="Tablaconcuadrcula6concolores-nfasis3"/>
        <w:tblpPr w:leftFromText="141" w:rightFromText="141" w:vertAnchor="text" w:tblpX="-20" w:tblpY="1"/>
        <w:tblW w:w="8931" w:type="dxa"/>
        <w:tblLayout w:type="fixed"/>
        <w:tblLook w:val="04A0" w:firstRow="1" w:lastRow="0" w:firstColumn="1" w:lastColumn="0" w:noHBand="0" w:noVBand="1"/>
      </w:tblPr>
      <w:tblGrid>
        <w:gridCol w:w="499"/>
        <w:gridCol w:w="2615"/>
        <w:gridCol w:w="5817"/>
      </w:tblGrid>
      <w:tr w:rsidR="00044766" w:rsidRPr="00044766" w14:paraId="5D0E2DB3" w14:textId="45DA3BE4" w:rsidTr="00C31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 w:type="dxa"/>
          </w:tcPr>
          <w:p w14:paraId="269B5D5D" w14:textId="77777777" w:rsidR="00817764" w:rsidRPr="00044766" w:rsidRDefault="00817764" w:rsidP="00FA35B1">
            <w:pPr>
              <w:jc w:val="center"/>
              <w:rPr>
                <w:rFonts w:ascii="Arial" w:hAnsi="Arial" w:cs="Arial"/>
                <w:b w:val="0"/>
                <w:bCs w:val="0"/>
                <w:color w:val="auto"/>
                <w:sz w:val="16"/>
                <w:szCs w:val="16"/>
              </w:rPr>
            </w:pPr>
            <w:r w:rsidRPr="00044766">
              <w:rPr>
                <w:rFonts w:ascii="Arial" w:hAnsi="Arial" w:cs="Arial"/>
                <w:b w:val="0"/>
                <w:bCs w:val="0"/>
                <w:color w:val="auto"/>
                <w:sz w:val="16"/>
                <w:szCs w:val="16"/>
              </w:rPr>
              <w:t>#</w:t>
            </w:r>
          </w:p>
        </w:tc>
        <w:tc>
          <w:tcPr>
            <w:tcW w:w="2615" w:type="dxa"/>
          </w:tcPr>
          <w:p w14:paraId="315976E7" w14:textId="77777777" w:rsidR="00817764" w:rsidRPr="00044766" w:rsidRDefault="00817764" w:rsidP="00FA35B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44766">
              <w:rPr>
                <w:rFonts w:ascii="Arial" w:hAnsi="Arial" w:cs="Arial"/>
                <w:color w:val="auto"/>
                <w:sz w:val="16"/>
                <w:szCs w:val="16"/>
              </w:rPr>
              <w:t>Prueba</w:t>
            </w:r>
          </w:p>
        </w:tc>
        <w:tc>
          <w:tcPr>
            <w:tcW w:w="5817" w:type="dxa"/>
          </w:tcPr>
          <w:p w14:paraId="503345A6" w14:textId="5D547F08" w:rsidR="00817764" w:rsidRPr="00044766" w:rsidRDefault="00817764" w:rsidP="00FA35B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44766">
              <w:rPr>
                <w:rFonts w:ascii="Arial" w:hAnsi="Arial" w:cs="Arial"/>
                <w:color w:val="auto"/>
                <w:sz w:val="16"/>
                <w:szCs w:val="16"/>
              </w:rPr>
              <w:t>Descripción</w:t>
            </w:r>
          </w:p>
        </w:tc>
      </w:tr>
      <w:tr w:rsidR="00044766" w:rsidRPr="00044766" w14:paraId="7562CEF0" w14:textId="725DE5E9" w:rsidTr="00C31B33">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99" w:type="dxa"/>
          </w:tcPr>
          <w:p w14:paraId="03FC1CCC" w14:textId="77777777" w:rsidR="00817764" w:rsidRPr="00044766" w:rsidRDefault="00817764" w:rsidP="00FA35B1">
            <w:pPr>
              <w:jc w:val="center"/>
              <w:rPr>
                <w:rFonts w:ascii="Arial" w:hAnsi="Arial" w:cs="Arial"/>
                <w:b w:val="0"/>
                <w:bCs w:val="0"/>
                <w:color w:val="auto"/>
                <w:sz w:val="16"/>
                <w:szCs w:val="16"/>
              </w:rPr>
            </w:pPr>
            <w:r w:rsidRPr="00044766">
              <w:rPr>
                <w:rFonts w:ascii="Arial" w:hAnsi="Arial" w:cs="Arial"/>
                <w:b w:val="0"/>
                <w:bCs w:val="0"/>
                <w:color w:val="auto"/>
                <w:sz w:val="16"/>
                <w:szCs w:val="16"/>
              </w:rPr>
              <w:t>1</w:t>
            </w:r>
          </w:p>
        </w:tc>
        <w:tc>
          <w:tcPr>
            <w:tcW w:w="2615" w:type="dxa"/>
          </w:tcPr>
          <w:p w14:paraId="79E97FBE" w14:textId="4A23874B" w:rsidR="00817764" w:rsidRPr="00044766" w:rsidRDefault="00817764" w:rsidP="00C31B33">
            <w:p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16"/>
                <w:szCs w:val="16"/>
              </w:rPr>
            </w:pPr>
            <w:proofErr w:type="gramStart"/>
            <w:r w:rsidRPr="00044766">
              <w:rPr>
                <w:rFonts w:ascii="Arial" w:hAnsi="Arial" w:cs="Arial"/>
                <w:color w:val="auto"/>
                <w:sz w:val="16"/>
                <w:szCs w:val="16"/>
              </w:rPr>
              <w:t>Documental privada</w:t>
            </w:r>
            <w:proofErr w:type="gramEnd"/>
          </w:p>
        </w:tc>
        <w:tc>
          <w:tcPr>
            <w:tcW w:w="5817" w:type="dxa"/>
          </w:tcPr>
          <w:p w14:paraId="12BEF461" w14:textId="06F5BE0E" w:rsidR="00817764" w:rsidRPr="00044766" w:rsidRDefault="00817764" w:rsidP="00FA35B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44766">
              <w:rPr>
                <w:rFonts w:ascii="Arial" w:eastAsia="Arial Nova" w:hAnsi="Arial" w:cs="Arial"/>
                <w:color w:val="auto"/>
                <w:sz w:val="16"/>
                <w:szCs w:val="16"/>
              </w:rPr>
              <w:t>Diversas capturas de pantalla de los celulares de las partes.</w:t>
            </w:r>
          </w:p>
          <w:p w14:paraId="0DD6A0BA" w14:textId="7FFE5BC7" w:rsidR="00817764" w:rsidRPr="00044766" w:rsidRDefault="00817764" w:rsidP="00FA35B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r>
      <w:tr w:rsidR="00044766" w:rsidRPr="00044766" w14:paraId="5B5CF546" w14:textId="0D1BD39F" w:rsidTr="00C31B33">
        <w:trPr>
          <w:trHeight w:val="676"/>
        </w:trPr>
        <w:tc>
          <w:tcPr>
            <w:cnfStyle w:val="001000000000" w:firstRow="0" w:lastRow="0" w:firstColumn="1" w:lastColumn="0" w:oddVBand="0" w:evenVBand="0" w:oddHBand="0" w:evenHBand="0" w:firstRowFirstColumn="0" w:firstRowLastColumn="0" w:lastRowFirstColumn="0" w:lastRowLastColumn="0"/>
            <w:tcW w:w="499" w:type="dxa"/>
          </w:tcPr>
          <w:p w14:paraId="23760E6F" w14:textId="16409666" w:rsidR="00817764" w:rsidRPr="00044766" w:rsidRDefault="00817764" w:rsidP="00FA35B1">
            <w:pPr>
              <w:jc w:val="center"/>
              <w:rPr>
                <w:rFonts w:ascii="Arial" w:hAnsi="Arial" w:cs="Arial"/>
                <w:b w:val="0"/>
                <w:bCs w:val="0"/>
                <w:color w:val="auto"/>
                <w:sz w:val="16"/>
                <w:szCs w:val="16"/>
              </w:rPr>
            </w:pPr>
            <w:r w:rsidRPr="00044766">
              <w:rPr>
                <w:rFonts w:ascii="Arial" w:hAnsi="Arial" w:cs="Arial"/>
                <w:b w:val="0"/>
                <w:bCs w:val="0"/>
                <w:color w:val="auto"/>
                <w:sz w:val="16"/>
                <w:szCs w:val="16"/>
              </w:rPr>
              <w:t>2</w:t>
            </w:r>
          </w:p>
        </w:tc>
        <w:tc>
          <w:tcPr>
            <w:tcW w:w="2615" w:type="dxa"/>
          </w:tcPr>
          <w:p w14:paraId="03148355" w14:textId="77B6EB78" w:rsidR="00817764" w:rsidRPr="00044766" w:rsidRDefault="00817764" w:rsidP="00C31B33">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roofErr w:type="gramStart"/>
            <w:r w:rsidRPr="00044766">
              <w:rPr>
                <w:rFonts w:ascii="Arial" w:hAnsi="Arial" w:cs="Arial"/>
                <w:color w:val="auto"/>
                <w:sz w:val="16"/>
                <w:szCs w:val="16"/>
              </w:rPr>
              <w:t>Documental privada</w:t>
            </w:r>
            <w:proofErr w:type="gramEnd"/>
          </w:p>
        </w:tc>
        <w:tc>
          <w:tcPr>
            <w:tcW w:w="5817" w:type="dxa"/>
          </w:tcPr>
          <w:p w14:paraId="44FF0089" w14:textId="4A2BCBE9" w:rsidR="00817764" w:rsidRPr="00044766" w:rsidRDefault="00817764" w:rsidP="00FA35B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44766">
              <w:rPr>
                <w:rFonts w:ascii="Arial" w:eastAsia="Arial Nova" w:hAnsi="Arial" w:cs="Arial"/>
                <w:color w:val="auto"/>
                <w:sz w:val="16"/>
                <w:szCs w:val="16"/>
              </w:rPr>
              <w:t xml:space="preserve">Consistente en las 27 impresiones de pantallas relativas a los mensajes que se realizaron en el grupo de la red social </w:t>
            </w:r>
            <w:r w:rsidR="004B2857" w:rsidRPr="00044766">
              <w:rPr>
                <w:rFonts w:ascii="Arial" w:eastAsia="Arial Nova" w:hAnsi="Arial" w:cs="Arial"/>
                <w:color w:val="auto"/>
                <w:sz w:val="16"/>
                <w:szCs w:val="16"/>
              </w:rPr>
              <w:t>WhatsApp</w:t>
            </w:r>
            <w:r w:rsidRPr="00044766">
              <w:rPr>
                <w:rFonts w:ascii="Arial" w:eastAsia="Arial Nova" w:hAnsi="Arial" w:cs="Arial"/>
                <w:color w:val="auto"/>
                <w:sz w:val="16"/>
                <w:szCs w:val="16"/>
              </w:rPr>
              <w:t xml:space="preserve"> de nombre “</w:t>
            </w:r>
            <w:r w:rsidR="00C31B33">
              <w:rPr>
                <w:rFonts w:ascii="Arial" w:eastAsia="Arial Nova" w:hAnsi="Arial" w:cs="Arial"/>
                <w:color w:val="auto"/>
                <w:sz w:val="16"/>
                <w:szCs w:val="16"/>
              </w:rPr>
              <w:t>Los Reales y Auténticos”.</w:t>
            </w:r>
          </w:p>
        </w:tc>
      </w:tr>
      <w:tr w:rsidR="00044766" w:rsidRPr="00044766" w14:paraId="54770520" w14:textId="2863308C" w:rsidTr="00C31B33">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99" w:type="dxa"/>
          </w:tcPr>
          <w:p w14:paraId="21842156" w14:textId="63F6F1C8" w:rsidR="00817764" w:rsidRPr="00044766" w:rsidRDefault="00817764" w:rsidP="00FA35B1">
            <w:pPr>
              <w:jc w:val="center"/>
              <w:rPr>
                <w:rFonts w:ascii="Arial" w:eastAsia="Arial Nova" w:hAnsi="Arial" w:cs="Arial"/>
                <w:b w:val="0"/>
                <w:bCs w:val="0"/>
                <w:color w:val="auto"/>
                <w:sz w:val="16"/>
                <w:szCs w:val="16"/>
                <w:lang w:eastAsia="es-ES_tradnl"/>
              </w:rPr>
            </w:pPr>
            <w:r w:rsidRPr="00044766">
              <w:rPr>
                <w:rFonts w:ascii="Arial" w:eastAsia="Arial Nova" w:hAnsi="Arial" w:cs="Arial"/>
                <w:b w:val="0"/>
                <w:bCs w:val="0"/>
                <w:color w:val="auto"/>
                <w:sz w:val="16"/>
                <w:szCs w:val="16"/>
                <w:lang w:eastAsia="es-ES_tradnl"/>
              </w:rPr>
              <w:t>3</w:t>
            </w:r>
          </w:p>
        </w:tc>
        <w:tc>
          <w:tcPr>
            <w:tcW w:w="2615" w:type="dxa"/>
          </w:tcPr>
          <w:p w14:paraId="64FFA21A" w14:textId="77777777" w:rsidR="00817764" w:rsidRPr="00044766" w:rsidRDefault="00817764" w:rsidP="00C31B33">
            <w:pPr>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16"/>
                <w:szCs w:val="16"/>
              </w:rPr>
            </w:pPr>
            <w:r w:rsidRPr="00044766">
              <w:rPr>
                <w:rFonts w:ascii="Arial" w:eastAsia="Arial Nova" w:hAnsi="Arial" w:cs="Arial"/>
                <w:color w:val="auto"/>
                <w:sz w:val="16"/>
                <w:szCs w:val="16"/>
                <w:lang w:eastAsia="es-ES_tradnl"/>
              </w:rPr>
              <w:t>Instrumental de actuaciones</w:t>
            </w:r>
          </w:p>
        </w:tc>
        <w:tc>
          <w:tcPr>
            <w:tcW w:w="5817" w:type="dxa"/>
          </w:tcPr>
          <w:p w14:paraId="3DFAB2AF" w14:textId="77777777" w:rsidR="00817764" w:rsidRPr="00044766" w:rsidRDefault="00817764" w:rsidP="00FA35B1">
            <w:pPr>
              <w:jc w:val="both"/>
              <w:cnfStyle w:val="000000100000" w:firstRow="0" w:lastRow="0" w:firstColumn="0" w:lastColumn="0" w:oddVBand="0" w:evenVBand="0" w:oddHBand="1" w:evenHBand="0" w:firstRowFirstColumn="0" w:firstRowLastColumn="0" w:lastRowFirstColumn="0" w:lastRowLastColumn="0"/>
              <w:rPr>
                <w:rFonts w:ascii="Arial" w:hAnsi="Arial" w:cs="Arial"/>
                <w:noProof/>
                <w:color w:val="auto"/>
                <w:sz w:val="16"/>
                <w:szCs w:val="16"/>
              </w:rPr>
            </w:pPr>
            <w:r w:rsidRPr="00044766">
              <w:rPr>
                <w:rFonts w:ascii="Arial" w:hAnsi="Arial" w:cs="Arial"/>
                <w:color w:val="auto"/>
                <w:sz w:val="16"/>
                <w:szCs w:val="16"/>
                <w:lang w:eastAsia="es-ES_tradnl"/>
              </w:rPr>
              <w:t>Todo lo que por su contenido y alcance favorezca a sus intereses.</w:t>
            </w:r>
          </w:p>
        </w:tc>
      </w:tr>
      <w:tr w:rsidR="00044766" w:rsidRPr="00044766" w14:paraId="5C9DF7FA" w14:textId="3857C572" w:rsidTr="00C31B33">
        <w:trPr>
          <w:trHeight w:val="418"/>
        </w:trPr>
        <w:tc>
          <w:tcPr>
            <w:cnfStyle w:val="001000000000" w:firstRow="0" w:lastRow="0" w:firstColumn="1" w:lastColumn="0" w:oddVBand="0" w:evenVBand="0" w:oddHBand="0" w:evenHBand="0" w:firstRowFirstColumn="0" w:firstRowLastColumn="0" w:lastRowFirstColumn="0" w:lastRowLastColumn="0"/>
            <w:tcW w:w="499" w:type="dxa"/>
          </w:tcPr>
          <w:p w14:paraId="750C76C3" w14:textId="211A162D" w:rsidR="00817764" w:rsidRPr="00044766" w:rsidRDefault="00817764" w:rsidP="00FA35B1">
            <w:pPr>
              <w:jc w:val="center"/>
              <w:rPr>
                <w:rFonts w:ascii="Arial" w:eastAsia="Arial Nova" w:hAnsi="Arial" w:cs="Arial"/>
                <w:b w:val="0"/>
                <w:bCs w:val="0"/>
                <w:color w:val="auto"/>
                <w:sz w:val="16"/>
                <w:szCs w:val="16"/>
                <w:lang w:eastAsia="es-ES_tradnl"/>
              </w:rPr>
            </w:pPr>
            <w:r w:rsidRPr="00044766">
              <w:rPr>
                <w:rFonts w:ascii="Arial" w:eastAsia="Arial Nova" w:hAnsi="Arial" w:cs="Arial"/>
                <w:b w:val="0"/>
                <w:bCs w:val="0"/>
                <w:color w:val="auto"/>
                <w:sz w:val="16"/>
                <w:szCs w:val="16"/>
                <w:lang w:eastAsia="es-ES_tradnl"/>
              </w:rPr>
              <w:t>4</w:t>
            </w:r>
          </w:p>
        </w:tc>
        <w:tc>
          <w:tcPr>
            <w:tcW w:w="2615" w:type="dxa"/>
          </w:tcPr>
          <w:p w14:paraId="7A350462" w14:textId="77777777" w:rsidR="00817764" w:rsidRPr="00044766" w:rsidRDefault="00817764" w:rsidP="00C31B33">
            <w:pPr>
              <w:cnfStyle w:val="000000000000" w:firstRow="0" w:lastRow="0" w:firstColumn="0" w:lastColumn="0" w:oddVBand="0" w:evenVBand="0" w:oddHBand="0" w:evenHBand="0" w:firstRowFirstColumn="0" w:firstRowLastColumn="0" w:lastRowFirstColumn="0" w:lastRowLastColumn="0"/>
              <w:rPr>
                <w:rFonts w:ascii="Arial" w:hAnsi="Arial" w:cs="Arial"/>
                <w:noProof/>
                <w:color w:val="auto"/>
                <w:sz w:val="16"/>
                <w:szCs w:val="16"/>
              </w:rPr>
            </w:pPr>
            <w:r w:rsidRPr="00044766">
              <w:rPr>
                <w:rFonts w:ascii="Arial" w:eastAsia="Arial Nova" w:hAnsi="Arial" w:cs="Arial"/>
                <w:color w:val="auto"/>
                <w:sz w:val="16"/>
                <w:szCs w:val="16"/>
                <w:lang w:eastAsia="es-ES_tradnl"/>
              </w:rPr>
              <w:t>Presuncional legal y humana</w:t>
            </w:r>
          </w:p>
        </w:tc>
        <w:tc>
          <w:tcPr>
            <w:tcW w:w="5817" w:type="dxa"/>
          </w:tcPr>
          <w:p w14:paraId="5EF61305" w14:textId="77777777" w:rsidR="00817764" w:rsidRPr="00044766" w:rsidRDefault="00817764" w:rsidP="00FA35B1">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auto"/>
                <w:sz w:val="16"/>
                <w:szCs w:val="16"/>
              </w:rPr>
            </w:pPr>
            <w:r w:rsidRPr="00044766">
              <w:rPr>
                <w:rFonts w:ascii="Arial" w:hAnsi="Arial" w:cs="Arial"/>
                <w:color w:val="auto"/>
                <w:sz w:val="16"/>
                <w:szCs w:val="16"/>
                <w:lang w:eastAsia="es-ES_tradnl"/>
              </w:rPr>
              <w:t>Todo lo que por su contenido y alcance favorezca a sus intereses.</w:t>
            </w:r>
          </w:p>
        </w:tc>
      </w:tr>
    </w:tbl>
    <w:p w14:paraId="6A868335" w14:textId="7B3741A4" w:rsidR="00817764" w:rsidRDefault="00817764" w:rsidP="00817764">
      <w:pPr>
        <w:pBdr>
          <w:top w:val="nil"/>
          <w:left w:val="nil"/>
          <w:bottom w:val="nil"/>
          <w:right w:val="nil"/>
          <w:between w:val="nil"/>
        </w:pBdr>
        <w:tabs>
          <w:tab w:val="left" w:pos="2638"/>
        </w:tabs>
        <w:spacing w:line="360" w:lineRule="auto"/>
        <w:jc w:val="both"/>
        <w:rPr>
          <w:rFonts w:ascii="Arial" w:eastAsia="Arial" w:hAnsi="Arial" w:cs="Arial"/>
          <w:b/>
          <w:color w:val="000000"/>
          <w:sz w:val="23"/>
          <w:szCs w:val="23"/>
        </w:rPr>
      </w:pPr>
    </w:p>
    <w:p w14:paraId="11DE2971" w14:textId="12E88714" w:rsidR="00A52677" w:rsidRDefault="00A52677" w:rsidP="00817764">
      <w:pPr>
        <w:pBdr>
          <w:top w:val="nil"/>
          <w:left w:val="nil"/>
          <w:bottom w:val="nil"/>
          <w:right w:val="nil"/>
          <w:between w:val="nil"/>
        </w:pBdr>
        <w:tabs>
          <w:tab w:val="left" w:pos="2638"/>
        </w:tabs>
        <w:spacing w:line="360" w:lineRule="auto"/>
        <w:jc w:val="both"/>
        <w:rPr>
          <w:rFonts w:ascii="Arial" w:eastAsia="Arial" w:hAnsi="Arial" w:cs="Arial"/>
          <w:b/>
          <w:color w:val="000000"/>
          <w:sz w:val="23"/>
          <w:szCs w:val="23"/>
        </w:rPr>
      </w:pPr>
    </w:p>
    <w:p w14:paraId="53147818" w14:textId="77777777" w:rsidR="00A52677" w:rsidRPr="00BA548E" w:rsidRDefault="00A52677" w:rsidP="00817764">
      <w:pPr>
        <w:pBdr>
          <w:top w:val="nil"/>
          <w:left w:val="nil"/>
          <w:bottom w:val="nil"/>
          <w:right w:val="nil"/>
          <w:between w:val="nil"/>
        </w:pBdr>
        <w:tabs>
          <w:tab w:val="left" w:pos="2638"/>
        </w:tabs>
        <w:spacing w:line="360" w:lineRule="auto"/>
        <w:jc w:val="both"/>
        <w:rPr>
          <w:rFonts w:ascii="Arial" w:eastAsia="Arial" w:hAnsi="Arial" w:cs="Arial"/>
          <w:b/>
          <w:color w:val="000000"/>
          <w:sz w:val="23"/>
          <w:szCs w:val="23"/>
        </w:rPr>
      </w:pPr>
    </w:p>
    <w:p w14:paraId="16FF496E" w14:textId="3391929D" w:rsidR="00BD7CB0" w:rsidRDefault="00166674" w:rsidP="00031D6B">
      <w:pPr>
        <w:pStyle w:val="Prrafodelista"/>
        <w:numPr>
          <w:ilvl w:val="1"/>
          <w:numId w:val="7"/>
        </w:numPr>
        <w:spacing w:line="360" w:lineRule="auto"/>
        <w:jc w:val="both"/>
        <w:rPr>
          <w:rFonts w:ascii="Arial" w:eastAsia="Arial" w:hAnsi="Arial" w:cs="Arial"/>
          <w:b/>
          <w:sz w:val="23"/>
          <w:szCs w:val="23"/>
        </w:rPr>
      </w:pPr>
      <w:r>
        <w:rPr>
          <w:rFonts w:ascii="Arial" w:eastAsia="Arial" w:hAnsi="Arial" w:cs="Arial"/>
          <w:b/>
          <w:sz w:val="23"/>
          <w:szCs w:val="23"/>
        </w:rPr>
        <w:t>De las</w:t>
      </w:r>
      <w:r w:rsidR="00BD7CB0" w:rsidRPr="00F5639E">
        <w:rPr>
          <w:rFonts w:ascii="Arial" w:eastAsia="Arial" w:hAnsi="Arial" w:cs="Arial"/>
          <w:b/>
          <w:sz w:val="23"/>
          <w:szCs w:val="23"/>
        </w:rPr>
        <w:t xml:space="preserve"> aportadas por </w:t>
      </w:r>
      <w:r>
        <w:rPr>
          <w:rFonts w:ascii="Arial" w:eastAsia="Arial" w:hAnsi="Arial" w:cs="Arial"/>
          <w:b/>
          <w:sz w:val="23"/>
          <w:szCs w:val="23"/>
        </w:rPr>
        <w:t xml:space="preserve">Juan Alberto Venegas Hernández </w:t>
      </w:r>
    </w:p>
    <w:tbl>
      <w:tblPr>
        <w:tblStyle w:val="Tablaconcuadrcula6concolores-nfasis3"/>
        <w:tblpPr w:leftFromText="141" w:rightFromText="141" w:vertAnchor="text" w:horzAnchor="margin" w:tblpX="-36" w:tblpY="266"/>
        <w:tblW w:w="8931" w:type="dxa"/>
        <w:tblLayout w:type="fixed"/>
        <w:tblLook w:val="04A0" w:firstRow="1" w:lastRow="0" w:firstColumn="1" w:lastColumn="0" w:noHBand="0" w:noVBand="1"/>
      </w:tblPr>
      <w:tblGrid>
        <w:gridCol w:w="388"/>
        <w:gridCol w:w="3187"/>
        <w:gridCol w:w="5356"/>
      </w:tblGrid>
      <w:tr w:rsidR="00044766" w:rsidRPr="00044766" w14:paraId="41D8CF9B" w14:textId="77777777" w:rsidTr="00FA35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tcPr>
          <w:p w14:paraId="423B4CAB" w14:textId="77777777" w:rsidR="00817764" w:rsidRPr="00044766" w:rsidRDefault="00817764" w:rsidP="00FA35B1">
            <w:pPr>
              <w:jc w:val="center"/>
              <w:rPr>
                <w:rFonts w:ascii="Arial" w:hAnsi="Arial" w:cs="Arial"/>
                <w:b w:val="0"/>
                <w:bCs w:val="0"/>
                <w:color w:val="auto"/>
                <w:sz w:val="16"/>
                <w:szCs w:val="16"/>
              </w:rPr>
            </w:pPr>
            <w:r w:rsidRPr="00044766">
              <w:rPr>
                <w:rFonts w:ascii="Arial" w:hAnsi="Arial" w:cs="Arial"/>
                <w:b w:val="0"/>
                <w:bCs w:val="0"/>
                <w:color w:val="auto"/>
                <w:sz w:val="16"/>
                <w:szCs w:val="16"/>
              </w:rPr>
              <w:t>#</w:t>
            </w:r>
          </w:p>
        </w:tc>
        <w:tc>
          <w:tcPr>
            <w:tcW w:w="3187" w:type="dxa"/>
          </w:tcPr>
          <w:p w14:paraId="77F90C11" w14:textId="77777777" w:rsidR="00817764" w:rsidRPr="00044766" w:rsidRDefault="00817764" w:rsidP="00FA35B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44766">
              <w:rPr>
                <w:rFonts w:ascii="Arial" w:hAnsi="Arial" w:cs="Arial"/>
                <w:color w:val="auto"/>
                <w:sz w:val="16"/>
                <w:szCs w:val="16"/>
              </w:rPr>
              <w:t>Prueba</w:t>
            </w:r>
          </w:p>
        </w:tc>
        <w:tc>
          <w:tcPr>
            <w:tcW w:w="5356" w:type="dxa"/>
          </w:tcPr>
          <w:p w14:paraId="2850E11D" w14:textId="77777777" w:rsidR="00817764" w:rsidRPr="00044766" w:rsidRDefault="00817764" w:rsidP="00FA35B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44766">
              <w:rPr>
                <w:rFonts w:ascii="Arial" w:hAnsi="Arial" w:cs="Arial"/>
                <w:color w:val="auto"/>
                <w:sz w:val="16"/>
                <w:szCs w:val="16"/>
              </w:rPr>
              <w:t>Descripción</w:t>
            </w:r>
          </w:p>
        </w:tc>
      </w:tr>
      <w:tr w:rsidR="00044766" w:rsidRPr="00044766" w14:paraId="4C5AA79E" w14:textId="77777777" w:rsidTr="00FA35B1">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388" w:type="dxa"/>
          </w:tcPr>
          <w:p w14:paraId="35A13E62" w14:textId="77777777" w:rsidR="00817764" w:rsidRPr="00044766" w:rsidRDefault="00817764" w:rsidP="00FA35B1">
            <w:pPr>
              <w:jc w:val="center"/>
              <w:rPr>
                <w:rFonts w:ascii="Arial" w:hAnsi="Arial" w:cs="Arial"/>
                <w:b w:val="0"/>
                <w:bCs w:val="0"/>
                <w:color w:val="auto"/>
                <w:sz w:val="16"/>
                <w:szCs w:val="16"/>
              </w:rPr>
            </w:pPr>
            <w:r w:rsidRPr="00044766">
              <w:rPr>
                <w:rFonts w:ascii="Arial" w:hAnsi="Arial" w:cs="Arial"/>
                <w:b w:val="0"/>
                <w:bCs w:val="0"/>
                <w:color w:val="auto"/>
                <w:sz w:val="16"/>
                <w:szCs w:val="16"/>
              </w:rPr>
              <w:t>2</w:t>
            </w:r>
          </w:p>
        </w:tc>
        <w:tc>
          <w:tcPr>
            <w:tcW w:w="3187" w:type="dxa"/>
          </w:tcPr>
          <w:p w14:paraId="05E2FD9D" w14:textId="77777777" w:rsidR="00817764" w:rsidRPr="00044766" w:rsidRDefault="00817764" w:rsidP="00C31B33">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roofErr w:type="gramStart"/>
            <w:r w:rsidRPr="00044766">
              <w:rPr>
                <w:rFonts w:ascii="Arial" w:hAnsi="Arial" w:cs="Arial"/>
                <w:color w:val="auto"/>
                <w:sz w:val="16"/>
                <w:szCs w:val="16"/>
              </w:rPr>
              <w:t>Documental privada</w:t>
            </w:r>
            <w:proofErr w:type="gramEnd"/>
          </w:p>
        </w:tc>
        <w:tc>
          <w:tcPr>
            <w:tcW w:w="5356" w:type="dxa"/>
          </w:tcPr>
          <w:p w14:paraId="70281280" w14:textId="6DB1E2D8" w:rsidR="00817764" w:rsidRPr="00044766" w:rsidRDefault="00817764" w:rsidP="00C31B3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44766">
              <w:rPr>
                <w:rFonts w:ascii="Arial" w:eastAsia="Arial Nova" w:hAnsi="Arial" w:cs="Arial"/>
                <w:color w:val="auto"/>
                <w:sz w:val="16"/>
                <w:szCs w:val="16"/>
              </w:rPr>
              <w:t xml:space="preserve">Consistente en las impresiones de pantallas relativas a los mensajes que se realizaron en el grupo </w:t>
            </w:r>
            <w:r w:rsidR="00044766" w:rsidRPr="00044766">
              <w:rPr>
                <w:rFonts w:ascii="Arial" w:eastAsia="Arial Nova" w:hAnsi="Arial" w:cs="Arial"/>
                <w:color w:val="auto"/>
                <w:sz w:val="16"/>
                <w:szCs w:val="16"/>
              </w:rPr>
              <w:t>de la aplicación de mensajería instantánea</w:t>
            </w:r>
            <w:r w:rsidRPr="00044766">
              <w:rPr>
                <w:rFonts w:ascii="Arial" w:eastAsia="Arial Nova" w:hAnsi="Arial" w:cs="Arial"/>
                <w:color w:val="auto"/>
                <w:sz w:val="16"/>
                <w:szCs w:val="16"/>
              </w:rPr>
              <w:t xml:space="preserve"> </w:t>
            </w:r>
            <w:r w:rsidR="004B2857" w:rsidRPr="00044766">
              <w:rPr>
                <w:rFonts w:ascii="Arial" w:eastAsia="Arial Nova" w:hAnsi="Arial" w:cs="Arial"/>
                <w:color w:val="auto"/>
                <w:sz w:val="16"/>
                <w:szCs w:val="16"/>
              </w:rPr>
              <w:t>WhatsApp</w:t>
            </w:r>
            <w:r w:rsidRPr="00044766">
              <w:rPr>
                <w:rFonts w:ascii="Arial" w:eastAsia="Arial Nova" w:hAnsi="Arial" w:cs="Arial"/>
                <w:color w:val="auto"/>
                <w:sz w:val="16"/>
                <w:szCs w:val="16"/>
              </w:rPr>
              <w:t xml:space="preserve"> de nombre </w:t>
            </w:r>
            <w:r w:rsidR="004B2857" w:rsidRPr="00044766">
              <w:rPr>
                <w:rFonts w:ascii="Arial" w:eastAsia="Arial Nova" w:hAnsi="Arial" w:cs="Arial"/>
                <w:color w:val="auto"/>
                <w:sz w:val="16"/>
                <w:szCs w:val="16"/>
              </w:rPr>
              <w:t>“</w:t>
            </w:r>
            <w:r w:rsidR="004B2857">
              <w:rPr>
                <w:rFonts w:ascii="Arial" w:eastAsia="Arial Nova" w:hAnsi="Arial" w:cs="Arial"/>
                <w:color w:val="auto"/>
                <w:sz w:val="16"/>
                <w:szCs w:val="16"/>
              </w:rPr>
              <w:t>Los Reales y Auténticos”.</w:t>
            </w:r>
          </w:p>
        </w:tc>
      </w:tr>
      <w:tr w:rsidR="00044766" w:rsidRPr="00044766" w14:paraId="634205B9" w14:textId="77777777" w:rsidTr="00FA35B1">
        <w:trPr>
          <w:trHeight w:val="343"/>
        </w:trPr>
        <w:tc>
          <w:tcPr>
            <w:cnfStyle w:val="001000000000" w:firstRow="0" w:lastRow="0" w:firstColumn="1" w:lastColumn="0" w:oddVBand="0" w:evenVBand="0" w:oddHBand="0" w:evenHBand="0" w:firstRowFirstColumn="0" w:firstRowLastColumn="0" w:lastRowFirstColumn="0" w:lastRowLastColumn="0"/>
            <w:tcW w:w="388" w:type="dxa"/>
          </w:tcPr>
          <w:p w14:paraId="4CDD40A0" w14:textId="77777777" w:rsidR="00817764" w:rsidRPr="00044766" w:rsidRDefault="00817764" w:rsidP="00FA35B1">
            <w:pPr>
              <w:jc w:val="center"/>
              <w:rPr>
                <w:rFonts w:ascii="Arial" w:eastAsia="Arial Nova" w:hAnsi="Arial" w:cs="Arial"/>
                <w:b w:val="0"/>
                <w:bCs w:val="0"/>
                <w:color w:val="auto"/>
                <w:sz w:val="16"/>
                <w:szCs w:val="16"/>
                <w:lang w:eastAsia="es-ES_tradnl"/>
              </w:rPr>
            </w:pPr>
            <w:r w:rsidRPr="00044766">
              <w:rPr>
                <w:rFonts w:ascii="Arial" w:eastAsia="Arial Nova" w:hAnsi="Arial" w:cs="Arial"/>
                <w:b w:val="0"/>
                <w:bCs w:val="0"/>
                <w:color w:val="auto"/>
                <w:sz w:val="16"/>
                <w:szCs w:val="16"/>
                <w:lang w:eastAsia="es-ES_tradnl"/>
              </w:rPr>
              <w:t>3</w:t>
            </w:r>
          </w:p>
        </w:tc>
        <w:tc>
          <w:tcPr>
            <w:tcW w:w="3187" w:type="dxa"/>
          </w:tcPr>
          <w:p w14:paraId="5F050700" w14:textId="77777777" w:rsidR="00817764" w:rsidRPr="00044766" w:rsidRDefault="00817764" w:rsidP="00C31B33">
            <w:pPr>
              <w:cnfStyle w:val="000000000000" w:firstRow="0" w:lastRow="0" w:firstColumn="0" w:lastColumn="0" w:oddVBand="0" w:evenVBand="0" w:oddHBand="0" w:evenHBand="0" w:firstRowFirstColumn="0" w:firstRowLastColumn="0" w:lastRowFirstColumn="0" w:lastRowLastColumn="0"/>
              <w:rPr>
                <w:rFonts w:ascii="Arial" w:hAnsi="Arial" w:cs="Arial"/>
                <w:noProof/>
                <w:color w:val="auto"/>
                <w:sz w:val="16"/>
                <w:szCs w:val="16"/>
              </w:rPr>
            </w:pPr>
            <w:r w:rsidRPr="00044766">
              <w:rPr>
                <w:rFonts w:ascii="Arial" w:eastAsia="Arial Nova" w:hAnsi="Arial" w:cs="Arial"/>
                <w:color w:val="auto"/>
                <w:sz w:val="16"/>
                <w:szCs w:val="16"/>
                <w:lang w:eastAsia="es-ES_tradnl"/>
              </w:rPr>
              <w:t>Instrumental de actuaciones</w:t>
            </w:r>
          </w:p>
        </w:tc>
        <w:tc>
          <w:tcPr>
            <w:tcW w:w="5356" w:type="dxa"/>
          </w:tcPr>
          <w:p w14:paraId="5EEA72C6" w14:textId="77777777" w:rsidR="00817764" w:rsidRPr="00044766" w:rsidRDefault="00817764" w:rsidP="00C31B33">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auto"/>
                <w:sz w:val="16"/>
                <w:szCs w:val="16"/>
              </w:rPr>
            </w:pPr>
            <w:r w:rsidRPr="00044766">
              <w:rPr>
                <w:rFonts w:ascii="Arial" w:hAnsi="Arial" w:cs="Arial"/>
                <w:color w:val="auto"/>
                <w:sz w:val="16"/>
                <w:szCs w:val="16"/>
                <w:lang w:eastAsia="es-ES_tradnl"/>
              </w:rPr>
              <w:t>Todo lo que por su contenido y alcance favorezca a sus intereses.</w:t>
            </w:r>
          </w:p>
        </w:tc>
      </w:tr>
    </w:tbl>
    <w:p w14:paraId="653864D8" w14:textId="6487B378" w:rsidR="00817764" w:rsidRDefault="00817764" w:rsidP="00817764">
      <w:pPr>
        <w:spacing w:line="360" w:lineRule="auto"/>
        <w:jc w:val="both"/>
        <w:rPr>
          <w:rFonts w:ascii="Arial" w:eastAsia="Arial" w:hAnsi="Arial" w:cs="Arial"/>
          <w:b/>
          <w:sz w:val="23"/>
          <w:szCs w:val="23"/>
        </w:rPr>
      </w:pPr>
    </w:p>
    <w:p w14:paraId="44FCFE60" w14:textId="77777777" w:rsidR="004E1A7F" w:rsidRPr="00817764" w:rsidRDefault="004E1A7F" w:rsidP="00817764">
      <w:pPr>
        <w:spacing w:line="360" w:lineRule="auto"/>
        <w:jc w:val="both"/>
        <w:rPr>
          <w:rFonts w:ascii="Arial" w:eastAsia="Arial" w:hAnsi="Arial" w:cs="Arial"/>
          <w:b/>
          <w:sz w:val="23"/>
          <w:szCs w:val="23"/>
        </w:rPr>
      </w:pPr>
    </w:p>
    <w:p w14:paraId="7DE7CB91" w14:textId="76F9B05D" w:rsidR="00166674" w:rsidRPr="00F5639E" w:rsidRDefault="00166674" w:rsidP="00031D6B">
      <w:pPr>
        <w:pStyle w:val="Prrafodelista"/>
        <w:numPr>
          <w:ilvl w:val="1"/>
          <w:numId w:val="7"/>
        </w:numPr>
        <w:spacing w:line="360" w:lineRule="auto"/>
        <w:jc w:val="both"/>
        <w:rPr>
          <w:rFonts w:ascii="Arial" w:eastAsia="Arial" w:hAnsi="Arial" w:cs="Arial"/>
          <w:b/>
          <w:sz w:val="23"/>
          <w:szCs w:val="23"/>
        </w:rPr>
      </w:pPr>
      <w:r>
        <w:rPr>
          <w:rFonts w:ascii="Arial" w:eastAsia="Arial" w:hAnsi="Arial" w:cs="Arial"/>
          <w:b/>
          <w:sz w:val="23"/>
          <w:szCs w:val="23"/>
        </w:rPr>
        <w:t xml:space="preserve">De las aportadas por Marco Antonio Martínez Proa </w:t>
      </w:r>
    </w:p>
    <w:p w14:paraId="47E23077" w14:textId="77777777" w:rsidR="00817764" w:rsidRPr="00BA548E" w:rsidRDefault="00817764" w:rsidP="00817764">
      <w:pPr>
        <w:pStyle w:val="Prrafodelista"/>
        <w:ind w:left="360"/>
        <w:jc w:val="both"/>
        <w:rPr>
          <w:rFonts w:ascii="Arial" w:eastAsia="Arial" w:hAnsi="Arial" w:cs="Arial"/>
          <w:b/>
          <w:sz w:val="23"/>
          <w:szCs w:val="23"/>
        </w:rPr>
      </w:pPr>
    </w:p>
    <w:tbl>
      <w:tblPr>
        <w:tblStyle w:val="Tablaconcuadrcula6concolores-nfasis3"/>
        <w:tblpPr w:leftFromText="141" w:rightFromText="141" w:vertAnchor="text" w:tblpX="-20" w:tblpY="1"/>
        <w:tblW w:w="8926" w:type="dxa"/>
        <w:tblLayout w:type="fixed"/>
        <w:tblLook w:val="04A0" w:firstRow="1" w:lastRow="0" w:firstColumn="1" w:lastColumn="0" w:noHBand="0" w:noVBand="1"/>
      </w:tblPr>
      <w:tblGrid>
        <w:gridCol w:w="499"/>
        <w:gridCol w:w="3045"/>
        <w:gridCol w:w="5382"/>
      </w:tblGrid>
      <w:tr w:rsidR="00044766" w:rsidRPr="00044766" w14:paraId="2AE45E50" w14:textId="5E6805BE" w:rsidTr="00FA35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 w:type="dxa"/>
          </w:tcPr>
          <w:p w14:paraId="3A01048E" w14:textId="77777777" w:rsidR="00817764" w:rsidRPr="00044766" w:rsidRDefault="00817764" w:rsidP="00FA35B1">
            <w:pPr>
              <w:jc w:val="center"/>
              <w:rPr>
                <w:rFonts w:ascii="Arial" w:hAnsi="Arial" w:cs="Arial"/>
                <w:b w:val="0"/>
                <w:bCs w:val="0"/>
                <w:color w:val="auto"/>
                <w:sz w:val="16"/>
                <w:szCs w:val="16"/>
              </w:rPr>
            </w:pPr>
            <w:r w:rsidRPr="00044766">
              <w:rPr>
                <w:rFonts w:ascii="Arial" w:hAnsi="Arial" w:cs="Arial"/>
                <w:b w:val="0"/>
                <w:bCs w:val="0"/>
                <w:color w:val="auto"/>
                <w:sz w:val="16"/>
                <w:szCs w:val="16"/>
              </w:rPr>
              <w:t>#</w:t>
            </w:r>
          </w:p>
        </w:tc>
        <w:tc>
          <w:tcPr>
            <w:tcW w:w="3045" w:type="dxa"/>
          </w:tcPr>
          <w:p w14:paraId="54188A8F" w14:textId="77777777" w:rsidR="00817764" w:rsidRPr="00044766" w:rsidRDefault="00817764" w:rsidP="00FA35B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44766">
              <w:rPr>
                <w:rFonts w:ascii="Arial" w:hAnsi="Arial" w:cs="Arial"/>
                <w:color w:val="auto"/>
                <w:sz w:val="16"/>
                <w:szCs w:val="16"/>
              </w:rPr>
              <w:t>Prueba</w:t>
            </w:r>
          </w:p>
        </w:tc>
        <w:tc>
          <w:tcPr>
            <w:tcW w:w="5382" w:type="dxa"/>
          </w:tcPr>
          <w:p w14:paraId="4C887B05" w14:textId="77777777" w:rsidR="00817764" w:rsidRPr="00044766" w:rsidRDefault="00817764" w:rsidP="00FA35B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44766">
              <w:rPr>
                <w:rFonts w:ascii="Arial" w:hAnsi="Arial" w:cs="Arial"/>
                <w:color w:val="auto"/>
                <w:sz w:val="16"/>
                <w:szCs w:val="16"/>
              </w:rPr>
              <w:t>Descripción</w:t>
            </w:r>
          </w:p>
        </w:tc>
      </w:tr>
      <w:tr w:rsidR="00044766" w:rsidRPr="00044766" w14:paraId="1C78B02C" w14:textId="4340955E" w:rsidTr="00FA35B1">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499" w:type="dxa"/>
          </w:tcPr>
          <w:p w14:paraId="68DB98CA" w14:textId="77777777" w:rsidR="00817764" w:rsidRPr="00044766" w:rsidRDefault="00817764" w:rsidP="00FA35B1">
            <w:pPr>
              <w:jc w:val="center"/>
              <w:rPr>
                <w:rFonts w:ascii="Arial" w:hAnsi="Arial" w:cs="Arial"/>
                <w:b w:val="0"/>
                <w:bCs w:val="0"/>
                <w:color w:val="auto"/>
                <w:sz w:val="16"/>
                <w:szCs w:val="16"/>
              </w:rPr>
            </w:pPr>
            <w:r w:rsidRPr="00044766">
              <w:rPr>
                <w:rFonts w:ascii="Arial" w:hAnsi="Arial" w:cs="Arial"/>
                <w:b w:val="0"/>
                <w:bCs w:val="0"/>
                <w:color w:val="auto"/>
                <w:sz w:val="16"/>
                <w:szCs w:val="16"/>
              </w:rPr>
              <w:t>2</w:t>
            </w:r>
          </w:p>
        </w:tc>
        <w:tc>
          <w:tcPr>
            <w:tcW w:w="3045" w:type="dxa"/>
          </w:tcPr>
          <w:p w14:paraId="4B816E26" w14:textId="77777777" w:rsidR="00817764" w:rsidRPr="00044766" w:rsidRDefault="00817764" w:rsidP="00C31B33">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roofErr w:type="gramStart"/>
            <w:r w:rsidRPr="00044766">
              <w:rPr>
                <w:rFonts w:ascii="Arial" w:hAnsi="Arial" w:cs="Arial"/>
                <w:color w:val="auto"/>
                <w:sz w:val="16"/>
                <w:szCs w:val="16"/>
              </w:rPr>
              <w:t>Documental privada</w:t>
            </w:r>
            <w:proofErr w:type="gramEnd"/>
          </w:p>
        </w:tc>
        <w:tc>
          <w:tcPr>
            <w:tcW w:w="5382" w:type="dxa"/>
          </w:tcPr>
          <w:p w14:paraId="3F6B8FCE" w14:textId="65427303" w:rsidR="00817764" w:rsidRPr="00044766" w:rsidRDefault="00817764" w:rsidP="00C31B3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44766">
              <w:rPr>
                <w:rFonts w:ascii="Arial" w:eastAsia="Arial Nova" w:hAnsi="Arial" w:cs="Arial"/>
                <w:color w:val="auto"/>
                <w:sz w:val="16"/>
                <w:szCs w:val="16"/>
              </w:rPr>
              <w:t>Consistente en las</w:t>
            </w:r>
            <w:r w:rsidR="00044766" w:rsidRPr="00044766">
              <w:rPr>
                <w:rFonts w:ascii="Arial" w:eastAsia="Arial Nova" w:hAnsi="Arial" w:cs="Arial"/>
                <w:color w:val="auto"/>
                <w:sz w:val="16"/>
                <w:szCs w:val="16"/>
              </w:rPr>
              <w:t xml:space="preserve"> </w:t>
            </w:r>
            <w:r w:rsidRPr="00044766">
              <w:rPr>
                <w:rFonts w:ascii="Arial" w:eastAsia="Arial Nova" w:hAnsi="Arial" w:cs="Arial"/>
                <w:color w:val="auto"/>
                <w:sz w:val="16"/>
                <w:szCs w:val="16"/>
              </w:rPr>
              <w:t xml:space="preserve">impresiones de pantallas relativas a los mensajes que se realizaron en el grupo </w:t>
            </w:r>
            <w:r w:rsidR="00044766" w:rsidRPr="00044766">
              <w:rPr>
                <w:rFonts w:ascii="Arial" w:eastAsia="Arial Nova" w:hAnsi="Arial" w:cs="Arial"/>
                <w:color w:val="auto"/>
                <w:sz w:val="16"/>
                <w:szCs w:val="16"/>
              </w:rPr>
              <w:t xml:space="preserve">el grupo de la aplicación de mensajería instantánea </w:t>
            </w:r>
            <w:r w:rsidR="004B2857" w:rsidRPr="00044766">
              <w:rPr>
                <w:rFonts w:ascii="Arial" w:eastAsia="Arial Nova" w:hAnsi="Arial" w:cs="Arial"/>
                <w:color w:val="auto"/>
                <w:sz w:val="16"/>
                <w:szCs w:val="16"/>
              </w:rPr>
              <w:t>WhatsApp</w:t>
            </w:r>
            <w:r w:rsidRPr="00044766">
              <w:rPr>
                <w:rFonts w:ascii="Arial" w:eastAsia="Arial Nova" w:hAnsi="Arial" w:cs="Arial"/>
                <w:color w:val="auto"/>
                <w:sz w:val="16"/>
                <w:szCs w:val="16"/>
              </w:rPr>
              <w:t xml:space="preserve"> de nombre </w:t>
            </w:r>
            <w:r w:rsidR="004B2857" w:rsidRPr="00044766">
              <w:rPr>
                <w:rFonts w:ascii="Arial" w:eastAsia="Arial Nova" w:hAnsi="Arial" w:cs="Arial"/>
                <w:color w:val="auto"/>
                <w:sz w:val="16"/>
                <w:szCs w:val="16"/>
              </w:rPr>
              <w:t>“</w:t>
            </w:r>
            <w:r w:rsidR="004B2857">
              <w:rPr>
                <w:rFonts w:ascii="Arial" w:eastAsia="Arial Nova" w:hAnsi="Arial" w:cs="Arial"/>
                <w:color w:val="auto"/>
                <w:sz w:val="16"/>
                <w:szCs w:val="16"/>
              </w:rPr>
              <w:t>Los Reales y Auténticos”.</w:t>
            </w:r>
          </w:p>
        </w:tc>
      </w:tr>
      <w:tr w:rsidR="00044766" w:rsidRPr="00044766" w14:paraId="7DBD8C13" w14:textId="1C59327F" w:rsidTr="00FA35B1">
        <w:trPr>
          <w:trHeight w:val="557"/>
        </w:trPr>
        <w:tc>
          <w:tcPr>
            <w:cnfStyle w:val="001000000000" w:firstRow="0" w:lastRow="0" w:firstColumn="1" w:lastColumn="0" w:oddVBand="0" w:evenVBand="0" w:oddHBand="0" w:evenHBand="0" w:firstRowFirstColumn="0" w:firstRowLastColumn="0" w:lastRowFirstColumn="0" w:lastRowLastColumn="0"/>
            <w:tcW w:w="499" w:type="dxa"/>
          </w:tcPr>
          <w:p w14:paraId="5D0B55C2" w14:textId="77777777" w:rsidR="00817764" w:rsidRPr="00044766" w:rsidRDefault="00817764" w:rsidP="00FA35B1">
            <w:pPr>
              <w:jc w:val="center"/>
              <w:rPr>
                <w:rFonts w:ascii="Arial" w:eastAsia="Arial Nova" w:hAnsi="Arial" w:cs="Arial"/>
                <w:b w:val="0"/>
                <w:bCs w:val="0"/>
                <w:color w:val="auto"/>
                <w:sz w:val="16"/>
                <w:szCs w:val="16"/>
                <w:lang w:eastAsia="es-ES_tradnl"/>
              </w:rPr>
            </w:pPr>
            <w:r w:rsidRPr="00044766">
              <w:rPr>
                <w:rFonts w:ascii="Arial" w:eastAsia="Arial Nova" w:hAnsi="Arial" w:cs="Arial"/>
                <w:b w:val="0"/>
                <w:bCs w:val="0"/>
                <w:color w:val="auto"/>
                <w:sz w:val="16"/>
                <w:szCs w:val="16"/>
                <w:lang w:eastAsia="es-ES_tradnl"/>
              </w:rPr>
              <w:t>3</w:t>
            </w:r>
          </w:p>
        </w:tc>
        <w:tc>
          <w:tcPr>
            <w:tcW w:w="3045" w:type="dxa"/>
          </w:tcPr>
          <w:p w14:paraId="16E5E226" w14:textId="77777777" w:rsidR="00817764" w:rsidRPr="00044766" w:rsidRDefault="00817764" w:rsidP="00C31B33">
            <w:pPr>
              <w:cnfStyle w:val="000000000000" w:firstRow="0" w:lastRow="0" w:firstColumn="0" w:lastColumn="0" w:oddVBand="0" w:evenVBand="0" w:oddHBand="0" w:evenHBand="0" w:firstRowFirstColumn="0" w:firstRowLastColumn="0" w:lastRowFirstColumn="0" w:lastRowLastColumn="0"/>
              <w:rPr>
                <w:rFonts w:ascii="Arial" w:hAnsi="Arial" w:cs="Arial"/>
                <w:noProof/>
                <w:color w:val="auto"/>
                <w:sz w:val="16"/>
                <w:szCs w:val="16"/>
              </w:rPr>
            </w:pPr>
            <w:r w:rsidRPr="00044766">
              <w:rPr>
                <w:rFonts w:ascii="Arial" w:eastAsia="Arial Nova" w:hAnsi="Arial" w:cs="Arial"/>
                <w:color w:val="auto"/>
                <w:sz w:val="16"/>
                <w:szCs w:val="16"/>
                <w:lang w:eastAsia="es-ES_tradnl"/>
              </w:rPr>
              <w:t>Instrumental de actuaciones</w:t>
            </w:r>
          </w:p>
        </w:tc>
        <w:tc>
          <w:tcPr>
            <w:tcW w:w="5382" w:type="dxa"/>
          </w:tcPr>
          <w:p w14:paraId="0C218A26" w14:textId="77777777" w:rsidR="00817764" w:rsidRPr="00044766" w:rsidRDefault="00817764" w:rsidP="00C31B33">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auto"/>
                <w:sz w:val="16"/>
                <w:szCs w:val="16"/>
              </w:rPr>
            </w:pPr>
            <w:r w:rsidRPr="00044766">
              <w:rPr>
                <w:rFonts w:ascii="Arial" w:hAnsi="Arial" w:cs="Arial"/>
                <w:color w:val="auto"/>
                <w:sz w:val="16"/>
                <w:szCs w:val="16"/>
                <w:lang w:eastAsia="es-ES_tradnl"/>
              </w:rPr>
              <w:t>Todo lo que por su contenido y alcance favorezca a sus intereses.</w:t>
            </w:r>
          </w:p>
        </w:tc>
      </w:tr>
    </w:tbl>
    <w:p w14:paraId="42815857" w14:textId="77777777" w:rsidR="00817764" w:rsidRPr="00BA548E" w:rsidRDefault="00817764" w:rsidP="00044766">
      <w:pPr>
        <w:pBdr>
          <w:top w:val="nil"/>
          <w:left w:val="nil"/>
          <w:bottom w:val="nil"/>
          <w:right w:val="nil"/>
          <w:between w:val="nil"/>
        </w:pBdr>
        <w:tabs>
          <w:tab w:val="left" w:pos="2638"/>
        </w:tabs>
        <w:jc w:val="both"/>
        <w:rPr>
          <w:rFonts w:ascii="Arial" w:eastAsia="Arial" w:hAnsi="Arial" w:cs="Arial"/>
          <w:b/>
          <w:color w:val="000000"/>
          <w:sz w:val="23"/>
          <w:szCs w:val="23"/>
        </w:rPr>
      </w:pPr>
    </w:p>
    <w:p w14:paraId="5AEC5752" w14:textId="59DE59CB" w:rsidR="004B2857" w:rsidRPr="004B2857" w:rsidRDefault="00BD7CB0" w:rsidP="00031D6B">
      <w:pPr>
        <w:pStyle w:val="Prrafodelista"/>
        <w:numPr>
          <w:ilvl w:val="1"/>
          <w:numId w:val="7"/>
        </w:numPr>
        <w:pBdr>
          <w:top w:val="nil"/>
          <w:left w:val="nil"/>
          <w:bottom w:val="nil"/>
          <w:right w:val="nil"/>
          <w:between w:val="nil"/>
        </w:pBdr>
        <w:tabs>
          <w:tab w:val="left" w:pos="2638"/>
        </w:tabs>
        <w:spacing w:line="360" w:lineRule="auto"/>
        <w:jc w:val="both"/>
        <w:rPr>
          <w:rFonts w:ascii="Arial" w:eastAsia="Arial" w:hAnsi="Arial" w:cs="Arial"/>
          <w:b/>
          <w:color w:val="000000"/>
          <w:sz w:val="23"/>
          <w:szCs w:val="23"/>
        </w:rPr>
      </w:pPr>
      <w:r w:rsidRPr="00F5639E">
        <w:rPr>
          <w:rFonts w:ascii="Arial" w:eastAsia="Arial" w:hAnsi="Arial" w:cs="Arial"/>
          <w:b/>
          <w:color w:val="000000"/>
          <w:sz w:val="23"/>
          <w:szCs w:val="23"/>
        </w:rPr>
        <w:t>Valoración de pruebas</w:t>
      </w:r>
    </w:p>
    <w:p w14:paraId="44CC612D" w14:textId="77777777" w:rsidR="00BD7CB0" w:rsidRPr="00BA548E" w:rsidRDefault="00BD7CB0" w:rsidP="00BD7CB0">
      <w:pPr>
        <w:pBdr>
          <w:top w:val="nil"/>
          <w:left w:val="nil"/>
          <w:bottom w:val="nil"/>
          <w:right w:val="nil"/>
          <w:between w:val="nil"/>
        </w:pBdr>
        <w:spacing w:line="360" w:lineRule="auto"/>
        <w:jc w:val="both"/>
        <w:rPr>
          <w:rFonts w:ascii="Arial" w:eastAsia="Arial" w:hAnsi="Arial" w:cs="Arial"/>
          <w:color w:val="000000"/>
          <w:sz w:val="23"/>
          <w:szCs w:val="23"/>
        </w:rPr>
      </w:pPr>
      <w:r w:rsidRPr="00BA548E">
        <w:rPr>
          <w:rFonts w:ascii="Arial" w:eastAsia="Arial" w:hAnsi="Arial" w:cs="Arial"/>
          <w:color w:val="000000"/>
          <w:sz w:val="23"/>
          <w:szCs w:val="23"/>
        </w:rPr>
        <w:t>Las pruebas antes descritas, se valoran conforme a lo siguiente:</w:t>
      </w:r>
    </w:p>
    <w:tbl>
      <w:tblPr>
        <w:tblStyle w:val="Tablanormal1"/>
        <w:tblpPr w:leftFromText="141" w:rightFromText="141" w:vertAnchor="text" w:horzAnchor="margin" w:tblpY="147"/>
        <w:tblW w:w="8926" w:type="dxa"/>
        <w:tblLayout w:type="fixed"/>
        <w:tblLook w:val="04A0" w:firstRow="1" w:lastRow="0" w:firstColumn="1" w:lastColumn="0" w:noHBand="0" w:noVBand="1"/>
      </w:tblPr>
      <w:tblGrid>
        <w:gridCol w:w="1722"/>
        <w:gridCol w:w="1959"/>
        <w:gridCol w:w="5245"/>
      </w:tblGrid>
      <w:tr w:rsidR="00BD7CB0" w:rsidRPr="003A7440" w14:paraId="1F2810C9" w14:textId="77777777" w:rsidTr="00817764">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22" w:type="dxa"/>
          </w:tcPr>
          <w:p w14:paraId="6FB8DF4D" w14:textId="77777777" w:rsidR="00BD7CB0" w:rsidRPr="003A7440" w:rsidRDefault="00BD7CB0" w:rsidP="00BD7CB0">
            <w:pPr>
              <w:jc w:val="center"/>
              <w:rPr>
                <w:rFonts w:ascii="Arial" w:eastAsia="Arial" w:hAnsi="Arial" w:cs="Arial"/>
                <w:sz w:val="16"/>
                <w:szCs w:val="16"/>
              </w:rPr>
            </w:pPr>
            <w:r w:rsidRPr="003A7440">
              <w:rPr>
                <w:rFonts w:ascii="Arial" w:eastAsia="Arial" w:hAnsi="Arial" w:cs="Arial"/>
                <w:sz w:val="16"/>
                <w:szCs w:val="16"/>
              </w:rPr>
              <w:t>Pruebas</w:t>
            </w:r>
          </w:p>
        </w:tc>
        <w:tc>
          <w:tcPr>
            <w:tcW w:w="1959" w:type="dxa"/>
          </w:tcPr>
          <w:p w14:paraId="225B72A7" w14:textId="77777777" w:rsidR="00BD7CB0" w:rsidRPr="003A7440" w:rsidRDefault="00BD7CB0" w:rsidP="00BD7CB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sidRPr="003A7440">
              <w:rPr>
                <w:rFonts w:ascii="Arial" w:eastAsia="Arial" w:hAnsi="Arial" w:cs="Arial"/>
                <w:sz w:val="16"/>
                <w:szCs w:val="16"/>
              </w:rPr>
              <w:t xml:space="preserve">Descripción </w:t>
            </w:r>
          </w:p>
        </w:tc>
        <w:tc>
          <w:tcPr>
            <w:tcW w:w="5245" w:type="dxa"/>
          </w:tcPr>
          <w:p w14:paraId="294A36E1" w14:textId="77777777" w:rsidR="00BD7CB0" w:rsidRPr="003A7440" w:rsidRDefault="00BD7CB0" w:rsidP="00BD7CB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sidRPr="003A7440">
              <w:rPr>
                <w:rFonts w:ascii="Arial" w:eastAsia="Arial" w:hAnsi="Arial" w:cs="Arial"/>
                <w:sz w:val="16"/>
                <w:szCs w:val="16"/>
              </w:rPr>
              <w:t>Valoración</w:t>
            </w:r>
          </w:p>
        </w:tc>
      </w:tr>
      <w:tr w:rsidR="00166674" w:rsidRPr="003A7440" w14:paraId="3F4A7304" w14:textId="77777777" w:rsidTr="004B2857">
        <w:trPr>
          <w:cnfStyle w:val="000000100000" w:firstRow="0" w:lastRow="0" w:firstColumn="0" w:lastColumn="0" w:oddVBand="0" w:evenVBand="0" w:oddHBand="1" w:evenHBand="0" w:firstRowFirstColumn="0" w:firstRowLastColumn="0" w:lastRowFirstColumn="0" w:lastRowLastColumn="0"/>
          <w:trHeight w:val="1194"/>
        </w:trPr>
        <w:tc>
          <w:tcPr>
            <w:cnfStyle w:val="001000000000" w:firstRow="0" w:lastRow="0" w:firstColumn="1" w:lastColumn="0" w:oddVBand="0" w:evenVBand="0" w:oddHBand="0" w:evenHBand="0" w:firstRowFirstColumn="0" w:firstRowLastColumn="0" w:lastRowFirstColumn="0" w:lastRowLastColumn="0"/>
            <w:tcW w:w="1722" w:type="dxa"/>
          </w:tcPr>
          <w:p w14:paraId="0232CF10" w14:textId="304E5ADB" w:rsidR="00166674" w:rsidRPr="004B2857" w:rsidRDefault="00166674" w:rsidP="004B2857">
            <w:pPr>
              <w:jc w:val="both"/>
              <w:rPr>
                <w:rFonts w:ascii="Arial" w:eastAsia="Arial" w:hAnsi="Arial" w:cs="Arial"/>
                <w:b w:val="0"/>
                <w:bCs w:val="0"/>
                <w:sz w:val="16"/>
                <w:szCs w:val="16"/>
              </w:rPr>
            </w:pPr>
            <w:proofErr w:type="gramStart"/>
            <w:r w:rsidRPr="004B2857">
              <w:rPr>
                <w:rFonts w:ascii="Arial" w:eastAsia="Arial" w:hAnsi="Arial" w:cs="Arial"/>
                <w:b w:val="0"/>
                <w:bCs w:val="0"/>
                <w:sz w:val="16"/>
                <w:szCs w:val="16"/>
              </w:rPr>
              <w:t>Documental privada</w:t>
            </w:r>
            <w:proofErr w:type="gramEnd"/>
          </w:p>
        </w:tc>
        <w:tc>
          <w:tcPr>
            <w:tcW w:w="1959" w:type="dxa"/>
          </w:tcPr>
          <w:p w14:paraId="723E3B20" w14:textId="222539E3" w:rsidR="00166674" w:rsidRPr="003A7440" w:rsidRDefault="00166674" w:rsidP="00BD7CB0">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Consistente en las capturas de pantallas aportadas por las partes.</w:t>
            </w:r>
          </w:p>
        </w:tc>
        <w:tc>
          <w:tcPr>
            <w:tcW w:w="5245" w:type="dxa"/>
          </w:tcPr>
          <w:p w14:paraId="586F422C" w14:textId="48E377F3" w:rsidR="00166674" w:rsidRPr="003A7440" w:rsidRDefault="004B2857" w:rsidP="005D403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rPr>
            </w:pPr>
            <w:r>
              <w:rPr>
                <w:rFonts w:ascii="Arial" w:eastAsia="Arial" w:hAnsi="Arial" w:cs="Arial"/>
                <w:color w:val="000000"/>
                <w:sz w:val="16"/>
                <w:szCs w:val="16"/>
              </w:rPr>
              <w:t>H</w:t>
            </w:r>
            <w:r w:rsidR="005D403C" w:rsidRPr="005D403C">
              <w:rPr>
                <w:rFonts w:ascii="Arial" w:eastAsia="Arial" w:hAnsi="Arial" w:cs="Arial"/>
                <w:color w:val="000000"/>
                <w:sz w:val="16"/>
                <w:szCs w:val="16"/>
              </w:rPr>
              <w:t>arán prueba plena cuando a juicio del órgano competente</w:t>
            </w:r>
            <w:r w:rsidR="005D403C">
              <w:rPr>
                <w:rFonts w:ascii="Arial" w:eastAsia="Arial" w:hAnsi="Arial" w:cs="Arial"/>
                <w:color w:val="000000"/>
                <w:sz w:val="16"/>
                <w:szCs w:val="16"/>
              </w:rPr>
              <w:t xml:space="preserve"> </w:t>
            </w:r>
            <w:r w:rsidR="005D403C" w:rsidRPr="005D403C">
              <w:rPr>
                <w:rFonts w:ascii="Arial" w:eastAsia="Arial" w:hAnsi="Arial" w:cs="Arial"/>
                <w:color w:val="000000"/>
                <w:sz w:val="16"/>
                <w:szCs w:val="16"/>
              </w:rPr>
              <w:t>para resolver, generen convicción sobre la veracidad de los hechos alegados, al</w:t>
            </w:r>
            <w:r w:rsidR="005D403C">
              <w:rPr>
                <w:rFonts w:ascii="Arial" w:eastAsia="Arial" w:hAnsi="Arial" w:cs="Arial"/>
                <w:color w:val="000000"/>
                <w:sz w:val="16"/>
                <w:szCs w:val="16"/>
              </w:rPr>
              <w:t xml:space="preserve"> </w:t>
            </w:r>
            <w:r w:rsidR="005D403C" w:rsidRPr="005D403C">
              <w:rPr>
                <w:rFonts w:ascii="Arial" w:eastAsia="Arial" w:hAnsi="Arial" w:cs="Arial"/>
                <w:color w:val="000000"/>
                <w:sz w:val="16"/>
                <w:szCs w:val="16"/>
              </w:rPr>
              <w:t>concatenarse con los demás elementos que obren en el expediente, las afirmaciones de las</w:t>
            </w:r>
            <w:r w:rsidR="005D403C">
              <w:rPr>
                <w:rFonts w:ascii="Arial" w:eastAsia="Arial" w:hAnsi="Arial" w:cs="Arial"/>
                <w:color w:val="000000"/>
                <w:sz w:val="16"/>
                <w:szCs w:val="16"/>
              </w:rPr>
              <w:t xml:space="preserve"> </w:t>
            </w:r>
            <w:r w:rsidR="005D403C" w:rsidRPr="005D403C">
              <w:rPr>
                <w:rFonts w:ascii="Arial" w:eastAsia="Arial" w:hAnsi="Arial" w:cs="Arial"/>
                <w:color w:val="000000"/>
                <w:sz w:val="16"/>
                <w:szCs w:val="16"/>
              </w:rPr>
              <w:t>partes, la verdad conocida y el recto raciocinio de la relación que guardan entre sí</w:t>
            </w:r>
            <w:r w:rsidR="005D403C">
              <w:rPr>
                <w:rFonts w:ascii="Arial" w:eastAsia="Arial" w:hAnsi="Arial" w:cs="Arial"/>
                <w:color w:val="000000"/>
                <w:sz w:val="16"/>
                <w:szCs w:val="16"/>
              </w:rPr>
              <w:t>, conforme a lo</w:t>
            </w:r>
            <w:r w:rsidR="00276E11">
              <w:rPr>
                <w:rFonts w:ascii="Arial" w:eastAsia="Arial" w:hAnsi="Arial" w:cs="Arial"/>
                <w:color w:val="000000"/>
                <w:sz w:val="16"/>
                <w:szCs w:val="16"/>
              </w:rPr>
              <w:t xml:space="preserve"> dispuesto por el párrafo tercero, artículo 256 del Código Electoral.</w:t>
            </w:r>
          </w:p>
        </w:tc>
      </w:tr>
      <w:tr w:rsidR="004B2857" w:rsidRPr="003A7440" w14:paraId="7F745425" w14:textId="77777777" w:rsidTr="004B2857">
        <w:trPr>
          <w:trHeight w:val="1254"/>
        </w:trPr>
        <w:tc>
          <w:tcPr>
            <w:cnfStyle w:val="001000000000" w:firstRow="0" w:lastRow="0" w:firstColumn="1" w:lastColumn="0" w:oddVBand="0" w:evenVBand="0" w:oddHBand="0" w:evenHBand="0" w:firstRowFirstColumn="0" w:firstRowLastColumn="0" w:lastRowFirstColumn="0" w:lastRowLastColumn="0"/>
            <w:tcW w:w="1722" w:type="dxa"/>
          </w:tcPr>
          <w:p w14:paraId="4FBB3DA6" w14:textId="0E03B653" w:rsidR="004B2857" w:rsidRPr="004B2857" w:rsidRDefault="004B2857" w:rsidP="004B2857">
            <w:pPr>
              <w:jc w:val="both"/>
              <w:rPr>
                <w:rFonts w:ascii="Arial" w:eastAsia="Arial" w:hAnsi="Arial" w:cs="Arial"/>
                <w:b w:val="0"/>
                <w:bCs w:val="0"/>
                <w:sz w:val="16"/>
                <w:szCs w:val="16"/>
              </w:rPr>
            </w:pPr>
            <w:r w:rsidRPr="004B2857">
              <w:rPr>
                <w:rFonts w:ascii="Arial" w:hAnsi="Arial" w:cs="Arial"/>
                <w:b w:val="0"/>
                <w:bCs w:val="0"/>
                <w:sz w:val="16"/>
                <w:szCs w:val="16"/>
              </w:rPr>
              <w:t>Instrumental de actuaciones</w:t>
            </w:r>
          </w:p>
        </w:tc>
        <w:tc>
          <w:tcPr>
            <w:tcW w:w="1959" w:type="dxa"/>
          </w:tcPr>
          <w:p w14:paraId="5D38EC95" w14:textId="5DD1C1BD" w:rsidR="004B2857" w:rsidRPr="004B2857" w:rsidRDefault="004B2857" w:rsidP="004B2857">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4B2857">
              <w:rPr>
                <w:rFonts w:ascii="Arial" w:hAnsi="Arial" w:cs="Arial"/>
                <w:sz w:val="16"/>
                <w:szCs w:val="16"/>
              </w:rPr>
              <w:t>Todo lo que por su contenido y alcance favorezca a sus intereses.</w:t>
            </w:r>
          </w:p>
        </w:tc>
        <w:tc>
          <w:tcPr>
            <w:tcW w:w="5245" w:type="dxa"/>
          </w:tcPr>
          <w:p w14:paraId="6BD903D1" w14:textId="0C76D3B5" w:rsidR="004B2857" w:rsidRPr="003A7440" w:rsidRDefault="004B2857" w:rsidP="004B2857">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4B2857">
              <w:rPr>
                <w:rFonts w:ascii="Arial" w:eastAsia="Arial" w:hAnsi="Arial" w:cs="Arial"/>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r w:rsidR="004B2857" w:rsidRPr="003A7440" w14:paraId="16EEBFFD" w14:textId="77777777" w:rsidTr="004B2857">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1722" w:type="dxa"/>
          </w:tcPr>
          <w:p w14:paraId="0180641A" w14:textId="3A47268D" w:rsidR="004B2857" w:rsidRPr="004B2857" w:rsidRDefault="004B2857" w:rsidP="004B2857">
            <w:pPr>
              <w:jc w:val="both"/>
              <w:rPr>
                <w:rFonts w:ascii="Arial" w:eastAsia="Arial" w:hAnsi="Arial" w:cs="Arial"/>
                <w:b w:val="0"/>
                <w:bCs w:val="0"/>
                <w:sz w:val="16"/>
                <w:szCs w:val="16"/>
              </w:rPr>
            </w:pPr>
            <w:r w:rsidRPr="004B2857">
              <w:rPr>
                <w:rFonts w:ascii="Arial" w:hAnsi="Arial" w:cs="Arial"/>
                <w:b w:val="0"/>
                <w:bCs w:val="0"/>
                <w:sz w:val="16"/>
                <w:szCs w:val="16"/>
              </w:rPr>
              <w:t>Presuncional legal y humana</w:t>
            </w:r>
          </w:p>
        </w:tc>
        <w:tc>
          <w:tcPr>
            <w:tcW w:w="1959" w:type="dxa"/>
          </w:tcPr>
          <w:p w14:paraId="358CFBC2" w14:textId="530247A0" w:rsidR="004B2857" w:rsidRPr="004B2857" w:rsidRDefault="004B2857" w:rsidP="004B2857">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4B2857">
              <w:rPr>
                <w:rFonts w:ascii="Arial" w:hAnsi="Arial" w:cs="Arial"/>
                <w:sz w:val="16"/>
                <w:szCs w:val="16"/>
              </w:rPr>
              <w:t>Todo lo que por su contenido y alcance favorezca a sus intereses.</w:t>
            </w:r>
          </w:p>
        </w:tc>
        <w:tc>
          <w:tcPr>
            <w:tcW w:w="5245" w:type="dxa"/>
          </w:tcPr>
          <w:p w14:paraId="7CA311CC" w14:textId="2F84AE2A" w:rsidR="004B2857" w:rsidRPr="003A7440" w:rsidRDefault="004B2857" w:rsidP="004B2857">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4B2857">
              <w:rPr>
                <w:rFonts w:ascii="Arial" w:eastAsia="Arial" w:hAnsi="Arial" w:cs="Arial"/>
                <w:sz w:val="16"/>
                <w:szCs w:val="16"/>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bl>
    <w:p w14:paraId="2CCD0CF3" w14:textId="77777777" w:rsidR="00BD7CB0" w:rsidRPr="00BA548E" w:rsidRDefault="00BD7CB0" w:rsidP="00BD7CB0">
      <w:pPr>
        <w:pBdr>
          <w:top w:val="nil"/>
          <w:left w:val="nil"/>
          <w:bottom w:val="nil"/>
          <w:right w:val="nil"/>
          <w:between w:val="nil"/>
        </w:pBdr>
        <w:tabs>
          <w:tab w:val="left" w:pos="567"/>
        </w:tabs>
        <w:spacing w:line="360" w:lineRule="auto"/>
        <w:ind w:right="36"/>
        <w:jc w:val="both"/>
        <w:rPr>
          <w:rFonts w:ascii="Arial" w:eastAsia="Arial" w:hAnsi="Arial" w:cs="Arial"/>
          <w:sz w:val="23"/>
          <w:szCs w:val="23"/>
        </w:rPr>
      </w:pPr>
    </w:p>
    <w:p w14:paraId="51768358" w14:textId="6293D2AD" w:rsidR="00BD7CB0" w:rsidRPr="004B2857" w:rsidRDefault="00A52677" w:rsidP="00031D6B">
      <w:pPr>
        <w:pStyle w:val="Prrafodelista"/>
        <w:numPr>
          <w:ilvl w:val="0"/>
          <w:numId w:val="7"/>
        </w:numPr>
        <w:pBdr>
          <w:top w:val="nil"/>
          <w:left w:val="nil"/>
          <w:bottom w:val="nil"/>
          <w:right w:val="nil"/>
          <w:between w:val="nil"/>
        </w:pBdr>
        <w:tabs>
          <w:tab w:val="left" w:pos="567"/>
        </w:tabs>
        <w:spacing w:line="360" w:lineRule="auto"/>
        <w:ind w:right="36"/>
        <w:rPr>
          <w:rFonts w:ascii="Arial" w:eastAsia="Arial" w:hAnsi="Arial" w:cs="Arial"/>
          <w:b/>
          <w:bCs/>
          <w:sz w:val="23"/>
          <w:szCs w:val="23"/>
        </w:rPr>
      </w:pPr>
      <w:r w:rsidRPr="004B2857">
        <w:rPr>
          <w:rFonts w:ascii="Arial" w:eastAsia="Arial" w:hAnsi="Arial" w:cs="Arial"/>
          <w:b/>
          <w:bCs/>
          <w:sz w:val="23"/>
          <w:szCs w:val="23"/>
        </w:rPr>
        <w:t>Hechos acreditados</w:t>
      </w:r>
    </w:p>
    <w:p w14:paraId="5EB50BD5" w14:textId="77777777" w:rsidR="004B2857" w:rsidRPr="004B2857" w:rsidRDefault="004B2857" w:rsidP="004B2857">
      <w:pPr>
        <w:pStyle w:val="Sinespaciado"/>
        <w:rPr>
          <w:rFonts w:eastAsia="Arial"/>
        </w:rPr>
      </w:pPr>
    </w:p>
    <w:p w14:paraId="3602AEFA" w14:textId="77777777" w:rsidR="00C31B33" w:rsidRDefault="00BD7CB0" w:rsidP="00C31B33">
      <w:pPr>
        <w:pBdr>
          <w:top w:val="nil"/>
          <w:left w:val="nil"/>
          <w:bottom w:val="nil"/>
          <w:right w:val="nil"/>
          <w:between w:val="nil"/>
        </w:pBdr>
        <w:tabs>
          <w:tab w:val="left" w:pos="567"/>
        </w:tabs>
        <w:spacing w:line="360" w:lineRule="auto"/>
        <w:ind w:right="36"/>
        <w:jc w:val="both"/>
        <w:rPr>
          <w:rFonts w:ascii="Arial" w:eastAsia="Arial" w:hAnsi="Arial" w:cs="Arial"/>
          <w:sz w:val="23"/>
          <w:szCs w:val="23"/>
        </w:rPr>
      </w:pPr>
      <w:r w:rsidRPr="00BA548E">
        <w:rPr>
          <w:rFonts w:ascii="Arial" w:eastAsia="Arial" w:hAnsi="Arial" w:cs="Arial"/>
          <w:sz w:val="23"/>
          <w:szCs w:val="23"/>
        </w:rPr>
        <w:t>Los hechos relacionados con la controversia que han quedado acreditados, conforme a la concatenación de las probanzas entre sí, son los siguientes:</w:t>
      </w:r>
    </w:p>
    <w:p w14:paraId="266B2F43" w14:textId="77777777" w:rsidR="00C31B33" w:rsidRDefault="00C31B33" w:rsidP="00C31B33">
      <w:pPr>
        <w:pBdr>
          <w:top w:val="nil"/>
          <w:left w:val="nil"/>
          <w:bottom w:val="nil"/>
          <w:right w:val="nil"/>
          <w:between w:val="nil"/>
        </w:pBdr>
        <w:tabs>
          <w:tab w:val="left" w:pos="567"/>
        </w:tabs>
        <w:spacing w:line="360" w:lineRule="auto"/>
        <w:ind w:right="36"/>
        <w:jc w:val="both"/>
        <w:rPr>
          <w:rFonts w:ascii="Arial" w:eastAsia="Arial" w:hAnsi="Arial" w:cs="Arial"/>
          <w:sz w:val="23"/>
          <w:szCs w:val="23"/>
        </w:rPr>
      </w:pPr>
    </w:p>
    <w:p w14:paraId="08D77E54" w14:textId="1F02554E" w:rsidR="00BD7CB0" w:rsidRPr="004B2857" w:rsidRDefault="008D3A22" w:rsidP="00031D6B">
      <w:pPr>
        <w:pStyle w:val="Prrafodelista"/>
        <w:numPr>
          <w:ilvl w:val="1"/>
          <w:numId w:val="1"/>
        </w:numPr>
        <w:pBdr>
          <w:top w:val="nil"/>
          <w:left w:val="nil"/>
          <w:bottom w:val="nil"/>
          <w:right w:val="nil"/>
          <w:between w:val="nil"/>
        </w:pBdr>
        <w:tabs>
          <w:tab w:val="left" w:pos="567"/>
        </w:tabs>
        <w:spacing w:line="360" w:lineRule="auto"/>
        <w:ind w:right="36"/>
        <w:jc w:val="both"/>
        <w:rPr>
          <w:rFonts w:ascii="Arial" w:eastAsia="Arial" w:hAnsi="Arial" w:cs="Arial"/>
          <w:sz w:val="23"/>
          <w:szCs w:val="23"/>
        </w:rPr>
      </w:pPr>
      <w:r w:rsidRPr="00C31B33">
        <w:rPr>
          <w:rFonts w:ascii="Arial" w:eastAsia="Arial" w:hAnsi="Arial" w:cs="Arial"/>
          <w:b/>
          <w:bCs/>
          <w:sz w:val="23"/>
          <w:szCs w:val="23"/>
        </w:rPr>
        <w:t xml:space="preserve">Calidad de </w:t>
      </w:r>
      <w:r w:rsidR="00C43CFD" w:rsidRPr="00C31B33">
        <w:rPr>
          <w:rFonts w:ascii="Arial" w:eastAsia="Arial" w:hAnsi="Arial" w:cs="Arial"/>
          <w:b/>
          <w:bCs/>
          <w:sz w:val="23"/>
          <w:szCs w:val="23"/>
        </w:rPr>
        <w:t xml:space="preserve">Araceli Barrón Martínez </w:t>
      </w:r>
    </w:p>
    <w:p w14:paraId="378F5898" w14:textId="77777777" w:rsidR="004B2857" w:rsidRPr="00C31B33" w:rsidRDefault="004B2857" w:rsidP="004B2857">
      <w:pPr>
        <w:pStyle w:val="Sinespaciado"/>
        <w:rPr>
          <w:rFonts w:eastAsia="Arial"/>
        </w:rPr>
      </w:pPr>
    </w:p>
    <w:p w14:paraId="3E90D664" w14:textId="031CE269" w:rsidR="00817764" w:rsidRDefault="0070134D" w:rsidP="00BD7CB0">
      <w:pPr>
        <w:pBdr>
          <w:top w:val="nil"/>
          <w:left w:val="nil"/>
          <w:bottom w:val="nil"/>
          <w:right w:val="nil"/>
          <w:between w:val="nil"/>
        </w:pBdr>
        <w:tabs>
          <w:tab w:val="left" w:pos="567"/>
        </w:tabs>
        <w:spacing w:line="360" w:lineRule="auto"/>
        <w:ind w:right="36"/>
        <w:jc w:val="both"/>
        <w:rPr>
          <w:rFonts w:ascii="Arial" w:eastAsia="Arial" w:hAnsi="Arial" w:cs="Arial"/>
          <w:sz w:val="23"/>
          <w:szCs w:val="23"/>
        </w:rPr>
      </w:pPr>
      <w:r>
        <w:rPr>
          <w:rFonts w:ascii="Arial" w:eastAsia="Arial" w:hAnsi="Arial" w:cs="Arial"/>
          <w:sz w:val="23"/>
          <w:szCs w:val="23"/>
        </w:rPr>
        <w:t>Se tiene reconocida la calidad de la ciudadana Araceli Barrón Martínez como participante en el proceso electoral</w:t>
      </w:r>
      <w:r w:rsidR="000454A5">
        <w:rPr>
          <w:rFonts w:ascii="Arial" w:eastAsia="Arial" w:hAnsi="Arial" w:cs="Arial"/>
          <w:sz w:val="23"/>
          <w:szCs w:val="23"/>
        </w:rPr>
        <w:t>,</w:t>
      </w:r>
      <w:r>
        <w:rPr>
          <w:rFonts w:ascii="Arial" w:eastAsia="Arial" w:hAnsi="Arial" w:cs="Arial"/>
          <w:sz w:val="23"/>
          <w:szCs w:val="23"/>
        </w:rPr>
        <w:t xml:space="preserve"> debido a que así se ostenta en su escrito</w:t>
      </w:r>
      <w:r w:rsidR="004E1A7F">
        <w:rPr>
          <w:rFonts w:ascii="Arial" w:eastAsia="Arial" w:hAnsi="Arial" w:cs="Arial"/>
          <w:sz w:val="23"/>
          <w:szCs w:val="23"/>
        </w:rPr>
        <w:t xml:space="preserve"> de denuncia.</w:t>
      </w:r>
    </w:p>
    <w:p w14:paraId="74F5E9BC" w14:textId="1914BD59" w:rsidR="00817764" w:rsidRDefault="00817764" w:rsidP="0070134D">
      <w:pPr>
        <w:pBdr>
          <w:top w:val="nil"/>
          <w:left w:val="nil"/>
          <w:bottom w:val="nil"/>
          <w:right w:val="nil"/>
          <w:between w:val="nil"/>
        </w:pBdr>
        <w:tabs>
          <w:tab w:val="left" w:pos="567"/>
        </w:tabs>
        <w:ind w:right="36"/>
        <w:jc w:val="both"/>
        <w:rPr>
          <w:rFonts w:ascii="Arial" w:eastAsia="Arial" w:hAnsi="Arial" w:cs="Arial"/>
          <w:sz w:val="23"/>
          <w:szCs w:val="23"/>
        </w:rPr>
      </w:pPr>
    </w:p>
    <w:p w14:paraId="4BB0B01C" w14:textId="452C50FF" w:rsidR="00817764" w:rsidRDefault="00817764" w:rsidP="00BD7CB0">
      <w:pPr>
        <w:pBdr>
          <w:top w:val="nil"/>
          <w:left w:val="nil"/>
          <w:bottom w:val="nil"/>
          <w:right w:val="nil"/>
          <w:between w:val="nil"/>
        </w:pBdr>
        <w:tabs>
          <w:tab w:val="left" w:pos="567"/>
        </w:tabs>
        <w:spacing w:line="360" w:lineRule="auto"/>
        <w:ind w:right="36"/>
        <w:jc w:val="both"/>
        <w:rPr>
          <w:rFonts w:ascii="Arial" w:eastAsia="Arial" w:hAnsi="Arial" w:cs="Arial"/>
          <w:sz w:val="23"/>
          <w:szCs w:val="23"/>
        </w:rPr>
      </w:pPr>
      <w:r>
        <w:rPr>
          <w:rFonts w:ascii="Arial" w:eastAsia="Arial" w:hAnsi="Arial" w:cs="Arial"/>
          <w:sz w:val="23"/>
          <w:szCs w:val="23"/>
        </w:rPr>
        <w:t>Lo anterior</w:t>
      </w:r>
      <w:r w:rsidR="0070134D">
        <w:rPr>
          <w:rFonts w:ascii="Arial" w:eastAsia="Arial" w:hAnsi="Arial" w:cs="Arial"/>
          <w:sz w:val="23"/>
          <w:szCs w:val="23"/>
        </w:rPr>
        <w:t xml:space="preserve"> es así</w:t>
      </w:r>
      <w:r w:rsidR="000454A5">
        <w:rPr>
          <w:rFonts w:ascii="Arial" w:eastAsia="Arial" w:hAnsi="Arial" w:cs="Arial"/>
          <w:sz w:val="23"/>
          <w:szCs w:val="23"/>
        </w:rPr>
        <w:t>,</w:t>
      </w:r>
      <w:r w:rsidR="0070134D">
        <w:rPr>
          <w:rFonts w:ascii="Arial" w:eastAsia="Arial" w:hAnsi="Arial" w:cs="Arial"/>
          <w:sz w:val="23"/>
          <w:szCs w:val="23"/>
        </w:rPr>
        <w:t xml:space="preserve"> porque si bien no exhibió constancia o documentación que permitiera acreditar su carácter como militante, aspirante o candidata por el partido MORENA, también lo es que los </w:t>
      </w:r>
      <w:r w:rsidR="00044766">
        <w:rPr>
          <w:rFonts w:ascii="Arial" w:eastAsia="Arial" w:hAnsi="Arial" w:cs="Arial"/>
          <w:sz w:val="23"/>
          <w:szCs w:val="23"/>
        </w:rPr>
        <w:t>denunciados</w:t>
      </w:r>
      <w:r w:rsidR="0070134D">
        <w:rPr>
          <w:rFonts w:ascii="Arial" w:eastAsia="Arial" w:hAnsi="Arial" w:cs="Arial"/>
          <w:sz w:val="23"/>
          <w:szCs w:val="23"/>
        </w:rPr>
        <w:t xml:space="preserve"> tampoco </w:t>
      </w:r>
      <w:r w:rsidR="000454A5">
        <w:rPr>
          <w:rFonts w:ascii="Arial" w:eastAsia="Arial" w:hAnsi="Arial" w:cs="Arial"/>
          <w:sz w:val="23"/>
          <w:szCs w:val="23"/>
        </w:rPr>
        <w:t xml:space="preserve">ofrecieron medio de prueba alguno que desvirtuara tal afirmación. </w:t>
      </w:r>
    </w:p>
    <w:p w14:paraId="400BE691" w14:textId="23991196" w:rsidR="000C4123" w:rsidRDefault="000C4123" w:rsidP="000C4123">
      <w:pPr>
        <w:pStyle w:val="Sinespaciado"/>
        <w:rPr>
          <w:rFonts w:eastAsia="Arial"/>
        </w:rPr>
      </w:pPr>
    </w:p>
    <w:p w14:paraId="42445C51" w14:textId="3F08BC94" w:rsidR="000C4123" w:rsidRPr="00817764" w:rsidRDefault="000C4123" w:rsidP="00BD7CB0">
      <w:pPr>
        <w:pBdr>
          <w:top w:val="nil"/>
          <w:left w:val="nil"/>
          <w:bottom w:val="nil"/>
          <w:right w:val="nil"/>
          <w:between w:val="nil"/>
        </w:pBdr>
        <w:tabs>
          <w:tab w:val="left" w:pos="567"/>
        </w:tabs>
        <w:spacing w:line="360" w:lineRule="auto"/>
        <w:ind w:right="36"/>
        <w:jc w:val="both"/>
        <w:rPr>
          <w:rFonts w:ascii="Arial" w:eastAsia="Arial" w:hAnsi="Arial" w:cs="Arial"/>
          <w:sz w:val="23"/>
          <w:szCs w:val="23"/>
        </w:rPr>
      </w:pPr>
      <w:r>
        <w:rPr>
          <w:rFonts w:ascii="Arial" w:eastAsia="Arial" w:hAnsi="Arial" w:cs="Arial"/>
          <w:sz w:val="23"/>
          <w:szCs w:val="23"/>
        </w:rPr>
        <w:t>Por tanto</w:t>
      </w:r>
      <w:r w:rsidR="000454A5">
        <w:rPr>
          <w:rFonts w:ascii="Arial" w:eastAsia="Arial" w:hAnsi="Arial" w:cs="Arial"/>
          <w:sz w:val="23"/>
          <w:szCs w:val="23"/>
        </w:rPr>
        <w:t xml:space="preserve">, </w:t>
      </w:r>
      <w:r>
        <w:rPr>
          <w:rFonts w:ascii="Arial" w:eastAsia="Arial" w:hAnsi="Arial" w:cs="Arial"/>
          <w:sz w:val="23"/>
          <w:szCs w:val="23"/>
        </w:rPr>
        <w:t>al tratarse de un asunto de VPG los hechos expresados por la denunciante gozan de una presunción de veracidad que solo podrá ser desvirtuada por prueba en contrario</w:t>
      </w:r>
      <w:r w:rsidR="004E1A7F">
        <w:rPr>
          <w:rFonts w:ascii="Arial" w:eastAsia="Arial" w:hAnsi="Arial" w:cs="Arial"/>
          <w:sz w:val="23"/>
          <w:szCs w:val="23"/>
        </w:rPr>
        <w:t>, pues al operar la figura de la reversión de la carga de la prueba se evit</w:t>
      </w:r>
      <w:r w:rsidR="0022633A">
        <w:rPr>
          <w:rFonts w:ascii="Arial" w:eastAsia="Arial" w:hAnsi="Arial" w:cs="Arial"/>
          <w:sz w:val="23"/>
          <w:szCs w:val="23"/>
        </w:rPr>
        <w:t>a</w:t>
      </w:r>
      <w:r w:rsidRPr="000C4123">
        <w:rPr>
          <w:rFonts w:ascii="Arial" w:eastAsia="Arial" w:hAnsi="Arial" w:cs="Arial"/>
          <w:sz w:val="23"/>
          <w:szCs w:val="23"/>
        </w:rPr>
        <w:t xml:space="preserve"> trasladar a las víctimas la </w:t>
      </w:r>
      <w:r w:rsidR="00044766">
        <w:rPr>
          <w:rFonts w:ascii="Arial" w:eastAsia="Arial" w:hAnsi="Arial" w:cs="Arial"/>
          <w:sz w:val="23"/>
          <w:szCs w:val="23"/>
        </w:rPr>
        <w:t>obligación de probar su dicho</w:t>
      </w:r>
      <w:r w:rsidR="001C698C">
        <w:rPr>
          <w:rFonts w:ascii="Arial" w:eastAsia="Arial" w:hAnsi="Arial" w:cs="Arial"/>
          <w:sz w:val="23"/>
          <w:szCs w:val="23"/>
        </w:rPr>
        <w:t xml:space="preserve">. </w:t>
      </w:r>
      <w:r w:rsidR="000454A5">
        <w:rPr>
          <w:rFonts w:ascii="Arial" w:eastAsia="Arial" w:hAnsi="Arial" w:cs="Arial"/>
          <w:sz w:val="23"/>
          <w:szCs w:val="23"/>
        </w:rPr>
        <w:t>Este c</w:t>
      </w:r>
      <w:r w:rsidR="001C698C">
        <w:rPr>
          <w:rFonts w:ascii="Arial" w:eastAsia="Arial" w:hAnsi="Arial" w:cs="Arial"/>
          <w:sz w:val="23"/>
          <w:szCs w:val="23"/>
        </w:rPr>
        <w:t xml:space="preserve">riterio </w:t>
      </w:r>
      <w:r w:rsidR="000454A5">
        <w:rPr>
          <w:rFonts w:ascii="Arial" w:eastAsia="Arial" w:hAnsi="Arial" w:cs="Arial"/>
          <w:sz w:val="23"/>
          <w:szCs w:val="23"/>
        </w:rPr>
        <w:t xml:space="preserve">fue </w:t>
      </w:r>
      <w:r w:rsidR="00044766">
        <w:rPr>
          <w:rFonts w:ascii="Arial" w:eastAsia="Arial" w:hAnsi="Arial" w:cs="Arial"/>
          <w:sz w:val="23"/>
          <w:szCs w:val="23"/>
        </w:rPr>
        <w:t>sostenido por</w:t>
      </w:r>
      <w:r w:rsidR="001C698C">
        <w:rPr>
          <w:rFonts w:ascii="Arial" w:eastAsia="Arial" w:hAnsi="Arial" w:cs="Arial"/>
          <w:sz w:val="23"/>
          <w:szCs w:val="23"/>
        </w:rPr>
        <w:t xml:space="preserve"> la Sala Regional Monterrey del TEPJF en el asunto SM-JDC-290/2020.</w:t>
      </w:r>
    </w:p>
    <w:p w14:paraId="4F194D8A" w14:textId="77777777" w:rsidR="00C31B33" w:rsidRDefault="00C31B33" w:rsidP="00C31B33">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b/>
          <w:bCs/>
          <w:sz w:val="23"/>
          <w:szCs w:val="23"/>
        </w:rPr>
      </w:pPr>
    </w:p>
    <w:p w14:paraId="7E68EC25" w14:textId="68DD08C1" w:rsidR="00BD7CB0" w:rsidRPr="00BA548E" w:rsidRDefault="00BD7CB0" w:rsidP="00031D6B">
      <w:pPr>
        <w:pStyle w:val="Prrafodelista"/>
        <w:numPr>
          <w:ilvl w:val="1"/>
          <w:numId w:val="1"/>
        </w:numPr>
        <w:pBdr>
          <w:top w:val="nil"/>
          <w:left w:val="nil"/>
          <w:bottom w:val="nil"/>
          <w:right w:val="nil"/>
          <w:between w:val="nil"/>
        </w:pBdr>
        <w:tabs>
          <w:tab w:val="left" w:pos="426"/>
        </w:tabs>
        <w:spacing w:line="360" w:lineRule="auto"/>
        <w:ind w:right="36"/>
        <w:jc w:val="both"/>
        <w:rPr>
          <w:rFonts w:ascii="Arial" w:eastAsia="Arial" w:hAnsi="Arial" w:cs="Arial"/>
          <w:b/>
          <w:bCs/>
          <w:sz w:val="23"/>
          <w:szCs w:val="23"/>
        </w:rPr>
      </w:pPr>
      <w:r w:rsidRPr="00BA548E">
        <w:rPr>
          <w:rFonts w:ascii="Arial" w:eastAsia="Arial" w:hAnsi="Arial" w:cs="Arial"/>
          <w:b/>
          <w:bCs/>
          <w:sz w:val="23"/>
          <w:szCs w:val="23"/>
        </w:rPr>
        <w:t xml:space="preserve">La calidad </w:t>
      </w:r>
      <w:r w:rsidR="00C43CFD">
        <w:rPr>
          <w:rFonts w:ascii="Arial" w:eastAsia="Arial" w:hAnsi="Arial" w:cs="Arial"/>
          <w:b/>
          <w:bCs/>
          <w:sz w:val="23"/>
          <w:szCs w:val="23"/>
        </w:rPr>
        <w:t>Juan Alberto Venegas Hernández y Marco Antonio Martínez Proa</w:t>
      </w:r>
    </w:p>
    <w:p w14:paraId="6A9159F3" w14:textId="77777777" w:rsidR="00C31B33" w:rsidRDefault="00BD7CB0" w:rsidP="00C31B33">
      <w:pPr>
        <w:pBdr>
          <w:top w:val="nil"/>
          <w:left w:val="nil"/>
          <w:bottom w:val="nil"/>
          <w:right w:val="nil"/>
          <w:between w:val="nil"/>
        </w:pBdr>
        <w:spacing w:line="360" w:lineRule="auto"/>
        <w:ind w:right="36"/>
        <w:jc w:val="both"/>
        <w:rPr>
          <w:rFonts w:ascii="Arial" w:eastAsia="Arial" w:hAnsi="Arial" w:cs="Arial"/>
          <w:b/>
          <w:bCs/>
          <w:sz w:val="23"/>
          <w:szCs w:val="23"/>
        </w:rPr>
      </w:pPr>
      <w:r w:rsidRPr="00BA548E">
        <w:rPr>
          <w:rFonts w:ascii="Arial" w:eastAsia="Arial" w:hAnsi="Arial" w:cs="Arial"/>
          <w:sz w:val="23"/>
          <w:szCs w:val="23"/>
        </w:rPr>
        <w:t>L</w:t>
      </w:r>
      <w:r>
        <w:rPr>
          <w:rFonts w:ascii="Arial" w:eastAsia="Arial" w:hAnsi="Arial" w:cs="Arial"/>
          <w:sz w:val="23"/>
          <w:szCs w:val="23"/>
        </w:rPr>
        <w:t xml:space="preserve">a </w:t>
      </w:r>
      <w:r w:rsidR="00C43CFD">
        <w:rPr>
          <w:rFonts w:ascii="Arial" w:eastAsia="Arial" w:hAnsi="Arial" w:cs="Arial"/>
          <w:sz w:val="23"/>
          <w:szCs w:val="23"/>
        </w:rPr>
        <w:t xml:space="preserve">denunciante señaló que los denunciados fungen como consejeros secretarios del Comité Ejecutivo Estatal de MORENA, situación que no fue </w:t>
      </w:r>
      <w:r w:rsidRPr="00BA548E">
        <w:rPr>
          <w:rFonts w:ascii="Arial" w:eastAsia="Arial" w:hAnsi="Arial" w:cs="Arial"/>
          <w:sz w:val="23"/>
          <w:szCs w:val="23"/>
        </w:rPr>
        <w:t>controvertid</w:t>
      </w:r>
      <w:r w:rsidR="00C43CFD">
        <w:rPr>
          <w:rFonts w:ascii="Arial" w:eastAsia="Arial" w:hAnsi="Arial" w:cs="Arial"/>
          <w:sz w:val="23"/>
          <w:szCs w:val="23"/>
        </w:rPr>
        <w:t>a</w:t>
      </w:r>
      <w:r w:rsidRPr="00BA548E">
        <w:rPr>
          <w:rFonts w:ascii="Arial" w:eastAsia="Arial" w:hAnsi="Arial" w:cs="Arial"/>
          <w:sz w:val="23"/>
          <w:szCs w:val="23"/>
        </w:rPr>
        <w:t xml:space="preserve"> por ninguna de las partes.</w:t>
      </w:r>
    </w:p>
    <w:p w14:paraId="3080A770" w14:textId="77777777" w:rsidR="00C31B33" w:rsidRDefault="00C31B33" w:rsidP="00C31B33">
      <w:pPr>
        <w:pBdr>
          <w:top w:val="nil"/>
          <w:left w:val="nil"/>
          <w:bottom w:val="nil"/>
          <w:right w:val="nil"/>
          <w:between w:val="nil"/>
        </w:pBdr>
        <w:spacing w:line="360" w:lineRule="auto"/>
        <w:ind w:right="36"/>
        <w:jc w:val="both"/>
        <w:rPr>
          <w:rFonts w:ascii="Arial" w:eastAsia="Arial" w:hAnsi="Arial" w:cs="Arial"/>
          <w:b/>
          <w:bCs/>
          <w:sz w:val="23"/>
          <w:szCs w:val="23"/>
        </w:rPr>
      </w:pPr>
    </w:p>
    <w:p w14:paraId="4261942B" w14:textId="10C841D3" w:rsidR="00BD7CB0" w:rsidRPr="00C31B33" w:rsidRDefault="00C43CFD" w:rsidP="00031D6B">
      <w:pPr>
        <w:pStyle w:val="Prrafodelista"/>
        <w:numPr>
          <w:ilvl w:val="1"/>
          <w:numId w:val="1"/>
        </w:numPr>
        <w:pBdr>
          <w:top w:val="nil"/>
          <w:left w:val="nil"/>
          <w:bottom w:val="nil"/>
          <w:right w:val="nil"/>
          <w:between w:val="nil"/>
        </w:pBdr>
        <w:spacing w:line="360" w:lineRule="auto"/>
        <w:ind w:left="426" w:right="36" w:hanging="426"/>
        <w:jc w:val="both"/>
        <w:rPr>
          <w:rFonts w:ascii="Arial" w:eastAsia="Arial" w:hAnsi="Arial" w:cs="Arial"/>
          <w:b/>
          <w:bCs/>
          <w:sz w:val="23"/>
          <w:szCs w:val="23"/>
        </w:rPr>
      </w:pPr>
      <w:r w:rsidRPr="00C31B33">
        <w:rPr>
          <w:rFonts w:ascii="Arial" w:eastAsia="Arial" w:hAnsi="Arial" w:cs="Arial"/>
          <w:b/>
          <w:bCs/>
          <w:sz w:val="23"/>
          <w:szCs w:val="23"/>
        </w:rPr>
        <w:t xml:space="preserve">El grupo “los reales y auténticos” alojado en la </w:t>
      </w:r>
      <w:r w:rsidR="00044766" w:rsidRPr="00C31B33">
        <w:rPr>
          <w:rFonts w:ascii="Arial" w:eastAsia="Arial" w:hAnsi="Arial" w:cs="Arial"/>
          <w:b/>
          <w:bCs/>
          <w:sz w:val="23"/>
          <w:szCs w:val="23"/>
        </w:rPr>
        <w:t>aplicación</w:t>
      </w:r>
      <w:r w:rsidRPr="00C31B33">
        <w:rPr>
          <w:rFonts w:ascii="Arial" w:eastAsia="Arial" w:hAnsi="Arial" w:cs="Arial"/>
          <w:b/>
          <w:bCs/>
          <w:sz w:val="23"/>
          <w:szCs w:val="23"/>
        </w:rPr>
        <w:t xml:space="preserve"> WhatsApp</w:t>
      </w:r>
    </w:p>
    <w:p w14:paraId="347E00ED" w14:textId="476D75AA" w:rsidR="00BD7CB0" w:rsidRPr="00BA548E" w:rsidRDefault="00C43CFD" w:rsidP="00BD7CB0">
      <w:pPr>
        <w:pBdr>
          <w:top w:val="nil"/>
          <w:left w:val="nil"/>
          <w:bottom w:val="nil"/>
          <w:right w:val="nil"/>
          <w:between w:val="nil"/>
        </w:pBdr>
        <w:tabs>
          <w:tab w:val="left" w:pos="567"/>
        </w:tabs>
        <w:spacing w:line="360" w:lineRule="auto"/>
        <w:ind w:right="36"/>
        <w:jc w:val="both"/>
        <w:rPr>
          <w:rFonts w:ascii="Arial" w:eastAsia="Arial" w:hAnsi="Arial" w:cs="Arial"/>
          <w:sz w:val="23"/>
          <w:szCs w:val="23"/>
        </w:rPr>
      </w:pPr>
      <w:r>
        <w:rPr>
          <w:rFonts w:ascii="Arial" w:eastAsia="Arial" w:hAnsi="Arial" w:cs="Arial"/>
          <w:sz w:val="23"/>
          <w:szCs w:val="23"/>
        </w:rPr>
        <w:t>De los hechos denunciados, así como de los escritos de contestación se desprende la existencia del grupo de nombre</w:t>
      </w:r>
      <w:r w:rsidR="000454A5">
        <w:rPr>
          <w:rFonts w:ascii="Arial" w:eastAsia="Arial" w:hAnsi="Arial" w:cs="Arial"/>
          <w:sz w:val="23"/>
          <w:szCs w:val="23"/>
        </w:rPr>
        <w:t>:</w:t>
      </w:r>
      <w:r>
        <w:rPr>
          <w:rFonts w:ascii="Arial" w:eastAsia="Arial" w:hAnsi="Arial" w:cs="Arial"/>
          <w:sz w:val="23"/>
          <w:szCs w:val="23"/>
        </w:rPr>
        <w:t xml:space="preserve"> “los reales y auténticos”</w:t>
      </w:r>
      <w:r w:rsidR="000454A5">
        <w:rPr>
          <w:rFonts w:ascii="Arial" w:eastAsia="Arial" w:hAnsi="Arial" w:cs="Arial"/>
          <w:sz w:val="23"/>
          <w:szCs w:val="23"/>
        </w:rPr>
        <w:t xml:space="preserve">, </w:t>
      </w:r>
      <w:r>
        <w:rPr>
          <w:rFonts w:ascii="Arial" w:eastAsia="Arial" w:hAnsi="Arial" w:cs="Arial"/>
          <w:sz w:val="23"/>
          <w:szCs w:val="23"/>
        </w:rPr>
        <w:t>en el que se l</w:t>
      </w:r>
      <w:r w:rsidR="00044766">
        <w:rPr>
          <w:rFonts w:ascii="Arial" w:eastAsia="Arial" w:hAnsi="Arial" w:cs="Arial"/>
          <w:sz w:val="23"/>
          <w:szCs w:val="23"/>
        </w:rPr>
        <w:t>levó a cabo la conversación de la que se desprendieron</w:t>
      </w:r>
      <w:r>
        <w:rPr>
          <w:rFonts w:ascii="Arial" w:eastAsia="Arial" w:hAnsi="Arial" w:cs="Arial"/>
          <w:sz w:val="23"/>
          <w:szCs w:val="23"/>
        </w:rPr>
        <w:t xml:space="preserve"> las expresiones denunciadas. </w:t>
      </w:r>
    </w:p>
    <w:p w14:paraId="3655B520" w14:textId="77777777" w:rsidR="0022633A" w:rsidRPr="00BA548E" w:rsidRDefault="0022633A" w:rsidP="00BD7CB0">
      <w:pPr>
        <w:pBdr>
          <w:top w:val="nil"/>
          <w:left w:val="nil"/>
          <w:bottom w:val="nil"/>
          <w:right w:val="nil"/>
          <w:between w:val="nil"/>
        </w:pBdr>
        <w:tabs>
          <w:tab w:val="left" w:pos="567"/>
        </w:tabs>
        <w:ind w:right="36"/>
        <w:jc w:val="both"/>
        <w:rPr>
          <w:rFonts w:ascii="Arial" w:eastAsia="Arial" w:hAnsi="Arial" w:cs="Arial"/>
          <w:b/>
          <w:bCs/>
          <w:sz w:val="23"/>
          <w:szCs w:val="23"/>
        </w:rPr>
      </w:pPr>
    </w:p>
    <w:p w14:paraId="63E68FBB" w14:textId="7C87FCE9" w:rsidR="00BD7CB0" w:rsidRPr="00C31B33" w:rsidRDefault="00C43CFD" w:rsidP="00031D6B">
      <w:pPr>
        <w:pStyle w:val="Prrafodelista"/>
        <w:numPr>
          <w:ilvl w:val="1"/>
          <w:numId w:val="1"/>
        </w:numPr>
        <w:pBdr>
          <w:top w:val="nil"/>
          <w:left w:val="nil"/>
          <w:bottom w:val="nil"/>
          <w:right w:val="nil"/>
          <w:between w:val="nil"/>
        </w:pBdr>
        <w:tabs>
          <w:tab w:val="left" w:pos="426"/>
        </w:tabs>
        <w:spacing w:line="360" w:lineRule="auto"/>
        <w:ind w:right="36"/>
        <w:jc w:val="both"/>
        <w:rPr>
          <w:rFonts w:ascii="Arial" w:eastAsia="Arial" w:hAnsi="Arial" w:cs="Arial"/>
          <w:b/>
          <w:bCs/>
          <w:sz w:val="23"/>
          <w:szCs w:val="23"/>
        </w:rPr>
      </w:pPr>
      <w:r w:rsidRPr="00C31B33">
        <w:rPr>
          <w:rFonts w:ascii="Arial" w:eastAsia="Arial" w:hAnsi="Arial" w:cs="Arial"/>
          <w:b/>
          <w:bCs/>
          <w:sz w:val="23"/>
          <w:szCs w:val="23"/>
        </w:rPr>
        <w:t>Las manifestaciones realizadas por los denunciados</w:t>
      </w:r>
    </w:p>
    <w:p w14:paraId="1F24F192" w14:textId="0D52FE31" w:rsidR="00BD7CB0" w:rsidRDefault="00044766" w:rsidP="00BD7CB0">
      <w:pPr>
        <w:pBdr>
          <w:top w:val="nil"/>
          <w:left w:val="nil"/>
          <w:bottom w:val="nil"/>
          <w:right w:val="nil"/>
          <w:between w:val="nil"/>
        </w:pBdr>
        <w:tabs>
          <w:tab w:val="left" w:pos="567"/>
        </w:tabs>
        <w:spacing w:line="360" w:lineRule="auto"/>
        <w:ind w:right="36"/>
        <w:jc w:val="both"/>
        <w:rPr>
          <w:rFonts w:ascii="Arial" w:eastAsia="Arial" w:hAnsi="Arial" w:cs="Arial"/>
          <w:sz w:val="23"/>
          <w:szCs w:val="23"/>
        </w:rPr>
      </w:pPr>
      <w:r>
        <w:rPr>
          <w:rFonts w:ascii="Arial" w:eastAsia="Arial" w:hAnsi="Arial" w:cs="Arial"/>
          <w:sz w:val="23"/>
          <w:szCs w:val="23"/>
        </w:rPr>
        <w:t>Se tienen como ciertas</w:t>
      </w:r>
      <w:r w:rsidR="00C43CFD">
        <w:rPr>
          <w:rFonts w:ascii="Arial" w:eastAsia="Arial" w:hAnsi="Arial" w:cs="Arial"/>
          <w:sz w:val="23"/>
          <w:szCs w:val="23"/>
        </w:rPr>
        <w:t xml:space="preserve"> las expresiones denunciadas, pues </w:t>
      </w:r>
      <w:r>
        <w:rPr>
          <w:rFonts w:ascii="Arial" w:eastAsia="Arial" w:hAnsi="Arial" w:cs="Arial"/>
          <w:sz w:val="23"/>
          <w:szCs w:val="23"/>
        </w:rPr>
        <w:t xml:space="preserve">además de la presunción de veracidad del dicho de la denunciante, </w:t>
      </w:r>
      <w:r w:rsidR="00C43CFD">
        <w:rPr>
          <w:rFonts w:ascii="Arial" w:eastAsia="Arial" w:hAnsi="Arial" w:cs="Arial"/>
          <w:sz w:val="23"/>
          <w:szCs w:val="23"/>
        </w:rPr>
        <w:t xml:space="preserve">tanto de los escritos de </w:t>
      </w:r>
      <w:r w:rsidR="00416260">
        <w:rPr>
          <w:rFonts w:ascii="Arial" w:eastAsia="Arial" w:hAnsi="Arial" w:cs="Arial"/>
          <w:sz w:val="23"/>
          <w:szCs w:val="23"/>
        </w:rPr>
        <w:t>las partes</w:t>
      </w:r>
      <w:r w:rsidR="00C43CFD">
        <w:rPr>
          <w:rFonts w:ascii="Arial" w:eastAsia="Arial" w:hAnsi="Arial" w:cs="Arial"/>
          <w:sz w:val="23"/>
          <w:szCs w:val="23"/>
        </w:rPr>
        <w:t>, así como de las pruebas aportadas</w:t>
      </w:r>
      <w:r>
        <w:rPr>
          <w:rFonts w:ascii="Arial" w:eastAsia="Arial" w:hAnsi="Arial" w:cs="Arial"/>
          <w:sz w:val="23"/>
          <w:szCs w:val="23"/>
        </w:rPr>
        <w:t>,</w:t>
      </w:r>
      <w:r w:rsidR="00C43CFD">
        <w:rPr>
          <w:rFonts w:ascii="Arial" w:eastAsia="Arial" w:hAnsi="Arial" w:cs="Arial"/>
          <w:sz w:val="23"/>
          <w:szCs w:val="23"/>
        </w:rPr>
        <w:t xml:space="preserve"> </w:t>
      </w:r>
      <w:r w:rsidR="00416260">
        <w:rPr>
          <w:rFonts w:ascii="Arial" w:eastAsia="Arial" w:hAnsi="Arial" w:cs="Arial"/>
          <w:sz w:val="23"/>
          <w:szCs w:val="23"/>
        </w:rPr>
        <w:t xml:space="preserve">se advierte que los denunciados sí realizaron tales comentarios por así afirmarlo en su contestación. </w:t>
      </w:r>
      <w:r w:rsidR="00BD7CB0" w:rsidRPr="00BA548E">
        <w:rPr>
          <w:rFonts w:ascii="Arial" w:eastAsia="Arial" w:hAnsi="Arial" w:cs="Arial"/>
          <w:sz w:val="23"/>
          <w:szCs w:val="23"/>
        </w:rPr>
        <w:t xml:space="preserve"> </w:t>
      </w:r>
    </w:p>
    <w:p w14:paraId="6FFDC79E" w14:textId="77777777" w:rsidR="00BD7CB0" w:rsidRPr="00BA548E" w:rsidRDefault="00BD7CB0" w:rsidP="00BD7CB0">
      <w:pPr>
        <w:pBdr>
          <w:top w:val="nil"/>
          <w:left w:val="nil"/>
          <w:bottom w:val="nil"/>
          <w:right w:val="nil"/>
          <w:between w:val="nil"/>
        </w:pBdr>
        <w:tabs>
          <w:tab w:val="left" w:pos="567"/>
        </w:tabs>
        <w:ind w:right="36"/>
        <w:jc w:val="both"/>
        <w:rPr>
          <w:rFonts w:ascii="Arial" w:eastAsia="Arial" w:hAnsi="Arial" w:cs="Arial"/>
          <w:sz w:val="23"/>
          <w:szCs w:val="23"/>
        </w:rPr>
      </w:pPr>
    </w:p>
    <w:p w14:paraId="75DFF06E" w14:textId="4DC240C1" w:rsidR="00BD7CB0" w:rsidRPr="00BA548E" w:rsidRDefault="00A52677" w:rsidP="00031D6B">
      <w:pPr>
        <w:pStyle w:val="Prrafodelista"/>
        <w:numPr>
          <w:ilvl w:val="0"/>
          <w:numId w:val="1"/>
        </w:numPr>
        <w:pBdr>
          <w:top w:val="nil"/>
          <w:left w:val="nil"/>
          <w:bottom w:val="nil"/>
          <w:right w:val="nil"/>
          <w:between w:val="nil"/>
        </w:pBdr>
        <w:tabs>
          <w:tab w:val="left" w:pos="426"/>
        </w:tabs>
        <w:spacing w:line="360" w:lineRule="auto"/>
        <w:ind w:right="36" w:hanging="1080"/>
        <w:jc w:val="both"/>
        <w:rPr>
          <w:rFonts w:ascii="Arial" w:eastAsia="Arial" w:hAnsi="Arial" w:cs="Arial"/>
          <w:b/>
          <w:bCs/>
          <w:sz w:val="23"/>
          <w:szCs w:val="23"/>
        </w:rPr>
      </w:pPr>
      <w:r w:rsidRPr="00BA548E">
        <w:rPr>
          <w:rFonts w:ascii="Arial" w:eastAsia="Arial" w:hAnsi="Arial" w:cs="Arial"/>
          <w:b/>
          <w:bCs/>
          <w:sz w:val="23"/>
          <w:szCs w:val="23"/>
        </w:rPr>
        <w:t>Análisis de fondo</w:t>
      </w:r>
    </w:p>
    <w:p w14:paraId="2B17ABDD" w14:textId="705E550A" w:rsidR="00BD7CB0" w:rsidRDefault="00BD7CB0" w:rsidP="00044766">
      <w:pPr>
        <w:pBdr>
          <w:top w:val="nil"/>
          <w:left w:val="nil"/>
          <w:bottom w:val="nil"/>
          <w:right w:val="nil"/>
          <w:between w:val="nil"/>
        </w:pBdr>
        <w:tabs>
          <w:tab w:val="left" w:pos="426"/>
        </w:tabs>
        <w:ind w:right="36"/>
        <w:jc w:val="both"/>
        <w:rPr>
          <w:rFonts w:ascii="Arial" w:eastAsia="Arial" w:hAnsi="Arial" w:cs="Arial"/>
          <w:b/>
          <w:bCs/>
          <w:sz w:val="23"/>
          <w:szCs w:val="23"/>
        </w:rPr>
      </w:pPr>
    </w:p>
    <w:p w14:paraId="6C2111CA" w14:textId="19F1F77A" w:rsidR="00044766" w:rsidRDefault="00044766" w:rsidP="00044766">
      <w:pPr>
        <w:spacing w:line="360" w:lineRule="auto"/>
        <w:rPr>
          <w:rFonts w:ascii="Arial" w:hAnsi="Arial" w:cs="Arial"/>
          <w:b/>
          <w:bCs/>
          <w:sz w:val="23"/>
          <w:szCs w:val="23"/>
        </w:rPr>
      </w:pPr>
      <w:r w:rsidRPr="00044766">
        <w:rPr>
          <w:rFonts w:ascii="Arial" w:hAnsi="Arial" w:cs="Arial"/>
          <w:b/>
          <w:bCs/>
          <w:sz w:val="23"/>
          <w:szCs w:val="23"/>
        </w:rPr>
        <w:t>Análisis contextual de la conversación cuestionada</w:t>
      </w:r>
    </w:p>
    <w:p w14:paraId="72AFB0CD" w14:textId="77777777" w:rsidR="00044766" w:rsidRPr="00044766" w:rsidRDefault="00044766" w:rsidP="00044766">
      <w:pPr>
        <w:rPr>
          <w:rFonts w:ascii="Arial" w:hAnsi="Arial" w:cs="Arial"/>
          <w:b/>
          <w:bCs/>
          <w:sz w:val="23"/>
          <w:szCs w:val="23"/>
        </w:rPr>
      </w:pPr>
    </w:p>
    <w:p w14:paraId="58717AB8" w14:textId="3FC51DAE" w:rsidR="000454A5" w:rsidRDefault="000454A5" w:rsidP="00044766">
      <w:pPr>
        <w:spacing w:line="360" w:lineRule="auto"/>
        <w:jc w:val="both"/>
        <w:rPr>
          <w:rFonts w:ascii="Arial" w:hAnsi="Arial" w:cs="Arial"/>
          <w:sz w:val="23"/>
          <w:szCs w:val="23"/>
        </w:rPr>
      </w:pPr>
      <w:r>
        <w:rPr>
          <w:rFonts w:ascii="Arial" w:hAnsi="Arial" w:cs="Arial"/>
          <w:sz w:val="23"/>
          <w:szCs w:val="23"/>
        </w:rPr>
        <w:t>Este Tribunal considera que de las constancias que obran en el expediente, se advierte que las expresiones señalas por la denunciante en su escrito, y por las cuales denuncia la comisión de VPG, fueron descontextualizadas. Por tanto, existe la necesidad de</w:t>
      </w:r>
      <w:r w:rsidR="004F7155">
        <w:rPr>
          <w:rFonts w:ascii="Arial" w:hAnsi="Arial" w:cs="Arial"/>
          <w:sz w:val="23"/>
          <w:szCs w:val="23"/>
        </w:rPr>
        <w:t xml:space="preserve"> realizar un análisis contextual tomando como referencia el contenido del resto de conversaciones que anexa la parte denunciada, a fin de estar en condiciones de esclarecer los hechos controvertidos de forma correcta. </w:t>
      </w:r>
    </w:p>
    <w:p w14:paraId="0A20E840" w14:textId="77777777" w:rsidR="004F7155" w:rsidRDefault="004F7155" w:rsidP="004818D5">
      <w:pPr>
        <w:pStyle w:val="Sinespaciado"/>
      </w:pPr>
    </w:p>
    <w:p w14:paraId="4BB46972" w14:textId="5B9849A1" w:rsidR="00044766" w:rsidRDefault="004F7155" w:rsidP="00044766">
      <w:pPr>
        <w:spacing w:line="360" w:lineRule="auto"/>
        <w:jc w:val="both"/>
        <w:rPr>
          <w:rFonts w:ascii="Arial" w:hAnsi="Arial" w:cs="Arial"/>
          <w:i/>
          <w:iCs/>
          <w:sz w:val="23"/>
          <w:szCs w:val="23"/>
        </w:rPr>
      </w:pPr>
      <w:r>
        <w:rPr>
          <w:rFonts w:ascii="Arial" w:hAnsi="Arial" w:cs="Arial"/>
          <w:sz w:val="23"/>
          <w:szCs w:val="23"/>
        </w:rPr>
        <w:t xml:space="preserve">La denunciante refiere que se le </w:t>
      </w:r>
      <w:r w:rsidR="00044766" w:rsidRPr="00044766">
        <w:rPr>
          <w:rFonts w:ascii="Arial" w:hAnsi="Arial" w:cs="Arial"/>
          <w:sz w:val="23"/>
          <w:szCs w:val="23"/>
        </w:rPr>
        <w:t>discrimina por trabajar en el municipio de Jesús María</w:t>
      </w:r>
      <w:r>
        <w:rPr>
          <w:rFonts w:ascii="Arial" w:hAnsi="Arial" w:cs="Arial"/>
          <w:sz w:val="23"/>
          <w:szCs w:val="23"/>
        </w:rPr>
        <w:t>,</w:t>
      </w:r>
      <w:r w:rsidR="00044766" w:rsidRPr="00044766">
        <w:rPr>
          <w:rFonts w:ascii="Arial" w:hAnsi="Arial" w:cs="Arial"/>
          <w:sz w:val="23"/>
          <w:szCs w:val="23"/>
        </w:rPr>
        <w:t xml:space="preserve"> el cual es gobernado por un partido distinto a MORENA, además la acusan de apoyarlo porque en un grupo manifestó su inconformidad respecto a una publicación en redes sociales de una aspirante a la presidencia de Jesús María por MORENA</w:t>
      </w:r>
      <w:r>
        <w:rPr>
          <w:rFonts w:ascii="Arial" w:hAnsi="Arial" w:cs="Arial"/>
          <w:sz w:val="23"/>
          <w:szCs w:val="23"/>
        </w:rPr>
        <w:t>.</w:t>
      </w:r>
      <w:r w:rsidR="00044766" w:rsidRPr="00044766">
        <w:rPr>
          <w:rFonts w:ascii="Arial" w:hAnsi="Arial" w:cs="Arial"/>
          <w:sz w:val="23"/>
          <w:szCs w:val="23"/>
        </w:rPr>
        <w:t xml:space="preserve"> </w:t>
      </w:r>
      <w:r>
        <w:rPr>
          <w:rFonts w:ascii="Arial" w:hAnsi="Arial" w:cs="Arial"/>
          <w:sz w:val="23"/>
          <w:szCs w:val="23"/>
        </w:rPr>
        <w:t>E</w:t>
      </w:r>
      <w:r w:rsidR="00044766" w:rsidRPr="00044766">
        <w:rPr>
          <w:rFonts w:ascii="Arial" w:hAnsi="Arial" w:cs="Arial"/>
          <w:sz w:val="23"/>
          <w:szCs w:val="23"/>
        </w:rPr>
        <w:t>n consecuencia</w:t>
      </w:r>
      <w:r>
        <w:rPr>
          <w:rFonts w:ascii="Arial" w:hAnsi="Arial" w:cs="Arial"/>
          <w:sz w:val="23"/>
          <w:szCs w:val="23"/>
        </w:rPr>
        <w:t>,</w:t>
      </w:r>
      <w:r w:rsidR="00044766" w:rsidRPr="00044766">
        <w:rPr>
          <w:rFonts w:ascii="Arial" w:hAnsi="Arial" w:cs="Arial"/>
          <w:sz w:val="23"/>
          <w:szCs w:val="23"/>
        </w:rPr>
        <w:t xml:space="preserve"> se realizaron las siguientes expresiones en el chat: </w:t>
      </w:r>
      <w:r w:rsidR="00044766" w:rsidRPr="00044766">
        <w:rPr>
          <w:rFonts w:ascii="Arial" w:hAnsi="Arial" w:cs="Arial"/>
          <w:i/>
          <w:iCs/>
          <w:sz w:val="23"/>
          <w:szCs w:val="23"/>
        </w:rPr>
        <w:t xml:space="preserve">“debiste hacerlo </w:t>
      </w:r>
      <w:r w:rsidR="00044766" w:rsidRPr="00044766">
        <w:rPr>
          <w:rFonts w:ascii="Arial" w:hAnsi="Arial" w:cs="Arial"/>
          <w:sz w:val="23"/>
          <w:szCs w:val="23"/>
        </w:rPr>
        <w:t>(refiriéndose al apoyo</w:t>
      </w:r>
      <w:r w:rsidR="00044766" w:rsidRPr="00044766">
        <w:rPr>
          <w:rFonts w:ascii="Arial" w:hAnsi="Arial" w:cs="Arial"/>
          <w:i/>
          <w:iCs/>
          <w:sz w:val="23"/>
          <w:szCs w:val="23"/>
        </w:rPr>
        <w:t>) en pro de un partido al que uno se dice afín no a costillas de un gobierno hostil como es el de Toño…”</w:t>
      </w:r>
      <w:r>
        <w:rPr>
          <w:rFonts w:ascii="Arial" w:hAnsi="Arial" w:cs="Arial"/>
          <w:i/>
          <w:iCs/>
          <w:sz w:val="23"/>
          <w:szCs w:val="23"/>
        </w:rPr>
        <w:t>.</w:t>
      </w:r>
    </w:p>
    <w:p w14:paraId="6AD68B34" w14:textId="77777777" w:rsidR="00044766" w:rsidRPr="00044766" w:rsidRDefault="00044766" w:rsidP="004818D5">
      <w:pPr>
        <w:pStyle w:val="Sinespaciado"/>
      </w:pPr>
    </w:p>
    <w:p w14:paraId="633E0604" w14:textId="7A855801" w:rsidR="00044766" w:rsidRDefault="00044766" w:rsidP="00044766">
      <w:pPr>
        <w:spacing w:line="360" w:lineRule="auto"/>
        <w:jc w:val="both"/>
        <w:rPr>
          <w:rFonts w:ascii="Arial" w:hAnsi="Arial" w:cs="Arial"/>
          <w:sz w:val="23"/>
          <w:szCs w:val="23"/>
        </w:rPr>
      </w:pPr>
      <w:r w:rsidRPr="00044766">
        <w:rPr>
          <w:rFonts w:ascii="Arial" w:hAnsi="Arial" w:cs="Arial"/>
          <w:sz w:val="23"/>
          <w:szCs w:val="23"/>
        </w:rPr>
        <w:lastRenderedPageBreak/>
        <w:t xml:space="preserve">En tal intercambio de mensajes, Juan Alberto Venegas Hernández hace referencia a una publicación -en la que refiere aparecen dos servidoras públicas- diciendo que a la regidora de determinado partido se le da mejor posición </w:t>
      </w:r>
      <w:r w:rsidRPr="00044766">
        <w:rPr>
          <w:rFonts w:ascii="Arial" w:hAnsi="Arial" w:cs="Arial"/>
          <w:b/>
          <w:bCs/>
          <w:sz w:val="23"/>
          <w:szCs w:val="23"/>
        </w:rPr>
        <w:t>“</w:t>
      </w:r>
      <w:r w:rsidRPr="00044766">
        <w:rPr>
          <w:rFonts w:ascii="Arial" w:hAnsi="Arial" w:cs="Arial"/>
          <w:b/>
          <w:bCs/>
          <w:i/>
          <w:iCs/>
          <w:sz w:val="23"/>
          <w:szCs w:val="23"/>
        </w:rPr>
        <w:t>porque ella s</w:t>
      </w:r>
      <w:r w:rsidR="004F7155">
        <w:rPr>
          <w:rFonts w:ascii="Arial" w:hAnsi="Arial" w:cs="Arial"/>
          <w:b/>
          <w:bCs/>
          <w:i/>
          <w:iCs/>
          <w:sz w:val="23"/>
          <w:szCs w:val="23"/>
        </w:rPr>
        <w:t>í</w:t>
      </w:r>
      <w:r w:rsidRPr="00044766">
        <w:rPr>
          <w:rFonts w:ascii="Arial" w:hAnsi="Arial" w:cs="Arial"/>
          <w:b/>
          <w:bCs/>
          <w:i/>
          <w:iCs/>
          <w:sz w:val="23"/>
          <w:szCs w:val="23"/>
        </w:rPr>
        <w:t xml:space="preserve"> llega temprano a los eventos”</w:t>
      </w:r>
      <w:r w:rsidR="004F7155">
        <w:rPr>
          <w:rFonts w:ascii="Arial" w:hAnsi="Arial" w:cs="Arial"/>
          <w:b/>
          <w:bCs/>
          <w:i/>
          <w:iCs/>
          <w:sz w:val="23"/>
          <w:szCs w:val="23"/>
        </w:rPr>
        <w:t>,</w:t>
      </w:r>
      <w:r w:rsidRPr="00044766">
        <w:rPr>
          <w:rFonts w:ascii="Arial" w:hAnsi="Arial" w:cs="Arial"/>
          <w:sz w:val="23"/>
          <w:szCs w:val="23"/>
        </w:rPr>
        <w:t xml:space="preserve"> comentario </w:t>
      </w:r>
      <w:proofErr w:type="gramStart"/>
      <w:r w:rsidRPr="00044766">
        <w:rPr>
          <w:rFonts w:ascii="Arial" w:hAnsi="Arial" w:cs="Arial"/>
          <w:sz w:val="23"/>
          <w:szCs w:val="23"/>
        </w:rPr>
        <w:t>que</w:t>
      </w:r>
      <w:proofErr w:type="gramEnd"/>
      <w:r w:rsidRPr="00044766">
        <w:rPr>
          <w:rFonts w:ascii="Arial" w:hAnsi="Arial" w:cs="Arial"/>
          <w:sz w:val="23"/>
          <w:szCs w:val="23"/>
        </w:rPr>
        <w:t xml:space="preserve"> a consideración de la denunciada, es discriminatorio. </w:t>
      </w:r>
    </w:p>
    <w:p w14:paraId="7F06E39C" w14:textId="77777777" w:rsidR="00044766" w:rsidRPr="00044766" w:rsidRDefault="00044766" w:rsidP="00044766">
      <w:pPr>
        <w:spacing w:line="360" w:lineRule="auto"/>
        <w:jc w:val="both"/>
        <w:rPr>
          <w:rFonts w:ascii="Arial" w:hAnsi="Arial" w:cs="Arial"/>
          <w:sz w:val="23"/>
          <w:szCs w:val="23"/>
        </w:rPr>
      </w:pPr>
    </w:p>
    <w:p w14:paraId="4F8D8E8F" w14:textId="77777777" w:rsidR="004F7155" w:rsidRDefault="00044766" w:rsidP="00044766">
      <w:pPr>
        <w:spacing w:line="360" w:lineRule="auto"/>
        <w:jc w:val="both"/>
        <w:rPr>
          <w:rFonts w:ascii="Arial" w:hAnsi="Arial" w:cs="Arial"/>
          <w:sz w:val="23"/>
          <w:szCs w:val="23"/>
        </w:rPr>
      </w:pPr>
      <w:r w:rsidRPr="00044766">
        <w:rPr>
          <w:rFonts w:ascii="Arial" w:hAnsi="Arial" w:cs="Arial"/>
          <w:sz w:val="23"/>
          <w:szCs w:val="23"/>
        </w:rPr>
        <w:t xml:space="preserve">En la conversación, la denunciada y Juan Alberto Venegas Hernández comienzan a hablar sobre su convicción y lealtad al partido, </w:t>
      </w:r>
      <w:r w:rsidR="004F7155">
        <w:rPr>
          <w:rFonts w:ascii="Arial" w:hAnsi="Arial" w:cs="Arial"/>
          <w:sz w:val="23"/>
          <w:szCs w:val="23"/>
        </w:rPr>
        <w:t xml:space="preserve">quien comenta </w:t>
      </w:r>
      <w:r w:rsidRPr="00044766">
        <w:rPr>
          <w:rFonts w:ascii="Arial" w:hAnsi="Arial" w:cs="Arial"/>
          <w:sz w:val="23"/>
          <w:szCs w:val="23"/>
        </w:rPr>
        <w:t>que “el partido que gobierna nunca deja encabezar a soldados rasos”, a lo que Araceli Barrón Martínez que él era un soldado raso, él le contesta que llegó al partido desde 2011 y le menciona su trayectoria dentro del partido</w:t>
      </w:r>
      <w:r w:rsidR="004F7155">
        <w:rPr>
          <w:rFonts w:ascii="Arial" w:hAnsi="Arial" w:cs="Arial"/>
          <w:sz w:val="23"/>
          <w:szCs w:val="23"/>
        </w:rPr>
        <w:t xml:space="preserve">. </w:t>
      </w:r>
    </w:p>
    <w:p w14:paraId="7770FC8F" w14:textId="77777777" w:rsidR="004F7155" w:rsidRDefault="004F7155" w:rsidP="004818D5">
      <w:pPr>
        <w:pStyle w:val="Sinespaciado"/>
      </w:pPr>
    </w:p>
    <w:p w14:paraId="5D79ABDB" w14:textId="303B0D72" w:rsidR="00044766" w:rsidRDefault="004F7155" w:rsidP="00044766">
      <w:pPr>
        <w:spacing w:line="360" w:lineRule="auto"/>
        <w:jc w:val="both"/>
        <w:rPr>
          <w:rFonts w:ascii="Arial" w:hAnsi="Arial" w:cs="Arial"/>
          <w:sz w:val="23"/>
          <w:szCs w:val="23"/>
        </w:rPr>
      </w:pPr>
      <w:r>
        <w:rPr>
          <w:rFonts w:ascii="Arial" w:hAnsi="Arial" w:cs="Arial"/>
          <w:sz w:val="23"/>
          <w:szCs w:val="23"/>
        </w:rPr>
        <w:t xml:space="preserve">Al respecto, </w:t>
      </w:r>
      <w:r w:rsidR="00044766" w:rsidRPr="00044766">
        <w:rPr>
          <w:rFonts w:ascii="Arial" w:hAnsi="Arial" w:cs="Arial"/>
          <w:sz w:val="23"/>
          <w:szCs w:val="23"/>
        </w:rPr>
        <w:t xml:space="preserve">ella le dice que “hoy no debes ser porrista de quien calla tu convicción partidista y de lucha social” y él responde: </w:t>
      </w:r>
      <w:r w:rsidR="00044766" w:rsidRPr="00044766">
        <w:rPr>
          <w:rFonts w:ascii="Arial" w:hAnsi="Arial" w:cs="Arial"/>
          <w:b/>
          <w:bCs/>
          <w:i/>
          <w:iCs/>
          <w:sz w:val="23"/>
          <w:szCs w:val="23"/>
        </w:rPr>
        <w:t xml:space="preserve">“Traición jajaja, bueno que te puedo decir, no sabes qué onda, ni de morena eres, fuiste candidata por el </w:t>
      </w:r>
      <w:proofErr w:type="gramStart"/>
      <w:r w:rsidR="00044766" w:rsidRPr="00044766">
        <w:rPr>
          <w:rFonts w:ascii="Arial" w:hAnsi="Arial" w:cs="Arial"/>
          <w:b/>
          <w:bCs/>
          <w:i/>
          <w:iCs/>
          <w:sz w:val="23"/>
          <w:szCs w:val="23"/>
        </w:rPr>
        <w:t>PT</w:t>
      </w:r>
      <w:proofErr w:type="gramEnd"/>
      <w:r w:rsidR="00044766" w:rsidRPr="00044766">
        <w:rPr>
          <w:rFonts w:ascii="Arial" w:hAnsi="Arial" w:cs="Arial"/>
          <w:b/>
          <w:bCs/>
          <w:i/>
          <w:iCs/>
          <w:sz w:val="23"/>
          <w:szCs w:val="23"/>
        </w:rPr>
        <w:t xml:space="preserve"> pero como ni figura te colgaste de morena”</w:t>
      </w:r>
      <w:r w:rsidR="00A52677">
        <w:rPr>
          <w:rFonts w:ascii="Arial" w:hAnsi="Arial" w:cs="Arial"/>
          <w:b/>
          <w:bCs/>
          <w:i/>
          <w:iCs/>
          <w:sz w:val="23"/>
          <w:szCs w:val="23"/>
        </w:rPr>
        <w:t>,</w:t>
      </w:r>
      <w:r w:rsidR="00044766" w:rsidRPr="00044766">
        <w:rPr>
          <w:rFonts w:ascii="Arial" w:hAnsi="Arial" w:cs="Arial"/>
          <w:sz w:val="23"/>
          <w:szCs w:val="23"/>
        </w:rPr>
        <w:t xml:space="preserve"> expresión que supuestamente agredió verbalmente a la denunciante al señalar que no pertenece al partido</w:t>
      </w:r>
      <w:r>
        <w:rPr>
          <w:rFonts w:ascii="Arial" w:hAnsi="Arial" w:cs="Arial"/>
          <w:sz w:val="23"/>
          <w:szCs w:val="23"/>
        </w:rPr>
        <w:t xml:space="preserve"> MORENA</w:t>
      </w:r>
      <w:r w:rsidR="00044766" w:rsidRPr="00044766">
        <w:rPr>
          <w:rFonts w:ascii="Arial" w:hAnsi="Arial" w:cs="Arial"/>
          <w:sz w:val="23"/>
          <w:szCs w:val="23"/>
        </w:rPr>
        <w:t xml:space="preserve">, deslegitimando así su actuación política. </w:t>
      </w:r>
    </w:p>
    <w:p w14:paraId="0BD2A7A4" w14:textId="77777777" w:rsidR="00044766" w:rsidRPr="00044766" w:rsidRDefault="00044766" w:rsidP="004818D5">
      <w:pPr>
        <w:pStyle w:val="Sinespaciado"/>
      </w:pPr>
    </w:p>
    <w:p w14:paraId="0B8CA0A3" w14:textId="77777777" w:rsidR="004F7155" w:rsidRDefault="00044766" w:rsidP="00044766">
      <w:pPr>
        <w:spacing w:line="360" w:lineRule="auto"/>
        <w:jc w:val="both"/>
        <w:rPr>
          <w:rFonts w:ascii="Arial" w:hAnsi="Arial" w:cs="Arial"/>
          <w:b/>
          <w:bCs/>
          <w:i/>
          <w:iCs/>
          <w:sz w:val="23"/>
          <w:szCs w:val="23"/>
        </w:rPr>
      </w:pPr>
      <w:r w:rsidRPr="00044766">
        <w:rPr>
          <w:rFonts w:ascii="Arial" w:hAnsi="Arial" w:cs="Arial"/>
          <w:sz w:val="23"/>
          <w:szCs w:val="23"/>
        </w:rPr>
        <w:t xml:space="preserve">En el escrito de queja, la denunciante señala en el numeral 7 del apartado de hechos, que Marco Antonio Martínez Proa realizó en el mismo chat la expresión </w:t>
      </w:r>
      <w:r w:rsidRPr="00044766">
        <w:rPr>
          <w:rFonts w:ascii="Arial" w:hAnsi="Arial" w:cs="Arial"/>
          <w:b/>
          <w:bCs/>
          <w:i/>
          <w:iCs/>
          <w:sz w:val="23"/>
          <w:szCs w:val="23"/>
        </w:rPr>
        <w:t>“con todo respeto Araceli, te sientes con el respaldo social y fuerza para llevar una candidatura a la presidencia municipal”</w:t>
      </w:r>
      <w:r w:rsidR="004F7155">
        <w:rPr>
          <w:rFonts w:ascii="Arial" w:hAnsi="Arial" w:cs="Arial"/>
          <w:b/>
          <w:bCs/>
          <w:i/>
          <w:iCs/>
          <w:sz w:val="23"/>
          <w:szCs w:val="23"/>
        </w:rPr>
        <w:t xml:space="preserve">. </w:t>
      </w:r>
    </w:p>
    <w:p w14:paraId="3D74DD68" w14:textId="77777777" w:rsidR="004F7155" w:rsidRDefault="004F7155" w:rsidP="004818D5">
      <w:pPr>
        <w:pStyle w:val="Sinespaciado"/>
      </w:pPr>
    </w:p>
    <w:p w14:paraId="1FC2D9AF" w14:textId="3AF39BCD" w:rsidR="00044766" w:rsidRDefault="004F7155" w:rsidP="00044766">
      <w:pPr>
        <w:spacing w:line="360" w:lineRule="auto"/>
        <w:jc w:val="both"/>
        <w:rPr>
          <w:rFonts w:ascii="Arial" w:hAnsi="Arial" w:cs="Arial"/>
          <w:sz w:val="23"/>
          <w:szCs w:val="23"/>
        </w:rPr>
      </w:pPr>
      <w:r w:rsidRPr="004F7155">
        <w:rPr>
          <w:rFonts w:ascii="Arial" w:hAnsi="Arial" w:cs="Arial"/>
          <w:sz w:val="23"/>
          <w:szCs w:val="23"/>
        </w:rPr>
        <w:t>Ante ello, la denunciante refiere</w:t>
      </w:r>
      <w:r>
        <w:rPr>
          <w:rFonts w:ascii="Arial" w:hAnsi="Arial" w:cs="Arial"/>
          <w:b/>
          <w:bCs/>
          <w:i/>
          <w:iCs/>
          <w:sz w:val="23"/>
          <w:szCs w:val="23"/>
        </w:rPr>
        <w:t xml:space="preserve"> </w:t>
      </w:r>
      <w:r w:rsidR="00044766" w:rsidRPr="00044766">
        <w:rPr>
          <w:rFonts w:ascii="Arial" w:hAnsi="Arial" w:cs="Arial"/>
          <w:sz w:val="23"/>
          <w:szCs w:val="23"/>
        </w:rPr>
        <w:t>que ella no tiene capacidad para participar como candidata a tal cargo, lo cual busca intimidarla para que no se registre</w:t>
      </w:r>
      <w:r w:rsidR="00D0615E">
        <w:rPr>
          <w:rFonts w:ascii="Arial" w:hAnsi="Arial" w:cs="Arial"/>
          <w:sz w:val="23"/>
          <w:szCs w:val="23"/>
        </w:rPr>
        <w:t xml:space="preserve">. Asimismo, </w:t>
      </w:r>
      <w:r w:rsidR="00044766" w:rsidRPr="00044766">
        <w:rPr>
          <w:rFonts w:ascii="Arial" w:hAnsi="Arial" w:cs="Arial"/>
          <w:sz w:val="23"/>
          <w:szCs w:val="23"/>
        </w:rPr>
        <w:t>la denunciada</w:t>
      </w:r>
      <w:r w:rsidR="00D0615E">
        <w:rPr>
          <w:rFonts w:ascii="Arial" w:hAnsi="Arial" w:cs="Arial"/>
          <w:sz w:val="23"/>
          <w:szCs w:val="23"/>
        </w:rPr>
        <w:t xml:space="preserve"> contesta</w:t>
      </w:r>
      <w:r w:rsidR="00044766" w:rsidRPr="00044766">
        <w:rPr>
          <w:rFonts w:ascii="Arial" w:hAnsi="Arial" w:cs="Arial"/>
          <w:sz w:val="23"/>
          <w:szCs w:val="23"/>
        </w:rPr>
        <w:t>: “me estas difamando”</w:t>
      </w:r>
      <w:r w:rsidR="00D0615E">
        <w:rPr>
          <w:rFonts w:ascii="Arial" w:hAnsi="Arial" w:cs="Arial"/>
          <w:sz w:val="23"/>
          <w:szCs w:val="23"/>
        </w:rPr>
        <w:t xml:space="preserve">, </w:t>
      </w:r>
      <w:r w:rsidR="00044766" w:rsidRPr="00044766">
        <w:rPr>
          <w:rFonts w:ascii="Arial" w:hAnsi="Arial" w:cs="Arial"/>
          <w:sz w:val="23"/>
          <w:szCs w:val="23"/>
        </w:rPr>
        <w:t xml:space="preserve">a lo que el denunciante responde: </w:t>
      </w:r>
      <w:r w:rsidR="00044766" w:rsidRPr="00044766">
        <w:rPr>
          <w:rFonts w:ascii="Arial" w:hAnsi="Arial" w:cs="Arial"/>
          <w:b/>
          <w:bCs/>
          <w:i/>
          <w:iCs/>
          <w:sz w:val="23"/>
          <w:szCs w:val="23"/>
        </w:rPr>
        <w:t>“no es difamación es DISCRIMINACIÓN, trato diferente y perjudicial que se da a una persona por motivos de raza, sexo, ideas políticas, religión, etc.”</w:t>
      </w:r>
      <w:r w:rsidR="00044766" w:rsidRPr="00044766">
        <w:rPr>
          <w:rFonts w:ascii="Arial" w:hAnsi="Arial" w:cs="Arial"/>
          <w:sz w:val="23"/>
          <w:szCs w:val="23"/>
        </w:rPr>
        <w:t xml:space="preserve">  lo que</w:t>
      </w:r>
      <w:r w:rsidR="00D0615E">
        <w:rPr>
          <w:rFonts w:ascii="Arial" w:hAnsi="Arial" w:cs="Arial"/>
          <w:sz w:val="23"/>
          <w:szCs w:val="23"/>
        </w:rPr>
        <w:t xml:space="preserve">, a criterio </w:t>
      </w:r>
      <w:r w:rsidR="00044766" w:rsidRPr="00044766">
        <w:rPr>
          <w:rFonts w:ascii="Arial" w:hAnsi="Arial" w:cs="Arial"/>
          <w:sz w:val="23"/>
          <w:szCs w:val="23"/>
        </w:rPr>
        <w:t>de la ciudadana, constituye un acto de VPG.</w:t>
      </w:r>
    </w:p>
    <w:p w14:paraId="79A4CCDE" w14:textId="77777777" w:rsidR="004F7155" w:rsidRPr="00044766" w:rsidRDefault="004F7155" w:rsidP="004818D5">
      <w:pPr>
        <w:pStyle w:val="Sinespaciado"/>
      </w:pPr>
    </w:p>
    <w:p w14:paraId="1125E259" w14:textId="2B75F979" w:rsidR="00044766" w:rsidRDefault="00044766" w:rsidP="00044766">
      <w:pPr>
        <w:spacing w:line="360" w:lineRule="auto"/>
        <w:jc w:val="both"/>
        <w:rPr>
          <w:rFonts w:ascii="Arial" w:hAnsi="Arial" w:cs="Arial"/>
          <w:sz w:val="23"/>
          <w:szCs w:val="23"/>
        </w:rPr>
      </w:pPr>
      <w:r w:rsidRPr="00044766">
        <w:rPr>
          <w:rFonts w:ascii="Arial" w:hAnsi="Arial" w:cs="Arial"/>
          <w:sz w:val="23"/>
          <w:szCs w:val="23"/>
        </w:rPr>
        <w:t>Sin embargo, del dicho de los denunciados, así como del análisis de las pruebas técnicas aportadas por las partes, se desprende que la dinámica de la conversación fue distinta, lo anterior porque de las capturas de pantalla del grupo aparentemente se advierte la siguiente situación:</w:t>
      </w:r>
    </w:p>
    <w:p w14:paraId="67F067F4" w14:textId="77777777" w:rsidR="00044766" w:rsidRPr="00044766" w:rsidRDefault="00044766" w:rsidP="004818D5">
      <w:pPr>
        <w:pStyle w:val="Sinespaciado"/>
      </w:pPr>
    </w:p>
    <w:p w14:paraId="756926A7" w14:textId="5C3297C5"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Marco:</w:t>
      </w:r>
      <w:r w:rsidRPr="00044766">
        <w:rPr>
          <w:rFonts w:ascii="Arial" w:hAnsi="Arial" w:cs="Arial"/>
          <w:i/>
          <w:iCs/>
          <w:sz w:val="22"/>
          <w:szCs w:val="22"/>
        </w:rPr>
        <w:t xml:space="preserve"> </w:t>
      </w:r>
      <w:proofErr w:type="gramStart"/>
      <w:r w:rsidRPr="00044766">
        <w:rPr>
          <w:rFonts w:ascii="Arial" w:hAnsi="Arial" w:cs="Arial"/>
          <w:i/>
          <w:iCs/>
          <w:sz w:val="22"/>
          <w:szCs w:val="22"/>
        </w:rPr>
        <w:t xml:space="preserve">con todo respeto Araceli, te sientes con el respaldo social y fuerza para llevar una candidatura a </w:t>
      </w:r>
      <w:r w:rsidR="00D54BBA">
        <w:rPr>
          <w:rFonts w:ascii="Arial" w:hAnsi="Arial" w:cs="Arial"/>
          <w:i/>
          <w:iCs/>
          <w:sz w:val="22"/>
          <w:szCs w:val="22"/>
        </w:rPr>
        <w:t>presidente</w:t>
      </w:r>
      <w:r w:rsidRPr="00044766">
        <w:rPr>
          <w:rFonts w:ascii="Arial" w:hAnsi="Arial" w:cs="Arial"/>
          <w:i/>
          <w:iCs/>
          <w:sz w:val="22"/>
          <w:szCs w:val="22"/>
        </w:rPr>
        <w:t xml:space="preserve"> municipal?</w:t>
      </w:r>
      <w:proofErr w:type="gramEnd"/>
    </w:p>
    <w:p w14:paraId="5DFCC8F5"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Araceli:</w:t>
      </w:r>
      <w:r w:rsidRPr="00044766">
        <w:rPr>
          <w:rFonts w:ascii="Arial" w:hAnsi="Arial" w:cs="Arial"/>
          <w:i/>
          <w:iCs/>
          <w:sz w:val="22"/>
          <w:szCs w:val="22"/>
        </w:rPr>
        <w:t xml:space="preserve"> </w:t>
      </w:r>
      <w:proofErr w:type="gramStart"/>
      <w:r w:rsidRPr="00044766">
        <w:rPr>
          <w:rFonts w:ascii="Arial" w:hAnsi="Arial" w:cs="Arial"/>
          <w:i/>
          <w:iCs/>
          <w:sz w:val="22"/>
          <w:szCs w:val="22"/>
        </w:rPr>
        <w:t>te la estoy pidiendo?</w:t>
      </w:r>
      <w:proofErr w:type="gramEnd"/>
      <w:r w:rsidRPr="00044766">
        <w:rPr>
          <w:rFonts w:ascii="Arial" w:hAnsi="Arial" w:cs="Arial"/>
          <w:i/>
          <w:iCs/>
          <w:sz w:val="22"/>
          <w:szCs w:val="22"/>
        </w:rPr>
        <w:t xml:space="preserve"> </w:t>
      </w:r>
    </w:p>
    <w:p w14:paraId="45B6353F"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i/>
          <w:iCs/>
          <w:sz w:val="22"/>
          <w:szCs w:val="22"/>
        </w:rPr>
        <w:t>- O apoyando a nuestra regidora maría</w:t>
      </w:r>
    </w:p>
    <w:p w14:paraId="7A258E58"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i/>
          <w:iCs/>
          <w:sz w:val="22"/>
          <w:szCs w:val="22"/>
        </w:rPr>
        <w:t>-Te cala muy pronto</w:t>
      </w:r>
    </w:p>
    <w:p w14:paraId="0DD2CBB8"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i/>
          <w:iCs/>
          <w:sz w:val="22"/>
          <w:szCs w:val="22"/>
        </w:rPr>
        <w:t xml:space="preserve">-Te sentiste </w:t>
      </w:r>
      <w:proofErr w:type="spellStart"/>
      <w:r w:rsidRPr="00044766">
        <w:rPr>
          <w:rFonts w:ascii="Arial" w:hAnsi="Arial" w:cs="Arial"/>
          <w:i/>
          <w:iCs/>
          <w:sz w:val="22"/>
          <w:szCs w:val="22"/>
        </w:rPr>
        <w:t>tu</w:t>
      </w:r>
      <w:proofErr w:type="spellEnd"/>
      <w:r w:rsidRPr="00044766">
        <w:rPr>
          <w:rFonts w:ascii="Arial" w:hAnsi="Arial" w:cs="Arial"/>
          <w:i/>
          <w:iCs/>
          <w:sz w:val="22"/>
          <w:szCs w:val="22"/>
        </w:rPr>
        <w:t xml:space="preserve"> la pasada o no?</w:t>
      </w:r>
    </w:p>
    <w:p w14:paraId="6ADE0E29"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Marco:</w:t>
      </w:r>
      <w:r w:rsidRPr="00044766">
        <w:rPr>
          <w:rFonts w:ascii="Arial" w:hAnsi="Arial" w:cs="Arial"/>
          <w:i/>
          <w:iCs/>
          <w:sz w:val="22"/>
          <w:szCs w:val="22"/>
        </w:rPr>
        <w:t xml:space="preserve"> Las reglas de la convocatoria son claras estás en el mismo derecho de inscribirte como cualquier ciudadana de Jesús María</w:t>
      </w:r>
    </w:p>
    <w:p w14:paraId="63D21D33"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lastRenderedPageBreak/>
        <w:t>Araceli:</w:t>
      </w:r>
      <w:r w:rsidRPr="00044766">
        <w:rPr>
          <w:rFonts w:ascii="Arial" w:hAnsi="Arial" w:cs="Arial"/>
          <w:i/>
          <w:iCs/>
          <w:sz w:val="22"/>
          <w:szCs w:val="22"/>
        </w:rPr>
        <w:t xml:space="preserve"> Si te das cuenta que significa lo que dices? (refiriéndose a la pregunta inicial)</w:t>
      </w:r>
    </w:p>
    <w:p w14:paraId="0EB7135C"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Marco:</w:t>
      </w:r>
      <w:r w:rsidRPr="00044766">
        <w:rPr>
          <w:rFonts w:ascii="Arial" w:hAnsi="Arial" w:cs="Arial"/>
          <w:i/>
          <w:iCs/>
          <w:sz w:val="22"/>
          <w:szCs w:val="22"/>
        </w:rPr>
        <w:t xml:space="preserve"> El registro termina el 7 de febrero</w:t>
      </w:r>
    </w:p>
    <w:p w14:paraId="206E5E21"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Araceli:</w:t>
      </w:r>
      <w:r w:rsidRPr="00044766">
        <w:rPr>
          <w:rFonts w:ascii="Arial" w:hAnsi="Arial" w:cs="Arial"/>
          <w:i/>
          <w:iCs/>
          <w:sz w:val="22"/>
          <w:szCs w:val="22"/>
        </w:rPr>
        <w:t xml:space="preserve"> Entonces que te ofende que apoye a nuestra regidora maría (refiriéndose al comentario de las reglas de la convocatoria)</w:t>
      </w:r>
    </w:p>
    <w:p w14:paraId="451DEA2F"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Marco:</w:t>
      </w:r>
      <w:r w:rsidRPr="00044766">
        <w:rPr>
          <w:rFonts w:ascii="Arial" w:hAnsi="Arial" w:cs="Arial"/>
          <w:i/>
          <w:iCs/>
          <w:sz w:val="22"/>
          <w:szCs w:val="22"/>
        </w:rPr>
        <w:t xml:space="preserve">  No me ofende en lo absoluto ni nada por el estilo</w:t>
      </w:r>
    </w:p>
    <w:p w14:paraId="27ADF0E1"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Araceli:</w:t>
      </w:r>
      <w:r w:rsidRPr="00044766">
        <w:rPr>
          <w:rFonts w:ascii="Arial" w:hAnsi="Arial" w:cs="Arial"/>
          <w:i/>
          <w:iCs/>
          <w:sz w:val="22"/>
          <w:szCs w:val="22"/>
        </w:rPr>
        <w:t xml:space="preserve"> porque crees que ella no puede</w:t>
      </w:r>
    </w:p>
    <w:p w14:paraId="56FEBF7A"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Araceli:</w:t>
      </w:r>
      <w:r w:rsidRPr="00044766">
        <w:rPr>
          <w:rFonts w:ascii="Arial" w:hAnsi="Arial" w:cs="Arial"/>
          <w:i/>
          <w:iCs/>
          <w:sz w:val="22"/>
          <w:szCs w:val="22"/>
        </w:rPr>
        <w:t xml:space="preserve">  </w:t>
      </w:r>
      <w:proofErr w:type="gramStart"/>
      <w:r w:rsidRPr="00044766">
        <w:rPr>
          <w:rFonts w:ascii="Arial" w:hAnsi="Arial" w:cs="Arial"/>
          <w:i/>
          <w:iCs/>
          <w:sz w:val="22"/>
          <w:szCs w:val="22"/>
        </w:rPr>
        <w:t>Entonces?</w:t>
      </w:r>
      <w:proofErr w:type="gramEnd"/>
      <w:r w:rsidRPr="00044766">
        <w:rPr>
          <w:rFonts w:ascii="Arial" w:hAnsi="Arial" w:cs="Arial"/>
          <w:i/>
          <w:iCs/>
          <w:sz w:val="22"/>
          <w:szCs w:val="22"/>
        </w:rPr>
        <w:t xml:space="preserve"> Analiza lo que escribes </w:t>
      </w:r>
    </w:p>
    <w:p w14:paraId="0604A010"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Marco:</w:t>
      </w:r>
      <w:r w:rsidRPr="00044766">
        <w:rPr>
          <w:rFonts w:ascii="Arial" w:hAnsi="Arial" w:cs="Arial"/>
          <w:i/>
          <w:iCs/>
          <w:sz w:val="22"/>
          <w:szCs w:val="22"/>
        </w:rPr>
        <w:t xml:space="preserve"> La invitación es a qué si tienes la inquietud inscríbete a dónde tú consideres</w:t>
      </w:r>
    </w:p>
    <w:p w14:paraId="7A7D3923"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Araceli:</w:t>
      </w:r>
      <w:r w:rsidRPr="00044766">
        <w:rPr>
          <w:rFonts w:ascii="Arial" w:hAnsi="Arial" w:cs="Arial"/>
          <w:i/>
          <w:iCs/>
          <w:sz w:val="22"/>
          <w:szCs w:val="22"/>
        </w:rPr>
        <w:t xml:space="preserve"> El pan lo están metiendo </w:t>
      </w:r>
      <w:proofErr w:type="spellStart"/>
      <w:r w:rsidRPr="00044766">
        <w:rPr>
          <w:rFonts w:ascii="Arial" w:hAnsi="Arial" w:cs="Arial"/>
          <w:i/>
          <w:iCs/>
          <w:sz w:val="22"/>
          <w:szCs w:val="22"/>
        </w:rPr>
        <w:t>mas</w:t>
      </w:r>
      <w:proofErr w:type="spellEnd"/>
      <w:r w:rsidRPr="00044766">
        <w:rPr>
          <w:rFonts w:ascii="Arial" w:hAnsi="Arial" w:cs="Arial"/>
          <w:i/>
          <w:iCs/>
          <w:sz w:val="22"/>
          <w:szCs w:val="22"/>
        </w:rPr>
        <w:t xml:space="preserve"> yo no soy doble moral yo hablo claro</w:t>
      </w:r>
    </w:p>
    <w:p w14:paraId="3105DDD1"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i/>
          <w:iCs/>
          <w:sz w:val="22"/>
          <w:szCs w:val="22"/>
        </w:rPr>
        <w:t xml:space="preserve">-Yo respaldo a nuestra </w:t>
      </w:r>
      <w:proofErr w:type="spellStart"/>
      <w:r w:rsidRPr="00044766">
        <w:rPr>
          <w:rFonts w:ascii="Arial" w:hAnsi="Arial" w:cs="Arial"/>
          <w:i/>
          <w:iCs/>
          <w:sz w:val="22"/>
          <w:szCs w:val="22"/>
        </w:rPr>
        <w:t>tegidora</w:t>
      </w:r>
      <w:proofErr w:type="spellEnd"/>
      <w:r w:rsidRPr="00044766">
        <w:rPr>
          <w:rFonts w:ascii="Arial" w:hAnsi="Arial" w:cs="Arial"/>
          <w:i/>
          <w:iCs/>
          <w:sz w:val="22"/>
          <w:szCs w:val="22"/>
        </w:rPr>
        <w:t xml:space="preserve"> (sic) maría </w:t>
      </w:r>
    </w:p>
    <w:p w14:paraId="491B5632"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i/>
          <w:iCs/>
          <w:sz w:val="22"/>
          <w:szCs w:val="22"/>
        </w:rPr>
        <w:t>- Ok</w:t>
      </w:r>
    </w:p>
    <w:p w14:paraId="6A2D7C37" w14:textId="77777777" w:rsidR="00C31B33" w:rsidRDefault="00044766" w:rsidP="00C31B33">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Marco:</w:t>
      </w:r>
      <w:r w:rsidRPr="00044766">
        <w:rPr>
          <w:rFonts w:ascii="Arial" w:hAnsi="Arial" w:cs="Arial"/>
          <w:i/>
          <w:iCs/>
          <w:sz w:val="22"/>
          <w:szCs w:val="22"/>
        </w:rPr>
        <w:t xml:space="preserve">  </w:t>
      </w:r>
      <w:proofErr w:type="spellStart"/>
      <w:r w:rsidRPr="00044766">
        <w:rPr>
          <w:rFonts w:ascii="Arial" w:hAnsi="Arial" w:cs="Arial"/>
          <w:i/>
          <w:iCs/>
          <w:sz w:val="22"/>
          <w:szCs w:val="22"/>
        </w:rPr>
        <w:t>Exelente</w:t>
      </w:r>
      <w:proofErr w:type="spellEnd"/>
      <w:r w:rsidRPr="00044766">
        <w:rPr>
          <w:rFonts w:ascii="Arial" w:hAnsi="Arial" w:cs="Arial"/>
          <w:i/>
          <w:iCs/>
          <w:sz w:val="22"/>
          <w:szCs w:val="22"/>
        </w:rPr>
        <w:t xml:space="preserve"> (sic)</w:t>
      </w:r>
    </w:p>
    <w:p w14:paraId="339B2B60" w14:textId="6E0348D5" w:rsidR="00044766" w:rsidRPr="00044766" w:rsidRDefault="00044766" w:rsidP="00C31B33">
      <w:pPr>
        <w:pStyle w:val="Sinespaciado"/>
        <w:spacing w:line="276" w:lineRule="auto"/>
        <w:ind w:left="567" w:right="758"/>
        <w:jc w:val="both"/>
        <w:rPr>
          <w:rFonts w:ascii="Arial" w:hAnsi="Arial" w:cs="Arial"/>
          <w:i/>
          <w:iCs/>
          <w:sz w:val="22"/>
          <w:szCs w:val="22"/>
        </w:rPr>
      </w:pPr>
      <w:r w:rsidRPr="00044766">
        <w:rPr>
          <w:rFonts w:ascii="Arial" w:hAnsi="Arial" w:cs="Arial"/>
          <w:i/>
          <w:iCs/>
          <w:sz w:val="22"/>
          <w:szCs w:val="22"/>
        </w:rPr>
        <w:t>Por eso mismo todos podemos contribuir de alguna manera a que triunfe morena en el estado</w:t>
      </w:r>
    </w:p>
    <w:p w14:paraId="62DBD0B3" w14:textId="1C5F39F2"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Araceli:</w:t>
      </w:r>
      <w:r w:rsidRPr="00044766">
        <w:rPr>
          <w:rFonts w:ascii="Arial" w:hAnsi="Arial" w:cs="Arial"/>
          <w:i/>
          <w:iCs/>
          <w:sz w:val="22"/>
          <w:szCs w:val="22"/>
        </w:rPr>
        <w:t xml:space="preserve"> Ustedes contribuyen en contienda yo siempre así que cual es la preocupación</w:t>
      </w:r>
    </w:p>
    <w:p w14:paraId="25E2402A"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Marco:</w:t>
      </w:r>
      <w:r w:rsidRPr="00044766">
        <w:rPr>
          <w:rFonts w:ascii="Arial" w:hAnsi="Arial" w:cs="Arial"/>
          <w:i/>
          <w:iCs/>
          <w:sz w:val="22"/>
          <w:szCs w:val="22"/>
        </w:rPr>
        <w:t xml:space="preserve"> Lo más sano correcto y ayudaría mucho al partido es tu apoyo y ayuda que sería muy útil para sacar al pan de Jesús María</w:t>
      </w:r>
    </w:p>
    <w:p w14:paraId="73C45CA1"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Araceli:</w:t>
      </w:r>
      <w:r w:rsidRPr="00044766">
        <w:rPr>
          <w:rFonts w:ascii="Arial" w:hAnsi="Arial" w:cs="Arial"/>
          <w:i/>
          <w:iCs/>
          <w:sz w:val="22"/>
          <w:szCs w:val="22"/>
        </w:rPr>
        <w:t xml:space="preserve"> Y que ya hay leyes</w:t>
      </w:r>
    </w:p>
    <w:p w14:paraId="4F22705E"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i/>
          <w:iCs/>
          <w:sz w:val="22"/>
          <w:szCs w:val="22"/>
        </w:rPr>
        <w:t xml:space="preserve">- </w:t>
      </w:r>
      <w:proofErr w:type="spellStart"/>
      <w:r w:rsidRPr="00044766">
        <w:rPr>
          <w:rFonts w:ascii="Arial" w:hAnsi="Arial" w:cs="Arial"/>
          <w:i/>
          <w:iCs/>
          <w:sz w:val="22"/>
          <w:szCs w:val="22"/>
        </w:rPr>
        <w:t>cual</w:t>
      </w:r>
      <w:proofErr w:type="spellEnd"/>
      <w:r w:rsidRPr="00044766">
        <w:rPr>
          <w:rFonts w:ascii="Arial" w:hAnsi="Arial" w:cs="Arial"/>
          <w:i/>
          <w:iCs/>
          <w:sz w:val="22"/>
          <w:szCs w:val="22"/>
        </w:rPr>
        <w:t xml:space="preserve"> es tu problema</w:t>
      </w:r>
    </w:p>
    <w:p w14:paraId="773DA4EE"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Marco:</w:t>
      </w:r>
      <w:r w:rsidRPr="00044766">
        <w:rPr>
          <w:rFonts w:ascii="Arial" w:hAnsi="Arial" w:cs="Arial"/>
          <w:i/>
          <w:iCs/>
          <w:sz w:val="22"/>
          <w:szCs w:val="22"/>
        </w:rPr>
        <w:t xml:space="preserve"> ninguno lo que necesitamos es la suma de esfuerzos</w:t>
      </w:r>
    </w:p>
    <w:p w14:paraId="12ED360D"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Araceli:</w:t>
      </w:r>
      <w:r w:rsidRPr="00044766">
        <w:rPr>
          <w:rFonts w:ascii="Arial" w:hAnsi="Arial" w:cs="Arial"/>
          <w:i/>
          <w:iCs/>
          <w:sz w:val="22"/>
          <w:szCs w:val="22"/>
        </w:rPr>
        <w:t xml:space="preserve"> entonces que debates</w:t>
      </w:r>
    </w:p>
    <w:p w14:paraId="313F404E"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Marco:</w:t>
      </w:r>
      <w:r w:rsidRPr="00044766">
        <w:rPr>
          <w:rFonts w:ascii="Arial" w:hAnsi="Arial" w:cs="Arial"/>
          <w:i/>
          <w:iCs/>
          <w:sz w:val="22"/>
          <w:szCs w:val="22"/>
        </w:rPr>
        <w:t xml:space="preserve"> es una invitación a contribuir al movimiento no es un debate</w:t>
      </w:r>
    </w:p>
    <w:p w14:paraId="6292B0EC"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Alberto:</w:t>
      </w:r>
      <w:r w:rsidRPr="00044766">
        <w:rPr>
          <w:rFonts w:ascii="Arial" w:hAnsi="Arial" w:cs="Arial"/>
          <w:i/>
          <w:iCs/>
          <w:sz w:val="22"/>
          <w:szCs w:val="22"/>
        </w:rPr>
        <w:t xml:space="preserve"> Hasta por ser externa hay piso parejo</w:t>
      </w:r>
    </w:p>
    <w:p w14:paraId="309A3D9B"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Alberto:</w:t>
      </w:r>
      <w:r w:rsidRPr="00044766">
        <w:rPr>
          <w:rFonts w:ascii="Arial" w:hAnsi="Arial" w:cs="Arial"/>
          <w:i/>
          <w:iCs/>
          <w:sz w:val="22"/>
          <w:szCs w:val="22"/>
        </w:rPr>
        <w:t xml:space="preserve"> Yo no veo discriminación, lo que veo es una pregunta sin tapujos</w:t>
      </w:r>
    </w:p>
    <w:p w14:paraId="589FC225" w14:textId="0C3EAD38" w:rsidR="00044766" w:rsidRDefault="00044766" w:rsidP="00044766">
      <w:pPr>
        <w:pStyle w:val="Sinespaciado"/>
        <w:ind w:left="567" w:right="758"/>
        <w:jc w:val="both"/>
        <w:rPr>
          <w:rFonts w:ascii="Arial" w:hAnsi="Arial" w:cs="Arial"/>
          <w:i/>
          <w:iCs/>
          <w:sz w:val="22"/>
          <w:szCs w:val="22"/>
        </w:rPr>
      </w:pPr>
    </w:p>
    <w:p w14:paraId="5B87E893" w14:textId="07348E13" w:rsidR="00044766" w:rsidRPr="00044766" w:rsidRDefault="00044766" w:rsidP="00044766">
      <w:pPr>
        <w:pStyle w:val="Sinespaciado"/>
        <w:spacing w:line="276" w:lineRule="auto"/>
        <w:ind w:left="567" w:right="758"/>
        <w:jc w:val="both"/>
        <w:rPr>
          <w:rFonts w:ascii="Arial" w:hAnsi="Arial" w:cs="Arial"/>
          <w:sz w:val="22"/>
          <w:szCs w:val="22"/>
        </w:rPr>
      </w:pPr>
      <w:r>
        <w:rPr>
          <w:rFonts w:ascii="Arial" w:hAnsi="Arial" w:cs="Arial"/>
          <w:sz w:val="22"/>
          <w:szCs w:val="22"/>
        </w:rPr>
        <w:t xml:space="preserve">De </w:t>
      </w:r>
      <w:r w:rsidR="00D54BBA">
        <w:rPr>
          <w:rFonts w:ascii="Arial" w:hAnsi="Arial" w:cs="Arial"/>
          <w:sz w:val="22"/>
          <w:szCs w:val="22"/>
        </w:rPr>
        <w:t>capturas de otra</w:t>
      </w:r>
      <w:r>
        <w:rPr>
          <w:rFonts w:ascii="Arial" w:hAnsi="Arial" w:cs="Arial"/>
          <w:sz w:val="22"/>
          <w:szCs w:val="22"/>
        </w:rPr>
        <w:t xml:space="preserve"> </w:t>
      </w:r>
      <w:r w:rsidR="00D0615E">
        <w:rPr>
          <w:rFonts w:ascii="Arial" w:hAnsi="Arial" w:cs="Arial"/>
          <w:sz w:val="22"/>
          <w:szCs w:val="22"/>
        </w:rPr>
        <w:t>parte</w:t>
      </w:r>
      <w:r>
        <w:rPr>
          <w:rFonts w:ascii="Arial" w:hAnsi="Arial" w:cs="Arial"/>
          <w:sz w:val="22"/>
          <w:szCs w:val="22"/>
        </w:rPr>
        <w:t xml:space="preserve"> de la conversación se advierten los siguientes comentarios:</w:t>
      </w:r>
    </w:p>
    <w:p w14:paraId="74C82BC8" w14:textId="77777777" w:rsidR="00044766" w:rsidRPr="00044766" w:rsidRDefault="00044766" w:rsidP="00044766">
      <w:pPr>
        <w:pStyle w:val="Sinespaciado"/>
        <w:ind w:left="567" w:right="758"/>
        <w:jc w:val="both"/>
        <w:rPr>
          <w:rFonts w:ascii="Arial" w:hAnsi="Arial" w:cs="Arial"/>
          <w:i/>
          <w:iCs/>
          <w:sz w:val="22"/>
          <w:szCs w:val="22"/>
        </w:rPr>
      </w:pPr>
    </w:p>
    <w:p w14:paraId="03E7F517"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Araceli:</w:t>
      </w:r>
      <w:r w:rsidRPr="00044766">
        <w:rPr>
          <w:rFonts w:ascii="Arial" w:hAnsi="Arial" w:cs="Arial"/>
          <w:i/>
          <w:iCs/>
          <w:sz w:val="22"/>
          <w:szCs w:val="22"/>
        </w:rPr>
        <w:t xml:space="preserve"> Esto es difamación (refiriéndose a la captura que sube ella misma al chat, del comentario de “con todo respeto Araceli, te sientes con el respaldo social y fuerza para llevar una candidatura a la presidencia municipal”. </w:t>
      </w:r>
    </w:p>
    <w:p w14:paraId="74B21931" w14:textId="77777777" w:rsidR="00044766" w:rsidRPr="00044766" w:rsidRDefault="00044766" w:rsidP="00044766">
      <w:pPr>
        <w:pStyle w:val="Sinespaciado"/>
        <w:spacing w:line="276" w:lineRule="auto"/>
        <w:ind w:left="567" w:right="758"/>
        <w:jc w:val="both"/>
        <w:rPr>
          <w:rFonts w:ascii="Arial" w:hAnsi="Arial" w:cs="Arial"/>
          <w:i/>
          <w:iCs/>
          <w:sz w:val="22"/>
          <w:szCs w:val="22"/>
        </w:rPr>
      </w:pPr>
      <w:r w:rsidRPr="00044766">
        <w:rPr>
          <w:rFonts w:ascii="Arial" w:hAnsi="Arial" w:cs="Arial"/>
          <w:b/>
          <w:bCs/>
          <w:i/>
          <w:iCs/>
          <w:sz w:val="22"/>
          <w:szCs w:val="22"/>
        </w:rPr>
        <w:t>Alberto responde ese comentario diciendo:</w:t>
      </w:r>
      <w:r w:rsidRPr="00044766">
        <w:rPr>
          <w:rFonts w:ascii="Arial" w:hAnsi="Arial" w:cs="Arial"/>
          <w:i/>
          <w:iCs/>
          <w:sz w:val="22"/>
          <w:szCs w:val="22"/>
        </w:rPr>
        <w:t xml:space="preserve"> discriminación, trato diferente y perjudicial que se da a una persona por motivos de raza, sexo, ideas políticas, religión, etc. </w:t>
      </w:r>
    </w:p>
    <w:p w14:paraId="15D39938" w14:textId="71A9AFD0" w:rsidR="00AB2BFE" w:rsidRDefault="00AB2BFE" w:rsidP="00AB2BFE">
      <w:pPr>
        <w:pStyle w:val="Sinespaciado"/>
        <w:ind w:right="758"/>
        <w:jc w:val="both"/>
        <w:rPr>
          <w:rFonts w:ascii="Arial" w:hAnsi="Arial" w:cs="Arial"/>
          <w:sz w:val="23"/>
          <w:szCs w:val="23"/>
        </w:rPr>
      </w:pPr>
    </w:p>
    <w:p w14:paraId="15CAC0CA" w14:textId="77777777" w:rsidR="00AB2BFE" w:rsidRPr="00044766" w:rsidRDefault="00AB2BFE" w:rsidP="00214FFD">
      <w:pPr>
        <w:pStyle w:val="Sinespaciado"/>
        <w:ind w:left="567" w:right="758"/>
        <w:jc w:val="both"/>
        <w:rPr>
          <w:rFonts w:ascii="Arial" w:hAnsi="Arial" w:cs="Arial"/>
          <w:sz w:val="23"/>
          <w:szCs w:val="23"/>
        </w:rPr>
      </w:pPr>
    </w:p>
    <w:p w14:paraId="4B061891" w14:textId="77777777" w:rsidR="00D0615E" w:rsidRDefault="00044766" w:rsidP="00044766">
      <w:pPr>
        <w:spacing w:line="360" w:lineRule="auto"/>
        <w:jc w:val="both"/>
        <w:rPr>
          <w:rFonts w:ascii="Arial" w:hAnsi="Arial" w:cs="Arial"/>
          <w:sz w:val="23"/>
          <w:szCs w:val="23"/>
        </w:rPr>
      </w:pPr>
      <w:r w:rsidRPr="00044766">
        <w:rPr>
          <w:rFonts w:ascii="Arial" w:hAnsi="Arial" w:cs="Arial"/>
          <w:sz w:val="23"/>
          <w:szCs w:val="23"/>
        </w:rPr>
        <w:t xml:space="preserve">Aunque de las capturas aportadas no es posible verificar el orden de las expresiones, la contestación de los denunciados perfecciona el contenido de estas, al decir que son ciertas. </w:t>
      </w:r>
    </w:p>
    <w:p w14:paraId="69B02409" w14:textId="77777777" w:rsidR="00D0615E" w:rsidRDefault="00D0615E" w:rsidP="004818D5">
      <w:pPr>
        <w:pStyle w:val="Sinespaciado"/>
      </w:pPr>
    </w:p>
    <w:p w14:paraId="2B66D09B" w14:textId="77777777" w:rsidR="00B53C62" w:rsidRPr="00B53C62" w:rsidRDefault="00044766" w:rsidP="00044766">
      <w:pPr>
        <w:spacing w:line="360" w:lineRule="auto"/>
        <w:jc w:val="both"/>
        <w:rPr>
          <w:rFonts w:ascii="Arial" w:hAnsi="Arial" w:cs="Arial"/>
          <w:sz w:val="23"/>
          <w:szCs w:val="23"/>
        </w:rPr>
      </w:pPr>
      <w:r w:rsidRPr="00B53C62">
        <w:rPr>
          <w:rFonts w:ascii="Arial" w:hAnsi="Arial" w:cs="Arial"/>
          <w:sz w:val="23"/>
          <w:szCs w:val="23"/>
        </w:rPr>
        <w:t>Sin embargo, de la lectura de las mismas es posible advertir que</w:t>
      </w:r>
      <w:r w:rsidR="00D0615E" w:rsidRPr="00B53C62">
        <w:rPr>
          <w:rFonts w:ascii="Arial" w:hAnsi="Arial" w:cs="Arial"/>
          <w:sz w:val="23"/>
          <w:szCs w:val="23"/>
        </w:rPr>
        <w:t>,</w:t>
      </w:r>
      <w:r w:rsidRPr="00B53C62">
        <w:rPr>
          <w:rFonts w:ascii="Arial" w:hAnsi="Arial" w:cs="Arial"/>
          <w:sz w:val="23"/>
          <w:szCs w:val="23"/>
        </w:rPr>
        <w:t xml:space="preserve"> contrario a lo que asegura la denunciante, Marco Antonio Martínez Proa no respondió </w:t>
      </w:r>
      <w:r w:rsidR="00B53C62" w:rsidRPr="00B53C62">
        <w:rPr>
          <w:rFonts w:ascii="Arial" w:hAnsi="Arial" w:cs="Arial"/>
          <w:sz w:val="23"/>
          <w:szCs w:val="23"/>
        </w:rPr>
        <w:t xml:space="preserve">afirmando: </w:t>
      </w:r>
      <w:r w:rsidRPr="00B53C62">
        <w:rPr>
          <w:rFonts w:ascii="Arial" w:hAnsi="Arial" w:cs="Arial"/>
          <w:i/>
          <w:iCs/>
          <w:sz w:val="23"/>
          <w:szCs w:val="23"/>
        </w:rPr>
        <w:t>“no es difamación es DISCRIMINACIÓN, trato diferente y perjudicial que se da a una persona por motivos de raza, sexo, ideas políticas, religión, etc.”</w:t>
      </w:r>
      <w:r w:rsidR="00B53C62" w:rsidRPr="00B53C62">
        <w:rPr>
          <w:rFonts w:ascii="Arial" w:hAnsi="Arial" w:cs="Arial"/>
          <w:i/>
          <w:iCs/>
          <w:sz w:val="23"/>
          <w:szCs w:val="23"/>
        </w:rPr>
        <w:t xml:space="preserve">, </w:t>
      </w:r>
      <w:r w:rsidRPr="00B53C62">
        <w:rPr>
          <w:rFonts w:ascii="Arial" w:hAnsi="Arial" w:cs="Arial"/>
          <w:sz w:val="23"/>
          <w:szCs w:val="23"/>
        </w:rPr>
        <w:t>sino que el rumbo de la conversación por parte de él fue respecto a la invitación que abre a la denunciante para que se registre como candidata</w:t>
      </w:r>
      <w:r w:rsidR="00B53C62" w:rsidRPr="00B53C62">
        <w:rPr>
          <w:rFonts w:ascii="Arial" w:hAnsi="Arial" w:cs="Arial"/>
          <w:sz w:val="23"/>
          <w:szCs w:val="23"/>
        </w:rPr>
        <w:t xml:space="preserve">. </w:t>
      </w:r>
    </w:p>
    <w:p w14:paraId="7CA8C066" w14:textId="77777777" w:rsidR="00B53C62" w:rsidRPr="00B53C62" w:rsidRDefault="00B53C62" w:rsidP="00044766">
      <w:pPr>
        <w:spacing w:line="360" w:lineRule="auto"/>
        <w:jc w:val="both"/>
        <w:rPr>
          <w:rFonts w:ascii="Arial" w:hAnsi="Arial" w:cs="Arial"/>
          <w:sz w:val="23"/>
          <w:szCs w:val="23"/>
        </w:rPr>
      </w:pPr>
    </w:p>
    <w:p w14:paraId="383C0303" w14:textId="2808E80C" w:rsidR="00044766" w:rsidRDefault="00B53C62" w:rsidP="00044766">
      <w:pPr>
        <w:spacing w:line="360" w:lineRule="auto"/>
        <w:jc w:val="both"/>
        <w:rPr>
          <w:rFonts w:ascii="Arial" w:hAnsi="Arial" w:cs="Arial"/>
          <w:sz w:val="23"/>
          <w:szCs w:val="23"/>
        </w:rPr>
      </w:pPr>
      <w:r w:rsidRPr="00B53C62">
        <w:rPr>
          <w:rFonts w:ascii="Arial" w:hAnsi="Arial" w:cs="Arial"/>
          <w:sz w:val="23"/>
          <w:szCs w:val="23"/>
        </w:rPr>
        <w:lastRenderedPageBreak/>
        <w:t xml:space="preserve">Así que tal </w:t>
      </w:r>
      <w:r w:rsidR="00044766" w:rsidRPr="00B53C62">
        <w:rPr>
          <w:rFonts w:ascii="Arial" w:hAnsi="Arial" w:cs="Arial"/>
          <w:sz w:val="23"/>
          <w:szCs w:val="23"/>
        </w:rPr>
        <w:t>expresión, según los elementos aportados fue emitida por el primero de los denunciados, es decir, el ciudadano Juan Alberto Venegas Hernández, lo que evidencia la errónea contextualización de los hechos.</w:t>
      </w:r>
      <w:r w:rsidR="00044766" w:rsidRPr="00044766">
        <w:rPr>
          <w:rFonts w:ascii="Arial" w:hAnsi="Arial" w:cs="Arial"/>
          <w:sz w:val="23"/>
          <w:szCs w:val="23"/>
        </w:rPr>
        <w:t xml:space="preserve"> </w:t>
      </w:r>
    </w:p>
    <w:p w14:paraId="54FC565B" w14:textId="77777777" w:rsidR="00214FFD" w:rsidRPr="00044766" w:rsidRDefault="00214FFD" w:rsidP="004818D5">
      <w:pPr>
        <w:pStyle w:val="Sinespaciado"/>
      </w:pPr>
    </w:p>
    <w:p w14:paraId="714C60EE" w14:textId="28AA61BC" w:rsidR="00044766" w:rsidRDefault="00044766" w:rsidP="00044766">
      <w:pPr>
        <w:spacing w:line="360" w:lineRule="auto"/>
        <w:jc w:val="both"/>
        <w:rPr>
          <w:rFonts w:ascii="Arial" w:hAnsi="Arial" w:cs="Arial"/>
          <w:sz w:val="23"/>
          <w:szCs w:val="23"/>
        </w:rPr>
      </w:pPr>
      <w:r w:rsidRPr="00044766">
        <w:rPr>
          <w:rFonts w:ascii="Arial" w:hAnsi="Arial" w:cs="Arial"/>
          <w:sz w:val="23"/>
          <w:szCs w:val="23"/>
        </w:rPr>
        <w:t>Posteriormente, Juan Alberto Venegas Hernández exhibe una captura de pantalla de una publicación donde muestran a un supuesto dirigente del Partido del Trabajo que fue detenido por un supuesto fraude, lo que a dicho de la ciudadana denunciante</w:t>
      </w:r>
      <w:r w:rsidR="00D0615E">
        <w:rPr>
          <w:rFonts w:ascii="Arial" w:hAnsi="Arial" w:cs="Arial"/>
          <w:sz w:val="23"/>
          <w:szCs w:val="23"/>
        </w:rPr>
        <w:t xml:space="preserve"> implica:</w:t>
      </w:r>
      <w:r w:rsidRPr="00044766">
        <w:rPr>
          <w:rFonts w:ascii="Arial" w:hAnsi="Arial" w:cs="Arial"/>
          <w:sz w:val="23"/>
          <w:szCs w:val="23"/>
        </w:rPr>
        <w:t xml:space="preserve"> </w:t>
      </w:r>
      <w:r w:rsidRPr="00044766">
        <w:rPr>
          <w:rFonts w:ascii="Arial" w:hAnsi="Arial" w:cs="Arial"/>
          <w:i/>
          <w:iCs/>
          <w:sz w:val="23"/>
          <w:szCs w:val="23"/>
        </w:rPr>
        <w:t>“</w:t>
      </w:r>
      <w:r w:rsidRPr="00044766">
        <w:rPr>
          <w:rFonts w:ascii="Arial" w:hAnsi="Arial" w:cs="Arial"/>
          <w:b/>
          <w:bCs/>
          <w:i/>
          <w:iCs/>
          <w:sz w:val="23"/>
          <w:szCs w:val="23"/>
        </w:rPr>
        <w:t>intenta decirme que yo también ando en los mismos pasos”</w:t>
      </w:r>
      <w:r w:rsidRPr="00044766">
        <w:rPr>
          <w:rFonts w:ascii="Arial" w:hAnsi="Arial" w:cs="Arial"/>
          <w:i/>
          <w:iCs/>
          <w:sz w:val="23"/>
          <w:szCs w:val="23"/>
        </w:rPr>
        <w:t xml:space="preserve">, </w:t>
      </w:r>
      <w:r w:rsidRPr="00044766">
        <w:rPr>
          <w:rFonts w:ascii="Arial" w:hAnsi="Arial" w:cs="Arial"/>
          <w:sz w:val="23"/>
          <w:szCs w:val="23"/>
        </w:rPr>
        <w:t xml:space="preserve">al ser </w:t>
      </w:r>
      <w:proofErr w:type="spellStart"/>
      <w:r w:rsidRPr="00044766">
        <w:rPr>
          <w:rFonts w:ascii="Arial" w:hAnsi="Arial" w:cs="Arial"/>
          <w:sz w:val="23"/>
          <w:szCs w:val="23"/>
        </w:rPr>
        <w:t>siglada</w:t>
      </w:r>
      <w:proofErr w:type="spellEnd"/>
      <w:r w:rsidRPr="00044766">
        <w:rPr>
          <w:rFonts w:ascii="Arial" w:hAnsi="Arial" w:cs="Arial"/>
          <w:sz w:val="23"/>
          <w:szCs w:val="23"/>
        </w:rPr>
        <w:t xml:space="preserve"> (sic) de ese partido político.</w:t>
      </w:r>
    </w:p>
    <w:p w14:paraId="151575BA" w14:textId="77777777" w:rsidR="00214FFD" w:rsidRPr="00044766" w:rsidRDefault="00214FFD" w:rsidP="004818D5">
      <w:pPr>
        <w:pStyle w:val="Sinespaciado"/>
      </w:pPr>
    </w:p>
    <w:p w14:paraId="1A2F784F" w14:textId="77777777" w:rsidR="00044766" w:rsidRPr="00044766" w:rsidRDefault="00044766" w:rsidP="00044766">
      <w:pPr>
        <w:spacing w:line="360" w:lineRule="auto"/>
        <w:jc w:val="both"/>
        <w:rPr>
          <w:rFonts w:ascii="Arial" w:hAnsi="Arial" w:cs="Arial"/>
          <w:sz w:val="23"/>
          <w:szCs w:val="23"/>
        </w:rPr>
      </w:pPr>
      <w:r w:rsidRPr="00044766">
        <w:rPr>
          <w:rFonts w:ascii="Arial" w:hAnsi="Arial" w:cs="Arial"/>
          <w:sz w:val="23"/>
          <w:szCs w:val="23"/>
        </w:rPr>
        <w:t xml:space="preserve">Finalmente, la denunciante señala que las expresiones vertidas en el grupo de la referida red social la ponen en desventaja en una contienda electoral y le impidieron, en el proceso electoral de 2019, avanzar para registrarse como participante a la candidatura de la alcaldía del municipio de Jesús María. </w:t>
      </w:r>
    </w:p>
    <w:p w14:paraId="116ACB49" w14:textId="77777777" w:rsidR="00044766" w:rsidRPr="00BA548E" w:rsidRDefault="00044766" w:rsidP="004818D5">
      <w:pPr>
        <w:pStyle w:val="Sinespaciado"/>
        <w:rPr>
          <w:rFonts w:eastAsia="Arial"/>
        </w:rPr>
      </w:pPr>
    </w:p>
    <w:p w14:paraId="2F220915" w14:textId="1A1ED1E2" w:rsidR="00BD7CB0" w:rsidRDefault="00A72433" w:rsidP="00BD7CB0">
      <w:pPr>
        <w:pBdr>
          <w:top w:val="nil"/>
          <w:left w:val="nil"/>
          <w:bottom w:val="nil"/>
          <w:right w:val="nil"/>
          <w:between w:val="nil"/>
        </w:pBdr>
        <w:tabs>
          <w:tab w:val="left" w:pos="567"/>
        </w:tabs>
        <w:spacing w:line="360" w:lineRule="auto"/>
        <w:ind w:right="36"/>
        <w:jc w:val="both"/>
        <w:rPr>
          <w:rFonts w:ascii="Arial" w:eastAsia="Arial" w:hAnsi="Arial" w:cs="Arial"/>
          <w:b/>
          <w:bCs/>
          <w:sz w:val="23"/>
          <w:szCs w:val="23"/>
        </w:rPr>
      </w:pPr>
      <w:r w:rsidRPr="00BA548E">
        <w:rPr>
          <w:rFonts w:ascii="Arial" w:eastAsia="Arial" w:hAnsi="Arial" w:cs="Arial"/>
          <w:b/>
          <w:bCs/>
          <w:sz w:val="23"/>
          <w:szCs w:val="23"/>
        </w:rPr>
        <w:t>Marco normativo</w:t>
      </w:r>
    </w:p>
    <w:p w14:paraId="407D3C07" w14:textId="77777777" w:rsidR="001C698C" w:rsidRPr="00BA548E" w:rsidRDefault="001C698C" w:rsidP="004818D5">
      <w:pPr>
        <w:pStyle w:val="Sinespaciado"/>
        <w:rPr>
          <w:rFonts w:eastAsia="Arial"/>
        </w:rPr>
      </w:pPr>
    </w:p>
    <w:p w14:paraId="72DBB510" w14:textId="0862FB76" w:rsidR="001C698C" w:rsidRPr="00A72433" w:rsidRDefault="001C698C" w:rsidP="00031D6B">
      <w:pPr>
        <w:pStyle w:val="Prrafodelista"/>
        <w:numPr>
          <w:ilvl w:val="0"/>
          <w:numId w:val="9"/>
        </w:numPr>
        <w:spacing w:line="360" w:lineRule="auto"/>
        <w:jc w:val="both"/>
        <w:rPr>
          <w:rFonts w:ascii="Arial" w:hAnsi="Arial" w:cs="Arial"/>
          <w:sz w:val="24"/>
          <w:szCs w:val="24"/>
          <w:u w:val="single"/>
        </w:rPr>
      </w:pPr>
      <w:r w:rsidRPr="00A72433">
        <w:rPr>
          <w:rFonts w:ascii="Arial" w:hAnsi="Arial" w:cs="Arial"/>
          <w:sz w:val="24"/>
          <w:szCs w:val="24"/>
          <w:u w:val="single"/>
        </w:rPr>
        <w:t>Violencia política contra la mujer en razón de género</w:t>
      </w:r>
    </w:p>
    <w:p w14:paraId="02EDEDEE" w14:textId="77777777" w:rsidR="00214FFD" w:rsidRPr="004818D5" w:rsidRDefault="00214FFD" w:rsidP="004818D5">
      <w:pPr>
        <w:pStyle w:val="Sinespaciado"/>
      </w:pPr>
    </w:p>
    <w:p w14:paraId="71BE2A02" w14:textId="4450BE00" w:rsidR="001C698C" w:rsidRDefault="001C698C" w:rsidP="001C698C">
      <w:pPr>
        <w:spacing w:line="360" w:lineRule="auto"/>
        <w:jc w:val="both"/>
        <w:rPr>
          <w:rFonts w:ascii="Arial" w:hAnsi="Arial" w:cs="Arial"/>
          <w:sz w:val="24"/>
          <w:szCs w:val="24"/>
        </w:rPr>
      </w:pPr>
      <w:r w:rsidRPr="006A7FDD">
        <w:rPr>
          <w:rFonts w:ascii="Arial" w:hAnsi="Arial" w:cs="Arial"/>
          <w:sz w:val="24"/>
          <w:szCs w:val="24"/>
        </w:rPr>
        <w:t xml:space="preserve">A partir de la reciente reforma del trece de abril de dos mil veinte en materia de VPG, se estableció, entre otras cuestiones, que la violencia política </w:t>
      </w:r>
      <w:r w:rsidR="00214FFD">
        <w:rPr>
          <w:rFonts w:ascii="Arial" w:hAnsi="Arial" w:cs="Arial"/>
          <w:sz w:val="24"/>
          <w:szCs w:val="24"/>
        </w:rPr>
        <w:t>contra la mujer</w:t>
      </w:r>
      <w:r w:rsidRPr="006A7FDD">
        <w:rPr>
          <w:rFonts w:ascii="Arial" w:hAnsi="Arial" w:cs="Arial"/>
          <w:sz w:val="24"/>
          <w:szCs w:val="24"/>
        </w:rPr>
        <w:t xml:space="preserve"> es cualquier acción u omisión que se base en elementos de género y que tenga como objeto limitar, anular o menoscabar el ejercicio p</w:t>
      </w:r>
      <w:r>
        <w:rPr>
          <w:rFonts w:ascii="Arial" w:hAnsi="Arial" w:cs="Arial"/>
          <w:sz w:val="24"/>
          <w:szCs w:val="24"/>
        </w:rPr>
        <w:t>leno</w:t>
      </w:r>
      <w:r w:rsidRPr="006A7FDD">
        <w:rPr>
          <w:rFonts w:ascii="Arial" w:hAnsi="Arial" w:cs="Arial"/>
          <w:sz w:val="24"/>
          <w:szCs w:val="24"/>
        </w:rPr>
        <w:t xml:space="preserve"> de l</w:t>
      </w:r>
      <w:r>
        <w:rPr>
          <w:rFonts w:ascii="Arial" w:hAnsi="Arial" w:cs="Arial"/>
          <w:sz w:val="24"/>
          <w:szCs w:val="24"/>
        </w:rPr>
        <w:t xml:space="preserve">os </w:t>
      </w:r>
      <w:r w:rsidRPr="006A7FDD">
        <w:rPr>
          <w:rFonts w:ascii="Arial" w:hAnsi="Arial" w:cs="Arial"/>
          <w:sz w:val="24"/>
          <w:szCs w:val="24"/>
        </w:rPr>
        <w:t>derecho</w:t>
      </w:r>
      <w:r>
        <w:rPr>
          <w:rFonts w:ascii="Arial" w:hAnsi="Arial" w:cs="Arial"/>
          <w:sz w:val="24"/>
          <w:szCs w:val="24"/>
        </w:rPr>
        <w:t>s</w:t>
      </w:r>
      <w:r w:rsidRPr="006A7FDD">
        <w:rPr>
          <w:rFonts w:ascii="Arial" w:hAnsi="Arial" w:cs="Arial"/>
          <w:sz w:val="24"/>
          <w:szCs w:val="24"/>
        </w:rPr>
        <w:t xml:space="preserve"> político</w:t>
      </w:r>
      <w:r w:rsidR="00A72433">
        <w:rPr>
          <w:rFonts w:ascii="Arial" w:hAnsi="Arial" w:cs="Arial"/>
          <w:sz w:val="24"/>
          <w:szCs w:val="24"/>
        </w:rPr>
        <w:t>s</w:t>
      </w:r>
      <w:r w:rsidRPr="006A7FDD">
        <w:rPr>
          <w:rFonts w:ascii="Arial" w:hAnsi="Arial" w:cs="Arial"/>
          <w:sz w:val="24"/>
          <w:szCs w:val="24"/>
        </w:rPr>
        <w:t xml:space="preserve"> y electorales de las mujeres</w:t>
      </w:r>
      <w:r w:rsidRPr="006A7FDD">
        <w:rPr>
          <w:rStyle w:val="Refdenotaalpie"/>
          <w:rFonts w:ascii="Arial" w:hAnsi="Arial" w:cs="Arial"/>
          <w:sz w:val="24"/>
          <w:szCs w:val="24"/>
        </w:rPr>
        <w:footnoteReference w:id="5"/>
      </w:r>
      <w:r w:rsidRPr="006A7FDD">
        <w:rPr>
          <w:rFonts w:ascii="Arial" w:hAnsi="Arial" w:cs="Arial"/>
          <w:sz w:val="24"/>
          <w:szCs w:val="24"/>
        </w:rPr>
        <w:t xml:space="preserve">. </w:t>
      </w:r>
    </w:p>
    <w:p w14:paraId="7A12CF65" w14:textId="77777777" w:rsidR="004E7B39" w:rsidRPr="004E7B39" w:rsidRDefault="004E7B39" w:rsidP="004818D5">
      <w:pPr>
        <w:pStyle w:val="Sinespaciado"/>
      </w:pPr>
    </w:p>
    <w:p w14:paraId="275E9107" w14:textId="5C04C8C6" w:rsidR="001C698C" w:rsidRDefault="001C698C" w:rsidP="001C698C">
      <w:pPr>
        <w:spacing w:line="360" w:lineRule="auto"/>
        <w:jc w:val="both"/>
        <w:rPr>
          <w:rFonts w:ascii="Arial" w:hAnsi="Arial" w:cs="Arial"/>
          <w:sz w:val="24"/>
          <w:szCs w:val="24"/>
        </w:rPr>
      </w:pPr>
      <w:r w:rsidRPr="006A7FDD">
        <w:rPr>
          <w:rFonts w:ascii="Arial" w:hAnsi="Arial" w:cs="Arial"/>
          <w:sz w:val="24"/>
          <w:szCs w:val="24"/>
        </w:rPr>
        <w:t xml:space="preserve">El artículo 20 Ter de la LGAMVLV establece que la violencia política contra las mujeres puede expresarse, entre otras conductas, </w:t>
      </w:r>
      <w:r>
        <w:rPr>
          <w:rFonts w:ascii="Arial" w:hAnsi="Arial" w:cs="Arial"/>
          <w:sz w:val="24"/>
          <w:szCs w:val="24"/>
        </w:rPr>
        <w:t xml:space="preserve">por </w:t>
      </w:r>
      <w:r w:rsidRPr="006A7FDD">
        <w:rPr>
          <w:rFonts w:ascii="Arial" w:hAnsi="Arial" w:cs="Arial"/>
          <w:sz w:val="24"/>
          <w:szCs w:val="24"/>
        </w:rPr>
        <w:t>el hecho de proporcionar a las mujeres que aspiran u ocupan un cargo de elección popular información falsa o incompleta que impida su registro como candidata o induzcan al incorrecto ejercicio de su</w:t>
      </w:r>
      <w:r>
        <w:rPr>
          <w:rFonts w:ascii="Arial" w:hAnsi="Arial" w:cs="Arial"/>
          <w:sz w:val="24"/>
          <w:szCs w:val="24"/>
        </w:rPr>
        <w:t>s</w:t>
      </w:r>
      <w:r w:rsidRPr="006A7FDD">
        <w:rPr>
          <w:rFonts w:ascii="Arial" w:hAnsi="Arial" w:cs="Arial"/>
          <w:sz w:val="24"/>
          <w:szCs w:val="24"/>
        </w:rPr>
        <w:t xml:space="preserve"> atribuciones</w:t>
      </w:r>
      <w:r w:rsidRPr="006A7FDD">
        <w:rPr>
          <w:rStyle w:val="Refdenotaalpie"/>
          <w:rFonts w:ascii="Arial" w:hAnsi="Arial" w:cs="Arial"/>
          <w:sz w:val="24"/>
          <w:szCs w:val="24"/>
        </w:rPr>
        <w:footnoteReference w:id="6"/>
      </w:r>
      <w:r w:rsidRPr="006A7FDD">
        <w:rPr>
          <w:rFonts w:ascii="Arial" w:hAnsi="Arial" w:cs="Arial"/>
          <w:sz w:val="24"/>
          <w:szCs w:val="24"/>
        </w:rPr>
        <w:t xml:space="preserve">. </w:t>
      </w:r>
    </w:p>
    <w:p w14:paraId="0BF7394B" w14:textId="77777777" w:rsidR="004E7B39" w:rsidRPr="006A7FDD" w:rsidRDefault="004E7B39" w:rsidP="004818D5">
      <w:pPr>
        <w:pStyle w:val="Sinespaciado"/>
      </w:pPr>
    </w:p>
    <w:p w14:paraId="0B6E4859" w14:textId="2D666708" w:rsidR="004E7B39" w:rsidRDefault="00A72433" w:rsidP="001C698C">
      <w:pPr>
        <w:spacing w:line="360" w:lineRule="auto"/>
        <w:jc w:val="both"/>
        <w:rPr>
          <w:rFonts w:ascii="Arial" w:hAnsi="Arial" w:cs="Arial"/>
          <w:sz w:val="24"/>
          <w:szCs w:val="24"/>
        </w:rPr>
      </w:pPr>
      <w:r>
        <w:rPr>
          <w:rFonts w:ascii="Arial" w:hAnsi="Arial" w:cs="Arial"/>
          <w:sz w:val="24"/>
          <w:szCs w:val="24"/>
        </w:rPr>
        <w:t>Así, l</w:t>
      </w:r>
      <w:r w:rsidR="001C698C" w:rsidRPr="006A7FDD">
        <w:rPr>
          <w:rFonts w:ascii="Arial" w:hAnsi="Arial" w:cs="Arial"/>
          <w:sz w:val="24"/>
          <w:szCs w:val="24"/>
        </w:rPr>
        <w:t>a línea ju</w:t>
      </w:r>
      <w:r w:rsidR="001C698C">
        <w:rPr>
          <w:rFonts w:ascii="Arial" w:hAnsi="Arial" w:cs="Arial"/>
          <w:sz w:val="24"/>
          <w:szCs w:val="24"/>
        </w:rPr>
        <w:t xml:space="preserve">risprudencial </w:t>
      </w:r>
      <w:r w:rsidR="001C698C" w:rsidRPr="006A7FDD">
        <w:rPr>
          <w:rFonts w:ascii="Arial" w:hAnsi="Arial" w:cs="Arial"/>
          <w:sz w:val="24"/>
          <w:szCs w:val="24"/>
        </w:rPr>
        <w:t>que ha emitido la Sala Superior establece que en los casos en los que se alegue violencia política por razones de género, y al tra</w:t>
      </w:r>
      <w:r w:rsidR="001C698C">
        <w:rPr>
          <w:rFonts w:ascii="Arial" w:hAnsi="Arial" w:cs="Arial"/>
          <w:sz w:val="24"/>
          <w:szCs w:val="24"/>
        </w:rPr>
        <w:t>tarse</w:t>
      </w:r>
      <w:r w:rsidR="001C698C" w:rsidRPr="006A7FDD">
        <w:rPr>
          <w:rFonts w:ascii="Arial" w:hAnsi="Arial" w:cs="Arial"/>
          <w:sz w:val="24"/>
          <w:szCs w:val="24"/>
        </w:rPr>
        <w:t xml:space="preserve"> de un problema de orden público, las autoridades electorales deben realizar un análisis de todos los hechos y agravios que exponga</w:t>
      </w:r>
      <w:r>
        <w:rPr>
          <w:rFonts w:ascii="Arial" w:hAnsi="Arial" w:cs="Arial"/>
          <w:sz w:val="24"/>
          <w:szCs w:val="24"/>
        </w:rPr>
        <w:t>n</w:t>
      </w:r>
      <w:r w:rsidR="001C698C" w:rsidRPr="006A7FDD">
        <w:rPr>
          <w:rFonts w:ascii="Arial" w:hAnsi="Arial" w:cs="Arial"/>
          <w:sz w:val="24"/>
          <w:szCs w:val="24"/>
        </w:rPr>
        <w:t xml:space="preserve"> las partes con el propósito de hacer efectivo al acceso a la justicia</w:t>
      </w:r>
      <w:r w:rsidR="001C698C" w:rsidRPr="006A7FDD">
        <w:rPr>
          <w:rStyle w:val="Refdenotaalpie"/>
          <w:rFonts w:ascii="Arial" w:hAnsi="Arial" w:cs="Arial"/>
          <w:sz w:val="24"/>
          <w:szCs w:val="24"/>
        </w:rPr>
        <w:footnoteReference w:id="7"/>
      </w:r>
      <w:r w:rsidR="001C698C">
        <w:rPr>
          <w:rFonts w:ascii="Arial" w:hAnsi="Arial" w:cs="Arial"/>
          <w:sz w:val="24"/>
          <w:szCs w:val="24"/>
        </w:rPr>
        <w:t>.</w:t>
      </w:r>
    </w:p>
    <w:p w14:paraId="4C8B61A4" w14:textId="77777777" w:rsidR="004E7B39" w:rsidRDefault="004E7B39" w:rsidP="004818D5">
      <w:pPr>
        <w:pStyle w:val="Sinespaciado"/>
      </w:pPr>
    </w:p>
    <w:p w14:paraId="1DB04121" w14:textId="56A272B6" w:rsidR="004818D5" w:rsidRDefault="004E7B39" w:rsidP="001C698C">
      <w:pPr>
        <w:spacing w:line="360" w:lineRule="auto"/>
        <w:jc w:val="both"/>
        <w:rPr>
          <w:rFonts w:ascii="Arial" w:hAnsi="Arial" w:cs="Arial"/>
          <w:sz w:val="24"/>
          <w:szCs w:val="24"/>
          <w:shd w:val="clear" w:color="auto" w:fill="FFFFFF"/>
        </w:rPr>
      </w:pPr>
      <w:r w:rsidRPr="004E7B39">
        <w:rPr>
          <w:rFonts w:ascii="Arial" w:hAnsi="Arial" w:cs="Arial"/>
          <w:sz w:val="24"/>
          <w:szCs w:val="24"/>
          <w:shd w:val="clear" w:color="auto" w:fill="FFFFFF"/>
        </w:rPr>
        <w:t>Lo anterior, implica la obligación hacia las instituciones para que identifiquen los casos en los que expresiones, actos o cualquier tipo de manifestación violenta ocasione un impacto diferenciado en las mujeres frente al que provoca en los hombres, causándoles afectación desproporcionada por su condición de mujer.</w:t>
      </w:r>
    </w:p>
    <w:p w14:paraId="410FFE05" w14:textId="77777777" w:rsidR="00B53C62" w:rsidRDefault="00B53C62" w:rsidP="001C698C">
      <w:pPr>
        <w:spacing w:line="360" w:lineRule="auto"/>
        <w:jc w:val="both"/>
        <w:rPr>
          <w:rFonts w:ascii="Arial" w:hAnsi="Arial" w:cs="Arial"/>
          <w:sz w:val="24"/>
          <w:szCs w:val="24"/>
          <w:shd w:val="clear" w:color="auto" w:fill="FFFFFF"/>
        </w:rPr>
      </w:pPr>
    </w:p>
    <w:p w14:paraId="3EFF0525" w14:textId="017710D6" w:rsidR="00B53C62" w:rsidRDefault="00FA35B1" w:rsidP="001C698C">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Por su parte, el artículo 2, fracción XVII, del Código Electoral establece la definición de la infracción relativa a la VPG y, a su vez, señala los elementos que condicionan la actualización o no, de tal infracción electoral. Asimismo, tal fracción remite a la Ley de Acceso de las Mujeres a una Vida Libre de Violencia para el Estado de Aguascalientes, </w:t>
      </w:r>
      <w:r w:rsidR="00B53C62">
        <w:rPr>
          <w:rFonts w:ascii="Arial" w:hAnsi="Arial" w:cs="Arial"/>
          <w:sz w:val="24"/>
          <w:szCs w:val="24"/>
          <w:shd w:val="clear" w:color="auto" w:fill="FFFFFF"/>
        </w:rPr>
        <w:t xml:space="preserve">con el propósito de definir los tipos de violencia que reconoce la normativa local, y quienes son los sujetos destinatarios de la norma. </w:t>
      </w:r>
    </w:p>
    <w:p w14:paraId="1C29B13F" w14:textId="5B008BC6" w:rsidR="00FA35B1" w:rsidRDefault="00B53C62" w:rsidP="001C698C">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p>
    <w:p w14:paraId="67E0F08C" w14:textId="603AB853" w:rsidR="001C698C" w:rsidRDefault="00B53C62" w:rsidP="001C698C">
      <w:pPr>
        <w:spacing w:line="360" w:lineRule="auto"/>
        <w:jc w:val="both"/>
        <w:rPr>
          <w:rFonts w:ascii="Arial" w:hAnsi="Arial" w:cs="Arial"/>
          <w:sz w:val="24"/>
          <w:szCs w:val="24"/>
        </w:rPr>
      </w:pPr>
      <w:r>
        <w:rPr>
          <w:rFonts w:ascii="Arial" w:hAnsi="Arial" w:cs="Arial"/>
          <w:sz w:val="24"/>
          <w:szCs w:val="24"/>
        </w:rPr>
        <w:t xml:space="preserve">Igualmente, la Sala Superior </w:t>
      </w:r>
      <w:r w:rsidR="001C698C" w:rsidRPr="006A7FDD">
        <w:rPr>
          <w:rFonts w:ascii="Arial" w:hAnsi="Arial" w:cs="Arial"/>
          <w:sz w:val="24"/>
          <w:szCs w:val="24"/>
        </w:rPr>
        <w:t>sostuvo que a fin de realizar el análisis de la</w:t>
      </w:r>
      <w:r w:rsidR="001C698C">
        <w:rPr>
          <w:rFonts w:ascii="Arial" w:hAnsi="Arial" w:cs="Arial"/>
          <w:sz w:val="24"/>
          <w:szCs w:val="24"/>
        </w:rPr>
        <w:t>s</w:t>
      </w:r>
      <w:r w:rsidR="001C698C" w:rsidRPr="006A7FDD">
        <w:rPr>
          <w:rFonts w:ascii="Arial" w:hAnsi="Arial" w:cs="Arial"/>
          <w:sz w:val="24"/>
          <w:szCs w:val="24"/>
        </w:rPr>
        <w:t xml:space="preserve"> infracciones que surjan en el debate políticos, es necesaria la acreditación de</w:t>
      </w:r>
      <w:r w:rsidR="001C698C">
        <w:rPr>
          <w:rFonts w:ascii="Arial" w:hAnsi="Arial" w:cs="Arial"/>
          <w:sz w:val="24"/>
          <w:szCs w:val="24"/>
        </w:rPr>
        <w:t xml:space="preserve"> </w:t>
      </w:r>
      <w:r w:rsidR="001C698C" w:rsidRPr="006A7FDD">
        <w:rPr>
          <w:rFonts w:ascii="Arial" w:hAnsi="Arial" w:cs="Arial"/>
          <w:sz w:val="24"/>
          <w:szCs w:val="24"/>
        </w:rPr>
        <w:t>los elementos siguientes</w:t>
      </w:r>
      <w:r w:rsidR="00214FFD">
        <w:rPr>
          <w:rStyle w:val="Refdenotaalpie"/>
          <w:rFonts w:ascii="Arial" w:hAnsi="Arial" w:cs="Arial"/>
          <w:sz w:val="24"/>
          <w:szCs w:val="24"/>
        </w:rPr>
        <w:footnoteReference w:id="8"/>
      </w:r>
      <w:r w:rsidR="001C698C" w:rsidRPr="006A7FDD">
        <w:rPr>
          <w:rFonts w:ascii="Arial" w:hAnsi="Arial" w:cs="Arial"/>
          <w:sz w:val="24"/>
          <w:szCs w:val="24"/>
        </w:rPr>
        <w:t xml:space="preserve">: </w:t>
      </w:r>
    </w:p>
    <w:p w14:paraId="4FBE5FE9" w14:textId="77777777" w:rsidR="001C698C" w:rsidRPr="006A7FDD" w:rsidRDefault="001C698C" w:rsidP="004818D5">
      <w:pPr>
        <w:pStyle w:val="Sinespaciado"/>
      </w:pPr>
    </w:p>
    <w:p w14:paraId="3B7925F8" w14:textId="77777777" w:rsidR="001C698C" w:rsidRPr="006A7FDD" w:rsidRDefault="001C698C" w:rsidP="001C698C">
      <w:pPr>
        <w:spacing w:line="360" w:lineRule="auto"/>
        <w:jc w:val="both"/>
        <w:rPr>
          <w:rFonts w:ascii="Arial" w:hAnsi="Arial" w:cs="Arial"/>
          <w:sz w:val="24"/>
          <w:szCs w:val="24"/>
        </w:rPr>
      </w:pPr>
      <w:r w:rsidRPr="00214FFD">
        <w:rPr>
          <w:rFonts w:ascii="Arial" w:hAnsi="Arial" w:cs="Arial"/>
          <w:b/>
          <w:bCs/>
          <w:sz w:val="24"/>
          <w:szCs w:val="24"/>
        </w:rPr>
        <w:t>a)</w:t>
      </w:r>
      <w:r w:rsidRPr="006A7FDD">
        <w:rPr>
          <w:rFonts w:ascii="Arial" w:hAnsi="Arial" w:cs="Arial"/>
          <w:sz w:val="24"/>
          <w:szCs w:val="24"/>
        </w:rPr>
        <w:t xml:space="preserve"> Sucede en el marco del ejercicio de derechos político-electorales o bien</w:t>
      </w:r>
      <w:r>
        <w:rPr>
          <w:rFonts w:ascii="Arial" w:hAnsi="Arial" w:cs="Arial"/>
          <w:sz w:val="24"/>
          <w:szCs w:val="24"/>
        </w:rPr>
        <w:t>,</w:t>
      </w:r>
      <w:r w:rsidRPr="006A7FDD">
        <w:rPr>
          <w:rFonts w:ascii="Arial" w:hAnsi="Arial" w:cs="Arial"/>
          <w:sz w:val="24"/>
          <w:szCs w:val="24"/>
        </w:rPr>
        <w:t xml:space="preserve"> en el ejercicio de un cargo público. </w:t>
      </w:r>
    </w:p>
    <w:p w14:paraId="31B25F48" w14:textId="77777777" w:rsidR="001C698C" w:rsidRPr="006A7FDD" w:rsidRDefault="001C698C" w:rsidP="001C698C">
      <w:pPr>
        <w:spacing w:line="360" w:lineRule="auto"/>
        <w:jc w:val="both"/>
        <w:rPr>
          <w:rFonts w:ascii="Arial" w:hAnsi="Arial" w:cs="Arial"/>
          <w:sz w:val="24"/>
          <w:szCs w:val="24"/>
        </w:rPr>
      </w:pPr>
      <w:r w:rsidRPr="00214FFD">
        <w:rPr>
          <w:rFonts w:ascii="Arial" w:hAnsi="Arial" w:cs="Arial"/>
          <w:b/>
          <w:bCs/>
          <w:sz w:val="24"/>
          <w:szCs w:val="24"/>
        </w:rPr>
        <w:t>b)</w:t>
      </w:r>
      <w:r w:rsidRPr="006A7FDD">
        <w:rPr>
          <w:rFonts w:ascii="Arial" w:hAnsi="Arial" w:cs="Arial"/>
          <w:sz w:val="24"/>
          <w:szCs w:val="24"/>
        </w:rPr>
        <w:t xml:space="preserve"> Es perpetrado por el Estado o sus agentes, por superiores jerárquicos, colegas de trabajo, partidos políticos o representantes de los mismos; medios de comunicación y sus integrantes, un particular y/o un grupo de personas.</w:t>
      </w:r>
    </w:p>
    <w:p w14:paraId="22FE0BE0" w14:textId="77777777" w:rsidR="001C698C" w:rsidRPr="006A7FDD" w:rsidRDefault="001C698C" w:rsidP="001C698C">
      <w:pPr>
        <w:spacing w:line="360" w:lineRule="auto"/>
        <w:jc w:val="both"/>
        <w:rPr>
          <w:rFonts w:ascii="Arial" w:hAnsi="Arial" w:cs="Arial"/>
          <w:sz w:val="24"/>
          <w:szCs w:val="24"/>
        </w:rPr>
      </w:pPr>
      <w:r w:rsidRPr="00214FFD">
        <w:rPr>
          <w:rFonts w:ascii="Arial" w:hAnsi="Arial" w:cs="Arial"/>
          <w:b/>
          <w:bCs/>
          <w:sz w:val="24"/>
          <w:szCs w:val="24"/>
        </w:rPr>
        <w:t>c)</w:t>
      </w:r>
      <w:r w:rsidRPr="006A7FDD">
        <w:rPr>
          <w:rFonts w:ascii="Arial" w:hAnsi="Arial" w:cs="Arial"/>
          <w:sz w:val="24"/>
          <w:szCs w:val="24"/>
        </w:rPr>
        <w:t xml:space="preserve"> Es simbólico, verbal, patrimonial, económico, físico, sexual y/o psicológico. </w:t>
      </w:r>
    </w:p>
    <w:p w14:paraId="071A4521" w14:textId="77777777" w:rsidR="001C698C" w:rsidRPr="006A7FDD" w:rsidRDefault="001C698C" w:rsidP="001C698C">
      <w:pPr>
        <w:spacing w:line="360" w:lineRule="auto"/>
        <w:jc w:val="both"/>
        <w:rPr>
          <w:rFonts w:ascii="Arial" w:hAnsi="Arial" w:cs="Arial"/>
          <w:sz w:val="24"/>
          <w:szCs w:val="24"/>
        </w:rPr>
      </w:pPr>
      <w:r w:rsidRPr="00214FFD">
        <w:rPr>
          <w:rFonts w:ascii="Arial" w:hAnsi="Arial" w:cs="Arial"/>
          <w:b/>
          <w:bCs/>
          <w:sz w:val="24"/>
          <w:szCs w:val="24"/>
        </w:rPr>
        <w:t>d)</w:t>
      </w:r>
      <w:r w:rsidRPr="006A7FDD">
        <w:rPr>
          <w:rFonts w:ascii="Arial" w:hAnsi="Arial" w:cs="Arial"/>
          <w:sz w:val="24"/>
          <w:szCs w:val="24"/>
        </w:rPr>
        <w:t xml:space="preserve"> Tiene por objeto o resultado menoscabar o anular el reconocimiento, goce y/o ejercicio de los derechos político-electorales de las mujeres, y; </w:t>
      </w:r>
    </w:p>
    <w:p w14:paraId="1E1DD140" w14:textId="58FC4BDA" w:rsidR="00FA35B1" w:rsidRDefault="001C698C" w:rsidP="00214FFD">
      <w:pPr>
        <w:spacing w:line="360" w:lineRule="auto"/>
        <w:jc w:val="both"/>
        <w:rPr>
          <w:rFonts w:ascii="Arial" w:hAnsi="Arial" w:cs="Arial"/>
          <w:sz w:val="24"/>
          <w:szCs w:val="24"/>
        </w:rPr>
      </w:pPr>
      <w:r w:rsidRPr="00214FFD">
        <w:rPr>
          <w:rFonts w:ascii="Arial" w:hAnsi="Arial" w:cs="Arial"/>
          <w:b/>
          <w:bCs/>
          <w:sz w:val="24"/>
          <w:szCs w:val="24"/>
        </w:rPr>
        <w:t>e)</w:t>
      </w:r>
      <w:r w:rsidRPr="006A7FDD">
        <w:rPr>
          <w:rFonts w:ascii="Arial" w:hAnsi="Arial" w:cs="Arial"/>
          <w:sz w:val="24"/>
          <w:szCs w:val="24"/>
        </w:rPr>
        <w:t xml:space="preserve"> Se basa en elementos de género, es decir:</w:t>
      </w:r>
      <w:r w:rsidRPr="00702CCD">
        <w:rPr>
          <w:rFonts w:ascii="Arial" w:hAnsi="Arial" w:cs="Arial"/>
          <w:i/>
          <w:iCs/>
          <w:sz w:val="24"/>
          <w:szCs w:val="24"/>
        </w:rPr>
        <w:t xml:space="preserve"> i. </w:t>
      </w:r>
      <w:r w:rsidRPr="006A7FDD">
        <w:rPr>
          <w:rFonts w:ascii="Arial" w:hAnsi="Arial" w:cs="Arial"/>
          <w:sz w:val="24"/>
          <w:szCs w:val="24"/>
        </w:rPr>
        <w:t xml:space="preserve">se dirige a una mujer por ser mujer, </w:t>
      </w:r>
      <w:proofErr w:type="spellStart"/>
      <w:r w:rsidRPr="00702CCD">
        <w:rPr>
          <w:rFonts w:ascii="Arial" w:hAnsi="Arial" w:cs="Arial"/>
          <w:i/>
          <w:iCs/>
          <w:sz w:val="24"/>
          <w:szCs w:val="24"/>
        </w:rPr>
        <w:t>ii</w:t>
      </w:r>
      <w:proofErr w:type="spellEnd"/>
      <w:r w:rsidRPr="00702CCD">
        <w:rPr>
          <w:rFonts w:ascii="Arial" w:hAnsi="Arial" w:cs="Arial"/>
          <w:i/>
          <w:iCs/>
          <w:sz w:val="24"/>
          <w:szCs w:val="24"/>
        </w:rPr>
        <w:t>.</w:t>
      </w:r>
      <w:r w:rsidRPr="006A7FDD">
        <w:rPr>
          <w:rFonts w:ascii="Arial" w:hAnsi="Arial" w:cs="Arial"/>
          <w:sz w:val="24"/>
          <w:szCs w:val="24"/>
        </w:rPr>
        <w:t xml:space="preserve"> tiene un impacto diferenciado en las mujeres; </w:t>
      </w:r>
      <w:proofErr w:type="spellStart"/>
      <w:r w:rsidRPr="00702CCD">
        <w:rPr>
          <w:rFonts w:ascii="Arial" w:hAnsi="Arial" w:cs="Arial"/>
          <w:i/>
          <w:iCs/>
          <w:sz w:val="24"/>
          <w:szCs w:val="24"/>
        </w:rPr>
        <w:t>iii</w:t>
      </w:r>
      <w:proofErr w:type="spellEnd"/>
      <w:r w:rsidRPr="00702CCD">
        <w:rPr>
          <w:rFonts w:ascii="Arial" w:hAnsi="Arial" w:cs="Arial"/>
          <w:i/>
          <w:iCs/>
          <w:sz w:val="24"/>
          <w:szCs w:val="24"/>
        </w:rPr>
        <w:t>.</w:t>
      </w:r>
      <w:r w:rsidRPr="006A7FDD">
        <w:rPr>
          <w:rFonts w:ascii="Arial" w:hAnsi="Arial" w:cs="Arial"/>
          <w:sz w:val="24"/>
          <w:szCs w:val="24"/>
        </w:rPr>
        <w:t xml:space="preserve"> afecta desproporcionadamente a las mujeres. </w:t>
      </w:r>
    </w:p>
    <w:p w14:paraId="3E2A7437" w14:textId="77777777" w:rsidR="004E7B39" w:rsidRDefault="004E7B39" w:rsidP="004818D5">
      <w:pPr>
        <w:pStyle w:val="Sinespaciado"/>
      </w:pPr>
    </w:p>
    <w:p w14:paraId="1EBB8476" w14:textId="09CFEA98" w:rsidR="004E7B39" w:rsidRDefault="004E7B39" w:rsidP="00214FFD">
      <w:pPr>
        <w:spacing w:line="360" w:lineRule="auto"/>
        <w:jc w:val="both"/>
        <w:rPr>
          <w:rFonts w:ascii="Arial" w:hAnsi="Arial" w:cs="Arial"/>
          <w:sz w:val="24"/>
          <w:szCs w:val="24"/>
        </w:rPr>
      </w:pPr>
      <w:r w:rsidRPr="004E7B39">
        <w:rPr>
          <w:rFonts w:ascii="Arial" w:hAnsi="Arial" w:cs="Arial"/>
          <w:sz w:val="24"/>
          <w:szCs w:val="24"/>
        </w:rPr>
        <w:t xml:space="preserve">Así, consideró que de conformidad con el principio </w:t>
      </w:r>
      <w:r w:rsidRPr="00CB2935">
        <w:rPr>
          <w:rFonts w:ascii="Arial" w:hAnsi="Arial" w:cs="Arial"/>
          <w:i/>
          <w:iCs/>
          <w:sz w:val="24"/>
          <w:szCs w:val="24"/>
        </w:rPr>
        <w:t>pro persona</w:t>
      </w:r>
      <w:r w:rsidRPr="004E7B39">
        <w:rPr>
          <w:rFonts w:ascii="Arial" w:hAnsi="Arial" w:cs="Arial"/>
          <w:sz w:val="24"/>
          <w:szCs w:val="24"/>
        </w:rPr>
        <w:t>, el derecho a la igualdad entre mujer y hombre y el ejercicio más amplio de los derechos político-electorales; el combate de la violencia política contra las mujeres es una obligación a cargo de cualquier autoridad, en el ámbito de sus competencias, de actuar para prevenir, investigar, sancionar y reparar una posible afectación a sus derechos.</w:t>
      </w:r>
    </w:p>
    <w:p w14:paraId="08678DA2" w14:textId="07B12D1D" w:rsidR="004B2857" w:rsidRDefault="004B2857" w:rsidP="00214FFD">
      <w:pPr>
        <w:spacing w:line="360" w:lineRule="auto"/>
        <w:jc w:val="both"/>
        <w:rPr>
          <w:rFonts w:ascii="Arial" w:hAnsi="Arial" w:cs="Arial"/>
          <w:sz w:val="24"/>
          <w:szCs w:val="24"/>
        </w:rPr>
      </w:pPr>
    </w:p>
    <w:p w14:paraId="331C59EC" w14:textId="61B288E6" w:rsidR="004B2857" w:rsidRDefault="004B2857" w:rsidP="00214FFD">
      <w:pPr>
        <w:spacing w:line="360" w:lineRule="auto"/>
        <w:jc w:val="both"/>
        <w:rPr>
          <w:rFonts w:ascii="Arial" w:hAnsi="Arial" w:cs="Arial"/>
          <w:sz w:val="24"/>
          <w:szCs w:val="24"/>
        </w:rPr>
      </w:pPr>
    </w:p>
    <w:p w14:paraId="193ADB6A" w14:textId="77777777" w:rsidR="004B2857" w:rsidRPr="004E7B39" w:rsidRDefault="004B2857" w:rsidP="00214FFD">
      <w:pPr>
        <w:spacing w:line="360" w:lineRule="auto"/>
        <w:jc w:val="both"/>
        <w:rPr>
          <w:rFonts w:ascii="Arial" w:hAnsi="Arial" w:cs="Arial"/>
          <w:sz w:val="24"/>
          <w:szCs w:val="24"/>
        </w:rPr>
      </w:pPr>
    </w:p>
    <w:p w14:paraId="457D98BF" w14:textId="77777777" w:rsidR="00214FFD" w:rsidRPr="00214FFD" w:rsidRDefault="00214FFD" w:rsidP="004818D5">
      <w:pPr>
        <w:pStyle w:val="Sinespaciado"/>
      </w:pPr>
    </w:p>
    <w:p w14:paraId="0E69875B" w14:textId="5214F9E2" w:rsidR="00214FFD" w:rsidRPr="007D10AC" w:rsidRDefault="00BD7CB0" w:rsidP="00214FFD">
      <w:pPr>
        <w:tabs>
          <w:tab w:val="left" w:pos="5461"/>
        </w:tabs>
        <w:spacing w:after="280" w:line="360" w:lineRule="auto"/>
        <w:jc w:val="both"/>
        <w:rPr>
          <w:rFonts w:ascii="Arial" w:hAnsi="Arial" w:cs="Arial"/>
          <w:b/>
          <w:bCs/>
          <w:sz w:val="24"/>
          <w:szCs w:val="24"/>
        </w:rPr>
      </w:pPr>
      <w:r w:rsidRPr="007D10AC">
        <w:rPr>
          <w:rFonts w:ascii="Arial" w:hAnsi="Arial" w:cs="Arial"/>
          <w:b/>
          <w:bCs/>
          <w:sz w:val="24"/>
          <w:szCs w:val="24"/>
        </w:rPr>
        <w:t>C</w:t>
      </w:r>
      <w:r w:rsidR="00D0615E" w:rsidRPr="007D10AC">
        <w:rPr>
          <w:rFonts w:ascii="Arial" w:hAnsi="Arial" w:cs="Arial"/>
          <w:b/>
          <w:bCs/>
          <w:sz w:val="24"/>
          <w:szCs w:val="24"/>
        </w:rPr>
        <w:t xml:space="preserve">aso concreto </w:t>
      </w:r>
      <w:r w:rsidRPr="007D10AC">
        <w:rPr>
          <w:rFonts w:ascii="Arial" w:hAnsi="Arial" w:cs="Arial"/>
          <w:b/>
          <w:bCs/>
          <w:sz w:val="24"/>
          <w:szCs w:val="24"/>
        </w:rPr>
        <w:t xml:space="preserve"> </w:t>
      </w:r>
    </w:p>
    <w:p w14:paraId="6C4424AA" w14:textId="55142F76" w:rsidR="00D0615E" w:rsidRPr="00D0615E" w:rsidRDefault="007D10AC" w:rsidP="00214FFD">
      <w:pPr>
        <w:tabs>
          <w:tab w:val="left" w:pos="5461"/>
        </w:tabs>
        <w:spacing w:after="280" w:line="360" w:lineRule="auto"/>
        <w:jc w:val="both"/>
        <w:rPr>
          <w:rFonts w:ascii="Arial" w:hAnsi="Arial" w:cs="Arial"/>
          <w:b/>
          <w:bCs/>
          <w:sz w:val="24"/>
          <w:szCs w:val="24"/>
        </w:rPr>
      </w:pPr>
      <w:r>
        <w:rPr>
          <w:rFonts w:ascii="Arial" w:hAnsi="Arial" w:cs="Arial"/>
          <w:b/>
          <w:bCs/>
          <w:sz w:val="24"/>
          <w:szCs w:val="24"/>
        </w:rPr>
        <w:t>1</w:t>
      </w:r>
      <w:r w:rsidR="00D0615E" w:rsidRPr="00D0615E">
        <w:rPr>
          <w:rFonts w:ascii="Arial" w:hAnsi="Arial" w:cs="Arial"/>
          <w:b/>
          <w:bCs/>
          <w:sz w:val="24"/>
          <w:szCs w:val="24"/>
        </w:rPr>
        <w:t>. Valoración individual de las conductas</w:t>
      </w:r>
    </w:p>
    <w:p w14:paraId="4858A562" w14:textId="283441BA" w:rsidR="00214FFD" w:rsidRPr="00214FFD" w:rsidRDefault="004E1A7F" w:rsidP="00214FFD">
      <w:pPr>
        <w:tabs>
          <w:tab w:val="left" w:pos="5461"/>
        </w:tabs>
        <w:spacing w:after="280" w:line="360" w:lineRule="auto"/>
        <w:jc w:val="both"/>
        <w:rPr>
          <w:rFonts w:ascii="Arial" w:hAnsi="Arial" w:cs="Arial"/>
          <w:b/>
          <w:bCs/>
          <w:sz w:val="23"/>
          <w:szCs w:val="23"/>
        </w:rPr>
      </w:pPr>
      <w:r w:rsidRPr="006A7FDD">
        <w:rPr>
          <w:rFonts w:ascii="Arial" w:hAnsi="Arial" w:cs="Arial"/>
          <w:sz w:val="24"/>
          <w:szCs w:val="24"/>
        </w:rPr>
        <w:t>La denunciante refiere que en</w:t>
      </w:r>
      <w:r>
        <w:rPr>
          <w:rFonts w:ascii="Arial" w:hAnsi="Arial" w:cs="Arial"/>
          <w:sz w:val="24"/>
          <w:szCs w:val="24"/>
        </w:rPr>
        <w:t xml:space="preserve"> su</w:t>
      </w:r>
      <w:r w:rsidRPr="006A7FDD">
        <w:rPr>
          <w:rFonts w:ascii="Arial" w:hAnsi="Arial" w:cs="Arial"/>
          <w:sz w:val="24"/>
          <w:szCs w:val="24"/>
        </w:rPr>
        <w:t xml:space="preserve"> aspiración a ser candidata a una regiduría por el principio de representación proporcional, los denunciados cometieron </w:t>
      </w:r>
      <w:r w:rsidR="00214FFD">
        <w:rPr>
          <w:rFonts w:ascii="Arial" w:hAnsi="Arial" w:cs="Arial"/>
          <w:sz w:val="24"/>
          <w:szCs w:val="24"/>
        </w:rPr>
        <w:t>VPG</w:t>
      </w:r>
      <w:r w:rsidRPr="006A7FDD">
        <w:rPr>
          <w:rFonts w:ascii="Arial" w:hAnsi="Arial" w:cs="Arial"/>
          <w:sz w:val="24"/>
          <w:szCs w:val="24"/>
        </w:rPr>
        <w:t xml:space="preserve"> a partir de una conversación originada mediante la aplicación de WhatsApp, lo cual generó una condición de desigualdad y, a su vez, </w:t>
      </w:r>
      <w:r>
        <w:rPr>
          <w:rFonts w:ascii="Arial" w:hAnsi="Arial" w:cs="Arial"/>
          <w:sz w:val="24"/>
          <w:szCs w:val="24"/>
        </w:rPr>
        <w:t xml:space="preserve">se impidió que tuviera un </w:t>
      </w:r>
      <w:r w:rsidRPr="006A7FDD">
        <w:rPr>
          <w:rFonts w:ascii="Arial" w:hAnsi="Arial" w:cs="Arial"/>
          <w:sz w:val="24"/>
          <w:szCs w:val="24"/>
        </w:rPr>
        <w:t>piso parejo</w:t>
      </w:r>
      <w:r>
        <w:rPr>
          <w:rFonts w:ascii="Arial" w:hAnsi="Arial" w:cs="Arial"/>
          <w:sz w:val="24"/>
          <w:szCs w:val="24"/>
        </w:rPr>
        <w:t xml:space="preserve"> en el ámbito interno</w:t>
      </w:r>
      <w:r w:rsidRPr="006A7FDD">
        <w:rPr>
          <w:rFonts w:ascii="Arial" w:hAnsi="Arial" w:cs="Arial"/>
          <w:sz w:val="24"/>
          <w:szCs w:val="24"/>
        </w:rPr>
        <w:t xml:space="preserve">. </w:t>
      </w:r>
    </w:p>
    <w:p w14:paraId="787362CF" w14:textId="77777777" w:rsidR="00791447" w:rsidRDefault="004E1A7F" w:rsidP="004E1A7F">
      <w:pPr>
        <w:spacing w:line="360" w:lineRule="auto"/>
        <w:jc w:val="both"/>
        <w:rPr>
          <w:rFonts w:ascii="Arial" w:hAnsi="Arial" w:cs="Arial"/>
          <w:sz w:val="24"/>
          <w:szCs w:val="24"/>
        </w:rPr>
      </w:pPr>
      <w:r w:rsidRPr="006A7FDD">
        <w:rPr>
          <w:rFonts w:ascii="Arial" w:hAnsi="Arial" w:cs="Arial"/>
          <w:sz w:val="24"/>
          <w:szCs w:val="24"/>
        </w:rPr>
        <w:t xml:space="preserve">Este Tribunal considera </w:t>
      </w:r>
      <w:proofErr w:type="gramStart"/>
      <w:r w:rsidRPr="006A7FDD">
        <w:rPr>
          <w:rFonts w:ascii="Arial" w:hAnsi="Arial" w:cs="Arial"/>
          <w:sz w:val="24"/>
          <w:szCs w:val="24"/>
        </w:rPr>
        <w:t>que</w:t>
      </w:r>
      <w:proofErr w:type="gramEnd"/>
      <w:r w:rsidRPr="006A7FDD">
        <w:rPr>
          <w:rFonts w:ascii="Arial" w:hAnsi="Arial" w:cs="Arial"/>
          <w:sz w:val="24"/>
          <w:szCs w:val="24"/>
        </w:rPr>
        <w:t xml:space="preserve"> si bien la denunciante refiere que las conductas denunciadas le impiden acceder a una candidatura, también es que en el caso los hechos denunciados versan en expresiones emitidas por los propios denunciados.</w:t>
      </w:r>
    </w:p>
    <w:p w14:paraId="3CC43F5C" w14:textId="50F8EB9A" w:rsidR="004E1A7F" w:rsidRDefault="004E1A7F" w:rsidP="00791447">
      <w:pPr>
        <w:jc w:val="both"/>
        <w:rPr>
          <w:rFonts w:ascii="Arial" w:hAnsi="Arial" w:cs="Arial"/>
          <w:sz w:val="24"/>
          <w:szCs w:val="24"/>
        </w:rPr>
      </w:pPr>
      <w:r w:rsidRPr="006A7FDD">
        <w:rPr>
          <w:rFonts w:ascii="Arial" w:hAnsi="Arial" w:cs="Arial"/>
          <w:sz w:val="24"/>
          <w:szCs w:val="24"/>
        </w:rPr>
        <w:t xml:space="preserve"> </w:t>
      </w:r>
    </w:p>
    <w:p w14:paraId="4FBF8CDB" w14:textId="26C3FD99" w:rsidR="004E1A7F" w:rsidRDefault="004E1A7F" w:rsidP="004E1A7F">
      <w:pPr>
        <w:spacing w:line="360" w:lineRule="auto"/>
        <w:jc w:val="both"/>
        <w:rPr>
          <w:rFonts w:ascii="Arial" w:hAnsi="Arial" w:cs="Arial"/>
          <w:sz w:val="24"/>
          <w:szCs w:val="24"/>
        </w:rPr>
      </w:pPr>
      <w:r w:rsidRPr="006A7FDD">
        <w:rPr>
          <w:rFonts w:ascii="Arial" w:hAnsi="Arial" w:cs="Arial"/>
          <w:sz w:val="24"/>
          <w:szCs w:val="24"/>
        </w:rPr>
        <w:t>Es decir, que en el contexto que se analiza no se advierte que existan acciones u omisiones que en específico ten</w:t>
      </w:r>
      <w:r>
        <w:rPr>
          <w:rFonts w:ascii="Arial" w:hAnsi="Arial" w:cs="Arial"/>
          <w:sz w:val="24"/>
          <w:szCs w:val="24"/>
        </w:rPr>
        <w:t>gan</w:t>
      </w:r>
      <w:r w:rsidRPr="006A7FDD">
        <w:rPr>
          <w:rFonts w:ascii="Arial" w:hAnsi="Arial" w:cs="Arial"/>
          <w:sz w:val="24"/>
          <w:szCs w:val="24"/>
        </w:rPr>
        <w:t xml:space="preserve"> como objeto impedir a la denunciante a acceder a algún cargo de elección popular, pues las expresiones se originaron en una conversación a través de la </w:t>
      </w:r>
      <w:r>
        <w:rPr>
          <w:rFonts w:ascii="Arial" w:hAnsi="Arial" w:cs="Arial"/>
          <w:sz w:val="24"/>
          <w:szCs w:val="24"/>
        </w:rPr>
        <w:t xml:space="preserve">referida </w:t>
      </w:r>
      <w:r w:rsidRPr="006A7FDD">
        <w:rPr>
          <w:rFonts w:ascii="Arial" w:hAnsi="Arial" w:cs="Arial"/>
          <w:sz w:val="24"/>
          <w:szCs w:val="24"/>
        </w:rPr>
        <w:t xml:space="preserve">aplicación. </w:t>
      </w:r>
    </w:p>
    <w:p w14:paraId="47E49945" w14:textId="77777777" w:rsidR="00214FFD" w:rsidRPr="006A7FDD" w:rsidRDefault="00214FFD" w:rsidP="004818D5">
      <w:pPr>
        <w:pStyle w:val="Sinespaciado"/>
      </w:pPr>
    </w:p>
    <w:p w14:paraId="028B7EA3" w14:textId="07837055" w:rsidR="004E1A7F" w:rsidRPr="00526D06" w:rsidRDefault="004E1A7F" w:rsidP="00526D06">
      <w:pPr>
        <w:spacing w:line="360" w:lineRule="auto"/>
        <w:jc w:val="both"/>
        <w:rPr>
          <w:rFonts w:ascii="Arial" w:hAnsi="Arial" w:cs="Arial"/>
          <w:sz w:val="24"/>
          <w:szCs w:val="24"/>
        </w:rPr>
      </w:pPr>
      <w:r w:rsidRPr="006A7FDD">
        <w:rPr>
          <w:rFonts w:ascii="Arial" w:hAnsi="Arial" w:cs="Arial"/>
          <w:sz w:val="24"/>
          <w:szCs w:val="24"/>
        </w:rPr>
        <w:t xml:space="preserve">Por tanto, para determinar si las expresiones cuestionadas constituyen violencia política por razón de género en contra de la denunciante, es necesario analizar los elementos que prevé la jurisprudencia 21/2018. </w:t>
      </w:r>
      <w:r>
        <w:rPr>
          <w:rFonts w:ascii="Arial" w:hAnsi="Arial" w:cs="Arial"/>
          <w:sz w:val="24"/>
          <w:szCs w:val="24"/>
        </w:rPr>
        <w:t>Para esto, se analizarán ambas conductas en lo individual</w:t>
      </w:r>
      <w:r w:rsidR="00526D06">
        <w:rPr>
          <w:rFonts w:ascii="Arial" w:hAnsi="Arial" w:cs="Arial"/>
          <w:sz w:val="24"/>
          <w:szCs w:val="24"/>
        </w:rPr>
        <w:t xml:space="preserve">. Las respuestas del inciso </w:t>
      </w:r>
      <w:r w:rsidR="00526D06" w:rsidRPr="00526D06">
        <w:rPr>
          <w:rFonts w:ascii="Arial" w:hAnsi="Arial" w:cs="Arial"/>
          <w:b/>
          <w:bCs/>
          <w:i/>
          <w:iCs/>
          <w:sz w:val="24"/>
          <w:szCs w:val="24"/>
        </w:rPr>
        <w:t>a)</w:t>
      </w:r>
      <w:r w:rsidR="00526D06">
        <w:rPr>
          <w:rFonts w:ascii="Arial" w:hAnsi="Arial" w:cs="Arial"/>
          <w:sz w:val="24"/>
          <w:szCs w:val="24"/>
        </w:rPr>
        <w:t xml:space="preserve"> corresponden a </w:t>
      </w:r>
      <w:r w:rsidR="00526D06" w:rsidRPr="00526D06">
        <w:rPr>
          <w:rFonts w:ascii="Arial" w:eastAsia="Arial" w:hAnsi="Arial" w:cs="Arial"/>
          <w:sz w:val="23"/>
          <w:szCs w:val="23"/>
        </w:rPr>
        <w:t>Juan Alberto Venegas Hernández</w:t>
      </w:r>
      <w:r w:rsidR="00526D06">
        <w:rPr>
          <w:rFonts w:ascii="Arial" w:hAnsi="Arial" w:cs="Arial"/>
          <w:sz w:val="24"/>
          <w:szCs w:val="24"/>
        </w:rPr>
        <w:t xml:space="preserve">; y las respuestas del inciso </w:t>
      </w:r>
      <w:r w:rsidR="00526D06" w:rsidRPr="00526D06">
        <w:rPr>
          <w:rFonts w:ascii="Arial" w:hAnsi="Arial" w:cs="Arial"/>
          <w:b/>
          <w:bCs/>
          <w:i/>
          <w:iCs/>
          <w:sz w:val="24"/>
          <w:szCs w:val="24"/>
        </w:rPr>
        <w:t>b)</w:t>
      </w:r>
      <w:r w:rsidR="00526D06">
        <w:rPr>
          <w:rFonts w:ascii="Arial" w:hAnsi="Arial" w:cs="Arial"/>
          <w:sz w:val="24"/>
          <w:szCs w:val="24"/>
        </w:rPr>
        <w:t xml:space="preserve"> atañen a</w:t>
      </w:r>
      <w:r w:rsidR="00526D06">
        <w:rPr>
          <w:rFonts w:ascii="Arial" w:eastAsia="Arial" w:hAnsi="Arial" w:cs="Arial"/>
          <w:b/>
          <w:bCs/>
          <w:sz w:val="23"/>
          <w:szCs w:val="23"/>
        </w:rPr>
        <w:t xml:space="preserve"> </w:t>
      </w:r>
      <w:r w:rsidR="00526D06" w:rsidRPr="00526D06">
        <w:rPr>
          <w:rFonts w:ascii="Arial" w:eastAsia="Arial" w:hAnsi="Arial" w:cs="Arial"/>
          <w:sz w:val="23"/>
          <w:szCs w:val="23"/>
        </w:rPr>
        <w:t>Marco Antonio Martínez Proa</w:t>
      </w:r>
      <w:r w:rsidR="00526D06" w:rsidRPr="00526D06">
        <w:rPr>
          <w:rFonts w:ascii="Arial" w:hAnsi="Arial" w:cs="Arial"/>
          <w:sz w:val="24"/>
          <w:szCs w:val="24"/>
        </w:rPr>
        <w:t xml:space="preserve">. </w:t>
      </w:r>
    </w:p>
    <w:p w14:paraId="1A817840" w14:textId="77777777" w:rsidR="00791447" w:rsidRPr="006A7FDD" w:rsidRDefault="00791447" w:rsidP="004818D5">
      <w:pPr>
        <w:pStyle w:val="Sinespaciado"/>
      </w:pPr>
    </w:p>
    <w:p w14:paraId="3C85D4DC" w14:textId="3E7EE333" w:rsidR="004E1A7F" w:rsidRPr="00791447" w:rsidRDefault="004E1A7F" w:rsidP="004E1A7F">
      <w:pPr>
        <w:spacing w:line="360" w:lineRule="auto"/>
        <w:jc w:val="both"/>
        <w:rPr>
          <w:rFonts w:ascii="Arial" w:hAnsi="Arial" w:cs="Arial"/>
          <w:sz w:val="24"/>
          <w:szCs w:val="24"/>
          <w:u w:val="single"/>
        </w:rPr>
      </w:pPr>
      <w:r w:rsidRPr="00791447">
        <w:rPr>
          <w:rFonts w:ascii="Arial" w:hAnsi="Arial" w:cs="Arial"/>
          <w:sz w:val="24"/>
          <w:szCs w:val="24"/>
          <w:u w:val="single"/>
        </w:rPr>
        <w:t>1. Sucede en el marco del ejercicio de derechos político-electorales o bien en el ejercicio de un cargo público</w:t>
      </w:r>
    </w:p>
    <w:p w14:paraId="24DEEFAC" w14:textId="77777777" w:rsidR="00791447" w:rsidRPr="00791447" w:rsidRDefault="00791447" w:rsidP="004818D5">
      <w:pPr>
        <w:pStyle w:val="Sinespaciado"/>
      </w:pPr>
    </w:p>
    <w:p w14:paraId="2FBBBC92" w14:textId="77777777" w:rsidR="00791447" w:rsidRDefault="004E1A7F" w:rsidP="004E1A7F">
      <w:pPr>
        <w:spacing w:line="360" w:lineRule="auto"/>
        <w:jc w:val="both"/>
        <w:rPr>
          <w:rFonts w:ascii="Arial" w:hAnsi="Arial" w:cs="Arial"/>
          <w:sz w:val="24"/>
          <w:szCs w:val="24"/>
        </w:rPr>
      </w:pPr>
      <w:r w:rsidRPr="00526D06">
        <w:rPr>
          <w:rFonts w:ascii="Arial" w:hAnsi="Arial" w:cs="Arial"/>
          <w:b/>
          <w:bCs/>
          <w:i/>
          <w:iCs/>
          <w:sz w:val="24"/>
          <w:szCs w:val="24"/>
        </w:rPr>
        <w:t>a)</w:t>
      </w:r>
      <w:r w:rsidRPr="006A7FDD">
        <w:rPr>
          <w:rFonts w:ascii="Arial" w:hAnsi="Arial" w:cs="Arial"/>
          <w:sz w:val="24"/>
          <w:szCs w:val="24"/>
        </w:rPr>
        <w:t xml:space="preserve"> y </w:t>
      </w:r>
      <w:r w:rsidRPr="00526D06">
        <w:rPr>
          <w:rFonts w:ascii="Arial" w:hAnsi="Arial" w:cs="Arial"/>
          <w:b/>
          <w:bCs/>
          <w:i/>
          <w:iCs/>
          <w:sz w:val="24"/>
          <w:szCs w:val="24"/>
        </w:rPr>
        <w:t>b)</w:t>
      </w:r>
      <w:r w:rsidRPr="006A7FDD">
        <w:rPr>
          <w:rFonts w:ascii="Arial" w:hAnsi="Arial" w:cs="Arial"/>
          <w:sz w:val="24"/>
          <w:szCs w:val="24"/>
        </w:rPr>
        <w:t xml:space="preserve"> El primer elemento se acredita porque las expresiones denunciadas se realizaron en contra de una ciudadana en su calidad de aspirante a un cargo de elección popular en el ayuntamiento de Jesús María Aguascalientes</w:t>
      </w:r>
      <w:r>
        <w:rPr>
          <w:rFonts w:ascii="Arial" w:hAnsi="Arial" w:cs="Arial"/>
          <w:sz w:val="24"/>
          <w:szCs w:val="24"/>
        </w:rPr>
        <w:t>.</w:t>
      </w:r>
      <w:r w:rsidRPr="006A7FDD">
        <w:rPr>
          <w:rFonts w:ascii="Arial" w:hAnsi="Arial" w:cs="Arial"/>
          <w:sz w:val="24"/>
          <w:szCs w:val="24"/>
        </w:rPr>
        <w:t xml:space="preserve"> </w:t>
      </w:r>
    </w:p>
    <w:p w14:paraId="747B6FDA" w14:textId="77777777" w:rsidR="00791447" w:rsidRDefault="00791447" w:rsidP="00791447">
      <w:pPr>
        <w:jc w:val="both"/>
        <w:rPr>
          <w:rFonts w:ascii="Arial" w:hAnsi="Arial" w:cs="Arial"/>
          <w:sz w:val="24"/>
          <w:szCs w:val="24"/>
        </w:rPr>
      </w:pPr>
    </w:p>
    <w:p w14:paraId="43DFFFDF" w14:textId="75EEE685" w:rsidR="004E1A7F" w:rsidRPr="00791447" w:rsidRDefault="004E1A7F" w:rsidP="004E1A7F">
      <w:pPr>
        <w:spacing w:line="360" w:lineRule="auto"/>
        <w:jc w:val="both"/>
        <w:rPr>
          <w:rFonts w:ascii="Arial" w:hAnsi="Arial" w:cs="Arial"/>
          <w:sz w:val="24"/>
          <w:szCs w:val="24"/>
          <w:u w:val="single"/>
        </w:rPr>
      </w:pPr>
      <w:r w:rsidRPr="00791447">
        <w:rPr>
          <w:rFonts w:ascii="Arial" w:hAnsi="Arial" w:cs="Arial"/>
          <w:sz w:val="24"/>
          <w:szCs w:val="24"/>
          <w:u w:val="single"/>
        </w:rPr>
        <w:t>2. Es perpetrado por el Estado o sus agentes, por superiores jerárquicos, colegas de trabajo, partidos políticos o representantes de los mismos; medios de comunicación y sus integrantes, un particular y/o un grupo de personas.</w:t>
      </w:r>
    </w:p>
    <w:p w14:paraId="690E79AB" w14:textId="77777777" w:rsidR="00791447" w:rsidRPr="006A7FDD" w:rsidRDefault="00791447" w:rsidP="004818D5">
      <w:pPr>
        <w:pStyle w:val="Sinespaciado"/>
      </w:pPr>
    </w:p>
    <w:p w14:paraId="0367ED40" w14:textId="02002EA7" w:rsidR="004E1A7F" w:rsidRDefault="004E1A7F" w:rsidP="004E1A7F">
      <w:pPr>
        <w:spacing w:line="360" w:lineRule="auto"/>
        <w:jc w:val="both"/>
        <w:rPr>
          <w:rFonts w:ascii="Arial" w:hAnsi="Arial" w:cs="Arial"/>
          <w:sz w:val="24"/>
          <w:szCs w:val="24"/>
        </w:rPr>
      </w:pPr>
      <w:r w:rsidRPr="00526D06">
        <w:rPr>
          <w:rFonts w:ascii="Arial" w:hAnsi="Arial" w:cs="Arial"/>
          <w:b/>
          <w:bCs/>
          <w:i/>
          <w:iCs/>
          <w:sz w:val="24"/>
          <w:szCs w:val="24"/>
        </w:rPr>
        <w:t>a)</w:t>
      </w:r>
      <w:r>
        <w:rPr>
          <w:rFonts w:ascii="Arial" w:hAnsi="Arial" w:cs="Arial"/>
          <w:sz w:val="24"/>
          <w:szCs w:val="24"/>
        </w:rPr>
        <w:t xml:space="preserve"> y </w:t>
      </w:r>
      <w:r w:rsidRPr="00526D06">
        <w:rPr>
          <w:rFonts w:ascii="Arial" w:hAnsi="Arial" w:cs="Arial"/>
          <w:b/>
          <w:bCs/>
          <w:i/>
          <w:iCs/>
          <w:sz w:val="24"/>
          <w:szCs w:val="24"/>
        </w:rPr>
        <w:t>b)</w:t>
      </w:r>
      <w:r>
        <w:rPr>
          <w:rFonts w:ascii="Arial" w:hAnsi="Arial" w:cs="Arial"/>
          <w:sz w:val="24"/>
          <w:szCs w:val="24"/>
        </w:rPr>
        <w:t xml:space="preserve"> </w:t>
      </w:r>
      <w:r w:rsidRPr="006A7FDD">
        <w:rPr>
          <w:rFonts w:ascii="Arial" w:hAnsi="Arial" w:cs="Arial"/>
          <w:sz w:val="24"/>
          <w:szCs w:val="24"/>
        </w:rPr>
        <w:t>Se acredita el segundo elemento porque la</w:t>
      </w:r>
      <w:r w:rsidR="00CB2935">
        <w:rPr>
          <w:rFonts w:ascii="Arial" w:hAnsi="Arial" w:cs="Arial"/>
          <w:sz w:val="24"/>
          <w:szCs w:val="24"/>
        </w:rPr>
        <w:t>s</w:t>
      </w:r>
      <w:r w:rsidRPr="006A7FDD">
        <w:rPr>
          <w:rFonts w:ascii="Arial" w:hAnsi="Arial" w:cs="Arial"/>
          <w:sz w:val="24"/>
          <w:szCs w:val="24"/>
        </w:rPr>
        <w:t xml:space="preserve"> expresi</w:t>
      </w:r>
      <w:r w:rsidR="00CB2935">
        <w:rPr>
          <w:rFonts w:ascii="Arial" w:hAnsi="Arial" w:cs="Arial"/>
          <w:sz w:val="24"/>
          <w:szCs w:val="24"/>
        </w:rPr>
        <w:t>o</w:t>
      </w:r>
      <w:r w:rsidRPr="006A7FDD">
        <w:rPr>
          <w:rFonts w:ascii="Arial" w:hAnsi="Arial" w:cs="Arial"/>
          <w:sz w:val="24"/>
          <w:szCs w:val="24"/>
        </w:rPr>
        <w:t>n</w:t>
      </w:r>
      <w:r w:rsidR="00CB2935">
        <w:rPr>
          <w:rFonts w:ascii="Arial" w:hAnsi="Arial" w:cs="Arial"/>
          <w:sz w:val="24"/>
          <w:szCs w:val="24"/>
        </w:rPr>
        <w:t>es</w:t>
      </w:r>
      <w:r w:rsidRPr="006A7FDD">
        <w:rPr>
          <w:rFonts w:ascii="Arial" w:hAnsi="Arial" w:cs="Arial"/>
          <w:sz w:val="24"/>
          <w:szCs w:val="24"/>
        </w:rPr>
        <w:t xml:space="preserve"> fue</w:t>
      </w:r>
      <w:r w:rsidR="00CB2935">
        <w:rPr>
          <w:rFonts w:ascii="Arial" w:hAnsi="Arial" w:cs="Arial"/>
          <w:sz w:val="24"/>
          <w:szCs w:val="24"/>
        </w:rPr>
        <w:t>ron</w:t>
      </w:r>
      <w:r w:rsidRPr="006A7FDD">
        <w:rPr>
          <w:rFonts w:ascii="Arial" w:hAnsi="Arial" w:cs="Arial"/>
          <w:sz w:val="24"/>
          <w:szCs w:val="24"/>
        </w:rPr>
        <w:t xml:space="preserve"> emitida</w:t>
      </w:r>
      <w:r w:rsidR="00CB2935">
        <w:rPr>
          <w:rFonts w:ascii="Arial" w:hAnsi="Arial" w:cs="Arial"/>
          <w:sz w:val="24"/>
          <w:szCs w:val="24"/>
        </w:rPr>
        <w:t>s</w:t>
      </w:r>
      <w:r w:rsidRPr="006A7FDD">
        <w:rPr>
          <w:rFonts w:ascii="Arial" w:hAnsi="Arial" w:cs="Arial"/>
          <w:sz w:val="24"/>
          <w:szCs w:val="24"/>
        </w:rPr>
        <w:t xml:space="preserve"> por integrante</w:t>
      </w:r>
      <w:r w:rsidR="00CB2935">
        <w:rPr>
          <w:rFonts w:ascii="Arial" w:hAnsi="Arial" w:cs="Arial"/>
          <w:sz w:val="24"/>
          <w:szCs w:val="24"/>
        </w:rPr>
        <w:t>s</w:t>
      </w:r>
      <w:r w:rsidRPr="006A7FDD">
        <w:rPr>
          <w:rFonts w:ascii="Arial" w:hAnsi="Arial" w:cs="Arial"/>
          <w:sz w:val="24"/>
          <w:szCs w:val="24"/>
        </w:rPr>
        <w:t xml:space="preserve"> del partido político MORENA que, de acuerdo al contexto, funge</w:t>
      </w:r>
      <w:r w:rsidR="00CB2935">
        <w:rPr>
          <w:rFonts w:ascii="Arial" w:hAnsi="Arial" w:cs="Arial"/>
          <w:sz w:val="24"/>
          <w:szCs w:val="24"/>
        </w:rPr>
        <w:t>n</w:t>
      </w:r>
      <w:r w:rsidRPr="006A7FDD">
        <w:rPr>
          <w:rFonts w:ascii="Arial" w:hAnsi="Arial" w:cs="Arial"/>
          <w:sz w:val="24"/>
          <w:szCs w:val="24"/>
        </w:rPr>
        <w:t xml:space="preserve"> como </w:t>
      </w:r>
      <w:r w:rsidRPr="00CB2935">
        <w:rPr>
          <w:rFonts w:ascii="Arial" w:hAnsi="Arial" w:cs="Arial"/>
          <w:sz w:val="24"/>
          <w:szCs w:val="24"/>
        </w:rPr>
        <w:t>compañero</w:t>
      </w:r>
      <w:r w:rsidR="00CB2935" w:rsidRPr="00CB2935">
        <w:rPr>
          <w:rFonts w:ascii="Arial" w:hAnsi="Arial" w:cs="Arial"/>
          <w:sz w:val="24"/>
          <w:szCs w:val="24"/>
        </w:rPr>
        <w:t>s</w:t>
      </w:r>
      <w:r w:rsidRPr="00CB2935">
        <w:rPr>
          <w:rFonts w:ascii="Arial" w:hAnsi="Arial" w:cs="Arial"/>
          <w:sz w:val="24"/>
          <w:szCs w:val="24"/>
        </w:rPr>
        <w:t xml:space="preserve"> de trabajo.</w:t>
      </w:r>
      <w:r w:rsidRPr="006A7FDD">
        <w:rPr>
          <w:rFonts w:ascii="Arial" w:hAnsi="Arial" w:cs="Arial"/>
          <w:sz w:val="24"/>
          <w:szCs w:val="24"/>
        </w:rPr>
        <w:t xml:space="preserve"> </w:t>
      </w:r>
    </w:p>
    <w:p w14:paraId="5C0A7889" w14:textId="7A40E646" w:rsidR="004B2857" w:rsidRDefault="004B2857" w:rsidP="004E1A7F">
      <w:pPr>
        <w:spacing w:line="360" w:lineRule="auto"/>
        <w:jc w:val="both"/>
        <w:rPr>
          <w:rFonts w:ascii="Arial" w:hAnsi="Arial" w:cs="Arial"/>
          <w:sz w:val="24"/>
          <w:szCs w:val="24"/>
        </w:rPr>
      </w:pPr>
    </w:p>
    <w:p w14:paraId="26CF0ABC" w14:textId="77777777" w:rsidR="004B2857" w:rsidRDefault="004B2857" w:rsidP="004E1A7F">
      <w:pPr>
        <w:spacing w:line="360" w:lineRule="auto"/>
        <w:jc w:val="both"/>
        <w:rPr>
          <w:rFonts w:ascii="Arial" w:hAnsi="Arial" w:cs="Arial"/>
          <w:sz w:val="24"/>
          <w:szCs w:val="24"/>
        </w:rPr>
      </w:pPr>
    </w:p>
    <w:p w14:paraId="34361D06" w14:textId="77777777" w:rsidR="00791447" w:rsidRPr="006A7FDD" w:rsidRDefault="00791447" w:rsidP="00791447">
      <w:pPr>
        <w:jc w:val="both"/>
        <w:rPr>
          <w:rFonts w:ascii="Arial" w:hAnsi="Arial" w:cs="Arial"/>
          <w:sz w:val="24"/>
          <w:szCs w:val="24"/>
        </w:rPr>
      </w:pPr>
    </w:p>
    <w:p w14:paraId="45055E8E" w14:textId="30FA5846" w:rsidR="004E1A7F" w:rsidRDefault="004E1A7F" w:rsidP="004E1A7F">
      <w:pPr>
        <w:spacing w:line="360" w:lineRule="auto"/>
        <w:jc w:val="both"/>
        <w:rPr>
          <w:rFonts w:ascii="Arial" w:hAnsi="Arial" w:cs="Arial"/>
          <w:sz w:val="24"/>
          <w:szCs w:val="24"/>
          <w:u w:val="single"/>
        </w:rPr>
      </w:pPr>
      <w:r w:rsidRPr="00791447">
        <w:rPr>
          <w:rFonts w:ascii="Arial" w:hAnsi="Arial" w:cs="Arial"/>
          <w:sz w:val="24"/>
          <w:szCs w:val="24"/>
          <w:u w:val="single"/>
        </w:rPr>
        <w:t xml:space="preserve">3. Es simbólico, verbal, patrimonial, económico, físico, sexual y/o psicológico. </w:t>
      </w:r>
    </w:p>
    <w:p w14:paraId="0F194B00" w14:textId="77777777" w:rsidR="00B53C62" w:rsidRPr="00791447" w:rsidRDefault="00B53C62" w:rsidP="004E1A7F">
      <w:pPr>
        <w:spacing w:line="360" w:lineRule="auto"/>
        <w:jc w:val="both"/>
        <w:rPr>
          <w:rFonts w:ascii="Arial" w:hAnsi="Arial" w:cs="Arial"/>
          <w:sz w:val="24"/>
          <w:szCs w:val="24"/>
          <w:u w:val="single"/>
        </w:rPr>
      </w:pPr>
    </w:p>
    <w:p w14:paraId="2F0D2184" w14:textId="4383C3C6" w:rsidR="0085311C" w:rsidRDefault="004E1A7F" w:rsidP="004E1A7F">
      <w:pPr>
        <w:spacing w:line="360" w:lineRule="auto"/>
        <w:jc w:val="both"/>
        <w:rPr>
          <w:rFonts w:ascii="Arial" w:hAnsi="Arial" w:cs="Arial"/>
          <w:sz w:val="24"/>
          <w:szCs w:val="24"/>
        </w:rPr>
      </w:pPr>
      <w:r w:rsidRPr="00B53C62">
        <w:rPr>
          <w:rFonts w:ascii="Arial" w:hAnsi="Arial" w:cs="Arial"/>
          <w:b/>
          <w:bCs/>
          <w:i/>
          <w:iCs/>
          <w:sz w:val="24"/>
          <w:szCs w:val="24"/>
        </w:rPr>
        <w:t xml:space="preserve">a) </w:t>
      </w:r>
      <w:r w:rsidR="00CA4B89" w:rsidRPr="00B53C62">
        <w:rPr>
          <w:rFonts w:ascii="Arial" w:hAnsi="Arial" w:cs="Arial"/>
          <w:sz w:val="24"/>
          <w:szCs w:val="24"/>
        </w:rPr>
        <w:t xml:space="preserve">La expresión </w:t>
      </w:r>
      <w:r w:rsidR="00CA4B89" w:rsidRPr="00B53C62">
        <w:rPr>
          <w:rFonts w:ascii="Arial" w:hAnsi="Arial" w:cs="Arial"/>
          <w:i/>
          <w:iCs/>
          <w:sz w:val="24"/>
          <w:szCs w:val="24"/>
        </w:rPr>
        <w:t>“no es difamación es DISCRIMINACIÓN, trato diferente y perjudicial que se da a una persona por motivos de raza, sexo, ideas políticas, religión, etc.”</w:t>
      </w:r>
      <w:r w:rsidR="00CA4B89" w:rsidRPr="00CA4B89">
        <w:rPr>
          <w:rFonts w:ascii="Arial" w:hAnsi="Arial" w:cs="Arial"/>
          <w:i/>
          <w:iCs/>
          <w:sz w:val="24"/>
          <w:szCs w:val="24"/>
        </w:rPr>
        <w:t xml:space="preserve">  </w:t>
      </w:r>
      <w:r w:rsidR="0085311C">
        <w:rPr>
          <w:rFonts w:ascii="Arial" w:hAnsi="Arial" w:cs="Arial"/>
          <w:i/>
          <w:iCs/>
          <w:sz w:val="24"/>
          <w:szCs w:val="24"/>
        </w:rPr>
        <w:t>S</w:t>
      </w:r>
      <w:r w:rsidR="0085311C">
        <w:rPr>
          <w:rFonts w:ascii="Arial" w:hAnsi="Arial" w:cs="Arial"/>
          <w:sz w:val="24"/>
          <w:szCs w:val="24"/>
        </w:rPr>
        <w:t>i bien en el escrito de queja la denunciante señala que la referida expresión fue seguida de la pregunta; “con todo respeto Araceli, te sientes con la capacidad de llevar a cabo una candidatura?”</w:t>
      </w:r>
      <w:r w:rsidR="00B53C62">
        <w:rPr>
          <w:rFonts w:ascii="Arial" w:hAnsi="Arial" w:cs="Arial"/>
          <w:sz w:val="24"/>
          <w:szCs w:val="24"/>
        </w:rPr>
        <w:t xml:space="preserve">, </w:t>
      </w:r>
      <w:r w:rsidR="0085311C">
        <w:rPr>
          <w:rFonts w:ascii="Arial" w:hAnsi="Arial" w:cs="Arial"/>
          <w:sz w:val="24"/>
          <w:szCs w:val="24"/>
        </w:rPr>
        <w:t>como ya se mencionó en el apartado de análisis contextual, tal oración fue sacada de contexto en la conversación.</w:t>
      </w:r>
    </w:p>
    <w:p w14:paraId="2F0C6994" w14:textId="77777777" w:rsidR="0085311C" w:rsidRDefault="0085311C" w:rsidP="0085311C">
      <w:pPr>
        <w:pStyle w:val="Sinespaciado"/>
      </w:pPr>
    </w:p>
    <w:p w14:paraId="7A09512A" w14:textId="7A7087D2" w:rsidR="004E1A7F" w:rsidRDefault="0085311C" w:rsidP="004E1A7F">
      <w:pPr>
        <w:spacing w:line="360" w:lineRule="auto"/>
        <w:jc w:val="both"/>
        <w:rPr>
          <w:rFonts w:ascii="Arial" w:hAnsi="Arial" w:cs="Arial"/>
          <w:sz w:val="24"/>
          <w:szCs w:val="24"/>
        </w:rPr>
      </w:pPr>
      <w:r>
        <w:rPr>
          <w:rFonts w:ascii="Arial" w:hAnsi="Arial" w:cs="Arial"/>
          <w:sz w:val="24"/>
          <w:szCs w:val="24"/>
        </w:rPr>
        <w:t xml:space="preserve">Lo anterior, </w:t>
      </w:r>
      <w:r w:rsidR="00CB2935">
        <w:rPr>
          <w:rFonts w:ascii="Arial" w:hAnsi="Arial" w:cs="Arial"/>
          <w:sz w:val="24"/>
          <w:szCs w:val="24"/>
        </w:rPr>
        <w:t xml:space="preserve">porque de las pruebas aportadas se advierte que el denunciado únicamente definió la palabra discriminación, sin </w:t>
      </w:r>
      <w:r>
        <w:rPr>
          <w:rFonts w:ascii="Arial" w:hAnsi="Arial" w:cs="Arial"/>
          <w:sz w:val="24"/>
          <w:szCs w:val="24"/>
        </w:rPr>
        <w:t>que en ningún momento se pueda presumir</w:t>
      </w:r>
      <w:r w:rsidR="00CB2935">
        <w:rPr>
          <w:rFonts w:ascii="Arial" w:hAnsi="Arial" w:cs="Arial"/>
          <w:sz w:val="24"/>
          <w:szCs w:val="24"/>
        </w:rPr>
        <w:t xml:space="preserve"> </w:t>
      </w:r>
      <w:r>
        <w:rPr>
          <w:rFonts w:ascii="Arial" w:hAnsi="Arial" w:cs="Arial"/>
          <w:sz w:val="24"/>
          <w:szCs w:val="24"/>
        </w:rPr>
        <w:t xml:space="preserve">la comisión de tal acción en contra de la denunciante. </w:t>
      </w:r>
    </w:p>
    <w:p w14:paraId="4A177661" w14:textId="77777777" w:rsidR="0085311C" w:rsidRPr="004818D5" w:rsidRDefault="0085311C" w:rsidP="004818D5">
      <w:pPr>
        <w:pStyle w:val="Sinespaciado"/>
      </w:pPr>
    </w:p>
    <w:p w14:paraId="527BA175" w14:textId="226F235E" w:rsidR="004E1A7F" w:rsidRDefault="004E1A7F" w:rsidP="004E1A7F">
      <w:pPr>
        <w:spacing w:line="360" w:lineRule="auto"/>
        <w:jc w:val="both"/>
        <w:rPr>
          <w:rFonts w:ascii="Arial" w:hAnsi="Arial" w:cs="Arial"/>
          <w:sz w:val="24"/>
          <w:szCs w:val="24"/>
        </w:rPr>
      </w:pPr>
      <w:r w:rsidRPr="00526D06">
        <w:rPr>
          <w:rFonts w:ascii="Arial" w:hAnsi="Arial" w:cs="Arial"/>
          <w:b/>
          <w:bCs/>
          <w:i/>
          <w:iCs/>
          <w:sz w:val="24"/>
          <w:szCs w:val="24"/>
        </w:rPr>
        <w:t>b)</w:t>
      </w:r>
      <w:r w:rsidRPr="006A7FDD">
        <w:rPr>
          <w:rFonts w:ascii="Arial" w:hAnsi="Arial" w:cs="Arial"/>
          <w:sz w:val="24"/>
          <w:szCs w:val="24"/>
        </w:rPr>
        <w:t xml:space="preserve"> Las expresiones analizadas no implican violencia simbólica porque no se cuestiona alguna capacidad personal de la denunciada, sino que la única expresión que se dirige directamente a ella, es para poner en duda el respaldo social con el que cuenta en caso de que fuera postulada algún cargo de elección popular distint</w:t>
      </w:r>
      <w:r>
        <w:rPr>
          <w:rFonts w:ascii="Arial" w:hAnsi="Arial" w:cs="Arial"/>
          <w:sz w:val="24"/>
          <w:szCs w:val="24"/>
        </w:rPr>
        <w:t>o</w:t>
      </w:r>
      <w:r w:rsidRPr="006A7FDD">
        <w:rPr>
          <w:rFonts w:ascii="Arial" w:hAnsi="Arial" w:cs="Arial"/>
          <w:sz w:val="24"/>
          <w:szCs w:val="24"/>
        </w:rPr>
        <w:t xml:space="preserve"> al que aspira</w:t>
      </w:r>
      <w:r w:rsidR="00CA4B89">
        <w:rPr>
          <w:rFonts w:ascii="Arial" w:hAnsi="Arial" w:cs="Arial"/>
          <w:sz w:val="24"/>
          <w:szCs w:val="24"/>
        </w:rPr>
        <w:t xml:space="preserve">, mas no se advierte algún otro cuestionamiento en contra de sus capacidades como aspirante. </w:t>
      </w:r>
    </w:p>
    <w:p w14:paraId="028DFC84" w14:textId="77777777" w:rsidR="00791447" w:rsidRPr="006A7FDD" w:rsidRDefault="00791447" w:rsidP="004818D5">
      <w:pPr>
        <w:pStyle w:val="Sinespaciado"/>
      </w:pPr>
    </w:p>
    <w:p w14:paraId="6BEDE03D" w14:textId="1C1CFBBE" w:rsidR="004E1A7F" w:rsidRPr="00791447" w:rsidRDefault="004E1A7F" w:rsidP="004E1A7F">
      <w:pPr>
        <w:spacing w:line="360" w:lineRule="auto"/>
        <w:jc w:val="both"/>
        <w:rPr>
          <w:rFonts w:ascii="Arial" w:hAnsi="Arial" w:cs="Arial"/>
          <w:sz w:val="24"/>
          <w:szCs w:val="24"/>
          <w:u w:val="single"/>
        </w:rPr>
      </w:pPr>
      <w:r w:rsidRPr="00791447">
        <w:rPr>
          <w:rFonts w:ascii="Arial" w:hAnsi="Arial" w:cs="Arial"/>
          <w:sz w:val="24"/>
          <w:szCs w:val="24"/>
          <w:u w:val="single"/>
        </w:rPr>
        <w:t xml:space="preserve">4. Tiene por objeto o resultado menoscabar o anular el reconocimiento, goce y/o ejercicio de los derechos político-electorales de las mujeres. </w:t>
      </w:r>
    </w:p>
    <w:p w14:paraId="1EF26CD0" w14:textId="77777777" w:rsidR="00791447" w:rsidRPr="006A7FDD" w:rsidRDefault="00791447" w:rsidP="004818D5">
      <w:pPr>
        <w:pStyle w:val="Sinespaciado"/>
      </w:pPr>
    </w:p>
    <w:p w14:paraId="1FC08317" w14:textId="04FE300E" w:rsidR="004E1A7F" w:rsidRDefault="004E1A7F" w:rsidP="004E1A7F">
      <w:pPr>
        <w:spacing w:line="360" w:lineRule="auto"/>
        <w:jc w:val="both"/>
        <w:rPr>
          <w:rFonts w:ascii="Arial" w:hAnsi="Arial" w:cs="Arial"/>
          <w:sz w:val="24"/>
          <w:szCs w:val="24"/>
        </w:rPr>
      </w:pPr>
      <w:r w:rsidRPr="00526D06">
        <w:rPr>
          <w:rFonts w:ascii="Arial" w:hAnsi="Arial" w:cs="Arial"/>
          <w:b/>
          <w:bCs/>
          <w:i/>
          <w:iCs/>
          <w:sz w:val="24"/>
          <w:szCs w:val="24"/>
        </w:rPr>
        <w:t>a)</w:t>
      </w:r>
      <w:r w:rsidRPr="006A7FDD">
        <w:rPr>
          <w:rFonts w:ascii="Arial" w:hAnsi="Arial" w:cs="Arial"/>
          <w:sz w:val="24"/>
          <w:szCs w:val="24"/>
        </w:rPr>
        <w:t xml:space="preserve"> y </w:t>
      </w:r>
      <w:r w:rsidRPr="00526D06">
        <w:rPr>
          <w:rFonts w:ascii="Arial" w:hAnsi="Arial" w:cs="Arial"/>
          <w:b/>
          <w:bCs/>
          <w:i/>
          <w:iCs/>
          <w:sz w:val="24"/>
          <w:szCs w:val="24"/>
        </w:rPr>
        <w:t>b)</w:t>
      </w:r>
      <w:r w:rsidRPr="006A7FDD">
        <w:rPr>
          <w:rFonts w:ascii="Arial" w:hAnsi="Arial" w:cs="Arial"/>
          <w:sz w:val="24"/>
          <w:szCs w:val="24"/>
        </w:rPr>
        <w:t xml:space="preserve"> Las expresiones cuestionadas no menoscabar</w:t>
      </w:r>
      <w:r>
        <w:rPr>
          <w:rFonts w:ascii="Arial" w:hAnsi="Arial" w:cs="Arial"/>
          <w:sz w:val="24"/>
          <w:szCs w:val="24"/>
        </w:rPr>
        <w:t>on</w:t>
      </w:r>
      <w:r w:rsidRPr="006A7FDD">
        <w:rPr>
          <w:rFonts w:ascii="Arial" w:hAnsi="Arial" w:cs="Arial"/>
          <w:sz w:val="24"/>
          <w:szCs w:val="24"/>
        </w:rPr>
        <w:t xml:space="preserve"> o anularon el reconocimiento, goce y/o ejercicio de los derechos político-electorales de la denunciada. </w:t>
      </w:r>
    </w:p>
    <w:p w14:paraId="26864747" w14:textId="77777777" w:rsidR="00791447" w:rsidRPr="006A7FDD" w:rsidRDefault="00791447" w:rsidP="004818D5">
      <w:pPr>
        <w:pStyle w:val="Sinespaciado"/>
      </w:pPr>
    </w:p>
    <w:p w14:paraId="3771D7CE" w14:textId="35E4634A" w:rsidR="004E1A7F" w:rsidRPr="00791447" w:rsidRDefault="004E1A7F" w:rsidP="004E1A7F">
      <w:pPr>
        <w:spacing w:line="360" w:lineRule="auto"/>
        <w:jc w:val="both"/>
        <w:rPr>
          <w:rFonts w:ascii="Arial" w:hAnsi="Arial" w:cs="Arial"/>
          <w:sz w:val="24"/>
          <w:szCs w:val="24"/>
          <w:u w:val="single"/>
        </w:rPr>
      </w:pPr>
      <w:r w:rsidRPr="00791447">
        <w:rPr>
          <w:rFonts w:ascii="Arial" w:hAnsi="Arial" w:cs="Arial"/>
          <w:sz w:val="24"/>
          <w:szCs w:val="24"/>
          <w:u w:val="single"/>
        </w:rPr>
        <w:t xml:space="preserve">5. Se basa en elementos de género, es decir: i. se dirige a una mujer por ser mujer, </w:t>
      </w:r>
      <w:proofErr w:type="spellStart"/>
      <w:r w:rsidRPr="00791447">
        <w:rPr>
          <w:rFonts w:ascii="Arial" w:hAnsi="Arial" w:cs="Arial"/>
          <w:sz w:val="24"/>
          <w:szCs w:val="24"/>
          <w:u w:val="single"/>
        </w:rPr>
        <w:t>ii</w:t>
      </w:r>
      <w:proofErr w:type="spellEnd"/>
      <w:r w:rsidRPr="00791447">
        <w:rPr>
          <w:rFonts w:ascii="Arial" w:hAnsi="Arial" w:cs="Arial"/>
          <w:sz w:val="24"/>
          <w:szCs w:val="24"/>
          <w:u w:val="single"/>
        </w:rPr>
        <w:t xml:space="preserve">. tiene un impacto diferenciado en las mujeres; </w:t>
      </w:r>
      <w:proofErr w:type="spellStart"/>
      <w:r w:rsidRPr="00791447">
        <w:rPr>
          <w:rFonts w:ascii="Arial" w:hAnsi="Arial" w:cs="Arial"/>
          <w:sz w:val="24"/>
          <w:szCs w:val="24"/>
          <w:u w:val="single"/>
        </w:rPr>
        <w:t>iii</w:t>
      </w:r>
      <w:proofErr w:type="spellEnd"/>
      <w:r w:rsidRPr="00791447">
        <w:rPr>
          <w:rFonts w:ascii="Arial" w:hAnsi="Arial" w:cs="Arial"/>
          <w:sz w:val="24"/>
          <w:szCs w:val="24"/>
          <w:u w:val="single"/>
        </w:rPr>
        <w:t xml:space="preserve">. afecta desproporcionadamente a las mujeres. </w:t>
      </w:r>
    </w:p>
    <w:p w14:paraId="15C1CD46" w14:textId="77777777" w:rsidR="00791447" w:rsidRPr="00791447" w:rsidRDefault="00791447" w:rsidP="004818D5">
      <w:pPr>
        <w:pStyle w:val="Sinespaciado"/>
      </w:pPr>
    </w:p>
    <w:p w14:paraId="2570DA7F" w14:textId="6EA1DB96" w:rsidR="004E1A7F" w:rsidRDefault="004E1A7F" w:rsidP="004E1A7F">
      <w:pPr>
        <w:spacing w:line="360" w:lineRule="auto"/>
        <w:jc w:val="both"/>
        <w:rPr>
          <w:rFonts w:ascii="Arial" w:hAnsi="Arial" w:cs="Arial"/>
          <w:sz w:val="24"/>
          <w:szCs w:val="24"/>
        </w:rPr>
      </w:pPr>
      <w:r w:rsidRPr="00526D06">
        <w:rPr>
          <w:rFonts w:ascii="Arial" w:hAnsi="Arial" w:cs="Arial"/>
          <w:b/>
          <w:bCs/>
          <w:i/>
          <w:iCs/>
          <w:sz w:val="24"/>
          <w:szCs w:val="24"/>
        </w:rPr>
        <w:t>a)</w:t>
      </w:r>
      <w:r w:rsidRPr="006A7FDD">
        <w:rPr>
          <w:rFonts w:ascii="Arial" w:hAnsi="Arial" w:cs="Arial"/>
          <w:sz w:val="24"/>
          <w:szCs w:val="24"/>
        </w:rPr>
        <w:t xml:space="preserve"> y </w:t>
      </w:r>
      <w:r w:rsidRPr="00526D06">
        <w:rPr>
          <w:rFonts w:ascii="Arial" w:hAnsi="Arial" w:cs="Arial"/>
          <w:b/>
          <w:bCs/>
          <w:i/>
          <w:iCs/>
          <w:sz w:val="24"/>
          <w:szCs w:val="24"/>
        </w:rPr>
        <w:t>b)</w:t>
      </w:r>
      <w:r w:rsidRPr="006A7FDD">
        <w:rPr>
          <w:rFonts w:ascii="Arial" w:hAnsi="Arial" w:cs="Arial"/>
          <w:sz w:val="24"/>
          <w:szCs w:val="24"/>
        </w:rPr>
        <w:t xml:space="preserve"> Los comentarios denunciados no se basaron en elementos de género, es decir: no se dirigen a la denunciada en su calidad de aspirante por el hecho de ser mujer. Tampoco se tuvo un impacto diferenciado en las mujeres ni afectó desproporcionalmente a tal género. </w:t>
      </w:r>
    </w:p>
    <w:p w14:paraId="5271ED12" w14:textId="77777777" w:rsidR="00791447" w:rsidRPr="006A7FDD" w:rsidRDefault="00791447" w:rsidP="004818D5">
      <w:pPr>
        <w:pStyle w:val="Sinespaciado"/>
      </w:pPr>
    </w:p>
    <w:p w14:paraId="757AF9BF" w14:textId="1E3261D7" w:rsidR="004E1A7F" w:rsidRDefault="004E1A7F" w:rsidP="004E1A7F">
      <w:pPr>
        <w:spacing w:line="360" w:lineRule="auto"/>
        <w:jc w:val="both"/>
        <w:rPr>
          <w:rFonts w:ascii="Arial" w:hAnsi="Arial" w:cs="Arial"/>
          <w:sz w:val="24"/>
          <w:szCs w:val="24"/>
        </w:rPr>
      </w:pPr>
      <w:r w:rsidRPr="006A7FDD">
        <w:rPr>
          <w:rFonts w:ascii="Arial" w:hAnsi="Arial" w:cs="Arial"/>
          <w:sz w:val="24"/>
          <w:szCs w:val="24"/>
        </w:rPr>
        <w:t>De la aplicación de los elementos al caso concreto que prevé el referido test, se advierte que únicamente se acreditaron dos elementos y, p</w:t>
      </w:r>
      <w:r>
        <w:rPr>
          <w:rFonts w:ascii="Arial" w:hAnsi="Arial" w:cs="Arial"/>
          <w:sz w:val="24"/>
          <w:szCs w:val="24"/>
        </w:rPr>
        <w:t>or</w:t>
      </w:r>
      <w:r w:rsidRPr="006A7FDD">
        <w:rPr>
          <w:rFonts w:ascii="Arial" w:hAnsi="Arial" w:cs="Arial"/>
          <w:sz w:val="24"/>
          <w:szCs w:val="24"/>
        </w:rPr>
        <w:t xml:space="preserve"> tanto, no es posible considerar que las expresiones denunciadas constituyeron violencia política p</w:t>
      </w:r>
      <w:r>
        <w:rPr>
          <w:rFonts w:ascii="Arial" w:hAnsi="Arial" w:cs="Arial"/>
          <w:sz w:val="24"/>
          <w:szCs w:val="24"/>
        </w:rPr>
        <w:t>or</w:t>
      </w:r>
      <w:r w:rsidRPr="006A7FDD">
        <w:rPr>
          <w:rFonts w:ascii="Arial" w:hAnsi="Arial" w:cs="Arial"/>
          <w:sz w:val="24"/>
          <w:szCs w:val="24"/>
        </w:rPr>
        <w:t xml:space="preserve"> razón de género. Así que la denunciante parte de una premisa equivocada al afirmar que tales comentarios actualizaron la referida infracción. </w:t>
      </w:r>
    </w:p>
    <w:p w14:paraId="0DE02D01" w14:textId="77777777" w:rsidR="00791447" w:rsidRPr="006A7FDD" w:rsidRDefault="00791447" w:rsidP="004818D5">
      <w:pPr>
        <w:pStyle w:val="Sinespaciado"/>
      </w:pPr>
    </w:p>
    <w:p w14:paraId="09CC1CC3" w14:textId="27F0D570" w:rsidR="004E1A7F" w:rsidRDefault="004E1A7F" w:rsidP="004E1A7F">
      <w:pPr>
        <w:spacing w:line="360" w:lineRule="auto"/>
        <w:jc w:val="both"/>
        <w:rPr>
          <w:rFonts w:ascii="Arial" w:hAnsi="Arial" w:cs="Arial"/>
          <w:sz w:val="24"/>
          <w:szCs w:val="24"/>
        </w:rPr>
      </w:pPr>
      <w:r w:rsidRPr="006A7FDD">
        <w:rPr>
          <w:rFonts w:ascii="Arial" w:hAnsi="Arial" w:cs="Arial"/>
          <w:sz w:val="24"/>
          <w:szCs w:val="24"/>
        </w:rPr>
        <w:lastRenderedPageBreak/>
        <w:t xml:space="preserve">Asimismo, se considera que de los hechos analizados tampoco se demostró </w:t>
      </w:r>
      <w:r w:rsidR="008A66FC">
        <w:rPr>
          <w:rFonts w:ascii="Arial" w:hAnsi="Arial" w:cs="Arial"/>
          <w:sz w:val="24"/>
          <w:szCs w:val="24"/>
        </w:rPr>
        <w:t>la vulneración de</w:t>
      </w:r>
      <w:r w:rsidRPr="006A7FDD">
        <w:rPr>
          <w:rFonts w:ascii="Arial" w:hAnsi="Arial" w:cs="Arial"/>
          <w:sz w:val="24"/>
          <w:szCs w:val="24"/>
        </w:rPr>
        <w:t xml:space="preserve"> algún derecho de la denunciante, </w:t>
      </w:r>
      <w:r w:rsidR="00791447">
        <w:rPr>
          <w:rFonts w:ascii="Arial" w:hAnsi="Arial" w:cs="Arial"/>
          <w:sz w:val="24"/>
          <w:szCs w:val="24"/>
        </w:rPr>
        <w:t>debido a que</w:t>
      </w:r>
      <w:r w:rsidRPr="006A7FDD">
        <w:rPr>
          <w:rFonts w:ascii="Arial" w:hAnsi="Arial" w:cs="Arial"/>
          <w:sz w:val="24"/>
          <w:szCs w:val="24"/>
        </w:rPr>
        <w:t xml:space="preserve"> no fue posible comprobar que </w:t>
      </w:r>
      <w:r w:rsidR="004818D5">
        <w:rPr>
          <w:rFonts w:ascii="Arial" w:hAnsi="Arial" w:cs="Arial"/>
          <w:sz w:val="24"/>
          <w:szCs w:val="24"/>
        </w:rPr>
        <w:t>tales conductas</w:t>
      </w:r>
      <w:r w:rsidRPr="006A7FDD">
        <w:rPr>
          <w:rFonts w:ascii="Arial" w:hAnsi="Arial" w:cs="Arial"/>
          <w:sz w:val="24"/>
          <w:szCs w:val="24"/>
        </w:rPr>
        <w:t xml:space="preserve"> limitaron o restringieron su derecho a aspirar a algún cargo de elección popular, pues contrario a ello, se trataron de comentario</w:t>
      </w:r>
      <w:r w:rsidR="00791447">
        <w:rPr>
          <w:rFonts w:ascii="Arial" w:hAnsi="Arial" w:cs="Arial"/>
          <w:sz w:val="24"/>
          <w:szCs w:val="24"/>
        </w:rPr>
        <w:t>s</w:t>
      </w:r>
      <w:r w:rsidRPr="006A7FDD">
        <w:rPr>
          <w:rFonts w:ascii="Arial" w:hAnsi="Arial" w:cs="Arial"/>
          <w:sz w:val="24"/>
          <w:szCs w:val="24"/>
        </w:rPr>
        <w:t xml:space="preserve"> surgidos por la disputa interna que existe en el partido político y como consecuencia de esto, se emitieron expresiones de carácter personal que se encuentran protegidas por las </w:t>
      </w:r>
      <w:r w:rsidR="00791447" w:rsidRPr="006A7FDD">
        <w:rPr>
          <w:rFonts w:ascii="Arial" w:hAnsi="Arial" w:cs="Arial"/>
          <w:sz w:val="24"/>
          <w:szCs w:val="24"/>
        </w:rPr>
        <w:t>críticas</w:t>
      </w:r>
      <w:r w:rsidRPr="006A7FDD">
        <w:rPr>
          <w:rFonts w:ascii="Arial" w:hAnsi="Arial" w:cs="Arial"/>
          <w:sz w:val="24"/>
          <w:szCs w:val="24"/>
        </w:rPr>
        <w:t xml:space="preserve"> que puede</w:t>
      </w:r>
      <w:r w:rsidR="00791447">
        <w:rPr>
          <w:rFonts w:ascii="Arial" w:hAnsi="Arial" w:cs="Arial"/>
          <w:sz w:val="24"/>
          <w:szCs w:val="24"/>
        </w:rPr>
        <w:t>n</w:t>
      </w:r>
      <w:r w:rsidRPr="006A7FDD">
        <w:rPr>
          <w:rFonts w:ascii="Arial" w:hAnsi="Arial" w:cs="Arial"/>
          <w:sz w:val="24"/>
          <w:szCs w:val="24"/>
        </w:rPr>
        <w:t xml:space="preserve"> surgir en el debate político</w:t>
      </w:r>
      <w:r>
        <w:rPr>
          <w:rFonts w:ascii="Arial" w:hAnsi="Arial" w:cs="Arial"/>
          <w:sz w:val="24"/>
          <w:szCs w:val="24"/>
        </w:rPr>
        <w:t xml:space="preserve"> interno. </w:t>
      </w:r>
      <w:r w:rsidRPr="006A7FDD">
        <w:rPr>
          <w:rFonts w:ascii="Arial" w:hAnsi="Arial" w:cs="Arial"/>
          <w:sz w:val="24"/>
          <w:szCs w:val="24"/>
        </w:rPr>
        <w:t xml:space="preserve"> </w:t>
      </w:r>
    </w:p>
    <w:p w14:paraId="56E717A7" w14:textId="77777777" w:rsidR="00791447" w:rsidRPr="006A7FDD" w:rsidRDefault="00791447" w:rsidP="004818D5">
      <w:pPr>
        <w:pStyle w:val="Sinespaciado"/>
      </w:pPr>
    </w:p>
    <w:p w14:paraId="033E256A" w14:textId="1F51FD45" w:rsidR="008A66FC" w:rsidRPr="006A7FDD" w:rsidRDefault="004E1A7F" w:rsidP="004E1A7F">
      <w:pPr>
        <w:spacing w:line="360" w:lineRule="auto"/>
        <w:jc w:val="both"/>
        <w:rPr>
          <w:rFonts w:ascii="Arial" w:hAnsi="Arial" w:cs="Arial"/>
          <w:sz w:val="24"/>
          <w:szCs w:val="24"/>
        </w:rPr>
      </w:pPr>
      <w:r w:rsidRPr="006A7FDD">
        <w:rPr>
          <w:rFonts w:ascii="Arial" w:hAnsi="Arial" w:cs="Arial"/>
          <w:sz w:val="24"/>
          <w:szCs w:val="24"/>
        </w:rPr>
        <w:t xml:space="preserve">Con base en lo expuesto, este Tribunal estima que en el presente caso no se actualizó la </w:t>
      </w:r>
      <w:r w:rsidR="00791447">
        <w:rPr>
          <w:rFonts w:ascii="Arial" w:hAnsi="Arial" w:cs="Arial"/>
          <w:sz w:val="24"/>
          <w:szCs w:val="24"/>
        </w:rPr>
        <w:t>VPG</w:t>
      </w:r>
      <w:r w:rsidRPr="006A7FDD">
        <w:rPr>
          <w:rFonts w:ascii="Arial" w:hAnsi="Arial" w:cs="Arial"/>
          <w:sz w:val="24"/>
          <w:szCs w:val="24"/>
        </w:rPr>
        <w:t>, pues del análisis individual no fue posible concluir que las expresiones en cuestión impliquen un menoscabo, lesión</w:t>
      </w:r>
      <w:r w:rsidR="00791447">
        <w:rPr>
          <w:rFonts w:ascii="Arial" w:hAnsi="Arial" w:cs="Arial"/>
          <w:sz w:val="24"/>
          <w:szCs w:val="24"/>
        </w:rPr>
        <w:t xml:space="preserve"> o</w:t>
      </w:r>
      <w:r w:rsidRPr="006A7FDD">
        <w:rPr>
          <w:rFonts w:ascii="Arial" w:hAnsi="Arial" w:cs="Arial"/>
          <w:sz w:val="24"/>
          <w:szCs w:val="24"/>
        </w:rPr>
        <w:t xml:space="preserve"> impedimento en el acceso al cargo que pretende se </w:t>
      </w:r>
      <w:r w:rsidR="00791447">
        <w:rPr>
          <w:rFonts w:ascii="Arial" w:hAnsi="Arial" w:cs="Arial"/>
          <w:sz w:val="24"/>
          <w:szCs w:val="24"/>
        </w:rPr>
        <w:t>postulada</w:t>
      </w:r>
      <w:r w:rsidRPr="006A7FDD">
        <w:rPr>
          <w:rFonts w:ascii="Arial" w:hAnsi="Arial" w:cs="Arial"/>
          <w:sz w:val="24"/>
          <w:szCs w:val="24"/>
        </w:rPr>
        <w:t xml:space="preserve"> la denunciante. </w:t>
      </w:r>
    </w:p>
    <w:p w14:paraId="75E84883" w14:textId="5C80167F" w:rsidR="004E1A7F" w:rsidRPr="00FA0E6B" w:rsidRDefault="007D10AC" w:rsidP="004E1A7F">
      <w:pPr>
        <w:pStyle w:val="NormalWeb"/>
        <w:shd w:val="clear" w:color="auto" w:fill="FFFFFF"/>
        <w:spacing w:before="280" w:beforeAutospacing="0" w:after="280" w:afterAutospacing="0" w:line="360" w:lineRule="auto"/>
        <w:jc w:val="both"/>
        <w:rPr>
          <w:rFonts w:ascii="Arial" w:hAnsi="Arial" w:cs="Arial"/>
          <w:b/>
          <w:bCs/>
          <w:color w:val="000000" w:themeColor="text1"/>
        </w:rPr>
      </w:pPr>
      <w:r>
        <w:rPr>
          <w:rFonts w:ascii="Arial" w:hAnsi="Arial" w:cs="Arial"/>
          <w:b/>
          <w:bCs/>
          <w:color w:val="000000" w:themeColor="text1"/>
        </w:rPr>
        <w:t>2</w:t>
      </w:r>
      <w:r w:rsidR="00D0615E">
        <w:rPr>
          <w:rFonts w:ascii="Arial" w:hAnsi="Arial" w:cs="Arial"/>
          <w:b/>
          <w:bCs/>
          <w:color w:val="000000" w:themeColor="text1"/>
        </w:rPr>
        <w:t xml:space="preserve">. </w:t>
      </w:r>
      <w:r w:rsidR="004E1A7F" w:rsidRPr="00FA0E6B">
        <w:rPr>
          <w:rFonts w:ascii="Arial" w:hAnsi="Arial" w:cs="Arial"/>
          <w:b/>
          <w:bCs/>
          <w:color w:val="000000" w:themeColor="text1"/>
        </w:rPr>
        <w:t xml:space="preserve">Valoración conjunta de las conductas </w:t>
      </w:r>
    </w:p>
    <w:p w14:paraId="4D728250" w14:textId="7AE9736E" w:rsidR="004818D5" w:rsidRDefault="004E1A7F" w:rsidP="004E1A7F">
      <w:pPr>
        <w:pStyle w:val="NormalWeb"/>
        <w:shd w:val="clear" w:color="auto" w:fill="FFFFFF"/>
        <w:spacing w:before="280" w:beforeAutospacing="0" w:after="280" w:afterAutospacing="0" w:line="360" w:lineRule="auto"/>
        <w:jc w:val="both"/>
        <w:rPr>
          <w:rFonts w:ascii="Arial" w:hAnsi="Arial" w:cs="Arial"/>
          <w:color w:val="000000" w:themeColor="text1"/>
        </w:rPr>
      </w:pPr>
      <w:r w:rsidRPr="006A7FDD">
        <w:rPr>
          <w:rFonts w:ascii="Arial" w:hAnsi="Arial" w:cs="Arial"/>
          <w:color w:val="000000" w:themeColor="text1"/>
        </w:rPr>
        <w:t>Este órgano jurisdiccional considera necesario realizar el análisis de los hechos de forma conjunta, a fin de identificar algún e</w:t>
      </w:r>
      <w:r>
        <w:rPr>
          <w:rFonts w:ascii="Arial" w:hAnsi="Arial" w:cs="Arial"/>
          <w:color w:val="000000" w:themeColor="text1"/>
        </w:rPr>
        <w:t>le</w:t>
      </w:r>
      <w:r w:rsidRPr="006A7FDD">
        <w:rPr>
          <w:rFonts w:ascii="Arial" w:hAnsi="Arial" w:cs="Arial"/>
          <w:color w:val="000000" w:themeColor="text1"/>
        </w:rPr>
        <w:t>mento que genere la acreditación de la infracción cuestionada.</w:t>
      </w:r>
    </w:p>
    <w:p w14:paraId="76AFEE1F" w14:textId="2D55BE4E" w:rsidR="00791447" w:rsidRDefault="004E1A7F" w:rsidP="004E1A7F">
      <w:pPr>
        <w:pStyle w:val="NormalWeb"/>
        <w:shd w:val="clear" w:color="auto" w:fill="FFFFFF"/>
        <w:spacing w:before="280" w:beforeAutospacing="0" w:after="280" w:afterAutospacing="0" w:line="360" w:lineRule="auto"/>
        <w:jc w:val="both"/>
        <w:rPr>
          <w:rFonts w:ascii="Arial" w:hAnsi="Arial" w:cs="Arial"/>
          <w:color w:val="000000" w:themeColor="text1"/>
        </w:rPr>
      </w:pPr>
      <w:r w:rsidRPr="006A7FDD">
        <w:rPr>
          <w:rFonts w:ascii="Arial" w:hAnsi="Arial" w:cs="Arial"/>
          <w:color w:val="000000" w:themeColor="text1"/>
        </w:rPr>
        <w:t>De análisis conjunto de</w:t>
      </w:r>
      <w:r>
        <w:rPr>
          <w:rFonts w:ascii="Arial" w:hAnsi="Arial" w:cs="Arial"/>
          <w:color w:val="000000" w:themeColor="text1"/>
        </w:rPr>
        <w:t xml:space="preserve"> </w:t>
      </w:r>
      <w:r w:rsidRPr="006A7FDD">
        <w:rPr>
          <w:rFonts w:ascii="Arial" w:hAnsi="Arial" w:cs="Arial"/>
          <w:color w:val="000000" w:themeColor="text1"/>
        </w:rPr>
        <w:t>los hechos denunciados, se llegó a</w:t>
      </w:r>
      <w:r>
        <w:rPr>
          <w:rFonts w:ascii="Arial" w:hAnsi="Arial" w:cs="Arial"/>
          <w:color w:val="000000" w:themeColor="text1"/>
        </w:rPr>
        <w:t xml:space="preserve"> la </w:t>
      </w:r>
      <w:r w:rsidRPr="006A7FDD">
        <w:rPr>
          <w:rFonts w:ascii="Arial" w:hAnsi="Arial" w:cs="Arial"/>
          <w:color w:val="000000" w:themeColor="text1"/>
        </w:rPr>
        <w:t xml:space="preserve">conclusión de que existe una relación política entre la denunciante y los denunciados, al pertenecer al mismo partido político. </w:t>
      </w:r>
    </w:p>
    <w:p w14:paraId="151B5204" w14:textId="31903091" w:rsidR="004E1A7F" w:rsidRPr="006A7FDD" w:rsidRDefault="004E1A7F" w:rsidP="004E1A7F">
      <w:pPr>
        <w:pStyle w:val="NormalWeb"/>
        <w:shd w:val="clear" w:color="auto" w:fill="FFFFFF"/>
        <w:spacing w:before="280" w:beforeAutospacing="0" w:after="280" w:afterAutospacing="0" w:line="360" w:lineRule="auto"/>
        <w:jc w:val="both"/>
        <w:rPr>
          <w:rFonts w:ascii="Arial" w:hAnsi="Arial" w:cs="Arial"/>
          <w:color w:val="000000" w:themeColor="text1"/>
        </w:rPr>
      </w:pPr>
      <w:r w:rsidRPr="006A7FDD">
        <w:rPr>
          <w:rFonts w:ascii="Arial" w:hAnsi="Arial" w:cs="Arial"/>
          <w:color w:val="000000" w:themeColor="text1"/>
        </w:rPr>
        <w:t xml:space="preserve">También es posible identificar que pretenden realizar distintas estrategias políticas para la postulación de candidaturas y, por tanto, se advierten posturas y </w:t>
      </w:r>
      <w:r w:rsidR="00791447" w:rsidRPr="006A7FDD">
        <w:rPr>
          <w:rFonts w:ascii="Arial" w:hAnsi="Arial" w:cs="Arial"/>
          <w:color w:val="000000" w:themeColor="text1"/>
        </w:rPr>
        <w:t>críticas</w:t>
      </w:r>
      <w:r w:rsidRPr="006A7FDD">
        <w:rPr>
          <w:rFonts w:ascii="Arial" w:hAnsi="Arial" w:cs="Arial"/>
          <w:color w:val="000000" w:themeColor="text1"/>
        </w:rPr>
        <w:t xml:space="preserve"> entre estos sobre</w:t>
      </w:r>
      <w:r>
        <w:rPr>
          <w:rFonts w:ascii="Arial" w:hAnsi="Arial" w:cs="Arial"/>
          <w:color w:val="000000" w:themeColor="text1"/>
        </w:rPr>
        <w:t xml:space="preserve"> dichos</w:t>
      </w:r>
      <w:r w:rsidRPr="006A7FDD">
        <w:rPr>
          <w:rFonts w:ascii="Arial" w:hAnsi="Arial" w:cs="Arial"/>
          <w:color w:val="000000" w:themeColor="text1"/>
        </w:rPr>
        <w:t xml:space="preserve"> temas. </w:t>
      </w:r>
    </w:p>
    <w:p w14:paraId="54261953" w14:textId="77777777" w:rsidR="004E1A7F" w:rsidRPr="006A7FDD" w:rsidRDefault="004E1A7F" w:rsidP="004E1A7F">
      <w:pPr>
        <w:pStyle w:val="NormalWeb"/>
        <w:shd w:val="clear" w:color="auto" w:fill="FFFFFF"/>
        <w:spacing w:before="240" w:beforeAutospacing="0" w:after="240" w:afterAutospacing="0" w:line="360" w:lineRule="auto"/>
        <w:jc w:val="both"/>
        <w:rPr>
          <w:rFonts w:ascii="Arial" w:hAnsi="Arial" w:cs="Arial"/>
          <w:color w:val="000000" w:themeColor="text1"/>
        </w:rPr>
      </w:pPr>
      <w:r w:rsidRPr="006A7FDD">
        <w:rPr>
          <w:rFonts w:ascii="Arial" w:hAnsi="Arial" w:cs="Arial"/>
          <w:color w:val="000000" w:themeColor="text1"/>
        </w:rPr>
        <w:t xml:space="preserve">No obstante, el hecho de que se adviertan algunos cuestionamientos dirigidos a </w:t>
      </w:r>
      <w:r>
        <w:rPr>
          <w:rFonts w:ascii="Arial" w:hAnsi="Arial" w:cs="Arial"/>
          <w:color w:val="000000" w:themeColor="text1"/>
        </w:rPr>
        <w:t>la</w:t>
      </w:r>
      <w:r w:rsidRPr="006A7FDD">
        <w:rPr>
          <w:rFonts w:ascii="Arial" w:hAnsi="Arial" w:cs="Arial"/>
          <w:color w:val="000000" w:themeColor="text1"/>
        </w:rPr>
        <w:t xml:space="preserve"> denunciante, no implica algún obstáculo a su aspiración para un cargo de elección popular, sino se trataron de hechos internos surgidos por el curso del proceso electoral y las estrategias políticas de un grupo de integrantes de MORENA. </w:t>
      </w:r>
    </w:p>
    <w:p w14:paraId="42EE138D" w14:textId="5203E117" w:rsidR="00BD7CB0" w:rsidRPr="004E1A7F" w:rsidRDefault="004E1A7F" w:rsidP="004E1A7F">
      <w:pPr>
        <w:pStyle w:val="NormalWeb"/>
        <w:shd w:val="clear" w:color="auto" w:fill="FFFFFF"/>
        <w:spacing w:before="240" w:beforeAutospacing="0" w:after="240" w:afterAutospacing="0" w:line="360" w:lineRule="auto"/>
        <w:jc w:val="both"/>
        <w:rPr>
          <w:rFonts w:ascii="Arial" w:hAnsi="Arial" w:cs="Arial"/>
          <w:color w:val="000000" w:themeColor="text1"/>
        </w:rPr>
      </w:pPr>
      <w:r w:rsidRPr="006A7FDD">
        <w:rPr>
          <w:rFonts w:ascii="Arial" w:hAnsi="Arial" w:cs="Arial"/>
          <w:color w:val="000000" w:themeColor="text1"/>
        </w:rPr>
        <w:t>En consecuencia, se est</w:t>
      </w:r>
      <w:r>
        <w:rPr>
          <w:rFonts w:ascii="Arial" w:hAnsi="Arial" w:cs="Arial"/>
          <w:color w:val="000000" w:themeColor="text1"/>
        </w:rPr>
        <w:t>i</w:t>
      </w:r>
      <w:r w:rsidRPr="006A7FDD">
        <w:rPr>
          <w:rFonts w:ascii="Arial" w:hAnsi="Arial" w:cs="Arial"/>
          <w:color w:val="000000" w:themeColor="text1"/>
        </w:rPr>
        <w:t xml:space="preserve">ma que de un estudio en conjunto de las conductas denunciadas no se desprende alguna vulneración a un derecho político-electoral de la aspirante, pues como como se adelantó, no se advierte de que forma los hechos cuestionados afectaron </w:t>
      </w:r>
      <w:r w:rsidR="00791447">
        <w:rPr>
          <w:rFonts w:ascii="Arial" w:hAnsi="Arial" w:cs="Arial"/>
          <w:color w:val="000000" w:themeColor="text1"/>
        </w:rPr>
        <w:t>su</w:t>
      </w:r>
      <w:r w:rsidRPr="006A7FDD">
        <w:rPr>
          <w:rFonts w:ascii="Arial" w:hAnsi="Arial" w:cs="Arial"/>
          <w:color w:val="000000" w:themeColor="text1"/>
        </w:rPr>
        <w:t xml:space="preserve"> posibilidad a ser postulada como candidata. </w:t>
      </w:r>
    </w:p>
    <w:p w14:paraId="4270E2A9" w14:textId="4ACF90FE" w:rsidR="00BD7CB0" w:rsidRPr="00BA548E" w:rsidRDefault="00BD7CB0" w:rsidP="00BD7CB0">
      <w:pPr>
        <w:pBdr>
          <w:top w:val="nil"/>
          <w:left w:val="nil"/>
          <w:bottom w:val="nil"/>
          <w:right w:val="nil"/>
          <w:between w:val="nil"/>
        </w:pBdr>
        <w:tabs>
          <w:tab w:val="left" w:pos="0"/>
          <w:tab w:val="left" w:pos="426"/>
        </w:tabs>
        <w:spacing w:line="360" w:lineRule="auto"/>
        <w:rPr>
          <w:rFonts w:ascii="Arial" w:eastAsia="Arial" w:hAnsi="Arial" w:cs="Arial"/>
          <w:b/>
          <w:color w:val="000000"/>
          <w:sz w:val="23"/>
          <w:szCs w:val="23"/>
        </w:rPr>
      </w:pPr>
      <w:r>
        <w:rPr>
          <w:rFonts w:ascii="Arial" w:eastAsia="Arial" w:hAnsi="Arial" w:cs="Arial"/>
          <w:b/>
          <w:color w:val="000000"/>
          <w:sz w:val="23"/>
          <w:szCs w:val="23"/>
        </w:rPr>
        <w:t>VI.</w:t>
      </w:r>
      <w:r w:rsidRPr="00BA548E">
        <w:rPr>
          <w:rFonts w:ascii="Arial" w:eastAsia="Arial" w:hAnsi="Arial" w:cs="Arial"/>
          <w:b/>
          <w:color w:val="000000"/>
          <w:sz w:val="23"/>
          <w:szCs w:val="23"/>
        </w:rPr>
        <w:t xml:space="preserve"> </w:t>
      </w:r>
      <w:r w:rsidR="008A66FC" w:rsidRPr="00BA548E">
        <w:rPr>
          <w:rFonts w:ascii="Arial" w:eastAsia="Arial" w:hAnsi="Arial" w:cs="Arial"/>
          <w:b/>
          <w:color w:val="000000"/>
          <w:sz w:val="23"/>
          <w:szCs w:val="23"/>
        </w:rPr>
        <w:t>Resolutivo</w:t>
      </w:r>
    </w:p>
    <w:p w14:paraId="7FB45072" w14:textId="77777777" w:rsidR="00BD7CB0" w:rsidRPr="00BA548E" w:rsidRDefault="00BD7CB0" w:rsidP="004818D5">
      <w:pPr>
        <w:pStyle w:val="Sinespaciado"/>
        <w:rPr>
          <w:rFonts w:eastAsia="Arial"/>
        </w:rPr>
      </w:pPr>
    </w:p>
    <w:p w14:paraId="437F2A90" w14:textId="0950B56D" w:rsidR="00BD7CB0" w:rsidRPr="00BA548E" w:rsidRDefault="008A66FC" w:rsidP="00BD7CB0">
      <w:pPr>
        <w:spacing w:line="360" w:lineRule="auto"/>
        <w:jc w:val="both"/>
        <w:rPr>
          <w:rFonts w:ascii="Arial" w:eastAsia="Arial" w:hAnsi="Arial" w:cs="Arial"/>
          <w:sz w:val="23"/>
          <w:szCs w:val="23"/>
        </w:rPr>
      </w:pPr>
      <w:r w:rsidRPr="00BA548E">
        <w:rPr>
          <w:rFonts w:ascii="Arial" w:eastAsia="Arial" w:hAnsi="Arial" w:cs="Arial"/>
          <w:b/>
          <w:sz w:val="23"/>
          <w:szCs w:val="23"/>
        </w:rPr>
        <w:t>Único</w:t>
      </w:r>
      <w:r w:rsidR="00BD7CB0" w:rsidRPr="00BA548E">
        <w:rPr>
          <w:rFonts w:ascii="Arial" w:eastAsia="Arial" w:hAnsi="Arial" w:cs="Arial"/>
          <w:b/>
          <w:sz w:val="23"/>
          <w:szCs w:val="23"/>
        </w:rPr>
        <w:t>.</w:t>
      </w:r>
      <w:r w:rsidR="00BD7CB0" w:rsidRPr="00BA548E">
        <w:rPr>
          <w:rFonts w:ascii="Arial" w:eastAsia="Arial" w:hAnsi="Arial" w:cs="Arial"/>
          <w:sz w:val="23"/>
          <w:szCs w:val="23"/>
        </w:rPr>
        <w:t xml:space="preserve"> </w:t>
      </w:r>
      <w:r w:rsidR="00526D06">
        <w:rPr>
          <w:rFonts w:ascii="Arial" w:eastAsia="Arial" w:hAnsi="Arial" w:cs="Arial"/>
          <w:sz w:val="23"/>
          <w:szCs w:val="23"/>
        </w:rPr>
        <w:t xml:space="preserve">Es </w:t>
      </w:r>
      <w:r w:rsidR="00BD7CB0" w:rsidRPr="00416260">
        <w:rPr>
          <w:rFonts w:ascii="Arial" w:eastAsia="Arial" w:hAnsi="Arial" w:cs="Arial"/>
          <w:b/>
          <w:bCs/>
          <w:sz w:val="23"/>
          <w:szCs w:val="23"/>
        </w:rPr>
        <w:t>inexistente</w:t>
      </w:r>
      <w:r w:rsidR="00BD7CB0" w:rsidRPr="00BA548E">
        <w:rPr>
          <w:rFonts w:ascii="Arial" w:eastAsia="Arial" w:hAnsi="Arial" w:cs="Arial"/>
          <w:sz w:val="23"/>
          <w:szCs w:val="23"/>
        </w:rPr>
        <w:t xml:space="preserve"> la infracci</w:t>
      </w:r>
      <w:r w:rsidR="007D10AC">
        <w:rPr>
          <w:rFonts w:ascii="Arial" w:eastAsia="Arial" w:hAnsi="Arial" w:cs="Arial"/>
          <w:sz w:val="23"/>
          <w:szCs w:val="23"/>
        </w:rPr>
        <w:t>ón</w:t>
      </w:r>
      <w:r w:rsidR="00BD7CB0" w:rsidRPr="00BA548E">
        <w:rPr>
          <w:rFonts w:ascii="Arial" w:eastAsia="Arial" w:hAnsi="Arial" w:cs="Arial"/>
          <w:sz w:val="23"/>
          <w:szCs w:val="23"/>
        </w:rPr>
        <w:t xml:space="preserve"> atribuida</w:t>
      </w:r>
      <w:r w:rsidR="00526D06">
        <w:rPr>
          <w:rFonts w:ascii="Arial" w:eastAsia="Arial" w:hAnsi="Arial" w:cs="Arial"/>
          <w:sz w:val="23"/>
          <w:szCs w:val="23"/>
        </w:rPr>
        <w:t xml:space="preserve"> </w:t>
      </w:r>
      <w:r w:rsidR="00BD7CB0" w:rsidRPr="00BA548E">
        <w:rPr>
          <w:rFonts w:ascii="Arial" w:eastAsia="Arial" w:hAnsi="Arial" w:cs="Arial"/>
          <w:sz w:val="23"/>
          <w:szCs w:val="23"/>
        </w:rPr>
        <w:t xml:space="preserve">a </w:t>
      </w:r>
      <w:r w:rsidR="00416260">
        <w:rPr>
          <w:rFonts w:ascii="Arial" w:eastAsia="Arial" w:hAnsi="Arial" w:cs="Arial"/>
          <w:sz w:val="23"/>
          <w:szCs w:val="23"/>
        </w:rPr>
        <w:t xml:space="preserve">Juan Alberto Venegas Hernández y Marco Antonio Martínez Proa, </w:t>
      </w:r>
      <w:r w:rsidR="00BD7CB0" w:rsidRPr="00BA548E">
        <w:rPr>
          <w:rFonts w:ascii="Arial" w:eastAsia="Arial" w:hAnsi="Arial" w:cs="Arial"/>
          <w:sz w:val="23"/>
          <w:szCs w:val="23"/>
        </w:rPr>
        <w:t>por las razones expuestas en esta sentencia.</w:t>
      </w:r>
    </w:p>
    <w:p w14:paraId="0090A79D" w14:textId="6FDB9926" w:rsidR="00BD7CB0" w:rsidRDefault="00BD7CB0" w:rsidP="004818D5">
      <w:pPr>
        <w:pStyle w:val="Sinespaciado"/>
        <w:rPr>
          <w:rFonts w:eastAsia="Arial"/>
        </w:rPr>
      </w:pPr>
    </w:p>
    <w:p w14:paraId="568F3240" w14:textId="77777777" w:rsidR="004B2857" w:rsidRPr="00BA548E" w:rsidRDefault="004B2857" w:rsidP="004818D5">
      <w:pPr>
        <w:pStyle w:val="Sinespaciado"/>
        <w:rPr>
          <w:rFonts w:eastAsia="Arial"/>
        </w:rPr>
      </w:pPr>
    </w:p>
    <w:p w14:paraId="487AE895" w14:textId="77777777" w:rsidR="00BD7CB0" w:rsidRDefault="00BD7CB0" w:rsidP="00BD7CB0">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23"/>
          <w:szCs w:val="23"/>
        </w:rPr>
      </w:pPr>
      <w:r w:rsidRPr="00BA548E">
        <w:rPr>
          <w:rFonts w:ascii="Arial" w:eastAsia="Arial" w:hAnsi="Arial" w:cs="Arial"/>
          <w:b/>
          <w:color w:val="000000"/>
          <w:sz w:val="23"/>
          <w:szCs w:val="23"/>
        </w:rPr>
        <w:lastRenderedPageBreak/>
        <w:t xml:space="preserve">Notifíquese. </w:t>
      </w:r>
    </w:p>
    <w:p w14:paraId="2E397EF6" w14:textId="77777777" w:rsidR="00BD7CB0" w:rsidRDefault="00BD7CB0" w:rsidP="004818D5">
      <w:pPr>
        <w:pStyle w:val="Sinespaciado"/>
        <w:rPr>
          <w:rFonts w:eastAsia="Arial"/>
        </w:rPr>
      </w:pPr>
    </w:p>
    <w:p w14:paraId="6EC878B5" w14:textId="143C7163" w:rsidR="00BD7CB0" w:rsidRDefault="00BD7CB0" w:rsidP="00BD7CB0">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3"/>
          <w:szCs w:val="23"/>
        </w:rPr>
      </w:pPr>
      <w:r w:rsidRPr="00BA548E">
        <w:rPr>
          <w:rFonts w:ascii="Arial" w:eastAsia="Arial" w:hAnsi="Arial" w:cs="Arial"/>
          <w:color w:val="000000"/>
          <w:sz w:val="23"/>
          <w:szCs w:val="23"/>
        </w:rPr>
        <w:t xml:space="preserve">Así lo resolvió el Tribunal Electoral del Estado de Aguascalientes, por </w:t>
      </w:r>
      <w:r>
        <w:rPr>
          <w:rFonts w:ascii="Arial" w:eastAsia="Arial" w:hAnsi="Arial" w:cs="Arial"/>
          <w:color w:val="000000"/>
          <w:sz w:val="23"/>
          <w:szCs w:val="23"/>
        </w:rPr>
        <w:t>unanimidad</w:t>
      </w:r>
      <w:r w:rsidRPr="00BA548E">
        <w:rPr>
          <w:rFonts w:ascii="Arial" w:eastAsia="Arial" w:hAnsi="Arial" w:cs="Arial"/>
          <w:color w:val="000000"/>
          <w:sz w:val="23"/>
          <w:szCs w:val="23"/>
        </w:rPr>
        <w:t xml:space="preserve"> de votos de las </w:t>
      </w:r>
      <w:r w:rsidRPr="00BA548E">
        <w:rPr>
          <w:rFonts w:ascii="Arial" w:eastAsia="Arial" w:hAnsi="Arial" w:cs="Arial"/>
          <w:sz w:val="23"/>
          <w:szCs w:val="23"/>
        </w:rPr>
        <w:t>Magistradas y</w:t>
      </w:r>
      <w:r w:rsidRPr="00BA548E">
        <w:rPr>
          <w:rFonts w:ascii="Arial" w:eastAsia="Arial" w:hAnsi="Arial" w:cs="Arial"/>
          <w:color w:val="000000"/>
          <w:sz w:val="23"/>
          <w:szCs w:val="23"/>
        </w:rPr>
        <w:t xml:space="preserve"> Magistrado que lo integran, ante el Secretario General de Acuerdos, quien autoriza y da fe.</w:t>
      </w:r>
    </w:p>
    <w:p w14:paraId="6DD6B203" w14:textId="60780F21" w:rsidR="007D10AC" w:rsidRDefault="007D10AC" w:rsidP="00BD7CB0">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3"/>
          <w:szCs w:val="23"/>
        </w:rPr>
      </w:pPr>
    </w:p>
    <w:p w14:paraId="78E95082" w14:textId="77777777" w:rsidR="007D10AC" w:rsidRDefault="007D10AC" w:rsidP="00BD7CB0">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3"/>
          <w:szCs w:val="23"/>
        </w:rPr>
      </w:pPr>
    </w:p>
    <w:p w14:paraId="1BCBB3B0" w14:textId="77777777" w:rsidR="00BD7CB0" w:rsidRPr="00BA548E" w:rsidRDefault="00BD7CB0" w:rsidP="00BD7CB0">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3"/>
          <w:szCs w:val="23"/>
        </w:rPr>
      </w:pPr>
    </w:p>
    <w:p w14:paraId="70B92B32" w14:textId="77777777" w:rsidR="00BD7CB0" w:rsidRPr="00BA548E" w:rsidRDefault="00BD7CB0" w:rsidP="00BD7CB0">
      <w:pPr>
        <w:spacing w:line="360" w:lineRule="auto"/>
        <w:jc w:val="both"/>
        <w:rPr>
          <w:rFonts w:ascii="Arial" w:eastAsia="Arial" w:hAnsi="Arial" w:cs="Arial"/>
          <w:sz w:val="23"/>
          <w:szCs w:val="23"/>
        </w:rPr>
      </w:pPr>
    </w:p>
    <w:tbl>
      <w:tblPr>
        <w:tblW w:w="8160" w:type="dxa"/>
        <w:jc w:val="center"/>
        <w:tblLayout w:type="fixed"/>
        <w:tblLook w:val="04A0" w:firstRow="1" w:lastRow="0" w:firstColumn="1" w:lastColumn="0" w:noHBand="0" w:noVBand="1"/>
      </w:tblPr>
      <w:tblGrid>
        <w:gridCol w:w="8160"/>
      </w:tblGrid>
      <w:tr w:rsidR="007D10AC" w14:paraId="62A6E30F" w14:textId="77777777" w:rsidTr="00BD7CB0">
        <w:trPr>
          <w:trHeight w:val="881"/>
          <w:jc w:val="center"/>
        </w:trPr>
        <w:tc>
          <w:tcPr>
            <w:tcW w:w="8160" w:type="dxa"/>
          </w:tcPr>
          <w:tbl>
            <w:tblPr>
              <w:tblW w:w="8175" w:type="dxa"/>
              <w:jc w:val="center"/>
              <w:tblLayout w:type="fixed"/>
              <w:tblLook w:val="04A0" w:firstRow="1" w:lastRow="0" w:firstColumn="1" w:lastColumn="0" w:noHBand="0" w:noVBand="1"/>
            </w:tblPr>
            <w:tblGrid>
              <w:gridCol w:w="4063"/>
              <w:gridCol w:w="4112"/>
            </w:tblGrid>
            <w:tr w:rsidR="007D10AC" w:rsidRPr="00463413" w14:paraId="4DE06152" w14:textId="77777777" w:rsidTr="007D70FB">
              <w:trPr>
                <w:trHeight w:val="1093"/>
                <w:jc w:val="center"/>
              </w:trPr>
              <w:tc>
                <w:tcPr>
                  <w:tcW w:w="8175" w:type="dxa"/>
                  <w:gridSpan w:val="2"/>
                </w:tcPr>
                <w:p w14:paraId="72D6DDF9" w14:textId="4447CF10" w:rsidR="007D10AC" w:rsidRPr="007D10AC" w:rsidRDefault="007D10AC" w:rsidP="007D10AC">
                  <w:pPr>
                    <w:spacing w:line="360" w:lineRule="auto"/>
                    <w:ind w:right="49"/>
                    <w:contextualSpacing/>
                    <w:mirrorIndents/>
                    <w:jc w:val="center"/>
                    <w:rPr>
                      <w:rFonts w:ascii="Arial" w:hAnsi="Arial" w:cs="Arial"/>
                      <w:b/>
                      <w:bCs/>
                      <w:sz w:val="24"/>
                      <w:szCs w:val="24"/>
                      <w:lang w:val="es-ES" w:eastAsia="en-US"/>
                    </w:rPr>
                  </w:pPr>
                  <w:bookmarkStart w:id="11" w:name="_Hlk66366919"/>
                  <w:r w:rsidRPr="007D10AC">
                    <w:rPr>
                      <w:rFonts w:ascii="Arial" w:hAnsi="Arial" w:cs="Arial"/>
                      <w:b/>
                      <w:bCs/>
                      <w:sz w:val="24"/>
                      <w:szCs w:val="24"/>
                      <w:lang w:val="es-ES" w:eastAsia="en-US"/>
                    </w:rPr>
                    <w:t>MAGISTRADA PRESIDENTA</w:t>
                  </w:r>
                </w:p>
                <w:p w14:paraId="380E9E61" w14:textId="77777777" w:rsidR="007D10AC" w:rsidRPr="00463413" w:rsidRDefault="007D10AC" w:rsidP="007D10AC">
                  <w:pPr>
                    <w:spacing w:line="360" w:lineRule="auto"/>
                    <w:ind w:right="49"/>
                    <w:contextualSpacing/>
                    <w:mirrorIndents/>
                    <w:jc w:val="center"/>
                    <w:rPr>
                      <w:rFonts w:ascii="Arial" w:hAnsi="Arial" w:cs="Arial"/>
                      <w:b/>
                      <w:bCs/>
                      <w:lang w:val="es-ES" w:eastAsia="en-US"/>
                    </w:rPr>
                  </w:pPr>
                </w:p>
                <w:p w14:paraId="23DED212" w14:textId="77777777" w:rsidR="007D10AC" w:rsidRPr="00463413" w:rsidRDefault="007D10AC" w:rsidP="007D10AC">
                  <w:pPr>
                    <w:pStyle w:val="NormalWeb"/>
                    <w:spacing w:before="0" w:beforeAutospacing="0" w:after="0" w:afterAutospacing="0" w:line="360" w:lineRule="auto"/>
                    <w:ind w:right="49"/>
                    <w:contextualSpacing/>
                    <w:mirrorIndents/>
                    <w:jc w:val="center"/>
                    <w:rPr>
                      <w:rFonts w:ascii="Arial" w:hAnsi="Arial" w:cs="Arial"/>
                      <w:b/>
                      <w:bCs/>
                      <w:lang w:val="es-ES" w:eastAsia="en-US"/>
                    </w:rPr>
                  </w:pPr>
                  <w:r w:rsidRPr="00463413">
                    <w:rPr>
                      <w:rFonts w:ascii="Arial" w:hAnsi="Arial" w:cs="Arial"/>
                      <w:b/>
                      <w:bCs/>
                      <w:lang w:val="es-ES" w:eastAsia="en-US"/>
                    </w:rPr>
                    <w:t xml:space="preserve">CLAUDIA ELOISA DÍAZ DE LEÓN GONZÁLEZ </w:t>
                  </w:r>
                </w:p>
                <w:p w14:paraId="362DC66B" w14:textId="77777777" w:rsidR="007D10AC" w:rsidRPr="00463413" w:rsidRDefault="007D10AC" w:rsidP="007D10AC">
                  <w:pPr>
                    <w:pStyle w:val="NormalWeb"/>
                    <w:spacing w:before="0" w:beforeAutospacing="0" w:after="0" w:afterAutospacing="0" w:line="360" w:lineRule="auto"/>
                    <w:ind w:right="49"/>
                    <w:contextualSpacing/>
                    <w:mirrorIndents/>
                    <w:rPr>
                      <w:rFonts w:ascii="Arial" w:hAnsi="Arial" w:cs="Arial"/>
                      <w:b/>
                      <w:bCs/>
                      <w:lang w:val="es-ES" w:eastAsia="en-US"/>
                    </w:rPr>
                  </w:pPr>
                </w:p>
                <w:p w14:paraId="1521D476" w14:textId="77777777" w:rsidR="007D10AC" w:rsidRPr="00463413" w:rsidRDefault="007D10AC" w:rsidP="007D10AC">
                  <w:pPr>
                    <w:pStyle w:val="NormalWeb"/>
                    <w:spacing w:before="0" w:beforeAutospacing="0" w:after="0" w:afterAutospacing="0" w:line="360" w:lineRule="auto"/>
                    <w:ind w:right="49"/>
                    <w:contextualSpacing/>
                    <w:mirrorIndents/>
                    <w:rPr>
                      <w:rFonts w:ascii="Arial" w:hAnsi="Arial" w:cs="Arial"/>
                      <w:b/>
                      <w:bCs/>
                      <w:lang w:val="es-ES" w:eastAsia="en-US"/>
                    </w:rPr>
                  </w:pPr>
                </w:p>
              </w:tc>
            </w:tr>
            <w:tr w:rsidR="007D10AC" w:rsidRPr="00463413" w14:paraId="0913A735" w14:textId="77777777" w:rsidTr="007D70FB">
              <w:trPr>
                <w:trHeight w:val="1437"/>
                <w:jc w:val="center"/>
              </w:trPr>
              <w:tc>
                <w:tcPr>
                  <w:tcW w:w="4063" w:type="dxa"/>
                </w:tcPr>
                <w:p w14:paraId="3402784E" w14:textId="68273C79" w:rsidR="007D10AC" w:rsidRPr="00463413" w:rsidRDefault="007D10AC" w:rsidP="007D10AC">
                  <w:pPr>
                    <w:pStyle w:val="NormalWeb"/>
                    <w:spacing w:before="0" w:beforeAutospacing="0" w:after="0" w:afterAutospacing="0" w:line="360" w:lineRule="auto"/>
                    <w:ind w:right="49"/>
                    <w:contextualSpacing/>
                    <w:mirrorIndents/>
                    <w:jc w:val="center"/>
                    <w:rPr>
                      <w:rFonts w:ascii="Arial" w:hAnsi="Arial" w:cs="Arial"/>
                      <w:b/>
                      <w:bCs/>
                      <w:lang w:eastAsia="en-US"/>
                    </w:rPr>
                  </w:pPr>
                  <w:r w:rsidRPr="00463413">
                    <w:rPr>
                      <w:rFonts w:ascii="Arial" w:hAnsi="Arial" w:cs="Arial"/>
                      <w:b/>
                      <w:bCs/>
                      <w:lang w:eastAsia="en-US"/>
                    </w:rPr>
                    <w:t>MAGISTRADA</w:t>
                  </w:r>
                </w:p>
                <w:p w14:paraId="5DCE294B" w14:textId="77777777" w:rsidR="007D10AC" w:rsidRPr="00463413" w:rsidRDefault="007D10AC" w:rsidP="007D10AC">
                  <w:pPr>
                    <w:pStyle w:val="NormalWeb"/>
                    <w:spacing w:before="0" w:beforeAutospacing="0" w:after="0" w:afterAutospacing="0" w:line="360" w:lineRule="auto"/>
                    <w:ind w:right="49"/>
                    <w:contextualSpacing/>
                    <w:mirrorIndents/>
                    <w:rPr>
                      <w:rFonts w:ascii="Arial" w:hAnsi="Arial" w:cs="Arial"/>
                      <w:b/>
                      <w:bCs/>
                      <w:lang w:eastAsia="en-US"/>
                    </w:rPr>
                  </w:pPr>
                </w:p>
                <w:p w14:paraId="4912FDBC" w14:textId="77777777" w:rsidR="007D10AC" w:rsidRPr="00463413" w:rsidRDefault="007D10AC" w:rsidP="007D10AC">
                  <w:pPr>
                    <w:pStyle w:val="NormalWeb"/>
                    <w:spacing w:before="0" w:beforeAutospacing="0" w:after="0" w:afterAutospacing="0" w:line="360" w:lineRule="auto"/>
                    <w:ind w:right="49"/>
                    <w:contextualSpacing/>
                    <w:mirrorIndents/>
                    <w:jc w:val="center"/>
                    <w:rPr>
                      <w:rFonts w:ascii="Arial" w:hAnsi="Arial" w:cs="Arial"/>
                      <w:b/>
                      <w:bCs/>
                      <w:lang w:eastAsia="en-US"/>
                    </w:rPr>
                  </w:pPr>
                  <w:r w:rsidRPr="00463413">
                    <w:rPr>
                      <w:rFonts w:ascii="Arial" w:hAnsi="Arial" w:cs="Arial"/>
                      <w:b/>
                      <w:bCs/>
                      <w:lang w:eastAsia="en-US"/>
                    </w:rPr>
                    <w:t xml:space="preserve">LAURA HORTENSIA </w:t>
                  </w:r>
                </w:p>
                <w:p w14:paraId="789CE6D1" w14:textId="77777777" w:rsidR="007D10AC" w:rsidRPr="00463413" w:rsidRDefault="007D10AC" w:rsidP="007D10AC">
                  <w:pPr>
                    <w:pStyle w:val="NormalWeb"/>
                    <w:spacing w:before="0" w:beforeAutospacing="0" w:after="0" w:afterAutospacing="0" w:line="360" w:lineRule="auto"/>
                    <w:ind w:right="49"/>
                    <w:contextualSpacing/>
                    <w:mirrorIndents/>
                    <w:jc w:val="center"/>
                    <w:rPr>
                      <w:rFonts w:ascii="Arial" w:hAnsi="Arial" w:cs="Arial"/>
                      <w:b/>
                      <w:bCs/>
                      <w:lang w:eastAsia="en-US"/>
                    </w:rPr>
                  </w:pPr>
                  <w:r w:rsidRPr="00463413">
                    <w:rPr>
                      <w:rFonts w:ascii="Arial" w:hAnsi="Arial" w:cs="Arial"/>
                      <w:b/>
                      <w:bCs/>
                      <w:lang w:eastAsia="en-US"/>
                    </w:rPr>
                    <w:t>LLAMAS HERNÁNDEZ</w:t>
                  </w:r>
                </w:p>
              </w:tc>
              <w:tc>
                <w:tcPr>
                  <w:tcW w:w="4112" w:type="dxa"/>
                </w:tcPr>
                <w:p w14:paraId="364FD1BE" w14:textId="13881F58" w:rsidR="007D10AC" w:rsidRPr="00463413" w:rsidRDefault="007D10AC" w:rsidP="007D10AC">
                  <w:pPr>
                    <w:pStyle w:val="NormalWeb"/>
                    <w:spacing w:before="0" w:beforeAutospacing="0" w:after="0" w:afterAutospacing="0" w:line="360" w:lineRule="auto"/>
                    <w:ind w:right="49"/>
                    <w:contextualSpacing/>
                    <w:mirrorIndents/>
                    <w:jc w:val="center"/>
                    <w:rPr>
                      <w:rFonts w:ascii="Arial" w:hAnsi="Arial" w:cs="Arial"/>
                      <w:b/>
                      <w:bCs/>
                      <w:lang w:eastAsia="en-US"/>
                    </w:rPr>
                  </w:pPr>
                  <w:r w:rsidRPr="00463413">
                    <w:rPr>
                      <w:rFonts w:ascii="Arial" w:hAnsi="Arial" w:cs="Arial"/>
                      <w:b/>
                      <w:bCs/>
                      <w:lang w:eastAsia="en-US"/>
                    </w:rPr>
                    <w:t>MAGISTRADO</w:t>
                  </w:r>
                </w:p>
                <w:p w14:paraId="2F2E3C91" w14:textId="77777777" w:rsidR="007D10AC" w:rsidRPr="00463413" w:rsidRDefault="007D10AC" w:rsidP="007D10AC">
                  <w:pPr>
                    <w:pStyle w:val="NormalWeb"/>
                    <w:spacing w:before="0" w:beforeAutospacing="0" w:after="0" w:afterAutospacing="0" w:line="360" w:lineRule="auto"/>
                    <w:ind w:right="49"/>
                    <w:contextualSpacing/>
                    <w:mirrorIndents/>
                    <w:jc w:val="center"/>
                    <w:rPr>
                      <w:rFonts w:ascii="Arial" w:hAnsi="Arial" w:cs="Arial"/>
                      <w:b/>
                      <w:bCs/>
                      <w:lang w:eastAsia="en-US"/>
                    </w:rPr>
                  </w:pPr>
                </w:p>
                <w:p w14:paraId="1BD658A6" w14:textId="77777777" w:rsidR="007D10AC" w:rsidRPr="00463413" w:rsidRDefault="007D10AC" w:rsidP="007D10AC">
                  <w:pPr>
                    <w:pStyle w:val="NormalWeb"/>
                    <w:spacing w:before="0" w:beforeAutospacing="0" w:after="0" w:afterAutospacing="0" w:line="360" w:lineRule="auto"/>
                    <w:ind w:right="49"/>
                    <w:contextualSpacing/>
                    <w:mirrorIndents/>
                    <w:jc w:val="center"/>
                    <w:rPr>
                      <w:rFonts w:ascii="Arial" w:hAnsi="Arial" w:cs="Arial"/>
                      <w:b/>
                      <w:bCs/>
                      <w:lang w:eastAsia="en-US"/>
                    </w:rPr>
                  </w:pPr>
                  <w:r w:rsidRPr="00463413">
                    <w:rPr>
                      <w:rFonts w:ascii="Arial" w:hAnsi="Arial" w:cs="Arial"/>
                      <w:b/>
                      <w:bCs/>
                      <w:lang w:eastAsia="en-US"/>
                    </w:rPr>
                    <w:t>HÉCTOR SALVADOR HERNÁNDEZ GALLEGOS</w:t>
                  </w:r>
                </w:p>
              </w:tc>
            </w:tr>
            <w:tr w:rsidR="007D10AC" w:rsidRPr="00463413" w14:paraId="66E0E74E" w14:textId="77777777" w:rsidTr="007D70FB">
              <w:trPr>
                <w:trHeight w:val="853"/>
                <w:jc w:val="center"/>
              </w:trPr>
              <w:tc>
                <w:tcPr>
                  <w:tcW w:w="8175" w:type="dxa"/>
                  <w:gridSpan w:val="2"/>
                </w:tcPr>
                <w:p w14:paraId="520259FE" w14:textId="11DF823D" w:rsidR="007D10AC" w:rsidRPr="00463413" w:rsidRDefault="007D10AC" w:rsidP="007D10AC">
                  <w:pPr>
                    <w:pStyle w:val="NormalWeb"/>
                    <w:spacing w:before="0" w:beforeAutospacing="0" w:after="0" w:afterAutospacing="0" w:line="360" w:lineRule="auto"/>
                    <w:ind w:right="49"/>
                    <w:contextualSpacing/>
                    <w:mirrorIndents/>
                    <w:rPr>
                      <w:rFonts w:ascii="Arial" w:hAnsi="Arial" w:cs="Arial"/>
                      <w:b/>
                      <w:bCs/>
                      <w:lang w:eastAsia="en-US"/>
                    </w:rPr>
                  </w:pPr>
                </w:p>
                <w:p w14:paraId="3F4358E3" w14:textId="77777777" w:rsidR="007D10AC" w:rsidRPr="00463413" w:rsidRDefault="007D10AC" w:rsidP="007D10AC">
                  <w:pPr>
                    <w:pStyle w:val="NormalWeb"/>
                    <w:spacing w:before="0" w:beforeAutospacing="0" w:after="0" w:afterAutospacing="0" w:line="360" w:lineRule="auto"/>
                    <w:ind w:right="49"/>
                    <w:contextualSpacing/>
                    <w:mirrorIndents/>
                    <w:rPr>
                      <w:rFonts w:ascii="Arial" w:hAnsi="Arial" w:cs="Arial"/>
                      <w:b/>
                      <w:bCs/>
                      <w:lang w:eastAsia="en-US"/>
                    </w:rPr>
                  </w:pPr>
                </w:p>
                <w:p w14:paraId="15B5E0B9" w14:textId="77777777" w:rsidR="007D10AC" w:rsidRPr="00463413" w:rsidRDefault="007D10AC" w:rsidP="007D10AC">
                  <w:pPr>
                    <w:pStyle w:val="NormalWeb"/>
                    <w:spacing w:before="0" w:beforeAutospacing="0" w:after="0" w:afterAutospacing="0" w:line="360" w:lineRule="auto"/>
                    <w:ind w:right="49"/>
                    <w:contextualSpacing/>
                    <w:mirrorIndents/>
                    <w:jc w:val="center"/>
                    <w:rPr>
                      <w:rFonts w:ascii="Arial" w:hAnsi="Arial" w:cs="Arial"/>
                      <w:b/>
                      <w:bCs/>
                      <w:lang w:eastAsia="en-US"/>
                    </w:rPr>
                  </w:pPr>
                  <w:r w:rsidRPr="00463413">
                    <w:rPr>
                      <w:rFonts w:ascii="Arial" w:hAnsi="Arial" w:cs="Arial"/>
                      <w:b/>
                      <w:bCs/>
                      <w:lang w:eastAsia="en-US"/>
                    </w:rPr>
                    <w:t xml:space="preserve">SECRETARIO GENERAL DE ACUERDOS </w:t>
                  </w:r>
                </w:p>
                <w:p w14:paraId="7D7ACE07" w14:textId="77777777" w:rsidR="007D10AC" w:rsidRPr="00463413" w:rsidRDefault="007D10AC" w:rsidP="007D10AC">
                  <w:pPr>
                    <w:pStyle w:val="NormalWeb"/>
                    <w:spacing w:before="0" w:beforeAutospacing="0" w:after="0" w:afterAutospacing="0" w:line="360" w:lineRule="auto"/>
                    <w:ind w:right="49"/>
                    <w:contextualSpacing/>
                    <w:mirrorIndents/>
                    <w:jc w:val="center"/>
                    <w:rPr>
                      <w:rFonts w:ascii="Arial" w:hAnsi="Arial" w:cs="Arial"/>
                      <w:b/>
                      <w:bCs/>
                      <w:lang w:val="es-ES" w:eastAsia="en-US"/>
                    </w:rPr>
                  </w:pPr>
                </w:p>
                <w:p w14:paraId="6B3EE4EA" w14:textId="77777777" w:rsidR="007D10AC" w:rsidRPr="00463413" w:rsidRDefault="007D10AC" w:rsidP="007D10AC">
                  <w:pPr>
                    <w:pStyle w:val="NormalWeb"/>
                    <w:spacing w:before="0" w:beforeAutospacing="0" w:after="0" w:afterAutospacing="0" w:line="360" w:lineRule="auto"/>
                    <w:ind w:right="49"/>
                    <w:contextualSpacing/>
                    <w:mirrorIndents/>
                    <w:jc w:val="center"/>
                    <w:rPr>
                      <w:rFonts w:ascii="Arial" w:hAnsi="Arial" w:cs="Arial"/>
                      <w:b/>
                      <w:bCs/>
                      <w:lang w:val="es-ES" w:eastAsia="en-US"/>
                    </w:rPr>
                  </w:pPr>
                  <w:r w:rsidRPr="00463413">
                    <w:rPr>
                      <w:rFonts w:ascii="Arial" w:hAnsi="Arial" w:cs="Arial"/>
                      <w:b/>
                      <w:bCs/>
                      <w:lang w:val="es-ES" w:eastAsia="en-US"/>
                    </w:rPr>
                    <w:t>JESÚS OCIEL BAENA SAUCEDO</w:t>
                  </w:r>
                </w:p>
              </w:tc>
            </w:tr>
          </w:tbl>
          <w:p w14:paraId="64210AC4" w14:textId="05D90D10" w:rsidR="007D10AC" w:rsidRDefault="007D10AC" w:rsidP="007D10AC">
            <w:pPr>
              <w:pStyle w:val="NormalWeb"/>
              <w:spacing w:before="0" w:beforeAutospacing="0" w:after="0" w:afterAutospacing="0" w:line="360" w:lineRule="auto"/>
              <w:ind w:right="49"/>
              <w:contextualSpacing/>
              <w:mirrorIndents/>
              <w:jc w:val="center"/>
              <w:rPr>
                <w:rFonts w:ascii="Arial" w:hAnsi="Arial" w:cs="Arial"/>
                <w:b/>
                <w:bCs/>
                <w:lang w:val="es-ES" w:eastAsia="en-US"/>
              </w:rPr>
            </w:pPr>
          </w:p>
        </w:tc>
      </w:tr>
      <w:bookmarkEnd w:id="11"/>
    </w:tbl>
    <w:p w14:paraId="2D881A75" w14:textId="77777777" w:rsidR="00F224AE" w:rsidRDefault="00F224AE"/>
    <w:sectPr w:rsidR="00F224AE" w:rsidSect="00BD7CB0">
      <w:headerReference w:type="even" r:id="rId8"/>
      <w:headerReference w:type="default" r:id="rId9"/>
      <w:footerReference w:type="even" r:id="rId10"/>
      <w:footerReference w:type="default" r:id="rId11"/>
      <w:headerReference w:type="first" r:id="rId12"/>
      <w:footerReference w:type="first" r:id="rId13"/>
      <w:pgSz w:w="12240" w:h="2016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AB040" w14:textId="77777777" w:rsidR="006E0405" w:rsidRDefault="006E0405" w:rsidP="00BD7CB0">
      <w:r>
        <w:separator/>
      </w:r>
    </w:p>
  </w:endnote>
  <w:endnote w:type="continuationSeparator" w:id="0">
    <w:p w14:paraId="309CD0C0" w14:textId="77777777" w:rsidR="006E0405" w:rsidRDefault="006E0405" w:rsidP="00BD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9D6AC" w14:textId="77777777" w:rsidR="002B3A42" w:rsidRDefault="002B3A42">
    <w:pPr>
      <w:pStyle w:val="TtuloTD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60014" w14:textId="77777777" w:rsidR="002B3A42" w:rsidRDefault="002B3A42">
    <w:pPr>
      <w:pStyle w:val="TtuloTD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A6B6A" w14:textId="77777777" w:rsidR="002B3A42" w:rsidRDefault="002B3A42">
    <w:pPr>
      <w:pStyle w:val="TtuloTD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017CF" w14:textId="77777777" w:rsidR="006E0405" w:rsidRDefault="006E0405" w:rsidP="00BD7CB0">
      <w:r>
        <w:separator/>
      </w:r>
    </w:p>
  </w:footnote>
  <w:footnote w:type="continuationSeparator" w:id="0">
    <w:p w14:paraId="172AF78A" w14:textId="77777777" w:rsidR="006E0405" w:rsidRDefault="006E0405" w:rsidP="00BD7CB0">
      <w:r>
        <w:continuationSeparator/>
      </w:r>
    </w:p>
  </w:footnote>
  <w:footnote w:id="1">
    <w:p w14:paraId="5F6224EF" w14:textId="1621071F" w:rsidR="002B3A42" w:rsidRPr="0022633A" w:rsidRDefault="002B3A42">
      <w:pPr>
        <w:pStyle w:val="Textonotapie"/>
        <w:rPr>
          <w:rFonts w:ascii="Arial" w:hAnsi="Arial" w:cs="Arial"/>
        </w:rPr>
      </w:pPr>
      <w:r w:rsidRPr="0022633A">
        <w:rPr>
          <w:rStyle w:val="Refdenotaalpie"/>
          <w:rFonts w:ascii="Arial" w:hAnsi="Arial" w:cs="Arial"/>
        </w:rPr>
        <w:footnoteRef/>
      </w:r>
      <w:r w:rsidRPr="0022633A">
        <w:rPr>
          <w:rFonts w:ascii="Arial" w:hAnsi="Arial" w:cs="Arial"/>
        </w:rPr>
        <w:t xml:space="preserve"> Encargado de Despacho de la Secretaría de Estudio de la Ponencia II.</w:t>
      </w:r>
    </w:p>
  </w:footnote>
  <w:footnote w:id="2">
    <w:p w14:paraId="475FA4F9" w14:textId="1DD409F6" w:rsidR="0022633A" w:rsidRPr="0022633A" w:rsidRDefault="0022633A" w:rsidP="0022633A">
      <w:pPr>
        <w:pBdr>
          <w:top w:val="nil"/>
          <w:left w:val="nil"/>
          <w:bottom w:val="nil"/>
          <w:right w:val="nil"/>
          <w:between w:val="nil"/>
        </w:pBdr>
        <w:tabs>
          <w:tab w:val="left" w:pos="567"/>
        </w:tabs>
        <w:spacing w:line="360" w:lineRule="auto"/>
        <w:ind w:right="36"/>
        <w:jc w:val="both"/>
        <w:rPr>
          <w:rFonts w:ascii="Arial" w:eastAsia="Arial" w:hAnsi="Arial" w:cs="Arial"/>
          <w:sz w:val="23"/>
          <w:szCs w:val="23"/>
        </w:rPr>
      </w:pPr>
      <w:r>
        <w:rPr>
          <w:rStyle w:val="Refdenotaalpie"/>
        </w:rPr>
        <w:footnoteRef/>
      </w:r>
      <w:r>
        <w:t xml:space="preserve"> </w:t>
      </w:r>
      <w:r w:rsidRPr="0022633A">
        <w:rPr>
          <w:rFonts w:ascii="Arial" w:eastAsia="Arial" w:hAnsi="Arial" w:cs="Arial"/>
        </w:rPr>
        <w:t>Los hechos sucedieron en el año dos mil veintiuno, salvo precisión distinta.</w:t>
      </w:r>
    </w:p>
  </w:footnote>
  <w:footnote w:id="3">
    <w:p w14:paraId="794AB569" w14:textId="77777777" w:rsidR="00AB51B4" w:rsidRPr="00F1505F" w:rsidRDefault="00AB51B4" w:rsidP="00AB51B4">
      <w:pPr>
        <w:pStyle w:val="Textonotapie"/>
        <w:jc w:val="both"/>
        <w:rPr>
          <w:rFonts w:ascii="Arial" w:hAnsi="Arial" w:cs="Arial"/>
        </w:rPr>
      </w:pPr>
      <w:r w:rsidRPr="00F1505F">
        <w:rPr>
          <w:rStyle w:val="Refdenotaalpie"/>
          <w:rFonts w:ascii="Arial" w:hAnsi="Arial" w:cs="Arial"/>
        </w:rPr>
        <w:footnoteRef/>
      </w:r>
      <w:r w:rsidRPr="00F1505F">
        <w:rPr>
          <w:rFonts w:ascii="Arial" w:hAnsi="Arial" w:cs="Arial"/>
        </w:rPr>
        <w:t xml:space="preserve"> </w:t>
      </w:r>
      <w:r>
        <w:rPr>
          <w:rFonts w:ascii="Arial" w:eastAsia="Arial" w:hAnsi="Arial" w:cs="Arial"/>
        </w:rPr>
        <w:t xml:space="preserve">Tal como se prevé </w:t>
      </w:r>
      <w:r w:rsidRPr="00F1505F">
        <w:rPr>
          <w:rFonts w:ascii="Arial" w:eastAsia="Arial" w:hAnsi="Arial" w:cs="Arial"/>
        </w:rPr>
        <w:t>en el artículo 274, fracción IV, del Código Electoral.</w:t>
      </w:r>
    </w:p>
  </w:footnote>
  <w:footnote w:id="4">
    <w:p w14:paraId="71FED677" w14:textId="77777777" w:rsidR="002B3A42" w:rsidRDefault="002B3A42" w:rsidP="00BD7CB0">
      <w:pPr>
        <w:pBdr>
          <w:top w:val="nil"/>
          <w:left w:val="nil"/>
          <w:bottom w:val="nil"/>
          <w:right w:val="nil"/>
          <w:between w:val="nil"/>
        </w:pBdr>
        <w:jc w:val="both"/>
        <w:rPr>
          <w:rFonts w:ascii="Arial" w:eastAsia="Arial" w:hAnsi="Arial" w:cs="Arial"/>
          <w:b/>
          <w:color w:val="000000"/>
        </w:rPr>
      </w:pPr>
      <w:r>
        <w:rPr>
          <w:vertAlign w:val="superscript"/>
        </w:rPr>
        <w:footnoteRef/>
      </w:r>
      <w:r>
        <w:rPr>
          <w:rFonts w:ascii="Arial" w:eastAsia="Arial" w:hAnsi="Arial" w:cs="Arial"/>
          <w:color w:val="000000"/>
        </w:rPr>
        <w:t xml:space="preserve"> Consultable en la </w:t>
      </w:r>
      <w:r>
        <w:rPr>
          <w:rFonts w:ascii="Arial" w:eastAsia="Arial" w:hAnsi="Arial" w:cs="Arial"/>
          <w:color w:val="000000"/>
          <w:highlight w:val="white"/>
        </w:rPr>
        <w:t>Gaceta de Jurisprudencia y Tesis en materia electoral, Tribunal Electoral del Poder Judicial de la Federación, Año 8, Número 17, 2015, páginas 16 y 17.</w:t>
      </w:r>
    </w:p>
  </w:footnote>
  <w:footnote w:id="5">
    <w:p w14:paraId="01DECD2F" w14:textId="77777777" w:rsidR="001C698C" w:rsidRPr="00214FFD" w:rsidRDefault="001C698C" w:rsidP="00214FFD">
      <w:pPr>
        <w:pStyle w:val="Textonotapie"/>
        <w:jc w:val="both"/>
        <w:rPr>
          <w:rFonts w:ascii="Arial" w:hAnsi="Arial" w:cs="Arial"/>
          <w:color w:val="000000" w:themeColor="text1"/>
        </w:rPr>
      </w:pPr>
      <w:r w:rsidRPr="00214FFD">
        <w:rPr>
          <w:rStyle w:val="Refdenotaalpie"/>
          <w:rFonts w:ascii="Arial" w:hAnsi="Arial" w:cs="Arial"/>
          <w:color w:val="000000" w:themeColor="text1"/>
        </w:rPr>
        <w:footnoteRef/>
      </w:r>
      <w:r w:rsidRPr="00214FFD">
        <w:rPr>
          <w:rFonts w:ascii="Arial" w:hAnsi="Arial" w:cs="Arial"/>
          <w:color w:val="000000" w:themeColor="text1"/>
        </w:rPr>
        <w:t xml:space="preserve"> Artículo 20 Bis, de la LGAMVLV </w:t>
      </w:r>
    </w:p>
  </w:footnote>
  <w:footnote w:id="6">
    <w:p w14:paraId="5B72324E" w14:textId="77777777" w:rsidR="001C698C" w:rsidRPr="00214FFD" w:rsidRDefault="001C698C" w:rsidP="00214FFD">
      <w:pPr>
        <w:pStyle w:val="Textonotapie"/>
        <w:jc w:val="both"/>
        <w:rPr>
          <w:rFonts w:ascii="Arial" w:hAnsi="Arial" w:cs="Arial"/>
          <w:color w:val="000000" w:themeColor="text1"/>
        </w:rPr>
      </w:pPr>
      <w:r w:rsidRPr="00214FFD">
        <w:rPr>
          <w:rStyle w:val="Refdenotaalpie"/>
          <w:rFonts w:ascii="Arial" w:hAnsi="Arial" w:cs="Arial"/>
          <w:color w:val="000000" w:themeColor="text1"/>
        </w:rPr>
        <w:footnoteRef/>
      </w:r>
      <w:r w:rsidRPr="00214FFD">
        <w:rPr>
          <w:rFonts w:ascii="Arial" w:hAnsi="Arial" w:cs="Arial"/>
          <w:color w:val="000000" w:themeColor="text1"/>
        </w:rPr>
        <w:t xml:space="preserve"> ARTÍCULO 20 </w:t>
      </w:r>
      <w:proofErr w:type="gramStart"/>
      <w:r w:rsidRPr="00214FFD">
        <w:rPr>
          <w:rFonts w:ascii="Arial" w:hAnsi="Arial" w:cs="Arial"/>
          <w:color w:val="000000" w:themeColor="text1"/>
        </w:rPr>
        <w:t>Ter.-</w:t>
      </w:r>
      <w:proofErr w:type="gramEnd"/>
      <w:r w:rsidRPr="00214FFD">
        <w:rPr>
          <w:rFonts w:ascii="Arial" w:hAnsi="Arial" w:cs="Arial"/>
          <w:color w:val="000000" w:themeColor="text1"/>
        </w:rPr>
        <w:t xml:space="preserve"> La violencia política contra las mujeres puede expresarse, entre otras, a través de las siguientes conductas:</w:t>
      </w:r>
    </w:p>
    <w:p w14:paraId="4700B6F3" w14:textId="77777777" w:rsidR="001C698C" w:rsidRPr="00214FFD" w:rsidRDefault="001C698C" w:rsidP="00214FFD">
      <w:pPr>
        <w:pStyle w:val="Textonotapie"/>
        <w:jc w:val="both"/>
        <w:rPr>
          <w:rFonts w:ascii="Arial" w:hAnsi="Arial" w:cs="Arial"/>
          <w:color w:val="000000" w:themeColor="text1"/>
        </w:rPr>
      </w:pPr>
      <w:r w:rsidRPr="00214FFD">
        <w:rPr>
          <w:rFonts w:ascii="Arial" w:hAnsi="Arial" w:cs="Arial"/>
          <w:color w:val="000000" w:themeColor="text1"/>
        </w:rPr>
        <w:t>(…)</w:t>
      </w:r>
    </w:p>
    <w:p w14:paraId="0177663E" w14:textId="77777777" w:rsidR="001C698C" w:rsidRPr="00214FFD" w:rsidRDefault="001C698C" w:rsidP="00214FFD">
      <w:pPr>
        <w:pStyle w:val="Textonotapie"/>
        <w:jc w:val="both"/>
        <w:rPr>
          <w:rFonts w:ascii="Arial" w:hAnsi="Arial" w:cs="Arial"/>
          <w:color w:val="000000" w:themeColor="text1"/>
        </w:rPr>
      </w:pPr>
      <w:r w:rsidRPr="00214FFD">
        <w:rPr>
          <w:rFonts w:ascii="Arial" w:hAnsi="Arial" w:cs="Arial"/>
          <w:color w:val="000000" w:themeColor="text1"/>
        </w:rPr>
        <w:t>IV. Proporcionar a las mujeres que aspiran u ocupan un cargo de elección popular información falsa o incompleta, que impida su registro como candidata o induzca al incorrecto ejercicio de sus atribuciones;</w:t>
      </w:r>
    </w:p>
    <w:p w14:paraId="5C9A0375" w14:textId="77777777" w:rsidR="001C698C" w:rsidRPr="00702CCD" w:rsidRDefault="001C698C" w:rsidP="00214FFD">
      <w:pPr>
        <w:pStyle w:val="Textonotapie"/>
        <w:jc w:val="both"/>
        <w:rPr>
          <w:color w:val="000000" w:themeColor="text1"/>
        </w:rPr>
      </w:pPr>
      <w:r w:rsidRPr="00214FFD">
        <w:rPr>
          <w:rFonts w:ascii="Arial" w:hAnsi="Arial" w:cs="Arial"/>
          <w:color w:val="000000" w:themeColor="text1"/>
        </w:rPr>
        <w:t>(…)</w:t>
      </w:r>
    </w:p>
  </w:footnote>
  <w:footnote w:id="7">
    <w:p w14:paraId="1B837C6B" w14:textId="77777777" w:rsidR="001C698C" w:rsidRPr="00214FFD" w:rsidRDefault="001C698C" w:rsidP="00214FFD">
      <w:pPr>
        <w:pStyle w:val="Textonotapie"/>
        <w:jc w:val="both"/>
        <w:rPr>
          <w:rFonts w:ascii="Arial" w:hAnsi="Arial" w:cs="Arial"/>
        </w:rPr>
      </w:pPr>
      <w:r w:rsidRPr="00214FFD">
        <w:rPr>
          <w:rStyle w:val="Refdenotaalpie"/>
          <w:rFonts w:ascii="Arial" w:hAnsi="Arial" w:cs="Arial"/>
          <w:color w:val="000000" w:themeColor="text1"/>
        </w:rPr>
        <w:footnoteRef/>
      </w:r>
      <w:r w:rsidRPr="00214FFD">
        <w:rPr>
          <w:rFonts w:ascii="Arial" w:hAnsi="Arial" w:cs="Arial"/>
          <w:color w:val="000000" w:themeColor="text1"/>
        </w:rPr>
        <w:t xml:space="preserve"> Véase jurisprudencia 48/2016, de rubro: VIOLENCIA POLÍTICA POR RAZONES DE GÉNERO. LAS AUTORIDADES ELECTORALES ESTÁN OBLIGADAS A EVITAR LA AFECTACIÓN DE DERECHOS POLÍTICOS ELECTORALES, publicada en </w:t>
      </w:r>
      <w:r w:rsidRPr="00214FFD">
        <w:rPr>
          <w:rFonts w:ascii="Arial" w:hAnsi="Arial" w:cs="Arial"/>
          <w:i/>
          <w:iCs/>
          <w:color w:val="000000" w:themeColor="text1"/>
        </w:rPr>
        <w:t>Gaceta de Jurisprudencia y Tesis en materia electoral</w:t>
      </w:r>
      <w:r w:rsidRPr="00214FFD">
        <w:rPr>
          <w:rFonts w:ascii="Arial" w:hAnsi="Arial" w:cs="Arial"/>
          <w:color w:val="000000" w:themeColor="text1"/>
        </w:rPr>
        <w:t>, Tribunal Electoral del Poder Judicial de la Federación</w:t>
      </w:r>
      <w:r w:rsidRPr="00214FFD">
        <w:rPr>
          <w:rFonts w:ascii="Arial" w:hAnsi="Arial" w:cs="Arial"/>
          <w:i/>
          <w:iCs/>
          <w:color w:val="000000" w:themeColor="text1"/>
        </w:rPr>
        <w:t>, </w:t>
      </w:r>
      <w:r w:rsidRPr="00214FFD">
        <w:rPr>
          <w:rFonts w:ascii="Arial" w:hAnsi="Arial" w:cs="Arial"/>
          <w:color w:val="000000" w:themeColor="text1"/>
        </w:rPr>
        <w:t>año 9, número 19, 2016, pp. 47, 48 y 49</w:t>
      </w:r>
    </w:p>
  </w:footnote>
  <w:footnote w:id="8">
    <w:p w14:paraId="5349C039" w14:textId="7EAA42B9" w:rsidR="00214FFD" w:rsidRDefault="00214FFD" w:rsidP="00214FFD">
      <w:pPr>
        <w:pStyle w:val="Textonotapie"/>
        <w:jc w:val="both"/>
      </w:pPr>
      <w:r w:rsidRPr="00214FFD">
        <w:rPr>
          <w:rStyle w:val="Refdenotaalpie"/>
          <w:rFonts w:ascii="Arial" w:hAnsi="Arial" w:cs="Arial"/>
        </w:rPr>
        <w:footnoteRef/>
      </w:r>
      <w:r w:rsidRPr="00214FFD">
        <w:rPr>
          <w:rFonts w:ascii="Arial" w:hAnsi="Arial" w:cs="Arial"/>
        </w:rPr>
        <w:t xml:space="preserve"> Jurisprudencia 21/2018 de rubro: VIOLENCIA POLÍTICA DE GÉNERO. ELEMENTOS QUE LA ACTUALIZAN EN EL DEBATE PÚBLCIO. Disponible para su consulta en la URL: </w:t>
      </w:r>
      <w:hyperlink r:id="rId1" w:history="1">
        <w:r w:rsidRPr="00214FFD">
          <w:rPr>
            <w:rStyle w:val="Hipervnculo"/>
            <w:rFonts w:ascii="Arial" w:hAnsi="Arial" w:cs="Arial"/>
          </w:rPr>
          <w:t>https://www.te.gob.mx/IUSEapp/tesisjur.aspx?idtesis=21/2018&amp;tpoBusqueda=S&amp;sWord=21/2018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D4F25" w14:textId="010F7AFE" w:rsidR="002B3A42" w:rsidRDefault="006E0405">
    <w:r>
      <w:rPr>
        <w:noProof/>
      </w:rPr>
      <w:pict w14:anchorId="32870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315954" o:spid="_x0000_s2050" type="#_x0000_t136" style="position:absolute;margin-left:0;margin-top:0;width:539.95pt;height:83.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2B3A42">
      <w:rPr>
        <w:noProof/>
      </w:rPr>
      <mc:AlternateContent>
        <mc:Choice Requires="wps">
          <w:drawing>
            <wp:anchor distT="0" distB="0" distL="114300" distR="114300" simplePos="0" relativeHeight="251660288" behindDoc="1" locked="0" layoutInCell="0" allowOverlap="1" wp14:anchorId="490B5A94" wp14:editId="02690E00">
              <wp:simplePos x="0" y="0"/>
              <wp:positionH relativeFrom="margin">
                <wp:align>center</wp:align>
              </wp:positionH>
              <wp:positionV relativeFrom="margin">
                <wp:align>center</wp:align>
              </wp:positionV>
              <wp:extent cx="6857365" cy="1054735"/>
              <wp:effectExtent l="0" t="1990725" r="0" b="21075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7365" cy="10547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83E88" w14:textId="77777777" w:rsidR="002B3A42" w:rsidRDefault="002B3A42" w:rsidP="00BD7CB0">
                          <w:pPr>
                            <w:jc w:val="center"/>
                            <w:rPr>
                              <w:sz w:val="24"/>
                              <w:szCs w:val="24"/>
                            </w:rPr>
                          </w:pPr>
                          <w:r>
                            <w:rPr>
                              <w:color w:val="C0C0C0"/>
                              <w:sz w:val="2"/>
                              <w:szCs w:val="2"/>
                              <w14:textFill>
                                <w14:solidFill>
                                  <w14:srgbClr w14:val="C0C0C0">
                                    <w14:alpha w14:val="50000"/>
                                  </w14:srgbClr>
                                </w14:solidFill>
                              </w14:textFill>
                            </w:rPr>
                            <w:t>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0B5A94" id="_x0000_t202" coordsize="21600,21600" o:spt="202" path="m,l,21600r21600,l21600,xe">
              <v:stroke joinstyle="miter"/>
              <v:path gradientshapeok="t" o:connecttype="rect"/>
            </v:shapetype>
            <v:shape id="Cuadro de texto 3" o:spid="_x0000_s1026" type="#_x0000_t202" style="position:absolute;margin-left:0;margin-top:0;width:539.95pt;height:83.0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" o:allowincell="f" filled="f" stroked="f">
              <v:stroke joinstyle="round"/>
              <o:lock v:ext="edit" shapetype="t"/>
              <v:textbox style="mso-fit-shape-to-text:t">
                <w:txbxContent>
                  <w:p w14:paraId="28383E88" w14:textId="77777777" w:rsidR="002B3A42" w:rsidRDefault="002B3A42" w:rsidP="00BD7CB0">
                    <w:pPr>
                      <w:jc w:val="center"/>
                      <w:rPr>
                        <w:sz w:val="24"/>
                        <w:szCs w:val="24"/>
                      </w:rPr>
                    </w:pPr>
                    <w:r>
                      <w:rPr>
                        <w:color w:val="C0C0C0"/>
                        <w:sz w:val="2"/>
                        <w:szCs w:val="2"/>
                        <w14:textFill>
                          <w14:solidFill>
                            <w14:srgbClr w14:val="C0C0C0">
                              <w14:alpha w14:val="50000"/>
                            </w14:srgbClr>
                          </w14:solidFill>
                        </w14:textFill>
                      </w:rPr>
                      <w:t>PARA CONSULTA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D381A" w14:textId="3A35445A" w:rsidR="002B3A42" w:rsidRDefault="006E0405">
    <w:pPr>
      <w:pBdr>
        <w:top w:val="nil"/>
        <w:left w:val="nil"/>
        <w:bottom w:val="nil"/>
        <w:right w:val="nil"/>
        <w:between w:val="nil"/>
      </w:pBdr>
      <w:tabs>
        <w:tab w:val="center" w:pos="4419"/>
        <w:tab w:val="right" w:pos="8838"/>
      </w:tabs>
      <w:rPr>
        <w:color w:val="000000"/>
      </w:rPr>
    </w:pPr>
    <w:r>
      <w:rPr>
        <w:noProof/>
      </w:rPr>
      <w:pict w14:anchorId="55B5C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315955" o:spid="_x0000_s2051" type="#_x0000_t136" style="position:absolute;margin-left:0;margin-top:0;width:539.95pt;height:83.05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2B3A42">
      <w:rPr>
        <w:noProof/>
      </w:rPr>
      <mc:AlternateContent>
        <mc:Choice Requires="wps">
          <w:drawing>
            <wp:anchor distT="0" distB="0" distL="114300" distR="114300" simplePos="0" relativeHeight="251661312" behindDoc="1" locked="0" layoutInCell="0" allowOverlap="1" wp14:anchorId="539EB209" wp14:editId="104B12F2">
              <wp:simplePos x="0" y="0"/>
              <wp:positionH relativeFrom="margin">
                <wp:align>center</wp:align>
              </wp:positionH>
              <wp:positionV relativeFrom="margin">
                <wp:align>center</wp:align>
              </wp:positionV>
              <wp:extent cx="6857365" cy="1054735"/>
              <wp:effectExtent l="0" t="1990725" r="0" b="210756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7365" cy="10547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814851" w14:textId="77777777" w:rsidR="002B3A42" w:rsidRDefault="002B3A42" w:rsidP="00BD7CB0">
                          <w:pPr>
                            <w:jc w:val="center"/>
                            <w:rPr>
                              <w:sz w:val="24"/>
                              <w:szCs w:val="24"/>
                            </w:rPr>
                          </w:pPr>
                          <w:r>
                            <w:rPr>
                              <w:color w:val="C0C0C0"/>
                              <w:sz w:val="2"/>
                              <w:szCs w:val="2"/>
                              <w14:textFill>
                                <w14:solidFill>
                                  <w14:srgbClr w14:val="C0C0C0">
                                    <w14:alpha w14:val="50000"/>
                                  </w14:srgbClr>
                                </w14:solidFill>
                              </w14:textFill>
                            </w:rPr>
                            <w:t>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9EB209" id="_x0000_t202" coordsize="21600,21600" o:spt="202" path="m,l,21600r21600,l21600,xe">
              <v:stroke joinstyle="miter"/>
              <v:path gradientshapeok="t" o:connecttype="rect"/>
            </v:shapetype>
            <v:shape id="Cuadro de texto 2" o:spid="_x0000_s1027" type="#_x0000_t202" style="position:absolute;margin-left:0;margin-top:0;width:539.95pt;height:83.0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" o:allowincell="f" filled="f" stroked="f">
              <v:stroke joinstyle="round"/>
              <o:lock v:ext="edit" shapetype="t"/>
              <v:textbox style="mso-fit-shape-to-text:t">
                <w:txbxContent>
                  <w:p w14:paraId="02814851" w14:textId="77777777" w:rsidR="002B3A42" w:rsidRDefault="002B3A42" w:rsidP="00BD7CB0">
                    <w:pPr>
                      <w:jc w:val="center"/>
                      <w:rPr>
                        <w:sz w:val="24"/>
                        <w:szCs w:val="24"/>
                      </w:rPr>
                    </w:pPr>
                    <w:r>
                      <w:rPr>
                        <w:color w:val="C0C0C0"/>
                        <w:sz w:val="2"/>
                        <w:szCs w:val="2"/>
                        <w14:textFill>
                          <w14:solidFill>
                            <w14:srgbClr w14:val="C0C0C0">
                              <w14:alpha w14:val="50000"/>
                            </w14:srgbClr>
                          </w14:solidFill>
                        </w14:textFill>
                      </w:rPr>
                      <w:t>PARA CONSULTA</w:t>
                    </w:r>
                  </w:p>
                </w:txbxContent>
              </v:textbox>
              <w10:wrap anchorx="margin" anchory="margin"/>
            </v:shape>
          </w:pict>
        </mc:Fallback>
      </mc:AlternateContent>
    </w:r>
    <w:r w:rsidR="002B3A42">
      <w:rPr>
        <w:noProof/>
        <w:color w:val="000000"/>
      </w:rPr>
      <mc:AlternateContent>
        <mc:Choice Requires="wps">
          <w:drawing>
            <wp:anchor distT="0" distB="0" distL="114300" distR="114300" simplePos="0" relativeHeight="251659264" behindDoc="0" locked="0" layoutInCell="0" hidden="0" allowOverlap="1" wp14:anchorId="5F8E01DE" wp14:editId="65EA7BEF">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A20EE0C" w14:textId="77777777" w:rsidR="002B3A42" w:rsidRDefault="002B3A42">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11A70">
                                <w:rPr>
                                  <w:rFonts w:asciiTheme="majorHAnsi" w:eastAsiaTheme="majorEastAsia" w:hAnsiTheme="majorHAnsi" w:cstheme="majorBidi"/>
                                  <w:noProof/>
                                  <w:sz w:val="48"/>
                                  <w:szCs w:val="48"/>
                                  <w:lang w:val="es-ES"/>
                                </w:rPr>
                                <w:t>26</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5F8E01DE" id="Rectángulo 1" o:spid="_x0000_s1028" style="position:absolute;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ihq4woCAADuAwAADgAA&#10;AAAAAAAAAAAAAAAuAgAAZHJzL2Uyb0RvYy54bWxQSwECLQAUAAYACAAAACEAbNUf09kAAAAFAQAA&#10;DwAAAAAAAAAAAAAAAABkBAAAZHJzL2Rvd25yZXYueG1sUEsFBgAAAAAEAAQA8wAAAGo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A20EE0C" w14:textId="77777777" w:rsidR="002B3A42" w:rsidRDefault="002B3A42">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11A70">
                          <w:rPr>
                            <w:rFonts w:asciiTheme="majorHAnsi" w:eastAsiaTheme="majorEastAsia" w:hAnsiTheme="majorHAnsi" w:cstheme="majorBidi"/>
                            <w:noProof/>
                            <w:sz w:val="48"/>
                            <w:szCs w:val="48"/>
                            <w:lang w:val="es-ES"/>
                          </w:rPr>
                          <w:t>26</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r w:rsidR="002B3A42">
      <w:rPr>
        <w:noProof/>
        <w:color w:val="000000"/>
      </w:rPr>
      <w:drawing>
        <wp:inline distT="0" distB="0" distL="0" distR="0" wp14:anchorId="6FA17B4E" wp14:editId="2104465D">
          <wp:extent cx="982639" cy="1139588"/>
          <wp:effectExtent l="0" t="0" r="8255" b="381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DA305" w14:textId="040EBBA0" w:rsidR="002B3A42" w:rsidRDefault="006E0405">
    <w:r>
      <w:rPr>
        <w:noProof/>
      </w:rPr>
      <w:pict w14:anchorId="7CBD4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315953" o:spid="_x0000_s2049" type="#_x0000_t136" style="position:absolute;margin-left:0;margin-top:0;width:539.95pt;height:83.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A5C15"/>
    <w:multiLevelType w:val="hybridMultilevel"/>
    <w:tmpl w:val="C70A60E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AE93968"/>
    <w:multiLevelType w:val="hybridMultilevel"/>
    <w:tmpl w:val="0318256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2126FB"/>
    <w:multiLevelType w:val="hybridMultilevel"/>
    <w:tmpl w:val="CDB2B4AC"/>
    <w:lvl w:ilvl="0" w:tplc="D6EA8B4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8A39C4"/>
    <w:multiLevelType w:val="multilevel"/>
    <w:tmpl w:val="65F856F0"/>
    <w:lvl w:ilvl="0">
      <w:start w:val="1"/>
      <w:numFmt w:val="decimal"/>
      <w:lvlText w:val="%1."/>
      <w:lvlJc w:val="left"/>
      <w:pPr>
        <w:ind w:left="435" w:hanging="435"/>
      </w:pPr>
      <w:rPr>
        <w:rFonts w:hint="default"/>
      </w:rPr>
    </w:lvl>
    <w:lvl w:ilvl="1">
      <w:start w:val="1"/>
      <w:numFmt w:val="lowerLetter"/>
      <w:lvlText w:val="%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676EFE"/>
    <w:multiLevelType w:val="hybridMultilevel"/>
    <w:tmpl w:val="41360AE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2F96FF4"/>
    <w:multiLevelType w:val="hybridMultilevel"/>
    <w:tmpl w:val="0158D6A8"/>
    <w:lvl w:ilvl="0" w:tplc="B92675DC">
      <w:start w:val="1"/>
      <w:numFmt w:val="decimal"/>
      <w:lvlText w:val="%1."/>
      <w:lvlJc w:val="left"/>
      <w:pPr>
        <w:ind w:left="720" w:hanging="360"/>
      </w:pPr>
      <w:rPr>
        <w:rFonts w:hint="default"/>
        <w:b/>
      </w:rPr>
    </w:lvl>
    <w:lvl w:ilvl="1" w:tplc="6EA4E9CA">
      <w:start w:val="1"/>
      <w:numFmt w:val="lowerLetter"/>
      <w:lvlText w:val="%2)"/>
      <w:lvlJc w:val="left"/>
      <w:pPr>
        <w:ind w:left="1650" w:hanging="57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562309"/>
    <w:multiLevelType w:val="multilevel"/>
    <w:tmpl w:val="B63A578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161180"/>
    <w:multiLevelType w:val="multilevel"/>
    <w:tmpl w:val="2522F87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1938A8"/>
    <w:multiLevelType w:val="multilevel"/>
    <w:tmpl w:val="AB7AFAFC"/>
    <w:lvl w:ilvl="0">
      <w:start w:val="1"/>
      <w:numFmt w:val="upperRoman"/>
      <w:lvlText w:val="%1."/>
      <w:lvlJc w:val="left"/>
      <w:pPr>
        <w:ind w:left="1080" w:hanging="720"/>
      </w:pPr>
      <w:rPr>
        <w:rFonts w:hint="default"/>
        <w:b/>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54689A"/>
    <w:multiLevelType w:val="hybridMultilevel"/>
    <w:tmpl w:val="E18428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3"/>
  </w:num>
  <w:num w:numId="6">
    <w:abstractNumId w:val="5"/>
  </w:num>
  <w:num w:numId="7">
    <w:abstractNumId w:val="7"/>
  </w:num>
  <w:num w:numId="8">
    <w:abstractNumId w:val="6"/>
  </w:num>
  <w:num w:numId="9">
    <w:abstractNumId w:val="9"/>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B0"/>
    <w:rsid w:val="00031D6B"/>
    <w:rsid w:val="00044766"/>
    <w:rsid w:val="000454A5"/>
    <w:rsid w:val="00096D03"/>
    <w:rsid w:val="000C4123"/>
    <w:rsid w:val="000C728A"/>
    <w:rsid w:val="000F2B6E"/>
    <w:rsid w:val="001340D3"/>
    <w:rsid w:val="00166674"/>
    <w:rsid w:val="00174814"/>
    <w:rsid w:val="0019616E"/>
    <w:rsid w:val="001C0DB4"/>
    <w:rsid w:val="001C698C"/>
    <w:rsid w:val="00214FFD"/>
    <w:rsid w:val="0022633A"/>
    <w:rsid w:val="00276E11"/>
    <w:rsid w:val="002972B5"/>
    <w:rsid w:val="002B14D3"/>
    <w:rsid w:val="002B3A42"/>
    <w:rsid w:val="00327D5B"/>
    <w:rsid w:val="003D12D0"/>
    <w:rsid w:val="003E3324"/>
    <w:rsid w:val="004155F6"/>
    <w:rsid w:val="00416260"/>
    <w:rsid w:val="00425EE8"/>
    <w:rsid w:val="004818D5"/>
    <w:rsid w:val="004B2857"/>
    <w:rsid w:val="004E1A7F"/>
    <w:rsid w:val="004E7B39"/>
    <w:rsid w:val="004F7155"/>
    <w:rsid w:val="00526D06"/>
    <w:rsid w:val="00533D66"/>
    <w:rsid w:val="00537F9F"/>
    <w:rsid w:val="00541E4D"/>
    <w:rsid w:val="005A2E2B"/>
    <w:rsid w:val="005D403C"/>
    <w:rsid w:val="00647382"/>
    <w:rsid w:val="00674B0E"/>
    <w:rsid w:val="006816FD"/>
    <w:rsid w:val="00687561"/>
    <w:rsid w:val="006A4590"/>
    <w:rsid w:val="006E0405"/>
    <w:rsid w:val="006E1752"/>
    <w:rsid w:val="0070134D"/>
    <w:rsid w:val="007301F1"/>
    <w:rsid w:val="0077262E"/>
    <w:rsid w:val="00791447"/>
    <w:rsid w:val="007D10AC"/>
    <w:rsid w:val="00817764"/>
    <w:rsid w:val="0085311C"/>
    <w:rsid w:val="008A66FC"/>
    <w:rsid w:val="008B7272"/>
    <w:rsid w:val="008C111F"/>
    <w:rsid w:val="008D3A22"/>
    <w:rsid w:val="00941A19"/>
    <w:rsid w:val="009D0021"/>
    <w:rsid w:val="00A52677"/>
    <w:rsid w:val="00A673C8"/>
    <w:rsid w:val="00A72433"/>
    <w:rsid w:val="00AB2BFE"/>
    <w:rsid w:val="00AB51B4"/>
    <w:rsid w:val="00B53C62"/>
    <w:rsid w:val="00B673BB"/>
    <w:rsid w:val="00BD7CB0"/>
    <w:rsid w:val="00BE1A2E"/>
    <w:rsid w:val="00C31B33"/>
    <w:rsid w:val="00C43CFD"/>
    <w:rsid w:val="00C53C6D"/>
    <w:rsid w:val="00CA4B89"/>
    <w:rsid w:val="00CB2935"/>
    <w:rsid w:val="00CE1EFB"/>
    <w:rsid w:val="00D0615E"/>
    <w:rsid w:val="00D54BBA"/>
    <w:rsid w:val="00D60FDF"/>
    <w:rsid w:val="00DF1A60"/>
    <w:rsid w:val="00E2700F"/>
    <w:rsid w:val="00EA56A6"/>
    <w:rsid w:val="00EB7890"/>
    <w:rsid w:val="00F224AE"/>
    <w:rsid w:val="00F924C6"/>
    <w:rsid w:val="00FA35B1"/>
    <w:rsid w:val="00FD6967"/>
    <w:rsid w:val="00FE0E86"/>
    <w:rsid w:val="00FF69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1577E"/>
  <w15:chartTrackingRefBased/>
  <w15:docId w15:val="{FCF290DC-34D9-447F-B8CE-ACC4B51B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B0"/>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BD7CB0"/>
    <w:pPr>
      <w:keepNext/>
      <w:keepLines/>
      <w:spacing w:before="480" w:after="120"/>
      <w:outlineLvl w:val="0"/>
    </w:pPr>
    <w:rPr>
      <w:b/>
      <w:sz w:val="48"/>
      <w:szCs w:val="48"/>
    </w:rPr>
  </w:style>
  <w:style w:type="paragraph" w:styleId="Ttulo2">
    <w:name w:val="heading 2"/>
    <w:basedOn w:val="Normal"/>
    <w:next w:val="Normal"/>
    <w:link w:val="Ttulo2Car"/>
    <w:unhideWhenUsed/>
    <w:qFormat/>
    <w:rsid w:val="00BD7CB0"/>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BD7CB0"/>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BD7CB0"/>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BD7CB0"/>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BD7CB0"/>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7CB0"/>
    <w:rPr>
      <w:rFonts w:ascii="Times New Roman" w:eastAsia="Times New Roman" w:hAnsi="Times New Roman" w:cs="Times New Roman"/>
      <w:b/>
      <w:sz w:val="48"/>
      <w:szCs w:val="48"/>
      <w:lang w:eastAsia="es-MX"/>
    </w:rPr>
  </w:style>
  <w:style w:type="character" w:customStyle="1" w:styleId="Ttulo2Car">
    <w:name w:val="Título 2 Car"/>
    <w:basedOn w:val="Fuentedeprrafopredeter"/>
    <w:link w:val="Ttulo2"/>
    <w:rsid w:val="00BD7CB0"/>
    <w:rPr>
      <w:rFonts w:ascii="Times New Roman" w:eastAsia="Times New Roman" w:hAnsi="Times New Roman" w:cs="Times New Roman"/>
      <w:b/>
      <w:sz w:val="36"/>
      <w:szCs w:val="36"/>
      <w:lang w:eastAsia="es-MX"/>
    </w:rPr>
  </w:style>
  <w:style w:type="character" w:customStyle="1" w:styleId="Ttulo3Car">
    <w:name w:val="Título 3 Car"/>
    <w:basedOn w:val="Fuentedeprrafopredeter"/>
    <w:link w:val="Ttulo3"/>
    <w:uiPriority w:val="9"/>
    <w:rsid w:val="00BD7CB0"/>
    <w:rPr>
      <w:rFonts w:ascii="Times New Roman" w:eastAsia="Times New Roman" w:hAnsi="Times New Roman" w:cs="Times New Roman"/>
      <w:b/>
      <w:sz w:val="28"/>
      <w:szCs w:val="28"/>
      <w:lang w:eastAsia="es-MX"/>
    </w:rPr>
  </w:style>
  <w:style w:type="character" w:customStyle="1" w:styleId="Ttulo4Car">
    <w:name w:val="Título 4 Car"/>
    <w:basedOn w:val="Fuentedeprrafopredeter"/>
    <w:link w:val="Ttulo4"/>
    <w:uiPriority w:val="9"/>
    <w:semiHidden/>
    <w:rsid w:val="00BD7CB0"/>
    <w:rPr>
      <w:rFonts w:ascii="Times New Roman" w:eastAsia="Times New Roman" w:hAnsi="Times New Roman" w:cs="Times New Roman"/>
      <w:b/>
      <w:sz w:val="24"/>
      <w:szCs w:val="24"/>
      <w:lang w:eastAsia="es-MX"/>
    </w:rPr>
  </w:style>
  <w:style w:type="character" w:customStyle="1" w:styleId="Ttulo5Car">
    <w:name w:val="Título 5 Car"/>
    <w:basedOn w:val="Fuentedeprrafopredeter"/>
    <w:link w:val="Ttulo5"/>
    <w:uiPriority w:val="9"/>
    <w:semiHidden/>
    <w:rsid w:val="00BD7CB0"/>
    <w:rPr>
      <w:rFonts w:ascii="Times New Roman" w:eastAsia="Times New Roman" w:hAnsi="Times New Roman" w:cs="Times New Roman"/>
      <w:b/>
      <w:lang w:eastAsia="es-MX"/>
    </w:rPr>
  </w:style>
  <w:style w:type="character" w:customStyle="1" w:styleId="Ttulo6Car">
    <w:name w:val="Título 6 Car"/>
    <w:basedOn w:val="Fuentedeprrafopredeter"/>
    <w:link w:val="Ttulo6"/>
    <w:uiPriority w:val="9"/>
    <w:semiHidden/>
    <w:rsid w:val="00BD7CB0"/>
    <w:rPr>
      <w:rFonts w:ascii="Times New Roman" w:eastAsia="Times New Roman" w:hAnsi="Times New Roman" w:cs="Times New Roman"/>
      <w:b/>
      <w:sz w:val="20"/>
      <w:szCs w:val="20"/>
      <w:lang w:eastAsia="es-MX"/>
    </w:rPr>
  </w:style>
  <w:style w:type="paragraph" w:styleId="Ttulo">
    <w:name w:val="Title"/>
    <w:basedOn w:val="Normal"/>
    <w:next w:val="Normal"/>
    <w:link w:val="TtuloCar"/>
    <w:uiPriority w:val="10"/>
    <w:qFormat/>
    <w:rsid w:val="00BD7CB0"/>
    <w:pPr>
      <w:keepNext/>
      <w:keepLines/>
      <w:spacing w:before="480" w:after="120"/>
    </w:pPr>
    <w:rPr>
      <w:b/>
      <w:sz w:val="72"/>
      <w:szCs w:val="72"/>
    </w:rPr>
  </w:style>
  <w:style w:type="character" w:customStyle="1" w:styleId="TtuloCar">
    <w:name w:val="Título Car"/>
    <w:basedOn w:val="Fuentedeprrafopredeter"/>
    <w:link w:val="Ttulo"/>
    <w:uiPriority w:val="10"/>
    <w:rsid w:val="00BD7CB0"/>
    <w:rPr>
      <w:rFonts w:ascii="Times New Roman" w:eastAsia="Times New Roman" w:hAnsi="Times New Roman" w:cs="Times New Roman"/>
      <w:b/>
      <w:sz w:val="72"/>
      <w:szCs w:val="72"/>
      <w:lang w:eastAsia="es-MX"/>
    </w:rPr>
  </w:style>
  <w:style w:type="paragraph" w:styleId="Subttulo">
    <w:name w:val="Subtitle"/>
    <w:basedOn w:val="Normal"/>
    <w:next w:val="Normal"/>
    <w:link w:val="SubttuloCar"/>
    <w:uiPriority w:val="11"/>
    <w:qFormat/>
    <w:rsid w:val="00BD7CB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BD7CB0"/>
    <w:rPr>
      <w:rFonts w:ascii="Georgia" w:eastAsia="Georgia" w:hAnsi="Georgia" w:cs="Georgia"/>
      <w:i/>
      <w:color w:val="666666"/>
      <w:sz w:val="48"/>
      <w:szCs w:val="48"/>
      <w:lang w:eastAsia="es-MX"/>
    </w:rPr>
  </w:style>
  <w:style w:type="paragraph" w:styleId="Textodeglobo">
    <w:name w:val="Balloon Text"/>
    <w:basedOn w:val="Normal"/>
    <w:link w:val="TextodegloboCar"/>
    <w:uiPriority w:val="99"/>
    <w:semiHidden/>
    <w:unhideWhenUsed/>
    <w:rsid w:val="00BD7CB0"/>
    <w:rPr>
      <w:sz w:val="18"/>
      <w:szCs w:val="18"/>
    </w:rPr>
  </w:style>
  <w:style w:type="character" w:customStyle="1" w:styleId="TextodegloboCar">
    <w:name w:val="Texto de globo Car"/>
    <w:basedOn w:val="Fuentedeprrafopredeter"/>
    <w:link w:val="Textodeglobo"/>
    <w:uiPriority w:val="99"/>
    <w:semiHidden/>
    <w:rsid w:val="00BD7CB0"/>
    <w:rPr>
      <w:rFonts w:ascii="Times New Roman" w:eastAsia="Times New Roman" w:hAnsi="Times New Roman" w:cs="Times New Roman"/>
      <w:sz w:val="18"/>
      <w:szCs w:val="18"/>
      <w:lang w:eastAsia="es-MX"/>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BD7CB0"/>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BD7CB0"/>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BD7CB0"/>
    <w:rPr>
      <w:vertAlign w:val="superscript"/>
    </w:rPr>
  </w:style>
  <w:style w:type="character" w:styleId="Textoennegrita">
    <w:name w:val="Strong"/>
    <w:basedOn w:val="Fuentedeprrafopredeter"/>
    <w:uiPriority w:val="22"/>
    <w:qFormat/>
    <w:rsid w:val="00BD7CB0"/>
    <w:rPr>
      <w:b/>
      <w:bCs/>
    </w:rPr>
  </w:style>
  <w:style w:type="paragraph" w:styleId="Prrafodelista">
    <w:name w:val="List Paragraph"/>
    <w:aliases w:val="CNBV Parrafo1,Párrafo de lista1,Cita texto,Parrafo 1,Lista multicolor - Énfasis 11,Lista vistosa - Énfasis 11,Cuadrícula media 1 - Énfasis 21,List Paragraph-Thesis,Footnote"/>
    <w:basedOn w:val="Normal"/>
    <w:link w:val="PrrafodelistaCar"/>
    <w:uiPriority w:val="34"/>
    <w:qFormat/>
    <w:rsid w:val="00BD7CB0"/>
    <w:pPr>
      <w:ind w:left="720"/>
      <w:contextualSpacing/>
    </w:p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
    <w:link w:val="Prrafodelista"/>
    <w:uiPriority w:val="34"/>
    <w:locked/>
    <w:rsid w:val="00BD7CB0"/>
    <w:rPr>
      <w:rFonts w:ascii="Times New Roman" w:eastAsia="Times New Roman" w:hAnsi="Times New Roman" w:cs="Times New Roman"/>
      <w:sz w:val="20"/>
      <w:szCs w:val="20"/>
      <w:lang w:eastAsia="es-MX"/>
    </w:rPr>
  </w:style>
  <w:style w:type="character" w:styleId="Hipervnculo">
    <w:name w:val="Hyperlink"/>
    <w:basedOn w:val="Fuentedeprrafopredeter"/>
    <w:uiPriority w:val="99"/>
    <w:unhideWhenUsed/>
    <w:rsid w:val="00BD7CB0"/>
    <w:rPr>
      <w:color w:val="0563C1" w:themeColor="hyperlink"/>
      <w:u w:val="single"/>
    </w:rPr>
  </w:style>
  <w:style w:type="paragraph" w:styleId="Encabezado">
    <w:name w:val="header"/>
    <w:basedOn w:val="Normal"/>
    <w:link w:val="EncabezadoCar"/>
    <w:uiPriority w:val="99"/>
    <w:unhideWhenUsed/>
    <w:rsid w:val="00BD7CB0"/>
    <w:pPr>
      <w:tabs>
        <w:tab w:val="center" w:pos="4419"/>
        <w:tab w:val="right" w:pos="8838"/>
      </w:tabs>
    </w:pPr>
  </w:style>
  <w:style w:type="character" w:customStyle="1" w:styleId="EncabezadoCar">
    <w:name w:val="Encabezado Car"/>
    <w:basedOn w:val="Fuentedeprrafopredeter"/>
    <w:link w:val="Encabezado"/>
    <w:uiPriority w:val="99"/>
    <w:rsid w:val="00BD7CB0"/>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BD7CB0"/>
    <w:pPr>
      <w:tabs>
        <w:tab w:val="center" w:pos="4419"/>
        <w:tab w:val="right" w:pos="8838"/>
      </w:tabs>
    </w:pPr>
  </w:style>
  <w:style w:type="character" w:customStyle="1" w:styleId="PiedepginaCar">
    <w:name w:val="Pie de página Car"/>
    <w:basedOn w:val="Fuentedeprrafopredeter"/>
    <w:link w:val="Piedepgina"/>
    <w:uiPriority w:val="99"/>
    <w:rsid w:val="00BD7CB0"/>
    <w:rPr>
      <w:rFonts w:ascii="Times New Roman" w:eastAsia="Times New Roman" w:hAnsi="Times New Roman" w:cs="Times New Roman"/>
      <w:sz w:val="20"/>
      <w:szCs w:val="20"/>
      <w:lang w:eastAsia="es-MX"/>
    </w:rPr>
  </w:style>
  <w:style w:type="table" w:styleId="Tablaconcuadrcula">
    <w:name w:val="Table Grid"/>
    <w:basedOn w:val="Tablanormal"/>
    <w:rsid w:val="00BD7CB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BD7CB0"/>
    <w:pPr>
      <w:spacing w:after="0" w:line="240" w:lineRule="auto"/>
    </w:pPr>
    <w:rPr>
      <w:rFonts w:ascii="Times New Roman" w:eastAsia="Times New Roman" w:hAnsi="Times New Roman" w:cs="Times New Roman"/>
      <w:color w:val="000000" w:themeColor="text1"/>
      <w:sz w:val="20"/>
      <w:szCs w:val="20"/>
      <w:lang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comentarioCar">
    <w:name w:val="Texto comentario Car"/>
    <w:basedOn w:val="Fuentedeprrafopredeter"/>
    <w:link w:val="Textocomentario"/>
    <w:uiPriority w:val="99"/>
    <w:semiHidden/>
    <w:rsid w:val="00BD7CB0"/>
    <w:rPr>
      <w:rFonts w:ascii="Times New Roman" w:eastAsia="Times New Roman" w:hAnsi="Times New Roman" w:cs="Times New Roman"/>
      <w:sz w:val="20"/>
      <w:szCs w:val="20"/>
      <w:lang w:eastAsia="es-MX"/>
    </w:rPr>
  </w:style>
  <w:style w:type="paragraph" w:styleId="Textocomentario">
    <w:name w:val="annotation text"/>
    <w:basedOn w:val="Normal"/>
    <w:link w:val="TextocomentarioCar"/>
    <w:uiPriority w:val="99"/>
    <w:semiHidden/>
    <w:unhideWhenUsed/>
    <w:rsid w:val="00BD7CB0"/>
  </w:style>
  <w:style w:type="character" w:customStyle="1" w:styleId="AsuntodelcomentarioCar">
    <w:name w:val="Asunto del comentario Car"/>
    <w:basedOn w:val="TextocomentarioCar"/>
    <w:link w:val="Asuntodelcomentario"/>
    <w:uiPriority w:val="99"/>
    <w:semiHidden/>
    <w:rsid w:val="00BD7CB0"/>
    <w:rPr>
      <w:rFonts w:ascii="Times New Roman" w:eastAsia="Times New Roman" w:hAnsi="Times New Roman" w:cs="Times New Roman"/>
      <w:b/>
      <w:bCs/>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D7CB0"/>
    <w:rPr>
      <w:b/>
      <w:bCs/>
    </w:rPr>
  </w:style>
  <w:style w:type="paragraph" w:styleId="TtuloTDC">
    <w:name w:val="TOC Heading"/>
    <w:basedOn w:val="Ttulo1"/>
    <w:next w:val="Normal"/>
    <w:uiPriority w:val="39"/>
    <w:unhideWhenUsed/>
    <w:qFormat/>
    <w:rsid w:val="00BD7CB0"/>
    <w:pPr>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BD7CB0"/>
    <w:pPr>
      <w:tabs>
        <w:tab w:val="right" w:leader="dot" w:pos="8263"/>
      </w:tabs>
      <w:ind w:left="993" w:right="333"/>
      <w:jc w:val="both"/>
    </w:pPr>
    <w:rPr>
      <w:rFonts w:ascii="Arial" w:eastAsiaTheme="minorHAnsi" w:hAnsi="Arial" w:cs="Arial"/>
      <w:b/>
      <w:bCs/>
      <w:sz w:val="14"/>
      <w:szCs w:val="14"/>
      <w:lang w:eastAsia="en-US"/>
    </w:rPr>
  </w:style>
  <w:style w:type="paragraph" w:styleId="TDC2">
    <w:name w:val="toc 2"/>
    <w:basedOn w:val="Normal"/>
    <w:next w:val="Normal"/>
    <w:autoRedefine/>
    <w:uiPriority w:val="39"/>
    <w:unhideWhenUsed/>
    <w:rsid w:val="00BD7CB0"/>
    <w:pPr>
      <w:tabs>
        <w:tab w:val="right" w:leader="dot" w:pos="8263"/>
      </w:tabs>
      <w:ind w:left="221"/>
    </w:pPr>
    <w:rPr>
      <w:rFonts w:ascii="Arial" w:eastAsiaTheme="minorHAnsi" w:hAnsi="Arial" w:cs="Arial"/>
      <w:noProof/>
      <w:sz w:val="18"/>
      <w:szCs w:val="18"/>
      <w:u w:val="single"/>
      <w:lang w:eastAsia="en-US"/>
    </w:rPr>
  </w:style>
  <w:style w:type="paragraph" w:styleId="TDC3">
    <w:name w:val="toc 3"/>
    <w:basedOn w:val="Normal"/>
    <w:next w:val="Normal"/>
    <w:autoRedefine/>
    <w:uiPriority w:val="39"/>
    <w:unhideWhenUsed/>
    <w:rsid w:val="00BD7CB0"/>
    <w:pPr>
      <w:spacing w:after="100" w:line="259" w:lineRule="auto"/>
      <w:ind w:left="440"/>
    </w:pPr>
    <w:rPr>
      <w:rFonts w:asciiTheme="minorHAnsi" w:eastAsiaTheme="minorEastAsia" w:hAnsiTheme="minorHAnsi"/>
      <w:sz w:val="22"/>
      <w:szCs w:val="22"/>
    </w:rPr>
  </w:style>
  <w:style w:type="paragraph" w:styleId="Sinespaciado">
    <w:name w:val="No Spacing"/>
    <w:uiPriority w:val="1"/>
    <w:qFormat/>
    <w:rsid w:val="00BD7CB0"/>
    <w:pPr>
      <w:spacing w:after="0" w:line="240" w:lineRule="auto"/>
    </w:pPr>
    <w:rPr>
      <w:rFonts w:ascii="Times New Roman" w:eastAsia="Times New Roman" w:hAnsi="Times New Roman" w:cs="Times New Roman"/>
      <w:sz w:val="20"/>
      <w:szCs w:val="20"/>
      <w:lang w:eastAsia="es-MX"/>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BD7CB0"/>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BD7CB0"/>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F924C6"/>
    <w:rPr>
      <w:color w:val="954F72" w:themeColor="followedHyperlink"/>
      <w:u w:val="single"/>
    </w:rPr>
  </w:style>
  <w:style w:type="table" w:styleId="Tablanormal1">
    <w:name w:val="Plain Table 1"/>
    <w:basedOn w:val="Tablanormal"/>
    <w:uiPriority w:val="41"/>
    <w:rsid w:val="008D3A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7concolores-nfasis3">
    <w:name w:val="Grid Table 7 Colorful Accent 3"/>
    <w:basedOn w:val="Tablanormal"/>
    <w:uiPriority w:val="52"/>
    <w:rsid w:val="0004476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6concolores-nfasis3">
    <w:name w:val="Grid Table 6 Colorful Accent 3"/>
    <w:basedOn w:val="Tablanormal"/>
    <w:uiPriority w:val="51"/>
    <w:rsid w:val="0004476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04476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Mencinsinresolver">
    <w:name w:val="Unresolved Mention"/>
    <w:basedOn w:val="Fuentedeprrafopredeter"/>
    <w:uiPriority w:val="99"/>
    <w:semiHidden/>
    <w:unhideWhenUsed/>
    <w:rsid w:val="00214FFD"/>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D10AC"/>
    <w:pPr>
      <w:jc w:val="both"/>
    </w:pPr>
    <w:rPr>
      <w:rFonts w:asciiTheme="minorHAnsi" w:eastAsiaTheme="minorHAnsi" w:hAnsiTheme="minorHAnsi" w:cstheme="minorBidi"/>
      <w:sz w:val="22"/>
      <w:szCs w:val="22"/>
      <w:vertAlign w:val="superscript"/>
      <w:lang w:eastAsia="en-US"/>
    </w:rPr>
  </w:style>
  <w:style w:type="paragraph" w:customStyle="1" w:styleId="temp">
    <w:name w:val="temp"/>
    <w:basedOn w:val="Normal"/>
    <w:rsid w:val="007D10AC"/>
    <w:pPr>
      <w:spacing w:before="100" w:beforeAutospacing="1" w:after="100" w:afterAutospacing="1"/>
    </w:pPr>
    <w:rPr>
      <w:sz w:val="24"/>
      <w:szCs w:val="24"/>
    </w:rPr>
  </w:style>
  <w:style w:type="character" w:customStyle="1" w:styleId="bold">
    <w:name w:val="bold"/>
    <w:basedOn w:val="Fuentedeprrafopredeter"/>
    <w:rsid w:val="007D10AC"/>
  </w:style>
  <w:style w:type="paragraph" w:customStyle="1" w:styleId="Estilo">
    <w:name w:val="Estilo"/>
    <w:basedOn w:val="Sinespaciado"/>
    <w:link w:val="EstiloCar"/>
    <w:qFormat/>
    <w:rsid w:val="007D10AC"/>
    <w:pPr>
      <w:jc w:val="both"/>
    </w:pPr>
    <w:rPr>
      <w:rFonts w:ascii="Arial" w:eastAsiaTheme="minorEastAsia" w:hAnsi="Arial" w:cstheme="minorBidi"/>
      <w:sz w:val="24"/>
      <w:szCs w:val="22"/>
    </w:rPr>
  </w:style>
  <w:style w:type="character" w:customStyle="1" w:styleId="EstiloCar">
    <w:name w:val="Estilo Car"/>
    <w:basedOn w:val="Fuentedeprrafopredeter"/>
    <w:link w:val="Estilo"/>
    <w:rsid w:val="007D10AC"/>
    <w:rPr>
      <w:rFonts w:ascii="Arial" w:eastAsiaTheme="minorEastAsia" w:hAnsi="Arial"/>
      <w:sz w:val="24"/>
      <w:lang w:eastAsia="es-MX"/>
    </w:rPr>
  </w:style>
  <w:style w:type="character" w:customStyle="1" w:styleId="Mencinsinresolver1">
    <w:name w:val="Mención sin resolver1"/>
    <w:basedOn w:val="Fuentedeprrafopredeter"/>
    <w:uiPriority w:val="99"/>
    <w:semiHidden/>
    <w:unhideWhenUsed/>
    <w:rsid w:val="007D10AC"/>
    <w:rPr>
      <w:color w:val="605E5C"/>
      <w:shd w:val="clear" w:color="auto" w:fill="E1DFDD"/>
    </w:rPr>
  </w:style>
  <w:style w:type="character" w:styleId="nfasissutil">
    <w:name w:val="Subtle Emphasis"/>
    <w:basedOn w:val="Fuentedeprrafopredeter"/>
    <w:uiPriority w:val="19"/>
    <w:qFormat/>
    <w:rsid w:val="007D10AC"/>
    <w:rPr>
      <w:i/>
      <w:iCs/>
      <w:color w:val="404040" w:themeColor="text1" w:themeTint="BF"/>
    </w:rPr>
  </w:style>
  <w:style w:type="character" w:customStyle="1" w:styleId="Mencinsinresolver2">
    <w:name w:val="Mención sin resolver2"/>
    <w:basedOn w:val="Fuentedeprrafopredeter"/>
    <w:uiPriority w:val="99"/>
    <w:semiHidden/>
    <w:unhideWhenUsed/>
    <w:rsid w:val="007D1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gob.mx/IUSEapp/tesisjur.aspx?idtesis=21/2018&amp;tpoBusqueda=S&amp;sWord=21/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3C378-CECB-4C9F-9EAB-6CB077B4C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4692</Words>
  <Characters>25809</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 Juridico</dc:creator>
  <cp:keywords/>
  <dc:description/>
  <cp:lastModifiedBy>Secretario Gral</cp:lastModifiedBy>
  <cp:revision>2</cp:revision>
  <cp:lastPrinted>2021-03-12T04:11:00Z</cp:lastPrinted>
  <dcterms:created xsi:type="dcterms:W3CDTF">2021-03-12T04:52:00Z</dcterms:created>
  <dcterms:modified xsi:type="dcterms:W3CDTF">2021-03-12T04:52:00Z</dcterms:modified>
</cp:coreProperties>
</file>