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76729" w14:textId="77777777" w:rsidR="00E306E7" w:rsidRPr="00B55F05" w:rsidRDefault="00E306E7" w:rsidP="00E54C10">
      <w:pPr>
        <w:ind w:left="5040" w:right="49" w:hanging="78"/>
        <w:jc w:val="both"/>
        <w:rPr>
          <w:rFonts w:ascii="Arial" w:eastAsia="Arial" w:hAnsi="Arial" w:cs="Arial"/>
          <w:sz w:val="22"/>
          <w:szCs w:val="22"/>
        </w:rPr>
      </w:pPr>
      <w:bookmarkStart w:id="0" w:name="_Hlk56271825"/>
      <w:r w:rsidRPr="00B55F05">
        <w:rPr>
          <w:rFonts w:ascii="Arial" w:eastAsia="Arial" w:hAnsi="Arial" w:cs="Arial"/>
          <w:b/>
          <w:spacing w:val="1"/>
          <w:sz w:val="22"/>
          <w:szCs w:val="22"/>
        </w:rPr>
        <w:t>PROCEDIMIENTO ESPECIAL SANCIONADOR.</w:t>
      </w:r>
    </w:p>
    <w:p w14:paraId="2DED4E89" w14:textId="77777777" w:rsidR="00E306E7" w:rsidRPr="00B55F05" w:rsidRDefault="00E306E7" w:rsidP="00B55F05">
      <w:pPr>
        <w:spacing w:before="7"/>
        <w:ind w:left="4962" w:right="49" w:hanging="561"/>
        <w:jc w:val="both"/>
        <w:rPr>
          <w:rFonts w:ascii="Arial" w:hAnsi="Arial" w:cs="Arial"/>
          <w:sz w:val="23"/>
          <w:szCs w:val="23"/>
        </w:rPr>
      </w:pPr>
    </w:p>
    <w:p w14:paraId="03EAB1EB" w14:textId="3E14858B" w:rsidR="00E306E7" w:rsidRDefault="00E306E7" w:rsidP="00B55F05">
      <w:pPr>
        <w:spacing w:before="29"/>
        <w:ind w:left="4962" w:right="49"/>
        <w:jc w:val="both"/>
        <w:rPr>
          <w:rFonts w:ascii="Arial" w:eastAsia="Arial" w:hAnsi="Arial" w:cs="Arial"/>
          <w:spacing w:val="1"/>
          <w:sz w:val="23"/>
          <w:szCs w:val="23"/>
        </w:rPr>
      </w:pPr>
      <w:r w:rsidRPr="00B55F05">
        <w:rPr>
          <w:rFonts w:ascii="Arial" w:eastAsia="Arial" w:hAnsi="Arial" w:cs="Arial"/>
          <w:b/>
          <w:sz w:val="23"/>
          <w:szCs w:val="23"/>
        </w:rPr>
        <w:t>EXPEDIEN</w:t>
      </w:r>
      <w:r w:rsidRPr="00B55F05">
        <w:rPr>
          <w:rFonts w:ascii="Arial" w:eastAsia="Arial" w:hAnsi="Arial" w:cs="Arial"/>
          <w:b/>
          <w:spacing w:val="-1"/>
          <w:sz w:val="23"/>
          <w:szCs w:val="23"/>
        </w:rPr>
        <w:t>T</w:t>
      </w:r>
      <w:r w:rsidRPr="00B55F05">
        <w:rPr>
          <w:rFonts w:ascii="Arial" w:eastAsia="Arial" w:hAnsi="Arial" w:cs="Arial"/>
          <w:b/>
          <w:spacing w:val="-2"/>
          <w:sz w:val="23"/>
          <w:szCs w:val="23"/>
        </w:rPr>
        <w:t>E</w:t>
      </w:r>
      <w:r w:rsidRPr="00B55F05">
        <w:rPr>
          <w:rFonts w:ascii="Arial" w:eastAsia="Arial" w:hAnsi="Arial" w:cs="Arial"/>
          <w:b/>
          <w:sz w:val="23"/>
          <w:szCs w:val="23"/>
        </w:rPr>
        <w:t xml:space="preserve">: </w:t>
      </w:r>
      <w:r w:rsidRPr="00B55F05">
        <w:rPr>
          <w:rFonts w:ascii="Arial" w:eastAsia="Arial" w:hAnsi="Arial" w:cs="Arial"/>
          <w:sz w:val="23"/>
          <w:szCs w:val="23"/>
        </w:rPr>
        <w:t>T</w:t>
      </w:r>
      <w:r w:rsidRPr="00B55F05">
        <w:rPr>
          <w:rFonts w:ascii="Arial" w:eastAsia="Arial" w:hAnsi="Arial" w:cs="Arial"/>
          <w:spacing w:val="-2"/>
          <w:sz w:val="23"/>
          <w:szCs w:val="23"/>
        </w:rPr>
        <w:t>EE</w:t>
      </w:r>
      <w:r w:rsidRPr="00B55F05">
        <w:rPr>
          <w:rFonts w:ascii="Arial" w:eastAsia="Arial" w:hAnsi="Arial" w:cs="Arial"/>
          <w:spacing w:val="-1"/>
          <w:sz w:val="23"/>
          <w:szCs w:val="23"/>
        </w:rPr>
        <w:t>A-</w:t>
      </w:r>
      <w:r w:rsidRPr="00B55F05">
        <w:rPr>
          <w:rFonts w:ascii="Arial" w:eastAsia="Arial" w:hAnsi="Arial" w:cs="Arial"/>
          <w:spacing w:val="1"/>
          <w:sz w:val="23"/>
          <w:szCs w:val="23"/>
        </w:rPr>
        <w:t>PES</w:t>
      </w:r>
      <w:r w:rsidRPr="00B55F05">
        <w:rPr>
          <w:rFonts w:ascii="Arial" w:eastAsia="Arial" w:hAnsi="Arial" w:cs="Arial"/>
          <w:sz w:val="23"/>
          <w:szCs w:val="23"/>
        </w:rPr>
        <w:t>-</w:t>
      </w:r>
      <w:r w:rsidRPr="00B55F05">
        <w:rPr>
          <w:rFonts w:ascii="Arial" w:eastAsia="Arial" w:hAnsi="Arial" w:cs="Arial"/>
          <w:spacing w:val="1"/>
          <w:sz w:val="23"/>
          <w:szCs w:val="23"/>
        </w:rPr>
        <w:t>0</w:t>
      </w:r>
      <w:r w:rsidR="005E25E0">
        <w:rPr>
          <w:rFonts w:ascii="Arial" w:eastAsia="Arial" w:hAnsi="Arial" w:cs="Arial"/>
          <w:spacing w:val="1"/>
          <w:sz w:val="23"/>
          <w:szCs w:val="23"/>
        </w:rPr>
        <w:t>2</w:t>
      </w:r>
      <w:r w:rsidR="00E13792">
        <w:rPr>
          <w:rFonts w:ascii="Arial" w:eastAsia="Arial" w:hAnsi="Arial" w:cs="Arial"/>
          <w:spacing w:val="1"/>
          <w:sz w:val="23"/>
          <w:szCs w:val="23"/>
        </w:rPr>
        <w:t>9</w:t>
      </w:r>
      <w:r w:rsidRPr="00B55F05">
        <w:rPr>
          <w:rFonts w:ascii="Arial" w:eastAsia="Arial" w:hAnsi="Arial" w:cs="Arial"/>
          <w:spacing w:val="1"/>
          <w:sz w:val="23"/>
          <w:szCs w:val="23"/>
        </w:rPr>
        <w:t>/202</w:t>
      </w:r>
      <w:r w:rsidR="005F07D7" w:rsidRPr="00B55F05">
        <w:rPr>
          <w:rFonts w:ascii="Arial" w:eastAsia="Arial" w:hAnsi="Arial" w:cs="Arial"/>
          <w:spacing w:val="1"/>
          <w:sz w:val="23"/>
          <w:szCs w:val="23"/>
        </w:rPr>
        <w:t>1</w:t>
      </w:r>
      <w:r w:rsidRPr="00B55F05">
        <w:rPr>
          <w:rFonts w:ascii="Arial" w:eastAsia="Arial" w:hAnsi="Arial" w:cs="Arial"/>
          <w:spacing w:val="1"/>
          <w:sz w:val="23"/>
          <w:szCs w:val="23"/>
        </w:rPr>
        <w:t>.</w:t>
      </w:r>
    </w:p>
    <w:p w14:paraId="338E48D0" w14:textId="77777777" w:rsidR="00352123" w:rsidRPr="00B55F05" w:rsidRDefault="00352123" w:rsidP="00B55F05">
      <w:pPr>
        <w:spacing w:before="29"/>
        <w:ind w:left="4962" w:right="49"/>
        <w:jc w:val="both"/>
        <w:rPr>
          <w:rFonts w:ascii="Arial" w:hAnsi="Arial" w:cs="Arial"/>
          <w:sz w:val="23"/>
          <w:szCs w:val="23"/>
        </w:rPr>
      </w:pPr>
    </w:p>
    <w:p w14:paraId="7F2972AA" w14:textId="636B1EDE" w:rsidR="00E306E7" w:rsidRDefault="00E306E7" w:rsidP="00B55F05">
      <w:pPr>
        <w:ind w:left="4962" w:right="49"/>
        <w:jc w:val="both"/>
        <w:rPr>
          <w:rFonts w:ascii="Arial" w:eastAsia="Arial" w:hAnsi="Arial" w:cs="Arial"/>
          <w:bCs/>
          <w:sz w:val="23"/>
          <w:szCs w:val="23"/>
        </w:rPr>
      </w:pPr>
      <w:r w:rsidRPr="00B55F05">
        <w:rPr>
          <w:rFonts w:ascii="Arial" w:eastAsia="Arial" w:hAnsi="Arial" w:cs="Arial"/>
          <w:b/>
          <w:sz w:val="23"/>
          <w:szCs w:val="23"/>
        </w:rPr>
        <w:t xml:space="preserve">DENUNCIANTE: </w:t>
      </w:r>
      <w:r w:rsidRPr="00B55F05">
        <w:rPr>
          <w:rFonts w:ascii="Arial" w:eastAsia="Arial" w:hAnsi="Arial" w:cs="Arial"/>
          <w:bCs/>
          <w:sz w:val="23"/>
          <w:szCs w:val="23"/>
        </w:rPr>
        <w:t xml:space="preserve">C. </w:t>
      </w:r>
      <w:r w:rsidR="00C220CC">
        <w:rPr>
          <w:rFonts w:ascii="Arial" w:eastAsia="Arial" w:hAnsi="Arial" w:cs="Arial"/>
          <w:bCs/>
          <w:sz w:val="23"/>
          <w:szCs w:val="23"/>
        </w:rPr>
        <w:t>Francisco Arturo Federico Ávila Anaya.</w:t>
      </w:r>
    </w:p>
    <w:p w14:paraId="40439F43" w14:textId="77777777" w:rsidR="00352123" w:rsidRPr="00B55F05" w:rsidRDefault="00352123" w:rsidP="00B55F05">
      <w:pPr>
        <w:ind w:left="4962" w:right="49"/>
        <w:jc w:val="both"/>
        <w:rPr>
          <w:rFonts w:ascii="Arial" w:eastAsia="Arial" w:hAnsi="Arial" w:cs="Arial"/>
          <w:bCs/>
          <w:sz w:val="23"/>
          <w:szCs w:val="23"/>
        </w:rPr>
      </w:pPr>
    </w:p>
    <w:p w14:paraId="2C940904" w14:textId="1294D174" w:rsidR="00E306E7" w:rsidRDefault="00E306E7" w:rsidP="00B55F05">
      <w:pPr>
        <w:ind w:left="4962" w:right="49"/>
        <w:jc w:val="both"/>
        <w:rPr>
          <w:rFonts w:ascii="Arial" w:eastAsia="Arial" w:hAnsi="Arial" w:cs="Arial"/>
          <w:spacing w:val="19"/>
          <w:sz w:val="23"/>
          <w:szCs w:val="23"/>
        </w:rPr>
      </w:pPr>
      <w:r w:rsidRPr="00B55F05">
        <w:rPr>
          <w:rFonts w:ascii="Arial" w:eastAsia="Arial" w:hAnsi="Arial" w:cs="Arial"/>
          <w:b/>
          <w:spacing w:val="-5"/>
          <w:sz w:val="23"/>
          <w:szCs w:val="23"/>
        </w:rPr>
        <w:t>DENUNCIAD</w:t>
      </w:r>
      <w:r w:rsidR="00C220CC">
        <w:rPr>
          <w:rFonts w:ascii="Arial" w:eastAsia="Arial" w:hAnsi="Arial" w:cs="Arial"/>
          <w:b/>
          <w:spacing w:val="-5"/>
          <w:sz w:val="23"/>
          <w:szCs w:val="23"/>
        </w:rPr>
        <w:t>O</w:t>
      </w:r>
      <w:r w:rsidRPr="00B55F05">
        <w:rPr>
          <w:rFonts w:ascii="Arial" w:eastAsia="Arial" w:hAnsi="Arial" w:cs="Arial"/>
          <w:b/>
          <w:sz w:val="23"/>
          <w:szCs w:val="23"/>
        </w:rPr>
        <w:t xml:space="preserve">: </w:t>
      </w:r>
      <w:r w:rsidRPr="00B55F05">
        <w:rPr>
          <w:rFonts w:ascii="Arial" w:eastAsia="Arial" w:hAnsi="Arial" w:cs="Arial"/>
          <w:bCs/>
          <w:sz w:val="23"/>
          <w:szCs w:val="23"/>
        </w:rPr>
        <w:t>C.</w:t>
      </w:r>
      <w:r w:rsidRPr="00B55F05">
        <w:rPr>
          <w:rFonts w:ascii="Arial" w:eastAsia="Arial" w:hAnsi="Arial" w:cs="Arial"/>
          <w:b/>
          <w:sz w:val="23"/>
          <w:szCs w:val="23"/>
        </w:rPr>
        <w:t xml:space="preserve"> </w:t>
      </w:r>
      <w:r w:rsidR="00C220CC">
        <w:rPr>
          <w:rFonts w:ascii="Arial" w:eastAsia="Arial" w:hAnsi="Arial" w:cs="Arial"/>
          <w:spacing w:val="19"/>
          <w:sz w:val="23"/>
          <w:szCs w:val="23"/>
        </w:rPr>
        <w:t xml:space="preserve">José Luis Morales Peña; </w:t>
      </w:r>
      <w:bookmarkStart w:id="1" w:name="_Hlk71990071"/>
      <w:proofErr w:type="spellStart"/>
      <w:r w:rsidR="00C220CC">
        <w:rPr>
          <w:rFonts w:ascii="Arial" w:eastAsia="Arial" w:hAnsi="Arial" w:cs="Arial"/>
          <w:spacing w:val="19"/>
          <w:sz w:val="23"/>
          <w:szCs w:val="23"/>
        </w:rPr>
        <w:t>Televera</w:t>
      </w:r>
      <w:proofErr w:type="spellEnd"/>
      <w:r w:rsidR="00C220CC">
        <w:rPr>
          <w:rFonts w:ascii="Arial" w:eastAsia="Arial" w:hAnsi="Arial" w:cs="Arial"/>
          <w:spacing w:val="19"/>
          <w:sz w:val="23"/>
          <w:szCs w:val="23"/>
        </w:rPr>
        <w:t xml:space="preserve"> Red, S.A.</w:t>
      </w:r>
      <w:r w:rsidR="00DB0DC3">
        <w:rPr>
          <w:rFonts w:ascii="Arial" w:eastAsia="Arial" w:hAnsi="Arial" w:cs="Arial"/>
          <w:spacing w:val="19"/>
          <w:sz w:val="23"/>
          <w:szCs w:val="23"/>
        </w:rPr>
        <w:t>P.I</w:t>
      </w:r>
      <w:r w:rsidR="00B97D80">
        <w:rPr>
          <w:rFonts w:ascii="Arial" w:eastAsia="Arial" w:hAnsi="Arial" w:cs="Arial"/>
          <w:spacing w:val="19"/>
          <w:sz w:val="23"/>
          <w:szCs w:val="23"/>
        </w:rPr>
        <w:t>.</w:t>
      </w:r>
      <w:r w:rsidR="00C220CC">
        <w:rPr>
          <w:rFonts w:ascii="Arial" w:eastAsia="Arial" w:hAnsi="Arial" w:cs="Arial"/>
          <w:spacing w:val="19"/>
          <w:sz w:val="23"/>
          <w:szCs w:val="23"/>
        </w:rPr>
        <w:t xml:space="preserve"> de C.V. y Radio Libertad </w:t>
      </w:r>
      <w:proofErr w:type="spellStart"/>
      <w:r w:rsidR="00C220CC">
        <w:rPr>
          <w:rFonts w:ascii="Arial" w:eastAsia="Arial" w:hAnsi="Arial" w:cs="Arial"/>
          <w:spacing w:val="19"/>
          <w:sz w:val="23"/>
          <w:szCs w:val="23"/>
        </w:rPr>
        <w:t>S.A.de</w:t>
      </w:r>
      <w:proofErr w:type="spellEnd"/>
      <w:r w:rsidR="00C220CC">
        <w:rPr>
          <w:rFonts w:ascii="Arial" w:eastAsia="Arial" w:hAnsi="Arial" w:cs="Arial"/>
          <w:spacing w:val="19"/>
          <w:sz w:val="23"/>
          <w:szCs w:val="23"/>
        </w:rPr>
        <w:t xml:space="preserve"> C.V.</w:t>
      </w:r>
    </w:p>
    <w:bookmarkEnd w:id="1"/>
    <w:p w14:paraId="5C60CE3E" w14:textId="77777777" w:rsidR="00352123" w:rsidRPr="00B55F05" w:rsidRDefault="00352123" w:rsidP="00B55F05">
      <w:pPr>
        <w:ind w:left="4962" w:right="49"/>
        <w:jc w:val="both"/>
        <w:rPr>
          <w:rFonts w:ascii="Arial" w:eastAsia="Arial" w:hAnsi="Arial" w:cs="Arial"/>
          <w:sz w:val="23"/>
          <w:szCs w:val="23"/>
        </w:rPr>
      </w:pPr>
    </w:p>
    <w:p w14:paraId="6CD38A9C" w14:textId="08D4FDF6" w:rsidR="00E306E7" w:rsidRDefault="00E306E7" w:rsidP="00B55F05">
      <w:pPr>
        <w:ind w:left="4962" w:right="49"/>
        <w:jc w:val="both"/>
        <w:rPr>
          <w:rFonts w:ascii="Arial" w:eastAsia="Arial" w:hAnsi="Arial" w:cs="Arial"/>
          <w:sz w:val="23"/>
          <w:szCs w:val="23"/>
        </w:rPr>
      </w:pPr>
      <w:r w:rsidRPr="00B55F05">
        <w:rPr>
          <w:rFonts w:ascii="Arial" w:eastAsia="Arial" w:hAnsi="Arial" w:cs="Arial"/>
          <w:b/>
          <w:spacing w:val="4"/>
          <w:sz w:val="23"/>
          <w:szCs w:val="23"/>
        </w:rPr>
        <w:t>M</w:t>
      </w:r>
      <w:r w:rsidRPr="00B55F05">
        <w:rPr>
          <w:rFonts w:ascii="Arial" w:eastAsia="Arial" w:hAnsi="Arial" w:cs="Arial"/>
          <w:b/>
          <w:spacing w:val="-8"/>
          <w:sz w:val="23"/>
          <w:szCs w:val="23"/>
        </w:rPr>
        <w:t>A</w:t>
      </w:r>
      <w:r w:rsidRPr="00B55F05">
        <w:rPr>
          <w:rFonts w:ascii="Arial" w:eastAsia="Arial" w:hAnsi="Arial" w:cs="Arial"/>
          <w:b/>
          <w:sz w:val="23"/>
          <w:szCs w:val="23"/>
        </w:rPr>
        <w:t>G</w:t>
      </w:r>
      <w:r w:rsidRPr="00B55F05">
        <w:rPr>
          <w:rFonts w:ascii="Arial" w:eastAsia="Arial" w:hAnsi="Arial" w:cs="Arial"/>
          <w:b/>
          <w:spacing w:val="1"/>
          <w:sz w:val="23"/>
          <w:szCs w:val="23"/>
        </w:rPr>
        <w:t>I</w:t>
      </w:r>
      <w:r w:rsidRPr="00B55F05">
        <w:rPr>
          <w:rFonts w:ascii="Arial" w:eastAsia="Arial" w:hAnsi="Arial" w:cs="Arial"/>
          <w:b/>
          <w:sz w:val="23"/>
          <w:szCs w:val="23"/>
        </w:rPr>
        <w:t>ST</w:t>
      </w:r>
      <w:r w:rsidRPr="00B55F05">
        <w:rPr>
          <w:rFonts w:ascii="Arial" w:eastAsia="Arial" w:hAnsi="Arial" w:cs="Arial"/>
          <w:b/>
          <w:spacing w:val="4"/>
          <w:sz w:val="23"/>
          <w:szCs w:val="23"/>
        </w:rPr>
        <w:t>R</w:t>
      </w:r>
      <w:r w:rsidRPr="00B55F05">
        <w:rPr>
          <w:rFonts w:ascii="Arial" w:eastAsia="Arial" w:hAnsi="Arial" w:cs="Arial"/>
          <w:b/>
          <w:spacing w:val="-5"/>
          <w:sz w:val="23"/>
          <w:szCs w:val="23"/>
        </w:rPr>
        <w:t>A</w:t>
      </w:r>
      <w:r w:rsidRPr="00B55F05">
        <w:rPr>
          <w:rFonts w:ascii="Arial" w:eastAsia="Arial" w:hAnsi="Arial" w:cs="Arial"/>
          <w:b/>
          <w:sz w:val="23"/>
          <w:szCs w:val="23"/>
        </w:rPr>
        <w:t>DO P</w:t>
      </w:r>
      <w:r w:rsidRPr="00B55F05">
        <w:rPr>
          <w:rFonts w:ascii="Arial" w:eastAsia="Arial" w:hAnsi="Arial" w:cs="Arial"/>
          <w:b/>
          <w:spacing w:val="3"/>
          <w:sz w:val="23"/>
          <w:szCs w:val="23"/>
        </w:rPr>
        <w:t>O</w:t>
      </w:r>
      <w:r w:rsidRPr="00B55F05">
        <w:rPr>
          <w:rFonts w:ascii="Arial" w:eastAsia="Arial" w:hAnsi="Arial" w:cs="Arial"/>
          <w:b/>
          <w:sz w:val="23"/>
          <w:szCs w:val="23"/>
        </w:rPr>
        <w:t xml:space="preserve">NENTE: </w:t>
      </w:r>
      <w:r w:rsidRPr="00B55F05">
        <w:rPr>
          <w:rFonts w:ascii="Arial" w:eastAsia="Arial" w:hAnsi="Arial" w:cs="Arial"/>
          <w:sz w:val="23"/>
          <w:szCs w:val="23"/>
        </w:rPr>
        <w:t>Héctor Salvador Hernández Gallegos.</w:t>
      </w:r>
    </w:p>
    <w:p w14:paraId="6E1F8D3F" w14:textId="77777777" w:rsidR="00352123" w:rsidRPr="00B55F05" w:rsidRDefault="00352123" w:rsidP="00B55F05">
      <w:pPr>
        <w:ind w:left="4962" w:right="49"/>
        <w:jc w:val="both"/>
        <w:rPr>
          <w:rFonts w:ascii="Arial" w:eastAsia="Arial" w:hAnsi="Arial" w:cs="Arial"/>
          <w:sz w:val="23"/>
          <w:szCs w:val="23"/>
        </w:rPr>
      </w:pPr>
    </w:p>
    <w:bookmarkEnd w:id="0"/>
    <w:p w14:paraId="7087F52C" w14:textId="3C0CFE81" w:rsidR="00E306E7" w:rsidRDefault="00E306E7" w:rsidP="00B55F05">
      <w:pPr>
        <w:ind w:left="4962" w:right="49"/>
        <w:jc w:val="both"/>
        <w:rPr>
          <w:rFonts w:ascii="Arial" w:eastAsia="Arial" w:hAnsi="Arial" w:cs="Arial"/>
          <w:spacing w:val="-5"/>
          <w:sz w:val="23"/>
          <w:szCs w:val="23"/>
        </w:rPr>
      </w:pPr>
      <w:r w:rsidRPr="00B55F05">
        <w:rPr>
          <w:rFonts w:ascii="Arial" w:eastAsia="Arial" w:hAnsi="Arial" w:cs="Arial"/>
          <w:b/>
          <w:sz w:val="23"/>
          <w:szCs w:val="23"/>
        </w:rPr>
        <w:t>SEC</w:t>
      </w:r>
      <w:r w:rsidRPr="00B55F05">
        <w:rPr>
          <w:rFonts w:ascii="Arial" w:eastAsia="Arial" w:hAnsi="Arial" w:cs="Arial"/>
          <w:b/>
          <w:spacing w:val="-1"/>
          <w:sz w:val="23"/>
          <w:szCs w:val="23"/>
        </w:rPr>
        <w:t>R</w:t>
      </w:r>
      <w:r w:rsidRPr="00B55F05">
        <w:rPr>
          <w:rFonts w:ascii="Arial" w:eastAsia="Arial" w:hAnsi="Arial" w:cs="Arial"/>
          <w:b/>
          <w:sz w:val="23"/>
          <w:szCs w:val="23"/>
        </w:rPr>
        <w:t>E</w:t>
      </w:r>
      <w:r w:rsidRPr="00B55F05">
        <w:rPr>
          <w:rFonts w:ascii="Arial" w:eastAsia="Arial" w:hAnsi="Arial" w:cs="Arial"/>
          <w:b/>
          <w:spacing w:val="2"/>
          <w:sz w:val="23"/>
          <w:szCs w:val="23"/>
        </w:rPr>
        <w:t>T</w:t>
      </w:r>
      <w:r w:rsidRPr="00B55F05">
        <w:rPr>
          <w:rFonts w:ascii="Arial" w:eastAsia="Arial" w:hAnsi="Arial" w:cs="Arial"/>
          <w:b/>
          <w:spacing w:val="-5"/>
          <w:sz w:val="23"/>
          <w:szCs w:val="23"/>
        </w:rPr>
        <w:t>A</w:t>
      </w:r>
      <w:r w:rsidRPr="00B55F05">
        <w:rPr>
          <w:rFonts w:ascii="Arial" w:eastAsia="Arial" w:hAnsi="Arial" w:cs="Arial"/>
          <w:b/>
          <w:sz w:val="23"/>
          <w:szCs w:val="23"/>
        </w:rPr>
        <w:t xml:space="preserve">RIO DE ESTUDIO: </w:t>
      </w:r>
      <w:r w:rsidRPr="00B55F05">
        <w:rPr>
          <w:rFonts w:ascii="Arial" w:eastAsia="Arial" w:hAnsi="Arial" w:cs="Arial"/>
          <w:spacing w:val="-5"/>
          <w:sz w:val="23"/>
          <w:szCs w:val="23"/>
        </w:rPr>
        <w:t>Daniel Omar Gutiérrez Ruvalcaba.</w:t>
      </w:r>
    </w:p>
    <w:p w14:paraId="598C6305" w14:textId="77777777" w:rsidR="00352123" w:rsidRPr="00B55F05" w:rsidRDefault="00352123" w:rsidP="00B55F05">
      <w:pPr>
        <w:ind w:left="4962" w:right="49"/>
        <w:jc w:val="both"/>
        <w:rPr>
          <w:rFonts w:ascii="Arial" w:eastAsia="Arial" w:hAnsi="Arial" w:cs="Arial"/>
          <w:sz w:val="23"/>
          <w:szCs w:val="23"/>
        </w:rPr>
      </w:pPr>
    </w:p>
    <w:p w14:paraId="603FEE26" w14:textId="18CF34D3" w:rsidR="00E306E7" w:rsidRPr="00B55F05" w:rsidRDefault="00E306E7" w:rsidP="00B55F05">
      <w:pPr>
        <w:ind w:left="4962" w:right="49"/>
        <w:jc w:val="both"/>
        <w:rPr>
          <w:rFonts w:ascii="Arial" w:eastAsia="Arial" w:hAnsi="Arial" w:cs="Arial"/>
          <w:sz w:val="23"/>
          <w:szCs w:val="23"/>
        </w:rPr>
      </w:pPr>
      <w:r w:rsidRPr="00B55F05">
        <w:rPr>
          <w:rFonts w:ascii="Arial" w:eastAsia="Arial" w:hAnsi="Arial" w:cs="Arial"/>
          <w:b/>
          <w:bCs/>
          <w:sz w:val="23"/>
          <w:szCs w:val="23"/>
        </w:rPr>
        <w:t>SECRETARIO JURÍDICO:</w:t>
      </w:r>
      <w:r w:rsidRPr="00B55F05">
        <w:rPr>
          <w:rFonts w:ascii="Arial" w:eastAsia="Arial" w:hAnsi="Arial" w:cs="Arial"/>
          <w:sz w:val="23"/>
          <w:szCs w:val="23"/>
        </w:rPr>
        <w:t xml:space="preserve"> David Antonio Chávez Rosales</w:t>
      </w:r>
      <w:r w:rsidR="00904B5E" w:rsidRPr="00B55F05">
        <w:rPr>
          <w:rFonts w:ascii="Arial" w:eastAsia="Arial" w:hAnsi="Arial" w:cs="Arial"/>
          <w:sz w:val="23"/>
          <w:szCs w:val="23"/>
        </w:rPr>
        <w:t xml:space="preserve"> y</w:t>
      </w:r>
      <w:r w:rsidR="005E25E0">
        <w:rPr>
          <w:rFonts w:ascii="Arial" w:eastAsia="Arial" w:hAnsi="Arial" w:cs="Arial"/>
          <w:sz w:val="23"/>
          <w:szCs w:val="23"/>
        </w:rPr>
        <w:t xml:space="preserve"> Tomas </w:t>
      </w:r>
      <w:r w:rsidR="00904B5E" w:rsidRPr="00B55F05">
        <w:rPr>
          <w:rFonts w:ascii="Arial" w:eastAsia="Arial" w:hAnsi="Arial" w:cs="Arial"/>
          <w:sz w:val="23"/>
          <w:szCs w:val="23"/>
        </w:rPr>
        <w:t>Huizar Jiménez.</w:t>
      </w:r>
    </w:p>
    <w:p w14:paraId="261A668C" w14:textId="77777777" w:rsidR="006C5C18" w:rsidRPr="00FC056B" w:rsidRDefault="006C5C18">
      <w:pPr>
        <w:spacing w:before="29" w:line="360" w:lineRule="auto"/>
        <w:ind w:left="1560" w:right="36"/>
        <w:jc w:val="both"/>
        <w:rPr>
          <w:rFonts w:ascii="Arial" w:eastAsia="Arial Nova" w:hAnsi="Arial" w:cs="Arial"/>
          <w:b/>
          <w:sz w:val="23"/>
          <w:szCs w:val="23"/>
        </w:rPr>
      </w:pPr>
    </w:p>
    <w:p w14:paraId="5DDCC314" w14:textId="1FF0EE14" w:rsidR="006C5C18" w:rsidRPr="005833FF" w:rsidRDefault="00E306E7" w:rsidP="003D56A4">
      <w:pPr>
        <w:pBdr>
          <w:top w:val="nil"/>
          <w:left w:val="nil"/>
          <w:bottom w:val="nil"/>
          <w:right w:val="nil"/>
          <w:between w:val="nil"/>
        </w:pBdr>
        <w:spacing w:line="360" w:lineRule="auto"/>
        <w:ind w:right="36"/>
        <w:jc w:val="right"/>
        <w:rPr>
          <w:rFonts w:ascii="Arial" w:eastAsia="Arial Nova" w:hAnsi="Arial" w:cs="Arial"/>
          <w:sz w:val="22"/>
          <w:szCs w:val="22"/>
        </w:rPr>
      </w:pPr>
      <w:r w:rsidRPr="005833FF">
        <w:rPr>
          <w:rFonts w:ascii="Arial" w:eastAsia="Arial Nova" w:hAnsi="Arial" w:cs="Arial"/>
          <w:sz w:val="22"/>
          <w:szCs w:val="22"/>
        </w:rPr>
        <w:t xml:space="preserve">Aguascalientes, Aguascalientes, a </w:t>
      </w:r>
      <w:r w:rsidR="008A3C64">
        <w:rPr>
          <w:rFonts w:ascii="Arial" w:eastAsia="Arial Nova" w:hAnsi="Arial" w:cs="Arial"/>
          <w:sz w:val="22"/>
          <w:szCs w:val="22"/>
        </w:rPr>
        <w:t>dieciocho</w:t>
      </w:r>
      <w:r w:rsidR="005E25E0">
        <w:rPr>
          <w:rFonts w:ascii="Arial" w:eastAsia="Arial Nova" w:hAnsi="Arial" w:cs="Arial"/>
          <w:sz w:val="22"/>
          <w:szCs w:val="22"/>
        </w:rPr>
        <w:t xml:space="preserve"> de mayo</w:t>
      </w:r>
      <w:r w:rsidRPr="005833FF">
        <w:rPr>
          <w:rFonts w:ascii="Arial" w:eastAsia="Arial Nova" w:hAnsi="Arial" w:cs="Arial"/>
          <w:sz w:val="22"/>
          <w:szCs w:val="22"/>
        </w:rPr>
        <w:t xml:space="preserve"> de dos mil veintiuno</w:t>
      </w:r>
      <w:r w:rsidR="001B48BF" w:rsidRPr="005833FF">
        <w:rPr>
          <w:rFonts w:ascii="Arial" w:eastAsia="Arial Nova" w:hAnsi="Arial" w:cs="Arial"/>
          <w:sz w:val="22"/>
          <w:szCs w:val="22"/>
        </w:rPr>
        <w:t>.</w:t>
      </w:r>
    </w:p>
    <w:p w14:paraId="2879CBB8" w14:textId="77777777" w:rsidR="00FC056B" w:rsidRPr="005833FF" w:rsidRDefault="00FC056B">
      <w:pPr>
        <w:spacing w:line="360" w:lineRule="auto"/>
        <w:ind w:right="36"/>
        <w:jc w:val="both"/>
        <w:rPr>
          <w:rFonts w:ascii="Arial" w:eastAsia="Arial Nova" w:hAnsi="Arial" w:cs="Arial"/>
          <w:b/>
          <w:sz w:val="22"/>
          <w:szCs w:val="22"/>
        </w:rPr>
      </w:pPr>
      <w:bookmarkStart w:id="2" w:name="_30j0zll" w:colFirst="0" w:colLast="0"/>
      <w:bookmarkEnd w:id="2"/>
    </w:p>
    <w:p w14:paraId="761B248E" w14:textId="238BF3D6" w:rsidR="006C5C18" w:rsidRPr="005833FF" w:rsidRDefault="00E306E7">
      <w:pPr>
        <w:spacing w:line="360" w:lineRule="auto"/>
        <w:ind w:right="36"/>
        <w:jc w:val="both"/>
        <w:rPr>
          <w:rFonts w:ascii="Arial" w:eastAsia="Arial Nova" w:hAnsi="Arial" w:cs="Arial"/>
          <w:bCs/>
          <w:sz w:val="22"/>
          <w:szCs w:val="22"/>
        </w:rPr>
      </w:pPr>
      <w:r w:rsidRPr="005833FF">
        <w:rPr>
          <w:rFonts w:ascii="Arial" w:eastAsia="Arial Nova" w:hAnsi="Arial" w:cs="Arial"/>
          <w:b/>
          <w:sz w:val="22"/>
          <w:szCs w:val="22"/>
        </w:rPr>
        <w:t xml:space="preserve">Sentencia </w:t>
      </w:r>
      <w:r w:rsidR="00AB4223" w:rsidRPr="00502E47">
        <w:rPr>
          <w:rFonts w:ascii="Arial" w:eastAsia="Arial Nova" w:hAnsi="Arial" w:cs="Arial"/>
          <w:bCs/>
          <w:sz w:val="22"/>
          <w:szCs w:val="22"/>
        </w:rPr>
        <w:t>mediante la que se determina la inexistencia de la</w:t>
      </w:r>
      <w:r w:rsidR="00A04B11">
        <w:rPr>
          <w:rFonts w:ascii="Arial" w:eastAsia="Arial Nova" w:hAnsi="Arial" w:cs="Arial"/>
          <w:bCs/>
          <w:sz w:val="22"/>
          <w:szCs w:val="22"/>
        </w:rPr>
        <w:t>s</w:t>
      </w:r>
      <w:r w:rsidR="00AB4223" w:rsidRPr="00502E47">
        <w:rPr>
          <w:rFonts w:ascii="Arial" w:eastAsia="Arial Nova" w:hAnsi="Arial" w:cs="Arial"/>
          <w:bCs/>
          <w:sz w:val="22"/>
          <w:szCs w:val="22"/>
        </w:rPr>
        <w:t xml:space="preserve"> </w:t>
      </w:r>
      <w:r w:rsidR="00502E47" w:rsidRPr="00502E47">
        <w:rPr>
          <w:rFonts w:ascii="Arial" w:eastAsia="Arial Nova" w:hAnsi="Arial" w:cs="Arial"/>
          <w:bCs/>
          <w:sz w:val="22"/>
          <w:szCs w:val="22"/>
        </w:rPr>
        <w:t>infracci</w:t>
      </w:r>
      <w:r w:rsidR="00A04B11">
        <w:rPr>
          <w:rFonts w:ascii="Arial" w:eastAsia="Arial Nova" w:hAnsi="Arial" w:cs="Arial"/>
          <w:bCs/>
          <w:sz w:val="22"/>
          <w:szCs w:val="22"/>
        </w:rPr>
        <w:t>ones</w:t>
      </w:r>
      <w:r w:rsidR="00AB4223">
        <w:rPr>
          <w:rFonts w:ascii="Arial" w:eastAsia="Arial Nova" w:hAnsi="Arial" w:cs="Arial"/>
          <w:b/>
          <w:sz w:val="22"/>
          <w:szCs w:val="22"/>
        </w:rPr>
        <w:t xml:space="preserve"> </w:t>
      </w:r>
      <w:r w:rsidR="00502E47" w:rsidRPr="00502E47">
        <w:rPr>
          <w:rFonts w:ascii="Arial" w:eastAsia="Arial Nova" w:hAnsi="Arial" w:cs="Arial"/>
          <w:bCs/>
          <w:sz w:val="22"/>
          <w:szCs w:val="22"/>
        </w:rPr>
        <w:t>denunciada</w:t>
      </w:r>
      <w:r w:rsidR="00A04B11">
        <w:rPr>
          <w:rFonts w:ascii="Arial" w:eastAsia="Arial Nova" w:hAnsi="Arial" w:cs="Arial"/>
          <w:bCs/>
          <w:sz w:val="22"/>
          <w:szCs w:val="22"/>
        </w:rPr>
        <w:t>s</w:t>
      </w:r>
      <w:r w:rsidR="00502E47">
        <w:rPr>
          <w:rFonts w:ascii="Arial" w:eastAsia="Arial Nova" w:hAnsi="Arial" w:cs="Arial"/>
          <w:b/>
          <w:sz w:val="22"/>
          <w:szCs w:val="22"/>
        </w:rPr>
        <w:t xml:space="preserve">, </w:t>
      </w:r>
      <w:r w:rsidR="00A04B11">
        <w:rPr>
          <w:rFonts w:ascii="Arial" w:eastAsia="Arial Nova" w:hAnsi="Arial" w:cs="Arial"/>
          <w:bCs/>
          <w:sz w:val="22"/>
          <w:szCs w:val="22"/>
        </w:rPr>
        <w:t xml:space="preserve">esto </w:t>
      </w:r>
      <w:proofErr w:type="gramStart"/>
      <w:r w:rsidR="00A04B11">
        <w:rPr>
          <w:rFonts w:ascii="Arial" w:eastAsia="Arial Nova" w:hAnsi="Arial" w:cs="Arial"/>
          <w:bCs/>
          <w:sz w:val="22"/>
          <w:szCs w:val="22"/>
        </w:rPr>
        <w:t>porque</w:t>
      </w:r>
      <w:proofErr w:type="gramEnd"/>
      <w:r w:rsidR="00A04B11">
        <w:rPr>
          <w:rFonts w:ascii="Arial" w:eastAsia="Arial Nova" w:hAnsi="Arial" w:cs="Arial"/>
          <w:bCs/>
          <w:sz w:val="22"/>
          <w:szCs w:val="22"/>
        </w:rPr>
        <w:t xml:space="preserve">; a) </w:t>
      </w:r>
      <w:r w:rsidR="00C12A3D">
        <w:rPr>
          <w:rFonts w:ascii="Arial" w:eastAsia="Arial Nova" w:hAnsi="Arial" w:cs="Arial"/>
          <w:bCs/>
          <w:sz w:val="22"/>
          <w:szCs w:val="22"/>
        </w:rPr>
        <w:t xml:space="preserve">el periodismo </w:t>
      </w:r>
      <w:bookmarkStart w:id="3" w:name="_Hlk72154940"/>
      <w:r w:rsidR="00C12A3D">
        <w:rPr>
          <w:rFonts w:ascii="Arial" w:eastAsia="Arial Nova" w:hAnsi="Arial" w:cs="Arial"/>
          <w:bCs/>
          <w:sz w:val="22"/>
          <w:szCs w:val="22"/>
        </w:rPr>
        <w:t xml:space="preserve">no es objeto de sanción de calumnia en materia electoral </w:t>
      </w:r>
      <w:bookmarkEnd w:id="3"/>
      <w:r w:rsidR="00C12A3D">
        <w:rPr>
          <w:rFonts w:ascii="Arial" w:eastAsia="Arial Nova" w:hAnsi="Arial" w:cs="Arial"/>
          <w:bCs/>
          <w:sz w:val="22"/>
          <w:szCs w:val="22"/>
        </w:rPr>
        <w:t xml:space="preserve">y b) No se acreditan llamamientos expresos de rechazo a alguna opción política. </w:t>
      </w:r>
    </w:p>
    <w:p w14:paraId="5A3B368B" w14:textId="2CA84764" w:rsidR="007E6C40" w:rsidRPr="005833FF" w:rsidRDefault="007E6C40">
      <w:pPr>
        <w:spacing w:line="360" w:lineRule="auto"/>
        <w:ind w:right="36"/>
        <w:jc w:val="both"/>
        <w:rPr>
          <w:rFonts w:ascii="Arial" w:eastAsia="Arial Nova" w:hAnsi="Arial" w:cs="Arial"/>
          <w:bCs/>
          <w:sz w:val="22"/>
          <w:szCs w:val="22"/>
        </w:rPr>
      </w:pPr>
    </w:p>
    <w:p w14:paraId="4EC79973" w14:textId="47C02ADB" w:rsidR="007E6C40" w:rsidRPr="00AB57A2" w:rsidRDefault="007E6C40" w:rsidP="007E6C40">
      <w:pPr>
        <w:spacing w:line="360" w:lineRule="auto"/>
        <w:ind w:right="36"/>
        <w:jc w:val="center"/>
        <w:rPr>
          <w:rFonts w:ascii="Arial" w:eastAsia="Arial Nova" w:hAnsi="Arial" w:cs="Arial"/>
          <w:b/>
          <w:sz w:val="22"/>
          <w:szCs w:val="22"/>
        </w:rPr>
      </w:pPr>
      <w:r w:rsidRPr="00AB57A2">
        <w:rPr>
          <w:rFonts w:ascii="Arial" w:eastAsia="Arial Nova" w:hAnsi="Arial" w:cs="Arial"/>
          <w:b/>
          <w:sz w:val="22"/>
          <w:szCs w:val="22"/>
        </w:rPr>
        <w:t>GLOSARIO.</w:t>
      </w:r>
    </w:p>
    <w:p w14:paraId="3238FE68" w14:textId="77777777" w:rsidR="00904B5E" w:rsidRPr="00AB57A2" w:rsidRDefault="00904B5E" w:rsidP="007E6C40">
      <w:pPr>
        <w:spacing w:line="360" w:lineRule="auto"/>
        <w:ind w:right="36"/>
        <w:jc w:val="center"/>
        <w:rPr>
          <w:rFonts w:ascii="Arial" w:eastAsia="Arial Nova" w:hAnsi="Arial" w:cs="Arial"/>
          <w:b/>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5648"/>
      </w:tblGrid>
      <w:tr w:rsidR="007E6C40" w:rsidRPr="00AB57A2" w14:paraId="7D692034" w14:textId="77777777" w:rsidTr="00AB57A2">
        <w:trPr>
          <w:trHeight w:val="164"/>
          <w:jc w:val="center"/>
        </w:trPr>
        <w:tc>
          <w:tcPr>
            <w:tcW w:w="2366" w:type="dxa"/>
          </w:tcPr>
          <w:p w14:paraId="564A0438" w14:textId="77777777" w:rsidR="007E6C40" w:rsidRPr="00AB57A2" w:rsidRDefault="007E6C40" w:rsidP="003B09D0">
            <w:pPr>
              <w:jc w:val="both"/>
              <w:rPr>
                <w:rFonts w:ascii="Arial" w:eastAsia="Arial" w:hAnsi="Arial" w:cs="Arial"/>
                <w:sz w:val="22"/>
                <w:szCs w:val="22"/>
              </w:rPr>
            </w:pPr>
            <w:r w:rsidRPr="00AB57A2">
              <w:rPr>
                <w:rFonts w:ascii="Arial" w:eastAsia="Arial" w:hAnsi="Arial" w:cs="Arial"/>
                <w:b/>
                <w:sz w:val="22"/>
                <w:szCs w:val="22"/>
              </w:rPr>
              <w:t>Denunciante:</w:t>
            </w:r>
          </w:p>
        </w:tc>
        <w:tc>
          <w:tcPr>
            <w:tcW w:w="5648" w:type="dxa"/>
          </w:tcPr>
          <w:p w14:paraId="7090C882" w14:textId="2EBB6D14" w:rsidR="007E6C40" w:rsidRPr="00AB57A2" w:rsidRDefault="007E6C40" w:rsidP="003B09D0">
            <w:pPr>
              <w:ind w:right="178"/>
              <w:jc w:val="both"/>
              <w:rPr>
                <w:rFonts w:ascii="Arial" w:eastAsia="Arial" w:hAnsi="Arial" w:cs="Arial"/>
                <w:sz w:val="22"/>
                <w:szCs w:val="22"/>
              </w:rPr>
            </w:pPr>
            <w:r w:rsidRPr="00AB57A2">
              <w:rPr>
                <w:rFonts w:ascii="Arial" w:eastAsia="Arial" w:hAnsi="Arial" w:cs="Arial"/>
                <w:bCs/>
                <w:spacing w:val="4"/>
                <w:sz w:val="22"/>
                <w:szCs w:val="22"/>
              </w:rPr>
              <w:t xml:space="preserve">C. </w:t>
            </w:r>
            <w:r w:rsidR="00C220CC" w:rsidRPr="00AB57A2">
              <w:rPr>
                <w:rFonts w:ascii="Arial" w:eastAsia="Arial" w:hAnsi="Arial" w:cs="Arial"/>
                <w:bCs/>
                <w:spacing w:val="4"/>
                <w:sz w:val="22"/>
                <w:szCs w:val="22"/>
              </w:rPr>
              <w:t xml:space="preserve">Francisco Arturo Federico Ávila Anaya, en su carácter de ciudadano y candidato a presidente municipal de Aguascalientes postulado por la Coalición Juntos Haremos Historia. </w:t>
            </w:r>
          </w:p>
        </w:tc>
      </w:tr>
      <w:tr w:rsidR="007E6C40" w:rsidRPr="00AB57A2" w14:paraId="3AC443E7" w14:textId="77777777" w:rsidTr="00AB57A2">
        <w:trPr>
          <w:trHeight w:val="164"/>
          <w:jc w:val="center"/>
        </w:trPr>
        <w:tc>
          <w:tcPr>
            <w:tcW w:w="2366" w:type="dxa"/>
          </w:tcPr>
          <w:p w14:paraId="45056A32" w14:textId="77777777" w:rsidR="007E6C40" w:rsidRPr="00AB57A2" w:rsidRDefault="007E6C40" w:rsidP="003B09D0">
            <w:pPr>
              <w:jc w:val="both"/>
              <w:rPr>
                <w:rFonts w:ascii="Arial" w:eastAsia="Arial" w:hAnsi="Arial" w:cs="Arial"/>
                <w:sz w:val="22"/>
                <w:szCs w:val="22"/>
              </w:rPr>
            </w:pPr>
          </w:p>
        </w:tc>
        <w:tc>
          <w:tcPr>
            <w:tcW w:w="5648" w:type="dxa"/>
          </w:tcPr>
          <w:p w14:paraId="7BC7CB04" w14:textId="77777777" w:rsidR="007E6C40" w:rsidRPr="00AB57A2" w:rsidRDefault="007E6C40" w:rsidP="003B09D0">
            <w:pPr>
              <w:ind w:right="36"/>
              <w:jc w:val="both"/>
              <w:rPr>
                <w:rFonts w:ascii="Arial" w:eastAsia="Arial" w:hAnsi="Arial" w:cs="Arial"/>
                <w:sz w:val="22"/>
                <w:szCs w:val="22"/>
              </w:rPr>
            </w:pPr>
          </w:p>
        </w:tc>
      </w:tr>
      <w:tr w:rsidR="007E6C40" w:rsidRPr="00AB57A2" w14:paraId="1DDBDF0D" w14:textId="77777777" w:rsidTr="00AB57A2">
        <w:trPr>
          <w:trHeight w:val="338"/>
          <w:jc w:val="center"/>
        </w:trPr>
        <w:tc>
          <w:tcPr>
            <w:tcW w:w="2366" w:type="dxa"/>
          </w:tcPr>
          <w:p w14:paraId="0967E6B6" w14:textId="77777777" w:rsidR="007E6C40" w:rsidRPr="00AB57A2" w:rsidRDefault="007E6C40" w:rsidP="003B09D0">
            <w:pPr>
              <w:jc w:val="both"/>
              <w:rPr>
                <w:rFonts w:ascii="Arial" w:eastAsia="Arial" w:hAnsi="Arial" w:cs="Arial"/>
                <w:b/>
                <w:bCs/>
                <w:sz w:val="22"/>
                <w:szCs w:val="22"/>
              </w:rPr>
            </w:pPr>
            <w:r w:rsidRPr="00AB57A2">
              <w:rPr>
                <w:rFonts w:ascii="Arial" w:eastAsia="Arial" w:hAnsi="Arial" w:cs="Arial"/>
                <w:b/>
                <w:bCs/>
                <w:sz w:val="22"/>
                <w:szCs w:val="22"/>
              </w:rPr>
              <w:t>Denunciad</w:t>
            </w:r>
            <w:r w:rsidR="00C220CC" w:rsidRPr="00AB57A2">
              <w:rPr>
                <w:rFonts w:ascii="Arial" w:eastAsia="Arial" w:hAnsi="Arial" w:cs="Arial"/>
                <w:b/>
                <w:bCs/>
                <w:sz w:val="22"/>
                <w:szCs w:val="22"/>
              </w:rPr>
              <w:t>o</w:t>
            </w:r>
            <w:r w:rsidRPr="00AB57A2">
              <w:rPr>
                <w:rFonts w:ascii="Arial" w:eastAsia="Arial" w:hAnsi="Arial" w:cs="Arial"/>
                <w:b/>
                <w:bCs/>
                <w:sz w:val="22"/>
                <w:szCs w:val="22"/>
              </w:rPr>
              <w:t>:</w:t>
            </w:r>
          </w:p>
          <w:p w14:paraId="16FB3B2C" w14:textId="77777777" w:rsidR="007F27E9" w:rsidRPr="00AB57A2" w:rsidRDefault="007F27E9" w:rsidP="003B09D0">
            <w:pPr>
              <w:jc w:val="both"/>
              <w:rPr>
                <w:rFonts w:ascii="Arial" w:eastAsia="Arial" w:hAnsi="Arial" w:cs="Arial"/>
                <w:b/>
                <w:bCs/>
                <w:sz w:val="22"/>
                <w:szCs w:val="22"/>
              </w:rPr>
            </w:pPr>
          </w:p>
          <w:p w14:paraId="38ABAA1E" w14:textId="77777777" w:rsidR="007F27E9" w:rsidRPr="00AB57A2" w:rsidRDefault="007F27E9" w:rsidP="003B09D0">
            <w:pPr>
              <w:jc w:val="both"/>
              <w:rPr>
                <w:rFonts w:ascii="Arial" w:eastAsia="Arial" w:hAnsi="Arial" w:cs="Arial"/>
                <w:b/>
                <w:bCs/>
                <w:sz w:val="22"/>
                <w:szCs w:val="22"/>
              </w:rPr>
            </w:pPr>
            <w:r w:rsidRPr="00AB57A2">
              <w:rPr>
                <w:rFonts w:ascii="Arial" w:eastAsia="Arial" w:hAnsi="Arial" w:cs="Arial"/>
                <w:b/>
                <w:bCs/>
                <w:sz w:val="22"/>
                <w:szCs w:val="22"/>
              </w:rPr>
              <w:t>Radio Libertad S.A. de C.V.</w:t>
            </w:r>
          </w:p>
          <w:p w14:paraId="15D34AB2" w14:textId="77777777" w:rsidR="007F27E9" w:rsidRPr="00AB57A2" w:rsidRDefault="007F27E9" w:rsidP="003B09D0">
            <w:pPr>
              <w:jc w:val="both"/>
              <w:rPr>
                <w:rFonts w:ascii="Arial" w:eastAsia="Arial" w:hAnsi="Arial" w:cs="Arial"/>
                <w:b/>
                <w:bCs/>
                <w:sz w:val="22"/>
                <w:szCs w:val="22"/>
              </w:rPr>
            </w:pPr>
          </w:p>
          <w:p w14:paraId="166DBAAE" w14:textId="377F6971" w:rsidR="007F27E9" w:rsidRPr="00AB57A2" w:rsidRDefault="007F27E9" w:rsidP="003B09D0">
            <w:pPr>
              <w:jc w:val="both"/>
              <w:rPr>
                <w:rFonts w:ascii="Arial" w:eastAsia="Arial" w:hAnsi="Arial" w:cs="Arial"/>
                <w:b/>
                <w:bCs/>
                <w:sz w:val="22"/>
                <w:szCs w:val="22"/>
              </w:rPr>
            </w:pPr>
          </w:p>
        </w:tc>
        <w:tc>
          <w:tcPr>
            <w:tcW w:w="5648" w:type="dxa"/>
          </w:tcPr>
          <w:p w14:paraId="0A9F5CD0" w14:textId="031ABEBF" w:rsidR="007E6C40" w:rsidRPr="00AB57A2" w:rsidRDefault="007E6C40" w:rsidP="003B09D0">
            <w:pPr>
              <w:tabs>
                <w:tab w:val="left" w:pos="9923"/>
              </w:tabs>
              <w:jc w:val="both"/>
              <w:rPr>
                <w:rFonts w:ascii="Arial" w:eastAsia="Arial Nova" w:hAnsi="Arial" w:cs="Arial"/>
                <w:sz w:val="22"/>
                <w:szCs w:val="22"/>
              </w:rPr>
            </w:pPr>
            <w:r w:rsidRPr="00AB57A2">
              <w:rPr>
                <w:rFonts w:ascii="Arial" w:eastAsia="Arial" w:hAnsi="Arial" w:cs="Arial"/>
                <w:spacing w:val="1"/>
                <w:sz w:val="22"/>
                <w:szCs w:val="22"/>
              </w:rPr>
              <w:t xml:space="preserve">C. </w:t>
            </w:r>
            <w:r w:rsidR="00C220CC" w:rsidRPr="00AB57A2">
              <w:rPr>
                <w:rFonts w:ascii="Arial" w:eastAsia="Arial" w:hAnsi="Arial" w:cs="Arial"/>
                <w:spacing w:val="1"/>
                <w:sz w:val="22"/>
                <w:szCs w:val="22"/>
              </w:rPr>
              <w:t>José Luis Morales Peña</w:t>
            </w:r>
            <w:r w:rsidR="005E25E0" w:rsidRPr="00AB57A2">
              <w:rPr>
                <w:rFonts w:ascii="Arial" w:eastAsia="Arial Nova" w:hAnsi="Arial" w:cs="Arial"/>
                <w:sz w:val="22"/>
                <w:szCs w:val="22"/>
              </w:rPr>
              <w:t>.</w:t>
            </w:r>
          </w:p>
          <w:p w14:paraId="341450C5" w14:textId="0A6B75EE" w:rsidR="007F27E9" w:rsidRPr="00AB57A2" w:rsidRDefault="007F27E9" w:rsidP="003B09D0">
            <w:pPr>
              <w:tabs>
                <w:tab w:val="left" w:pos="9923"/>
              </w:tabs>
              <w:jc w:val="both"/>
              <w:rPr>
                <w:rFonts w:ascii="Arial" w:eastAsia="Arial" w:hAnsi="Arial" w:cs="Arial"/>
                <w:spacing w:val="1"/>
                <w:sz w:val="22"/>
                <w:szCs w:val="22"/>
              </w:rPr>
            </w:pPr>
          </w:p>
          <w:p w14:paraId="5797E634" w14:textId="78576036" w:rsidR="007F27E9" w:rsidRPr="00AB57A2" w:rsidRDefault="007F27E9" w:rsidP="003B09D0">
            <w:pPr>
              <w:tabs>
                <w:tab w:val="left" w:pos="9923"/>
              </w:tabs>
              <w:jc w:val="both"/>
              <w:rPr>
                <w:rFonts w:ascii="Arial" w:eastAsia="Arial" w:hAnsi="Arial" w:cs="Arial"/>
                <w:spacing w:val="1"/>
                <w:sz w:val="22"/>
                <w:szCs w:val="22"/>
              </w:rPr>
            </w:pPr>
            <w:r w:rsidRPr="00AB57A2">
              <w:rPr>
                <w:rFonts w:ascii="Arial" w:eastAsia="Arial" w:hAnsi="Arial" w:cs="Arial"/>
                <w:spacing w:val="1"/>
                <w:sz w:val="22"/>
                <w:szCs w:val="22"/>
              </w:rPr>
              <w:t>Radio Universal</w:t>
            </w:r>
          </w:p>
          <w:p w14:paraId="4B12FECA" w14:textId="32C558EF" w:rsidR="007F27E9" w:rsidRPr="00AB57A2" w:rsidRDefault="007F27E9" w:rsidP="003B09D0">
            <w:pPr>
              <w:tabs>
                <w:tab w:val="left" w:pos="9923"/>
              </w:tabs>
              <w:jc w:val="both"/>
              <w:rPr>
                <w:rFonts w:ascii="Arial" w:eastAsia="Arial" w:hAnsi="Arial" w:cs="Arial"/>
                <w:spacing w:val="1"/>
                <w:sz w:val="22"/>
                <w:szCs w:val="22"/>
              </w:rPr>
            </w:pPr>
          </w:p>
          <w:p w14:paraId="1EB84280" w14:textId="77777777" w:rsidR="007E6C40" w:rsidRPr="00AB57A2" w:rsidRDefault="007E6C40" w:rsidP="003B09D0">
            <w:pPr>
              <w:tabs>
                <w:tab w:val="left" w:pos="9923"/>
              </w:tabs>
              <w:jc w:val="both"/>
              <w:rPr>
                <w:rFonts w:ascii="Arial" w:eastAsia="Arial" w:hAnsi="Arial" w:cs="Arial"/>
                <w:sz w:val="22"/>
                <w:szCs w:val="22"/>
              </w:rPr>
            </w:pPr>
          </w:p>
        </w:tc>
      </w:tr>
      <w:tr w:rsidR="007E6C40" w:rsidRPr="00AB57A2" w14:paraId="7256F9ED" w14:textId="77777777" w:rsidTr="00AB57A2">
        <w:trPr>
          <w:trHeight w:val="2327"/>
          <w:jc w:val="center"/>
        </w:trPr>
        <w:tc>
          <w:tcPr>
            <w:tcW w:w="2366" w:type="dxa"/>
          </w:tcPr>
          <w:p w14:paraId="35A502EA" w14:textId="5DFB8A37" w:rsidR="00904B5E" w:rsidRPr="00AB57A2" w:rsidRDefault="00C220CC" w:rsidP="003B09D0">
            <w:pPr>
              <w:jc w:val="both"/>
              <w:rPr>
                <w:rFonts w:ascii="Arial" w:eastAsia="Arial" w:hAnsi="Arial" w:cs="Arial"/>
                <w:b/>
                <w:sz w:val="22"/>
                <w:szCs w:val="22"/>
              </w:rPr>
            </w:pPr>
            <w:r w:rsidRPr="00AB57A2">
              <w:rPr>
                <w:rFonts w:ascii="Arial" w:eastAsia="Arial" w:hAnsi="Arial" w:cs="Arial"/>
                <w:b/>
                <w:sz w:val="22"/>
                <w:szCs w:val="22"/>
              </w:rPr>
              <w:t>MORENA</w:t>
            </w:r>
            <w:r w:rsidR="007E6C40" w:rsidRPr="00AB57A2">
              <w:rPr>
                <w:rFonts w:ascii="Arial" w:eastAsia="Arial" w:hAnsi="Arial" w:cs="Arial"/>
                <w:b/>
                <w:sz w:val="22"/>
                <w:szCs w:val="22"/>
              </w:rPr>
              <w:t>:</w:t>
            </w:r>
          </w:p>
          <w:p w14:paraId="06545647" w14:textId="4A9DE623" w:rsidR="00904B5E" w:rsidRPr="00AB57A2" w:rsidRDefault="00904B5E" w:rsidP="003B09D0">
            <w:pPr>
              <w:jc w:val="both"/>
              <w:rPr>
                <w:rFonts w:ascii="Arial" w:eastAsia="Arial" w:hAnsi="Arial" w:cs="Arial"/>
                <w:b/>
                <w:sz w:val="22"/>
                <w:szCs w:val="22"/>
              </w:rPr>
            </w:pPr>
          </w:p>
          <w:p w14:paraId="226B2A6A" w14:textId="77777777" w:rsidR="007E6C40" w:rsidRPr="00AB57A2" w:rsidRDefault="007E6C40" w:rsidP="003B09D0">
            <w:pPr>
              <w:jc w:val="both"/>
              <w:rPr>
                <w:rFonts w:ascii="Arial" w:eastAsia="Arial" w:hAnsi="Arial" w:cs="Arial"/>
                <w:b/>
                <w:sz w:val="22"/>
                <w:szCs w:val="22"/>
              </w:rPr>
            </w:pPr>
            <w:r w:rsidRPr="00AB57A2">
              <w:rPr>
                <w:rFonts w:ascii="Arial" w:eastAsia="Arial" w:hAnsi="Arial" w:cs="Arial"/>
                <w:b/>
                <w:sz w:val="22"/>
                <w:szCs w:val="22"/>
              </w:rPr>
              <w:t>IEE:</w:t>
            </w:r>
          </w:p>
          <w:p w14:paraId="218BE149" w14:textId="77777777" w:rsidR="00C220CC" w:rsidRPr="00AB57A2" w:rsidRDefault="00C220CC" w:rsidP="003B09D0">
            <w:pPr>
              <w:jc w:val="both"/>
              <w:rPr>
                <w:rFonts w:ascii="Arial" w:eastAsia="Arial" w:hAnsi="Arial" w:cs="Arial"/>
                <w:b/>
                <w:sz w:val="22"/>
                <w:szCs w:val="22"/>
              </w:rPr>
            </w:pPr>
          </w:p>
          <w:p w14:paraId="7699AB2D" w14:textId="2F927B2B" w:rsidR="003D176B" w:rsidRPr="00AB57A2" w:rsidRDefault="003D176B" w:rsidP="003B09D0">
            <w:pPr>
              <w:jc w:val="both"/>
              <w:rPr>
                <w:rFonts w:ascii="Arial" w:eastAsia="Arial" w:hAnsi="Arial" w:cs="Arial"/>
                <w:b/>
                <w:sz w:val="22"/>
                <w:szCs w:val="22"/>
              </w:rPr>
            </w:pPr>
            <w:r w:rsidRPr="00AB57A2">
              <w:rPr>
                <w:rFonts w:ascii="Arial" w:eastAsia="Arial" w:hAnsi="Arial" w:cs="Arial"/>
                <w:b/>
                <w:sz w:val="22"/>
                <w:szCs w:val="22"/>
              </w:rPr>
              <w:t>Secretario Ejecutivo:</w:t>
            </w:r>
          </w:p>
          <w:p w14:paraId="04D5CE14" w14:textId="77777777" w:rsidR="003D176B" w:rsidRPr="00AB57A2" w:rsidRDefault="003D176B" w:rsidP="003B09D0">
            <w:pPr>
              <w:jc w:val="both"/>
              <w:rPr>
                <w:rFonts w:ascii="Arial" w:eastAsia="Arial" w:hAnsi="Arial" w:cs="Arial"/>
                <w:b/>
                <w:sz w:val="22"/>
                <w:szCs w:val="22"/>
              </w:rPr>
            </w:pPr>
          </w:p>
          <w:p w14:paraId="1708B231" w14:textId="3FDE1EF4" w:rsidR="003D176B" w:rsidRPr="00AB57A2" w:rsidRDefault="003D176B" w:rsidP="003B09D0">
            <w:pPr>
              <w:jc w:val="both"/>
              <w:rPr>
                <w:rFonts w:ascii="Arial" w:eastAsia="Arial" w:hAnsi="Arial" w:cs="Arial"/>
                <w:sz w:val="22"/>
                <w:szCs w:val="22"/>
              </w:rPr>
            </w:pPr>
            <w:r w:rsidRPr="00AB57A2">
              <w:rPr>
                <w:rFonts w:ascii="Arial" w:eastAsia="Arial" w:hAnsi="Arial" w:cs="Arial"/>
                <w:b/>
                <w:sz w:val="22"/>
                <w:szCs w:val="22"/>
              </w:rPr>
              <w:t>Tribunal Electoral:</w:t>
            </w:r>
          </w:p>
        </w:tc>
        <w:tc>
          <w:tcPr>
            <w:tcW w:w="5648" w:type="dxa"/>
          </w:tcPr>
          <w:p w14:paraId="7401EA56" w14:textId="44ADC0DA" w:rsidR="009B77BD" w:rsidRPr="00AB57A2" w:rsidRDefault="007E6C40" w:rsidP="003B09D0">
            <w:pPr>
              <w:ind w:right="178"/>
              <w:jc w:val="both"/>
              <w:rPr>
                <w:rFonts w:ascii="Arial" w:eastAsia="Arial" w:hAnsi="Arial" w:cs="Arial"/>
                <w:sz w:val="22"/>
                <w:szCs w:val="22"/>
              </w:rPr>
            </w:pPr>
            <w:r w:rsidRPr="00AB57A2">
              <w:rPr>
                <w:rFonts w:ascii="Arial" w:eastAsia="Arial" w:hAnsi="Arial" w:cs="Arial"/>
                <w:sz w:val="22"/>
                <w:szCs w:val="22"/>
              </w:rPr>
              <w:t xml:space="preserve">Partido </w:t>
            </w:r>
            <w:r w:rsidR="00C220CC" w:rsidRPr="00AB57A2">
              <w:rPr>
                <w:rFonts w:ascii="Arial" w:eastAsia="Arial" w:hAnsi="Arial" w:cs="Arial"/>
                <w:sz w:val="22"/>
                <w:szCs w:val="22"/>
              </w:rPr>
              <w:t>político MORENA.</w:t>
            </w:r>
          </w:p>
          <w:p w14:paraId="6C0C5AA1" w14:textId="77777777" w:rsidR="00C220CC" w:rsidRPr="00AB57A2" w:rsidRDefault="00C220CC" w:rsidP="003B09D0">
            <w:pPr>
              <w:ind w:right="178"/>
              <w:jc w:val="both"/>
              <w:rPr>
                <w:rFonts w:ascii="Arial" w:eastAsia="Arial" w:hAnsi="Arial" w:cs="Arial"/>
                <w:sz w:val="22"/>
                <w:szCs w:val="22"/>
              </w:rPr>
            </w:pPr>
          </w:p>
          <w:p w14:paraId="09676A58" w14:textId="77777777" w:rsidR="007E6C40" w:rsidRPr="00AB57A2" w:rsidRDefault="007E6C40" w:rsidP="003B09D0">
            <w:pPr>
              <w:ind w:right="178"/>
              <w:jc w:val="both"/>
              <w:rPr>
                <w:rFonts w:ascii="Arial" w:eastAsia="Arial" w:hAnsi="Arial" w:cs="Arial"/>
                <w:sz w:val="22"/>
                <w:szCs w:val="22"/>
              </w:rPr>
            </w:pPr>
            <w:r w:rsidRPr="00AB57A2">
              <w:rPr>
                <w:rFonts w:ascii="Arial" w:eastAsia="Arial" w:hAnsi="Arial" w:cs="Arial"/>
                <w:sz w:val="22"/>
                <w:szCs w:val="22"/>
              </w:rPr>
              <w:t>Instituto Estatal Electoral.</w:t>
            </w:r>
          </w:p>
          <w:p w14:paraId="1E802302" w14:textId="77777777" w:rsidR="003D176B" w:rsidRPr="00AB57A2" w:rsidRDefault="003D176B" w:rsidP="003B09D0">
            <w:pPr>
              <w:ind w:right="178"/>
              <w:jc w:val="both"/>
              <w:rPr>
                <w:rFonts w:ascii="Arial" w:eastAsia="Arial" w:hAnsi="Arial" w:cs="Arial"/>
                <w:sz w:val="22"/>
                <w:szCs w:val="22"/>
              </w:rPr>
            </w:pPr>
          </w:p>
          <w:p w14:paraId="34CBC990" w14:textId="25783569" w:rsidR="003D176B" w:rsidRPr="00AB57A2" w:rsidRDefault="003D176B" w:rsidP="003D176B">
            <w:pPr>
              <w:ind w:right="178"/>
              <w:jc w:val="both"/>
              <w:rPr>
                <w:rFonts w:ascii="Arial" w:eastAsia="Arial" w:hAnsi="Arial" w:cs="Arial"/>
                <w:sz w:val="22"/>
                <w:szCs w:val="22"/>
              </w:rPr>
            </w:pPr>
            <w:r w:rsidRPr="00AB57A2">
              <w:rPr>
                <w:rFonts w:ascii="Arial" w:eastAsia="Arial" w:hAnsi="Arial" w:cs="Arial"/>
                <w:sz w:val="22"/>
                <w:szCs w:val="22"/>
              </w:rPr>
              <w:t xml:space="preserve">Secretario Ejecutivo del Consejo General del Instituto Estatal Electoral. </w:t>
            </w:r>
          </w:p>
          <w:p w14:paraId="0FA5D26B" w14:textId="6785FB1B" w:rsidR="003D176B" w:rsidRPr="00AB57A2" w:rsidRDefault="003D176B" w:rsidP="003D176B">
            <w:pPr>
              <w:ind w:right="178"/>
              <w:jc w:val="both"/>
              <w:rPr>
                <w:rFonts w:ascii="Arial" w:eastAsia="Arial" w:hAnsi="Arial" w:cs="Arial"/>
                <w:sz w:val="22"/>
                <w:szCs w:val="22"/>
              </w:rPr>
            </w:pPr>
          </w:p>
          <w:p w14:paraId="6CE43227" w14:textId="77777777" w:rsidR="003D176B" w:rsidRPr="00AB57A2" w:rsidRDefault="003D176B" w:rsidP="003D176B">
            <w:pPr>
              <w:ind w:right="36"/>
              <w:jc w:val="both"/>
              <w:rPr>
                <w:rFonts w:ascii="Arial" w:eastAsia="Arial" w:hAnsi="Arial" w:cs="Arial"/>
                <w:sz w:val="22"/>
                <w:szCs w:val="22"/>
              </w:rPr>
            </w:pPr>
            <w:r w:rsidRPr="00AB57A2">
              <w:rPr>
                <w:rFonts w:ascii="Arial" w:eastAsia="Arial" w:hAnsi="Arial" w:cs="Arial"/>
                <w:sz w:val="22"/>
                <w:szCs w:val="22"/>
              </w:rPr>
              <w:t>Tribunal Electoral del Estado de Aguascalientes.</w:t>
            </w:r>
          </w:p>
          <w:p w14:paraId="19FF2968" w14:textId="77777777" w:rsidR="003D176B" w:rsidRPr="00AB57A2" w:rsidRDefault="003D176B" w:rsidP="003D176B">
            <w:pPr>
              <w:ind w:right="178"/>
              <w:jc w:val="both"/>
              <w:rPr>
                <w:rFonts w:ascii="Arial" w:eastAsia="Arial" w:hAnsi="Arial" w:cs="Arial"/>
                <w:sz w:val="22"/>
                <w:szCs w:val="22"/>
              </w:rPr>
            </w:pPr>
          </w:p>
          <w:p w14:paraId="3D9AAFCC" w14:textId="5F6771A8" w:rsidR="003D176B" w:rsidRPr="00AB57A2" w:rsidRDefault="003D176B" w:rsidP="003B09D0">
            <w:pPr>
              <w:ind w:right="178"/>
              <w:jc w:val="both"/>
              <w:rPr>
                <w:rFonts w:ascii="Arial" w:eastAsia="Arial" w:hAnsi="Arial" w:cs="Arial"/>
                <w:sz w:val="22"/>
                <w:szCs w:val="22"/>
              </w:rPr>
            </w:pPr>
          </w:p>
        </w:tc>
      </w:tr>
    </w:tbl>
    <w:p w14:paraId="0A564B9B" w14:textId="77777777" w:rsidR="006C5C18" w:rsidRPr="005833FF" w:rsidRDefault="00E306E7">
      <w:pPr>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 xml:space="preserve">    </w:t>
      </w:r>
    </w:p>
    <w:p w14:paraId="69A5CC24" w14:textId="4E75E467" w:rsidR="00CE340B" w:rsidRPr="005833FF" w:rsidRDefault="00655FEF" w:rsidP="00CE340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sidRPr="005833FF">
        <w:rPr>
          <w:rFonts w:ascii="Arial" w:eastAsia="Arial Nova" w:hAnsi="Arial" w:cs="Arial"/>
          <w:b/>
          <w:sz w:val="22"/>
          <w:szCs w:val="22"/>
        </w:rPr>
        <w:t xml:space="preserve">1. </w:t>
      </w:r>
      <w:r w:rsidR="003D56A4" w:rsidRPr="005833FF">
        <w:rPr>
          <w:rFonts w:ascii="Arial" w:eastAsia="Arial Nova" w:hAnsi="Arial" w:cs="Arial"/>
          <w:b/>
          <w:sz w:val="22"/>
          <w:szCs w:val="22"/>
        </w:rPr>
        <w:t>ANTECEDENTES</w:t>
      </w:r>
    </w:p>
    <w:p w14:paraId="292E72E8" w14:textId="77777777" w:rsidR="00CE340B" w:rsidRPr="005833FF" w:rsidRDefault="00CE340B" w:rsidP="00CE340B">
      <w:pPr>
        <w:spacing w:line="360" w:lineRule="auto"/>
        <w:jc w:val="both"/>
        <w:rPr>
          <w:rFonts w:ascii="Arial" w:hAnsi="Arial" w:cs="Arial"/>
          <w:sz w:val="22"/>
          <w:szCs w:val="22"/>
          <w:shd w:val="clear" w:color="auto" w:fill="FFFFFF"/>
        </w:rPr>
      </w:pPr>
      <w:r w:rsidRPr="005833FF">
        <w:rPr>
          <w:rFonts w:ascii="Arial" w:hAnsi="Arial" w:cs="Arial"/>
          <w:sz w:val="22"/>
          <w:szCs w:val="22"/>
          <w:shd w:val="clear" w:color="auto" w:fill="FFFFFF"/>
        </w:rPr>
        <w:t>Los hechos sucedieron en el año dos mil veintiuno, salvo precisión en contrario.</w:t>
      </w:r>
    </w:p>
    <w:p w14:paraId="60C07FC2" w14:textId="53F21276" w:rsidR="009B77BD" w:rsidRPr="005833FF" w:rsidRDefault="009B77BD" w:rsidP="009B77BD">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F5E4135" w14:textId="13057929" w:rsidR="002D69C6" w:rsidRPr="005833FF" w:rsidRDefault="003D176B" w:rsidP="00CF0B42">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bookmarkStart w:id="4" w:name="_1fob9te" w:colFirst="0" w:colLast="0"/>
      <w:bookmarkEnd w:id="4"/>
      <w:r w:rsidRPr="005833FF">
        <w:rPr>
          <w:rFonts w:ascii="Arial" w:eastAsia="Arial Nova" w:hAnsi="Arial" w:cs="Arial"/>
          <w:b/>
          <w:sz w:val="22"/>
          <w:szCs w:val="22"/>
        </w:rPr>
        <w:lastRenderedPageBreak/>
        <w:t>1.1.</w:t>
      </w:r>
      <w:r w:rsidR="00CF0B42" w:rsidRPr="005833FF">
        <w:rPr>
          <w:rFonts w:ascii="Arial" w:eastAsia="Arial Nova" w:hAnsi="Arial" w:cs="Arial"/>
          <w:b/>
          <w:sz w:val="22"/>
          <w:szCs w:val="22"/>
        </w:rPr>
        <w:t xml:space="preserve"> </w:t>
      </w:r>
      <w:r w:rsidR="002D69C6" w:rsidRPr="005833FF">
        <w:rPr>
          <w:rFonts w:ascii="Arial" w:eastAsia="Arial Nova" w:hAnsi="Arial" w:cs="Arial"/>
          <w:b/>
          <w:sz w:val="22"/>
          <w:szCs w:val="22"/>
        </w:rPr>
        <w:t xml:space="preserve">Proceso Electoral. </w:t>
      </w:r>
      <w:r w:rsidR="002D69C6" w:rsidRPr="005833FF">
        <w:rPr>
          <w:rFonts w:ascii="Arial" w:eastAsia="Arial Nova" w:hAnsi="Arial" w:cs="Arial"/>
          <w:bCs/>
          <w:sz w:val="22"/>
          <w:szCs w:val="22"/>
        </w:rPr>
        <w:t xml:space="preserve">El tres de noviembre de dos mil veinte, dio inicio el proceso electoral concurrente ordinario </w:t>
      </w:r>
      <w:r w:rsidR="00481A2B">
        <w:rPr>
          <w:rFonts w:ascii="Arial" w:eastAsia="Arial Nova" w:hAnsi="Arial" w:cs="Arial"/>
          <w:bCs/>
          <w:sz w:val="22"/>
          <w:szCs w:val="22"/>
        </w:rPr>
        <w:t xml:space="preserve">2020-2021 </w:t>
      </w:r>
      <w:r w:rsidR="002D69C6" w:rsidRPr="005833FF">
        <w:rPr>
          <w:rFonts w:ascii="Arial" w:eastAsia="Arial Nova" w:hAnsi="Arial" w:cs="Arial"/>
          <w:bCs/>
          <w:sz w:val="22"/>
          <w:szCs w:val="22"/>
        </w:rPr>
        <w:t>para la renovación de los Ayuntamientos y Diputaciones del Estado de Aguascalientes</w:t>
      </w:r>
      <w:r w:rsidR="003D56A4" w:rsidRPr="005833FF">
        <w:rPr>
          <w:rFonts w:ascii="Arial" w:eastAsia="Arial Nova" w:hAnsi="Arial" w:cs="Arial"/>
          <w:bCs/>
          <w:sz w:val="22"/>
          <w:szCs w:val="22"/>
        </w:rPr>
        <w:t>.</w:t>
      </w:r>
      <w:r w:rsidR="003D56A4" w:rsidRPr="005833FF">
        <w:rPr>
          <w:rFonts w:ascii="Arial" w:eastAsia="Arial Nova" w:hAnsi="Arial" w:cs="Arial"/>
          <w:b/>
          <w:sz w:val="22"/>
          <w:szCs w:val="22"/>
        </w:rPr>
        <w:t xml:space="preserve"> </w:t>
      </w:r>
    </w:p>
    <w:p w14:paraId="7B91E969" w14:textId="77777777" w:rsidR="003D176B" w:rsidRPr="005833FF" w:rsidRDefault="003D176B" w:rsidP="00CF0B42">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74445642" w14:textId="33AD6B71" w:rsidR="00C220CC" w:rsidRDefault="00C220CC" w:rsidP="00C220C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sidR="0077558D">
        <w:rPr>
          <w:rFonts w:ascii="Arial" w:eastAsia="Arial Nova" w:hAnsi="Arial" w:cs="Arial"/>
          <w:b/>
          <w:sz w:val="22"/>
          <w:szCs w:val="22"/>
        </w:rPr>
        <w:t>2</w:t>
      </w:r>
      <w:r w:rsidRPr="005833FF">
        <w:rPr>
          <w:rFonts w:ascii="Arial" w:eastAsia="Arial Nova" w:hAnsi="Arial" w:cs="Arial"/>
          <w:b/>
          <w:sz w:val="22"/>
          <w:szCs w:val="22"/>
        </w:rPr>
        <w:t xml:space="preserve">. Presentación de la denuncia. </w:t>
      </w:r>
      <w:r w:rsidRPr="005833FF">
        <w:rPr>
          <w:rFonts w:ascii="Arial" w:eastAsia="Arial Nova" w:hAnsi="Arial" w:cs="Arial"/>
          <w:sz w:val="22"/>
          <w:szCs w:val="22"/>
        </w:rPr>
        <w:t xml:space="preserve">El </w:t>
      </w:r>
      <w:r>
        <w:rPr>
          <w:rFonts w:ascii="Arial" w:eastAsia="Arial Nova" w:hAnsi="Arial" w:cs="Arial"/>
          <w:sz w:val="22"/>
          <w:szCs w:val="22"/>
        </w:rPr>
        <w:t>diecinueve</w:t>
      </w:r>
      <w:r w:rsidRPr="005833FF">
        <w:rPr>
          <w:rFonts w:ascii="Arial" w:eastAsia="Arial Nova" w:hAnsi="Arial" w:cs="Arial"/>
          <w:sz w:val="22"/>
          <w:szCs w:val="22"/>
        </w:rPr>
        <w:t xml:space="preserve"> de abril</w:t>
      </w:r>
      <w:r>
        <w:rPr>
          <w:rFonts w:ascii="Arial" w:eastAsia="Arial Nova" w:hAnsi="Arial" w:cs="Arial"/>
          <w:sz w:val="22"/>
          <w:szCs w:val="22"/>
        </w:rPr>
        <w:t xml:space="preserve">, el </w:t>
      </w:r>
      <w:r w:rsidRPr="005833FF">
        <w:rPr>
          <w:rFonts w:ascii="Arial" w:eastAsia="Arial Nova" w:hAnsi="Arial" w:cs="Arial"/>
          <w:bCs/>
          <w:sz w:val="22"/>
          <w:szCs w:val="22"/>
        </w:rPr>
        <w:t>denunciante,</w:t>
      </w:r>
      <w:r>
        <w:rPr>
          <w:rFonts w:ascii="Arial" w:eastAsia="Arial Nova" w:hAnsi="Arial" w:cs="Arial"/>
          <w:b/>
          <w:sz w:val="22"/>
          <w:szCs w:val="22"/>
        </w:rPr>
        <w:t xml:space="preserve"> </w:t>
      </w:r>
      <w:r>
        <w:rPr>
          <w:rFonts w:ascii="Arial" w:eastAsia="Arial Nova" w:hAnsi="Arial" w:cs="Arial"/>
          <w:sz w:val="22"/>
          <w:szCs w:val="22"/>
        </w:rPr>
        <w:t xml:space="preserve">presentó un escrito de queja en contra del denunciado, </w:t>
      </w:r>
      <w:r w:rsidRPr="005833FF">
        <w:rPr>
          <w:rFonts w:ascii="Arial" w:eastAsia="Arial Nova" w:hAnsi="Arial" w:cs="Arial"/>
          <w:sz w:val="22"/>
          <w:szCs w:val="22"/>
        </w:rPr>
        <w:t xml:space="preserve">por la presunta </w:t>
      </w:r>
      <w:r>
        <w:rPr>
          <w:rFonts w:ascii="Arial" w:eastAsia="Arial Nova" w:hAnsi="Arial" w:cs="Arial"/>
          <w:sz w:val="22"/>
          <w:szCs w:val="22"/>
        </w:rPr>
        <w:t>comisión de actos anticipados de campaña</w:t>
      </w:r>
      <w:r w:rsidR="009354E5">
        <w:rPr>
          <w:rFonts w:ascii="Arial" w:eastAsia="Arial Nova" w:hAnsi="Arial" w:cs="Arial"/>
          <w:sz w:val="22"/>
          <w:szCs w:val="22"/>
        </w:rPr>
        <w:t xml:space="preserve"> en virtud de manifestaciones efectuadas en el programa de radio del referido denunciado.</w:t>
      </w:r>
    </w:p>
    <w:p w14:paraId="4A1309BE" w14:textId="77777777" w:rsidR="00C220CC" w:rsidRDefault="00C220CC" w:rsidP="00481A2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0FA2A890" w14:textId="4DCEA9C4" w:rsidR="009354E5" w:rsidRDefault="00481A2B" w:rsidP="009354E5">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sidR="0077558D">
        <w:rPr>
          <w:rFonts w:ascii="Arial" w:eastAsia="Arial Nova" w:hAnsi="Arial" w:cs="Arial"/>
          <w:b/>
          <w:sz w:val="22"/>
          <w:szCs w:val="22"/>
        </w:rPr>
        <w:t>3</w:t>
      </w:r>
      <w:r w:rsidRPr="005833FF">
        <w:rPr>
          <w:rFonts w:ascii="Arial" w:eastAsia="Arial Nova" w:hAnsi="Arial" w:cs="Arial"/>
          <w:b/>
          <w:sz w:val="22"/>
          <w:szCs w:val="22"/>
        </w:rPr>
        <w:t xml:space="preserve">. </w:t>
      </w:r>
      <w:r w:rsidR="009354E5">
        <w:rPr>
          <w:rFonts w:ascii="Arial" w:eastAsia="Arial Nova" w:hAnsi="Arial" w:cs="Arial"/>
          <w:b/>
          <w:sz w:val="22"/>
          <w:szCs w:val="22"/>
        </w:rPr>
        <w:t>Radicación y prevención</w:t>
      </w:r>
      <w:r w:rsidRPr="005833FF">
        <w:rPr>
          <w:rFonts w:ascii="Arial" w:eastAsia="Arial Nova" w:hAnsi="Arial" w:cs="Arial"/>
          <w:b/>
          <w:sz w:val="22"/>
          <w:szCs w:val="22"/>
        </w:rPr>
        <w:t xml:space="preserve">. </w:t>
      </w:r>
      <w:r>
        <w:rPr>
          <w:rFonts w:ascii="Arial" w:eastAsia="Arial Nova" w:hAnsi="Arial" w:cs="Arial"/>
          <w:sz w:val="22"/>
          <w:szCs w:val="22"/>
        </w:rPr>
        <w:t xml:space="preserve">El </w:t>
      </w:r>
      <w:r w:rsidR="009354E5">
        <w:rPr>
          <w:rFonts w:ascii="Arial" w:eastAsia="Arial Nova" w:hAnsi="Arial" w:cs="Arial"/>
          <w:sz w:val="22"/>
          <w:szCs w:val="22"/>
        </w:rPr>
        <w:t>veinte de abril</w:t>
      </w:r>
      <w:r>
        <w:rPr>
          <w:rFonts w:ascii="Arial" w:eastAsia="Arial Nova" w:hAnsi="Arial" w:cs="Arial"/>
          <w:sz w:val="22"/>
          <w:szCs w:val="22"/>
        </w:rPr>
        <w:t xml:space="preserve">, </w:t>
      </w:r>
      <w:r w:rsidR="009354E5" w:rsidRPr="005833FF">
        <w:rPr>
          <w:rFonts w:ascii="Arial" w:eastAsia="Arial Nova" w:hAnsi="Arial" w:cs="Arial"/>
          <w:sz w:val="22"/>
          <w:szCs w:val="22"/>
        </w:rPr>
        <w:t xml:space="preserve">el Secretario </w:t>
      </w:r>
      <w:r w:rsidR="009354E5">
        <w:rPr>
          <w:rFonts w:ascii="Arial" w:eastAsia="Arial Nova" w:hAnsi="Arial" w:cs="Arial"/>
          <w:sz w:val="22"/>
          <w:szCs w:val="22"/>
        </w:rPr>
        <w:t>Ejecutivo</w:t>
      </w:r>
      <w:r w:rsidR="009354E5" w:rsidRPr="005833FF">
        <w:rPr>
          <w:rFonts w:ascii="Arial" w:eastAsia="Arial Nova" w:hAnsi="Arial" w:cs="Arial"/>
          <w:sz w:val="22"/>
          <w:szCs w:val="22"/>
        </w:rPr>
        <w:t xml:space="preserve"> radicó la denuncia de mérito bajo la vía del procedimiento especial sancionador y asignó el número de expediente IEE/</w:t>
      </w:r>
      <w:r w:rsidR="009354E5">
        <w:rPr>
          <w:rFonts w:ascii="Arial" w:eastAsia="Arial Nova" w:hAnsi="Arial" w:cs="Arial"/>
          <w:sz w:val="22"/>
          <w:szCs w:val="22"/>
        </w:rPr>
        <w:t xml:space="preserve">PES/023/2021; además, requirió diversa información al denunciante, la cual resultaba necesaria para admitir a </w:t>
      </w:r>
      <w:r w:rsidR="007F61DB">
        <w:rPr>
          <w:rFonts w:ascii="Arial" w:eastAsia="Arial Nova" w:hAnsi="Arial" w:cs="Arial"/>
          <w:sz w:val="22"/>
          <w:szCs w:val="22"/>
        </w:rPr>
        <w:t>trámite</w:t>
      </w:r>
      <w:r w:rsidR="009354E5">
        <w:rPr>
          <w:rFonts w:ascii="Arial" w:eastAsia="Arial Nova" w:hAnsi="Arial" w:cs="Arial"/>
          <w:sz w:val="22"/>
          <w:szCs w:val="22"/>
        </w:rPr>
        <w:t xml:space="preserve"> y sustanciar el procedimiento sancionador correspondiente.</w:t>
      </w:r>
    </w:p>
    <w:p w14:paraId="1A8C5114" w14:textId="668FBFC9" w:rsidR="00481A2B" w:rsidRDefault="00481A2B" w:rsidP="00CF0B42">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030C7201" w14:textId="7D82780B" w:rsidR="00481A2B" w:rsidRDefault="00481A2B" w:rsidP="00481A2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sidR="0077558D">
        <w:rPr>
          <w:rFonts w:ascii="Arial" w:eastAsia="Arial Nova" w:hAnsi="Arial" w:cs="Arial"/>
          <w:b/>
          <w:sz w:val="22"/>
          <w:szCs w:val="22"/>
        </w:rPr>
        <w:t>4</w:t>
      </w:r>
      <w:r w:rsidRPr="005833FF">
        <w:rPr>
          <w:rFonts w:ascii="Arial" w:eastAsia="Arial Nova" w:hAnsi="Arial" w:cs="Arial"/>
          <w:b/>
          <w:sz w:val="22"/>
          <w:szCs w:val="22"/>
        </w:rPr>
        <w:t xml:space="preserve">. </w:t>
      </w:r>
      <w:r w:rsidR="009354E5">
        <w:rPr>
          <w:rFonts w:ascii="Arial" w:eastAsia="Arial Nova" w:hAnsi="Arial" w:cs="Arial"/>
          <w:b/>
          <w:sz w:val="22"/>
          <w:szCs w:val="22"/>
        </w:rPr>
        <w:t>Cumpl</w:t>
      </w:r>
      <w:r w:rsidR="005D55A9">
        <w:rPr>
          <w:rFonts w:ascii="Arial" w:eastAsia="Arial Nova" w:hAnsi="Arial" w:cs="Arial"/>
          <w:b/>
          <w:sz w:val="22"/>
          <w:szCs w:val="22"/>
        </w:rPr>
        <w:t>imiento de la</w:t>
      </w:r>
      <w:r w:rsidR="009354E5">
        <w:rPr>
          <w:rFonts w:ascii="Arial" w:eastAsia="Arial Nova" w:hAnsi="Arial" w:cs="Arial"/>
          <w:b/>
          <w:sz w:val="22"/>
          <w:szCs w:val="22"/>
        </w:rPr>
        <w:t xml:space="preserve"> prevención</w:t>
      </w:r>
      <w:r w:rsidRPr="005833FF">
        <w:rPr>
          <w:rFonts w:ascii="Arial" w:eastAsia="Arial Nova" w:hAnsi="Arial" w:cs="Arial"/>
          <w:b/>
          <w:sz w:val="22"/>
          <w:szCs w:val="22"/>
        </w:rPr>
        <w:t xml:space="preserve">. </w:t>
      </w:r>
      <w:r w:rsidR="009354E5">
        <w:rPr>
          <w:rFonts w:ascii="Arial" w:eastAsia="Arial Nova" w:hAnsi="Arial" w:cs="Arial"/>
          <w:sz w:val="22"/>
          <w:szCs w:val="22"/>
        </w:rPr>
        <w:t xml:space="preserve">El veintidós de abril, el denunciante </w:t>
      </w:r>
      <w:r w:rsidR="005D55A9">
        <w:rPr>
          <w:rFonts w:ascii="Arial" w:eastAsia="Arial Nova" w:hAnsi="Arial" w:cs="Arial"/>
          <w:sz w:val="22"/>
          <w:szCs w:val="22"/>
        </w:rPr>
        <w:t>presentó un escrito ante la Secretaria Ejecutiva, mediante el cual</w:t>
      </w:r>
      <w:r w:rsidR="009354E5">
        <w:rPr>
          <w:rFonts w:ascii="Arial" w:eastAsia="Arial Nova" w:hAnsi="Arial" w:cs="Arial"/>
          <w:sz w:val="22"/>
          <w:szCs w:val="22"/>
        </w:rPr>
        <w:t xml:space="preserve"> atendió la prevención </w:t>
      </w:r>
      <w:r w:rsidR="005D55A9">
        <w:rPr>
          <w:rFonts w:ascii="Arial" w:eastAsia="Arial Nova" w:hAnsi="Arial" w:cs="Arial"/>
          <w:sz w:val="22"/>
          <w:szCs w:val="22"/>
        </w:rPr>
        <w:t>precisada en el numeral inmediato anterior.</w:t>
      </w:r>
    </w:p>
    <w:p w14:paraId="1B977EA8" w14:textId="07EA8D98" w:rsidR="00481A2B" w:rsidRDefault="00481A2B" w:rsidP="00481A2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03432F7" w14:textId="040FC550" w:rsidR="005D55A9" w:rsidRDefault="00481A2B" w:rsidP="00481A2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sidR="0077558D">
        <w:rPr>
          <w:rFonts w:ascii="Arial" w:eastAsia="Arial Nova" w:hAnsi="Arial" w:cs="Arial"/>
          <w:b/>
          <w:sz w:val="22"/>
          <w:szCs w:val="22"/>
        </w:rPr>
        <w:t>5</w:t>
      </w:r>
      <w:r w:rsidRPr="005833FF">
        <w:rPr>
          <w:rFonts w:ascii="Arial" w:eastAsia="Arial Nova" w:hAnsi="Arial" w:cs="Arial"/>
          <w:b/>
          <w:sz w:val="22"/>
          <w:szCs w:val="22"/>
        </w:rPr>
        <w:t xml:space="preserve">. </w:t>
      </w:r>
      <w:r>
        <w:rPr>
          <w:rFonts w:ascii="Arial" w:eastAsia="Arial Nova" w:hAnsi="Arial" w:cs="Arial"/>
          <w:b/>
          <w:sz w:val="22"/>
          <w:szCs w:val="22"/>
        </w:rPr>
        <w:t>Diligencia</w:t>
      </w:r>
      <w:r w:rsidR="005D55A9">
        <w:rPr>
          <w:rFonts w:ascii="Arial" w:eastAsia="Arial Nova" w:hAnsi="Arial" w:cs="Arial"/>
          <w:b/>
          <w:sz w:val="22"/>
          <w:szCs w:val="22"/>
        </w:rPr>
        <w:t>s para mejor proveer</w:t>
      </w:r>
      <w:r w:rsidRPr="005833FF">
        <w:rPr>
          <w:rFonts w:ascii="Arial" w:eastAsia="Arial Nova" w:hAnsi="Arial" w:cs="Arial"/>
          <w:b/>
          <w:sz w:val="22"/>
          <w:szCs w:val="22"/>
        </w:rPr>
        <w:t xml:space="preserve">. </w:t>
      </w:r>
      <w:r>
        <w:rPr>
          <w:rFonts w:ascii="Arial" w:eastAsia="Arial Nova" w:hAnsi="Arial" w:cs="Arial"/>
          <w:sz w:val="22"/>
          <w:szCs w:val="22"/>
        </w:rPr>
        <w:t xml:space="preserve">El </w:t>
      </w:r>
      <w:r w:rsidR="005D55A9">
        <w:rPr>
          <w:rFonts w:ascii="Arial" w:eastAsia="Arial Nova" w:hAnsi="Arial" w:cs="Arial"/>
          <w:sz w:val="22"/>
          <w:szCs w:val="22"/>
        </w:rPr>
        <w:t>veintitrés de abril</w:t>
      </w:r>
      <w:r>
        <w:rPr>
          <w:rFonts w:ascii="Arial" w:eastAsia="Arial Nova" w:hAnsi="Arial" w:cs="Arial"/>
          <w:sz w:val="22"/>
          <w:szCs w:val="22"/>
        </w:rPr>
        <w:t xml:space="preserve">, </w:t>
      </w:r>
      <w:r w:rsidR="005D55A9">
        <w:rPr>
          <w:rFonts w:ascii="Arial" w:eastAsia="Arial Nova" w:hAnsi="Arial" w:cs="Arial"/>
          <w:sz w:val="22"/>
          <w:szCs w:val="22"/>
        </w:rPr>
        <w:t>el Secretario Ejecutivo determinó tener por cumpliendo al denunciante con la prevención efectuada, y, ordenó certificar la existencia y contenido de los audios y videos apuntados por la parte denunciante.</w:t>
      </w:r>
    </w:p>
    <w:p w14:paraId="57A6CF76" w14:textId="22349D36" w:rsidR="005D55A9" w:rsidRDefault="005D55A9" w:rsidP="00481A2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525DF3B7" w14:textId="6CE6BE7C" w:rsidR="005D55A9" w:rsidRDefault="005D55A9" w:rsidP="005D55A9">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sidR="0077558D">
        <w:rPr>
          <w:rFonts w:ascii="Arial" w:eastAsia="Arial Nova" w:hAnsi="Arial" w:cs="Arial"/>
          <w:b/>
          <w:sz w:val="22"/>
          <w:szCs w:val="22"/>
        </w:rPr>
        <w:t>6</w:t>
      </w:r>
      <w:r w:rsidRPr="005833FF">
        <w:rPr>
          <w:rFonts w:ascii="Arial" w:eastAsia="Arial Nova" w:hAnsi="Arial" w:cs="Arial"/>
          <w:b/>
          <w:sz w:val="22"/>
          <w:szCs w:val="22"/>
        </w:rPr>
        <w:t xml:space="preserve">. </w:t>
      </w:r>
      <w:r>
        <w:rPr>
          <w:rFonts w:ascii="Arial" w:eastAsia="Arial Nova" w:hAnsi="Arial" w:cs="Arial"/>
          <w:b/>
          <w:sz w:val="22"/>
          <w:szCs w:val="22"/>
        </w:rPr>
        <w:t>Acta de oficialía</w:t>
      </w:r>
      <w:r w:rsidRPr="005833FF">
        <w:rPr>
          <w:rFonts w:ascii="Arial" w:eastAsia="Arial Nova" w:hAnsi="Arial" w:cs="Arial"/>
          <w:b/>
          <w:sz w:val="22"/>
          <w:szCs w:val="22"/>
        </w:rPr>
        <w:t xml:space="preserve">. </w:t>
      </w:r>
      <w:r>
        <w:rPr>
          <w:rFonts w:ascii="Arial" w:eastAsia="Arial Nova" w:hAnsi="Arial" w:cs="Arial"/>
          <w:sz w:val="22"/>
          <w:szCs w:val="22"/>
        </w:rPr>
        <w:t>El veintiséis de abril, la Jefa de Departamento de Oficialía Electoral del IEE, levantó el acta correspondiente mediante la diligencia identificada con la clave IEE/OE/085/2021, en la que certificó el contenido precisado anteriormente.</w:t>
      </w:r>
    </w:p>
    <w:p w14:paraId="008D743C" w14:textId="06725C79" w:rsidR="005D55A9" w:rsidRDefault="005D55A9" w:rsidP="005D55A9">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CCCF82B" w14:textId="3F98209B" w:rsidR="005D55A9" w:rsidRDefault="005D55A9" w:rsidP="005D55A9">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sidR="0077558D">
        <w:rPr>
          <w:rFonts w:ascii="Arial" w:eastAsia="Arial Nova" w:hAnsi="Arial" w:cs="Arial"/>
          <w:b/>
          <w:sz w:val="22"/>
          <w:szCs w:val="22"/>
        </w:rPr>
        <w:t>7</w:t>
      </w:r>
      <w:r w:rsidRPr="005833FF">
        <w:rPr>
          <w:rFonts w:ascii="Arial" w:eastAsia="Arial Nova" w:hAnsi="Arial" w:cs="Arial"/>
          <w:b/>
          <w:sz w:val="22"/>
          <w:szCs w:val="22"/>
        </w:rPr>
        <w:t xml:space="preserve">. </w:t>
      </w:r>
      <w:r>
        <w:rPr>
          <w:rFonts w:ascii="Arial" w:eastAsia="Arial Nova" w:hAnsi="Arial" w:cs="Arial"/>
          <w:b/>
          <w:sz w:val="22"/>
          <w:szCs w:val="22"/>
        </w:rPr>
        <w:t>Diligencias para mejor proveer</w:t>
      </w:r>
      <w:r w:rsidRPr="005833FF">
        <w:rPr>
          <w:rFonts w:ascii="Arial" w:eastAsia="Arial Nova" w:hAnsi="Arial" w:cs="Arial"/>
          <w:b/>
          <w:sz w:val="22"/>
          <w:szCs w:val="22"/>
        </w:rPr>
        <w:t xml:space="preserve">. </w:t>
      </w:r>
      <w:r>
        <w:rPr>
          <w:rFonts w:ascii="Arial" w:eastAsia="Arial Nova" w:hAnsi="Arial" w:cs="Arial"/>
          <w:sz w:val="22"/>
          <w:szCs w:val="22"/>
        </w:rPr>
        <w:t xml:space="preserve">El veintiocho de abril, el Secretario Ejecutivo razonó tener recibido el acta establecida en el numeral anterior, la cual contenía la certificación del contenido denunciado; posteriormente </w:t>
      </w:r>
      <w:r w:rsidR="007F27E9">
        <w:rPr>
          <w:rFonts w:ascii="Arial" w:eastAsia="Arial Nova" w:hAnsi="Arial" w:cs="Arial"/>
          <w:sz w:val="22"/>
          <w:szCs w:val="22"/>
        </w:rPr>
        <w:t>requirió</w:t>
      </w:r>
      <w:r>
        <w:rPr>
          <w:rFonts w:ascii="Arial" w:eastAsia="Arial Nova" w:hAnsi="Arial" w:cs="Arial"/>
          <w:sz w:val="22"/>
          <w:szCs w:val="22"/>
        </w:rPr>
        <w:t xml:space="preserve"> a </w:t>
      </w:r>
      <w:r w:rsidR="007F27E9">
        <w:rPr>
          <w:rFonts w:ascii="Arial" w:eastAsia="Arial Nova" w:hAnsi="Arial" w:cs="Arial"/>
          <w:sz w:val="22"/>
          <w:szCs w:val="22"/>
        </w:rPr>
        <w:t>Radio Universal para efecto de que esta persona moral exhibiera los medios de prueba ofrecidos por el denunciante.</w:t>
      </w:r>
    </w:p>
    <w:p w14:paraId="68653FE0" w14:textId="61517B2C" w:rsidR="007F27E9" w:rsidRDefault="007F27E9" w:rsidP="005D55A9">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519C6EBC" w14:textId="6FA72DF1" w:rsidR="007F27E9" w:rsidRDefault="007F27E9" w:rsidP="007F27E9">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sidR="0077558D">
        <w:rPr>
          <w:rFonts w:ascii="Arial" w:eastAsia="Arial Nova" w:hAnsi="Arial" w:cs="Arial"/>
          <w:b/>
          <w:sz w:val="22"/>
          <w:szCs w:val="22"/>
        </w:rPr>
        <w:t>8</w:t>
      </w:r>
      <w:r w:rsidRPr="005833FF">
        <w:rPr>
          <w:rFonts w:ascii="Arial" w:eastAsia="Arial Nova" w:hAnsi="Arial" w:cs="Arial"/>
          <w:b/>
          <w:sz w:val="22"/>
          <w:szCs w:val="22"/>
        </w:rPr>
        <w:t xml:space="preserve">. </w:t>
      </w:r>
      <w:r>
        <w:rPr>
          <w:rFonts w:ascii="Arial" w:eastAsia="Arial Nova" w:hAnsi="Arial" w:cs="Arial"/>
          <w:b/>
          <w:sz w:val="22"/>
          <w:szCs w:val="22"/>
        </w:rPr>
        <w:t>Cumplimiento del requerimiento</w:t>
      </w:r>
      <w:r w:rsidRPr="005833FF">
        <w:rPr>
          <w:rFonts w:ascii="Arial" w:eastAsia="Arial Nova" w:hAnsi="Arial" w:cs="Arial"/>
          <w:b/>
          <w:sz w:val="22"/>
          <w:szCs w:val="22"/>
        </w:rPr>
        <w:t xml:space="preserve">. </w:t>
      </w:r>
      <w:r>
        <w:rPr>
          <w:rFonts w:ascii="Arial" w:eastAsia="Arial Nova" w:hAnsi="Arial" w:cs="Arial"/>
          <w:sz w:val="22"/>
          <w:szCs w:val="22"/>
        </w:rPr>
        <w:t>El tres de mayo, la representante legal de Radio Universal atendió el requerimiento anteriormente referido, y anexó a su escrito dos discos con diversas grabaciones.</w:t>
      </w:r>
    </w:p>
    <w:p w14:paraId="500A41D7" w14:textId="77777777" w:rsidR="007F27E9" w:rsidRDefault="007F27E9" w:rsidP="007F27E9">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E91F046" w14:textId="6C1BC647" w:rsidR="007F27E9" w:rsidRDefault="007F27E9" w:rsidP="00481A2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sz w:val="22"/>
          <w:szCs w:val="22"/>
        </w:rPr>
        <w:t>1.</w:t>
      </w:r>
      <w:r w:rsidR="0077558D">
        <w:rPr>
          <w:rFonts w:ascii="Arial" w:eastAsia="Arial Nova" w:hAnsi="Arial" w:cs="Arial"/>
          <w:b/>
          <w:sz w:val="22"/>
          <w:szCs w:val="22"/>
        </w:rPr>
        <w:t>9</w:t>
      </w:r>
      <w:r w:rsidRPr="005833FF">
        <w:rPr>
          <w:rFonts w:ascii="Arial" w:eastAsia="Arial Nova" w:hAnsi="Arial" w:cs="Arial"/>
          <w:b/>
          <w:sz w:val="22"/>
          <w:szCs w:val="22"/>
        </w:rPr>
        <w:t xml:space="preserve">. Admisión y emplazamiento. </w:t>
      </w:r>
      <w:r w:rsidRPr="005833FF">
        <w:rPr>
          <w:rFonts w:ascii="Arial" w:eastAsia="Arial Nova" w:hAnsi="Arial" w:cs="Arial"/>
          <w:bCs/>
          <w:sz w:val="22"/>
          <w:szCs w:val="22"/>
        </w:rPr>
        <w:t xml:space="preserve">El </w:t>
      </w:r>
      <w:r>
        <w:rPr>
          <w:rFonts w:ascii="Arial" w:eastAsia="Arial Nova" w:hAnsi="Arial" w:cs="Arial"/>
          <w:bCs/>
          <w:sz w:val="22"/>
          <w:szCs w:val="22"/>
        </w:rPr>
        <w:t>cuatro de mayo</w:t>
      </w:r>
      <w:r w:rsidRPr="005833FF">
        <w:rPr>
          <w:rFonts w:ascii="Arial" w:eastAsia="Arial Nova" w:hAnsi="Arial" w:cs="Arial"/>
          <w:bCs/>
          <w:sz w:val="22"/>
          <w:szCs w:val="22"/>
        </w:rPr>
        <w:t>, el</w:t>
      </w:r>
      <w:r w:rsidRPr="005833FF">
        <w:rPr>
          <w:rFonts w:ascii="Arial" w:eastAsia="Arial Nova" w:hAnsi="Arial" w:cs="Arial"/>
          <w:sz w:val="22"/>
          <w:szCs w:val="22"/>
        </w:rPr>
        <w:t xml:space="preserve"> Secretario </w:t>
      </w:r>
      <w:r>
        <w:rPr>
          <w:rFonts w:ascii="Arial" w:eastAsia="Arial Nova" w:hAnsi="Arial" w:cs="Arial"/>
          <w:sz w:val="22"/>
          <w:szCs w:val="22"/>
        </w:rPr>
        <w:t>Ejecutivo</w:t>
      </w:r>
      <w:r w:rsidRPr="005833FF">
        <w:rPr>
          <w:rFonts w:ascii="Arial" w:eastAsia="Arial Nova" w:hAnsi="Arial" w:cs="Arial"/>
          <w:sz w:val="22"/>
          <w:szCs w:val="22"/>
        </w:rPr>
        <w:t xml:space="preserve"> procedió a determinar la admisión de la denuncia por la presunta comisión de “</w:t>
      </w:r>
      <w:r>
        <w:rPr>
          <w:rFonts w:ascii="Arial" w:eastAsia="Arial Nova" w:hAnsi="Arial" w:cs="Arial"/>
          <w:sz w:val="22"/>
          <w:szCs w:val="22"/>
        </w:rPr>
        <w:t>actos anticipados de campaña</w:t>
      </w:r>
      <w:r w:rsidRPr="005833FF">
        <w:rPr>
          <w:rFonts w:ascii="Arial" w:eastAsia="Arial Nova" w:hAnsi="Arial" w:cs="Arial"/>
          <w:sz w:val="22"/>
          <w:szCs w:val="22"/>
        </w:rPr>
        <w:t>”,</w:t>
      </w:r>
      <w:r w:rsidR="00932EBD">
        <w:rPr>
          <w:rFonts w:ascii="Arial" w:eastAsia="Arial Nova" w:hAnsi="Arial" w:cs="Arial"/>
          <w:sz w:val="22"/>
          <w:szCs w:val="22"/>
        </w:rPr>
        <w:t xml:space="preserve"> </w:t>
      </w:r>
      <w:r w:rsidRPr="005833FF">
        <w:rPr>
          <w:rFonts w:ascii="Arial" w:eastAsia="Arial Nova" w:hAnsi="Arial" w:cs="Arial"/>
          <w:sz w:val="22"/>
          <w:szCs w:val="22"/>
        </w:rPr>
        <w:t>además se señaló fecha</w:t>
      </w:r>
      <w:r w:rsidRPr="005833FF">
        <w:rPr>
          <w:rStyle w:val="Refdenotaalpie"/>
          <w:rFonts w:ascii="Arial" w:eastAsia="Arial Nova" w:hAnsi="Arial" w:cs="Arial"/>
          <w:sz w:val="22"/>
          <w:szCs w:val="22"/>
        </w:rPr>
        <w:footnoteReference w:id="1"/>
      </w:r>
      <w:r w:rsidRPr="005833FF">
        <w:rPr>
          <w:rFonts w:ascii="Arial" w:eastAsia="Arial Nova" w:hAnsi="Arial" w:cs="Arial"/>
          <w:sz w:val="22"/>
          <w:szCs w:val="22"/>
        </w:rPr>
        <w:t xml:space="preserve"> para la celebración de la Audiencia de Pruebas y Alegatos.</w:t>
      </w:r>
    </w:p>
    <w:p w14:paraId="6D09DD63" w14:textId="77777777" w:rsidR="00932EBD" w:rsidRDefault="00932EBD" w:rsidP="00CF0B42">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0238CB73" w14:textId="1BF47DFE" w:rsidR="002D69C6" w:rsidRDefault="00655FEF" w:rsidP="00CF0B42">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77558D">
        <w:rPr>
          <w:rFonts w:ascii="Arial" w:eastAsia="Arial Nova" w:hAnsi="Arial" w:cs="Arial"/>
          <w:b/>
          <w:sz w:val="22"/>
          <w:szCs w:val="22"/>
        </w:rPr>
        <w:t>1</w:t>
      </w:r>
      <w:r w:rsidR="00CF0B42" w:rsidRPr="0077558D">
        <w:rPr>
          <w:rFonts w:ascii="Arial" w:eastAsia="Arial Nova" w:hAnsi="Arial" w:cs="Arial"/>
          <w:b/>
          <w:sz w:val="22"/>
          <w:szCs w:val="22"/>
        </w:rPr>
        <w:t>.</w:t>
      </w:r>
      <w:r w:rsidR="0077558D">
        <w:rPr>
          <w:rFonts w:ascii="Arial" w:eastAsia="Arial Nova" w:hAnsi="Arial" w:cs="Arial"/>
          <w:b/>
          <w:sz w:val="22"/>
          <w:szCs w:val="22"/>
        </w:rPr>
        <w:t>10</w:t>
      </w:r>
      <w:r w:rsidRPr="0077558D">
        <w:rPr>
          <w:rFonts w:ascii="Arial" w:eastAsia="Arial Nova" w:hAnsi="Arial" w:cs="Arial"/>
          <w:b/>
          <w:sz w:val="22"/>
          <w:szCs w:val="22"/>
        </w:rPr>
        <w:t>.</w:t>
      </w:r>
      <w:r w:rsidR="00CF0B42" w:rsidRPr="0077558D">
        <w:rPr>
          <w:rFonts w:ascii="Arial" w:eastAsia="Arial Nova" w:hAnsi="Arial" w:cs="Arial"/>
          <w:b/>
          <w:sz w:val="22"/>
          <w:szCs w:val="22"/>
        </w:rPr>
        <w:t xml:space="preserve"> </w:t>
      </w:r>
      <w:r w:rsidR="007F27E9" w:rsidRPr="0077558D">
        <w:rPr>
          <w:rFonts w:ascii="Arial" w:eastAsia="Arial Nova" w:hAnsi="Arial" w:cs="Arial"/>
          <w:b/>
          <w:sz w:val="22"/>
          <w:szCs w:val="22"/>
        </w:rPr>
        <w:t>Medidas cautelares</w:t>
      </w:r>
      <w:r w:rsidR="002D69C6" w:rsidRPr="0077558D">
        <w:rPr>
          <w:rFonts w:ascii="Arial" w:eastAsia="Arial Nova" w:hAnsi="Arial" w:cs="Arial"/>
          <w:b/>
          <w:sz w:val="22"/>
          <w:szCs w:val="22"/>
        </w:rPr>
        <w:t>.</w:t>
      </w:r>
      <w:r w:rsidR="002D69C6" w:rsidRPr="0077558D">
        <w:rPr>
          <w:rFonts w:ascii="Arial" w:eastAsia="Arial Nova" w:hAnsi="Arial" w:cs="Arial"/>
          <w:sz w:val="22"/>
          <w:szCs w:val="22"/>
        </w:rPr>
        <w:t xml:space="preserve"> El </w:t>
      </w:r>
      <w:r w:rsidR="007F27E9" w:rsidRPr="0077558D">
        <w:rPr>
          <w:rFonts w:ascii="Arial" w:eastAsia="Arial Nova" w:hAnsi="Arial" w:cs="Arial"/>
          <w:sz w:val="22"/>
          <w:szCs w:val="22"/>
        </w:rPr>
        <w:t xml:space="preserve">cinco de mayo, el Secretario Ejecutivo </w:t>
      </w:r>
      <w:r w:rsidR="0077558D" w:rsidRPr="0077558D">
        <w:rPr>
          <w:rFonts w:ascii="Arial" w:eastAsia="Arial Nova" w:hAnsi="Arial" w:cs="Arial"/>
          <w:bCs/>
          <w:sz w:val="22"/>
          <w:szCs w:val="22"/>
        </w:rPr>
        <w:t>concluyó</w:t>
      </w:r>
      <w:r w:rsidR="0077558D" w:rsidRPr="005833FF">
        <w:rPr>
          <w:rFonts w:ascii="Arial" w:eastAsia="Arial Nova" w:hAnsi="Arial" w:cs="Arial"/>
          <w:bCs/>
          <w:sz w:val="22"/>
          <w:szCs w:val="22"/>
        </w:rPr>
        <w:t xml:space="preserve"> no proponer la adopción de medidas cautelares.</w:t>
      </w:r>
      <w:r w:rsidR="0077558D" w:rsidRPr="005833FF">
        <w:rPr>
          <w:rFonts w:ascii="Arial" w:eastAsia="Arial Nova" w:hAnsi="Arial" w:cs="Arial"/>
          <w:sz w:val="22"/>
          <w:szCs w:val="22"/>
        </w:rPr>
        <w:t xml:space="preserve"> </w:t>
      </w:r>
    </w:p>
    <w:p w14:paraId="0282CD22" w14:textId="6F0438D6" w:rsidR="00A7089F" w:rsidRDefault="00A7089F" w:rsidP="00CF0B42">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1E8239F5" w14:textId="2F0493EA" w:rsidR="003D56A4" w:rsidRPr="005833FF" w:rsidRDefault="00655FEF" w:rsidP="003D56A4">
      <w:pPr>
        <w:spacing w:line="360" w:lineRule="auto"/>
        <w:jc w:val="both"/>
        <w:rPr>
          <w:rFonts w:ascii="Arial" w:hAnsi="Arial" w:cs="Arial"/>
          <w:bCs/>
          <w:sz w:val="22"/>
          <w:szCs w:val="22"/>
        </w:rPr>
      </w:pPr>
      <w:r w:rsidRPr="005833FF">
        <w:rPr>
          <w:rFonts w:ascii="Arial" w:eastAsia="Arial Nova" w:hAnsi="Arial" w:cs="Arial"/>
          <w:b/>
          <w:sz w:val="22"/>
          <w:szCs w:val="22"/>
        </w:rPr>
        <w:lastRenderedPageBreak/>
        <w:t>1.</w:t>
      </w:r>
      <w:r w:rsidR="0077558D">
        <w:rPr>
          <w:rFonts w:ascii="Arial" w:eastAsia="Arial Nova" w:hAnsi="Arial" w:cs="Arial"/>
          <w:b/>
          <w:sz w:val="22"/>
          <w:szCs w:val="22"/>
        </w:rPr>
        <w:t>11</w:t>
      </w:r>
      <w:r w:rsidRPr="005833FF">
        <w:rPr>
          <w:rFonts w:ascii="Arial" w:eastAsia="Arial Nova" w:hAnsi="Arial" w:cs="Arial"/>
          <w:b/>
          <w:sz w:val="22"/>
          <w:szCs w:val="22"/>
        </w:rPr>
        <w:t>.</w:t>
      </w:r>
      <w:r w:rsidR="00E755EE" w:rsidRPr="005833FF">
        <w:rPr>
          <w:rFonts w:ascii="Arial" w:eastAsia="Arial Nova" w:hAnsi="Arial" w:cs="Arial"/>
          <w:b/>
          <w:sz w:val="22"/>
          <w:szCs w:val="22"/>
        </w:rPr>
        <w:t xml:space="preserve"> </w:t>
      </w:r>
      <w:r w:rsidR="003D56A4" w:rsidRPr="005833FF">
        <w:rPr>
          <w:rFonts w:ascii="Arial" w:eastAsia="Arial Nova" w:hAnsi="Arial" w:cs="Arial"/>
          <w:b/>
          <w:sz w:val="22"/>
          <w:szCs w:val="22"/>
        </w:rPr>
        <w:t xml:space="preserve">Audiencia de pruebas y alegatos. </w:t>
      </w:r>
      <w:r w:rsidR="003D56A4" w:rsidRPr="005833FF">
        <w:rPr>
          <w:rFonts w:ascii="Arial" w:eastAsia="Arial Nova" w:hAnsi="Arial" w:cs="Arial"/>
          <w:sz w:val="22"/>
          <w:szCs w:val="22"/>
        </w:rPr>
        <w:t xml:space="preserve"> </w:t>
      </w:r>
      <w:r w:rsidR="00834A84" w:rsidRPr="005833FF">
        <w:rPr>
          <w:rFonts w:ascii="Arial" w:hAnsi="Arial" w:cs="Arial"/>
          <w:bCs/>
          <w:sz w:val="22"/>
          <w:szCs w:val="22"/>
        </w:rPr>
        <w:t xml:space="preserve">El </w:t>
      </w:r>
      <w:r w:rsidR="00932EBD">
        <w:rPr>
          <w:rFonts w:ascii="Arial" w:hAnsi="Arial" w:cs="Arial"/>
          <w:bCs/>
          <w:sz w:val="22"/>
          <w:szCs w:val="22"/>
        </w:rPr>
        <w:t>trece</w:t>
      </w:r>
      <w:r w:rsidR="00097CA8">
        <w:rPr>
          <w:rFonts w:ascii="Arial" w:hAnsi="Arial" w:cs="Arial"/>
          <w:bCs/>
          <w:sz w:val="22"/>
          <w:szCs w:val="22"/>
        </w:rPr>
        <w:t xml:space="preserve"> de mayo</w:t>
      </w:r>
      <w:r w:rsidR="003D56A4" w:rsidRPr="005833FF">
        <w:rPr>
          <w:rFonts w:ascii="Arial" w:hAnsi="Arial" w:cs="Arial"/>
          <w:bCs/>
          <w:sz w:val="22"/>
          <w:szCs w:val="22"/>
        </w:rPr>
        <w:t xml:space="preserve">, se celebró la audiencia de pruebas y alegatos a que se refieren los artículos 272 del Código Electoral, así como 101 y 102 del Reglamento de Quejas y Denuncias del IEE. Concluida la audiencia, </w:t>
      </w:r>
      <w:r w:rsidR="000171A3" w:rsidRPr="005833FF">
        <w:rPr>
          <w:rFonts w:ascii="Arial" w:hAnsi="Arial" w:cs="Arial"/>
          <w:bCs/>
          <w:sz w:val="22"/>
          <w:szCs w:val="22"/>
        </w:rPr>
        <w:t>se</w:t>
      </w:r>
      <w:r w:rsidR="003D56A4" w:rsidRPr="005833FF">
        <w:rPr>
          <w:rFonts w:ascii="Arial" w:hAnsi="Arial" w:cs="Arial"/>
          <w:bCs/>
          <w:sz w:val="22"/>
          <w:szCs w:val="22"/>
        </w:rPr>
        <w:t xml:space="preserve"> ordenó realizar el informe circunstanciado para </w:t>
      </w:r>
      <w:r w:rsidR="007E6C40" w:rsidRPr="005833FF">
        <w:rPr>
          <w:rFonts w:ascii="Arial" w:hAnsi="Arial" w:cs="Arial"/>
          <w:bCs/>
          <w:sz w:val="22"/>
          <w:szCs w:val="22"/>
        </w:rPr>
        <w:t>consignar</w:t>
      </w:r>
      <w:r w:rsidR="003D56A4" w:rsidRPr="005833FF">
        <w:rPr>
          <w:rFonts w:ascii="Arial" w:hAnsi="Arial" w:cs="Arial"/>
          <w:bCs/>
          <w:sz w:val="22"/>
          <w:szCs w:val="22"/>
        </w:rPr>
        <w:t xml:space="preserve"> el expediente al Tribunal Electoral.</w:t>
      </w:r>
    </w:p>
    <w:p w14:paraId="04F61B70"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highlight w:val="yellow"/>
        </w:rPr>
      </w:pPr>
    </w:p>
    <w:p w14:paraId="70874A56" w14:textId="680FE95E" w:rsidR="003D56A4" w:rsidRPr="00FC056B" w:rsidRDefault="00655FEF" w:rsidP="003D56A4">
      <w:pPr>
        <w:pBdr>
          <w:top w:val="nil"/>
          <w:left w:val="nil"/>
          <w:bottom w:val="nil"/>
          <w:right w:val="nil"/>
          <w:between w:val="nil"/>
        </w:pBdr>
        <w:tabs>
          <w:tab w:val="left" w:pos="567"/>
        </w:tabs>
        <w:spacing w:line="360" w:lineRule="auto"/>
        <w:ind w:right="36"/>
        <w:jc w:val="both"/>
        <w:rPr>
          <w:rFonts w:ascii="Arial" w:eastAsia="Arial Nova" w:hAnsi="Arial" w:cs="Arial"/>
          <w:sz w:val="23"/>
          <w:szCs w:val="23"/>
        </w:rPr>
      </w:pPr>
      <w:r w:rsidRPr="005833FF">
        <w:rPr>
          <w:rFonts w:ascii="Arial" w:eastAsia="Arial Nova" w:hAnsi="Arial" w:cs="Arial"/>
          <w:b/>
          <w:sz w:val="22"/>
          <w:szCs w:val="22"/>
        </w:rPr>
        <w:t>1.</w:t>
      </w:r>
      <w:r w:rsidR="0077558D">
        <w:rPr>
          <w:rFonts w:ascii="Arial" w:eastAsia="Arial Nova" w:hAnsi="Arial" w:cs="Arial"/>
          <w:b/>
          <w:sz w:val="22"/>
          <w:szCs w:val="22"/>
        </w:rPr>
        <w:t>12</w:t>
      </w:r>
      <w:r w:rsidRPr="005833FF">
        <w:rPr>
          <w:rFonts w:ascii="Arial" w:eastAsia="Arial Nova" w:hAnsi="Arial" w:cs="Arial"/>
          <w:b/>
          <w:sz w:val="22"/>
          <w:szCs w:val="22"/>
        </w:rPr>
        <w:t>.</w:t>
      </w:r>
      <w:r w:rsidR="00E755EE" w:rsidRPr="005833FF">
        <w:rPr>
          <w:rFonts w:ascii="Arial" w:eastAsia="Arial Nova" w:hAnsi="Arial" w:cs="Arial"/>
          <w:b/>
          <w:sz w:val="22"/>
          <w:szCs w:val="22"/>
        </w:rPr>
        <w:t xml:space="preserve"> </w:t>
      </w:r>
      <w:r w:rsidR="003D56A4" w:rsidRPr="005833FF">
        <w:rPr>
          <w:rFonts w:ascii="Arial" w:eastAsia="Arial Nova" w:hAnsi="Arial" w:cs="Arial"/>
          <w:b/>
          <w:sz w:val="22"/>
          <w:szCs w:val="22"/>
        </w:rPr>
        <w:t xml:space="preserve">Turno del expediente. </w:t>
      </w:r>
      <w:r w:rsidR="00834A84" w:rsidRPr="005833FF">
        <w:rPr>
          <w:rFonts w:ascii="Arial" w:eastAsia="Arial Nova" w:hAnsi="Arial" w:cs="Arial"/>
          <w:sz w:val="22"/>
          <w:szCs w:val="22"/>
        </w:rPr>
        <w:t xml:space="preserve">El </w:t>
      </w:r>
      <w:r w:rsidR="00932EBD">
        <w:rPr>
          <w:rFonts w:ascii="Arial" w:eastAsia="Arial Nova" w:hAnsi="Arial" w:cs="Arial"/>
          <w:sz w:val="22"/>
          <w:szCs w:val="22"/>
        </w:rPr>
        <w:t>catorce</w:t>
      </w:r>
      <w:r w:rsidR="00097CA8">
        <w:rPr>
          <w:rFonts w:ascii="Arial" w:eastAsia="Arial Nova" w:hAnsi="Arial" w:cs="Arial"/>
          <w:sz w:val="22"/>
          <w:szCs w:val="22"/>
        </w:rPr>
        <w:t xml:space="preserve"> de mayo</w:t>
      </w:r>
      <w:r w:rsidR="003D56A4" w:rsidRPr="005833FF">
        <w:rPr>
          <w:rFonts w:ascii="Arial" w:eastAsia="Arial Nova" w:hAnsi="Arial" w:cs="Arial"/>
          <w:sz w:val="22"/>
          <w:szCs w:val="22"/>
        </w:rPr>
        <w:t>, mediante Acuerdo de Turno de Presidencia, se ordenó el registro del asunto en el Libro de Gobierno de Procedimientos Especiales Sancionadores, al que correspondió el número de expediente TEEA-PES-0</w:t>
      </w:r>
      <w:r w:rsidR="00097CA8">
        <w:rPr>
          <w:rFonts w:ascii="Arial" w:eastAsia="Arial Nova" w:hAnsi="Arial" w:cs="Arial"/>
          <w:sz w:val="22"/>
          <w:szCs w:val="22"/>
        </w:rPr>
        <w:t>2</w:t>
      </w:r>
      <w:r w:rsidR="00932EBD">
        <w:rPr>
          <w:rFonts w:ascii="Arial" w:eastAsia="Arial Nova" w:hAnsi="Arial" w:cs="Arial"/>
          <w:sz w:val="22"/>
          <w:szCs w:val="22"/>
        </w:rPr>
        <w:t>9</w:t>
      </w:r>
      <w:r w:rsidR="003D56A4" w:rsidRPr="005833FF">
        <w:rPr>
          <w:rFonts w:ascii="Arial" w:eastAsia="Arial Nova" w:hAnsi="Arial" w:cs="Arial"/>
          <w:sz w:val="22"/>
          <w:szCs w:val="22"/>
        </w:rPr>
        <w:t>/202</w:t>
      </w:r>
      <w:r w:rsidR="005F07D7" w:rsidRPr="005833FF">
        <w:rPr>
          <w:rFonts w:ascii="Arial" w:eastAsia="Arial Nova" w:hAnsi="Arial" w:cs="Arial"/>
          <w:sz w:val="22"/>
          <w:szCs w:val="22"/>
        </w:rPr>
        <w:t>1</w:t>
      </w:r>
      <w:r w:rsidR="003D56A4" w:rsidRPr="005833FF">
        <w:rPr>
          <w:rFonts w:ascii="Arial" w:eastAsia="Arial Nova" w:hAnsi="Arial" w:cs="Arial"/>
          <w:sz w:val="22"/>
          <w:szCs w:val="22"/>
        </w:rPr>
        <w:t xml:space="preserve"> y se turnó a la Ponencia del Magistrado Héctor Salvador Hernández Gallegos</w:t>
      </w:r>
      <w:r w:rsidR="009344C2" w:rsidRPr="00FC056B">
        <w:rPr>
          <w:rFonts w:ascii="Arial" w:eastAsia="Arial Nova" w:hAnsi="Arial" w:cs="Arial"/>
          <w:sz w:val="23"/>
          <w:szCs w:val="23"/>
        </w:rPr>
        <w:t>.</w:t>
      </w:r>
    </w:p>
    <w:p w14:paraId="55E97DAA" w14:textId="77777777" w:rsidR="009344C2" w:rsidRPr="00FC056B" w:rsidRDefault="009344C2" w:rsidP="003D56A4">
      <w:pPr>
        <w:pBdr>
          <w:top w:val="nil"/>
          <w:left w:val="nil"/>
          <w:bottom w:val="nil"/>
          <w:right w:val="nil"/>
          <w:between w:val="nil"/>
        </w:pBdr>
        <w:tabs>
          <w:tab w:val="left" w:pos="567"/>
        </w:tabs>
        <w:spacing w:line="360" w:lineRule="auto"/>
        <w:ind w:right="36"/>
        <w:jc w:val="both"/>
        <w:rPr>
          <w:rFonts w:ascii="Arial" w:eastAsia="Arial Nova" w:hAnsi="Arial" w:cs="Arial"/>
          <w:sz w:val="23"/>
          <w:szCs w:val="23"/>
        </w:rPr>
      </w:pPr>
    </w:p>
    <w:p w14:paraId="02E3F111" w14:textId="1610001E" w:rsidR="003D56A4" w:rsidRPr="005833FF" w:rsidRDefault="00655FEF"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65D46">
        <w:rPr>
          <w:rFonts w:ascii="Arial" w:eastAsia="Arial Nova" w:hAnsi="Arial" w:cs="Arial"/>
          <w:b/>
          <w:sz w:val="22"/>
          <w:szCs w:val="22"/>
        </w:rPr>
        <w:t>1.</w:t>
      </w:r>
      <w:r w:rsidR="0077558D">
        <w:rPr>
          <w:rFonts w:ascii="Arial" w:eastAsia="Arial Nova" w:hAnsi="Arial" w:cs="Arial"/>
          <w:b/>
          <w:sz w:val="22"/>
          <w:szCs w:val="22"/>
        </w:rPr>
        <w:t>13</w:t>
      </w:r>
      <w:r w:rsidR="00E755EE" w:rsidRPr="00565D46">
        <w:rPr>
          <w:rFonts w:ascii="Arial" w:eastAsia="Arial Nova" w:hAnsi="Arial" w:cs="Arial"/>
          <w:b/>
          <w:sz w:val="22"/>
          <w:szCs w:val="22"/>
        </w:rPr>
        <w:t>.</w:t>
      </w:r>
      <w:r w:rsidR="00E755EE" w:rsidRPr="005833FF">
        <w:rPr>
          <w:rFonts w:ascii="Arial" w:eastAsia="Arial Nova" w:hAnsi="Arial" w:cs="Arial"/>
          <w:b/>
          <w:sz w:val="22"/>
          <w:szCs w:val="22"/>
        </w:rPr>
        <w:t xml:space="preserve"> </w:t>
      </w:r>
      <w:r w:rsidR="003D56A4" w:rsidRPr="005833FF">
        <w:rPr>
          <w:rFonts w:ascii="Arial" w:eastAsia="Arial Nova" w:hAnsi="Arial" w:cs="Arial"/>
          <w:b/>
          <w:sz w:val="22"/>
          <w:szCs w:val="22"/>
        </w:rPr>
        <w:t>Formulación del proyecto de resolución</w:t>
      </w:r>
      <w:r w:rsidR="003D56A4" w:rsidRPr="005833FF">
        <w:rPr>
          <w:rFonts w:ascii="Arial" w:eastAsia="Arial Nova" w:hAnsi="Arial" w:cs="Arial"/>
          <w:bCs/>
          <w:sz w:val="22"/>
          <w:szCs w:val="22"/>
        </w:rPr>
        <w:t xml:space="preserve">.  </w:t>
      </w:r>
      <w:r w:rsidR="00834A84" w:rsidRPr="005833FF">
        <w:rPr>
          <w:rFonts w:ascii="Arial" w:eastAsia="Arial Nova" w:hAnsi="Arial" w:cs="Arial"/>
          <w:bCs/>
          <w:sz w:val="22"/>
          <w:szCs w:val="22"/>
        </w:rPr>
        <w:t xml:space="preserve">El </w:t>
      </w:r>
      <w:r w:rsidR="00932EBD">
        <w:rPr>
          <w:rFonts w:ascii="Arial" w:eastAsia="Arial Nova" w:hAnsi="Arial" w:cs="Arial"/>
          <w:bCs/>
          <w:sz w:val="22"/>
          <w:szCs w:val="22"/>
        </w:rPr>
        <w:t>quince</w:t>
      </w:r>
      <w:r w:rsidR="00097CA8">
        <w:rPr>
          <w:rFonts w:ascii="Arial" w:eastAsia="Arial Nova" w:hAnsi="Arial" w:cs="Arial"/>
          <w:bCs/>
          <w:sz w:val="22"/>
          <w:szCs w:val="22"/>
        </w:rPr>
        <w:t xml:space="preserve"> de mayo</w:t>
      </w:r>
      <w:r w:rsidR="003D56A4" w:rsidRPr="005833FF">
        <w:rPr>
          <w:rFonts w:ascii="Arial" w:eastAsia="Arial Nova" w:hAnsi="Arial" w:cs="Arial"/>
          <w:bCs/>
          <w:sz w:val="22"/>
          <w:szCs w:val="22"/>
        </w:rPr>
        <w:t>, se radicó el expediente en la ponencia del magistrado electoral precisado, y una vez</w:t>
      </w:r>
      <w:r w:rsidR="003D56A4" w:rsidRPr="005833FF">
        <w:rPr>
          <w:rFonts w:ascii="Arial" w:eastAsia="Arial Nova" w:hAnsi="Arial" w:cs="Arial"/>
          <w:b/>
          <w:sz w:val="22"/>
          <w:szCs w:val="22"/>
        </w:rPr>
        <w:t xml:space="preserve"> </w:t>
      </w:r>
      <w:r w:rsidR="003D56A4" w:rsidRPr="005833FF">
        <w:rPr>
          <w:rFonts w:ascii="Arial" w:eastAsia="Arial Nova" w:hAnsi="Arial" w:cs="Arial"/>
          <w:bCs/>
          <w:sz w:val="22"/>
          <w:szCs w:val="22"/>
        </w:rPr>
        <w:t>v</w:t>
      </w:r>
      <w:r w:rsidR="003D56A4" w:rsidRPr="005833FF">
        <w:rPr>
          <w:rFonts w:ascii="Arial" w:eastAsia="Arial Nova" w:hAnsi="Arial" w:cs="Arial"/>
          <w:sz w:val="22"/>
          <w:szCs w:val="22"/>
        </w:rPr>
        <w:t xml:space="preserve">erificada su debida integración, al no existir trámite alguno o diligencia pendiente por realizar, se ordenó formular el proyecto de resolución y ponerlo a consideración del Pleno, según lo previsto en la fracción IV, del artículo 274 del Código Electoral. </w:t>
      </w:r>
    </w:p>
    <w:p w14:paraId="5139FAC1" w14:textId="77777777" w:rsidR="006C5C18" w:rsidRPr="005833FF" w:rsidRDefault="006C5C18">
      <w:pPr>
        <w:pBdr>
          <w:top w:val="nil"/>
          <w:left w:val="nil"/>
          <w:bottom w:val="nil"/>
          <w:right w:val="nil"/>
          <w:between w:val="nil"/>
        </w:pBdr>
        <w:spacing w:line="360" w:lineRule="auto"/>
        <w:ind w:left="720"/>
        <w:jc w:val="both"/>
        <w:rPr>
          <w:rFonts w:ascii="Arial" w:eastAsia="Arial Nova" w:hAnsi="Arial" w:cs="Arial"/>
          <w:sz w:val="22"/>
          <w:szCs w:val="22"/>
        </w:rPr>
      </w:pPr>
    </w:p>
    <w:p w14:paraId="3A1C4D0A" w14:textId="1BC81F5C" w:rsidR="00655FEF" w:rsidRPr="005833FF" w:rsidRDefault="00E755EE" w:rsidP="00952E3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sidRPr="005833FF">
        <w:rPr>
          <w:rFonts w:ascii="Arial" w:eastAsia="Arial Nova" w:hAnsi="Arial" w:cs="Arial"/>
          <w:b/>
          <w:sz w:val="22"/>
          <w:szCs w:val="22"/>
        </w:rPr>
        <w:t>2</w:t>
      </w:r>
      <w:r w:rsidR="00952E3C" w:rsidRPr="005833FF">
        <w:rPr>
          <w:rFonts w:ascii="Arial" w:eastAsia="Arial Nova" w:hAnsi="Arial" w:cs="Arial"/>
          <w:b/>
          <w:sz w:val="22"/>
          <w:szCs w:val="22"/>
        </w:rPr>
        <w:t xml:space="preserve">. </w:t>
      </w:r>
      <w:r w:rsidR="00E306E7" w:rsidRPr="005833FF">
        <w:rPr>
          <w:rFonts w:ascii="Arial" w:eastAsia="Arial Nova" w:hAnsi="Arial" w:cs="Arial"/>
          <w:b/>
          <w:sz w:val="22"/>
          <w:szCs w:val="22"/>
        </w:rPr>
        <w:t xml:space="preserve">COMPETENCIA. </w:t>
      </w:r>
    </w:p>
    <w:p w14:paraId="3F0366C3"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Este Tribunal Electoral del Estado de Aguascalientes, ejerce jurisdicción y el Pleno tiene competencia para conocer y resolver el presente procedimiento especial sancionador, de conformidad con lo dispuesto en los artículos 252, fracción II, 268, 274 y 275 del Código Electoral del Estado.</w:t>
      </w:r>
    </w:p>
    <w:p w14:paraId="008A148B"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C42D9D5" w14:textId="7828B9E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 xml:space="preserve">Lo anterior, en virtud de que la denuncia bajo estudio tiene relación con </w:t>
      </w:r>
      <w:r>
        <w:rPr>
          <w:rFonts w:ascii="Arial" w:eastAsia="Arial Nova" w:hAnsi="Arial" w:cs="Arial"/>
          <w:sz w:val="22"/>
          <w:szCs w:val="22"/>
        </w:rPr>
        <w:t xml:space="preserve">la </w:t>
      </w:r>
      <w:r w:rsidRPr="005833FF">
        <w:rPr>
          <w:rFonts w:ascii="Arial" w:eastAsia="Arial Nova" w:hAnsi="Arial" w:cs="Arial"/>
          <w:sz w:val="22"/>
          <w:szCs w:val="22"/>
        </w:rPr>
        <w:t xml:space="preserve">supuesta comisión de </w:t>
      </w:r>
      <w:r w:rsidR="00932EBD">
        <w:rPr>
          <w:rFonts w:ascii="Arial" w:eastAsia="Arial Nova" w:hAnsi="Arial" w:cs="Arial"/>
          <w:sz w:val="22"/>
          <w:szCs w:val="22"/>
        </w:rPr>
        <w:t>actos anticipados de campaña.</w:t>
      </w:r>
    </w:p>
    <w:p w14:paraId="1941355D" w14:textId="77777777" w:rsidR="00932EBD" w:rsidRDefault="00932EBD"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387199D" w14:textId="29583AC0" w:rsidR="00097CA8" w:rsidRPr="005833FF" w:rsidRDefault="00932EBD" w:rsidP="00097CA8">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r>
        <w:rPr>
          <w:rFonts w:ascii="Arial" w:eastAsia="Arial Nova" w:hAnsi="Arial" w:cs="Arial"/>
          <w:sz w:val="22"/>
          <w:szCs w:val="22"/>
        </w:rPr>
        <w:t>A</w:t>
      </w:r>
      <w:r w:rsidR="00097CA8" w:rsidRPr="005833FF">
        <w:rPr>
          <w:rFonts w:ascii="Arial" w:eastAsia="Arial Nova" w:hAnsi="Arial" w:cs="Arial"/>
          <w:sz w:val="22"/>
          <w:szCs w:val="22"/>
        </w:rPr>
        <w:t>demás</w:t>
      </w:r>
      <w:r>
        <w:rPr>
          <w:rFonts w:ascii="Arial" w:eastAsia="Arial Nova" w:hAnsi="Arial" w:cs="Arial"/>
          <w:sz w:val="22"/>
          <w:szCs w:val="22"/>
        </w:rPr>
        <w:t xml:space="preserve">, lo </w:t>
      </w:r>
      <w:r w:rsidR="00126C07">
        <w:rPr>
          <w:rFonts w:ascii="Arial" w:eastAsia="Arial Nova" w:hAnsi="Arial" w:cs="Arial"/>
          <w:sz w:val="22"/>
          <w:szCs w:val="22"/>
        </w:rPr>
        <w:t>precisado</w:t>
      </w:r>
      <w:r w:rsidR="00126C07" w:rsidRPr="005833FF">
        <w:rPr>
          <w:rFonts w:ascii="Arial" w:eastAsia="Arial Nova" w:hAnsi="Arial" w:cs="Arial"/>
          <w:sz w:val="22"/>
          <w:szCs w:val="22"/>
        </w:rPr>
        <w:t xml:space="preserve"> encuentra</w:t>
      </w:r>
      <w:r w:rsidR="00097CA8" w:rsidRPr="005833FF">
        <w:rPr>
          <w:rFonts w:ascii="Arial" w:eastAsia="Arial Nova" w:hAnsi="Arial" w:cs="Arial"/>
          <w:sz w:val="22"/>
          <w:szCs w:val="22"/>
        </w:rPr>
        <w:t xml:space="preserve"> sustento en la Jurisprudencia 25/2015, de rubro: </w:t>
      </w:r>
      <w:r w:rsidR="00097CA8" w:rsidRPr="005833FF">
        <w:rPr>
          <w:rFonts w:ascii="Arial" w:eastAsia="Arial Nova" w:hAnsi="Arial" w:cs="Arial"/>
          <w:b/>
          <w:bCs/>
          <w:sz w:val="22"/>
          <w:szCs w:val="22"/>
        </w:rPr>
        <w:t>COMPETENCIA. SISTEMA DE DISTRIBUCIÓN PARA CONOCER, SUSTANCIAR Y RESOLVER PROCEDIMIENTOS SANCIONADORES.</w:t>
      </w:r>
    </w:p>
    <w:p w14:paraId="30EE8131"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D5252BD" w14:textId="128505E0" w:rsidR="00952E3C" w:rsidRPr="005833FF"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En ese sentido, el Tribunal Electoral del Poder Judicial de la Federación</w:t>
      </w:r>
      <w:r w:rsidRPr="005833FF">
        <w:rPr>
          <w:rStyle w:val="Refdenotaalpie"/>
          <w:rFonts w:ascii="Arial" w:eastAsia="Arial Nova" w:hAnsi="Arial" w:cs="Arial"/>
          <w:sz w:val="22"/>
          <w:szCs w:val="22"/>
        </w:rPr>
        <w:footnoteReference w:id="2"/>
      </w:r>
      <w:r w:rsidRPr="005833FF">
        <w:rPr>
          <w:rFonts w:ascii="Arial" w:eastAsia="Arial Nova" w:hAnsi="Arial" w:cs="Arial"/>
          <w:sz w:val="22"/>
          <w:szCs w:val="22"/>
        </w:rPr>
        <w:t>, ha sostenido que es válido concluir que la vía del procedimiento especial sancionador se instauró para dar curso a los procedimientos sancionadores interpuestos durante el curso de un proceso electoral, en la cual se ponga en conocimiento de la autoridad conductas que el legislador ha establecido expresamente pero también cuando de alguna manera, se identifique que la conducta denunciada puede incidir, directa o indirectamente, en los comicios en curso dado su carácter coercitivo, preventivo y sumario, lo que posibilita restablecer rápidamente el orden jurídico trastocado.</w:t>
      </w:r>
    </w:p>
    <w:p w14:paraId="143F1C86" w14:textId="5435F25B" w:rsidR="00952E3C" w:rsidRPr="005833FF"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49F774F" w14:textId="2B750762" w:rsidR="00952E3C" w:rsidRPr="005833FF"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De ahí que, este Tribunal es competente para resolver el presente asunto.</w:t>
      </w:r>
    </w:p>
    <w:p w14:paraId="43A8FD83" w14:textId="45126C4C" w:rsidR="00655FEF" w:rsidRPr="005833FF" w:rsidRDefault="00655FEF"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52D2535" w14:textId="77777777" w:rsidR="00655FEF" w:rsidRPr="005833FF" w:rsidRDefault="00655FEF"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bCs/>
          <w:sz w:val="22"/>
          <w:szCs w:val="22"/>
        </w:rPr>
        <w:t>3. OPORTUNIDAD.</w:t>
      </w:r>
      <w:r w:rsidRPr="005833FF">
        <w:rPr>
          <w:rFonts w:ascii="Arial" w:eastAsia="Arial Nova" w:hAnsi="Arial" w:cs="Arial"/>
          <w:sz w:val="22"/>
          <w:szCs w:val="22"/>
        </w:rPr>
        <w:t xml:space="preserve"> </w:t>
      </w:r>
    </w:p>
    <w:p w14:paraId="097FE272" w14:textId="0F18EABB" w:rsidR="00097CA8"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Se cumple con tal requisito, toda vez que el hecho denunciado</w:t>
      </w:r>
      <w:r>
        <w:rPr>
          <w:rFonts w:ascii="Arial" w:eastAsia="Arial Nova" w:hAnsi="Arial" w:cs="Arial"/>
          <w:sz w:val="22"/>
          <w:szCs w:val="22"/>
        </w:rPr>
        <w:t xml:space="preserve"> </w:t>
      </w:r>
      <w:r w:rsidRPr="005833FF">
        <w:rPr>
          <w:rFonts w:ascii="Arial" w:eastAsia="Arial Nova" w:hAnsi="Arial" w:cs="Arial"/>
          <w:sz w:val="22"/>
          <w:szCs w:val="22"/>
        </w:rPr>
        <w:t xml:space="preserve">produce consecuencias en tanto sus efectos no cesen, por lo tanto, ante la subsistencia del hecho controvertido el plazo legal no podría </w:t>
      </w:r>
      <w:r w:rsidRPr="005833FF">
        <w:rPr>
          <w:rFonts w:ascii="Arial" w:eastAsia="Arial Nova" w:hAnsi="Arial" w:cs="Arial"/>
          <w:sz w:val="22"/>
          <w:szCs w:val="22"/>
        </w:rPr>
        <w:lastRenderedPageBreak/>
        <w:t xml:space="preserve">estimarse agotado, en términos de la Jurisprudencia 6/2007, de rubro: </w:t>
      </w:r>
      <w:r w:rsidRPr="005833FF">
        <w:rPr>
          <w:rFonts w:ascii="Arial" w:eastAsia="Arial Nova" w:hAnsi="Arial" w:cs="Arial"/>
          <w:b/>
          <w:bCs/>
          <w:sz w:val="22"/>
          <w:szCs w:val="22"/>
        </w:rPr>
        <w:t>PLAZOS LEGALES.</w:t>
      </w:r>
      <w:r w:rsidRPr="005833FF">
        <w:rPr>
          <w:rFonts w:ascii="Arial" w:eastAsia="Arial Nova" w:hAnsi="Arial" w:cs="Arial"/>
          <w:sz w:val="22"/>
          <w:szCs w:val="22"/>
        </w:rPr>
        <w:t xml:space="preserve"> </w:t>
      </w:r>
      <w:r w:rsidRPr="005833FF">
        <w:rPr>
          <w:rFonts w:ascii="Arial" w:eastAsia="Arial Nova" w:hAnsi="Arial" w:cs="Arial"/>
          <w:b/>
          <w:bCs/>
          <w:sz w:val="22"/>
          <w:szCs w:val="22"/>
        </w:rPr>
        <w:t>CÓMPUTO PARA EL EJERCICIO DE UN DERECHO O LA LIBERACIÓN DE UNA OBLIGACIÓN, CUANDO SE TRATA DE ACTOS DE TRACTO SUCESIVO</w:t>
      </w:r>
      <w:r w:rsidRPr="005833FF">
        <w:rPr>
          <w:rFonts w:ascii="Arial" w:eastAsia="Arial Nova" w:hAnsi="Arial" w:cs="Arial"/>
          <w:sz w:val="22"/>
          <w:szCs w:val="22"/>
        </w:rPr>
        <w:t>. Por lo tanto, es oportuna la presentación de la denuncia.</w:t>
      </w:r>
    </w:p>
    <w:p w14:paraId="49F1BD95" w14:textId="5A02D911" w:rsidR="000A2E34" w:rsidRDefault="000A2E34"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A4E3625" w14:textId="4C873B8B" w:rsidR="000A2E34" w:rsidRDefault="000A2E34" w:rsidP="00097CA8">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r w:rsidRPr="000A2E34">
        <w:rPr>
          <w:rFonts w:ascii="Arial" w:eastAsia="Arial Nova" w:hAnsi="Arial" w:cs="Arial"/>
          <w:b/>
          <w:bCs/>
          <w:sz w:val="22"/>
          <w:szCs w:val="22"/>
        </w:rPr>
        <w:t>4. CAUSAL DE IMPROCEDENCIA.</w:t>
      </w:r>
    </w:p>
    <w:p w14:paraId="5CFF8C7E" w14:textId="0A1F1623" w:rsidR="000A2E34" w:rsidRDefault="000A2E34"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Pr>
          <w:rFonts w:ascii="Arial" w:eastAsia="Arial Nova" w:hAnsi="Arial" w:cs="Arial"/>
          <w:sz w:val="22"/>
          <w:szCs w:val="22"/>
        </w:rPr>
        <w:t>En la contestación de la denuncia, el denunciado sugiere que la firma autógrafa no corresponde al denunciante, además de que no existe un documento real para cotejar la firma en cuestión.</w:t>
      </w:r>
    </w:p>
    <w:p w14:paraId="036C26A9" w14:textId="6713CDAD" w:rsidR="000A2E34" w:rsidRDefault="000A2E34"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7DC64D18" w14:textId="09941B82" w:rsidR="000A2E34" w:rsidRDefault="000A2E34"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Pr>
          <w:rFonts w:ascii="Arial" w:eastAsia="Arial Nova" w:hAnsi="Arial" w:cs="Arial"/>
          <w:sz w:val="22"/>
          <w:szCs w:val="22"/>
        </w:rPr>
        <w:t>De lo precisado, la Sala Superior</w:t>
      </w:r>
      <w:r>
        <w:rPr>
          <w:rStyle w:val="Refdenotaalpie"/>
          <w:rFonts w:ascii="Arial" w:eastAsia="Arial Nova" w:hAnsi="Arial" w:cs="Arial"/>
          <w:sz w:val="22"/>
          <w:szCs w:val="22"/>
        </w:rPr>
        <w:footnoteReference w:id="3"/>
      </w:r>
      <w:r>
        <w:rPr>
          <w:rFonts w:ascii="Arial" w:eastAsia="Arial Nova" w:hAnsi="Arial" w:cs="Arial"/>
          <w:sz w:val="22"/>
          <w:szCs w:val="22"/>
        </w:rPr>
        <w:t xml:space="preserve"> ha establecido que </w:t>
      </w:r>
      <w:r w:rsidRPr="000A2E34">
        <w:rPr>
          <w:rFonts w:ascii="Arial" w:eastAsia="Arial Nova" w:hAnsi="Arial" w:cs="Arial"/>
          <w:sz w:val="22"/>
          <w:szCs w:val="22"/>
        </w:rPr>
        <w:t>no es posible que el juzgador de la causa valore las firmas que presuntamente no fueron hechas por su verdadero autor para determinar que no concuerdan, pues esa no es la forma en la que se podría arribar a la citada conclusión, sino sólo mediante el desahogo de la prueba idónea para ello, como lo es la pericial en grafoscopía.</w:t>
      </w:r>
    </w:p>
    <w:p w14:paraId="11EFF5C3" w14:textId="3DB401C5" w:rsidR="000A2E34" w:rsidRDefault="000A2E34"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DB4CACB" w14:textId="130F2664" w:rsidR="000A2E34" w:rsidRDefault="000A2E34"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0A2E34">
        <w:rPr>
          <w:rFonts w:ascii="Arial" w:eastAsia="Arial Nova" w:hAnsi="Arial" w:cs="Arial"/>
          <w:sz w:val="22"/>
          <w:szCs w:val="22"/>
        </w:rPr>
        <w:t>Asimismo, se ha considerado</w:t>
      </w:r>
      <w:r>
        <w:rPr>
          <w:rStyle w:val="Refdenotaalpie"/>
          <w:rFonts w:ascii="Arial" w:eastAsia="Arial Nova" w:hAnsi="Arial" w:cs="Arial"/>
          <w:sz w:val="22"/>
          <w:szCs w:val="22"/>
        </w:rPr>
        <w:footnoteReference w:id="4"/>
      </w:r>
      <w:r w:rsidRPr="000A2E34">
        <w:rPr>
          <w:rFonts w:ascii="Arial" w:eastAsia="Arial Nova" w:hAnsi="Arial" w:cs="Arial"/>
          <w:sz w:val="22"/>
          <w:szCs w:val="22"/>
        </w:rPr>
        <w:t xml:space="preserve"> que cuando no sea una facultad expresa de las autoridades electorales la verificación sobre la autenticidad de firmas autógrafas, éstas no deben someter a una interpretación subjetiva su veracidad.</w:t>
      </w:r>
    </w:p>
    <w:p w14:paraId="47407423" w14:textId="0EB44A32" w:rsidR="000A2E34" w:rsidRDefault="000A2E34"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58F0DB9" w14:textId="7CF38E81" w:rsidR="000A2E34" w:rsidRPr="000A2E34" w:rsidRDefault="000A2E34"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Pr>
          <w:rFonts w:ascii="Arial" w:eastAsia="Arial Nova" w:hAnsi="Arial" w:cs="Arial"/>
          <w:sz w:val="22"/>
          <w:szCs w:val="22"/>
        </w:rPr>
        <w:t xml:space="preserve">En tal sentido, si la parte que objeta la firma, no ofreció </w:t>
      </w:r>
      <w:r w:rsidR="00FF4416">
        <w:rPr>
          <w:rFonts w:ascii="Arial" w:eastAsia="Arial Nova" w:hAnsi="Arial" w:cs="Arial"/>
          <w:sz w:val="22"/>
          <w:szCs w:val="22"/>
        </w:rPr>
        <w:t>los medios probatorios suficientes para acreditar su dicho, esta autoridad se encuentra impedida en perfeccionar su pretensión, pues el momento procesal oportuno para desahogar tal requerimiento fue en la audiencia de pruebas y alegatos, en la cual no se advierte que efectivamente haya ofrecido alguna pericial grafoscopía para desvirtuar la firma del denunciante.</w:t>
      </w:r>
    </w:p>
    <w:p w14:paraId="194EB34B" w14:textId="77777777" w:rsidR="00097CA8" w:rsidRPr="005833FF" w:rsidRDefault="00097CA8"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6455DC12" w14:textId="167FF6C1" w:rsidR="003D56A4" w:rsidRPr="005833FF" w:rsidRDefault="000A2E34" w:rsidP="006419E3">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Pr>
          <w:rFonts w:ascii="Arial" w:eastAsia="Arial Nova" w:hAnsi="Arial" w:cs="Arial"/>
          <w:b/>
          <w:sz w:val="22"/>
          <w:szCs w:val="22"/>
        </w:rPr>
        <w:t>5</w:t>
      </w:r>
      <w:r w:rsidR="006419E3" w:rsidRPr="005833FF">
        <w:rPr>
          <w:rFonts w:ascii="Arial" w:eastAsia="Arial Nova" w:hAnsi="Arial" w:cs="Arial"/>
          <w:b/>
          <w:sz w:val="22"/>
          <w:szCs w:val="22"/>
        </w:rPr>
        <w:t xml:space="preserve">. </w:t>
      </w:r>
      <w:r w:rsidR="003D56A4" w:rsidRPr="005833FF">
        <w:rPr>
          <w:rFonts w:ascii="Arial" w:eastAsia="Arial Nova" w:hAnsi="Arial" w:cs="Arial"/>
          <w:b/>
          <w:sz w:val="22"/>
          <w:szCs w:val="22"/>
        </w:rPr>
        <w:t>PERSONER</w:t>
      </w:r>
      <w:r w:rsidR="005F07D7" w:rsidRPr="005833FF">
        <w:rPr>
          <w:rFonts w:ascii="Arial" w:eastAsia="Arial Nova" w:hAnsi="Arial" w:cs="Arial"/>
          <w:b/>
          <w:sz w:val="22"/>
          <w:szCs w:val="22"/>
        </w:rPr>
        <w:t>Í</w:t>
      </w:r>
      <w:r w:rsidR="003D56A4" w:rsidRPr="005833FF">
        <w:rPr>
          <w:rFonts w:ascii="Arial" w:eastAsia="Arial Nova" w:hAnsi="Arial" w:cs="Arial"/>
          <w:b/>
          <w:sz w:val="22"/>
          <w:szCs w:val="22"/>
        </w:rPr>
        <w:t>A.</w:t>
      </w:r>
    </w:p>
    <w:p w14:paraId="12EAF307" w14:textId="55273CC2"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hAnsi="Arial" w:cs="Arial"/>
          <w:sz w:val="22"/>
          <w:szCs w:val="22"/>
        </w:rPr>
      </w:pPr>
      <w:r w:rsidRPr="005833FF">
        <w:rPr>
          <w:rFonts w:ascii="Arial" w:hAnsi="Arial" w:cs="Arial"/>
          <w:sz w:val="22"/>
          <w:szCs w:val="22"/>
        </w:rPr>
        <w:t>La autoridad instructora tuvo por acreditada la personería del denunciante y denunciado</w:t>
      </w:r>
      <w:r w:rsidR="00B97027" w:rsidRPr="005833FF">
        <w:rPr>
          <w:rFonts w:ascii="Arial" w:hAnsi="Arial" w:cs="Arial"/>
          <w:sz w:val="22"/>
          <w:szCs w:val="22"/>
        </w:rPr>
        <w:t>s</w:t>
      </w:r>
      <w:r w:rsidRPr="005833FF">
        <w:rPr>
          <w:rFonts w:ascii="Arial" w:hAnsi="Arial" w:cs="Arial"/>
          <w:sz w:val="22"/>
          <w:szCs w:val="22"/>
        </w:rPr>
        <w:t>.</w:t>
      </w:r>
    </w:p>
    <w:p w14:paraId="3BEE11DF" w14:textId="77777777" w:rsidR="007F61DB" w:rsidRDefault="007F61DB" w:rsidP="006419E3">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08EB8E36" w14:textId="0D922DA7" w:rsidR="003D56A4" w:rsidRPr="005833FF" w:rsidRDefault="000A2E34" w:rsidP="006419E3">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Pr>
          <w:rFonts w:ascii="Arial" w:eastAsia="Arial Nova" w:hAnsi="Arial" w:cs="Arial"/>
          <w:b/>
          <w:sz w:val="22"/>
          <w:szCs w:val="22"/>
        </w:rPr>
        <w:t>6</w:t>
      </w:r>
      <w:r w:rsidR="006419E3" w:rsidRPr="005833FF">
        <w:rPr>
          <w:rFonts w:ascii="Arial" w:eastAsia="Arial Nova" w:hAnsi="Arial" w:cs="Arial"/>
          <w:b/>
          <w:sz w:val="22"/>
          <w:szCs w:val="22"/>
        </w:rPr>
        <w:t xml:space="preserve">. </w:t>
      </w:r>
      <w:r w:rsidR="003D56A4" w:rsidRPr="005833FF">
        <w:rPr>
          <w:rFonts w:ascii="Arial" w:eastAsia="Arial Nova" w:hAnsi="Arial" w:cs="Arial"/>
          <w:b/>
          <w:sz w:val="22"/>
          <w:szCs w:val="22"/>
        </w:rPr>
        <w:t>HECHOS DENUNCIADOS Y DEFENSAS.</w:t>
      </w:r>
    </w:p>
    <w:p w14:paraId="62FFF206" w14:textId="3D0C5273" w:rsidR="003D56A4" w:rsidRPr="005833FF" w:rsidRDefault="003D56A4" w:rsidP="003D56A4">
      <w:pPr>
        <w:spacing w:line="360" w:lineRule="auto"/>
        <w:jc w:val="both"/>
        <w:rPr>
          <w:rFonts w:ascii="Arial" w:hAnsi="Arial" w:cs="Arial"/>
          <w:sz w:val="22"/>
          <w:szCs w:val="22"/>
        </w:rPr>
      </w:pPr>
      <w:r w:rsidRPr="005833FF">
        <w:rPr>
          <w:rFonts w:ascii="Arial" w:hAnsi="Arial" w:cs="Arial"/>
          <w:sz w:val="22"/>
          <w:szCs w:val="22"/>
        </w:rPr>
        <w:t xml:space="preserve">Para efectos prácticos, esta autoridad jurisdiccional considera oportuno sintetizar los argumentos expuestos en sus escritos de queja, por parte del denunciante y </w:t>
      </w:r>
      <w:r w:rsidR="00931FB1" w:rsidRPr="005833FF">
        <w:rPr>
          <w:rFonts w:ascii="Arial" w:hAnsi="Arial" w:cs="Arial"/>
          <w:sz w:val="22"/>
          <w:szCs w:val="22"/>
        </w:rPr>
        <w:t>del</w:t>
      </w:r>
      <w:r w:rsidRPr="005833FF">
        <w:rPr>
          <w:rFonts w:ascii="Arial" w:hAnsi="Arial" w:cs="Arial"/>
          <w:sz w:val="22"/>
          <w:szCs w:val="22"/>
        </w:rPr>
        <w:t xml:space="preserve"> denunciado. Esto, para seguir con la fijación de los puntos materia del procedimiento a dirimir en la presente sentencia.</w:t>
      </w:r>
    </w:p>
    <w:p w14:paraId="0FF4AB25"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856718D" w14:textId="4225E9FC" w:rsidR="003D56A4" w:rsidRPr="005833FF" w:rsidRDefault="000A2E34"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bookmarkStart w:id="5" w:name="_Hlk71825008"/>
      <w:r>
        <w:rPr>
          <w:rFonts w:ascii="Arial" w:eastAsia="Arial Nova" w:hAnsi="Arial" w:cs="Arial"/>
          <w:b/>
          <w:sz w:val="22"/>
          <w:szCs w:val="22"/>
        </w:rPr>
        <w:t>6</w:t>
      </w:r>
      <w:r w:rsidR="00E755EE" w:rsidRPr="005833FF">
        <w:rPr>
          <w:rFonts w:ascii="Arial" w:eastAsia="Arial Nova" w:hAnsi="Arial" w:cs="Arial"/>
          <w:b/>
          <w:sz w:val="22"/>
          <w:szCs w:val="22"/>
        </w:rPr>
        <w:t xml:space="preserve">.1. </w:t>
      </w:r>
      <w:r w:rsidR="003D56A4" w:rsidRPr="005833FF">
        <w:rPr>
          <w:rFonts w:ascii="Arial" w:eastAsia="Arial Nova" w:hAnsi="Arial" w:cs="Arial"/>
          <w:b/>
          <w:sz w:val="22"/>
          <w:szCs w:val="22"/>
        </w:rPr>
        <w:t>Hechos denunciados.</w:t>
      </w:r>
    </w:p>
    <w:p w14:paraId="51598B4D" w14:textId="394CF96A" w:rsidR="00844BB8" w:rsidRDefault="003D56A4" w:rsidP="00844BB8">
      <w:pPr>
        <w:spacing w:line="360" w:lineRule="auto"/>
        <w:jc w:val="both"/>
        <w:rPr>
          <w:rFonts w:ascii="Arial" w:eastAsia="Arial Nova" w:hAnsi="Arial" w:cs="Arial"/>
          <w:sz w:val="22"/>
          <w:szCs w:val="22"/>
        </w:rPr>
      </w:pPr>
      <w:r w:rsidRPr="005833FF">
        <w:rPr>
          <w:rFonts w:ascii="Arial" w:hAnsi="Arial" w:cs="Arial"/>
          <w:bCs/>
          <w:sz w:val="22"/>
          <w:szCs w:val="22"/>
        </w:rPr>
        <w:t>Atendiendo a lo razonado anteriormente, los hechos denunciados en el presente asunto que se desprenden del escrito de queja, se hacen consistir sustancialmente en</w:t>
      </w:r>
      <w:r w:rsidR="00844BB8" w:rsidRPr="005833FF">
        <w:rPr>
          <w:rFonts w:ascii="Arial" w:hAnsi="Arial" w:cs="Arial"/>
          <w:bCs/>
          <w:sz w:val="22"/>
          <w:szCs w:val="22"/>
        </w:rPr>
        <w:t xml:space="preserve"> l</w:t>
      </w:r>
      <w:r w:rsidRPr="005833FF">
        <w:rPr>
          <w:rFonts w:ascii="Arial" w:eastAsia="Arial Nova" w:hAnsi="Arial" w:cs="Arial"/>
          <w:sz w:val="22"/>
          <w:szCs w:val="22"/>
          <w:highlight w:val="white"/>
        </w:rPr>
        <w:t xml:space="preserve">a probable </w:t>
      </w:r>
      <w:r w:rsidR="008778FC">
        <w:rPr>
          <w:rFonts w:ascii="Arial" w:eastAsia="Arial Nova" w:hAnsi="Arial" w:cs="Arial"/>
          <w:sz w:val="22"/>
          <w:szCs w:val="22"/>
        </w:rPr>
        <w:t xml:space="preserve">comisión de actos anticipados de campaña cometidos por el denunciado, Radio Universal y </w:t>
      </w:r>
      <w:r w:rsidR="003E09D3" w:rsidRPr="003E09D3">
        <w:rPr>
          <w:rFonts w:ascii="Arial" w:eastAsia="Arial" w:hAnsi="Arial" w:cs="Arial"/>
          <w:sz w:val="22"/>
          <w:szCs w:val="22"/>
        </w:rPr>
        <w:t>TELEVERA RED S.A.P.I. de C.V.</w:t>
      </w:r>
      <w:r w:rsidR="008778FC">
        <w:rPr>
          <w:rFonts w:ascii="Arial" w:eastAsia="Arial Nova" w:hAnsi="Arial" w:cs="Arial"/>
          <w:sz w:val="22"/>
          <w:szCs w:val="22"/>
        </w:rPr>
        <w:t xml:space="preserve"> a través de</w:t>
      </w:r>
      <w:r w:rsidR="00863267">
        <w:rPr>
          <w:rFonts w:ascii="Arial" w:eastAsia="Arial Nova" w:hAnsi="Arial" w:cs="Arial"/>
          <w:sz w:val="22"/>
          <w:szCs w:val="22"/>
        </w:rPr>
        <w:t>l contenido emitido en</w:t>
      </w:r>
      <w:r w:rsidR="008778FC">
        <w:rPr>
          <w:rFonts w:ascii="Arial" w:eastAsia="Arial Nova" w:hAnsi="Arial" w:cs="Arial"/>
          <w:sz w:val="22"/>
          <w:szCs w:val="22"/>
        </w:rPr>
        <w:t xml:space="preserve"> un programa de rad</w:t>
      </w:r>
      <w:r w:rsidR="00863267">
        <w:rPr>
          <w:rFonts w:ascii="Arial" w:eastAsia="Arial Nova" w:hAnsi="Arial" w:cs="Arial"/>
          <w:sz w:val="22"/>
          <w:szCs w:val="22"/>
        </w:rPr>
        <w:t>io</w:t>
      </w:r>
      <w:r w:rsidR="008778FC">
        <w:rPr>
          <w:rFonts w:ascii="Arial" w:eastAsia="Arial Nova" w:hAnsi="Arial" w:cs="Arial"/>
          <w:sz w:val="22"/>
          <w:szCs w:val="22"/>
        </w:rPr>
        <w:t xml:space="preserve"> </w:t>
      </w:r>
      <w:r w:rsidR="00863267">
        <w:rPr>
          <w:rFonts w:ascii="Arial" w:eastAsia="Arial Nova" w:hAnsi="Arial" w:cs="Arial"/>
          <w:sz w:val="22"/>
          <w:szCs w:val="22"/>
        </w:rPr>
        <w:t xml:space="preserve">en la </w:t>
      </w:r>
      <w:r w:rsidR="008778FC">
        <w:rPr>
          <w:rFonts w:ascii="Arial" w:eastAsia="Arial Nova" w:hAnsi="Arial" w:cs="Arial"/>
          <w:sz w:val="22"/>
          <w:szCs w:val="22"/>
        </w:rPr>
        <w:t>frecuencia 91.3 XHPLA FM, identificad</w:t>
      </w:r>
      <w:r w:rsidR="00863267">
        <w:rPr>
          <w:rFonts w:ascii="Arial" w:eastAsia="Arial Nova" w:hAnsi="Arial" w:cs="Arial"/>
          <w:sz w:val="22"/>
          <w:szCs w:val="22"/>
        </w:rPr>
        <w:t>a</w:t>
      </w:r>
      <w:r w:rsidR="008778FC">
        <w:rPr>
          <w:rFonts w:ascii="Arial" w:eastAsia="Arial Nova" w:hAnsi="Arial" w:cs="Arial"/>
          <w:sz w:val="22"/>
          <w:szCs w:val="22"/>
        </w:rPr>
        <w:t xml:space="preserve"> como “La Mexicana”. </w:t>
      </w:r>
    </w:p>
    <w:p w14:paraId="34B7667A" w14:textId="7AE3225F" w:rsidR="00863267" w:rsidRDefault="00863267" w:rsidP="00844BB8">
      <w:pPr>
        <w:spacing w:line="360" w:lineRule="auto"/>
        <w:jc w:val="both"/>
        <w:rPr>
          <w:rFonts w:ascii="Arial" w:eastAsia="Arial Nova" w:hAnsi="Arial" w:cs="Arial"/>
          <w:sz w:val="22"/>
          <w:szCs w:val="22"/>
        </w:rPr>
      </w:pPr>
    </w:p>
    <w:p w14:paraId="76AA7E5C" w14:textId="02C9CF5B" w:rsidR="00863267" w:rsidRDefault="00863267" w:rsidP="00844BB8">
      <w:pPr>
        <w:spacing w:line="360" w:lineRule="auto"/>
        <w:jc w:val="both"/>
        <w:rPr>
          <w:rFonts w:ascii="Arial" w:eastAsia="Arial Nova" w:hAnsi="Arial" w:cs="Arial"/>
          <w:sz w:val="22"/>
          <w:szCs w:val="22"/>
        </w:rPr>
      </w:pPr>
      <w:r>
        <w:rPr>
          <w:rFonts w:ascii="Arial" w:eastAsia="Arial Nova" w:hAnsi="Arial" w:cs="Arial"/>
          <w:sz w:val="22"/>
          <w:szCs w:val="22"/>
        </w:rPr>
        <w:lastRenderedPageBreak/>
        <w:t>Además, se apunta que las transmisiones acusadas, fueron emitidas el cinco y el ocho de abril, y también fueron alojada</w:t>
      </w:r>
      <w:r w:rsidR="002355BD">
        <w:rPr>
          <w:rFonts w:ascii="Arial" w:eastAsia="Arial Nova" w:hAnsi="Arial" w:cs="Arial"/>
          <w:sz w:val="22"/>
          <w:szCs w:val="22"/>
        </w:rPr>
        <w:t>s</w:t>
      </w:r>
      <w:r>
        <w:rPr>
          <w:rFonts w:ascii="Arial" w:eastAsia="Arial Nova" w:hAnsi="Arial" w:cs="Arial"/>
          <w:sz w:val="22"/>
          <w:szCs w:val="22"/>
        </w:rPr>
        <w:t xml:space="preserve"> en las plataformas de YouTube</w:t>
      </w:r>
      <w:r>
        <w:rPr>
          <w:rStyle w:val="Refdenotaalpie"/>
          <w:rFonts w:ascii="Arial" w:eastAsia="Arial Nova" w:hAnsi="Arial" w:cs="Arial"/>
          <w:sz w:val="22"/>
          <w:szCs w:val="22"/>
        </w:rPr>
        <w:footnoteReference w:id="5"/>
      </w:r>
      <w:r>
        <w:rPr>
          <w:rFonts w:ascii="Arial" w:eastAsia="Arial Nova" w:hAnsi="Arial" w:cs="Arial"/>
          <w:sz w:val="22"/>
          <w:szCs w:val="22"/>
        </w:rPr>
        <w:t xml:space="preserve"> y Spotify</w:t>
      </w:r>
      <w:r>
        <w:rPr>
          <w:rStyle w:val="Refdenotaalpie"/>
          <w:rFonts w:ascii="Arial" w:eastAsia="Arial Nova" w:hAnsi="Arial" w:cs="Arial"/>
          <w:sz w:val="22"/>
          <w:szCs w:val="22"/>
        </w:rPr>
        <w:footnoteReference w:id="6"/>
      </w:r>
      <w:r>
        <w:rPr>
          <w:rFonts w:ascii="Arial" w:eastAsia="Arial Nova" w:hAnsi="Arial" w:cs="Arial"/>
          <w:sz w:val="22"/>
          <w:szCs w:val="22"/>
        </w:rPr>
        <w:t>, de lo cual se desprende el siguiente contenido:</w:t>
      </w:r>
    </w:p>
    <w:p w14:paraId="01BF7E77" w14:textId="2321E109" w:rsidR="00827CB0" w:rsidRDefault="00827CB0" w:rsidP="00844BB8">
      <w:pPr>
        <w:spacing w:line="360" w:lineRule="auto"/>
        <w:jc w:val="both"/>
        <w:rPr>
          <w:rFonts w:ascii="Arial" w:eastAsia="Arial Nova" w:hAnsi="Arial" w:cs="Arial"/>
          <w:sz w:val="22"/>
          <w:szCs w:val="22"/>
        </w:rPr>
      </w:pPr>
    </w:p>
    <w:tbl>
      <w:tblPr>
        <w:tblStyle w:val="Tabladecuadrcula4"/>
        <w:tblW w:w="0" w:type="auto"/>
        <w:jc w:val="center"/>
        <w:tblLook w:val="04A0" w:firstRow="1" w:lastRow="0" w:firstColumn="1" w:lastColumn="0" w:noHBand="0" w:noVBand="1"/>
      </w:tblPr>
      <w:tblGrid>
        <w:gridCol w:w="1271"/>
        <w:gridCol w:w="1701"/>
        <w:gridCol w:w="5856"/>
      </w:tblGrid>
      <w:tr w:rsidR="00827CB0" w14:paraId="6DF8142C" w14:textId="77777777" w:rsidTr="00D22BA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46658A9B" w14:textId="69B446B9" w:rsidR="00827CB0" w:rsidRPr="00827CB0" w:rsidRDefault="00827CB0" w:rsidP="00827CB0">
            <w:pPr>
              <w:rPr>
                <w:rFonts w:ascii="Arial" w:hAnsi="Arial" w:cs="Arial"/>
                <w:sz w:val="16"/>
                <w:szCs w:val="16"/>
              </w:rPr>
            </w:pPr>
            <w:r w:rsidRPr="00827CB0">
              <w:rPr>
                <w:rFonts w:ascii="Arial" w:hAnsi="Arial" w:cs="Arial"/>
                <w:sz w:val="16"/>
                <w:szCs w:val="16"/>
              </w:rPr>
              <w:t>FECHA.</w:t>
            </w:r>
          </w:p>
        </w:tc>
        <w:tc>
          <w:tcPr>
            <w:tcW w:w="1701" w:type="dxa"/>
          </w:tcPr>
          <w:p w14:paraId="408349B4" w14:textId="77777777" w:rsidR="00827CB0" w:rsidRPr="00827CB0" w:rsidRDefault="00827CB0" w:rsidP="00EB6B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HORA.</w:t>
            </w:r>
          </w:p>
        </w:tc>
        <w:tc>
          <w:tcPr>
            <w:tcW w:w="5856" w:type="dxa"/>
          </w:tcPr>
          <w:p w14:paraId="07AF5FBA" w14:textId="77777777" w:rsidR="00827CB0" w:rsidRPr="00827CB0" w:rsidRDefault="00827CB0" w:rsidP="00EB6B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HECHO.</w:t>
            </w:r>
          </w:p>
        </w:tc>
      </w:tr>
      <w:tr w:rsidR="00827CB0" w14:paraId="68CE8429" w14:textId="77777777" w:rsidTr="00D22B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612ABF43" w14:textId="77777777" w:rsidR="00827CB0" w:rsidRPr="00827CB0" w:rsidRDefault="00827CB0" w:rsidP="00EB6B49">
            <w:pPr>
              <w:jc w:val="both"/>
              <w:rPr>
                <w:rFonts w:ascii="Arial" w:hAnsi="Arial" w:cs="Arial"/>
                <w:sz w:val="16"/>
                <w:szCs w:val="16"/>
              </w:rPr>
            </w:pPr>
            <w:r w:rsidRPr="00827CB0">
              <w:rPr>
                <w:rFonts w:ascii="Arial" w:hAnsi="Arial" w:cs="Arial"/>
                <w:sz w:val="16"/>
                <w:szCs w:val="16"/>
              </w:rPr>
              <w:t>5 de abril de 2021.</w:t>
            </w:r>
          </w:p>
        </w:tc>
        <w:tc>
          <w:tcPr>
            <w:tcW w:w="1701" w:type="dxa"/>
          </w:tcPr>
          <w:p w14:paraId="3FF8611B" w14:textId="77777777" w:rsidR="00827CB0" w:rsidRPr="00827CB0" w:rsidRDefault="00827CB0" w:rsidP="00EB6B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27CB0">
              <w:rPr>
                <w:rFonts w:ascii="Arial" w:hAnsi="Arial" w:cs="Arial"/>
                <w:sz w:val="16"/>
                <w:szCs w:val="16"/>
              </w:rPr>
              <w:t>Siete horas con seis minutos.</w:t>
            </w:r>
          </w:p>
        </w:tc>
        <w:tc>
          <w:tcPr>
            <w:tcW w:w="5856" w:type="dxa"/>
          </w:tcPr>
          <w:p w14:paraId="36B214A3" w14:textId="77777777" w:rsidR="00827CB0" w:rsidRPr="00827CB0" w:rsidRDefault="00827CB0" w:rsidP="00EB6B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27CB0">
              <w:rPr>
                <w:rFonts w:ascii="Arial" w:hAnsi="Arial" w:cs="Arial"/>
                <w:sz w:val="16"/>
                <w:szCs w:val="16"/>
              </w:rPr>
              <w:t>HECHO 1. Interviene el locutor José Luis Morales: No sale de un escándalo Arturo Ávila y entra a este otro nuevo escándalo, este es peor, mire, que roben los políticos en México como lo hizo con los chalecos chuecos no es novedad, así son todos, todos, MORENA, es más de lo mismo, más de lo mismo pero que ya un candidato en Aguascalientes, en una tierra tan conservadora, Toño, tan católica, tener a un candidato de una secta sexual, de una secta de multimillonarios que ya lo tienen todo, han satisfecho tantas sus necesidades, tienen tanto dinero, que son su único entretenimiento, nuevo hobby: Hacer el amor con menores de edad, traficar con pornografía infantil que maldito asco.</w:t>
            </w:r>
          </w:p>
        </w:tc>
      </w:tr>
      <w:tr w:rsidR="00827CB0" w14:paraId="21D9112F" w14:textId="77777777" w:rsidTr="00D22BA7">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55B0F5A8" w14:textId="77777777" w:rsidR="00827CB0" w:rsidRPr="00827CB0" w:rsidRDefault="00827CB0" w:rsidP="00EB6B49">
            <w:pPr>
              <w:jc w:val="both"/>
              <w:rPr>
                <w:rFonts w:ascii="Arial" w:hAnsi="Arial" w:cs="Arial"/>
                <w:sz w:val="16"/>
                <w:szCs w:val="16"/>
              </w:rPr>
            </w:pPr>
            <w:r w:rsidRPr="00827CB0">
              <w:rPr>
                <w:rFonts w:ascii="Arial" w:hAnsi="Arial" w:cs="Arial"/>
                <w:sz w:val="16"/>
                <w:szCs w:val="16"/>
              </w:rPr>
              <w:t>5 de abril de 2021.</w:t>
            </w:r>
          </w:p>
        </w:tc>
        <w:tc>
          <w:tcPr>
            <w:tcW w:w="1701" w:type="dxa"/>
          </w:tcPr>
          <w:p w14:paraId="00CD02EE" w14:textId="77777777" w:rsidR="00827CB0" w:rsidRPr="00827CB0" w:rsidRDefault="00827CB0" w:rsidP="00EB6B4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Siete horas con nueve minutos.</w:t>
            </w:r>
          </w:p>
        </w:tc>
        <w:tc>
          <w:tcPr>
            <w:tcW w:w="5856" w:type="dxa"/>
          </w:tcPr>
          <w:p w14:paraId="53F61038" w14:textId="77777777" w:rsidR="00827CB0" w:rsidRPr="00827CB0" w:rsidRDefault="00827CB0" w:rsidP="00EB6B4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HECHO 2. Interviene el locutor José Luis Morales: Y ahora resulta que Arturo Ávila perteneció a este asqueroso grupo, a este maldito grupo, de degenerados sexuales.</w:t>
            </w:r>
          </w:p>
        </w:tc>
      </w:tr>
      <w:tr w:rsidR="00827CB0" w14:paraId="5E5B61DA" w14:textId="77777777" w:rsidTr="00D22B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1F74F90A" w14:textId="77777777" w:rsidR="00827CB0" w:rsidRPr="00827CB0" w:rsidRDefault="00827CB0" w:rsidP="00EB6B49">
            <w:pPr>
              <w:jc w:val="both"/>
              <w:rPr>
                <w:rFonts w:ascii="Arial" w:hAnsi="Arial" w:cs="Arial"/>
                <w:sz w:val="16"/>
                <w:szCs w:val="16"/>
              </w:rPr>
            </w:pPr>
            <w:r w:rsidRPr="00827CB0">
              <w:rPr>
                <w:rFonts w:ascii="Arial" w:hAnsi="Arial" w:cs="Arial"/>
                <w:sz w:val="16"/>
                <w:szCs w:val="16"/>
              </w:rPr>
              <w:t>5 de abril de 2021.</w:t>
            </w:r>
          </w:p>
        </w:tc>
        <w:tc>
          <w:tcPr>
            <w:tcW w:w="1701" w:type="dxa"/>
          </w:tcPr>
          <w:p w14:paraId="6582BA9D" w14:textId="77777777" w:rsidR="00827CB0" w:rsidRPr="00827CB0" w:rsidRDefault="00827CB0" w:rsidP="00EB6B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27CB0">
              <w:rPr>
                <w:rFonts w:ascii="Arial" w:hAnsi="Arial" w:cs="Arial"/>
                <w:sz w:val="16"/>
                <w:szCs w:val="16"/>
              </w:rPr>
              <w:t>Siete horas con diez minutos.</w:t>
            </w:r>
          </w:p>
        </w:tc>
        <w:tc>
          <w:tcPr>
            <w:tcW w:w="5856" w:type="dxa"/>
          </w:tcPr>
          <w:p w14:paraId="633E0BE6" w14:textId="5C027890" w:rsidR="00827CB0" w:rsidRPr="00827CB0" w:rsidRDefault="00827CB0" w:rsidP="00EB6B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27CB0">
              <w:rPr>
                <w:rFonts w:ascii="Arial" w:hAnsi="Arial" w:cs="Arial"/>
                <w:sz w:val="16"/>
                <w:szCs w:val="16"/>
              </w:rPr>
              <w:t>HECHO 3. Interviene el locutor José Luis Morales: Ósea si estuve en NXIVM, pertenezco a los súper fifís, degenerados sexuales que trafican con menores, con pornografía infantil y no sé cuántas asquerosidades más hacían, p</w:t>
            </w:r>
            <w:r w:rsidR="00A10F9C">
              <w:rPr>
                <w:rFonts w:ascii="Arial" w:hAnsi="Arial" w:cs="Arial"/>
                <w:sz w:val="16"/>
                <w:szCs w:val="16"/>
              </w:rPr>
              <w:t>e</w:t>
            </w:r>
            <w:r w:rsidRPr="00827CB0">
              <w:rPr>
                <w:rFonts w:ascii="Arial" w:hAnsi="Arial" w:cs="Arial"/>
                <w:sz w:val="16"/>
                <w:szCs w:val="16"/>
              </w:rPr>
              <w:t xml:space="preserve">ro </w:t>
            </w:r>
            <w:r w:rsidR="00A10F9C" w:rsidRPr="00827CB0">
              <w:rPr>
                <w:rFonts w:ascii="Arial" w:hAnsi="Arial" w:cs="Arial"/>
                <w:sz w:val="16"/>
                <w:szCs w:val="16"/>
              </w:rPr>
              <w:t>na</w:t>
            </w:r>
            <w:r w:rsidR="00A10F9C">
              <w:rPr>
                <w:rFonts w:ascii="Arial" w:hAnsi="Arial" w:cs="Arial"/>
                <w:sz w:val="16"/>
                <w:szCs w:val="16"/>
              </w:rPr>
              <w:t>da</w:t>
            </w:r>
            <w:r w:rsidR="00A10F9C" w:rsidRPr="00827CB0">
              <w:rPr>
                <w:rFonts w:ascii="Arial" w:hAnsi="Arial" w:cs="Arial"/>
                <w:sz w:val="16"/>
                <w:szCs w:val="16"/>
              </w:rPr>
              <w:t xml:space="preserve"> más</w:t>
            </w:r>
            <w:r w:rsidRPr="00827CB0">
              <w:rPr>
                <w:rFonts w:ascii="Arial" w:hAnsi="Arial" w:cs="Arial"/>
                <w:sz w:val="16"/>
                <w:szCs w:val="16"/>
              </w:rPr>
              <w:t xml:space="preserve"> estuve un año.</w:t>
            </w:r>
          </w:p>
        </w:tc>
      </w:tr>
      <w:tr w:rsidR="00827CB0" w14:paraId="25C358E0" w14:textId="77777777" w:rsidTr="00D22BA7">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72C5C63A" w14:textId="77777777" w:rsidR="00827CB0" w:rsidRPr="00827CB0" w:rsidRDefault="00827CB0" w:rsidP="00EB6B49">
            <w:pPr>
              <w:jc w:val="both"/>
              <w:rPr>
                <w:rFonts w:ascii="Arial" w:hAnsi="Arial" w:cs="Arial"/>
                <w:sz w:val="16"/>
                <w:szCs w:val="16"/>
              </w:rPr>
            </w:pPr>
            <w:r w:rsidRPr="00827CB0">
              <w:rPr>
                <w:rFonts w:ascii="Arial" w:hAnsi="Arial" w:cs="Arial"/>
                <w:sz w:val="16"/>
                <w:szCs w:val="16"/>
              </w:rPr>
              <w:t>5 de abril de 2021.</w:t>
            </w:r>
          </w:p>
        </w:tc>
        <w:tc>
          <w:tcPr>
            <w:tcW w:w="1701" w:type="dxa"/>
          </w:tcPr>
          <w:p w14:paraId="28529DB3" w14:textId="77777777" w:rsidR="00827CB0" w:rsidRPr="00827CB0" w:rsidRDefault="00827CB0" w:rsidP="00EB6B4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Siete horas con once minutos.</w:t>
            </w:r>
          </w:p>
        </w:tc>
        <w:tc>
          <w:tcPr>
            <w:tcW w:w="5856" w:type="dxa"/>
          </w:tcPr>
          <w:p w14:paraId="0478B4F9" w14:textId="77777777" w:rsidR="00827CB0" w:rsidRPr="00827CB0" w:rsidRDefault="00827CB0" w:rsidP="00EB6B4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HECHO 4. Interviene el locutor José Luis Morales: Y ahora, confirma, se adelanta como curándose en salud, cosa que no ocurre, a que también está metido en otro escándalo, pertenece a este grupo, de enfermos sexuales, enfermos mentales, degenerados sexuales, millonarios, cuyo entretenimiento era ese estarse pasando pornografía infantil y estar haciéndole el amor a niños.</w:t>
            </w:r>
          </w:p>
        </w:tc>
      </w:tr>
      <w:tr w:rsidR="00827CB0" w14:paraId="3CC438A7" w14:textId="77777777" w:rsidTr="00D22B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5235477D" w14:textId="77777777" w:rsidR="00827CB0" w:rsidRPr="00827CB0" w:rsidRDefault="00827CB0" w:rsidP="00EB6B49">
            <w:pPr>
              <w:jc w:val="both"/>
              <w:rPr>
                <w:rFonts w:ascii="Arial" w:hAnsi="Arial" w:cs="Arial"/>
                <w:sz w:val="16"/>
                <w:szCs w:val="16"/>
              </w:rPr>
            </w:pPr>
            <w:r w:rsidRPr="00827CB0">
              <w:rPr>
                <w:rFonts w:ascii="Arial" w:hAnsi="Arial" w:cs="Arial"/>
                <w:sz w:val="16"/>
                <w:szCs w:val="16"/>
              </w:rPr>
              <w:t>5 de abril de 2021.</w:t>
            </w:r>
          </w:p>
        </w:tc>
        <w:tc>
          <w:tcPr>
            <w:tcW w:w="1701" w:type="dxa"/>
          </w:tcPr>
          <w:p w14:paraId="61047680" w14:textId="77777777" w:rsidR="00827CB0" w:rsidRPr="00827CB0" w:rsidRDefault="00827CB0" w:rsidP="00EB6B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27CB0">
              <w:rPr>
                <w:rFonts w:ascii="Arial" w:hAnsi="Arial" w:cs="Arial"/>
                <w:sz w:val="16"/>
                <w:szCs w:val="16"/>
              </w:rPr>
              <w:t>Siete horas con catorce minutos.</w:t>
            </w:r>
          </w:p>
        </w:tc>
        <w:tc>
          <w:tcPr>
            <w:tcW w:w="5856" w:type="dxa"/>
          </w:tcPr>
          <w:p w14:paraId="03430284" w14:textId="77777777" w:rsidR="00827CB0" w:rsidRPr="00827CB0" w:rsidRDefault="00827CB0" w:rsidP="00EB6B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27CB0">
              <w:rPr>
                <w:rFonts w:ascii="Arial" w:hAnsi="Arial" w:cs="Arial"/>
                <w:sz w:val="16"/>
                <w:szCs w:val="16"/>
              </w:rPr>
              <w:t xml:space="preserve">HECHO 5. Interviene el locutor José Luis Morales: No de verdad este señor, ya de miedo, de miedo, no lo conozco, pensé que lo conocía, no </w:t>
            </w:r>
            <w:proofErr w:type="spellStart"/>
            <w:r w:rsidRPr="00827CB0">
              <w:rPr>
                <w:rFonts w:ascii="Arial" w:hAnsi="Arial" w:cs="Arial"/>
                <w:sz w:val="16"/>
                <w:szCs w:val="16"/>
              </w:rPr>
              <w:t>no</w:t>
            </w:r>
            <w:proofErr w:type="spellEnd"/>
            <w:r w:rsidRPr="00827CB0">
              <w:rPr>
                <w:rFonts w:ascii="Arial" w:hAnsi="Arial" w:cs="Arial"/>
                <w:sz w:val="16"/>
                <w:szCs w:val="16"/>
              </w:rPr>
              <w:t xml:space="preserve"> lo conozco, tranza, corrupto, y ahora enfermo sexual.</w:t>
            </w:r>
          </w:p>
        </w:tc>
      </w:tr>
      <w:tr w:rsidR="00827CB0" w14:paraId="3E3858F4" w14:textId="77777777" w:rsidTr="00D22BA7">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4EBE2913" w14:textId="77777777" w:rsidR="00827CB0" w:rsidRPr="00827CB0" w:rsidRDefault="00827CB0" w:rsidP="00EB6B49">
            <w:pPr>
              <w:jc w:val="both"/>
              <w:rPr>
                <w:rFonts w:ascii="Arial" w:hAnsi="Arial" w:cs="Arial"/>
                <w:sz w:val="16"/>
                <w:szCs w:val="16"/>
              </w:rPr>
            </w:pPr>
            <w:r w:rsidRPr="00827CB0">
              <w:rPr>
                <w:rFonts w:ascii="Arial" w:hAnsi="Arial" w:cs="Arial"/>
                <w:sz w:val="16"/>
                <w:szCs w:val="16"/>
              </w:rPr>
              <w:t>5 de abril de 2021.</w:t>
            </w:r>
          </w:p>
        </w:tc>
        <w:tc>
          <w:tcPr>
            <w:tcW w:w="1701" w:type="dxa"/>
          </w:tcPr>
          <w:p w14:paraId="703A968A" w14:textId="77777777" w:rsidR="00827CB0" w:rsidRPr="00827CB0" w:rsidRDefault="00827CB0" w:rsidP="00EB6B4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Siete horas con dieciocho minutos.</w:t>
            </w:r>
          </w:p>
        </w:tc>
        <w:tc>
          <w:tcPr>
            <w:tcW w:w="5856" w:type="dxa"/>
          </w:tcPr>
          <w:p w14:paraId="12AE27C5" w14:textId="77777777" w:rsidR="00827CB0" w:rsidRPr="00827CB0" w:rsidRDefault="00827CB0" w:rsidP="00EB6B4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HECHO 6. Interviene el locutor José Luis Morales: Estoy impactado, estoy impactado esto no es normal, ¿Esta es la clase de políticos que queremos en Aguascalientes</w:t>
            </w:r>
          </w:p>
        </w:tc>
      </w:tr>
      <w:tr w:rsidR="00827CB0" w14:paraId="5681E611" w14:textId="77777777" w:rsidTr="00D22B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12B95ED0" w14:textId="77777777" w:rsidR="00827CB0" w:rsidRPr="00827CB0" w:rsidRDefault="00827CB0" w:rsidP="00EB6B49">
            <w:pPr>
              <w:jc w:val="both"/>
              <w:rPr>
                <w:rFonts w:ascii="Arial" w:hAnsi="Arial" w:cs="Arial"/>
                <w:sz w:val="16"/>
                <w:szCs w:val="16"/>
              </w:rPr>
            </w:pPr>
            <w:r w:rsidRPr="00827CB0">
              <w:rPr>
                <w:rFonts w:ascii="Arial" w:hAnsi="Arial" w:cs="Arial"/>
                <w:sz w:val="16"/>
                <w:szCs w:val="16"/>
              </w:rPr>
              <w:t>5 de abril de 2021.</w:t>
            </w:r>
          </w:p>
        </w:tc>
        <w:tc>
          <w:tcPr>
            <w:tcW w:w="1701" w:type="dxa"/>
          </w:tcPr>
          <w:p w14:paraId="6C7700B1" w14:textId="77777777" w:rsidR="00827CB0" w:rsidRPr="00827CB0" w:rsidRDefault="00827CB0" w:rsidP="00EB6B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27CB0">
              <w:rPr>
                <w:rFonts w:ascii="Arial" w:hAnsi="Arial" w:cs="Arial"/>
                <w:sz w:val="16"/>
                <w:szCs w:val="16"/>
              </w:rPr>
              <w:t>Siete horas con catorce minutos.</w:t>
            </w:r>
          </w:p>
        </w:tc>
        <w:tc>
          <w:tcPr>
            <w:tcW w:w="5856" w:type="dxa"/>
          </w:tcPr>
          <w:p w14:paraId="2C6269CF" w14:textId="77777777" w:rsidR="00827CB0" w:rsidRPr="00827CB0" w:rsidRDefault="00827CB0" w:rsidP="00EB6B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27CB0">
              <w:rPr>
                <w:rFonts w:ascii="Arial" w:hAnsi="Arial" w:cs="Arial"/>
                <w:sz w:val="16"/>
                <w:szCs w:val="16"/>
              </w:rPr>
              <w:t>HECHO 7. Interviene el locutor José Luis Morales: Arturo Ávila estuvo en la secta sexual dónde violaban niños, donde traficaban con pornografía infantil, yo pensé que lo conocía, yo también pensé que lo conocía, esto me da asco.</w:t>
            </w:r>
          </w:p>
        </w:tc>
      </w:tr>
      <w:tr w:rsidR="00827CB0" w14:paraId="17B47FB0" w14:textId="77777777" w:rsidTr="00D22BA7">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5063F909" w14:textId="77777777" w:rsidR="00827CB0" w:rsidRPr="00827CB0" w:rsidRDefault="00827CB0" w:rsidP="00EB6B49">
            <w:pPr>
              <w:jc w:val="both"/>
              <w:rPr>
                <w:rFonts w:ascii="Arial" w:hAnsi="Arial" w:cs="Arial"/>
                <w:sz w:val="16"/>
                <w:szCs w:val="16"/>
              </w:rPr>
            </w:pPr>
            <w:r w:rsidRPr="00827CB0">
              <w:rPr>
                <w:rFonts w:ascii="Arial" w:hAnsi="Arial" w:cs="Arial"/>
                <w:sz w:val="16"/>
                <w:szCs w:val="16"/>
              </w:rPr>
              <w:t>5 de abril de 2021.</w:t>
            </w:r>
          </w:p>
        </w:tc>
        <w:tc>
          <w:tcPr>
            <w:tcW w:w="1701" w:type="dxa"/>
          </w:tcPr>
          <w:p w14:paraId="2655A676" w14:textId="77777777" w:rsidR="00827CB0" w:rsidRPr="00827CB0" w:rsidRDefault="00827CB0" w:rsidP="00EB6B4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Siete horas con dieciséis minutos.</w:t>
            </w:r>
          </w:p>
        </w:tc>
        <w:tc>
          <w:tcPr>
            <w:tcW w:w="5856" w:type="dxa"/>
          </w:tcPr>
          <w:p w14:paraId="3EDFCEB0" w14:textId="77777777" w:rsidR="00827CB0" w:rsidRPr="00827CB0" w:rsidRDefault="00827CB0" w:rsidP="00EB6B4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 xml:space="preserve">HECHO 8. Interviene el locutor José Luis Morales y Antonio Zapata: José Luis Morales: En un día, en un día y quién te invita sabes a lo que vas ¿No?, a satisfacer cosas que solamente están en mentes enfermas, Toño, tiene tanto dinero, han vivido tanto, que su vida ya es de insatisfacción y necesitan placeres como estos, hacer el amor con niños y con niñas, no </w:t>
            </w:r>
            <w:proofErr w:type="spellStart"/>
            <w:r w:rsidRPr="00827CB0">
              <w:rPr>
                <w:rFonts w:ascii="Arial" w:hAnsi="Arial" w:cs="Arial"/>
                <w:sz w:val="16"/>
                <w:szCs w:val="16"/>
              </w:rPr>
              <w:t>no</w:t>
            </w:r>
            <w:proofErr w:type="spellEnd"/>
            <w:r w:rsidRPr="00827CB0">
              <w:rPr>
                <w:rFonts w:ascii="Arial" w:hAnsi="Arial" w:cs="Arial"/>
                <w:sz w:val="16"/>
                <w:szCs w:val="16"/>
              </w:rPr>
              <w:t xml:space="preserve"> Toño.</w:t>
            </w:r>
          </w:p>
          <w:p w14:paraId="2B091D44" w14:textId="77777777" w:rsidR="00827CB0" w:rsidRPr="00827CB0" w:rsidRDefault="00827CB0" w:rsidP="00EB6B4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Antonio Zapata: Si es que se le puede calificar como amor, porque esto suena más a violación.</w:t>
            </w:r>
          </w:p>
        </w:tc>
      </w:tr>
      <w:tr w:rsidR="00827CB0" w14:paraId="047ED667" w14:textId="77777777" w:rsidTr="00D22B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02934F72" w14:textId="77777777" w:rsidR="00827CB0" w:rsidRPr="00827CB0" w:rsidRDefault="00827CB0" w:rsidP="00EB6B49">
            <w:pPr>
              <w:jc w:val="both"/>
              <w:rPr>
                <w:rFonts w:ascii="Arial" w:hAnsi="Arial" w:cs="Arial"/>
                <w:sz w:val="16"/>
                <w:szCs w:val="16"/>
              </w:rPr>
            </w:pPr>
            <w:r w:rsidRPr="00827CB0">
              <w:rPr>
                <w:rFonts w:ascii="Arial" w:hAnsi="Arial" w:cs="Arial"/>
                <w:sz w:val="16"/>
                <w:szCs w:val="16"/>
              </w:rPr>
              <w:t>5 de abril de 2021.</w:t>
            </w:r>
          </w:p>
        </w:tc>
        <w:tc>
          <w:tcPr>
            <w:tcW w:w="1701" w:type="dxa"/>
          </w:tcPr>
          <w:p w14:paraId="685B66FC" w14:textId="77777777" w:rsidR="00827CB0" w:rsidRPr="00827CB0" w:rsidRDefault="00827CB0" w:rsidP="00EB6B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27CB0">
              <w:rPr>
                <w:rFonts w:ascii="Arial" w:hAnsi="Arial" w:cs="Arial"/>
                <w:sz w:val="16"/>
                <w:szCs w:val="16"/>
              </w:rPr>
              <w:t>Siete horas con veintiocho minutos.</w:t>
            </w:r>
          </w:p>
        </w:tc>
        <w:tc>
          <w:tcPr>
            <w:tcW w:w="5856" w:type="dxa"/>
          </w:tcPr>
          <w:p w14:paraId="158AAF96" w14:textId="77777777" w:rsidR="00827CB0" w:rsidRPr="00827CB0" w:rsidRDefault="00827CB0" w:rsidP="00EB6B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27CB0">
              <w:rPr>
                <w:rFonts w:ascii="Arial" w:hAnsi="Arial" w:cs="Arial"/>
                <w:sz w:val="16"/>
                <w:szCs w:val="16"/>
              </w:rPr>
              <w:t>HECHO 9. Interviene el locutor José Luis Morales: Pero ya admitir que nos venga chilangos, admitir que nos vengan políticos ya con estas enfermedades sexuales, no, no.</w:t>
            </w:r>
          </w:p>
        </w:tc>
      </w:tr>
      <w:tr w:rsidR="00827CB0" w14:paraId="0E243CDA" w14:textId="77777777" w:rsidTr="00D22BA7">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10F3D6C8" w14:textId="77777777" w:rsidR="00827CB0" w:rsidRPr="00827CB0" w:rsidRDefault="00827CB0" w:rsidP="00EB6B49">
            <w:pPr>
              <w:jc w:val="both"/>
              <w:rPr>
                <w:rFonts w:ascii="Arial" w:hAnsi="Arial" w:cs="Arial"/>
                <w:sz w:val="16"/>
                <w:szCs w:val="16"/>
              </w:rPr>
            </w:pPr>
            <w:r w:rsidRPr="00827CB0">
              <w:rPr>
                <w:rFonts w:ascii="Arial" w:hAnsi="Arial" w:cs="Arial"/>
                <w:sz w:val="16"/>
                <w:szCs w:val="16"/>
              </w:rPr>
              <w:t>5 de abril de 2021.</w:t>
            </w:r>
          </w:p>
        </w:tc>
        <w:tc>
          <w:tcPr>
            <w:tcW w:w="1701" w:type="dxa"/>
          </w:tcPr>
          <w:p w14:paraId="75837452" w14:textId="77777777" w:rsidR="00827CB0" w:rsidRPr="00827CB0" w:rsidRDefault="00827CB0" w:rsidP="00EB6B4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Siete horas con treinta minutos.</w:t>
            </w:r>
          </w:p>
        </w:tc>
        <w:tc>
          <w:tcPr>
            <w:tcW w:w="5856" w:type="dxa"/>
          </w:tcPr>
          <w:p w14:paraId="4F125A6F" w14:textId="77777777" w:rsidR="00827CB0" w:rsidRPr="00827CB0" w:rsidRDefault="00827CB0" w:rsidP="00EB6B4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 xml:space="preserve">HECHO 10. Interviene el locutor José Luis Morales: Pero ahora esto, una bola de degenerados en el poder, ¿eso es lo que queremos?, ¿Eso queremos para Aguascalientes?, no </w:t>
            </w:r>
            <w:proofErr w:type="spellStart"/>
            <w:r w:rsidRPr="00827CB0">
              <w:rPr>
                <w:rFonts w:ascii="Arial" w:hAnsi="Arial" w:cs="Arial"/>
                <w:sz w:val="16"/>
                <w:szCs w:val="16"/>
              </w:rPr>
              <w:t>no</w:t>
            </w:r>
            <w:proofErr w:type="spellEnd"/>
            <w:r w:rsidRPr="00827CB0">
              <w:rPr>
                <w:rFonts w:ascii="Arial" w:hAnsi="Arial" w:cs="Arial"/>
                <w:sz w:val="16"/>
                <w:szCs w:val="16"/>
              </w:rPr>
              <w:t>, ¿Qué no han llenado? ¿Qué no llenaron? Y ahora con esto, ósea ahora nos vamos a llenar, ser Aguascalientes un centro nacional de prostitución de menores, de fifís enfermos sexuales.</w:t>
            </w:r>
          </w:p>
        </w:tc>
      </w:tr>
      <w:tr w:rsidR="00827CB0" w14:paraId="17D5C950" w14:textId="77777777" w:rsidTr="00D22B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1F3F3996" w14:textId="77777777" w:rsidR="00827CB0" w:rsidRPr="00827CB0" w:rsidRDefault="00827CB0" w:rsidP="00EB6B49">
            <w:pPr>
              <w:jc w:val="both"/>
              <w:rPr>
                <w:rFonts w:ascii="Arial" w:hAnsi="Arial" w:cs="Arial"/>
                <w:sz w:val="16"/>
                <w:szCs w:val="16"/>
              </w:rPr>
            </w:pPr>
            <w:r w:rsidRPr="00827CB0">
              <w:rPr>
                <w:rFonts w:ascii="Arial" w:hAnsi="Arial" w:cs="Arial"/>
                <w:sz w:val="16"/>
                <w:szCs w:val="16"/>
              </w:rPr>
              <w:t>5 de abril de 2021.</w:t>
            </w:r>
          </w:p>
        </w:tc>
        <w:tc>
          <w:tcPr>
            <w:tcW w:w="1701" w:type="dxa"/>
          </w:tcPr>
          <w:p w14:paraId="5790E06B" w14:textId="77777777" w:rsidR="00827CB0" w:rsidRPr="00827CB0" w:rsidRDefault="00827CB0" w:rsidP="00EB6B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27CB0">
              <w:rPr>
                <w:rFonts w:ascii="Arial" w:hAnsi="Arial" w:cs="Arial"/>
                <w:sz w:val="16"/>
                <w:szCs w:val="16"/>
              </w:rPr>
              <w:t>Ocho horas con cuarenta minutos.</w:t>
            </w:r>
          </w:p>
        </w:tc>
        <w:tc>
          <w:tcPr>
            <w:tcW w:w="5856" w:type="dxa"/>
          </w:tcPr>
          <w:p w14:paraId="6BFE5A29" w14:textId="77777777" w:rsidR="00827CB0" w:rsidRPr="00827CB0" w:rsidRDefault="00827CB0" w:rsidP="00EB6B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27CB0">
              <w:rPr>
                <w:rFonts w:ascii="Arial" w:hAnsi="Arial" w:cs="Arial"/>
                <w:sz w:val="16"/>
                <w:szCs w:val="16"/>
              </w:rPr>
              <w:t xml:space="preserve">HECHO 11. Interviene el locutor José Luis Morales: Se dedicaba a muchas cosas a manipular empresas, a reclutar multimillonarios, a hacer de las mujeres esclavas sexuales y ¿Sabe qué? Se dedicaban a violar niños y niñas. Una cagada de seres humanos, una cagada de seres humanos. Te imaginas tú, ser rico, ya degenerado sexual, ya satisfecho de todo y dedicar tu vida a violar niños y niñas, a compartir y distribuir pornografía infantil. Pues esa mierda es NXIVM, donde está Arturo Ávila. Qué asco y lo dije temprano: yo pensé que te conocía, con esto no puedo, con esto no puedo y usted </w:t>
            </w:r>
            <w:proofErr w:type="spellStart"/>
            <w:r w:rsidRPr="00827CB0">
              <w:rPr>
                <w:rFonts w:ascii="Arial" w:hAnsi="Arial" w:cs="Arial"/>
                <w:sz w:val="16"/>
                <w:szCs w:val="16"/>
              </w:rPr>
              <w:t>que</w:t>
            </w:r>
            <w:proofErr w:type="spellEnd"/>
            <w:r w:rsidRPr="00827CB0">
              <w:rPr>
                <w:rFonts w:ascii="Arial" w:hAnsi="Arial" w:cs="Arial"/>
                <w:sz w:val="16"/>
                <w:szCs w:val="16"/>
              </w:rPr>
              <w:t xml:space="preserve"> opina pueblo conservador de Aguascalientes. Imagínese, yo el hombre con la moral más relajada en Aguascalientes, esto escandalizado, no me quiero imaginar a la sociedad hidrocálida. ¿Esto es lo que queremos para Aguascalientes? ¿Esto es lo que queremos? ¿No hemos llenado con políticos corruptos, impresentables, bandidos, ladrones, ¿Ahora queremos esto? ¿Queremos esto?</w:t>
            </w:r>
          </w:p>
        </w:tc>
      </w:tr>
      <w:tr w:rsidR="00827CB0" w14:paraId="428B2094" w14:textId="77777777" w:rsidTr="00D22BA7">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7F98C39F" w14:textId="77777777" w:rsidR="00827CB0" w:rsidRPr="00827CB0" w:rsidRDefault="00827CB0" w:rsidP="00EB6B49">
            <w:pPr>
              <w:jc w:val="both"/>
              <w:rPr>
                <w:rFonts w:ascii="Arial" w:hAnsi="Arial" w:cs="Arial"/>
                <w:sz w:val="16"/>
                <w:szCs w:val="16"/>
              </w:rPr>
            </w:pPr>
            <w:r w:rsidRPr="00827CB0">
              <w:rPr>
                <w:rFonts w:ascii="Arial" w:hAnsi="Arial" w:cs="Arial"/>
                <w:sz w:val="16"/>
                <w:szCs w:val="16"/>
              </w:rPr>
              <w:t>5 de abril de 2021.</w:t>
            </w:r>
          </w:p>
        </w:tc>
        <w:tc>
          <w:tcPr>
            <w:tcW w:w="1701" w:type="dxa"/>
          </w:tcPr>
          <w:p w14:paraId="2295A87E" w14:textId="77777777" w:rsidR="00827CB0" w:rsidRPr="00827CB0" w:rsidRDefault="00827CB0" w:rsidP="00EB6B4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Nueve horas con cincuenta minutos al nueve horas con cincuenta y uno.</w:t>
            </w:r>
          </w:p>
        </w:tc>
        <w:tc>
          <w:tcPr>
            <w:tcW w:w="5856" w:type="dxa"/>
          </w:tcPr>
          <w:p w14:paraId="626DBBD1" w14:textId="77777777" w:rsidR="00827CB0" w:rsidRPr="00827CB0" w:rsidRDefault="00827CB0" w:rsidP="00EB6B4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HECHO 12. Interviene el locutor José Luis Morales y Lucero Álvarez: Lucero: Vimos que muchas personas, ya lo decíamos, Pepe. Ni son simpatizantes, ni son militantes que son personas externas, que tienen que ver con eso, que parece que quienes hoy privilegia este partido de MORENA son a este grupo privilegiado que pertenece a una secta sexual. Comenzando con el dirigente nacional de MORENA, Mario Delgado, vemos a Clara Luz en el Estado de León, que pertenece a la misma secta sexual.</w:t>
            </w:r>
          </w:p>
          <w:p w14:paraId="26CB3D29" w14:textId="77777777" w:rsidR="00827CB0" w:rsidRPr="00827CB0" w:rsidRDefault="00827CB0" w:rsidP="00EB6B4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José L. Morales: Le ha pegado durísimo a la candidata de MORENA en Nuevo León, se vino en picada, se vino en picada.</w:t>
            </w:r>
          </w:p>
          <w:p w14:paraId="5DF60783" w14:textId="77777777" w:rsidR="00827CB0" w:rsidRPr="00827CB0" w:rsidRDefault="00827CB0" w:rsidP="00EB6B4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Lucero: Ya ahora entendemos por qué Arturo también es el candidato.</w:t>
            </w:r>
          </w:p>
        </w:tc>
      </w:tr>
      <w:tr w:rsidR="00827CB0" w14:paraId="41762C06" w14:textId="77777777" w:rsidTr="00D22B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6E6DAE7F" w14:textId="77777777" w:rsidR="00827CB0" w:rsidRPr="00827CB0" w:rsidRDefault="00827CB0" w:rsidP="00EB6B49">
            <w:pPr>
              <w:jc w:val="both"/>
              <w:rPr>
                <w:rFonts w:ascii="Arial" w:hAnsi="Arial" w:cs="Arial"/>
                <w:sz w:val="16"/>
                <w:szCs w:val="16"/>
              </w:rPr>
            </w:pPr>
            <w:r w:rsidRPr="00827CB0">
              <w:rPr>
                <w:rFonts w:ascii="Arial" w:hAnsi="Arial" w:cs="Arial"/>
                <w:sz w:val="16"/>
                <w:szCs w:val="16"/>
              </w:rPr>
              <w:t>5 de abril de 2021.</w:t>
            </w:r>
          </w:p>
        </w:tc>
        <w:tc>
          <w:tcPr>
            <w:tcW w:w="1701" w:type="dxa"/>
          </w:tcPr>
          <w:p w14:paraId="00CC2B16" w14:textId="77777777" w:rsidR="00827CB0" w:rsidRPr="00827CB0" w:rsidRDefault="00827CB0" w:rsidP="00EB6B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27CB0">
              <w:rPr>
                <w:rFonts w:ascii="Arial" w:hAnsi="Arial" w:cs="Arial"/>
                <w:sz w:val="16"/>
                <w:szCs w:val="16"/>
              </w:rPr>
              <w:t>Nueve horas con cuarenta y nueve minutos.</w:t>
            </w:r>
          </w:p>
        </w:tc>
        <w:tc>
          <w:tcPr>
            <w:tcW w:w="5856" w:type="dxa"/>
          </w:tcPr>
          <w:p w14:paraId="339DA2AA" w14:textId="77777777" w:rsidR="00827CB0" w:rsidRPr="00827CB0" w:rsidRDefault="00827CB0" w:rsidP="00EB6B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27CB0">
              <w:rPr>
                <w:rFonts w:ascii="Arial" w:hAnsi="Arial" w:cs="Arial"/>
                <w:sz w:val="16"/>
                <w:szCs w:val="16"/>
              </w:rPr>
              <w:t>HECHO 13. Interviene el locutor José Luis Morales: Pero violar niños y niñas, repartir y distribuir pornografía infantil, me parece que debes tener mucha mierda en el cerebro, pero de verdad mierda, cagada en el cerebro, para pertenecer a esta secta y él dice que nada más estuvo un año.</w:t>
            </w:r>
          </w:p>
        </w:tc>
      </w:tr>
      <w:tr w:rsidR="00827CB0" w14:paraId="5BFBB901" w14:textId="77777777" w:rsidTr="00D22BA7">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6D83C678" w14:textId="77777777" w:rsidR="00827CB0" w:rsidRPr="00827CB0" w:rsidRDefault="00827CB0" w:rsidP="00EB6B49">
            <w:pPr>
              <w:jc w:val="both"/>
              <w:rPr>
                <w:rFonts w:ascii="Arial" w:hAnsi="Arial" w:cs="Arial"/>
                <w:sz w:val="16"/>
                <w:szCs w:val="16"/>
              </w:rPr>
            </w:pPr>
            <w:r w:rsidRPr="00827CB0">
              <w:rPr>
                <w:rFonts w:ascii="Arial" w:hAnsi="Arial" w:cs="Arial"/>
                <w:sz w:val="16"/>
                <w:szCs w:val="16"/>
              </w:rPr>
              <w:lastRenderedPageBreak/>
              <w:t>5 de abril de 2021.</w:t>
            </w:r>
          </w:p>
        </w:tc>
        <w:tc>
          <w:tcPr>
            <w:tcW w:w="1701" w:type="dxa"/>
          </w:tcPr>
          <w:p w14:paraId="7361DB7B" w14:textId="77777777" w:rsidR="00827CB0" w:rsidRPr="00827CB0" w:rsidRDefault="00827CB0" w:rsidP="00EB6B4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Nueve horas con cincuenta y dos minutos.</w:t>
            </w:r>
          </w:p>
        </w:tc>
        <w:tc>
          <w:tcPr>
            <w:tcW w:w="5856" w:type="dxa"/>
          </w:tcPr>
          <w:p w14:paraId="0C2E017C" w14:textId="77777777" w:rsidR="00827CB0" w:rsidRPr="00827CB0" w:rsidRDefault="00827CB0" w:rsidP="00EB6B4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HECHO 14. Interviene el locutor José Luis Morales: Imagínate que permitamos que gente así llegue al poder, si hoy en Aguascalientes sufrimos por una clase política, impresentables, ¿Ahora queremos esto? Aparte degenerados sexuales.</w:t>
            </w:r>
          </w:p>
        </w:tc>
      </w:tr>
      <w:tr w:rsidR="00827CB0" w14:paraId="377A1709" w14:textId="77777777" w:rsidTr="00D22B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62F535BA" w14:textId="77777777" w:rsidR="00827CB0" w:rsidRPr="00827CB0" w:rsidRDefault="00827CB0" w:rsidP="00EB6B49">
            <w:pPr>
              <w:jc w:val="both"/>
              <w:rPr>
                <w:rFonts w:ascii="Arial" w:hAnsi="Arial" w:cs="Arial"/>
                <w:sz w:val="16"/>
                <w:szCs w:val="16"/>
              </w:rPr>
            </w:pPr>
            <w:r w:rsidRPr="00827CB0">
              <w:rPr>
                <w:rFonts w:ascii="Arial" w:hAnsi="Arial" w:cs="Arial"/>
                <w:sz w:val="16"/>
                <w:szCs w:val="16"/>
              </w:rPr>
              <w:t>5 de abril de 2021.</w:t>
            </w:r>
          </w:p>
        </w:tc>
        <w:tc>
          <w:tcPr>
            <w:tcW w:w="1701" w:type="dxa"/>
          </w:tcPr>
          <w:p w14:paraId="741AFCA8" w14:textId="77777777" w:rsidR="00827CB0" w:rsidRPr="00827CB0" w:rsidRDefault="00827CB0" w:rsidP="00EB6B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27CB0">
              <w:rPr>
                <w:rFonts w:ascii="Arial" w:hAnsi="Arial" w:cs="Arial"/>
                <w:sz w:val="16"/>
                <w:szCs w:val="16"/>
              </w:rPr>
              <w:t>Nueve horas con cincuenta y cuatro minutos.</w:t>
            </w:r>
          </w:p>
        </w:tc>
        <w:tc>
          <w:tcPr>
            <w:tcW w:w="5856" w:type="dxa"/>
          </w:tcPr>
          <w:p w14:paraId="4A5B9BF0" w14:textId="77777777" w:rsidR="00827CB0" w:rsidRPr="00827CB0" w:rsidRDefault="00827CB0" w:rsidP="00EB6B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27CB0">
              <w:rPr>
                <w:rFonts w:ascii="Arial" w:hAnsi="Arial" w:cs="Arial"/>
                <w:sz w:val="16"/>
                <w:szCs w:val="16"/>
              </w:rPr>
              <w:t>HECHO 15. Interviene el locutor José Luis Morales:  Preguntarle hoy al pueblo hoy al pueblo de Aguascalientes, ¿Van a votar por MORENA? ´Van a votar por Arturo Ávila después de estos, no uno, dos escándalos, y eso, repito sin considerar a un tercer problema, que los de MORENA no lo quieren, la base de MORENA, la raza, los prietitos, los que andan en la calle pidiendo el voto por López Obrador.</w:t>
            </w:r>
          </w:p>
        </w:tc>
      </w:tr>
      <w:tr w:rsidR="00827CB0" w14:paraId="1EE65123" w14:textId="77777777" w:rsidTr="00D22BA7">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61D28DBB" w14:textId="77777777" w:rsidR="00827CB0" w:rsidRPr="00827CB0" w:rsidRDefault="00827CB0" w:rsidP="00EB6B49">
            <w:pPr>
              <w:jc w:val="both"/>
              <w:rPr>
                <w:rFonts w:ascii="Arial" w:hAnsi="Arial" w:cs="Arial"/>
                <w:sz w:val="16"/>
                <w:szCs w:val="16"/>
              </w:rPr>
            </w:pPr>
            <w:r w:rsidRPr="00827CB0">
              <w:rPr>
                <w:rFonts w:ascii="Arial" w:hAnsi="Arial" w:cs="Arial"/>
                <w:sz w:val="16"/>
                <w:szCs w:val="16"/>
              </w:rPr>
              <w:t>5 de abril de 2021.</w:t>
            </w:r>
          </w:p>
        </w:tc>
        <w:tc>
          <w:tcPr>
            <w:tcW w:w="1701" w:type="dxa"/>
          </w:tcPr>
          <w:p w14:paraId="65943A7D" w14:textId="77777777" w:rsidR="00827CB0" w:rsidRPr="00827CB0" w:rsidRDefault="00827CB0" w:rsidP="00EB6B4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Diez horas con un minuto.</w:t>
            </w:r>
          </w:p>
        </w:tc>
        <w:tc>
          <w:tcPr>
            <w:tcW w:w="5856" w:type="dxa"/>
          </w:tcPr>
          <w:p w14:paraId="0294BB69" w14:textId="77777777" w:rsidR="00827CB0" w:rsidRPr="00827CB0" w:rsidRDefault="00827CB0" w:rsidP="00EB6B4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HECHO 16. Interviene el locutor José Luis Morales: Pues él es el responsable de sus actos, yo no lo metí a la secta, ni lo saqué de la secta, yo no lo metí a ese grupo de degenerados sexuales a violar niños y niñas, él se metió solito y duró un año.</w:t>
            </w:r>
          </w:p>
        </w:tc>
      </w:tr>
      <w:tr w:rsidR="00827CB0" w14:paraId="2B331586" w14:textId="77777777" w:rsidTr="00D22B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04C362B8" w14:textId="77777777" w:rsidR="00827CB0" w:rsidRPr="00827CB0" w:rsidRDefault="00827CB0" w:rsidP="00EB6B49">
            <w:pPr>
              <w:jc w:val="both"/>
              <w:rPr>
                <w:rFonts w:ascii="Arial" w:hAnsi="Arial" w:cs="Arial"/>
                <w:sz w:val="16"/>
                <w:szCs w:val="16"/>
              </w:rPr>
            </w:pPr>
            <w:r w:rsidRPr="00827CB0">
              <w:rPr>
                <w:rFonts w:ascii="Arial" w:hAnsi="Arial" w:cs="Arial"/>
                <w:sz w:val="16"/>
                <w:szCs w:val="16"/>
              </w:rPr>
              <w:t>5 de abril de 2021.</w:t>
            </w:r>
          </w:p>
        </w:tc>
        <w:tc>
          <w:tcPr>
            <w:tcW w:w="1701" w:type="dxa"/>
          </w:tcPr>
          <w:p w14:paraId="56AEDD65" w14:textId="77777777" w:rsidR="00827CB0" w:rsidRPr="00827CB0" w:rsidRDefault="00827CB0" w:rsidP="00EB6B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27CB0">
              <w:rPr>
                <w:rFonts w:ascii="Arial" w:hAnsi="Arial" w:cs="Arial"/>
                <w:sz w:val="16"/>
                <w:szCs w:val="16"/>
              </w:rPr>
              <w:t>En la cuarta hora con 04 con 33 segundos al minuto 3 con 05 y 21 segundos.</w:t>
            </w:r>
          </w:p>
        </w:tc>
        <w:tc>
          <w:tcPr>
            <w:tcW w:w="5856" w:type="dxa"/>
          </w:tcPr>
          <w:p w14:paraId="0D706082" w14:textId="40EF4E53" w:rsidR="00827CB0" w:rsidRPr="00827CB0" w:rsidRDefault="00827CB0" w:rsidP="00EB6B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27CB0">
              <w:rPr>
                <w:rFonts w:ascii="Arial" w:hAnsi="Arial" w:cs="Arial"/>
                <w:sz w:val="16"/>
                <w:szCs w:val="16"/>
              </w:rPr>
              <w:t xml:space="preserve">HECHO 17. Interviene el locutor José Luis Morales, Lucero Álvarez y José Antonio Cabral: Y para quienes no entienden lo que representa esta secta sexual, quienes conocen este esquema piramidal, así fue </w:t>
            </w:r>
            <w:r w:rsidR="00A10F9C" w:rsidRPr="00827CB0">
              <w:rPr>
                <w:rFonts w:ascii="Arial" w:hAnsi="Arial" w:cs="Arial"/>
                <w:sz w:val="16"/>
                <w:szCs w:val="16"/>
              </w:rPr>
              <w:t>cómo</w:t>
            </w:r>
            <w:r w:rsidRPr="00827CB0">
              <w:rPr>
                <w:rFonts w:ascii="Arial" w:hAnsi="Arial" w:cs="Arial"/>
                <w:sz w:val="16"/>
                <w:szCs w:val="16"/>
              </w:rPr>
              <w:t xml:space="preserve"> funcionaba, esta secta sexual, este hombre reunió a 8 mujeres y estas ocho mujeres, imagínate nada </w:t>
            </w:r>
            <w:r w:rsidR="00A10F9C" w:rsidRPr="00827CB0">
              <w:rPr>
                <w:rFonts w:ascii="Arial" w:hAnsi="Arial" w:cs="Arial"/>
                <w:sz w:val="16"/>
                <w:szCs w:val="16"/>
              </w:rPr>
              <w:t>más</w:t>
            </w:r>
            <w:r w:rsidRPr="00827CB0">
              <w:rPr>
                <w:rFonts w:ascii="Arial" w:hAnsi="Arial" w:cs="Arial"/>
                <w:sz w:val="16"/>
                <w:szCs w:val="16"/>
              </w:rPr>
              <w:t xml:space="preserve"> </w:t>
            </w:r>
            <w:proofErr w:type="gramStart"/>
            <w:r w:rsidRPr="00827CB0">
              <w:rPr>
                <w:rFonts w:ascii="Arial" w:hAnsi="Arial" w:cs="Arial"/>
                <w:sz w:val="16"/>
                <w:szCs w:val="16"/>
              </w:rPr>
              <w:t>las miles</w:t>
            </w:r>
            <w:proofErr w:type="gramEnd"/>
            <w:r w:rsidRPr="00827CB0">
              <w:rPr>
                <w:rFonts w:ascii="Arial" w:hAnsi="Arial" w:cs="Arial"/>
                <w:sz w:val="16"/>
                <w:szCs w:val="16"/>
              </w:rPr>
              <w:t>, las cientos de mujeres, que eran víctimas de esclavas sexuales de enfermos como estos. José Luis Morales: Y estos, nada más iban, estos solo iban al banquete ¿no? Oye fíjate que padre, oye tenemos sesión hoy, ah claro, hoy te echaras a dos niñas, a un niño y a esta señora. José Antonio Zapata Cabral: Y de paso las marcas como si fueran vacas. José Luis Morales; Y los tienes que marcar.</w:t>
            </w:r>
          </w:p>
        </w:tc>
      </w:tr>
      <w:tr w:rsidR="00827CB0" w14:paraId="5B9A4A3A" w14:textId="77777777" w:rsidTr="00D22BA7">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61CD754B" w14:textId="77777777" w:rsidR="00827CB0" w:rsidRPr="00827CB0" w:rsidRDefault="00827CB0" w:rsidP="00EB6B49">
            <w:pPr>
              <w:jc w:val="both"/>
              <w:rPr>
                <w:rFonts w:ascii="Arial" w:hAnsi="Arial" w:cs="Arial"/>
                <w:sz w:val="16"/>
                <w:szCs w:val="16"/>
              </w:rPr>
            </w:pPr>
            <w:r w:rsidRPr="00827CB0">
              <w:rPr>
                <w:rFonts w:ascii="Arial" w:hAnsi="Arial" w:cs="Arial"/>
                <w:sz w:val="16"/>
                <w:szCs w:val="16"/>
              </w:rPr>
              <w:t>8 de abril de 2021.</w:t>
            </w:r>
          </w:p>
        </w:tc>
        <w:tc>
          <w:tcPr>
            <w:tcW w:w="1701" w:type="dxa"/>
          </w:tcPr>
          <w:p w14:paraId="2219A041" w14:textId="77777777" w:rsidR="00827CB0" w:rsidRPr="00827CB0" w:rsidRDefault="00827CB0" w:rsidP="00EB6B4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En el minuto 39 con 54 segundos al minuto 40 con 10 segundos.</w:t>
            </w:r>
          </w:p>
        </w:tc>
        <w:tc>
          <w:tcPr>
            <w:tcW w:w="5856" w:type="dxa"/>
          </w:tcPr>
          <w:p w14:paraId="4C25A791" w14:textId="77777777" w:rsidR="00827CB0" w:rsidRPr="00827CB0" w:rsidRDefault="00827CB0" w:rsidP="00EB6B4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27CB0">
              <w:rPr>
                <w:rFonts w:ascii="Arial" w:hAnsi="Arial" w:cs="Arial"/>
                <w:sz w:val="16"/>
                <w:szCs w:val="16"/>
              </w:rPr>
              <w:t>HECHO 18. Interviene el locutor José Luis Morales: Que tanto se cayó, esta semana, MORENA, MORENA, de Arturo Ávila, que no es MORENA de López Obrador es MORENA de fifís, de empresarios que se compró con dinero.</w:t>
            </w:r>
          </w:p>
        </w:tc>
      </w:tr>
    </w:tbl>
    <w:p w14:paraId="491E8A22" w14:textId="77777777" w:rsidR="00827CB0" w:rsidRPr="00F76007" w:rsidRDefault="00827CB0" w:rsidP="00827CB0">
      <w:pPr>
        <w:rPr>
          <w:rFonts w:ascii="Arial" w:hAnsi="Arial" w:cs="Arial"/>
        </w:rPr>
      </w:pPr>
    </w:p>
    <w:p w14:paraId="554E9D8F" w14:textId="52183DCE" w:rsidR="00AE3D5C" w:rsidRDefault="00AE3D5C" w:rsidP="00097CA8">
      <w:pPr>
        <w:spacing w:line="360" w:lineRule="auto"/>
        <w:jc w:val="both"/>
        <w:rPr>
          <w:rFonts w:ascii="Arial" w:eastAsia="Arial Nova" w:hAnsi="Arial" w:cs="Arial"/>
          <w:iCs/>
          <w:sz w:val="22"/>
          <w:szCs w:val="22"/>
        </w:rPr>
      </w:pPr>
      <w:r>
        <w:rPr>
          <w:rFonts w:ascii="Arial" w:eastAsia="Arial Nova" w:hAnsi="Arial" w:cs="Arial"/>
          <w:iCs/>
          <w:sz w:val="22"/>
          <w:szCs w:val="22"/>
        </w:rPr>
        <w:t>Posteriormente, quien denuncia, divide los hechos acusados de la siguiente manera:</w:t>
      </w:r>
    </w:p>
    <w:p w14:paraId="0707D9D0" w14:textId="533BB490" w:rsidR="00AE3D5C" w:rsidRDefault="00AE3D5C" w:rsidP="00097CA8">
      <w:pPr>
        <w:spacing w:line="360" w:lineRule="auto"/>
        <w:jc w:val="both"/>
        <w:rPr>
          <w:rFonts w:ascii="Arial" w:eastAsia="Arial Nova" w:hAnsi="Arial" w:cs="Arial"/>
          <w:iCs/>
          <w:sz w:val="22"/>
          <w:szCs w:val="22"/>
        </w:rPr>
      </w:pPr>
    </w:p>
    <w:tbl>
      <w:tblPr>
        <w:tblStyle w:val="Tablaconcuadrcula"/>
        <w:tblW w:w="0" w:type="auto"/>
        <w:tblLook w:val="04A0" w:firstRow="1" w:lastRow="0" w:firstColumn="1" w:lastColumn="0" w:noHBand="0" w:noVBand="1"/>
      </w:tblPr>
      <w:tblGrid>
        <w:gridCol w:w="2762"/>
        <w:gridCol w:w="3329"/>
        <w:gridCol w:w="3822"/>
      </w:tblGrid>
      <w:tr w:rsidR="00AE3D5C" w14:paraId="626A9F16" w14:textId="77777777" w:rsidTr="00AE3D5C">
        <w:tc>
          <w:tcPr>
            <w:tcW w:w="9913" w:type="dxa"/>
            <w:gridSpan w:val="3"/>
            <w:shd w:val="clear" w:color="auto" w:fill="000000" w:themeFill="text1"/>
          </w:tcPr>
          <w:p w14:paraId="143C252B" w14:textId="2E6E2B55" w:rsidR="00AE3D5C" w:rsidRDefault="00AE3D5C" w:rsidP="00097CA8">
            <w:pPr>
              <w:spacing w:line="360" w:lineRule="auto"/>
              <w:jc w:val="both"/>
              <w:rPr>
                <w:rFonts w:ascii="Arial" w:eastAsia="Arial Nova" w:hAnsi="Arial" w:cs="Arial"/>
                <w:iCs/>
                <w:sz w:val="22"/>
                <w:szCs w:val="22"/>
              </w:rPr>
            </w:pPr>
            <w:r>
              <w:rPr>
                <w:rFonts w:ascii="Arial" w:eastAsia="Arial Nova" w:hAnsi="Arial" w:cs="Arial"/>
                <w:iCs/>
                <w:sz w:val="22"/>
                <w:szCs w:val="22"/>
              </w:rPr>
              <w:t>PROGRAMA DEL DIA CINCO DE ABRIL.</w:t>
            </w:r>
          </w:p>
        </w:tc>
      </w:tr>
      <w:tr w:rsidR="002355BD" w14:paraId="7EE79812" w14:textId="77777777" w:rsidTr="00BD6927">
        <w:tc>
          <w:tcPr>
            <w:tcW w:w="2762" w:type="dxa"/>
            <w:shd w:val="clear" w:color="auto" w:fill="BFBFBF" w:themeFill="background1" w:themeFillShade="BF"/>
          </w:tcPr>
          <w:p w14:paraId="3F5FAD1B" w14:textId="61676CD7" w:rsidR="00AE3D5C" w:rsidRPr="003C1558" w:rsidRDefault="0077558D" w:rsidP="00AE3D5C">
            <w:pPr>
              <w:spacing w:line="360" w:lineRule="auto"/>
              <w:jc w:val="center"/>
              <w:rPr>
                <w:rFonts w:ascii="Arial" w:eastAsia="Arial Nova" w:hAnsi="Arial" w:cs="Arial"/>
                <w:iCs/>
              </w:rPr>
            </w:pPr>
            <w:r>
              <w:rPr>
                <w:rFonts w:ascii="Arial" w:eastAsia="Arial Nova" w:hAnsi="Arial" w:cs="Arial"/>
                <w:iCs/>
              </w:rPr>
              <w:t>TEMPORALIDAD</w:t>
            </w:r>
          </w:p>
        </w:tc>
        <w:tc>
          <w:tcPr>
            <w:tcW w:w="3329" w:type="dxa"/>
            <w:shd w:val="clear" w:color="auto" w:fill="BFBFBF" w:themeFill="background1" w:themeFillShade="BF"/>
          </w:tcPr>
          <w:p w14:paraId="5480AADE" w14:textId="046B49E8" w:rsidR="00AE3D5C" w:rsidRPr="003C1558" w:rsidRDefault="00AE3D5C" w:rsidP="00AE3D5C">
            <w:pPr>
              <w:spacing w:line="360" w:lineRule="auto"/>
              <w:jc w:val="center"/>
              <w:rPr>
                <w:rFonts w:ascii="Arial" w:eastAsia="Arial Nova" w:hAnsi="Arial" w:cs="Arial"/>
                <w:iCs/>
              </w:rPr>
            </w:pPr>
            <w:r w:rsidRPr="003C1558">
              <w:rPr>
                <w:rFonts w:ascii="Arial" w:eastAsia="Arial Nova" w:hAnsi="Arial" w:cs="Arial"/>
                <w:iCs/>
              </w:rPr>
              <w:t>CONTENIDO</w:t>
            </w:r>
          </w:p>
        </w:tc>
        <w:tc>
          <w:tcPr>
            <w:tcW w:w="3822" w:type="dxa"/>
            <w:shd w:val="clear" w:color="auto" w:fill="BFBFBF" w:themeFill="background1" w:themeFillShade="BF"/>
          </w:tcPr>
          <w:p w14:paraId="6727DA1E" w14:textId="22FF030E" w:rsidR="00AE3D5C" w:rsidRPr="003C1558" w:rsidRDefault="00AE3D5C" w:rsidP="00AE3D5C">
            <w:pPr>
              <w:spacing w:line="360" w:lineRule="auto"/>
              <w:jc w:val="center"/>
              <w:rPr>
                <w:rFonts w:ascii="Arial" w:eastAsia="Arial Nova" w:hAnsi="Arial" w:cs="Arial"/>
                <w:iCs/>
              </w:rPr>
            </w:pPr>
            <w:r w:rsidRPr="003C1558">
              <w:rPr>
                <w:rFonts w:ascii="Arial" w:eastAsia="Arial Nova" w:hAnsi="Arial" w:cs="Arial"/>
                <w:iCs/>
              </w:rPr>
              <w:t>IMAGEN</w:t>
            </w:r>
          </w:p>
        </w:tc>
      </w:tr>
      <w:tr w:rsidR="0077558D" w14:paraId="7C1FAD1E" w14:textId="77777777" w:rsidTr="00BD6927">
        <w:tc>
          <w:tcPr>
            <w:tcW w:w="2762" w:type="dxa"/>
          </w:tcPr>
          <w:p w14:paraId="1EC1DC64" w14:textId="6A046757" w:rsidR="0077558D" w:rsidRPr="0077558D" w:rsidRDefault="0077558D" w:rsidP="0077558D">
            <w:pPr>
              <w:jc w:val="both"/>
              <w:rPr>
                <w:rFonts w:ascii="Arial" w:eastAsia="Arial Nova" w:hAnsi="Arial" w:cs="Arial"/>
                <w:sz w:val="16"/>
                <w:szCs w:val="16"/>
              </w:rPr>
            </w:pPr>
            <w:r w:rsidRPr="0077558D">
              <w:rPr>
                <w:rFonts w:ascii="Arial" w:hAnsi="Arial" w:cs="Arial"/>
                <w:sz w:val="16"/>
                <w:szCs w:val="16"/>
              </w:rPr>
              <w:t>7 horas con 5 minutos y 7 segundos en la frecuencia 91.3 FM.</w:t>
            </w:r>
          </w:p>
        </w:tc>
        <w:tc>
          <w:tcPr>
            <w:tcW w:w="3329" w:type="dxa"/>
          </w:tcPr>
          <w:p w14:paraId="066A54BB" w14:textId="77777777" w:rsidR="0077558D" w:rsidRPr="0077558D" w:rsidRDefault="0077558D" w:rsidP="0077558D">
            <w:pPr>
              <w:jc w:val="both"/>
              <w:rPr>
                <w:rFonts w:ascii="Arial" w:hAnsi="Arial" w:cs="Arial"/>
                <w:sz w:val="16"/>
                <w:szCs w:val="16"/>
              </w:rPr>
            </w:pPr>
            <w:r w:rsidRPr="0077558D">
              <w:rPr>
                <w:rFonts w:ascii="Arial" w:hAnsi="Arial" w:cs="Arial"/>
                <w:sz w:val="16"/>
                <w:szCs w:val="16"/>
              </w:rPr>
              <w:t xml:space="preserve">Desde el tiempo que empezó a hablar el conductor en el minuto 5 del programa, el conductor empieza a narrar lo que aparece en el periódico “Hidrocálido” acerca el cual muestra la portada, la cual se puede leer: </w:t>
            </w:r>
          </w:p>
          <w:p w14:paraId="0E30A300" w14:textId="384140B5" w:rsidR="0077558D" w:rsidRPr="0077558D" w:rsidRDefault="0077558D" w:rsidP="0077558D">
            <w:pPr>
              <w:jc w:val="both"/>
              <w:rPr>
                <w:rFonts w:ascii="Arial" w:eastAsia="Arial Nova" w:hAnsi="Arial" w:cs="Arial"/>
                <w:iCs/>
                <w:sz w:val="16"/>
                <w:szCs w:val="16"/>
              </w:rPr>
            </w:pPr>
            <w:r w:rsidRPr="0077558D">
              <w:rPr>
                <w:rFonts w:ascii="Arial" w:hAnsi="Arial" w:cs="Arial"/>
                <w:sz w:val="16"/>
                <w:szCs w:val="16"/>
              </w:rPr>
              <w:t>“LO RECONOCE EN ENTREVISTA CON EXCÉLSIOR, ARTURO ÁVILA FUR PARTE DE LA SECTA SEXUAL NXIVM”</w:t>
            </w:r>
          </w:p>
        </w:tc>
        <w:tc>
          <w:tcPr>
            <w:tcW w:w="3822" w:type="dxa"/>
          </w:tcPr>
          <w:p w14:paraId="7AE9F317" w14:textId="2373B6E5" w:rsidR="0077558D" w:rsidRPr="0077558D" w:rsidRDefault="0077558D" w:rsidP="00BD6927">
            <w:pPr>
              <w:jc w:val="center"/>
              <w:rPr>
                <w:rFonts w:ascii="Arial" w:eastAsia="Arial Nova" w:hAnsi="Arial" w:cs="Arial"/>
                <w:iCs/>
                <w:sz w:val="16"/>
                <w:szCs w:val="16"/>
              </w:rPr>
            </w:pPr>
            <w:r w:rsidRPr="0077558D">
              <w:rPr>
                <w:rFonts w:ascii="Arial" w:eastAsia="Arial Nova" w:hAnsi="Arial" w:cs="Arial"/>
                <w:iCs/>
                <w:noProof/>
                <w:sz w:val="16"/>
                <w:szCs w:val="16"/>
              </w:rPr>
              <w:drawing>
                <wp:inline distT="0" distB="0" distL="0" distR="0" wp14:anchorId="293C41C4" wp14:editId="0AEEB6D2">
                  <wp:extent cx="2078329" cy="1671851"/>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1155" cy="1706301"/>
                          </a:xfrm>
                          <a:prstGeom prst="rect">
                            <a:avLst/>
                          </a:prstGeom>
                          <a:noFill/>
                          <a:ln>
                            <a:noFill/>
                          </a:ln>
                        </pic:spPr>
                      </pic:pic>
                    </a:graphicData>
                  </a:graphic>
                </wp:inline>
              </w:drawing>
            </w:r>
          </w:p>
        </w:tc>
      </w:tr>
      <w:tr w:rsidR="0077558D" w14:paraId="5FAA1A17" w14:textId="77777777" w:rsidTr="00827CB0">
        <w:tc>
          <w:tcPr>
            <w:tcW w:w="2762" w:type="dxa"/>
            <w:shd w:val="clear" w:color="auto" w:fill="D9D9D9" w:themeFill="background1" w:themeFillShade="D9"/>
          </w:tcPr>
          <w:p w14:paraId="57E2A7E1" w14:textId="45FD5EC7" w:rsidR="0077558D" w:rsidRPr="0077558D" w:rsidRDefault="0077558D" w:rsidP="0077558D">
            <w:pPr>
              <w:jc w:val="both"/>
              <w:rPr>
                <w:rFonts w:ascii="Arial" w:eastAsia="Arial Nova" w:hAnsi="Arial" w:cs="Arial"/>
                <w:iCs/>
                <w:sz w:val="16"/>
                <w:szCs w:val="16"/>
              </w:rPr>
            </w:pPr>
            <w:r w:rsidRPr="0077558D">
              <w:rPr>
                <w:rFonts w:ascii="Arial" w:hAnsi="Arial" w:cs="Arial"/>
                <w:sz w:val="16"/>
                <w:szCs w:val="16"/>
              </w:rPr>
              <w:t>El día 5 de abril de 2021 a las 7 horas con 06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 (En el caso de la Plataforma YouTube y Spotify) corresponde al minuto 7 con 54 segundos al minuto 8 con 47 segundos:</w:t>
            </w:r>
          </w:p>
        </w:tc>
        <w:tc>
          <w:tcPr>
            <w:tcW w:w="3329" w:type="dxa"/>
            <w:shd w:val="clear" w:color="auto" w:fill="D9D9D9" w:themeFill="background1" w:themeFillShade="D9"/>
          </w:tcPr>
          <w:p w14:paraId="2D4F3D41" w14:textId="3A5C3120" w:rsidR="0077558D" w:rsidRPr="0077558D" w:rsidRDefault="0077558D" w:rsidP="0077558D">
            <w:pPr>
              <w:jc w:val="both"/>
              <w:rPr>
                <w:rFonts w:ascii="Arial" w:eastAsia="Arial Nova" w:hAnsi="Arial" w:cs="Arial"/>
                <w:iCs/>
                <w:sz w:val="16"/>
                <w:szCs w:val="16"/>
              </w:rPr>
            </w:pPr>
            <w:r w:rsidRPr="0077558D">
              <w:rPr>
                <w:rFonts w:ascii="Arial" w:hAnsi="Arial" w:cs="Arial"/>
                <w:sz w:val="16"/>
                <w:szCs w:val="16"/>
              </w:rPr>
              <w:t>No sale de un escándalo Arturo Ávila y entra a este otro nuevo escándalo, este es peor, mire, que roben los políticos en México como lo hizo con los chalecos chuecos no es novedad, así son todos, todos, MORENA, es más de lo mismo, más de lo mismo pero que ya un candidato en Aguascalientes, en una tierra tan conservadora, Toño, tan católica, tener a un candidato de una secta sexual, de una secta de multimillonarios que ya lo tienen todo, han satisfecho tantas sus necesidades, tienen tanto dinero, que son su único entretenimiento, nuevo hobby: Hacer el amor con menores de edad, traficar con pornografía infantil que maldito asco.</w:t>
            </w:r>
          </w:p>
        </w:tc>
        <w:tc>
          <w:tcPr>
            <w:tcW w:w="3822" w:type="dxa"/>
            <w:shd w:val="clear" w:color="auto" w:fill="D9D9D9" w:themeFill="background1" w:themeFillShade="D9"/>
          </w:tcPr>
          <w:p w14:paraId="53EDAA46" w14:textId="7D8B1D07" w:rsidR="0077558D" w:rsidRPr="0077558D" w:rsidRDefault="00BD6927" w:rsidP="0077558D">
            <w:pPr>
              <w:jc w:val="both"/>
              <w:rPr>
                <w:rFonts w:ascii="Arial" w:eastAsia="Arial Nova" w:hAnsi="Arial" w:cs="Arial"/>
                <w:iCs/>
                <w:noProof/>
                <w:sz w:val="16"/>
                <w:szCs w:val="16"/>
              </w:rPr>
            </w:pPr>
            <w:r>
              <w:rPr>
                <w:rFonts w:ascii="Arial" w:eastAsia="Arial Nova" w:hAnsi="Arial" w:cs="Arial"/>
                <w:iCs/>
                <w:noProof/>
                <w:sz w:val="16"/>
                <w:szCs w:val="16"/>
              </w:rPr>
              <w:t>Sin imagen.</w:t>
            </w:r>
          </w:p>
        </w:tc>
      </w:tr>
      <w:tr w:rsidR="0077558D" w14:paraId="2BC83AF6" w14:textId="77777777" w:rsidTr="00BD6927">
        <w:tc>
          <w:tcPr>
            <w:tcW w:w="2762" w:type="dxa"/>
          </w:tcPr>
          <w:p w14:paraId="66C65B61" w14:textId="2429E0E5" w:rsidR="0077558D" w:rsidRPr="0077558D" w:rsidRDefault="0077558D" w:rsidP="0077558D">
            <w:pPr>
              <w:jc w:val="both"/>
              <w:rPr>
                <w:rFonts w:ascii="Arial" w:eastAsia="Arial Nova" w:hAnsi="Arial" w:cs="Arial"/>
                <w:iCs/>
                <w:sz w:val="16"/>
                <w:szCs w:val="16"/>
              </w:rPr>
            </w:pPr>
            <w:r w:rsidRPr="0077558D">
              <w:rPr>
                <w:rFonts w:ascii="Arial" w:hAnsi="Arial" w:cs="Arial"/>
                <w:sz w:val="16"/>
                <w:szCs w:val="16"/>
              </w:rPr>
              <w:t>El día 5 de abril de 2021 a las 7 horas con 09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 (En el caso de la Plataforma YouTube y Spotify) corresponde al minuto 11 con 13 segundos al minuto 11 con 13 segundos:</w:t>
            </w:r>
          </w:p>
        </w:tc>
        <w:tc>
          <w:tcPr>
            <w:tcW w:w="3329" w:type="dxa"/>
          </w:tcPr>
          <w:p w14:paraId="62AC8243" w14:textId="7DD57C80" w:rsidR="0077558D" w:rsidRPr="0077558D" w:rsidRDefault="0077558D" w:rsidP="0077558D">
            <w:pPr>
              <w:jc w:val="both"/>
              <w:rPr>
                <w:rFonts w:ascii="Arial" w:eastAsia="Arial Nova" w:hAnsi="Arial" w:cs="Arial"/>
                <w:iCs/>
                <w:sz w:val="16"/>
                <w:szCs w:val="16"/>
              </w:rPr>
            </w:pPr>
            <w:r w:rsidRPr="0077558D">
              <w:rPr>
                <w:rFonts w:ascii="Arial" w:hAnsi="Arial" w:cs="Arial"/>
                <w:sz w:val="16"/>
                <w:szCs w:val="16"/>
              </w:rPr>
              <w:t>Y ahora resulta que Arturo Ávila perteneció a este asqueroso grupo, a este maldito grupo, de degenerados sexuales.</w:t>
            </w:r>
          </w:p>
        </w:tc>
        <w:tc>
          <w:tcPr>
            <w:tcW w:w="3822" w:type="dxa"/>
          </w:tcPr>
          <w:p w14:paraId="0F0E1F02" w14:textId="6C4D2D8C" w:rsidR="0077558D" w:rsidRPr="0077558D" w:rsidRDefault="00BD6927" w:rsidP="0077558D">
            <w:pPr>
              <w:jc w:val="both"/>
              <w:rPr>
                <w:rFonts w:ascii="Arial" w:eastAsia="Arial Nova" w:hAnsi="Arial" w:cs="Arial"/>
                <w:iCs/>
                <w:noProof/>
                <w:sz w:val="16"/>
                <w:szCs w:val="16"/>
              </w:rPr>
            </w:pPr>
            <w:r>
              <w:rPr>
                <w:rFonts w:ascii="Arial" w:eastAsia="Arial Nova" w:hAnsi="Arial" w:cs="Arial"/>
                <w:iCs/>
                <w:noProof/>
                <w:sz w:val="16"/>
                <w:szCs w:val="16"/>
              </w:rPr>
              <w:t>Sin imagen.</w:t>
            </w:r>
          </w:p>
        </w:tc>
      </w:tr>
      <w:tr w:rsidR="0077558D" w14:paraId="420A173A" w14:textId="77777777" w:rsidTr="00827CB0">
        <w:tc>
          <w:tcPr>
            <w:tcW w:w="2762" w:type="dxa"/>
            <w:shd w:val="clear" w:color="auto" w:fill="D9D9D9" w:themeFill="background1" w:themeFillShade="D9"/>
          </w:tcPr>
          <w:p w14:paraId="37D2AA10" w14:textId="75A57A8B" w:rsidR="0077558D" w:rsidRPr="0077558D" w:rsidRDefault="0077558D" w:rsidP="0077558D">
            <w:pPr>
              <w:jc w:val="both"/>
              <w:rPr>
                <w:rFonts w:ascii="Arial" w:eastAsia="Arial Nova" w:hAnsi="Arial" w:cs="Arial"/>
                <w:iCs/>
                <w:sz w:val="16"/>
                <w:szCs w:val="16"/>
              </w:rPr>
            </w:pPr>
            <w:r w:rsidRPr="0077558D">
              <w:rPr>
                <w:rFonts w:ascii="Arial" w:hAnsi="Arial" w:cs="Arial"/>
                <w:sz w:val="16"/>
                <w:szCs w:val="16"/>
              </w:rPr>
              <w:t>El día 5 de abril de 2021 a las 7 horas con 10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xml:space="preserve">” se manifiesta lo siguiente </w:t>
            </w:r>
            <w:r w:rsidRPr="0077558D">
              <w:rPr>
                <w:rFonts w:ascii="Arial" w:hAnsi="Arial" w:cs="Arial"/>
                <w:sz w:val="16"/>
                <w:szCs w:val="16"/>
              </w:rPr>
              <w:lastRenderedPageBreak/>
              <w:t>(En el caso de la Plataforma YouTube y Spotify) corresponde al minuto 11 con 36 segundos al minuto 11 con 47 segundos:</w:t>
            </w:r>
          </w:p>
        </w:tc>
        <w:tc>
          <w:tcPr>
            <w:tcW w:w="3329" w:type="dxa"/>
            <w:shd w:val="clear" w:color="auto" w:fill="D9D9D9" w:themeFill="background1" w:themeFillShade="D9"/>
          </w:tcPr>
          <w:p w14:paraId="27D2F896" w14:textId="09FB3FC6" w:rsidR="0077558D" w:rsidRPr="0077558D" w:rsidRDefault="0077558D" w:rsidP="0077558D">
            <w:pPr>
              <w:jc w:val="both"/>
              <w:rPr>
                <w:rFonts w:ascii="Arial" w:eastAsia="Arial Nova" w:hAnsi="Arial" w:cs="Arial"/>
                <w:iCs/>
                <w:noProof/>
                <w:sz w:val="16"/>
                <w:szCs w:val="16"/>
              </w:rPr>
            </w:pPr>
            <w:r w:rsidRPr="0077558D">
              <w:rPr>
                <w:rFonts w:ascii="Arial" w:hAnsi="Arial" w:cs="Arial"/>
                <w:sz w:val="16"/>
                <w:szCs w:val="16"/>
              </w:rPr>
              <w:lastRenderedPageBreak/>
              <w:t xml:space="preserve">Ósea si estuve en NXIVM, pertenezco a los súper fifís, degenerados sexuales que trafican con menores, con pornografía infantil y no sé cuántas asquerosidades más hacían, paro </w:t>
            </w:r>
            <w:proofErr w:type="spellStart"/>
            <w:r w:rsidRPr="0077558D">
              <w:rPr>
                <w:rFonts w:ascii="Arial" w:hAnsi="Arial" w:cs="Arial"/>
                <w:sz w:val="16"/>
                <w:szCs w:val="16"/>
              </w:rPr>
              <w:t>namás</w:t>
            </w:r>
            <w:proofErr w:type="spellEnd"/>
            <w:r w:rsidRPr="0077558D">
              <w:rPr>
                <w:rFonts w:ascii="Arial" w:hAnsi="Arial" w:cs="Arial"/>
                <w:sz w:val="16"/>
                <w:szCs w:val="16"/>
              </w:rPr>
              <w:t xml:space="preserve"> estuve un año.</w:t>
            </w:r>
          </w:p>
        </w:tc>
        <w:tc>
          <w:tcPr>
            <w:tcW w:w="3822" w:type="dxa"/>
            <w:shd w:val="clear" w:color="auto" w:fill="D9D9D9" w:themeFill="background1" w:themeFillShade="D9"/>
          </w:tcPr>
          <w:p w14:paraId="639764FD" w14:textId="5C831E59" w:rsidR="0077558D" w:rsidRPr="0077558D" w:rsidRDefault="00BD6927" w:rsidP="0077558D">
            <w:pPr>
              <w:jc w:val="both"/>
              <w:rPr>
                <w:rFonts w:ascii="Arial" w:eastAsia="Arial Nova" w:hAnsi="Arial" w:cs="Arial"/>
                <w:iCs/>
                <w:noProof/>
                <w:sz w:val="16"/>
                <w:szCs w:val="16"/>
              </w:rPr>
            </w:pPr>
            <w:r>
              <w:rPr>
                <w:rFonts w:ascii="Arial" w:eastAsia="Arial Nova" w:hAnsi="Arial" w:cs="Arial"/>
                <w:iCs/>
                <w:noProof/>
                <w:sz w:val="16"/>
                <w:szCs w:val="16"/>
              </w:rPr>
              <w:t>Sin imagen.</w:t>
            </w:r>
          </w:p>
        </w:tc>
      </w:tr>
      <w:tr w:rsidR="0077558D" w14:paraId="29C1BF62" w14:textId="77777777" w:rsidTr="00BD6927">
        <w:tc>
          <w:tcPr>
            <w:tcW w:w="2762" w:type="dxa"/>
          </w:tcPr>
          <w:p w14:paraId="705EEAC1" w14:textId="685B2007" w:rsidR="0077558D" w:rsidRPr="0077558D" w:rsidRDefault="0077558D" w:rsidP="0077558D">
            <w:pPr>
              <w:jc w:val="both"/>
              <w:rPr>
                <w:rFonts w:ascii="Arial" w:eastAsia="Arial Nova" w:hAnsi="Arial" w:cs="Arial"/>
                <w:iCs/>
                <w:sz w:val="16"/>
                <w:szCs w:val="16"/>
              </w:rPr>
            </w:pPr>
            <w:r w:rsidRPr="0077558D">
              <w:rPr>
                <w:rFonts w:ascii="Arial" w:hAnsi="Arial" w:cs="Arial"/>
                <w:sz w:val="16"/>
                <w:szCs w:val="16"/>
              </w:rPr>
              <w:t>El día 5 de abril de 2021 a las 7 horas con 11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 (En el caso de la Plataforma YouTube y Spotify) corresponde al minuto 13:28:</w:t>
            </w:r>
          </w:p>
        </w:tc>
        <w:tc>
          <w:tcPr>
            <w:tcW w:w="3329" w:type="dxa"/>
          </w:tcPr>
          <w:p w14:paraId="0460E75A" w14:textId="06CA54B1" w:rsidR="0077558D" w:rsidRPr="0077558D" w:rsidRDefault="0077558D" w:rsidP="0077558D">
            <w:pPr>
              <w:jc w:val="both"/>
              <w:rPr>
                <w:rFonts w:ascii="Arial" w:eastAsia="Arial Nova" w:hAnsi="Arial" w:cs="Arial"/>
                <w:iCs/>
                <w:noProof/>
                <w:sz w:val="16"/>
                <w:szCs w:val="16"/>
              </w:rPr>
            </w:pPr>
            <w:r w:rsidRPr="0077558D">
              <w:rPr>
                <w:rFonts w:ascii="Arial" w:hAnsi="Arial" w:cs="Arial"/>
                <w:sz w:val="16"/>
                <w:szCs w:val="16"/>
              </w:rPr>
              <w:t>Y ahora, confirma, se adelanta como curándose en salud, cosa que no ocurre, a que también está metido en otro escándalo, pertenece a este grupo, de enfermos sexuales, enfermos mentales, degenerados sexuales, millonarios, cuyo entretenimiento era ese estarse pasando pornografía infantil y estar haciéndole el amor a niños.</w:t>
            </w:r>
          </w:p>
        </w:tc>
        <w:tc>
          <w:tcPr>
            <w:tcW w:w="3822" w:type="dxa"/>
          </w:tcPr>
          <w:p w14:paraId="14981747" w14:textId="76FE3A76" w:rsidR="0077558D" w:rsidRPr="0077558D" w:rsidRDefault="0077558D" w:rsidP="00BD6927">
            <w:pPr>
              <w:jc w:val="center"/>
              <w:rPr>
                <w:rFonts w:ascii="Arial" w:eastAsia="Arial Nova" w:hAnsi="Arial" w:cs="Arial"/>
                <w:iCs/>
                <w:noProof/>
                <w:sz w:val="16"/>
                <w:szCs w:val="16"/>
              </w:rPr>
            </w:pPr>
            <w:r w:rsidRPr="0077558D">
              <w:rPr>
                <w:rFonts w:ascii="Arial" w:eastAsia="Arial Nova" w:hAnsi="Arial" w:cs="Arial"/>
                <w:iCs/>
                <w:noProof/>
                <w:sz w:val="16"/>
                <w:szCs w:val="16"/>
              </w:rPr>
              <w:drawing>
                <wp:inline distT="0" distB="0" distL="0" distR="0" wp14:anchorId="515BB1F5" wp14:editId="77148F08">
                  <wp:extent cx="2239482" cy="1084997"/>
                  <wp:effectExtent l="0" t="0" r="889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1584" cy="1110240"/>
                          </a:xfrm>
                          <a:prstGeom prst="rect">
                            <a:avLst/>
                          </a:prstGeom>
                          <a:noFill/>
                          <a:ln>
                            <a:noFill/>
                          </a:ln>
                        </pic:spPr>
                      </pic:pic>
                    </a:graphicData>
                  </a:graphic>
                </wp:inline>
              </w:drawing>
            </w:r>
          </w:p>
        </w:tc>
      </w:tr>
      <w:tr w:rsidR="0077558D" w14:paraId="3AB5F761" w14:textId="77777777" w:rsidTr="00827CB0">
        <w:tc>
          <w:tcPr>
            <w:tcW w:w="2762" w:type="dxa"/>
            <w:shd w:val="clear" w:color="auto" w:fill="D9D9D9" w:themeFill="background1" w:themeFillShade="D9"/>
          </w:tcPr>
          <w:p w14:paraId="27365BEE" w14:textId="0AE89E5D" w:rsidR="0077558D" w:rsidRPr="0077558D" w:rsidRDefault="0077558D" w:rsidP="0077558D">
            <w:pPr>
              <w:jc w:val="both"/>
              <w:rPr>
                <w:rFonts w:ascii="Arial" w:eastAsia="Arial Nova" w:hAnsi="Arial" w:cs="Arial"/>
                <w:iCs/>
                <w:sz w:val="16"/>
                <w:szCs w:val="16"/>
              </w:rPr>
            </w:pPr>
            <w:r w:rsidRPr="0077558D">
              <w:rPr>
                <w:rFonts w:ascii="Arial" w:hAnsi="Arial" w:cs="Arial"/>
                <w:sz w:val="16"/>
                <w:szCs w:val="16"/>
              </w:rPr>
              <w:t>El día 5 de abril de 2021 a las 7 horas con 14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 (En el caso de la Plataforma YouTube y Spotify) corresponde al minuto 16:20:</w:t>
            </w:r>
          </w:p>
        </w:tc>
        <w:tc>
          <w:tcPr>
            <w:tcW w:w="3329" w:type="dxa"/>
            <w:shd w:val="clear" w:color="auto" w:fill="D9D9D9" w:themeFill="background1" w:themeFillShade="D9"/>
          </w:tcPr>
          <w:p w14:paraId="6B717AA5" w14:textId="1B1FC1E6" w:rsidR="0077558D" w:rsidRPr="0077558D" w:rsidRDefault="0077558D" w:rsidP="0077558D">
            <w:pPr>
              <w:jc w:val="both"/>
              <w:rPr>
                <w:rFonts w:ascii="Arial" w:eastAsia="Arial Nova" w:hAnsi="Arial" w:cs="Arial"/>
                <w:iCs/>
                <w:noProof/>
                <w:sz w:val="16"/>
                <w:szCs w:val="16"/>
              </w:rPr>
            </w:pPr>
            <w:r w:rsidRPr="0077558D">
              <w:rPr>
                <w:rFonts w:ascii="Arial" w:hAnsi="Arial" w:cs="Arial"/>
                <w:sz w:val="16"/>
                <w:szCs w:val="16"/>
              </w:rPr>
              <w:t xml:space="preserve">No de verdad este señor, ya de miedo, de miedo, no lo conozco, pensé que lo conocía, no </w:t>
            </w:r>
            <w:proofErr w:type="spellStart"/>
            <w:r w:rsidRPr="0077558D">
              <w:rPr>
                <w:rFonts w:ascii="Arial" w:hAnsi="Arial" w:cs="Arial"/>
                <w:sz w:val="16"/>
                <w:szCs w:val="16"/>
              </w:rPr>
              <w:t>no</w:t>
            </w:r>
            <w:proofErr w:type="spellEnd"/>
            <w:r w:rsidRPr="0077558D">
              <w:rPr>
                <w:rFonts w:ascii="Arial" w:hAnsi="Arial" w:cs="Arial"/>
                <w:sz w:val="16"/>
                <w:szCs w:val="16"/>
              </w:rPr>
              <w:t xml:space="preserve"> lo conozco, tranza, corrupto, y ahora enfermo sexual.</w:t>
            </w:r>
          </w:p>
        </w:tc>
        <w:tc>
          <w:tcPr>
            <w:tcW w:w="3822" w:type="dxa"/>
            <w:shd w:val="clear" w:color="auto" w:fill="D9D9D9" w:themeFill="background1" w:themeFillShade="D9"/>
          </w:tcPr>
          <w:p w14:paraId="7B7B0D30" w14:textId="27D6A245" w:rsidR="0077558D" w:rsidRPr="0077558D" w:rsidRDefault="00BD6927" w:rsidP="0077558D">
            <w:pPr>
              <w:jc w:val="both"/>
              <w:rPr>
                <w:rFonts w:ascii="Arial" w:eastAsia="Arial Nova" w:hAnsi="Arial" w:cs="Arial"/>
                <w:iCs/>
                <w:noProof/>
                <w:sz w:val="16"/>
                <w:szCs w:val="16"/>
              </w:rPr>
            </w:pPr>
            <w:r>
              <w:rPr>
                <w:rFonts w:ascii="Arial" w:eastAsia="Arial Nova" w:hAnsi="Arial" w:cs="Arial"/>
                <w:iCs/>
                <w:noProof/>
                <w:sz w:val="16"/>
                <w:szCs w:val="16"/>
              </w:rPr>
              <w:t>Sin imagen.</w:t>
            </w:r>
          </w:p>
        </w:tc>
      </w:tr>
      <w:tr w:rsidR="0077558D" w14:paraId="4661BBDF" w14:textId="77777777" w:rsidTr="00BD6927">
        <w:tc>
          <w:tcPr>
            <w:tcW w:w="2762" w:type="dxa"/>
          </w:tcPr>
          <w:p w14:paraId="299A86AC" w14:textId="2A7B9BF0" w:rsidR="0077558D" w:rsidRPr="0077558D" w:rsidRDefault="0077558D" w:rsidP="0077558D">
            <w:pPr>
              <w:jc w:val="both"/>
              <w:rPr>
                <w:rFonts w:ascii="Arial" w:eastAsia="Arial Nova" w:hAnsi="Arial" w:cs="Arial"/>
                <w:iCs/>
                <w:sz w:val="16"/>
                <w:szCs w:val="16"/>
              </w:rPr>
            </w:pPr>
            <w:r w:rsidRPr="0077558D">
              <w:rPr>
                <w:rFonts w:ascii="Arial" w:hAnsi="Arial" w:cs="Arial"/>
                <w:sz w:val="16"/>
                <w:szCs w:val="16"/>
              </w:rPr>
              <w:t>El día 5 de abril de 2021 a las 7 horas con 18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 (En el caso de la Plataforma YouTube y Spotify) corresponde al minuto 20:00:</w:t>
            </w:r>
          </w:p>
        </w:tc>
        <w:tc>
          <w:tcPr>
            <w:tcW w:w="3329" w:type="dxa"/>
          </w:tcPr>
          <w:p w14:paraId="282D2F9B" w14:textId="2C5E65DA" w:rsidR="0077558D" w:rsidRPr="0077558D" w:rsidRDefault="0077558D" w:rsidP="0077558D">
            <w:pPr>
              <w:jc w:val="both"/>
              <w:rPr>
                <w:rFonts w:ascii="Arial" w:eastAsia="Arial Nova" w:hAnsi="Arial" w:cs="Arial"/>
                <w:iCs/>
                <w:noProof/>
                <w:sz w:val="16"/>
                <w:szCs w:val="16"/>
              </w:rPr>
            </w:pPr>
            <w:r w:rsidRPr="0077558D">
              <w:rPr>
                <w:rFonts w:ascii="Arial" w:hAnsi="Arial" w:cs="Arial"/>
                <w:b/>
                <w:sz w:val="16"/>
                <w:szCs w:val="16"/>
                <w:u w:val="single"/>
              </w:rPr>
              <w:t>“Estoy impactado, estoy impactado esto no es normal, ¿Esta es la clase de políticos que queremos en Aguascalientes?”</w:t>
            </w:r>
          </w:p>
        </w:tc>
        <w:tc>
          <w:tcPr>
            <w:tcW w:w="3822" w:type="dxa"/>
          </w:tcPr>
          <w:p w14:paraId="68880CD8" w14:textId="19CF7446" w:rsidR="0077558D" w:rsidRPr="0077558D" w:rsidRDefault="00BD6927" w:rsidP="0077558D">
            <w:pPr>
              <w:jc w:val="both"/>
              <w:rPr>
                <w:rFonts w:ascii="Arial" w:eastAsia="Arial Nova" w:hAnsi="Arial" w:cs="Arial"/>
                <w:iCs/>
                <w:noProof/>
                <w:sz w:val="16"/>
                <w:szCs w:val="16"/>
              </w:rPr>
            </w:pPr>
            <w:r>
              <w:rPr>
                <w:rFonts w:ascii="Arial" w:eastAsia="Arial Nova" w:hAnsi="Arial" w:cs="Arial"/>
                <w:iCs/>
                <w:noProof/>
                <w:sz w:val="16"/>
                <w:szCs w:val="16"/>
              </w:rPr>
              <w:t>Sin imagen.</w:t>
            </w:r>
          </w:p>
        </w:tc>
      </w:tr>
      <w:tr w:rsidR="0077558D" w14:paraId="3BC77F80" w14:textId="77777777" w:rsidTr="00827CB0">
        <w:tc>
          <w:tcPr>
            <w:tcW w:w="2762" w:type="dxa"/>
            <w:shd w:val="clear" w:color="auto" w:fill="D9D9D9" w:themeFill="background1" w:themeFillShade="D9"/>
          </w:tcPr>
          <w:p w14:paraId="3CCC8554" w14:textId="6319FD1C" w:rsidR="0077558D" w:rsidRPr="0077558D" w:rsidRDefault="0077558D" w:rsidP="0077558D">
            <w:pPr>
              <w:jc w:val="both"/>
              <w:rPr>
                <w:rFonts w:ascii="Arial" w:eastAsia="Arial Nova" w:hAnsi="Arial" w:cs="Arial"/>
                <w:iCs/>
                <w:sz w:val="16"/>
                <w:szCs w:val="16"/>
              </w:rPr>
            </w:pPr>
            <w:r w:rsidRPr="0077558D">
              <w:rPr>
                <w:rFonts w:ascii="Arial" w:hAnsi="Arial" w:cs="Arial"/>
                <w:sz w:val="16"/>
                <w:szCs w:val="16"/>
              </w:rPr>
              <w:t>El día 5 de abril de 2021 a las 7 horas con 18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 (En el caso de la Plataforma YouTube y Spotify) corresponde al minuto 20:13:</w:t>
            </w:r>
          </w:p>
        </w:tc>
        <w:tc>
          <w:tcPr>
            <w:tcW w:w="3329" w:type="dxa"/>
            <w:shd w:val="clear" w:color="auto" w:fill="D9D9D9" w:themeFill="background1" w:themeFillShade="D9"/>
          </w:tcPr>
          <w:p w14:paraId="0D23C8C7" w14:textId="3C76391B" w:rsidR="0077558D" w:rsidRPr="0077558D" w:rsidRDefault="0077558D" w:rsidP="0077558D">
            <w:pPr>
              <w:jc w:val="both"/>
              <w:rPr>
                <w:rFonts w:ascii="Arial" w:eastAsia="Arial Nova" w:hAnsi="Arial" w:cs="Arial"/>
                <w:iCs/>
                <w:noProof/>
                <w:sz w:val="16"/>
                <w:szCs w:val="16"/>
              </w:rPr>
            </w:pPr>
            <w:r w:rsidRPr="0077558D">
              <w:rPr>
                <w:rFonts w:ascii="Arial" w:hAnsi="Arial" w:cs="Arial"/>
                <w:sz w:val="16"/>
                <w:szCs w:val="16"/>
              </w:rPr>
              <w:t>Arturo Ávila estuvo en la secta sexual dónde violaban niños, donde traficaban con pornografía infantil, yo pensé que lo conocía, yo también pensé que lo conocía, esto me da asco.</w:t>
            </w:r>
          </w:p>
        </w:tc>
        <w:tc>
          <w:tcPr>
            <w:tcW w:w="3822" w:type="dxa"/>
            <w:shd w:val="clear" w:color="auto" w:fill="D9D9D9" w:themeFill="background1" w:themeFillShade="D9"/>
          </w:tcPr>
          <w:p w14:paraId="30DA24EE" w14:textId="1BE01F92" w:rsidR="0077558D" w:rsidRPr="0077558D" w:rsidRDefault="00BD6927" w:rsidP="0077558D">
            <w:pPr>
              <w:jc w:val="both"/>
              <w:rPr>
                <w:rFonts w:ascii="Arial" w:eastAsia="Arial Nova" w:hAnsi="Arial" w:cs="Arial"/>
                <w:iCs/>
                <w:noProof/>
                <w:sz w:val="16"/>
                <w:szCs w:val="16"/>
              </w:rPr>
            </w:pPr>
            <w:r>
              <w:rPr>
                <w:rFonts w:ascii="Arial" w:eastAsia="Arial Nova" w:hAnsi="Arial" w:cs="Arial"/>
                <w:iCs/>
                <w:noProof/>
                <w:sz w:val="16"/>
                <w:szCs w:val="16"/>
              </w:rPr>
              <w:t>Sin imagen.</w:t>
            </w:r>
          </w:p>
        </w:tc>
      </w:tr>
      <w:tr w:rsidR="0077558D" w14:paraId="1FBE3CDB" w14:textId="77777777" w:rsidTr="00BD6927">
        <w:tc>
          <w:tcPr>
            <w:tcW w:w="2762" w:type="dxa"/>
          </w:tcPr>
          <w:p w14:paraId="5D62F77A" w14:textId="770FFA7A" w:rsidR="0077558D" w:rsidRPr="0077558D" w:rsidRDefault="0077558D" w:rsidP="0077558D">
            <w:pPr>
              <w:jc w:val="both"/>
              <w:rPr>
                <w:rFonts w:ascii="Arial" w:eastAsia="Arial Nova" w:hAnsi="Arial" w:cs="Arial"/>
                <w:iCs/>
                <w:sz w:val="16"/>
                <w:szCs w:val="16"/>
              </w:rPr>
            </w:pPr>
            <w:r w:rsidRPr="0077558D">
              <w:rPr>
                <w:rFonts w:ascii="Arial" w:hAnsi="Arial" w:cs="Arial"/>
                <w:sz w:val="16"/>
                <w:szCs w:val="16"/>
              </w:rPr>
              <w:t>El día 5 de abril de 2021 a las 7 horas con 16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 (En el caso de la Plataforma YouTube y Spotify) corresponde al minuto 17:27:</w:t>
            </w:r>
          </w:p>
        </w:tc>
        <w:tc>
          <w:tcPr>
            <w:tcW w:w="3329" w:type="dxa"/>
          </w:tcPr>
          <w:p w14:paraId="1E79A3A4" w14:textId="77777777" w:rsidR="0077558D" w:rsidRPr="0077558D" w:rsidRDefault="0077558D" w:rsidP="0077558D">
            <w:pPr>
              <w:jc w:val="both"/>
              <w:rPr>
                <w:rFonts w:ascii="Arial" w:hAnsi="Arial" w:cs="Arial"/>
                <w:sz w:val="16"/>
                <w:szCs w:val="16"/>
              </w:rPr>
            </w:pPr>
            <w:r w:rsidRPr="0077558D">
              <w:rPr>
                <w:rFonts w:ascii="Arial" w:hAnsi="Arial" w:cs="Arial"/>
                <w:sz w:val="16"/>
                <w:szCs w:val="16"/>
              </w:rPr>
              <w:t xml:space="preserve">José Luis Morales: En un día, en un día y quién te invita sabes a lo que vas ¿No?, a satisfacer cosas que solamente están en mentes enfermas, Toño, tiene tanto dinero, han vivido tanto, que su vida ya es de insatisfacción y necesitan placeres como estos, hacer el amor con niños y con niñas, no </w:t>
            </w:r>
            <w:proofErr w:type="spellStart"/>
            <w:r w:rsidRPr="0077558D">
              <w:rPr>
                <w:rFonts w:ascii="Arial" w:hAnsi="Arial" w:cs="Arial"/>
                <w:sz w:val="16"/>
                <w:szCs w:val="16"/>
              </w:rPr>
              <w:t>no</w:t>
            </w:r>
            <w:proofErr w:type="spellEnd"/>
            <w:r w:rsidRPr="0077558D">
              <w:rPr>
                <w:rFonts w:ascii="Arial" w:hAnsi="Arial" w:cs="Arial"/>
                <w:sz w:val="16"/>
                <w:szCs w:val="16"/>
              </w:rPr>
              <w:t xml:space="preserve"> Toño.</w:t>
            </w:r>
          </w:p>
          <w:p w14:paraId="3B879475" w14:textId="77777777" w:rsidR="0077558D" w:rsidRPr="0077558D" w:rsidRDefault="0077558D" w:rsidP="0077558D">
            <w:pPr>
              <w:jc w:val="both"/>
              <w:rPr>
                <w:rFonts w:ascii="Arial" w:hAnsi="Arial" w:cs="Arial"/>
                <w:sz w:val="16"/>
                <w:szCs w:val="16"/>
              </w:rPr>
            </w:pPr>
          </w:p>
          <w:p w14:paraId="38BCE6E7" w14:textId="5B572A17" w:rsidR="0077558D" w:rsidRPr="0077558D" w:rsidRDefault="0077558D" w:rsidP="0077558D">
            <w:pPr>
              <w:jc w:val="both"/>
              <w:rPr>
                <w:rFonts w:ascii="Arial" w:eastAsia="Arial Nova" w:hAnsi="Arial" w:cs="Arial"/>
                <w:iCs/>
                <w:noProof/>
                <w:sz w:val="16"/>
                <w:szCs w:val="16"/>
              </w:rPr>
            </w:pPr>
            <w:r w:rsidRPr="0077558D">
              <w:rPr>
                <w:rFonts w:ascii="Arial" w:hAnsi="Arial" w:cs="Arial"/>
                <w:sz w:val="16"/>
                <w:szCs w:val="16"/>
              </w:rPr>
              <w:t>Antonio Zapata: Si es que se le puede calificar como amor, porque esto suena más a violación.</w:t>
            </w:r>
          </w:p>
        </w:tc>
        <w:tc>
          <w:tcPr>
            <w:tcW w:w="3822" w:type="dxa"/>
          </w:tcPr>
          <w:p w14:paraId="41F2EEC1" w14:textId="4E0B7522" w:rsidR="0077558D" w:rsidRPr="0077558D" w:rsidRDefault="00BD6927" w:rsidP="0077558D">
            <w:pPr>
              <w:jc w:val="both"/>
              <w:rPr>
                <w:rFonts w:ascii="Arial" w:eastAsia="Arial Nova" w:hAnsi="Arial" w:cs="Arial"/>
                <w:iCs/>
                <w:noProof/>
                <w:sz w:val="16"/>
                <w:szCs w:val="16"/>
              </w:rPr>
            </w:pPr>
            <w:r>
              <w:rPr>
                <w:rFonts w:ascii="Arial" w:eastAsia="Arial Nova" w:hAnsi="Arial" w:cs="Arial"/>
                <w:iCs/>
                <w:noProof/>
                <w:sz w:val="16"/>
                <w:szCs w:val="16"/>
              </w:rPr>
              <w:t>Sin imagen.</w:t>
            </w:r>
          </w:p>
        </w:tc>
      </w:tr>
      <w:tr w:rsidR="0077558D" w14:paraId="0D6148F4" w14:textId="77777777" w:rsidTr="00827CB0">
        <w:tc>
          <w:tcPr>
            <w:tcW w:w="2762" w:type="dxa"/>
            <w:shd w:val="clear" w:color="auto" w:fill="D9D9D9" w:themeFill="background1" w:themeFillShade="D9"/>
          </w:tcPr>
          <w:p w14:paraId="6DE381FE" w14:textId="3B091C52" w:rsidR="0077558D" w:rsidRPr="0077558D" w:rsidRDefault="0077558D" w:rsidP="0077558D">
            <w:pPr>
              <w:jc w:val="both"/>
              <w:rPr>
                <w:rFonts w:ascii="Arial" w:eastAsia="Arial Nova" w:hAnsi="Arial" w:cs="Arial"/>
                <w:iCs/>
                <w:sz w:val="16"/>
                <w:szCs w:val="16"/>
              </w:rPr>
            </w:pPr>
            <w:r w:rsidRPr="0077558D">
              <w:rPr>
                <w:rFonts w:ascii="Arial" w:hAnsi="Arial" w:cs="Arial"/>
                <w:sz w:val="16"/>
                <w:szCs w:val="16"/>
              </w:rPr>
              <w:t>El día 5 de abril de 2021 a las 7 horas con 28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 (En el caso de la Plataforma YouTube y Spotify) corresponde al minuto 30:13 al 30:24:</w:t>
            </w:r>
          </w:p>
        </w:tc>
        <w:tc>
          <w:tcPr>
            <w:tcW w:w="3329" w:type="dxa"/>
            <w:shd w:val="clear" w:color="auto" w:fill="D9D9D9" w:themeFill="background1" w:themeFillShade="D9"/>
          </w:tcPr>
          <w:p w14:paraId="4BFEE84E" w14:textId="39F6892D" w:rsidR="0077558D" w:rsidRPr="0077558D" w:rsidRDefault="0077558D" w:rsidP="0077558D">
            <w:pPr>
              <w:jc w:val="both"/>
              <w:rPr>
                <w:rFonts w:ascii="Arial" w:eastAsia="Arial Nova" w:hAnsi="Arial" w:cs="Arial"/>
                <w:iCs/>
                <w:noProof/>
                <w:sz w:val="16"/>
                <w:szCs w:val="16"/>
              </w:rPr>
            </w:pPr>
            <w:r w:rsidRPr="0077558D">
              <w:rPr>
                <w:rFonts w:ascii="Arial" w:hAnsi="Arial" w:cs="Arial"/>
                <w:b/>
                <w:sz w:val="16"/>
                <w:szCs w:val="16"/>
                <w:u w:val="single"/>
              </w:rPr>
              <w:t>Pero ya admitir que nos venga chilangos, admitir que nos vengan políticos ya con estas enfermedades sexuales, no, no.</w:t>
            </w:r>
          </w:p>
        </w:tc>
        <w:tc>
          <w:tcPr>
            <w:tcW w:w="3822" w:type="dxa"/>
            <w:shd w:val="clear" w:color="auto" w:fill="D9D9D9" w:themeFill="background1" w:themeFillShade="D9"/>
          </w:tcPr>
          <w:p w14:paraId="0D22DC12" w14:textId="6E8E3AD8" w:rsidR="0077558D" w:rsidRPr="0077558D" w:rsidRDefault="00BD6927" w:rsidP="0077558D">
            <w:pPr>
              <w:jc w:val="both"/>
              <w:rPr>
                <w:rFonts w:ascii="Arial" w:eastAsia="Arial Nova" w:hAnsi="Arial" w:cs="Arial"/>
                <w:iCs/>
                <w:noProof/>
                <w:sz w:val="16"/>
                <w:szCs w:val="16"/>
              </w:rPr>
            </w:pPr>
            <w:r>
              <w:rPr>
                <w:rFonts w:ascii="Arial" w:eastAsia="Arial Nova" w:hAnsi="Arial" w:cs="Arial"/>
                <w:iCs/>
                <w:noProof/>
                <w:sz w:val="16"/>
                <w:szCs w:val="16"/>
              </w:rPr>
              <w:t>Sin imagen.</w:t>
            </w:r>
          </w:p>
        </w:tc>
      </w:tr>
      <w:tr w:rsidR="0077558D" w14:paraId="37C29DF1" w14:textId="77777777" w:rsidTr="00BD6927">
        <w:tc>
          <w:tcPr>
            <w:tcW w:w="2762" w:type="dxa"/>
          </w:tcPr>
          <w:p w14:paraId="30DC2F86" w14:textId="67905552" w:rsidR="0077558D" w:rsidRPr="0077558D" w:rsidRDefault="0077558D" w:rsidP="0077558D">
            <w:pPr>
              <w:jc w:val="both"/>
              <w:rPr>
                <w:rFonts w:ascii="Arial" w:eastAsia="Arial Nova" w:hAnsi="Arial" w:cs="Arial"/>
                <w:iCs/>
                <w:sz w:val="16"/>
                <w:szCs w:val="16"/>
              </w:rPr>
            </w:pPr>
            <w:r w:rsidRPr="0077558D">
              <w:rPr>
                <w:rFonts w:ascii="Arial" w:hAnsi="Arial" w:cs="Arial"/>
                <w:sz w:val="16"/>
                <w:szCs w:val="16"/>
              </w:rPr>
              <w:t>El día 5 de abril de 2021 a las 7 horas con 30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 (En el caso de la Plataforma YouTube y Spotify) corresponde al minuto 30:24:</w:t>
            </w:r>
          </w:p>
        </w:tc>
        <w:tc>
          <w:tcPr>
            <w:tcW w:w="3329" w:type="dxa"/>
          </w:tcPr>
          <w:p w14:paraId="41F94E80" w14:textId="77777777" w:rsidR="0077558D" w:rsidRPr="0077558D" w:rsidRDefault="0077558D" w:rsidP="0077558D">
            <w:pPr>
              <w:jc w:val="both"/>
              <w:rPr>
                <w:rFonts w:ascii="Arial" w:hAnsi="Arial" w:cs="Arial"/>
                <w:b/>
                <w:sz w:val="16"/>
                <w:szCs w:val="16"/>
                <w:u w:val="single"/>
              </w:rPr>
            </w:pPr>
            <w:r w:rsidRPr="0077558D">
              <w:rPr>
                <w:rFonts w:ascii="Arial" w:hAnsi="Arial" w:cs="Arial"/>
                <w:b/>
                <w:sz w:val="16"/>
                <w:szCs w:val="16"/>
                <w:u w:val="single"/>
              </w:rPr>
              <w:t xml:space="preserve">Pero ahora esto, una bola de degenerados en el poder, ¿eso es lo que queremos?, ¿Eso queremos para Aguascalientes?, no </w:t>
            </w:r>
            <w:proofErr w:type="spellStart"/>
            <w:r w:rsidRPr="0077558D">
              <w:rPr>
                <w:rFonts w:ascii="Arial" w:hAnsi="Arial" w:cs="Arial"/>
                <w:b/>
                <w:sz w:val="16"/>
                <w:szCs w:val="16"/>
                <w:u w:val="single"/>
              </w:rPr>
              <w:t>no</w:t>
            </w:r>
            <w:proofErr w:type="spellEnd"/>
            <w:r w:rsidRPr="0077558D">
              <w:rPr>
                <w:rFonts w:ascii="Arial" w:hAnsi="Arial" w:cs="Arial"/>
                <w:b/>
                <w:sz w:val="16"/>
                <w:szCs w:val="16"/>
                <w:u w:val="single"/>
              </w:rPr>
              <w:t>, ¿Qué no han llenado? ¿Qué no llenaron? Y ahora con esto, ósea ahora nos vamos a llenar, ser Aguascalientes un centro nacional de prostitución de menores, de fifís enfermos sexuales.</w:t>
            </w:r>
          </w:p>
          <w:p w14:paraId="14456576" w14:textId="77777777" w:rsidR="0077558D" w:rsidRPr="0077558D" w:rsidRDefault="0077558D" w:rsidP="0077558D">
            <w:pPr>
              <w:jc w:val="both"/>
              <w:rPr>
                <w:rFonts w:ascii="Arial" w:hAnsi="Arial" w:cs="Arial"/>
                <w:sz w:val="16"/>
                <w:szCs w:val="16"/>
              </w:rPr>
            </w:pPr>
          </w:p>
          <w:p w14:paraId="455214FE" w14:textId="0FF1B698" w:rsidR="0077558D" w:rsidRPr="0077558D" w:rsidRDefault="0077558D" w:rsidP="0077558D">
            <w:pPr>
              <w:jc w:val="both"/>
              <w:rPr>
                <w:rFonts w:ascii="Arial" w:hAnsi="Arial" w:cs="Arial"/>
                <w:sz w:val="16"/>
                <w:szCs w:val="16"/>
              </w:rPr>
            </w:pPr>
            <w:r w:rsidRPr="0077558D">
              <w:rPr>
                <w:rFonts w:ascii="Arial" w:hAnsi="Arial" w:cs="Arial"/>
                <w:sz w:val="16"/>
                <w:szCs w:val="16"/>
              </w:rPr>
              <w:t xml:space="preserve">33.Posteriormente, el periodista pregunta a la audiencia si se quiere ese tipo de políticos en Aguascalientes, y afirma que no permitirá que “vengan políticos ya con estas enfermedades sexuales”, además, no insinúa, sino que </w:t>
            </w:r>
            <w:r w:rsidR="00A10F9C" w:rsidRPr="0077558D">
              <w:rPr>
                <w:rFonts w:ascii="Arial" w:hAnsi="Arial" w:cs="Arial"/>
                <w:sz w:val="16"/>
                <w:szCs w:val="16"/>
              </w:rPr>
              <w:t>continúa</w:t>
            </w:r>
            <w:r w:rsidRPr="0077558D">
              <w:rPr>
                <w:rFonts w:ascii="Arial" w:hAnsi="Arial" w:cs="Arial"/>
                <w:sz w:val="16"/>
                <w:szCs w:val="16"/>
              </w:rPr>
              <w:t xml:space="preserve"> afirmando a </w:t>
            </w:r>
            <w:r w:rsidRPr="0077558D">
              <w:rPr>
                <w:rFonts w:ascii="Arial" w:hAnsi="Arial" w:cs="Arial"/>
                <w:sz w:val="16"/>
                <w:szCs w:val="16"/>
              </w:rPr>
              <w:lastRenderedPageBreak/>
              <w:t>través de sus preguntas: “Y ahora esto, ósea ahora nos vamos a llenar,</w:t>
            </w:r>
          </w:p>
          <w:p w14:paraId="78FC25CB" w14:textId="77777777" w:rsidR="0077558D" w:rsidRPr="0077558D" w:rsidRDefault="0077558D" w:rsidP="0077558D">
            <w:pPr>
              <w:jc w:val="both"/>
              <w:rPr>
                <w:rFonts w:ascii="Arial" w:hAnsi="Arial" w:cs="Arial"/>
                <w:sz w:val="16"/>
                <w:szCs w:val="16"/>
              </w:rPr>
            </w:pPr>
          </w:p>
          <w:p w14:paraId="0A17E44D" w14:textId="7C42CE8F" w:rsidR="0077558D" w:rsidRPr="0077558D" w:rsidRDefault="0077558D" w:rsidP="0077558D">
            <w:pPr>
              <w:jc w:val="both"/>
              <w:rPr>
                <w:rFonts w:ascii="Arial" w:eastAsia="Arial Nova" w:hAnsi="Arial" w:cs="Arial"/>
                <w:iCs/>
                <w:noProof/>
                <w:sz w:val="16"/>
                <w:szCs w:val="16"/>
              </w:rPr>
            </w:pPr>
            <w:r w:rsidRPr="0077558D">
              <w:rPr>
                <w:rFonts w:ascii="Arial" w:hAnsi="Arial" w:cs="Arial"/>
                <w:sz w:val="16"/>
                <w:szCs w:val="16"/>
              </w:rPr>
              <w:t>ser Aguascalientes un centro nacional de prostitución de menores, de fifís sexuales.”</w:t>
            </w:r>
          </w:p>
        </w:tc>
        <w:tc>
          <w:tcPr>
            <w:tcW w:w="3822" w:type="dxa"/>
          </w:tcPr>
          <w:p w14:paraId="519E0F6D" w14:textId="03048E62" w:rsidR="0077558D" w:rsidRPr="0077558D" w:rsidRDefault="00BD6927" w:rsidP="0077558D">
            <w:pPr>
              <w:jc w:val="both"/>
              <w:rPr>
                <w:rFonts w:ascii="Arial" w:eastAsia="Arial Nova" w:hAnsi="Arial" w:cs="Arial"/>
                <w:iCs/>
                <w:noProof/>
                <w:sz w:val="16"/>
                <w:szCs w:val="16"/>
              </w:rPr>
            </w:pPr>
            <w:r>
              <w:rPr>
                <w:rFonts w:ascii="Arial" w:eastAsia="Arial Nova" w:hAnsi="Arial" w:cs="Arial"/>
                <w:iCs/>
                <w:noProof/>
                <w:sz w:val="16"/>
                <w:szCs w:val="16"/>
              </w:rPr>
              <w:lastRenderedPageBreak/>
              <w:t>Sin imagen.</w:t>
            </w:r>
          </w:p>
        </w:tc>
      </w:tr>
      <w:tr w:rsidR="0077558D" w14:paraId="58EDD699" w14:textId="77777777" w:rsidTr="00827CB0">
        <w:tc>
          <w:tcPr>
            <w:tcW w:w="2762" w:type="dxa"/>
            <w:shd w:val="clear" w:color="auto" w:fill="D9D9D9" w:themeFill="background1" w:themeFillShade="D9"/>
          </w:tcPr>
          <w:p w14:paraId="223F76F0" w14:textId="534BA2C6" w:rsidR="0077558D" w:rsidRPr="0077558D" w:rsidRDefault="0077558D" w:rsidP="0077558D">
            <w:pPr>
              <w:jc w:val="both"/>
              <w:rPr>
                <w:rFonts w:ascii="Arial" w:eastAsia="Arial Nova" w:hAnsi="Arial" w:cs="Arial"/>
                <w:iCs/>
                <w:noProof/>
                <w:sz w:val="16"/>
                <w:szCs w:val="16"/>
              </w:rPr>
            </w:pPr>
            <w:r w:rsidRPr="0077558D">
              <w:rPr>
                <w:rFonts w:ascii="Arial" w:hAnsi="Arial" w:cs="Arial"/>
                <w:sz w:val="16"/>
                <w:szCs w:val="16"/>
              </w:rPr>
              <w:t>El día 5 de abril de 2021 a las 8 horas con 40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 (En el caso de la Plataforma YouTube y Spotify).</w:t>
            </w:r>
          </w:p>
        </w:tc>
        <w:tc>
          <w:tcPr>
            <w:tcW w:w="3329" w:type="dxa"/>
            <w:shd w:val="clear" w:color="auto" w:fill="D9D9D9" w:themeFill="background1" w:themeFillShade="D9"/>
          </w:tcPr>
          <w:p w14:paraId="77C28B48" w14:textId="29FB40DB" w:rsidR="0077558D" w:rsidRPr="0077558D" w:rsidRDefault="0077558D" w:rsidP="0077558D">
            <w:pPr>
              <w:jc w:val="both"/>
              <w:rPr>
                <w:rFonts w:ascii="Arial" w:eastAsia="Arial Nova" w:hAnsi="Arial" w:cs="Arial"/>
                <w:iCs/>
                <w:noProof/>
                <w:sz w:val="16"/>
                <w:szCs w:val="16"/>
              </w:rPr>
            </w:pPr>
            <w:r w:rsidRPr="0077558D">
              <w:rPr>
                <w:rFonts w:ascii="Arial" w:hAnsi="Arial" w:cs="Arial"/>
                <w:sz w:val="16"/>
                <w:szCs w:val="16"/>
              </w:rPr>
              <w:t xml:space="preserve">Se dedicaba a muchas cosas a manipular empresas, a reclutar multimillonarios, a hacer de las mujeres esclavas sexuales y ¿Sabe qué? </w:t>
            </w:r>
            <w:r w:rsidRPr="0077558D">
              <w:rPr>
                <w:rFonts w:ascii="Arial" w:hAnsi="Arial" w:cs="Arial"/>
                <w:b/>
                <w:sz w:val="16"/>
                <w:szCs w:val="16"/>
                <w:u w:val="single"/>
              </w:rPr>
              <w:t>Se dedicaban a violar niños y niñas. Una cagada de seres humanos, una cagada de seres humanos. Te imaginas tú, ser rico, ya degenerado sexual, ya satisfecho de todo y dedicar tu vida a violar niños y niñas, a compartir y distribuir pornografía infantil.</w:t>
            </w:r>
            <w:r w:rsidRPr="0077558D">
              <w:rPr>
                <w:rFonts w:ascii="Arial" w:hAnsi="Arial" w:cs="Arial"/>
                <w:sz w:val="16"/>
                <w:szCs w:val="16"/>
              </w:rPr>
              <w:t xml:space="preserve"> Pues esa mierda es NXIVM, donde está Arturo Ávila. Qué asco y lo dije temprano: yo pensé que te conocía, con esto no puedo, con esto no puedo y usted </w:t>
            </w:r>
            <w:proofErr w:type="spellStart"/>
            <w:r w:rsidRPr="0077558D">
              <w:rPr>
                <w:rFonts w:ascii="Arial" w:hAnsi="Arial" w:cs="Arial"/>
                <w:sz w:val="16"/>
                <w:szCs w:val="16"/>
              </w:rPr>
              <w:t>que</w:t>
            </w:r>
            <w:proofErr w:type="spellEnd"/>
            <w:r w:rsidRPr="0077558D">
              <w:rPr>
                <w:rFonts w:ascii="Arial" w:hAnsi="Arial" w:cs="Arial"/>
                <w:sz w:val="16"/>
                <w:szCs w:val="16"/>
              </w:rPr>
              <w:t xml:space="preserve"> opina pueblo conservador de Aguascalientes. Imagínese, yo el hombre con la moral más relajada en Aguascalientes, esto escandalizado, no me quiero imaginar a la sociedad hidrocálida. </w:t>
            </w:r>
            <w:r w:rsidRPr="0077558D">
              <w:rPr>
                <w:rFonts w:ascii="Arial" w:hAnsi="Arial" w:cs="Arial"/>
                <w:b/>
                <w:sz w:val="16"/>
                <w:szCs w:val="16"/>
                <w:u w:val="single"/>
              </w:rPr>
              <w:t>¿Esto es lo que queremos para Aguascalientes? ¿Esto es lo que queremos? ¿No hemos llenado con políticos corruptos, impresentables, bandidos, ladrones, ¿Ahora queremos esto? ¿Queremos esto?</w:t>
            </w:r>
          </w:p>
        </w:tc>
        <w:tc>
          <w:tcPr>
            <w:tcW w:w="3822" w:type="dxa"/>
            <w:shd w:val="clear" w:color="auto" w:fill="D9D9D9" w:themeFill="background1" w:themeFillShade="D9"/>
          </w:tcPr>
          <w:p w14:paraId="7D664EE6" w14:textId="5BDE7E7F" w:rsidR="0077558D" w:rsidRPr="0077558D" w:rsidRDefault="0077558D" w:rsidP="00BD6927">
            <w:pPr>
              <w:jc w:val="center"/>
              <w:rPr>
                <w:rFonts w:ascii="Arial" w:eastAsia="Arial Nova" w:hAnsi="Arial" w:cs="Arial"/>
                <w:iCs/>
                <w:noProof/>
                <w:sz w:val="16"/>
                <w:szCs w:val="16"/>
              </w:rPr>
            </w:pPr>
            <w:r w:rsidRPr="0077558D">
              <w:rPr>
                <w:rFonts w:ascii="Arial" w:eastAsia="Arial Nova" w:hAnsi="Arial" w:cs="Arial"/>
                <w:iCs/>
                <w:noProof/>
                <w:sz w:val="16"/>
                <w:szCs w:val="16"/>
              </w:rPr>
              <w:drawing>
                <wp:inline distT="0" distB="0" distL="0" distR="0" wp14:anchorId="6FA8772A" wp14:editId="5F6D8E76">
                  <wp:extent cx="2222040" cy="1119116"/>
                  <wp:effectExtent l="0" t="0" r="6985"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0010" cy="1138239"/>
                          </a:xfrm>
                          <a:prstGeom prst="rect">
                            <a:avLst/>
                          </a:prstGeom>
                          <a:noFill/>
                          <a:ln>
                            <a:noFill/>
                          </a:ln>
                        </pic:spPr>
                      </pic:pic>
                    </a:graphicData>
                  </a:graphic>
                </wp:inline>
              </w:drawing>
            </w:r>
          </w:p>
        </w:tc>
      </w:tr>
      <w:tr w:rsidR="0077558D" w14:paraId="3B392243" w14:textId="77777777" w:rsidTr="00BD6927">
        <w:tc>
          <w:tcPr>
            <w:tcW w:w="2762" w:type="dxa"/>
          </w:tcPr>
          <w:p w14:paraId="49B0BDC1" w14:textId="17B0780C" w:rsidR="0077558D" w:rsidRPr="0077558D" w:rsidRDefault="0077558D" w:rsidP="0077558D">
            <w:pPr>
              <w:jc w:val="both"/>
              <w:rPr>
                <w:rFonts w:ascii="Arial" w:eastAsia="Arial Nova" w:hAnsi="Arial" w:cs="Arial"/>
                <w:iCs/>
                <w:noProof/>
                <w:sz w:val="16"/>
                <w:szCs w:val="16"/>
              </w:rPr>
            </w:pPr>
            <w:r w:rsidRPr="0077558D">
              <w:rPr>
                <w:rFonts w:ascii="Arial" w:hAnsi="Arial" w:cs="Arial"/>
                <w:sz w:val="16"/>
                <w:szCs w:val="16"/>
              </w:rPr>
              <w:t>El día 5 de abril de 2021 a las 9 horas con 50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 (En el caso de la Plataforma YouTube y Spotify).</w:t>
            </w:r>
          </w:p>
        </w:tc>
        <w:tc>
          <w:tcPr>
            <w:tcW w:w="3329" w:type="dxa"/>
          </w:tcPr>
          <w:p w14:paraId="26F3E39B" w14:textId="77777777" w:rsidR="0077558D" w:rsidRPr="0077558D" w:rsidRDefault="0077558D" w:rsidP="0077558D">
            <w:pPr>
              <w:jc w:val="both"/>
              <w:rPr>
                <w:rFonts w:ascii="Arial" w:hAnsi="Arial" w:cs="Arial"/>
                <w:sz w:val="16"/>
                <w:szCs w:val="16"/>
              </w:rPr>
            </w:pPr>
            <w:r w:rsidRPr="0077558D">
              <w:rPr>
                <w:rFonts w:ascii="Arial" w:hAnsi="Arial" w:cs="Arial"/>
                <w:sz w:val="16"/>
                <w:szCs w:val="16"/>
              </w:rPr>
              <w:t>Lucero: Vimos que muchas personas, ya lo decíamos, Pepe. Ni son simpatizantes, ni son militantes que son personas externas, que tienen que ver con eso, que parece que quienes hoy privilegia este partido de MORENA son a este grupo privilegiado que pertenece a una secta sexual. Comenzando con el dirigente nacional de MORENA, Mario Delgado, vemos a Clara Luz en el Estado de León, que pertenece a la misma secta sexual.</w:t>
            </w:r>
          </w:p>
          <w:p w14:paraId="756F872C" w14:textId="77777777" w:rsidR="0077558D" w:rsidRPr="0077558D" w:rsidRDefault="0077558D" w:rsidP="0077558D">
            <w:pPr>
              <w:jc w:val="both"/>
              <w:rPr>
                <w:rFonts w:ascii="Arial" w:hAnsi="Arial" w:cs="Arial"/>
                <w:sz w:val="16"/>
                <w:szCs w:val="16"/>
              </w:rPr>
            </w:pPr>
          </w:p>
          <w:p w14:paraId="52A1A954" w14:textId="77777777" w:rsidR="0077558D" w:rsidRPr="0077558D" w:rsidRDefault="0077558D" w:rsidP="0077558D">
            <w:pPr>
              <w:jc w:val="both"/>
              <w:rPr>
                <w:rFonts w:ascii="Arial" w:hAnsi="Arial" w:cs="Arial"/>
                <w:sz w:val="16"/>
                <w:szCs w:val="16"/>
              </w:rPr>
            </w:pPr>
            <w:r w:rsidRPr="0077558D">
              <w:rPr>
                <w:rFonts w:ascii="Arial" w:hAnsi="Arial" w:cs="Arial"/>
                <w:sz w:val="16"/>
                <w:szCs w:val="16"/>
              </w:rPr>
              <w:t>José L. Morales: Le ha pegado durísimo a la candidata de MORENA en Nuevo León, se vino en picada, se vino en picada.</w:t>
            </w:r>
          </w:p>
          <w:p w14:paraId="1EE9EF95" w14:textId="77777777" w:rsidR="0077558D" w:rsidRPr="0077558D" w:rsidRDefault="0077558D" w:rsidP="0077558D">
            <w:pPr>
              <w:jc w:val="both"/>
              <w:rPr>
                <w:rFonts w:ascii="Arial" w:hAnsi="Arial" w:cs="Arial"/>
                <w:sz w:val="16"/>
                <w:szCs w:val="16"/>
              </w:rPr>
            </w:pPr>
          </w:p>
          <w:p w14:paraId="1C6C66DD" w14:textId="0F98E878" w:rsidR="0077558D" w:rsidRPr="0077558D" w:rsidRDefault="0077558D" w:rsidP="0077558D">
            <w:pPr>
              <w:jc w:val="both"/>
              <w:rPr>
                <w:rFonts w:ascii="Arial" w:eastAsia="Arial Nova" w:hAnsi="Arial" w:cs="Arial"/>
                <w:iCs/>
                <w:noProof/>
                <w:sz w:val="16"/>
                <w:szCs w:val="16"/>
              </w:rPr>
            </w:pPr>
            <w:r w:rsidRPr="0077558D">
              <w:rPr>
                <w:rFonts w:ascii="Arial" w:hAnsi="Arial" w:cs="Arial"/>
                <w:sz w:val="16"/>
                <w:szCs w:val="16"/>
              </w:rPr>
              <w:t>Lucero: Ya ahora entendemos por qué Arturo también es el candidato.</w:t>
            </w:r>
          </w:p>
        </w:tc>
        <w:tc>
          <w:tcPr>
            <w:tcW w:w="3822" w:type="dxa"/>
          </w:tcPr>
          <w:p w14:paraId="318E5B48" w14:textId="77777777" w:rsidR="0077558D" w:rsidRPr="0077558D" w:rsidRDefault="0077558D" w:rsidP="0077558D">
            <w:pPr>
              <w:jc w:val="both"/>
              <w:rPr>
                <w:rFonts w:ascii="Arial" w:eastAsia="Arial Nova" w:hAnsi="Arial" w:cs="Arial"/>
                <w:iCs/>
                <w:noProof/>
                <w:sz w:val="16"/>
                <w:szCs w:val="16"/>
              </w:rPr>
            </w:pPr>
          </w:p>
          <w:p w14:paraId="5B295B3B" w14:textId="77777777" w:rsidR="0077558D" w:rsidRPr="0077558D" w:rsidRDefault="0077558D" w:rsidP="0077558D">
            <w:pPr>
              <w:jc w:val="both"/>
              <w:rPr>
                <w:rFonts w:ascii="Arial" w:eastAsia="Arial Nova" w:hAnsi="Arial" w:cs="Arial"/>
                <w:iCs/>
                <w:noProof/>
                <w:sz w:val="16"/>
                <w:szCs w:val="16"/>
              </w:rPr>
            </w:pPr>
          </w:p>
          <w:p w14:paraId="2D335497" w14:textId="4C871484" w:rsidR="0077558D" w:rsidRPr="0077558D" w:rsidRDefault="00BD6927" w:rsidP="0077558D">
            <w:pPr>
              <w:jc w:val="both"/>
              <w:rPr>
                <w:rFonts w:ascii="Arial" w:eastAsia="Arial Nova" w:hAnsi="Arial" w:cs="Arial"/>
                <w:iCs/>
                <w:noProof/>
                <w:sz w:val="16"/>
                <w:szCs w:val="16"/>
              </w:rPr>
            </w:pPr>
            <w:r>
              <w:rPr>
                <w:rFonts w:ascii="Arial" w:eastAsia="Arial Nova" w:hAnsi="Arial" w:cs="Arial"/>
                <w:iCs/>
                <w:noProof/>
                <w:sz w:val="16"/>
                <w:szCs w:val="16"/>
              </w:rPr>
              <w:t>Sin imagen.</w:t>
            </w:r>
          </w:p>
          <w:p w14:paraId="4946E689" w14:textId="77777777" w:rsidR="0077558D" w:rsidRPr="0077558D" w:rsidRDefault="0077558D" w:rsidP="0077558D">
            <w:pPr>
              <w:jc w:val="both"/>
              <w:rPr>
                <w:rFonts w:ascii="Arial" w:eastAsia="Arial Nova" w:hAnsi="Arial" w:cs="Arial"/>
                <w:iCs/>
                <w:noProof/>
                <w:sz w:val="16"/>
                <w:szCs w:val="16"/>
              </w:rPr>
            </w:pPr>
          </w:p>
          <w:p w14:paraId="05B2E649" w14:textId="2540FD6C" w:rsidR="0077558D" w:rsidRPr="0077558D" w:rsidRDefault="0077558D" w:rsidP="0077558D">
            <w:pPr>
              <w:jc w:val="both"/>
              <w:rPr>
                <w:rFonts w:ascii="Arial" w:eastAsia="Arial Nova" w:hAnsi="Arial" w:cs="Arial"/>
                <w:iCs/>
                <w:noProof/>
                <w:sz w:val="16"/>
                <w:szCs w:val="16"/>
              </w:rPr>
            </w:pPr>
          </w:p>
        </w:tc>
      </w:tr>
      <w:tr w:rsidR="0077558D" w14:paraId="1FB31E79" w14:textId="77777777" w:rsidTr="00827CB0">
        <w:tc>
          <w:tcPr>
            <w:tcW w:w="2762" w:type="dxa"/>
            <w:shd w:val="clear" w:color="auto" w:fill="D9D9D9" w:themeFill="background1" w:themeFillShade="D9"/>
          </w:tcPr>
          <w:p w14:paraId="34930D65" w14:textId="67FA3056" w:rsidR="0077558D" w:rsidRPr="0077558D" w:rsidRDefault="0077558D" w:rsidP="0077558D">
            <w:pPr>
              <w:jc w:val="both"/>
              <w:rPr>
                <w:rFonts w:ascii="Arial" w:eastAsia="Arial Nova" w:hAnsi="Arial" w:cs="Arial"/>
                <w:iCs/>
                <w:noProof/>
                <w:sz w:val="16"/>
                <w:szCs w:val="16"/>
              </w:rPr>
            </w:pPr>
            <w:r w:rsidRPr="0077558D">
              <w:rPr>
                <w:rFonts w:ascii="Arial" w:hAnsi="Arial" w:cs="Arial"/>
                <w:sz w:val="16"/>
                <w:szCs w:val="16"/>
              </w:rPr>
              <w:t>El día 5 de abril de 2021 a las 9 horas con 49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w:t>
            </w:r>
          </w:p>
        </w:tc>
        <w:tc>
          <w:tcPr>
            <w:tcW w:w="3329" w:type="dxa"/>
            <w:shd w:val="clear" w:color="auto" w:fill="D9D9D9" w:themeFill="background1" w:themeFillShade="D9"/>
          </w:tcPr>
          <w:p w14:paraId="08759FBB" w14:textId="781B060D" w:rsidR="0077558D" w:rsidRPr="0077558D" w:rsidRDefault="0077558D" w:rsidP="0077558D">
            <w:pPr>
              <w:jc w:val="both"/>
              <w:rPr>
                <w:rFonts w:ascii="Arial" w:eastAsia="Arial Nova" w:hAnsi="Arial" w:cs="Arial"/>
                <w:iCs/>
                <w:noProof/>
                <w:sz w:val="16"/>
                <w:szCs w:val="16"/>
              </w:rPr>
            </w:pPr>
            <w:r w:rsidRPr="0077558D">
              <w:rPr>
                <w:rFonts w:ascii="Arial" w:hAnsi="Arial" w:cs="Arial"/>
                <w:sz w:val="16"/>
                <w:szCs w:val="16"/>
              </w:rPr>
              <w:t>Pero violar niños y niñas, repartir y distribuir pornografía infantil, me parece que debes tener mucha mierda en el cerebro, pero de verdad mierda, cagada en el cerebro, para pertenecer a esta secta y él dice que nada más estuvo un año.</w:t>
            </w:r>
          </w:p>
        </w:tc>
        <w:tc>
          <w:tcPr>
            <w:tcW w:w="3822" w:type="dxa"/>
            <w:shd w:val="clear" w:color="auto" w:fill="D9D9D9" w:themeFill="background1" w:themeFillShade="D9"/>
          </w:tcPr>
          <w:p w14:paraId="237D79B7" w14:textId="0906024B" w:rsidR="0077558D" w:rsidRPr="0077558D" w:rsidRDefault="00BD6927" w:rsidP="0077558D">
            <w:pPr>
              <w:jc w:val="both"/>
              <w:rPr>
                <w:rFonts w:ascii="Arial" w:eastAsia="Arial Nova" w:hAnsi="Arial" w:cs="Arial"/>
                <w:iCs/>
                <w:noProof/>
                <w:sz w:val="16"/>
                <w:szCs w:val="16"/>
              </w:rPr>
            </w:pPr>
            <w:r>
              <w:rPr>
                <w:rFonts w:ascii="Arial" w:eastAsia="Arial Nova" w:hAnsi="Arial" w:cs="Arial"/>
                <w:iCs/>
                <w:noProof/>
                <w:sz w:val="16"/>
                <w:szCs w:val="16"/>
              </w:rPr>
              <w:t>Sin imagen.</w:t>
            </w:r>
          </w:p>
        </w:tc>
      </w:tr>
      <w:tr w:rsidR="0077558D" w14:paraId="33A75A40" w14:textId="77777777" w:rsidTr="00BD6927">
        <w:tc>
          <w:tcPr>
            <w:tcW w:w="2762" w:type="dxa"/>
          </w:tcPr>
          <w:p w14:paraId="65BDA8B4" w14:textId="041D3421" w:rsidR="0077558D" w:rsidRPr="0077558D" w:rsidRDefault="0077558D" w:rsidP="0077558D">
            <w:pPr>
              <w:jc w:val="both"/>
              <w:rPr>
                <w:rFonts w:ascii="Arial" w:eastAsia="Arial Nova" w:hAnsi="Arial" w:cs="Arial"/>
                <w:iCs/>
                <w:noProof/>
                <w:sz w:val="16"/>
                <w:szCs w:val="16"/>
              </w:rPr>
            </w:pPr>
            <w:r w:rsidRPr="0077558D">
              <w:rPr>
                <w:rFonts w:ascii="Arial" w:hAnsi="Arial" w:cs="Arial"/>
                <w:sz w:val="16"/>
                <w:szCs w:val="16"/>
              </w:rPr>
              <w:t>El día 5 de abril de 2021 a las 9 horas con 52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w:t>
            </w:r>
          </w:p>
        </w:tc>
        <w:tc>
          <w:tcPr>
            <w:tcW w:w="3329" w:type="dxa"/>
          </w:tcPr>
          <w:p w14:paraId="37FDE6D8" w14:textId="3FC42559" w:rsidR="0077558D" w:rsidRPr="0077558D" w:rsidRDefault="0077558D" w:rsidP="0077558D">
            <w:pPr>
              <w:jc w:val="both"/>
              <w:rPr>
                <w:rFonts w:ascii="Arial" w:eastAsia="Arial Nova" w:hAnsi="Arial" w:cs="Arial"/>
                <w:iCs/>
                <w:noProof/>
                <w:sz w:val="16"/>
                <w:szCs w:val="16"/>
              </w:rPr>
            </w:pPr>
            <w:r w:rsidRPr="0077558D">
              <w:rPr>
                <w:rFonts w:ascii="Arial" w:hAnsi="Arial" w:cs="Arial"/>
                <w:b/>
                <w:sz w:val="16"/>
                <w:szCs w:val="16"/>
              </w:rPr>
              <w:t>Imagínate que permitamos que gente así llegue al poder, si hoy en Aguascalientes sufrimos por una clase política, impresentables, ¿Ahora queremos esto? Aparte degenerados sexuales.</w:t>
            </w:r>
          </w:p>
        </w:tc>
        <w:tc>
          <w:tcPr>
            <w:tcW w:w="3822" w:type="dxa"/>
          </w:tcPr>
          <w:p w14:paraId="228DC410" w14:textId="6EC5091A" w:rsidR="0077558D" w:rsidRPr="0077558D" w:rsidRDefault="00BD6927" w:rsidP="0077558D">
            <w:pPr>
              <w:jc w:val="both"/>
              <w:rPr>
                <w:rFonts w:ascii="Arial" w:eastAsia="Arial Nova" w:hAnsi="Arial" w:cs="Arial"/>
                <w:iCs/>
                <w:noProof/>
                <w:sz w:val="16"/>
                <w:szCs w:val="16"/>
              </w:rPr>
            </w:pPr>
            <w:r>
              <w:rPr>
                <w:rFonts w:ascii="Arial" w:eastAsia="Arial Nova" w:hAnsi="Arial" w:cs="Arial"/>
                <w:iCs/>
                <w:noProof/>
                <w:sz w:val="16"/>
                <w:szCs w:val="16"/>
              </w:rPr>
              <w:t>Sin imagen.</w:t>
            </w:r>
          </w:p>
        </w:tc>
      </w:tr>
      <w:tr w:rsidR="0077558D" w14:paraId="4A659E39" w14:textId="77777777" w:rsidTr="00827CB0">
        <w:tc>
          <w:tcPr>
            <w:tcW w:w="2762" w:type="dxa"/>
            <w:shd w:val="clear" w:color="auto" w:fill="D9D9D9" w:themeFill="background1" w:themeFillShade="D9"/>
          </w:tcPr>
          <w:p w14:paraId="36A0D919" w14:textId="6F658424" w:rsidR="0077558D" w:rsidRPr="0077558D" w:rsidRDefault="0077558D" w:rsidP="0077558D">
            <w:pPr>
              <w:jc w:val="both"/>
              <w:rPr>
                <w:rFonts w:ascii="Arial" w:eastAsia="Arial Nova" w:hAnsi="Arial" w:cs="Arial"/>
                <w:iCs/>
                <w:noProof/>
                <w:sz w:val="16"/>
                <w:szCs w:val="16"/>
              </w:rPr>
            </w:pPr>
            <w:r w:rsidRPr="0077558D">
              <w:rPr>
                <w:rFonts w:ascii="Arial" w:hAnsi="Arial" w:cs="Arial"/>
                <w:sz w:val="16"/>
                <w:szCs w:val="16"/>
              </w:rPr>
              <w:t>El día 5 de abril de 2021 a las 9 horas con 54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w:t>
            </w:r>
          </w:p>
        </w:tc>
        <w:tc>
          <w:tcPr>
            <w:tcW w:w="3329" w:type="dxa"/>
            <w:shd w:val="clear" w:color="auto" w:fill="D9D9D9" w:themeFill="background1" w:themeFillShade="D9"/>
          </w:tcPr>
          <w:p w14:paraId="53B558A4" w14:textId="62D98E4A" w:rsidR="0077558D" w:rsidRPr="0077558D" w:rsidRDefault="0077558D" w:rsidP="0077558D">
            <w:pPr>
              <w:jc w:val="both"/>
              <w:rPr>
                <w:rFonts w:ascii="Arial" w:eastAsia="Arial Nova" w:hAnsi="Arial" w:cs="Arial"/>
                <w:iCs/>
                <w:noProof/>
                <w:sz w:val="16"/>
                <w:szCs w:val="16"/>
              </w:rPr>
            </w:pPr>
            <w:r w:rsidRPr="0077558D">
              <w:rPr>
                <w:rFonts w:ascii="Arial" w:hAnsi="Arial" w:cs="Arial"/>
                <w:b/>
                <w:sz w:val="16"/>
                <w:szCs w:val="16"/>
              </w:rPr>
              <w:t>Preguntarle hoy al pueblo hoy al pueblo de Aguascalientes, ¿Van a votar por MORENA? ´Van a votar por Arturo Ávila después de estos, no uno, dos escándalos, y eso, repito sin considerar a un tercer problema, que los de MORENA no lo quieren, la base de MORENA, la raza, los prietitos, los que andan en la calle pidiendo el voto por López Obrador.</w:t>
            </w:r>
          </w:p>
        </w:tc>
        <w:tc>
          <w:tcPr>
            <w:tcW w:w="3822" w:type="dxa"/>
            <w:shd w:val="clear" w:color="auto" w:fill="D9D9D9" w:themeFill="background1" w:themeFillShade="D9"/>
          </w:tcPr>
          <w:p w14:paraId="6F166D22" w14:textId="14B4E209" w:rsidR="0077558D" w:rsidRPr="0077558D" w:rsidRDefault="00BD6927" w:rsidP="0077558D">
            <w:pPr>
              <w:jc w:val="both"/>
              <w:rPr>
                <w:rFonts w:ascii="Arial" w:eastAsia="Arial Nova" w:hAnsi="Arial" w:cs="Arial"/>
                <w:iCs/>
                <w:noProof/>
                <w:sz w:val="16"/>
                <w:szCs w:val="16"/>
              </w:rPr>
            </w:pPr>
            <w:r>
              <w:rPr>
                <w:rFonts w:ascii="Arial" w:eastAsia="Arial Nova" w:hAnsi="Arial" w:cs="Arial"/>
                <w:iCs/>
                <w:noProof/>
                <w:sz w:val="16"/>
                <w:szCs w:val="16"/>
              </w:rPr>
              <w:t>Sin imagen.</w:t>
            </w:r>
          </w:p>
        </w:tc>
      </w:tr>
      <w:tr w:rsidR="0077558D" w14:paraId="0BF09F54" w14:textId="77777777" w:rsidTr="00BD6927">
        <w:tc>
          <w:tcPr>
            <w:tcW w:w="2762" w:type="dxa"/>
          </w:tcPr>
          <w:p w14:paraId="732D2CDE" w14:textId="248B5516" w:rsidR="0077558D" w:rsidRPr="0077558D" w:rsidRDefault="0077558D" w:rsidP="0077558D">
            <w:pPr>
              <w:jc w:val="both"/>
              <w:rPr>
                <w:rFonts w:ascii="Arial" w:eastAsia="Arial Nova" w:hAnsi="Arial" w:cs="Arial"/>
                <w:iCs/>
                <w:noProof/>
                <w:sz w:val="16"/>
                <w:szCs w:val="16"/>
              </w:rPr>
            </w:pPr>
            <w:r w:rsidRPr="0077558D">
              <w:rPr>
                <w:rFonts w:ascii="Arial" w:hAnsi="Arial" w:cs="Arial"/>
                <w:sz w:val="16"/>
                <w:szCs w:val="16"/>
              </w:rPr>
              <w:t>El día 5 de abril de 2021 a las 10 horas con 01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w:t>
            </w:r>
          </w:p>
        </w:tc>
        <w:tc>
          <w:tcPr>
            <w:tcW w:w="3329" w:type="dxa"/>
          </w:tcPr>
          <w:p w14:paraId="271F3BAF" w14:textId="4F34873F" w:rsidR="0077558D" w:rsidRPr="0077558D" w:rsidRDefault="0077558D" w:rsidP="0077558D">
            <w:pPr>
              <w:jc w:val="both"/>
              <w:rPr>
                <w:rFonts w:ascii="Arial" w:eastAsia="Arial Nova" w:hAnsi="Arial" w:cs="Arial"/>
                <w:iCs/>
                <w:noProof/>
                <w:sz w:val="16"/>
                <w:szCs w:val="16"/>
              </w:rPr>
            </w:pPr>
            <w:r w:rsidRPr="0077558D">
              <w:rPr>
                <w:rFonts w:ascii="Arial" w:hAnsi="Arial" w:cs="Arial"/>
                <w:sz w:val="16"/>
                <w:szCs w:val="16"/>
              </w:rPr>
              <w:t>Pues él es el responsable de sus actos, yo no lo metí a la secta, ni lo saqué de la secta, yo no lo metí a ese grupo de degenerados sexuales a violar niños y niñas, él se metió solito y duró un año.</w:t>
            </w:r>
          </w:p>
        </w:tc>
        <w:tc>
          <w:tcPr>
            <w:tcW w:w="3822" w:type="dxa"/>
          </w:tcPr>
          <w:p w14:paraId="744165F0" w14:textId="341733C1" w:rsidR="0077558D" w:rsidRPr="0077558D" w:rsidRDefault="00BD6927" w:rsidP="0077558D">
            <w:pPr>
              <w:jc w:val="both"/>
              <w:rPr>
                <w:rFonts w:ascii="Arial" w:eastAsia="Arial Nova" w:hAnsi="Arial" w:cs="Arial"/>
                <w:iCs/>
                <w:noProof/>
                <w:sz w:val="16"/>
                <w:szCs w:val="16"/>
              </w:rPr>
            </w:pPr>
            <w:r>
              <w:rPr>
                <w:rFonts w:ascii="Arial" w:eastAsia="Arial Nova" w:hAnsi="Arial" w:cs="Arial"/>
                <w:iCs/>
                <w:noProof/>
                <w:sz w:val="16"/>
                <w:szCs w:val="16"/>
              </w:rPr>
              <w:t>Sin imagen.</w:t>
            </w:r>
          </w:p>
        </w:tc>
      </w:tr>
      <w:tr w:rsidR="0077558D" w14:paraId="2B5F49BD" w14:textId="77777777" w:rsidTr="00827CB0">
        <w:tc>
          <w:tcPr>
            <w:tcW w:w="2762" w:type="dxa"/>
            <w:shd w:val="clear" w:color="auto" w:fill="D9D9D9" w:themeFill="background1" w:themeFillShade="D9"/>
          </w:tcPr>
          <w:p w14:paraId="69E1D594" w14:textId="104BF826" w:rsidR="0077558D" w:rsidRPr="0077558D" w:rsidRDefault="0077558D" w:rsidP="0077558D">
            <w:pPr>
              <w:jc w:val="both"/>
              <w:rPr>
                <w:rFonts w:ascii="Arial" w:eastAsia="Arial Nova" w:hAnsi="Arial" w:cs="Arial"/>
                <w:iCs/>
                <w:noProof/>
                <w:sz w:val="16"/>
                <w:szCs w:val="16"/>
              </w:rPr>
            </w:pPr>
            <w:r w:rsidRPr="0077558D">
              <w:rPr>
                <w:rFonts w:ascii="Arial" w:hAnsi="Arial" w:cs="Arial"/>
                <w:sz w:val="16"/>
                <w:szCs w:val="16"/>
              </w:rPr>
              <w:t xml:space="preserve">El día 5 de abril de 2021 a las 10 horas con 03 minutos, con folio electrónico FER033699CO-105026, </w:t>
            </w:r>
            <w:r w:rsidRPr="0077558D">
              <w:rPr>
                <w:rFonts w:ascii="Arial" w:hAnsi="Arial" w:cs="Arial"/>
                <w:sz w:val="16"/>
                <w:szCs w:val="16"/>
              </w:rPr>
              <w:lastRenderedPageBreak/>
              <w:t>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w:t>
            </w:r>
          </w:p>
        </w:tc>
        <w:tc>
          <w:tcPr>
            <w:tcW w:w="3329" w:type="dxa"/>
            <w:shd w:val="clear" w:color="auto" w:fill="D9D9D9" w:themeFill="background1" w:themeFillShade="D9"/>
          </w:tcPr>
          <w:p w14:paraId="2D3557FA" w14:textId="57038E9B" w:rsidR="0077558D" w:rsidRPr="0077558D" w:rsidRDefault="0077558D" w:rsidP="0077558D">
            <w:pPr>
              <w:jc w:val="both"/>
              <w:rPr>
                <w:rFonts w:ascii="Arial" w:hAnsi="Arial" w:cs="Arial"/>
                <w:sz w:val="16"/>
                <w:szCs w:val="16"/>
              </w:rPr>
            </w:pPr>
            <w:r w:rsidRPr="0077558D">
              <w:rPr>
                <w:rFonts w:ascii="Arial" w:hAnsi="Arial" w:cs="Arial"/>
                <w:sz w:val="16"/>
                <w:szCs w:val="16"/>
              </w:rPr>
              <w:lastRenderedPageBreak/>
              <w:t xml:space="preserve">Lucero: Y para quienes no entienden lo que representa esta secta sexual, quienes conocen este esquema piramidal, así fue </w:t>
            </w:r>
            <w:r w:rsidR="00827CB0" w:rsidRPr="0077558D">
              <w:rPr>
                <w:rFonts w:ascii="Arial" w:hAnsi="Arial" w:cs="Arial"/>
                <w:sz w:val="16"/>
                <w:szCs w:val="16"/>
              </w:rPr>
              <w:lastRenderedPageBreak/>
              <w:t>cómo</w:t>
            </w:r>
            <w:r w:rsidRPr="0077558D">
              <w:rPr>
                <w:rFonts w:ascii="Arial" w:hAnsi="Arial" w:cs="Arial"/>
                <w:sz w:val="16"/>
                <w:szCs w:val="16"/>
              </w:rPr>
              <w:t xml:space="preserve"> funcionaba, esta secta sexual, este hombre reunió a 8 mujeres y estas ocho mujeres, imagínate nada </w:t>
            </w:r>
            <w:r w:rsidR="00827CB0" w:rsidRPr="0077558D">
              <w:rPr>
                <w:rFonts w:ascii="Arial" w:hAnsi="Arial" w:cs="Arial"/>
                <w:sz w:val="16"/>
                <w:szCs w:val="16"/>
              </w:rPr>
              <w:t>más</w:t>
            </w:r>
            <w:r w:rsidRPr="0077558D">
              <w:rPr>
                <w:rFonts w:ascii="Arial" w:hAnsi="Arial" w:cs="Arial"/>
                <w:sz w:val="16"/>
                <w:szCs w:val="16"/>
              </w:rPr>
              <w:t xml:space="preserve"> </w:t>
            </w:r>
            <w:proofErr w:type="gramStart"/>
            <w:r w:rsidRPr="0077558D">
              <w:rPr>
                <w:rFonts w:ascii="Arial" w:hAnsi="Arial" w:cs="Arial"/>
                <w:sz w:val="16"/>
                <w:szCs w:val="16"/>
              </w:rPr>
              <w:t>las miles</w:t>
            </w:r>
            <w:proofErr w:type="gramEnd"/>
            <w:r w:rsidRPr="0077558D">
              <w:rPr>
                <w:rFonts w:ascii="Arial" w:hAnsi="Arial" w:cs="Arial"/>
                <w:sz w:val="16"/>
                <w:szCs w:val="16"/>
              </w:rPr>
              <w:t>, las</w:t>
            </w:r>
          </w:p>
          <w:p w14:paraId="727CCE5C" w14:textId="77777777" w:rsidR="0077558D" w:rsidRPr="0077558D" w:rsidRDefault="0077558D" w:rsidP="0077558D">
            <w:pPr>
              <w:jc w:val="both"/>
              <w:rPr>
                <w:rFonts w:ascii="Arial" w:hAnsi="Arial" w:cs="Arial"/>
                <w:sz w:val="16"/>
                <w:szCs w:val="16"/>
              </w:rPr>
            </w:pPr>
          </w:p>
          <w:p w14:paraId="390596A2" w14:textId="77777777" w:rsidR="0077558D" w:rsidRPr="0077558D" w:rsidRDefault="0077558D" w:rsidP="0077558D">
            <w:pPr>
              <w:jc w:val="both"/>
              <w:rPr>
                <w:rFonts w:ascii="Arial" w:hAnsi="Arial" w:cs="Arial"/>
                <w:sz w:val="16"/>
                <w:szCs w:val="16"/>
              </w:rPr>
            </w:pPr>
            <w:r w:rsidRPr="0077558D">
              <w:rPr>
                <w:rFonts w:ascii="Arial" w:hAnsi="Arial" w:cs="Arial"/>
                <w:sz w:val="16"/>
                <w:szCs w:val="16"/>
              </w:rPr>
              <w:t xml:space="preserve">Cientos de mujeres, que eran víctimas de esclavas sexuales de enfermos como estos. </w:t>
            </w:r>
          </w:p>
          <w:p w14:paraId="26709E65" w14:textId="77777777" w:rsidR="0077558D" w:rsidRPr="0077558D" w:rsidRDefault="0077558D" w:rsidP="0077558D">
            <w:pPr>
              <w:jc w:val="both"/>
              <w:rPr>
                <w:rFonts w:ascii="Arial" w:hAnsi="Arial" w:cs="Arial"/>
                <w:sz w:val="16"/>
                <w:szCs w:val="16"/>
              </w:rPr>
            </w:pPr>
          </w:p>
          <w:p w14:paraId="49793E7D" w14:textId="77777777" w:rsidR="0077558D" w:rsidRPr="0077558D" w:rsidRDefault="0077558D" w:rsidP="0077558D">
            <w:pPr>
              <w:jc w:val="both"/>
              <w:rPr>
                <w:rFonts w:ascii="Arial" w:hAnsi="Arial" w:cs="Arial"/>
                <w:sz w:val="16"/>
                <w:szCs w:val="16"/>
              </w:rPr>
            </w:pPr>
            <w:r w:rsidRPr="0077558D">
              <w:rPr>
                <w:rFonts w:ascii="Arial" w:hAnsi="Arial" w:cs="Arial"/>
                <w:sz w:val="16"/>
                <w:szCs w:val="16"/>
              </w:rPr>
              <w:t>José Luis Morales: Y estos, nada más iban, estos solo iban al banquete ¿no? Oye fíjate que padre, oye tenemos sesión hoy, ah claro, hoy te echaras a dos niñas, a un niño y a esta señora.</w:t>
            </w:r>
          </w:p>
          <w:p w14:paraId="4B5F2B49" w14:textId="77777777" w:rsidR="0077558D" w:rsidRPr="0077558D" w:rsidRDefault="0077558D" w:rsidP="0077558D">
            <w:pPr>
              <w:jc w:val="both"/>
              <w:rPr>
                <w:rFonts w:ascii="Arial" w:hAnsi="Arial" w:cs="Arial"/>
                <w:sz w:val="16"/>
                <w:szCs w:val="16"/>
              </w:rPr>
            </w:pPr>
          </w:p>
          <w:p w14:paraId="1D0C5C40" w14:textId="77777777" w:rsidR="0077558D" w:rsidRPr="0077558D" w:rsidRDefault="0077558D" w:rsidP="0077558D">
            <w:pPr>
              <w:jc w:val="both"/>
              <w:rPr>
                <w:rFonts w:ascii="Arial" w:hAnsi="Arial" w:cs="Arial"/>
                <w:sz w:val="16"/>
                <w:szCs w:val="16"/>
              </w:rPr>
            </w:pPr>
            <w:r w:rsidRPr="0077558D">
              <w:rPr>
                <w:rFonts w:ascii="Arial" w:hAnsi="Arial" w:cs="Arial"/>
                <w:sz w:val="16"/>
                <w:szCs w:val="16"/>
              </w:rPr>
              <w:t>José Antonio Zapata Cabral: Y de paso las marcas como si fueran vacas.</w:t>
            </w:r>
          </w:p>
          <w:p w14:paraId="7E3BB6B9" w14:textId="77777777" w:rsidR="0077558D" w:rsidRPr="0077558D" w:rsidRDefault="0077558D" w:rsidP="0077558D">
            <w:pPr>
              <w:jc w:val="both"/>
              <w:rPr>
                <w:rFonts w:ascii="Arial" w:hAnsi="Arial" w:cs="Arial"/>
                <w:sz w:val="16"/>
                <w:szCs w:val="16"/>
              </w:rPr>
            </w:pPr>
          </w:p>
          <w:p w14:paraId="17CB78F1" w14:textId="53DDCF3E" w:rsidR="0077558D" w:rsidRPr="0077558D" w:rsidRDefault="0077558D" w:rsidP="0077558D">
            <w:pPr>
              <w:jc w:val="both"/>
              <w:rPr>
                <w:rFonts w:ascii="Arial" w:eastAsia="Arial Nova" w:hAnsi="Arial" w:cs="Arial"/>
                <w:iCs/>
                <w:noProof/>
                <w:sz w:val="16"/>
                <w:szCs w:val="16"/>
              </w:rPr>
            </w:pPr>
            <w:r w:rsidRPr="0077558D">
              <w:rPr>
                <w:rFonts w:ascii="Arial" w:hAnsi="Arial" w:cs="Arial"/>
                <w:sz w:val="16"/>
                <w:szCs w:val="16"/>
              </w:rPr>
              <w:t>José Luis Morales; Y los tienes que marcar.</w:t>
            </w:r>
          </w:p>
        </w:tc>
        <w:tc>
          <w:tcPr>
            <w:tcW w:w="3822" w:type="dxa"/>
            <w:shd w:val="clear" w:color="auto" w:fill="D9D9D9" w:themeFill="background1" w:themeFillShade="D9"/>
          </w:tcPr>
          <w:p w14:paraId="73EB77C9" w14:textId="52B54FD8" w:rsidR="0077558D" w:rsidRPr="0077558D" w:rsidRDefault="00BD6927" w:rsidP="0077558D">
            <w:pPr>
              <w:jc w:val="both"/>
              <w:rPr>
                <w:rFonts w:ascii="Arial" w:eastAsia="Arial Nova" w:hAnsi="Arial" w:cs="Arial"/>
                <w:iCs/>
                <w:noProof/>
                <w:sz w:val="16"/>
                <w:szCs w:val="16"/>
              </w:rPr>
            </w:pPr>
            <w:r>
              <w:rPr>
                <w:rFonts w:ascii="Arial" w:eastAsia="Arial Nova" w:hAnsi="Arial" w:cs="Arial"/>
                <w:iCs/>
                <w:noProof/>
                <w:sz w:val="16"/>
                <w:szCs w:val="16"/>
              </w:rPr>
              <w:lastRenderedPageBreak/>
              <w:t>Sin imagen.</w:t>
            </w:r>
          </w:p>
        </w:tc>
      </w:tr>
      <w:tr w:rsidR="0077558D" w14:paraId="4385D585" w14:textId="77777777" w:rsidTr="003141E0">
        <w:tc>
          <w:tcPr>
            <w:tcW w:w="9913" w:type="dxa"/>
            <w:gridSpan w:val="3"/>
          </w:tcPr>
          <w:p w14:paraId="1AA6A9AC" w14:textId="77777777" w:rsidR="0077558D" w:rsidRPr="0077558D" w:rsidRDefault="0077558D" w:rsidP="0077558D">
            <w:pPr>
              <w:jc w:val="both"/>
              <w:rPr>
                <w:rFonts w:ascii="Arial" w:eastAsia="Arial Nova" w:hAnsi="Arial" w:cs="Arial"/>
                <w:iCs/>
                <w:noProof/>
                <w:sz w:val="16"/>
                <w:szCs w:val="16"/>
              </w:rPr>
            </w:pPr>
            <w:r w:rsidRPr="0077558D">
              <w:rPr>
                <w:rFonts w:ascii="Arial" w:eastAsia="Arial Nova" w:hAnsi="Arial" w:cs="Arial"/>
                <w:iCs/>
                <w:noProof/>
                <w:sz w:val="16"/>
                <w:szCs w:val="16"/>
              </w:rPr>
              <w:t>De lo anterior, la parte denunciante aduce que las manifestaciones precisadas trascienden a un proceso electoral, en virtud de que en determinado momento, el denunciado le pregunta de manera directa a la audiencia: “Preguntarle hoy al pueblo de Aguascalientes, ¿van a votar por MORENA? ¿Van a votar por Arturo Avila despues de estos, no uno, dos escandalos?”</w:t>
            </w:r>
          </w:p>
          <w:p w14:paraId="412B0237" w14:textId="77777777" w:rsidR="0077558D" w:rsidRPr="0077558D" w:rsidRDefault="0077558D" w:rsidP="0077558D">
            <w:pPr>
              <w:jc w:val="both"/>
              <w:rPr>
                <w:rFonts w:ascii="Arial" w:eastAsia="Arial Nova" w:hAnsi="Arial" w:cs="Arial"/>
                <w:iCs/>
                <w:noProof/>
                <w:sz w:val="16"/>
                <w:szCs w:val="16"/>
              </w:rPr>
            </w:pPr>
          </w:p>
          <w:p w14:paraId="44065F61" w14:textId="71587C04" w:rsidR="0077558D" w:rsidRPr="0077558D" w:rsidRDefault="0077558D" w:rsidP="0077558D">
            <w:pPr>
              <w:jc w:val="both"/>
              <w:rPr>
                <w:rFonts w:ascii="Arial" w:eastAsia="Arial Nova" w:hAnsi="Arial" w:cs="Arial"/>
                <w:iCs/>
                <w:noProof/>
                <w:sz w:val="16"/>
                <w:szCs w:val="16"/>
              </w:rPr>
            </w:pPr>
            <w:r w:rsidRPr="0077558D">
              <w:rPr>
                <w:rFonts w:ascii="Arial" w:eastAsia="Arial Nova" w:hAnsi="Arial" w:cs="Arial"/>
                <w:iCs/>
                <w:noProof/>
                <w:sz w:val="16"/>
                <w:szCs w:val="16"/>
              </w:rPr>
              <w:t>En tal sentido, se apunta que el periodista tuvo la intencion de solicitar a las personas que no votaran expresamente por quien suscribe la denuncia, lo que constituye un acto anticipado de campaña al ser propaganda negativa que estuvo orientada a afefctar la imagen y reputacion del denunciante.</w:t>
            </w:r>
          </w:p>
        </w:tc>
      </w:tr>
      <w:tr w:rsidR="0077558D" w14:paraId="3657E3F1" w14:textId="77777777" w:rsidTr="002355BD">
        <w:tc>
          <w:tcPr>
            <w:tcW w:w="9913" w:type="dxa"/>
            <w:gridSpan w:val="3"/>
            <w:shd w:val="clear" w:color="auto" w:fill="000000" w:themeFill="text1"/>
          </w:tcPr>
          <w:p w14:paraId="0197C471" w14:textId="2A285CD0" w:rsidR="0077558D" w:rsidRPr="0077558D" w:rsidRDefault="0077558D" w:rsidP="0077558D">
            <w:pPr>
              <w:jc w:val="both"/>
              <w:rPr>
                <w:rFonts w:ascii="Arial" w:eastAsia="Arial Nova" w:hAnsi="Arial" w:cs="Arial"/>
                <w:iCs/>
                <w:noProof/>
                <w:sz w:val="16"/>
                <w:szCs w:val="16"/>
              </w:rPr>
            </w:pPr>
            <w:r w:rsidRPr="0077558D">
              <w:rPr>
                <w:rFonts w:ascii="Arial" w:eastAsia="Arial Nova" w:hAnsi="Arial" w:cs="Arial"/>
                <w:iCs/>
                <w:sz w:val="16"/>
                <w:szCs w:val="16"/>
              </w:rPr>
              <w:t>PROGRAMA DEL DIA OCHO DE ABRIL.</w:t>
            </w:r>
          </w:p>
        </w:tc>
      </w:tr>
      <w:tr w:rsidR="0077558D" w14:paraId="09A5084A" w14:textId="77777777" w:rsidTr="00BD6927">
        <w:tc>
          <w:tcPr>
            <w:tcW w:w="2762" w:type="dxa"/>
          </w:tcPr>
          <w:p w14:paraId="13DD52D9" w14:textId="4BD70C11" w:rsidR="0077558D" w:rsidRPr="0077558D" w:rsidRDefault="0077558D" w:rsidP="0077558D">
            <w:pPr>
              <w:jc w:val="both"/>
              <w:rPr>
                <w:rFonts w:ascii="Arial" w:eastAsia="Arial Nova" w:hAnsi="Arial" w:cs="Arial"/>
                <w:iCs/>
                <w:noProof/>
                <w:sz w:val="16"/>
                <w:szCs w:val="16"/>
              </w:rPr>
            </w:pPr>
            <w:r w:rsidRPr="0077558D">
              <w:rPr>
                <w:rFonts w:ascii="Arial" w:hAnsi="Arial" w:cs="Arial"/>
                <w:sz w:val="16"/>
                <w:szCs w:val="16"/>
              </w:rPr>
              <w:t>El día 8 de abril de 2021 a las 7 horas con 34 minutos, con folio electrónico FER033699CO-105026, de concesionario/permisionario: Radio Libertad S.A de C.V., de distintivo XHPLA, bajo la Banda FM, con frecuencia 91.3 en el programa “</w:t>
            </w:r>
            <w:proofErr w:type="spellStart"/>
            <w:r w:rsidRPr="0077558D">
              <w:rPr>
                <w:rFonts w:ascii="Arial" w:hAnsi="Arial" w:cs="Arial"/>
                <w:sz w:val="16"/>
                <w:szCs w:val="16"/>
              </w:rPr>
              <w:t>Infolínea</w:t>
            </w:r>
            <w:proofErr w:type="spellEnd"/>
            <w:r w:rsidRPr="0077558D">
              <w:rPr>
                <w:rFonts w:ascii="Arial" w:hAnsi="Arial" w:cs="Arial"/>
                <w:sz w:val="16"/>
                <w:szCs w:val="16"/>
              </w:rPr>
              <w:t>” se manifiesta lo siguiente:</w:t>
            </w:r>
          </w:p>
        </w:tc>
        <w:tc>
          <w:tcPr>
            <w:tcW w:w="3329" w:type="dxa"/>
          </w:tcPr>
          <w:p w14:paraId="2CC0127E" w14:textId="44FA656F" w:rsidR="0077558D" w:rsidRPr="0077558D" w:rsidRDefault="0077558D" w:rsidP="0077558D">
            <w:pPr>
              <w:jc w:val="both"/>
              <w:rPr>
                <w:rFonts w:ascii="Arial" w:eastAsia="Arial Nova" w:hAnsi="Arial" w:cs="Arial"/>
                <w:iCs/>
                <w:noProof/>
                <w:sz w:val="16"/>
                <w:szCs w:val="16"/>
              </w:rPr>
            </w:pPr>
            <w:r w:rsidRPr="0077558D">
              <w:rPr>
                <w:rFonts w:ascii="Arial" w:hAnsi="Arial" w:cs="Arial"/>
                <w:b/>
                <w:sz w:val="16"/>
                <w:szCs w:val="16"/>
                <w:u w:val="single"/>
              </w:rPr>
              <w:t>Que tanto se cayó, esta semana, MORENA, MORENA, de Arturo Ávila, que no es MORENA de López Obrador es MORENA de fifís, de empresarios que se compró con dinero.</w:t>
            </w:r>
          </w:p>
        </w:tc>
        <w:tc>
          <w:tcPr>
            <w:tcW w:w="3822" w:type="dxa"/>
          </w:tcPr>
          <w:p w14:paraId="5F92466F" w14:textId="5308AFC1" w:rsidR="0077558D" w:rsidRPr="0077558D" w:rsidRDefault="0077558D" w:rsidP="00BD6927">
            <w:pPr>
              <w:jc w:val="center"/>
              <w:rPr>
                <w:rFonts w:ascii="Arial" w:eastAsia="Arial Nova" w:hAnsi="Arial" w:cs="Arial"/>
                <w:iCs/>
                <w:noProof/>
                <w:sz w:val="16"/>
                <w:szCs w:val="16"/>
              </w:rPr>
            </w:pPr>
            <w:r w:rsidRPr="0077558D">
              <w:rPr>
                <w:rFonts w:ascii="Arial" w:eastAsia="Arial Nova" w:hAnsi="Arial" w:cs="Arial"/>
                <w:iCs/>
                <w:noProof/>
                <w:sz w:val="16"/>
                <w:szCs w:val="16"/>
              </w:rPr>
              <w:drawing>
                <wp:inline distT="0" distB="0" distL="0" distR="0" wp14:anchorId="5AA85647" wp14:editId="2CEB2E9A">
                  <wp:extent cx="2176771" cy="1003110"/>
                  <wp:effectExtent l="0" t="0" r="0" b="698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5064" cy="1029973"/>
                          </a:xfrm>
                          <a:prstGeom prst="rect">
                            <a:avLst/>
                          </a:prstGeom>
                          <a:noFill/>
                          <a:ln>
                            <a:noFill/>
                          </a:ln>
                        </pic:spPr>
                      </pic:pic>
                    </a:graphicData>
                  </a:graphic>
                </wp:inline>
              </w:drawing>
            </w:r>
          </w:p>
        </w:tc>
      </w:tr>
      <w:bookmarkEnd w:id="5"/>
    </w:tbl>
    <w:p w14:paraId="353A507F" w14:textId="34C2D7C4" w:rsidR="00AE3D5C" w:rsidRDefault="00AE3D5C" w:rsidP="00097CA8">
      <w:pPr>
        <w:spacing w:line="360" w:lineRule="auto"/>
        <w:jc w:val="both"/>
        <w:rPr>
          <w:rFonts w:ascii="Arial" w:eastAsia="Arial Nova" w:hAnsi="Arial" w:cs="Arial"/>
          <w:iCs/>
          <w:sz w:val="22"/>
          <w:szCs w:val="22"/>
        </w:rPr>
      </w:pPr>
    </w:p>
    <w:p w14:paraId="31DC4475" w14:textId="4727AABF" w:rsidR="003C1558" w:rsidRDefault="001F663D" w:rsidP="00097CA8">
      <w:pPr>
        <w:spacing w:line="360" w:lineRule="auto"/>
        <w:jc w:val="both"/>
        <w:rPr>
          <w:rFonts w:ascii="Arial" w:eastAsia="Arial Nova" w:hAnsi="Arial" w:cs="Arial"/>
          <w:iCs/>
          <w:sz w:val="22"/>
          <w:szCs w:val="22"/>
        </w:rPr>
      </w:pPr>
      <w:r>
        <w:rPr>
          <w:rFonts w:ascii="Arial" w:eastAsia="Arial Nova" w:hAnsi="Arial" w:cs="Arial"/>
          <w:iCs/>
          <w:sz w:val="22"/>
          <w:szCs w:val="22"/>
        </w:rPr>
        <w:t xml:space="preserve">Luego, </w:t>
      </w:r>
      <w:r w:rsidR="00A77E7A">
        <w:rPr>
          <w:rFonts w:ascii="Arial" w:eastAsia="Arial Nova" w:hAnsi="Arial" w:cs="Arial"/>
          <w:iCs/>
          <w:sz w:val="22"/>
          <w:szCs w:val="22"/>
        </w:rPr>
        <w:t>el denunciante</w:t>
      </w:r>
      <w:r>
        <w:rPr>
          <w:rFonts w:ascii="Arial" w:eastAsia="Arial Nova" w:hAnsi="Arial" w:cs="Arial"/>
          <w:iCs/>
          <w:sz w:val="22"/>
          <w:szCs w:val="22"/>
        </w:rPr>
        <w:t xml:space="preserve"> afirma que las manifestaciones anteriormente valoradas, contienen un llamamiento al voto en contra de su candidatura; y que son violatorias a los preceptos normativos en la materia electoral.</w:t>
      </w:r>
    </w:p>
    <w:p w14:paraId="2405E4F2" w14:textId="112CEA6A" w:rsidR="001F663D" w:rsidRDefault="001F663D" w:rsidP="00097CA8">
      <w:pPr>
        <w:spacing w:line="360" w:lineRule="auto"/>
        <w:jc w:val="both"/>
        <w:rPr>
          <w:rFonts w:ascii="Arial" w:eastAsia="Arial Nova" w:hAnsi="Arial" w:cs="Arial"/>
          <w:iCs/>
          <w:sz w:val="22"/>
          <w:szCs w:val="22"/>
        </w:rPr>
      </w:pPr>
    </w:p>
    <w:p w14:paraId="03299777" w14:textId="55C07E33" w:rsidR="001F663D" w:rsidRDefault="001F663D" w:rsidP="00097CA8">
      <w:pPr>
        <w:spacing w:line="360" w:lineRule="auto"/>
        <w:jc w:val="both"/>
        <w:rPr>
          <w:rFonts w:ascii="Arial" w:eastAsia="Arial Nova" w:hAnsi="Arial" w:cs="Arial"/>
          <w:iCs/>
          <w:sz w:val="22"/>
          <w:szCs w:val="22"/>
        </w:rPr>
      </w:pPr>
      <w:r>
        <w:rPr>
          <w:rFonts w:ascii="Arial" w:eastAsia="Arial Nova" w:hAnsi="Arial" w:cs="Arial"/>
          <w:iCs/>
          <w:sz w:val="22"/>
          <w:szCs w:val="22"/>
        </w:rPr>
        <w:t>Además, aduce que las expresiones en cuestión pretenden descalificar a su persona y su candidatura a partir de calumnias y comentarios injuriosos, a través de preguntas insidiosas y tendenciosas que ocasionan en el electorado una percepción negativa.</w:t>
      </w:r>
    </w:p>
    <w:p w14:paraId="2A8B11F4" w14:textId="343C7670" w:rsidR="001F663D" w:rsidRDefault="001F663D" w:rsidP="00097CA8">
      <w:pPr>
        <w:spacing w:line="360" w:lineRule="auto"/>
        <w:jc w:val="both"/>
        <w:rPr>
          <w:rFonts w:ascii="Arial" w:eastAsia="Arial Nova" w:hAnsi="Arial" w:cs="Arial"/>
          <w:iCs/>
          <w:sz w:val="22"/>
          <w:szCs w:val="22"/>
        </w:rPr>
      </w:pPr>
    </w:p>
    <w:p w14:paraId="0E987464" w14:textId="1ADE435C" w:rsidR="001F663D" w:rsidRDefault="001F663D" w:rsidP="00097CA8">
      <w:pPr>
        <w:spacing w:line="360" w:lineRule="auto"/>
        <w:jc w:val="both"/>
        <w:rPr>
          <w:rFonts w:ascii="Arial" w:eastAsia="Arial Nova" w:hAnsi="Arial" w:cs="Arial"/>
          <w:iCs/>
          <w:sz w:val="22"/>
          <w:szCs w:val="22"/>
        </w:rPr>
      </w:pPr>
      <w:r>
        <w:rPr>
          <w:rFonts w:ascii="Arial" w:eastAsia="Arial Nova" w:hAnsi="Arial" w:cs="Arial"/>
          <w:iCs/>
          <w:sz w:val="22"/>
          <w:szCs w:val="22"/>
        </w:rPr>
        <w:t>Concluye invocando la jurisprudencia de rubro: ACTOS ANTICIPADOS DE PRECAMPAÑA O CAMPAÑA. PARA ACREDITAR EL ELEMENTO SUBJETIVO SE REQUIERE QUIE EL MENSAJE SEA EXPLICITO O NEQUÍVOCO RESPECTO A SU FINALIDAD ELECTORAL.</w:t>
      </w:r>
    </w:p>
    <w:p w14:paraId="7D31804D" w14:textId="1B26D47D" w:rsidR="0068150C" w:rsidRDefault="0068150C" w:rsidP="0085138F">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104A73FE" w14:textId="40E3C0AD" w:rsidR="003C245F" w:rsidRDefault="000A2E34" w:rsidP="0085138F">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t>6</w:t>
      </w:r>
      <w:r w:rsidR="00E755EE" w:rsidRPr="005833FF">
        <w:rPr>
          <w:rFonts w:ascii="Arial" w:eastAsia="Arial Nova" w:hAnsi="Arial" w:cs="Arial"/>
          <w:b/>
          <w:sz w:val="22"/>
          <w:szCs w:val="22"/>
        </w:rPr>
        <w:t xml:space="preserve">.2. </w:t>
      </w:r>
      <w:r w:rsidR="003D56A4" w:rsidRPr="005833FF">
        <w:rPr>
          <w:rFonts w:ascii="Arial" w:eastAsia="Arial Nova" w:hAnsi="Arial" w:cs="Arial"/>
          <w:b/>
          <w:sz w:val="22"/>
          <w:szCs w:val="22"/>
        </w:rPr>
        <w:t>Defensa de</w:t>
      </w:r>
      <w:r w:rsidR="003C245F" w:rsidRPr="005833FF">
        <w:rPr>
          <w:rFonts w:ascii="Arial" w:eastAsia="Arial Nova" w:hAnsi="Arial" w:cs="Arial"/>
          <w:b/>
          <w:sz w:val="22"/>
          <w:szCs w:val="22"/>
        </w:rPr>
        <w:t xml:space="preserve"> </w:t>
      </w:r>
      <w:r w:rsidR="003D56A4" w:rsidRPr="005833FF">
        <w:rPr>
          <w:rFonts w:ascii="Arial" w:eastAsia="Arial Nova" w:hAnsi="Arial" w:cs="Arial"/>
          <w:b/>
          <w:sz w:val="22"/>
          <w:szCs w:val="22"/>
        </w:rPr>
        <w:t>l</w:t>
      </w:r>
      <w:r w:rsidR="003C245F" w:rsidRPr="005833FF">
        <w:rPr>
          <w:rFonts w:ascii="Arial" w:eastAsia="Arial Nova" w:hAnsi="Arial" w:cs="Arial"/>
          <w:b/>
          <w:sz w:val="22"/>
          <w:szCs w:val="22"/>
        </w:rPr>
        <w:t>os</w:t>
      </w:r>
      <w:r w:rsidR="003D56A4" w:rsidRPr="005833FF">
        <w:rPr>
          <w:rFonts w:ascii="Arial" w:eastAsia="Arial Nova" w:hAnsi="Arial" w:cs="Arial"/>
          <w:b/>
          <w:sz w:val="22"/>
          <w:szCs w:val="22"/>
        </w:rPr>
        <w:t xml:space="preserve"> denunciado</w:t>
      </w:r>
      <w:r w:rsidR="003C245F" w:rsidRPr="005833FF">
        <w:rPr>
          <w:rFonts w:ascii="Arial" w:eastAsia="Arial Nova" w:hAnsi="Arial" w:cs="Arial"/>
          <w:b/>
          <w:sz w:val="22"/>
          <w:szCs w:val="22"/>
        </w:rPr>
        <w:t>s</w:t>
      </w:r>
      <w:r w:rsidR="00F1796B" w:rsidRPr="005833FF">
        <w:rPr>
          <w:rFonts w:ascii="Arial" w:eastAsia="Arial Nova" w:hAnsi="Arial" w:cs="Arial"/>
          <w:b/>
          <w:sz w:val="22"/>
          <w:szCs w:val="22"/>
        </w:rPr>
        <w:t>.</w:t>
      </w:r>
    </w:p>
    <w:p w14:paraId="41B16D69" w14:textId="77777777" w:rsidR="00C72470" w:rsidRDefault="00C72470" w:rsidP="0085138F">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tbl>
      <w:tblPr>
        <w:tblStyle w:val="Tablaconcuadrcula"/>
        <w:tblW w:w="0" w:type="auto"/>
        <w:tblLook w:val="04A0" w:firstRow="1" w:lastRow="0" w:firstColumn="1" w:lastColumn="0" w:noHBand="0" w:noVBand="1"/>
      </w:tblPr>
      <w:tblGrid>
        <w:gridCol w:w="9913"/>
      </w:tblGrid>
      <w:tr w:rsidR="0085138F" w14:paraId="44DFDCA6" w14:textId="77777777" w:rsidTr="0085138F">
        <w:tc>
          <w:tcPr>
            <w:tcW w:w="9913" w:type="dxa"/>
            <w:shd w:val="clear" w:color="auto" w:fill="000000" w:themeFill="text1"/>
          </w:tcPr>
          <w:p w14:paraId="7C2C26F7" w14:textId="5B27291B" w:rsidR="0085138F" w:rsidRPr="00C72470" w:rsidRDefault="0085138F" w:rsidP="0085138F">
            <w:pPr>
              <w:rPr>
                <w:rFonts w:ascii="Arial" w:eastAsia="Arial Nova" w:hAnsi="Arial" w:cs="Arial"/>
                <w:b/>
                <w:sz w:val="16"/>
                <w:szCs w:val="16"/>
              </w:rPr>
            </w:pPr>
            <w:r w:rsidRPr="00C72470">
              <w:rPr>
                <w:rFonts w:ascii="Arial" w:eastAsia="Arial Nova" w:hAnsi="Arial" w:cs="Arial"/>
                <w:b/>
                <w:sz w:val="16"/>
                <w:szCs w:val="16"/>
              </w:rPr>
              <w:t>Comparece: C. José Luis Morales Peña.</w:t>
            </w:r>
          </w:p>
        </w:tc>
      </w:tr>
      <w:tr w:rsidR="0085138F" w14:paraId="0D39BAA3" w14:textId="77777777" w:rsidTr="0085138F">
        <w:tc>
          <w:tcPr>
            <w:tcW w:w="9913" w:type="dxa"/>
            <w:shd w:val="clear" w:color="auto" w:fill="D9D9D9" w:themeFill="background1" w:themeFillShade="D9"/>
          </w:tcPr>
          <w:p w14:paraId="2F4AF87A" w14:textId="776A35B9" w:rsidR="0085138F" w:rsidRPr="00C72470" w:rsidRDefault="0085138F" w:rsidP="0085138F">
            <w:pPr>
              <w:tabs>
                <w:tab w:val="left" w:pos="567"/>
              </w:tabs>
              <w:ind w:right="36"/>
              <w:jc w:val="both"/>
              <w:rPr>
                <w:rFonts w:ascii="Arial" w:eastAsia="Arial Nova" w:hAnsi="Arial" w:cs="Arial"/>
                <w:bCs/>
                <w:sz w:val="16"/>
                <w:szCs w:val="16"/>
              </w:rPr>
            </w:pPr>
            <w:r w:rsidRPr="00C72470">
              <w:rPr>
                <w:rFonts w:ascii="Arial" w:eastAsia="Arial Nova" w:hAnsi="Arial" w:cs="Arial"/>
                <w:bCs/>
                <w:sz w:val="16"/>
                <w:szCs w:val="16"/>
              </w:rPr>
              <w:t>Objeta la firma autógrafa del denunciante, ya que en autos no existe constancia con la que se pueda cotejar y comprobar su autenticidad.</w:t>
            </w:r>
          </w:p>
          <w:p w14:paraId="409BF59D" w14:textId="77777777" w:rsidR="0085138F" w:rsidRPr="00C72470" w:rsidRDefault="0085138F" w:rsidP="0085138F">
            <w:pPr>
              <w:tabs>
                <w:tab w:val="left" w:pos="567"/>
              </w:tabs>
              <w:ind w:right="36"/>
              <w:jc w:val="both"/>
              <w:rPr>
                <w:rFonts w:ascii="Arial" w:eastAsia="Arial Nova" w:hAnsi="Arial" w:cs="Arial"/>
                <w:bCs/>
                <w:sz w:val="16"/>
                <w:szCs w:val="16"/>
              </w:rPr>
            </w:pPr>
          </w:p>
          <w:p w14:paraId="6A2B3D87" w14:textId="77777777" w:rsidR="0085138F" w:rsidRPr="00C72470" w:rsidRDefault="0085138F" w:rsidP="0085138F">
            <w:pPr>
              <w:tabs>
                <w:tab w:val="left" w:pos="567"/>
              </w:tabs>
              <w:ind w:right="36"/>
              <w:jc w:val="both"/>
              <w:rPr>
                <w:rFonts w:ascii="Arial" w:eastAsia="Arial Nova" w:hAnsi="Arial" w:cs="Arial"/>
                <w:bCs/>
                <w:iCs/>
                <w:sz w:val="16"/>
                <w:szCs w:val="16"/>
              </w:rPr>
            </w:pPr>
            <w:r w:rsidRPr="00C72470">
              <w:rPr>
                <w:rFonts w:ascii="Arial" w:eastAsia="Arial Nova" w:hAnsi="Arial" w:cs="Arial"/>
                <w:bCs/>
                <w:sz w:val="16"/>
                <w:szCs w:val="16"/>
              </w:rPr>
              <w:t xml:space="preserve">Luego, invoca la jurisprudencia de rubro </w:t>
            </w:r>
            <w:r w:rsidRPr="00C72470">
              <w:rPr>
                <w:rFonts w:ascii="Arial" w:eastAsia="Arial Nova" w:hAnsi="Arial" w:cs="Arial"/>
                <w:bCs/>
                <w:iCs/>
                <w:sz w:val="16"/>
                <w:szCs w:val="16"/>
              </w:rPr>
              <w:t>ACTOS ANTICIPADOS DE PRECAMPAÑA O CAMPAÑA. PARA ACREDITAR EL ELEMENTO SUBJETIVO SE REQUIERE QUIE EL MENSAJE SEA EXPLICITO O NEQUÍVOCO RESPECTO A SU FINALIDAD ELECTORAL, aduciendo que para se actualice dicha infracción, resulta indispensable la constatación de los tres elementos.</w:t>
            </w:r>
          </w:p>
          <w:p w14:paraId="17E462C0" w14:textId="77777777" w:rsidR="0085138F" w:rsidRPr="00C72470" w:rsidRDefault="0085138F" w:rsidP="0085138F">
            <w:pPr>
              <w:tabs>
                <w:tab w:val="left" w:pos="567"/>
              </w:tabs>
              <w:ind w:right="36"/>
              <w:jc w:val="both"/>
              <w:rPr>
                <w:rFonts w:ascii="Arial" w:eastAsia="Arial Nova" w:hAnsi="Arial" w:cs="Arial"/>
                <w:bCs/>
                <w:sz w:val="16"/>
                <w:szCs w:val="16"/>
              </w:rPr>
            </w:pPr>
          </w:p>
          <w:p w14:paraId="2FAD1925" w14:textId="77777777" w:rsidR="0085138F" w:rsidRPr="00C72470" w:rsidRDefault="0085138F" w:rsidP="0085138F">
            <w:pPr>
              <w:tabs>
                <w:tab w:val="left" w:pos="567"/>
              </w:tabs>
              <w:ind w:right="36"/>
              <w:jc w:val="both"/>
              <w:rPr>
                <w:rFonts w:ascii="Arial" w:eastAsia="Arial Nova" w:hAnsi="Arial" w:cs="Arial"/>
                <w:bCs/>
                <w:sz w:val="16"/>
                <w:szCs w:val="16"/>
              </w:rPr>
            </w:pPr>
            <w:r w:rsidRPr="00C72470">
              <w:rPr>
                <w:rFonts w:ascii="Arial" w:eastAsia="Arial Nova" w:hAnsi="Arial" w:cs="Arial"/>
                <w:bCs/>
                <w:sz w:val="16"/>
                <w:szCs w:val="16"/>
              </w:rPr>
              <w:t>En tal sentido, apunta que el elemento subjetivo no se acredita, pues no se advierte que haya solicitado algún tipo de llamamiento al voto o respaldo electoral de forma expresa, univoca e inequívoca, un llamamiento expreso para no votar por alguna opción política o algún equivalente funcional.</w:t>
            </w:r>
          </w:p>
          <w:p w14:paraId="1EAA7F87" w14:textId="77777777" w:rsidR="0085138F" w:rsidRPr="00C72470" w:rsidRDefault="0085138F" w:rsidP="0085138F">
            <w:pPr>
              <w:tabs>
                <w:tab w:val="left" w:pos="567"/>
              </w:tabs>
              <w:ind w:right="36"/>
              <w:jc w:val="both"/>
              <w:rPr>
                <w:rFonts w:ascii="Arial" w:eastAsia="Arial Nova" w:hAnsi="Arial" w:cs="Arial"/>
                <w:bCs/>
                <w:sz w:val="16"/>
                <w:szCs w:val="16"/>
              </w:rPr>
            </w:pPr>
          </w:p>
          <w:p w14:paraId="0DEB24C7" w14:textId="77777777" w:rsidR="0085138F" w:rsidRPr="00C72470" w:rsidRDefault="0085138F" w:rsidP="0085138F">
            <w:pPr>
              <w:tabs>
                <w:tab w:val="left" w:pos="567"/>
              </w:tabs>
              <w:ind w:right="36"/>
              <w:jc w:val="both"/>
              <w:rPr>
                <w:rFonts w:ascii="Arial" w:eastAsia="Arial Nova" w:hAnsi="Arial" w:cs="Arial"/>
                <w:bCs/>
                <w:sz w:val="16"/>
                <w:szCs w:val="16"/>
              </w:rPr>
            </w:pPr>
            <w:r w:rsidRPr="00C72470">
              <w:rPr>
                <w:rFonts w:ascii="Arial" w:eastAsia="Arial Nova" w:hAnsi="Arial" w:cs="Arial"/>
                <w:bCs/>
                <w:sz w:val="16"/>
                <w:szCs w:val="16"/>
              </w:rPr>
              <w:t>Suma, que no logra acreditarse el elemento personal, pues no se encuentra en alguno de los supuestos exigidos por la jurisprudencia citada, dado que no es un partido político, ni militante, aspirante o precandidato.</w:t>
            </w:r>
          </w:p>
          <w:p w14:paraId="10EEABC1" w14:textId="77777777" w:rsidR="0085138F" w:rsidRPr="00C72470" w:rsidRDefault="0085138F" w:rsidP="0085138F">
            <w:pPr>
              <w:tabs>
                <w:tab w:val="left" w:pos="567"/>
              </w:tabs>
              <w:ind w:right="36"/>
              <w:jc w:val="both"/>
              <w:rPr>
                <w:rFonts w:ascii="Arial" w:eastAsia="Arial Nova" w:hAnsi="Arial" w:cs="Arial"/>
                <w:bCs/>
                <w:sz w:val="16"/>
                <w:szCs w:val="16"/>
              </w:rPr>
            </w:pPr>
          </w:p>
          <w:p w14:paraId="11AAFFA3" w14:textId="77777777" w:rsidR="0085138F" w:rsidRPr="00C72470" w:rsidRDefault="0085138F" w:rsidP="0085138F">
            <w:pPr>
              <w:tabs>
                <w:tab w:val="left" w:pos="567"/>
              </w:tabs>
              <w:ind w:right="36"/>
              <w:jc w:val="both"/>
              <w:rPr>
                <w:rFonts w:ascii="Arial" w:eastAsia="Arial Nova" w:hAnsi="Arial" w:cs="Arial"/>
                <w:bCs/>
                <w:sz w:val="16"/>
                <w:szCs w:val="16"/>
              </w:rPr>
            </w:pPr>
            <w:r w:rsidRPr="00C72470">
              <w:rPr>
                <w:rFonts w:ascii="Arial" w:eastAsia="Arial Nova" w:hAnsi="Arial" w:cs="Arial"/>
                <w:bCs/>
                <w:sz w:val="16"/>
                <w:szCs w:val="16"/>
              </w:rPr>
              <w:t>Por otra parte, apunta que, en su labor de periodismo, concretamente en los hechos denunciados, no se trata de propaganda política o electoral, si no de una actividad diaria que es informar y relatar hechos de trascendencia a la ciudadanía de Aguascalientes en un claro ejercicio de periodismo; y que en ninguna manera se busca pedir o no el voto de candidato alguno o en su contra.</w:t>
            </w:r>
          </w:p>
          <w:p w14:paraId="5825B7C4" w14:textId="77777777" w:rsidR="0085138F" w:rsidRPr="00C72470" w:rsidRDefault="0085138F" w:rsidP="0085138F">
            <w:pPr>
              <w:tabs>
                <w:tab w:val="left" w:pos="567"/>
              </w:tabs>
              <w:ind w:right="36"/>
              <w:jc w:val="both"/>
              <w:rPr>
                <w:rFonts w:ascii="Arial" w:eastAsia="Arial Nova" w:hAnsi="Arial" w:cs="Arial"/>
                <w:bCs/>
                <w:sz w:val="16"/>
                <w:szCs w:val="16"/>
              </w:rPr>
            </w:pPr>
          </w:p>
          <w:p w14:paraId="78014885" w14:textId="3A83D389" w:rsidR="0085138F" w:rsidRPr="00C72470" w:rsidRDefault="0085138F" w:rsidP="0085138F">
            <w:pPr>
              <w:tabs>
                <w:tab w:val="left" w:pos="567"/>
              </w:tabs>
              <w:ind w:right="36"/>
              <w:jc w:val="both"/>
              <w:rPr>
                <w:rFonts w:ascii="Arial" w:eastAsia="Arial Nova" w:hAnsi="Arial" w:cs="Arial"/>
                <w:bCs/>
                <w:sz w:val="16"/>
                <w:szCs w:val="16"/>
              </w:rPr>
            </w:pPr>
            <w:r w:rsidRPr="00C72470">
              <w:rPr>
                <w:rFonts w:ascii="Arial" w:eastAsia="Arial Nova" w:hAnsi="Arial" w:cs="Arial"/>
                <w:bCs/>
                <w:sz w:val="16"/>
                <w:szCs w:val="16"/>
              </w:rPr>
              <w:t xml:space="preserve">Menciona </w:t>
            </w:r>
            <w:r w:rsidR="00C72470" w:rsidRPr="00C72470">
              <w:rPr>
                <w:rFonts w:ascii="Arial" w:eastAsia="Arial Nova" w:hAnsi="Arial" w:cs="Arial"/>
                <w:bCs/>
                <w:sz w:val="16"/>
                <w:szCs w:val="16"/>
              </w:rPr>
              <w:t>que,</w:t>
            </w:r>
            <w:r w:rsidRPr="00C72470">
              <w:rPr>
                <w:rFonts w:ascii="Arial" w:eastAsia="Arial Nova" w:hAnsi="Arial" w:cs="Arial"/>
                <w:bCs/>
                <w:sz w:val="16"/>
                <w:szCs w:val="16"/>
              </w:rPr>
              <w:t xml:space="preserve"> por tal motivo, no puede configurarse un acto anticipado de campaña</w:t>
            </w:r>
            <w:r w:rsidR="00C72470" w:rsidRPr="00C72470">
              <w:rPr>
                <w:rFonts w:ascii="Arial" w:eastAsia="Arial Nova" w:hAnsi="Arial" w:cs="Arial"/>
                <w:bCs/>
                <w:sz w:val="16"/>
                <w:szCs w:val="16"/>
              </w:rPr>
              <w:t>, pues como periodista, efectúa su labor informativa, mas no trata de convencer a la ciudadanía de votar o no por alguna opción política.</w:t>
            </w:r>
          </w:p>
          <w:p w14:paraId="38A0EB96" w14:textId="77777777" w:rsidR="00C72470" w:rsidRPr="00C72470" w:rsidRDefault="00C72470" w:rsidP="0085138F">
            <w:pPr>
              <w:tabs>
                <w:tab w:val="left" w:pos="567"/>
              </w:tabs>
              <w:ind w:right="36"/>
              <w:jc w:val="both"/>
              <w:rPr>
                <w:rFonts w:ascii="Arial" w:eastAsia="Arial Nova" w:hAnsi="Arial" w:cs="Arial"/>
                <w:bCs/>
                <w:sz w:val="16"/>
                <w:szCs w:val="16"/>
              </w:rPr>
            </w:pPr>
          </w:p>
          <w:p w14:paraId="6F056929" w14:textId="1798E946" w:rsidR="00C72470" w:rsidRDefault="00C72470" w:rsidP="0085138F">
            <w:pPr>
              <w:tabs>
                <w:tab w:val="left" w:pos="567"/>
              </w:tabs>
              <w:ind w:right="36"/>
              <w:jc w:val="both"/>
              <w:rPr>
                <w:rFonts w:ascii="Arial" w:eastAsia="Arial Nova" w:hAnsi="Arial" w:cs="Arial"/>
                <w:bCs/>
                <w:sz w:val="16"/>
                <w:szCs w:val="16"/>
              </w:rPr>
            </w:pPr>
            <w:r w:rsidRPr="00C72470">
              <w:rPr>
                <w:rFonts w:ascii="Arial" w:eastAsia="Arial Nova" w:hAnsi="Arial" w:cs="Arial"/>
                <w:bCs/>
                <w:sz w:val="16"/>
                <w:szCs w:val="16"/>
              </w:rPr>
              <w:lastRenderedPageBreak/>
              <w:t>Luego, menciona que queda demostrado que el propio denunciante, sacó a la luz pública la información que ahora quiere que sea objeto de denuncia, pues el mismo informó a los medios de comunicación haber sido parte del grupo NXIVM</w:t>
            </w:r>
            <w:r>
              <w:rPr>
                <w:rFonts w:ascii="Arial" w:eastAsia="Arial Nova" w:hAnsi="Arial" w:cs="Arial"/>
                <w:bCs/>
                <w:sz w:val="16"/>
                <w:szCs w:val="16"/>
              </w:rPr>
              <w:t>; entonces la actividad denunciada solo consistió en la participación de la labor periodística, misma que es protegida por la libertad de prensa.</w:t>
            </w:r>
          </w:p>
          <w:p w14:paraId="475BE8DE" w14:textId="77777777" w:rsidR="00C72470" w:rsidRDefault="00C72470" w:rsidP="0085138F">
            <w:pPr>
              <w:tabs>
                <w:tab w:val="left" w:pos="567"/>
              </w:tabs>
              <w:ind w:right="36"/>
              <w:jc w:val="both"/>
              <w:rPr>
                <w:rFonts w:ascii="Arial" w:eastAsia="Arial Nova" w:hAnsi="Arial" w:cs="Arial"/>
                <w:bCs/>
                <w:sz w:val="16"/>
                <w:szCs w:val="16"/>
              </w:rPr>
            </w:pPr>
          </w:p>
          <w:p w14:paraId="5B209D27" w14:textId="37C9056B" w:rsidR="00C72470" w:rsidRPr="00C72470" w:rsidRDefault="00C72470" w:rsidP="0085138F">
            <w:pPr>
              <w:tabs>
                <w:tab w:val="left" w:pos="567"/>
              </w:tabs>
              <w:ind w:right="36"/>
              <w:jc w:val="both"/>
              <w:rPr>
                <w:rFonts w:ascii="Arial" w:eastAsia="Arial Nova" w:hAnsi="Arial" w:cs="Arial"/>
                <w:bCs/>
                <w:sz w:val="16"/>
                <w:szCs w:val="16"/>
              </w:rPr>
            </w:pPr>
            <w:r>
              <w:rPr>
                <w:rFonts w:ascii="Arial" w:eastAsia="Arial Nova" w:hAnsi="Arial" w:cs="Arial"/>
                <w:bCs/>
                <w:sz w:val="16"/>
                <w:szCs w:val="16"/>
              </w:rPr>
              <w:t xml:space="preserve">Concluye manifestando que </w:t>
            </w:r>
            <w:r w:rsidR="00F43CC2">
              <w:rPr>
                <w:rFonts w:ascii="Arial" w:eastAsia="Arial Nova" w:hAnsi="Arial" w:cs="Arial"/>
                <w:bCs/>
                <w:sz w:val="16"/>
                <w:szCs w:val="16"/>
              </w:rPr>
              <w:t xml:space="preserve">no se actualiza la calumnia, pues </w:t>
            </w:r>
            <w:r>
              <w:rPr>
                <w:rFonts w:ascii="Arial" w:eastAsia="Arial Nova" w:hAnsi="Arial" w:cs="Arial"/>
                <w:bCs/>
                <w:sz w:val="16"/>
                <w:szCs w:val="16"/>
              </w:rPr>
              <w:t>el denunciante pretende sacar de contexto las expresiones denunciadas</w:t>
            </w:r>
            <w:r w:rsidR="00F43CC2">
              <w:rPr>
                <w:rFonts w:ascii="Arial" w:eastAsia="Arial Nova" w:hAnsi="Arial" w:cs="Arial"/>
                <w:bCs/>
                <w:sz w:val="16"/>
                <w:szCs w:val="16"/>
              </w:rPr>
              <w:t>; además de que los comentarios vertidos son derivados de declaraciones que el denunciante expresó a los medios de comunicación, y la actividad controvertida corresponde a una autentica cobertura informativa que no es susceptible de ser sancionada o restringida, aunque consista en una serie de críticas severas.</w:t>
            </w:r>
          </w:p>
        </w:tc>
      </w:tr>
    </w:tbl>
    <w:p w14:paraId="48B76AFF" w14:textId="5680E1EC" w:rsidR="0029610D" w:rsidRDefault="0029610D" w:rsidP="003D56A4">
      <w:pPr>
        <w:pBdr>
          <w:top w:val="nil"/>
          <w:left w:val="nil"/>
          <w:bottom w:val="nil"/>
          <w:right w:val="nil"/>
          <w:between w:val="nil"/>
        </w:pBdr>
        <w:tabs>
          <w:tab w:val="left" w:pos="567"/>
        </w:tabs>
        <w:spacing w:line="360" w:lineRule="auto"/>
        <w:ind w:right="36"/>
        <w:jc w:val="both"/>
        <w:rPr>
          <w:rFonts w:ascii="Arial" w:eastAsia="Arial Nova" w:hAnsi="Arial" w:cs="Arial"/>
          <w:b/>
          <w:sz w:val="23"/>
          <w:szCs w:val="23"/>
        </w:rPr>
      </w:pPr>
    </w:p>
    <w:tbl>
      <w:tblPr>
        <w:tblStyle w:val="Tablaconcuadrcula"/>
        <w:tblW w:w="0" w:type="auto"/>
        <w:tblLook w:val="04A0" w:firstRow="1" w:lastRow="0" w:firstColumn="1" w:lastColumn="0" w:noHBand="0" w:noVBand="1"/>
      </w:tblPr>
      <w:tblGrid>
        <w:gridCol w:w="9913"/>
      </w:tblGrid>
      <w:tr w:rsidR="00F43CC2" w:rsidRPr="00C72470" w14:paraId="693A1DD4" w14:textId="77777777" w:rsidTr="002A4912">
        <w:tc>
          <w:tcPr>
            <w:tcW w:w="9913" w:type="dxa"/>
            <w:shd w:val="clear" w:color="auto" w:fill="000000" w:themeFill="text1"/>
          </w:tcPr>
          <w:p w14:paraId="03F8574F" w14:textId="21D28F69" w:rsidR="00F43CC2" w:rsidRPr="00C72470" w:rsidRDefault="00F43CC2" w:rsidP="002A4912">
            <w:pPr>
              <w:rPr>
                <w:rFonts w:ascii="Arial" w:eastAsia="Arial Nova" w:hAnsi="Arial" w:cs="Arial"/>
                <w:b/>
                <w:sz w:val="16"/>
                <w:szCs w:val="16"/>
              </w:rPr>
            </w:pPr>
            <w:r w:rsidRPr="00C72470">
              <w:rPr>
                <w:rFonts w:ascii="Arial" w:eastAsia="Arial Nova" w:hAnsi="Arial" w:cs="Arial"/>
                <w:b/>
                <w:sz w:val="16"/>
                <w:szCs w:val="16"/>
              </w:rPr>
              <w:t xml:space="preserve">Comparece: C. </w:t>
            </w:r>
            <w:r>
              <w:rPr>
                <w:rFonts w:ascii="Arial" w:eastAsia="Arial Nova" w:hAnsi="Arial" w:cs="Arial"/>
                <w:b/>
                <w:sz w:val="16"/>
                <w:szCs w:val="16"/>
              </w:rPr>
              <w:t>María Alejandra Aguirre Barragán, en su carácter de representante legal de TELEVERA RED, S.A.P.I. DE C.V.</w:t>
            </w:r>
          </w:p>
        </w:tc>
      </w:tr>
      <w:tr w:rsidR="00F43CC2" w:rsidRPr="00C72470" w14:paraId="09FE309D" w14:textId="77777777" w:rsidTr="002A4912">
        <w:tc>
          <w:tcPr>
            <w:tcW w:w="9913" w:type="dxa"/>
            <w:shd w:val="clear" w:color="auto" w:fill="D9D9D9" w:themeFill="background1" w:themeFillShade="D9"/>
          </w:tcPr>
          <w:p w14:paraId="5270FA86" w14:textId="77777777" w:rsidR="00F43CC2" w:rsidRDefault="00F43CC2" w:rsidP="002A4912">
            <w:pPr>
              <w:tabs>
                <w:tab w:val="left" w:pos="567"/>
              </w:tabs>
              <w:ind w:right="36"/>
              <w:jc w:val="both"/>
              <w:rPr>
                <w:rFonts w:ascii="Arial" w:eastAsia="Arial Nova" w:hAnsi="Arial" w:cs="Arial"/>
                <w:sz w:val="16"/>
                <w:szCs w:val="16"/>
              </w:rPr>
            </w:pPr>
            <w:r>
              <w:rPr>
                <w:rFonts w:ascii="Arial" w:eastAsia="Arial Nova" w:hAnsi="Arial" w:cs="Arial"/>
                <w:bCs/>
                <w:sz w:val="16"/>
                <w:szCs w:val="16"/>
              </w:rPr>
              <w:t xml:space="preserve">Esencialmente señala que la empresa que representa, dejó de comercializar el servicio de televisión identificado con el nombre de STARTV; y robustece su postura manifestando que el denunciante no ofrece prueba alguna que sus dichos relacionen a </w:t>
            </w:r>
            <w:r w:rsidR="00AB26E0" w:rsidRPr="00AB26E0">
              <w:rPr>
                <w:rFonts w:ascii="Arial" w:eastAsia="Arial Nova" w:hAnsi="Arial" w:cs="Arial"/>
                <w:sz w:val="16"/>
                <w:szCs w:val="16"/>
              </w:rPr>
              <w:t>TELEVERA RED, S.A.P.I. DE C.V.</w:t>
            </w:r>
            <w:r w:rsidR="00AB26E0">
              <w:rPr>
                <w:rFonts w:ascii="Arial" w:eastAsia="Arial Nova" w:hAnsi="Arial" w:cs="Arial"/>
                <w:sz w:val="16"/>
                <w:szCs w:val="16"/>
              </w:rPr>
              <w:t xml:space="preserve"> con los hechos de la denuncia.</w:t>
            </w:r>
          </w:p>
          <w:p w14:paraId="042CEEEC" w14:textId="77777777" w:rsidR="00AB26E0" w:rsidRDefault="00AB26E0" w:rsidP="002A4912">
            <w:pPr>
              <w:tabs>
                <w:tab w:val="left" w:pos="567"/>
              </w:tabs>
              <w:ind w:right="36"/>
              <w:jc w:val="both"/>
              <w:rPr>
                <w:rFonts w:ascii="Arial" w:eastAsia="Arial Nova" w:hAnsi="Arial" w:cs="Arial"/>
                <w:bCs/>
                <w:sz w:val="16"/>
                <w:szCs w:val="16"/>
              </w:rPr>
            </w:pPr>
          </w:p>
          <w:p w14:paraId="5268652C" w14:textId="5717A36C" w:rsidR="00AB26E0" w:rsidRPr="00C72470" w:rsidRDefault="00AB26E0" w:rsidP="002A4912">
            <w:pPr>
              <w:tabs>
                <w:tab w:val="left" w:pos="567"/>
              </w:tabs>
              <w:ind w:right="36"/>
              <w:jc w:val="both"/>
              <w:rPr>
                <w:rFonts w:ascii="Arial" w:eastAsia="Arial Nova" w:hAnsi="Arial" w:cs="Arial"/>
                <w:bCs/>
                <w:sz w:val="16"/>
                <w:szCs w:val="16"/>
              </w:rPr>
            </w:pPr>
            <w:r>
              <w:rPr>
                <w:rFonts w:ascii="Arial" w:eastAsia="Arial Nova" w:hAnsi="Arial" w:cs="Arial"/>
                <w:bCs/>
                <w:sz w:val="16"/>
                <w:szCs w:val="16"/>
              </w:rPr>
              <w:t xml:space="preserve">Afirma que </w:t>
            </w:r>
            <w:r w:rsidRPr="00AB26E0">
              <w:rPr>
                <w:rFonts w:ascii="Arial" w:eastAsia="Arial Nova" w:hAnsi="Arial" w:cs="Arial"/>
                <w:sz w:val="16"/>
                <w:szCs w:val="16"/>
              </w:rPr>
              <w:t>TELEVERA RED, S.A.P.I. DE C.V.</w:t>
            </w:r>
            <w:r>
              <w:rPr>
                <w:rFonts w:ascii="Arial" w:eastAsia="Arial Nova" w:hAnsi="Arial" w:cs="Arial"/>
                <w:sz w:val="16"/>
                <w:szCs w:val="16"/>
              </w:rPr>
              <w:t xml:space="preserve"> no tiene relación alguna con los hechos denunciados, por lo que se actualiza la causal de desechamiento de plano sin prevención alguna, ya que esta empresa no es propietaria ni concesionaria/</w:t>
            </w:r>
            <w:proofErr w:type="spellStart"/>
            <w:r>
              <w:rPr>
                <w:rFonts w:ascii="Arial" w:eastAsia="Arial Nova" w:hAnsi="Arial" w:cs="Arial"/>
                <w:sz w:val="16"/>
                <w:szCs w:val="16"/>
              </w:rPr>
              <w:t>permisonaria</w:t>
            </w:r>
            <w:proofErr w:type="spellEnd"/>
            <w:r>
              <w:rPr>
                <w:rFonts w:ascii="Arial" w:eastAsia="Arial Nova" w:hAnsi="Arial" w:cs="Arial"/>
                <w:sz w:val="16"/>
                <w:szCs w:val="16"/>
              </w:rPr>
              <w:t xml:space="preserve"> de la emisora a la que el denunciante acusa.</w:t>
            </w:r>
          </w:p>
        </w:tc>
      </w:tr>
    </w:tbl>
    <w:p w14:paraId="296806C8" w14:textId="374EE33C" w:rsidR="00FC4C06" w:rsidRDefault="00FC4C06" w:rsidP="003D56A4">
      <w:pPr>
        <w:pBdr>
          <w:top w:val="nil"/>
          <w:left w:val="nil"/>
          <w:bottom w:val="nil"/>
          <w:right w:val="nil"/>
          <w:between w:val="nil"/>
        </w:pBdr>
        <w:tabs>
          <w:tab w:val="left" w:pos="567"/>
        </w:tabs>
        <w:spacing w:line="360" w:lineRule="auto"/>
        <w:ind w:right="36"/>
        <w:jc w:val="both"/>
        <w:rPr>
          <w:rFonts w:ascii="Arial" w:eastAsia="Arial Nova" w:hAnsi="Arial" w:cs="Arial"/>
          <w:b/>
          <w:sz w:val="23"/>
          <w:szCs w:val="23"/>
        </w:rPr>
      </w:pPr>
    </w:p>
    <w:p w14:paraId="2C2C2F74" w14:textId="218610E2" w:rsidR="003D56A4" w:rsidRPr="005833FF" w:rsidRDefault="005E2B6A" w:rsidP="005555E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Pr>
          <w:rFonts w:ascii="Arial" w:eastAsia="Arial Nova" w:hAnsi="Arial" w:cs="Arial"/>
          <w:b/>
          <w:sz w:val="22"/>
          <w:szCs w:val="22"/>
        </w:rPr>
        <w:t>6.3</w:t>
      </w:r>
      <w:r w:rsidR="005555E4" w:rsidRPr="005833FF">
        <w:rPr>
          <w:rFonts w:ascii="Arial" w:eastAsia="Arial Nova" w:hAnsi="Arial" w:cs="Arial"/>
          <w:b/>
          <w:sz w:val="22"/>
          <w:szCs w:val="22"/>
        </w:rPr>
        <w:t xml:space="preserve">. </w:t>
      </w:r>
      <w:r w:rsidR="003D56A4" w:rsidRPr="005833FF">
        <w:rPr>
          <w:rFonts w:ascii="Arial" w:eastAsia="Arial Nova" w:hAnsi="Arial" w:cs="Arial"/>
          <w:b/>
          <w:sz w:val="22"/>
          <w:szCs w:val="22"/>
        </w:rPr>
        <w:t>ALEGATOS.</w:t>
      </w:r>
    </w:p>
    <w:p w14:paraId="4F00941E" w14:textId="77777777" w:rsidR="003D56A4" w:rsidRPr="005833FF" w:rsidRDefault="003D56A4" w:rsidP="003D56A4">
      <w:pPr>
        <w:spacing w:line="360" w:lineRule="auto"/>
        <w:jc w:val="both"/>
        <w:rPr>
          <w:rFonts w:ascii="Arial" w:hAnsi="Arial" w:cs="Arial"/>
          <w:b/>
          <w:sz w:val="22"/>
          <w:szCs w:val="22"/>
        </w:rPr>
      </w:pPr>
      <w:r w:rsidRPr="005833FF">
        <w:rPr>
          <w:rFonts w:ascii="Arial" w:hAnsi="Arial" w:cs="Arial"/>
          <w:bCs/>
          <w:sz w:val="22"/>
          <w:szCs w:val="22"/>
        </w:rPr>
        <w:t xml:space="preserve">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sidRPr="005833FF">
        <w:rPr>
          <w:rFonts w:ascii="Arial" w:hAnsi="Arial" w:cs="Arial"/>
          <w:b/>
          <w:sz w:val="22"/>
          <w:szCs w:val="22"/>
        </w:rPr>
        <w:t>“ALEGATOS. LA AUTORIDAD ADMINISTRATIVA ELECTORAL DEBE TOMARLOS EN CONSIDERACIÓN AL RESOLVER EL PROCECIDIMIENTO ESPECIAL SANCIONADOR”.</w:t>
      </w:r>
      <w:r w:rsidRPr="005833FF">
        <w:rPr>
          <w:rStyle w:val="Refdenotaalpie"/>
          <w:rFonts w:ascii="Arial" w:eastAsiaTheme="minorEastAsia" w:hAnsi="Arial" w:cs="Arial"/>
          <w:b/>
          <w:sz w:val="22"/>
          <w:szCs w:val="22"/>
        </w:rPr>
        <w:footnoteReference w:id="7"/>
      </w:r>
    </w:p>
    <w:p w14:paraId="643F0FD9" w14:textId="77777777" w:rsidR="003D56A4" w:rsidRPr="005833FF" w:rsidRDefault="003D56A4" w:rsidP="003D56A4">
      <w:pPr>
        <w:spacing w:line="360" w:lineRule="auto"/>
        <w:jc w:val="both"/>
        <w:rPr>
          <w:rFonts w:ascii="Arial" w:hAnsi="Arial" w:cs="Arial"/>
          <w:b/>
          <w:sz w:val="22"/>
          <w:szCs w:val="22"/>
        </w:rPr>
      </w:pPr>
    </w:p>
    <w:p w14:paraId="5EBC439C" w14:textId="68BD7461" w:rsidR="00890653" w:rsidRDefault="009C6BAC" w:rsidP="00003FD9">
      <w:pPr>
        <w:spacing w:line="360" w:lineRule="auto"/>
        <w:jc w:val="both"/>
        <w:rPr>
          <w:rFonts w:ascii="Arial" w:eastAsia="Arial Nova" w:hAnsi="Arial" w:cs="Arial"/>
          <w:bCs/>
          <w:sz w:val="22"/>
          <w:szCs w:val="22"/>
        </w:rPr>
      </w:pPr>
      <w:r w:rsidRPr="005833FF">
        <w:rPr>
          <w:rFonts w:ascii="Arial" w:hAnsi="Arial" w:cs="Arial"/>
          <w:bCs/>
          <w:sz w:val="22"/>
          <w:szCs w:val="22"/>
        </w:rPr>
        <w:t xml:space="preserve">En la audiencia de pruebas y alegatos, </w:t>
      </w:r>
      <w:r w:rsidR="00003FD9">
        <w:rPr>
          <w:rFonts w:ascii="Arial" w:hAnsi="Arial" w:cs="Arial"/>
          <w:bCs/>
          <w:sz w:val="22"/>
          <w:szCs w:val="22"/>
        </w:rPr>
        <w:t xml:space="preserve">no compareció </w:t>
      </w:r>
      <w:r w:rsidR="00361916">
        <w:rPr>
          <w:rFonts w:ascii="Arial" w:hAnsi="Arial" w:cs="Arial"/>
          <w:bCs/>
          <w:sz w:val="22"/>
          <w:szCs w:val="22"/>
        </w:rPr>
        <w:t xml:space="preserve">personalmente </w:t>
      </w:r>
      <w:r w:rsidR="00003FD9">
        <w:rPr>
          <w:rFonts w:ascii="Arial" w:hAnsi="Arial" w:cs="Arial"/>
          <w:bCs/>
          <w:sz w:val="22"/>
          <w:szCs w:val="22"/>
        </w:rPr>
        <w:t>parte alguna.</w:t>
      </w:r>
    </w:p>
    <w:p w14:paraId="026B941A" w14:textId="661BC1D6" w:rsidR="003D56A4" w:rsidRPr="005833FF" w:rsidRDefault="003D56A4" w:rsidP="003D56A4">
      <w:pPr>
        <w:pBdr>
          <w:top w:val="nil"/>
          <w:left w:val="nil"/>
          <w:bottom w:val="nil"/>
          <w:right w:val="nil"/>
          <w:between w:val="nil"/>
        </w:pBdr>
        <w:tabs>
          <w:tab w:val="left" w:pos="567"/>
        </w:tabs>
        <w:spacing w:before="29" w:line="360" w:lineRule="auto"/>
        <w:ind w:right="36"/>
        <w:jc w:val="both"/>
        <w:rPr>
          <w:rFonts w:ascii="Arial" w:eastAsia="Arial Nova" w:hAnsi="Arial" w:cs="Arial"/>
          <w:bCs/>
          <w:sz w:val="22"/>
          <w:szCs w:val="22"/>
        </w:rPr>
      </w:pPr>
    </w:p>
    <w:p w14:paraId="7A531013" w14:textId="0D3A17D9" w:rsidR="00190AC3" w:rsidRDefault="005E2B6A" w:rsidP="00E755EE">
      <w:pPr>
        <w:pBdr>
          <w:top w:val="nil"/>
          <w:left w:val="nil"/>
          <w:bottom w:val="nil"/>
          <w:right w:val="nil"/>
          <w:between w:val="nil"/>
        </w:pBdr>
        <w:tabs>
          <w:tab w:val="left" w:pos="567"/>
        </w:tabs>
        <w:spacing w:line="360" w:lineRule="auto"/>
        <w:ind w:right="36"/>
        <w:jc w:val="both"/>
        <w:rPr>
          <w:rFonts w:ascii="Arial" w:hAnsi="Arial" w:cs="Arial"/>
          <w:sz w:val="22"/>
          <w:szCs w:val="22"/>
        </w:rPr>
      </w:pPr>
      <w:r>
        <w:rPr>
          <w:rFonts w:ascii="Arial" w:eastAsia="Arial Nova" w:hAnsi="Arial" w:cs="Arial"/>
          <w:b/>
          <w:sz w:val="22"/>
          <w:szCs w:val="22"/>
        </w:rPr>
        <w:t>7</w:t>
      </w:r>
      <w:r w:rsidR="005555E4" w:rsidRPr="005833FF">
        <w:rPr>
          <w:rFonts w:ascii="Arial" w:eastAsia="Arial Nova" w:hAnsi="Arial" w:cs="Arial"/>
          <w:b/>
          <w:sz w:val="22"/>
          <w:szCs w:val="22"/>
        </w:rPr>
        <w:t xml:space="preserve">. </w:t>
      </w:r>
      <w:r w:rsidR="003D56A4" w:rsidRPr="005833FF">
        <w:rPr>
          <w:rFonts w:ascii="Arial" w:eastAsia="Arial Nova" w:hAnsi="Arial" w:cs="Arial"/>
          <w:b/>
          <w:sz w:val="22"/>
          <w:szCs w:val="22"/>
        </w:rPr>
        <w:t>VALORACI</w:t>
      </w:r>
      <w:r w:rsidR="00CE0C7D" w:rsidRPr="005833FF">
        <w:rPr>
          <w:rFonts w:ascii="Arial" w:eastAsia="Arial Nova" w:hAnsi="Arial" w:cs="Arial"/>
          <w:b/>
          <w:sz w:val="22"/>
          <w:szCs w:val="22"/>
        </w:rPr>
        <w:t>Ó</w:t>
      </w:r>
      <w:r w:rsidR="003D56A4" w:rsidRPr="005833FF">
        <w:rPr>
          <w:rFonts w:ascii="Arial" w:eastAsia="Arial Nova" w:hAnsi="Arial" w:cs="Arial"/>
          <w:b/>
          <w:sz w:val="22"/>
          <w:szCs w:val="22"/>
        </w:rPr>
        <w:t>N DE PRUEBAS.</w:t>
      </w:r>
      <w:r w:rsidR="003D56A4" w:rsidRPr="005833FF">
        <w:rPr>
          <w:rFonts w:ascii="Arial" w:hAnsi="Arial" w:cs="Arial"/>
          <w:sz w:val="22"/>
          <w:szCs w:val="22"/>
        </w:rPr>
        <w:t xml:space="preserve"> </w:t>
      </w:r>
    </w:p>
    <w:p w14:paraId="54890AC6" w14:textId="7B1F8125" w:rsidR="00F8746D" w:rsidRDefault="00F8746D" w:rsidP="00E755EE">
      <w:pPr>
        <w:pBdr>
          <w:top w:val="nil"/>
          <w:left w:val="nil"/>
          <w:bottom w:val="nil"/>
          <w:right w:val="nil"/>
          <w:between w:val="nil"/>
        </w:pBdr>
        <w:tabs>
          <w:tab w:val="left" w:pos="567"/>
        </w:tabs>
        <w:spacing w:line="360" w:lineRule="auto"/>
        <w:ind w:right="36"/>
        <w:jc w:val="both"/>
        <w:rPr>
          <w:rFonts w:ascii="Arial" w:hAnsi="Arial" w:cs="Arial"/>
          <w:sz w:val="22"/>
          <w:szCs w:val="22"/>
        </w:rPr>
      </w:pPr>
      <w:r>
        <w:rPr>
          <w:rFonts w:ascii="Arial" w:hAnsi="Arial" w:cs="Arial"/>
          <w:sz w:val="22"/>
          <w:szCs w:val="22"/>
        </w:rPr>
        <w:t>De las pruebas aportadas por las partes, y admitidas por la autoridad instructora, se advierten las siguientes:</w:t>
      </w:r>
    </w:p>
    <w:tbl>
      <w:tblPr>
        <w:tblStyle w:val="Tablaconcuadrcula"/>
        <w:tblW w:w="9923" w:type="dxa"/>
        <w:tblInd w:w="-5" w:type="dxa"/>
        <w:tblLook w:val="04A0" w:firstRow="1" w:lastRow="0" w:firstColumn="1" w:lastColumn="0" w:noHBand="0" w:noVBand="1"/>
      </w:tblPr>
      <w:tblGrid>
        <w:gridCol w:w="1560"/>
        <w:gridCol w:w="1417"/>
        <w:gridCol w:w="2835"/>
        <w:gridCol w:w="4111"/>
      </w:tblGrid>
      <w:tr w:rsidR="00130C02" w:rsidRPr="00ED3B50" w14:paraId="2C4FCB7A" w14:textId="77777777" w:rsidTr="00AC66C7">
        <w:tc>
          <w:tcPr>
            <w:tcW w:w="1560" w:type="dxa"/>
            <w:shd w:val="clear" w:color="auto" w:fill="000000" w:themeFill="text1"/>
          </w:tcPr>
          <w:p w14:paraId="035BD57C" w14:textId="77777777" w:rsidR="00130C02" w:rsidRPr="00502E47" w:rsidRDefault="00130C02" w:rsidP="00502E47">
            <w:pPr>
              <w:jc w:val="center"/>
              <w:rPr>
                <w:rFonts w:ascii="Arial" w:hAnsi="Arial" w:cs="Arial"/>
                <w:sz w:val="18"/>
                <w:szCs w:val="18"/>
              </w:rPr>
            </w:pPr>
            <w:r w:rsidRPr="00502E47">
              <w:rPr>
                <w:rFonts w:ascii="Arial" w:hAnsi="Arial" w:cs="Arial"/>
                <w:sz w:val="18"/>
                <w:szCs w:val="18"/>
              </w:rPr>
              <w:t>OFERENTE.</w:t>
            </w:r>
          </w:p>
        </w:tc>
        <w:tc>
          <w:tcPr>
            <w:tcW w:w="1417" w:type="dxa"/>
            <w:shd w:val="clear" w:color="auto" w:fill="000000" w:themeFill="text1"/>
          </w:tcPr>
          <w:p w14:paraId="7519A3AD" w14:textId="77777777" w:rsidR="00130C02" w:rsidRPr="00502E47" w:rsidRDefault="00130C02" w:rsidP="00502E47">
            <w:pPr>
              <w:jc w:val="center"/>
              <w:rPr>
                <w:rFonts w:ascii="Arial" w:hAnsi="Arial" w:cs="Arial"/>
                <w:sz w:val="18"/>
                <w:szCs w:val="18"/>
              </w:rPr>
            </w:pPr>
            <w:r w:rsidRPr="00502E47">
              <w:rPr>
                <w:rFonts w:ascii="Arial" w:hAnsi="Arial" w:cs="Arial"/>
                <w:sz w:val="18"/>
                <w:szCs w:val="18"/>
              </w:rPr>
              <w:t>PRUEBA.</w:t>
            </w:r>
          </w:p>
        </w:tc>
        <w:tc>
          <w:tcPr>
            <w:tcW w:w="2835" w:type="dxa"/>
            <w:shd w:val="clear" w:color="auto" w:fill="000000" w:themeFill="text1"/>
          </w:tcPr>
          <w:p w14:paraId="73A91570" w14:textId="77777777" w:rsidR="00130C02" w:rsidRPr="00502E47" w:rsidRDefault="00130C02" w:rsidP="00502E47">
            <w:pPr>
              <w:jc w:val="center"/>
              <w:rPr>
                <w:rFonts w:ascii="Arial" w:hAnsi="Arial" w:cs="Arial"/>
                <w:sz w:val="18"/>
                <w:szCs w:val="18"/>
              </w:rPr>
            </w:pPr>
            <w:r w:rsidRPr="00502E47">
              <w:rPr>
                <w:rFonts w:ascii="Arial" w:hAnsi="Arial" w:cs="Arial"/>
                <w:sz w:val="18"/>
                <w:szCs w:val="18"/>
              </w:rPr>
              <w:t>CONSISTENTE EN:</w:t>
            </w:r>
          </w:p>
        </w:tc>
        <w:tc>
          <w:tcPr>
            <w:tcW w:w="4111" w:type="dxa"/>
            <w:shd w:val="clear" w:color="auto" w:fill="000000" w:themeFill="text1"/>
          </w:tcPr>
          <w:p w14:paraId="38A8519D" w14:textId="77777777" w:rsidR="00130C02" w:rsidRPr="00502E47" w:rsidRDefault="00130C02" w:rsidP="00502E47">
            <w:pPr>
              <w:jc w:val="center"/>
              <w:rPr>
                <w:rFonts w:ascii="Arial" w:hAnsi="Arial" w:cs="Arial"/>
                <w:sz w:val="18"/>
                <w:szCs w:val="18"/>
              </w:rPr>
            </w:pPr>
            <w:r w:rsidRPr="00502E47">
              <w:rPr>
                <w:rFonts w:ascii="Arial" w:hAnsi="Arial" w:cs="Arial"/>
                <w:sz w:val="18"/>
                <w:szCs w:val="18"/>
              </w:rPr>
              <w:t>VALORACIÓN:</w:t>
            </w:r>
          </w:p>
        </w:tc>
      </w:tr>
      <w:tr w:rsidR="00BD6927" w:rsidRPr="00ED3B50" w14:paraId="3FE5B060" w14:textId="77777777" w:rsidTr="00AC66C7">
        <w:tc>
          <w:tcPr>
            <w:tcW w:w="1560" w:type="dxa"/>
            <w:shd w:val="clear" w:color="auto" w:fill="D9D9D9" w:themeFill="background1" w:themeFillShade="D9"/>
          </w:tcPr>
          <w:p w14:paraId="0C3DE030" w14:textId="3EDC2A93" w:rsidR="00BD6927" w:rsidRPr="00827CB0" w:rsidRDefault="00BD6927" w:rsidP="00BD6927">
            <w:pPr>
              <w:jc w:val="both"/>
              <w:rPr>
                <w:rFonts w:ascii="Arial" w:hAnsi="Arial" w:cs="Arial"/>
                <w:sz w:val="18"/>
                <w:szCs w:val="18"/>
              </w:rPr>
            </w:pPr>
            <w:r w:rsidRPr="00827CB0">
              <w:rPr>
                <w:rFonts w:ascii="Arial" w:hAnsi="Arial" w:cs="Arial"/>
                <w:sz w:val="18"/>
                <w:szCs w:val="18"/>
              </w:rPr>
              <w:t>Denunciante: Francisco Arturo Federico Ávila Anaya.</w:t>
            </w:r>
          </w:p>
        </w:tc>
        <w:tc>
          <w:tcPr>
            <w:tcW w:w="1417" w:type="dxa"/>
            <w:shd w:val="clear" w:color="auto" w:fill="D9D9D9" w:themeFill="background1" w:themeFillShade="D9"/>
          </w:tcPr>
          <w:p w14:paraId="3CCE5540" w14:textId="351E51C3" w:rsidR="00BD6927" w:rsidRPr="00827CB0" w:rsidRDefault="00BD6927" w:rsidP="00BD6927">
            <w:pPr>
              <w:jc w:val="both"/>
              <w:rPr>
                <w:rFonts w:ascii="Arial" w:hAnsi="Arial" w:cs="Arial"/>
                <w:b/>
                <w:bCs/>
                <w:sz w:val="18"/>
                <w:szCs w:val="18"/>
              </w:rPr>
            </w:pPr>
            <w:r w:rsidRPr="00827CB0">
              <w:rPr>
                <w:rFonts w:ascii="Arial" w:hAnsi="Arial" w:cs="Arial"/>
                <w:b/>
                <w:sz w:val="18"/>
                <w:szCs w:val="18"/>
              </w:rPr>
              <w:t>Documental vía de informe.</w:t>
            </w:r>
          </w:p>
        </w:tc>
        <w:tc>
          <w:tcPr>
            <w:tcW w:w="2835" w:type="dxa"/>
            <w:shd w:val="clear" w:color="auto" w:fill="D9D9D9" w:themeFill="background1" w:themeFillShade="D9"/>
          </w:tcPr>
          <w:p w14:paraId="52A93A7C" w14:textId="507BF751" w:rsidR="00BD6927" w:rsidRPr="00827CB0" w:rsidRDefault="00BD6927" w:rsidP="00BD6927">
            <w:pPr>
              <w:jc w:val="both"/>
              <w:rPr>
                <w:rFonts w:ascii="Arial" w:hAnsi="Arial" w:cs="Arial"/>
                <w:sz w:val="18"/>
                <w:szCs w:val="18"/>
              </w:rPr>
            </w:pPr>
            <w:r w:rsidRPr="00827CB0">
              <w:rPr>
                <w:rFonts w:ascii="Arial" w:hAnsi="Arial" w:cs="Arial"/>
                <w:sz w:val="18"/>
                <w:szCs w:val="18"/>
              </w:rPr>
              <w:t>“…solicitud de los audios denunciados con el sello de la emisora…”</w:t>
            </w:r>
          </w:p>
        </w:tc>
        <w:tc>
          <w:tcPr>
            <w:tcW w:w="4111" w:type="dxa"/>
            <w:shd w:val="clear" w:color="auto" w:fill="D9D9D9" w:themeFill="background1" w:themeFillShade="D9"/>
          </w:tcPr>
          <w:p w14:paraId="413596C4" w14:textId="7E67ADA2" w:rsidR="00BD6927" w:rsidRPr="00827CB0" w:rsidRDefault="00CB0ACB" w:rsidP="00BD6927">
            <w:pPr>
              <w:jc w:val="both"/>
              <w:rPr>
                <w:rFonts w:ascii="Arial" w:hAnsi="Arial" w:cs="Arial"/>
                <w:sz w:val="18"/>
                <w:szCs w:val="18"/>
              </w:rPr>
            </w:pPr>
            <w:r w:rsidRPr="00617C38">
              <w:rPr>
                <w:rFonts w:ascii="Arial" w:eastAsia="Arial" w:hAnsi="Arial" w:cs="Arial"/>
                <w:color w:val="000000"/>
                <w:sz w:val="18"/>
                <w:szCs w:val="18"/>
              </w:rPr>
              <w:t>Atendiendo a su naturaleza, acorde con el artículo 256, del Código Electoral; tienen el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BD6927" w:rsidRPr="00ED3B50" w14:paraId="405F3B84" w14:textId="77777777" w:rsidTr="00AC66C7">
        <w:tc>
          <w:tcPr>
            <w:tcW w:w="1560" w:type="dxa"/>
          </w:tcPr>
          <w:p w14:paraId="69AC1E2D" w14:textId="1F5A299D" w:rsidR="00BD6927" w:rsidRPr="00BD6927" w:rsidRDefault="00BD6927" w:rsidP="00BD6927">
            <w:pPr>
              <w:jc w:val="both"/>
              <w:rPr>
                <w:rFonts w:ascii="Arial" w:hAnsi="Arial" w:cs="Arial"/>
                <w:sz w:val="18"/>
                <w:szCs w:val="18"/>
              </w:rPr>
            </w:pPr>
            <w:r w:rsidRPr="00BD6927">
              <w:rPr>
                <w:rFonts w:ascii="Arial" w:hAnsi="Arial" w:cs="Arial"/>
                <w:sz w:val="18"/>
                <w:szCs w:val="18"/>
              </w:rPr>
              <w:t>Denunciante: Francisco Arturo Federico Ávila Anaya.</w:t>
            </w:r>
          </w:p>
        </w:tc>
        <w:tc>
          <w:tcPr>
            <w:tcW w:w="1417" w:type="dxa"/>
          </w:tcPr>
          <w:p w14:paraId="0B0E933F" w14:textId="67336B99" w:rsidR="00BD6927" w:rsidRPr="00BD6927" w:rsidRDefault="00BD6927" w:rsidP="00BD6927">
            <w:pPr>
              <w:jc w:val="both"/>
              <w:rPr>
                <w:rFonts w:ascii="Arial" w:hAnsi="Arial" w:cs="Arial"/>
                <w:b/>
                <w:bCs/>
                <w:sz w:val="18"/>
                <w:szCs w:val="18"/>
              </w:rPr>
            </w:pPr>
            <w:r w:rsidRPr="00BD6927">
              <w:rPr>
                <w:rFonts w:ascii="Arial" w:hAnsi="Arial" w:cs="Arial"/>
                <w:b/>
                <w:sz w:val="18"/>
                <w:szCs w:val="18"/>
              </w:rPr>
              <w:t>Documental Privada.</w:t>
            </w:r>
          </w:p>
        </w:tc>
        <w:tc>
          <w:tcPr>
            <w:tcW w:w="2835" w:type="dxa"/>
          </w:tcPr>
          <w:p w14:paraId="493384C5" w14:textId="3ECBCD05" w:rsidR="00BD6927" w:rsidRPr="00BD6927" w:rsidRDefault="00BD6927" w:rsidP="00BD6927">
            <w:pPr>
              <w:jc w:val="both"/>
              <w:rPr>
                <w:rFonts w:ascii="Arial" w:hAnsi="Arial" w:cs="Arial"/>
                <w:sz w:val="18"/>
                <w:szCs w:val="18"/>
              </w:rPr>
            </w:pPr>
            <w:r w:rsidRPr="00BD6927">
              <w:rPr>
                <w:rFonts w:ascii="Arial" w:hAnsi="Arial" w:cs="Arial"/>
                <w:sz w:val="18"/>
                <w:szCs w:val="18"/>
              </w:rPr>
              <w:t>“…copia simple de mi nombramiento como Candidato de la Coalición Juntos Haremos Historia para el Municipio de Aguascalientes…”</w:t>
            </w:r>
          </w:p>
        </w:tc>
        <w:tc>
          <w:tcPr>
            <w:tcW w:w="4111" w:type="dxa"/>
          </w:tcPr>
          <w:p w14:paraId="58794BD6" w14:textId="39E0E371" w:rsidR="00BD6927" w:rsidRPr="00BD6927" w:rsidRDefault="00CB0ACB" w:rsidP="00BD6927">
            <w:pPr>
              <w:jc w:val="both"/>
              <w:rPr>
                <w:rFonts w:ascii="Arial" w:hAnsi="Arial" w:cs="Arial"/>
                <w:sz w:val="18"/>
                <w:szCs w:val="18"/>
              </w:rPr>
            </w:pPr>
            <w:r w:rsidRPr="00617C38">
              <w:rPr>
                <w:rFonts w:ascii="Arial" w:eastAsia="Arial" w:hAnsi="Arial" w:cs="Arial"/>
                <w:color w:val="000000"/>
                <w:sz w:val="18"/>
                <w:szCs w:val="18"/>
              </w:rPr>
              <w:t>En relación con el artículo 256, tercer párrafo del</w:t>
            </w:r>
            <w:r w:rsidRPr="00617C38">
              <w:rPr>
                <w:rFonts w:ascii="Arial" w:eastAsia="Arial" w:hAnsi="Arial" w:cs="Arial"/>
                <w:sz w:val="18"/>
                <w:szCs w:val="18"/>
              </w:rPr>
              <w:t xml:space="preserve">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BD6927" w:rsidRPr="00ED3B50" w14:paraId="0948DDE1" w14:textId="77777777" w:rsidTr="00AC66C7">
        <w:tc>
          <w:tcPr>
            <w:tcW w:w="1560" w:type="dxa"/>
            <w:shd w:val="clear" w:color="auto" w:fill="D9D9D9" w:themeFill="background1" w:themeFillShade="D9"/>
          </w:tcPr>
          <w:p w14:paraId="207B0A93" w14:textId="60FB2833" w:rsidR="00BD6927" w:rsidRPr="00BD6927" w:rsidRDefault="00BD6927" w:rsidP="00BD6927">
            <w:pPr>
              <w:jc w:val="both"/>
              <w:rPr>
                <w:rFonts w:ascii="Arial" w:hAnsi="Arial" w:cs="Arial"/>
                <w:sz w:val="18"/>
                <w:szCs w:val="18"/>
              </w:rPr>
            </w:pPr>
            <w:r w:rsidRPr="00BD6927">
              <w:rPr>
                <w:rFonts w:ascii="Arial" w:hAnsi="Arial" w:cs="Arial"/>
                <w:sz w:val="18"/>
                <w:szCs w:val="18"/>
              </w:rPr>
              <w:t>Denunciante: Francisco Arturo Federico Ávila Anaya.</w:t>
            </w:r>
          </w:p>
        </w:tc>
        <w:tc>
          <w:tcPr>
            <w:tcW w:w="1417" w:type="dxa"/>
            <w:shd w:val="clear" w:color="auto" w:fill="D9D9D9" w:themeFill="background1" w:themeFillShade="D9"/>
          </w:tcPr>
          <w:p w14:paraId="2B517827" w14:textId="3AB3AA8B" w:rsidR="00BD6927" w:rsidRPr="00BD6927" w:rsidRDefault="00BD6927" w:rsidP="00BD6927">
            <w:pPr>
              <w:jc w:val="both"/>
              <w:rPr>
                <w:rFonts w:ascii="Arial" w:hAnsi="Arial" w:cs="Arial"/>
                <w:sz w:val="18"/>
                <w:szCs w:val="18"/>
              </w:rPr>
            </w:pPr>
            <w:r w:rsidRPr="00BD6927">
              <w:rPr>
                <w:rFonts w:ascii="Arial" w:hAnsi="Arial" w:cs="Arial"/>
                <w:b/>
                <w:sz w:val="18"/>
                <w:szCs w:val="18"/>
              </w:rPr>
              <w:t>Documental Privada.</w:t>
            </w:r>
          </w:p>
        </w:tc>
        <w:tc>
          <w:tcPr>
            <w:tcW w:w="2835" w:type="dxa"/>
            <w:shd w:val="clear" w:color="auto" w:fill="D9D9D9" w:themeFill="background1" w:themeFillShade="D9"/>
          </w:tcPr>
          <w:p w14:paraId="6F7B4655" w14:textId="2B85168E" w:rsidR="00BD6927" w:rsidRPr="00BD6927" w:rsidRDefault="00BD6927" w:rsidP="00BD6927">
            <w:pPr>
              <w:jc w:val="both"/>
              <w:rPr>
                <w:rFonts w:ascii="Arial" w:hAnsi="Arial" w:cs="Arial"/>
                <w:sz w:val="18"/>
                <w:szCs w:val="18"/>
              </w:rPr>
            </w:pPr>
            <w:r w:rsidRPr="00BD6927">
              <w:rPr>
                <w:rFonts w:ascii="Arial" w:hAnsi="Arial" w:cs="Arial"/>
                <w:sz w:val="18"/>
                <w:szCs w:val="18"/>
              </w:rPr>
              <w:t>“…copia simple de mi credencial para votar con fotografía…”</w:t>
            </w:r>
          </w:p>
        </w:tc>
        <w:tc>
          <w:tcPr>
            <w:tcW w:w="4111" w:type="dxa"/>
            <w:shd w:val="clear" w:color="auto" w:fill="D9D9D9" w:themeFill="background1" w:themeFillShade="D9"/>
          </w:tcPr>
          <w:p w14:paraId="674626BC" w14:textId="012D55ED" w:rsidR="00BD6927" w:rsidRPr="00BD6927" w:rsidRDefault="00CB0ACB" w:rsidP="00BD6927">
            <w:pPr>
              <w:jc w:val="both"/>
              <w:rPr>
                <w:rFonts w:ascii="Arial" w:hAnsi="Arial" w:cs="Arial"/>
                <w:sz w:val="18"/>
                <w:szCs w:val="18"/>
              </w:rPr>
            </w:pPr>
            <w:r w:rsidRPr="00617C38">
              <w:rPr>
                <w:rFonts w:ascii="Arial" w:eastAsia="Arial" w:hAnsi="Arial" w:cs="Arial"/>
                <w:color w:val="000000"/>
                <w:sz w:val="18"/>
                <w:szCs w:val="18"/>
              </w:rPr>
              <w:t>En relación con el artículo 256, tercer párrafo del</w:t>
            </w:r>
            <w:r w:rsidRPr="00617C38">
              <w:rPr>
                <w:rFonts w:ascii="Arial" w:eastAsia="Arial" w:hAnsi="Arial" w:cs="Arial"/>
                <w:sz w:val="18"/>
                <w:szCs w:val="18"/>
              </w:rPr>
              <w:t xml:space="preserve"> Código Electoral; Las documentales privadas, técnicas, periciales, e instrumental de actuaciones, así como aquellas en las que un fedatario haga constar las declaraciones de alguna persona debidamente identificada, sólo harán prueba plena cuando a juicio del órgano </w:t>
            </w:r>
            <w:r w:rsidRPr="00617C38">
              <w:rPr>
                <w:rFonts w:ascii="Arial" w:eastAsia="Arial" w:hAnsi="Arial" w:cs="Arial"/>
                <w:sz w:val="18"/>
                <w:szCs w:val="18"/>
              </w:rPr>
              <w:lastRenderedPageBreak/>
              <w:t>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BD6927" w:rsidRPr="00ED3B50" w14:paraId="60D63147" w14:textId="77777777" w:rsidTr="00AC66C7">
        <w:tc>
          <w:tcPr>
            <w:tcW w:w="1560" w:type="dxa"/>
          </w:tcPr>
          <w:p w14:paraId="4B74C393" w14:textId="1E422743" w:rsidR="00BD6927" w:rsidRPr="00BD6927" w:rsidRDefault="00BD6927" w:rsidP="00BD6927">
            <w:pPr>
              <w:jc w:val="both"/>
              <w:rPr>
                <w:rFonts w:ascii="Arial" w:hAnsi="Arial" w:cs="Arial"/>
                <w:sz w:val="18"/>
                <w:szCs w:val="18"/>
              </w:rPr>
            </w:pPr>
            <w:r w:rsidRPr="00BD6927">
              <w:rPr>
                <w:rFonts w:ascii="Arial" w:hAnsi="Arial" w:cs="Arial"/>
                <w:sz w:val="18"/>
                <w:szCs w:val="18"/>
              </w:rPr>
              <w:lastRenderedPageBreak/>
              <w:t>Denunciante: Francisco Arturo Federico Ávila Anaya.</w:t>
            </w:r>
          </w:p>
        </w:tc>
        <w:tc>
          <w:tcPr>
            <w:tcW w:w="1417" w:type="dxa"/>
          </w:tcPr>
          <w:p w14:paraId="597FB924" w14:textId="19A267CC" w:rsidR="00BD6927" w:rsidRPr="00BD6927" w:rsidRDefault="00BD6927" w:rsidP="00BD6927">
            <w:pPr>
              <w:jc w:val="both"/>
              <w:rPr>
                <w:rFonts w:ascii="Arial" w:hAnsi="Arial" w:cs="Arial"/>
                <w:b/>
                <w:bCs/>
                <w:sz w:val="18"/>
                <w:szCs w:val="18"/>
              </w:rPr>
            </w:pPr>
            <w:r w:rsidRPr="00BD6927">
              <w:rPr>
                <w:rFonts w:ascii="Arial" w:hAnsi="Arial" w:cs="Arial"/>
                <w:b/>
                <w:sz w:val="18"/>
                <w:szCs w:val="18"/>
              </w:rPr>
              <w:t>Documental Pública.</w:t>
            </w:r>
          </w:p>
        </w:tc>
        <w:tc>
          <w:tcPr>
            <w:tcW w:w="2835" w:type="dxa"/>
          </w:tcPr>
          <w:p w14:paraId="13EE72A5" w14:textId="2BBF01FB" w:rsidR="00BD6927" w:rsidRPr="00BD6927" w:rsidRDefault="00BD6927" w:rsidP="00BD6927">
            <w:pPr>
              <w:jc w:val="both"/>
              <w:rPr>
                <w:rFonts w:ascii="Arial" w:hAnsi="Arial" w:cs="Arial"/>
                <w:sz w:val="18"/>
                <w:szCs w:val="18"/>
              </w:rPr>
            </w:pPr>
            <w:r w:rsidRPr="00BD6927">
              <w:rPr>
                <w:rFonts w:ascii="Arial" w:hAnsi="Arial" w:cs="Arial"/>
                <w:sz w:val="18"/>
                <w:szCs w:val="18"/>
              </w:rPr>
              <w:t>“…diligencias de fe de hechos que deberá llevar a cabo esta autoridad, para efecto de dar fe sobre la existencia de los mensajes que agraviaron al suscrito…” Oficialía Electoral IEE/OE/085/2021</w:t>
            </w:r>
          </w:p>
        </w:tc>
        <w:tc>
          <w:tcPr>
            <w:tcW w:w="4111" w:type="dxa"/>
          </w:tcPr>
          <w:p w14:paraId="5B04C3BE" w14:textId="37E8AE48" w:rsidR="00BD6927" w:rsidRPr="00BD6927" w:rsidRDefault="00AC66C7" w:rsidP="00BD6927">
            <w:pPr>
              <w:jc w:val="both"/>
              <w:rPr>
                <w:rFonts w:ascii="Arial" w:hAnsi="Arial" w:cs="Arial"/>
                <w:sz w:val="18"/>
                <w:szCs w:val="18"/>
              </w:rPr>
            </w:pPr>
            <w:r>
              <w:rPr>
                <w:rFonts w:ascii="Arial" w:eastAsia="Arial" w:hAnsi="Arial" w:cs="Arial"/>
                <w:color w:val="000000"/>
                <w:sz w:val="18"/>
                <w:szCs w:val="18"/>
              </w:rPr>
              <w:t>En relación con el artículo 256, segundo párrafo del</w:t>
            </w:r>
            <w:r>
              <w:rPr>
                <w:rFonts w:ascii="Arial" w:eastAsia="Arial" w:hAnsi="Arial" w:cs="Arial"/>
                <w:sz w:val="18"/>
                <w:szCs w:val="18"/>
              </w:rPr>
              <w:t xml:space="preserve"> Código Electoral; Las documentales públicas tendrán valor probatorio pleno, salvo prueba en contrario respecto de su autenticidad o de la veracidad de los hechos a que se refieran.</w:t>
            </w:r>
          </w:p>
        </w:tc>
      </w:tr>
      <w:tr w:rsidR="00BD6927" w:rsidRPr="00ED3B50" w14:paraId="3CFCAEEC" w14:textId="77777777" w:rsidTr="00AC66C7">
        <w:tc>
          <w:tcPr>
            <w:tcW w:w="1560" w:type="dxa"/>
            <w:shd w:val="clear" w:color="auto" w:fill="D9D9D9" w:themeFill="background1" w:themeFillShade="D9"/>
          </w:tcPr>
          <w:p w14:paraId="142D6828" w14:textId="6AE8FD0B" w:rsidR="00BD6927" w:rsidRPr="00BD6927" w:rsidRDefault="00BD6927" w:rsidP="00BD6927">
            <w:pPr>
              <w:jc w:val="both"/>
              <w:rPr>
                <w:rFonts w:ascii="Arial" w:hAnsi="Arial" w:cs="Arial"/>
                <w:sz w:val="18"/>
                <w:szCs w:val="18"/>
              </w:rPr>
            </w:pPr>
            <w:r w:rsidRPr="00BD6927">
              <w:rPr>
                <w:rFonts w:ascii="Arial" w:hAnsi="Arial" w:cs="Arial"/>
                <w:sz w:val="18"/>
                <w:szCs w:val="18"/>
              </w:rPr>
              <w:t>Denunciante: Francisco Arturo Federico Ávila Anaya.</w:t>
            </w:r>
          </w:p>
        </w:tc>
        <w:tc>
          <w:tcPr>
            <w:tcW w:w="1417" w:type="dxa"/>
            <w:shd w:val="clear" w:color="auto" w:fill="D9D9D9" w:themeFill="background1" w:themeFillShade="D9"/>
          </w:tcPr>
          <w:p w14:paraId="2D018792" w14:textId="0674B3A9" w:rsidR="00BD6927" w:rsidRPr="00BD6927" w:rsidRDefault="00BD6927" w:rsidP="00BD6927">
            <w:pPr>
              <w:jc w:val="both"/>
              <w:rPr>
                <w:rFonts w:ascii="Arial" w:hAnsi="Arial" w:cs="Arial"/>
                <w:b/>
                <w:bCs/>
                <w:sz w:val="18"/>
                <w:szCs w:val="18"/>
              </w:rPr>
            </w:pPr>
            <w:r w:rsidRPr="00BD6927">
              <w:rPr>
                <w:rFonts w:ascii="Arial" w:hAnsi="Arial" w:cs="Arial"/>
                <w:b/>
                <w:sz w:val="18"/>
                <w:szCs w:val="18"/>
              </w:rPr>
              <w:t>Documental vía de informe.</w:t>
            </w:r>
          </w:p>
        </w:tc>
        <w:tc>
          <w:tcPr>
            <w:tcW w:w="2835" w:type="dxa"/>
            <w:shd w:val="clear" w:color="auto" w:fill="D9D9D9" w:themeFill="background1" w:themeFillShade="D9"/>
          </w:tcPr>
          <w:p w14:paraId="2EBAB8FE" w14:textId="59BBBD18" w:rsidR="00BD6927" w:rsidRPr="00BD6927" w:rsidRDefault="00BD6927" w:rsidP="00BD6927">
            <w:pPr>
              <w:jc w:val="both"/>
              <w:rPr>
                <w:rFonts w:ascii="Arial" w:hAnsi="Arial" w:cs="Arial"/>
                <w:sz w:val="18"/>
                <w:szCs w:val="18"/>
              </w:rPr>
            </w:pPr>
            <w:r w:rsidRPr="00BD6927">
              <w:rPr>
                <w:rFonts w:ascii="Arial" w:hAnsi="Arial" w:cs="Arial"/>
                <w:sz w:val="18"/>
                <w:szCs w:val="18"/>
              </w:rPr>
              <w:t xml:space="preserve">“…copia simple de la documental donde se solicita por escrito a la empresa de información denunciada, los testigos de grabación del Programa </w:t>
            </w:r>
            <w:proofErr w:type="spellStart"/>
            <w:r w:rsidRPr="00BD6927">
              <w:rPr>
                <w:rFonts w:ascii="Arial" w:hAnsi="Arial" w:cs="Arial"/>
                <w:sz w:val="18"/>
                <w:szCs w:val="18"/>
              </w:rPr>
              <w:t>Infolínea</w:t>
            </w:r>
            <w:proofErr w:type="spellEnd"/>
            <w:r w:rsidRPr="00BD6927">
              <w:rPr>
                <w:rFonts w:ascii="Arial" w:hAnsi="Arial" w:cs="Arial"/>
                <w:sz w:val="18"/>
                <w:szCs w:val="18"/>
              </w:rPr>
              <w:t xml:space="preserve"> descritos en el apartado de hechos de esta denuncia…”</w:t>
            </w:r>
          </w:p>
        </w:tc>
        <w:tc>
          <w:tcPr>
            <w:tcW w:w="4111" w:type="dxa"/>
            <w:shd w:val="clear" w:color="auto" w:fill="D9D9D9" w:themeFill="background1" w:themeFillShade="D9"/>
          </w:tcPr>
          <w:p w14:paraId="1797FE1F" w14:textId="7ACC7383" w:rsidR="00BD6927" w:rsidRPr="00BD6927" w:rsidRDefault="00CB0ACB" w:rsidP="00BD6927">
            <w:pPr>
              <w:jc w:val="both"/>
              <w:rPr>
                <w:rFonts w:ascii="Arial" w:hAnsi="Arial" w:cs="Arial"/>
                <w:sz w:val="18"/>
                <w:szCs w:val="18"/>
              </w:rPr>
            </w:pPr>
            <w:r w:rsidRPr="00617C38">
              <w:rPr>
                <w:rFonts w:ascii="Arial" w:eastAsia="Arial" w:hAnsi="Arial" w:cs="Arial"/>
                <w:color w:val="000000"/>
                <w:sz w:val="18"/>
                <w:szCs w:val="18"/>
              </w:rPr>
              <w:t>Atendiendo a su naturaleza, acorde con el artículo 256, del Código Electoral; tienen el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BD6927" w:rsidRPr="00ED3B50" w14:paraId="4F8C29C5" w14:textId="77777777" w:rsidTr="00AC66C7">
        <w:tc>
          <w:tcPr>
            <w:tcW w:w="1560" w:type="dxa"/>
          </w:tcPr>
          <w:p w14:paraId="44CF6E66" w14:textId="074088AF" w:rsidR="00BD6927" w:rsidRPr="00BD6927" w:rsidRDefault="00BD6927" w:rsidP="00BD6927">
            <w:pPr>
              <w:jc w:val="both"/>
              <w:rPr>
                <w:rFonts w:ascii="Arial" w:hAnsi="Arial" w:cs="Arial"/>
                <w:sz w:val="18"/>
                <w:szCs w:val="18"/>
              </w:rPr>
            </w:pPr>
            <w:r w:rsidRPr="00BD6927">
              <w:rPr>
                <w:rFonts w:ascii="Arial" w:hAnsi="Arial" w:cs="Arial"/>
                <w:sz w:val="18"/>
                <w:szCs w:val="18"/>
              </w:rPr>
              <w:t>Denunciado: José Luis Morales Peña.</w:t>
            </w:r>
          </w:p>
        </w:tc>
        <w:tc>
          <w:tcPr>
            <w:tcW w:w="1417" w:type="dxa"/>
          </w:tcPr>
          <w:p w14:paraId="64CB10A6" w14:textId="461D16DD" w:rsidR="00BD6927" w:rsidRPr="00BD6927" w:rsidRDefault="00BD6927" w:rsidP="00BD6927">
            <w:pPr>
              <w:jc w:val="both"/>
              <w:rPr>
                <w:rFonts w:ascii="Arial" w:hAnsi="Arial" w:cs="Arial"/>
                <w:sz w:val="18"/>
                <w:szCs w:val="18"/>
              </w:rPr>
            </w:pPr>
            <w:r w:rsidRPr="00BD6927">
              <w:rPr>
                <w:rFonts w:ascii="Arial" w:hAnsi="Arial" w:cs="Arial"/>
                <w:b/>
                <w:sz w:val="18"/>
                <w:szCs w:val="18"/>
              </w:rPr>
              <w:t>Pruebas técnicas.</w:t>
            </w:r>
          </w:p>
        </w:tc>
        <w:tc>
          <w:tcPr>
            <w:tcW w:w="2835" w:type="dxa"/>
          </w:tcPr>
          <w:p w14:paraId="5D4AA916" w14:textId="1252236E" w:rsidR="00BD6927" w:rsidRPr="00BD6927" w:rsidRDefault="00BD6927" w:rsidP="00BD6927">
            <w:pPr>
              <w:jc w:val="both"/>
              <w:rPr>
                <w:rFonts w:ascii="Arial" w:hAnsi="Arial" w:cs="Arial"/>
                <w:sz w:val="18"/>
                <w:szCs w:val="18"/>
              </w:rPr>
            </w:pPr>
            <w:r w:rsidRPr="00BD6927">
              <w:rPr>
                <w:rFonts w:ascii="Arial" w:hAnsi="Arial" w:cs="Arial"/>
                <w:sz w:val="18"/>
                <w:szCs w:val="18"/>
              </w:rPr>
              <w:t>“…cada uno de los links electrónicos precisados en este escrito, solicitando sean certificados mediante una Oficialía Electoral, a efecto de que sea constatado el contenido de los mismos…”</w:t>
            </w:r>
          </w:p>
        </w:tc>
        <w:tc>
          <w:tcPr>
            <w:tcW w:w="4111" w:type="dxa"/>
          </w:tcPr>
          <w:p w14:paraId="1445A9B4" w14:textId="3611CFFD" w:rsidR="00BD6927" w:rsidRPr="00BD6927" w:rsidRDefault="00CB0ACB" w:rsidP="00BD6927">
            <w:pPr>
              <w:jc w:val="both"/>
              <w:rPr>
                <w:rFonts w:ascii="Arial" w:hAnsi="Arial" w:cs="Arial"/>
                <w:sz w:val="18"/>
                <w:szCs w:val="18"/>
              </w:rPr>
            </w:pPr>
            <w:r w:rsidRPr="00617C38">
              <w:rPr>
                <w:rFonts w:ascii="Arial" w:eastAsia="Arial" w:hAnsi="Arial" w:cs="Arial"/>
                <w:color w:val="000000"/>
                <w:sz w:val="18"/>
                <w:szCs w:val="18"/>
              </w:rPr>
              <w:t>Atendiendo a su naturaleza, acorde con el artículo 256, del Código Electoral; tienen el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BD6927" w:rsidRPr="00ED3B50" w14:paraId="189CA217" w14:textId="77777777" w:rsidTr="00AC66C7">
        <w:tc>
          <w:tcPr>
            <w:tcW w:w="1560" w:type="dxa"/>
            <w:shd w:val="clear" w:color="auto" w:fill="D9D9D9" w:themeFill="background1" w:themeFillShade="D9"/>
          </w:tcPr>
          <w:p w14:paraId="1C5F5F4D" w14:textId="51C85473" w:rsidR="00BD6927" w:rsidRPr="00BD6927" w:rsidRDefault="00BD6927" w:rsidP="00BD6927">
            <w:pPr>
              <w:jc w:val="both"/>
              <w:rPr>
                <w:rFonts w:ascii="Arial" w:hAnsi="Arial" w:cs="Arial"/>
                <w:sz w:val="18"/>
                <w:szCs w:val="18"/>
              </w:rPr>
            </w:pPr>
            <w:r w:rsidRPr="00BD6927">
              <w:rPr>
                <w:rFonts w:ascii="Arial" w:hAnsi="Arial" w:cs="Arial"/>
                <w:sz w:val="18"/>
                <w:szCs w:val="18"/>
              </w:rPr>
              <w:t>Denunciado: TELECERA RED S.A.P.I DE C.V.</w:t>
            </w:r>
          </w:p>
        </w:tc>
        <w:tc>
          <w:tcPr>
            <w:tcW w:w="1417" w:type="dxa"/>
            <w:shd w:val="clear" w:color="auto" w:fill="D9D9D9" w:themeFill="background1" w:themeFillShade="D9"/>
          </w:tcPr>
          <w:p w14:paraId="11D7DCA0" w14:textId="6502E62A" w:rsidR="00BD6927" w:rsidRPr="00BD6927" w:rsidRDefault="00BD6927" w:rsidP="00BD6927">
            <w:pPr>
              <w:jc w:val="both"/>
              <w:rPr>
                <w:rFonts w:ascii="Arial" w:hAnsi="Arial" w:cs="Arial"/>
                <w:sz w:val="18"/>
                <w:szCs w:val="18"/>
              </w:rPr>
            </w:pPr>
            <w:r w:rsidRPr="00BD6927">
              <w:rPr>
                <w:rFonts w:ascii="Arial" w:hAnsi="Arial" w:cs="Arial"/>
                <w:b/>
                <w:sz w:val="18"/>
                <w:szCs w:val="18"/>
              </w:rPr>
              <w:t>Documental Privada.</w:t>
            </w:r>
          </w:p>
        </w:tc>
        <w:tc>
          <w:tcPr>
            <w:tcW w:w="2835" w:type="dxa"/>
            <w:shd w:val="clear" w:color="auto" w:fill="D9D9D9" w:themeFill="background1" w:themeFillShade="D9"/>
          </w:tcPr>
          <w:p w14:paraId="21379CD3" w14:textId="7425E10A" w:rsidR="00BD6927" w:rsidRPr="00BD6927" w:rsidRDefault="00BD6927" w:rsidP="00BD6927">
            <w:pPr>
              <w:jc w:val="both"/>
              <w:rPr>
                <w:rFonts w:ascii="Arial" w:hAnsi="Arial" w:cs="Arial"/>
                <w:sz w:val="18"/>
                <w:szCs w:val="18"/>
              </w:rPr>
            </w:pPr>
            <w:r w:rsidRPr="00BD6927">
              <w:rPr>
                <w:rFonts w:ascii="Arial" w:hAnsi="Arial" w:cs="Arial"/>
                <w:sz w:val="18"/>
                <w:szCs w:val="18"/>
              </w:rPr>
              <w:t xml:space="preserve">“…la constancia número 049127, de fecha 5 de febrero de 2021, emitida por el </w:t>
            </w:r>
            <w:proofErr w:type="spellStart"/>
            <w:r w:rsidRPr="00BD6927">
              <w:rPr>
                <w:rFonts w:ascii="Arial" w:hAnsi="Arial" w:cs="Arial"/>
                <w:sz w:val="18"/>
                <w:szCs w:val="18"/>
              </w:rPr>
              <w:t>Lic</w:t>
            </w:r>
            <w:proofErr w:type="spellEnd"/>
            <w:r w:rsidRPr="00BD6927">
              <w:rPr>
                <w:rFonts w:ascii="Arial" w:hAnsi="Arial" w:cs="Arial"/>
                <w:sz w:val="18"/>
                <w:szCs w:val="18"/>
              </w:rPr>
              <w:t xml:space="preserve"> Roberto Flores Navarrete, Director General Adjunto del Registro Público de Telecomunicaciones del Instituto Federal de Telecomunicaciones…”</w:t>
            </w:r>
          </w:p>
        </w:tc>
        <w:tc>
          <w:tcPr>
            <w:tcW w:w="4111" w:type="dxa"/>
            <w:shd w:val="clear" w:color="auto" w:fill="D9D9D9" w:themeFill="background1" w:themeFillShade="D9"/>
          </w:tcPr>
          <w:p w14:paraId="6D88150E" w14:textId="7B9F9706" w:rsidR="00BD6927" w:rsidRPr="00BD6927" w:rsidRDefault="00CB0ACB" w:rsidP="00BD6927">
            <w:pPr>
              <w:jc w:val="both"/>
              <w:rPr>
                <w:rFonts w:ascii="Arial" w:hAnsi="Arial" w:cs="Arial"/>
                <w:sz w:val="18"/>
                <w:szCs w:val="18"/>
              </w:rPr>
            </w:pPr>
            <w:r w:rsidRPr="00617C38">
              <w:rPr>
                <w:rFonts w:ascii="Arial" w:eastAsia="Arial" w:hAnsi="Arial" w:cs="Arial"/>
                <w:color w:val="000000"/>
                <w:sz w:val="18"/>
                <w:szCs w:val="18"/>
              </w:rPr>
              <w:t>En relación con el artículo 256, tercer párrafo del</w:t>
            </w:r>
            <w:r w:rsidRPr="00617C38">
              <w:rPr>
                <w:rFonts w:ascii="Arial" w:eastAsia="Arial" w:hAnsi="Arial" w:cs="Arial"/>
                <w:sz w:val="18"/>
                <w:szCs w:val="18"/>
              </w:rPr>
              <w:t xml:space="preserve">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BD6927" w:rsidRPr="00ED3B50" w14:paraId="0F39C5B3" w14:textId="77777777" w:rsidTr="00AC66C7">
        <w:tc>
          <w:tcPr>
            <w:tcW w:w="1560" w:type="dxa"/>
          </w:tcPr>
          <w:p w14:paraId="05F2DE83" w14:textId="0D5CA66F" w:rsidR="00BD6927" w:rsidRPr="00BD6927" w:rsidRDefault="00BD6927" w:rsidP="00BD6927">
            <w:pPr>
              <w:jc w:val="both"/>
              <w:rPr>
                <w:rFonts w:ascii="Arial" w:hAnsi="Arial" w:cs="Arial"/>
                <w:sz w:val="18"/>
                <w:szCs w:val="18"/>
              </w:rPr>
            </w:pPr>
            <w:r w:rsidRPr="00BD6927">
              <w:rPr>
                <w:rFonts w:ascii="Arial" w:hAnsi="Arial" w:cs="Arial"/>
                <w:sz w:val="18"/>
                <w:szCs w:val="18"/>
              </w:rPr>
              <w:t>Denunciado: TELECERA RED S.A.P.I DE C.V.</w:t>
            </w:r>
          </w:p>
        </w:tc>
        <w:tc>
          <w:tcPr>
            <w:tcW w:w="1417" w:type="dxa"/>
          </w:tcPr>
          <w:p w14:paraId="514F04F5" w14:textId="3B44B6D8" w:rsidR="00BD6927" w:rsidRPr="00BD6927" w:rsidRDefault="00BD6927" w:rsidP="00BD6927">
            <w:pPr>
              <w:jc w:val="both"/>
              <w:rPr>
                <w:rFonts w:ascii="Arial" w:hAnsi="Arial" w:cs="Arial"/>
                <w:sz w:val="18"/>
                <w:szCs w:val="18"/>
              </w:rPr>
            </w:pPr>
            <w:r w:rsidRPr="00BD6927">
              <w:rPr>
                <w:rFonts w:ascii="Arial" w:hAnsi="Arial" w:cs="Arial"/>
                <w:b/>
                <w:sz w:val="18"/>
                <w:szCs w:val="18"/>
              </w:rPr>
              <w:t>Documental Privada.</w:t>
            </w:r>
          </w:p>
        </w:tc>
        <w:tc>
          <w:tcPr>
            <w:tcW w:w="2835" w:type="dxa"/>
          </w:tcPr>
          <w:p w14:paraId="5F7DFBC6" w14:textId="6C3731AB" w:rsidR="00BD6927" w:rsidRPr="00BD6927" w:rsidRDefault="00BD6927" w:rsidP="00BD6927">
            <w:pPr>
              <w:jc w:val="both"/>
              <w:rPr>
                <w:rFonts w:ascii="Arial" w:hAnsi="Arial" w:cs="Arial"/>
                <w:sz w:val="18"/>
                <w:szCs w:val="18"/>
              </w:rPr>
            </w:pPr>
            <w:r w:rsidRPr="00BD6927">
              <w:rPr>
                <w:rFonts w:ascii="Arial" w:hAnsi="Arial" w:cs="Arial"/>
                <w:sz w:val="18"/>
                <w:szCs w:val="18"/>
              </w:rPr>
              <w:t xml:space="preserve">“…la constancia número 047066, de fecha 18 de septiembre de 2020, emitida por el </w:t>
            </w:r>
            <w:proofErr w:type="spellStart"/>
            <w:r w:rsidRPr="00BD6927">
              <w:rPr>
                <w:rFonts w:ascii="Arial" w:hAnsi="Arial" w:cs="Arial"/>
                <w:sz w:val="18"/>
                <w:szCs w:val="18"/>
              </w:rPr>
              <w:t>Lic</w:t>
            </w:r>
            <w:proofErr w:type="spellEnd"/>
            <w:r w:rsidRPr="00BD6927">
              <w:rPr>
                <w:rFonts w:ascii="Arial" w:hAnsi="Arial" w:cs="Arial"/>
                <w:sz w:val="18"/>
                <w:szCs w:val="18"/>
              </w:rPr>
              <w:t xml:space="preserve"> Roberto Flores Navarrete, Director General Adjunto del Registro Público de Telecomunicaciones del Instituto Federal de Telecomunicaciones…”</w:t>
            </w:r>
          </w:p>
        </w:tc>
        <w:tc>
          <w:tcPr>
            <w:tcW w:w="4111" w:type="dxa"/>
          </w:tcPr>
          <w:p w14:paraId="7F30D3C9" w14:textId="562772C2" w:rsidR="00BD6927" w:rsidRPr="00BD6927" w:rsidRDefault="00CB0ACB" w:rsidP="00BD6927">
            <w:pPr>
              <w:jc w:val="both"/>
              <w:rPr>
                <w:rFonts w:ascii="Arial" w:hAnsi="Arial" w:cs="Arial"/>
                <w:sz w:val="18"/>
                <w:szCs w:val="18"/>
              </w:rPr>
            </w:pPr>
            <w:r w:rsidRPr="00617C38">
              <w:rPr>
                <w:rFonts w:ascii="Arial" w:eastAsia="Arial" w:hAnsi="Arial" w:cs="Arial"/>
                <w:color w:val="000000"/>
                <w:sz w:val="18"/>
                <w:szCs w:val="18"/>
              </w:rPr>
              <w:t>En relación con el artículo 256, tercer párrafo del</w:t>
            </w:r>
            <w:r w:rsidRPr="00617C38">
              <w:rPr>
                <w:rFonts w:ascii="Arial" w:eastAsia="Arial" w:hAnsi="Arial" w:cs="Arial"/>
                <w:sz w:val="18"/>
                <w:szCs w:val="18"/>
              </w:rPr>
              <w:t xml:space="preserve">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BD6927" w:rsidRPr="00ED3B50" w14:paraId="6FE68E22" w14:textId="77777777" w:rsidTr="00AC66C7">
        <w:tc>
          <w:tcPr>
            <w:tcW w:w="1560" w:type="dxa"/>
            <w:shd w:val="clear" w:color="auto" w:fill="D9D9D9" w:themeFill="background1" w:themeFillShade="D9"/>
          </w:tcPr>
          <w:p w14:paraId="34A1451E" w14:textId="36699DF5" w:rsidR="00BD6927" w:rsidRPr="00BD6927" w:rsidRDefault="00BD6927" w:rsidP="00BD6927">
            <w:pPr>
              <w:jc w:val="both"/>
              <w:rPr>
                <w:rFonts w:ascii="Arial" w:hAnsi="Arial" w:cs="Arial"/>
                <w:sz w:val="18"/>
                <w:szCs w:val="18"/>
              </w:rPr>
            </w:pPr>
            <w:r w:rsidRPr="00BD6927">
              <w:rPr>
                <w:rFonts w:ascii="Arial" w:hAnsi="Arial" w:cs="Arial"/>
                <w:sz w:val="18"/>
                <w:szCs w:val="18"/>
              </w:rPr>
              <w:t>Denunciado: TELECERA RED S.A.P.I DE C.V.</w:t>
            </w:r>
          </w:p>
        </w:tc>
        <w:tc>
          <w:tcPr>
            <w:tcW w:w="1417" w:type="dxa"/>
            <w:shd w:val="clear" w:color="auto" w:fill="D9D9D9" w:themeFill="background1" w:themeFillShade="D9"/>
          </w:tcPr>
          <w:p w14:paraId="29E54FD0" w14:textId="56275149" w:rsidR="00BD6927" w:rsidRPr="00BD6927" w:rsidRDefault="00BD6927" w:rsidP="00BD6927">
            <w:pPr>
              <w:jc w:val="both"/>
              <w:rPr>
                <w:rFonts w:ascii="Arial" w:hAnsi="Arial" w:cs="Arial"/>
                <w:sz w:val="18"/>
                <w:szCs w:val="18"/>
              </w:rPr>
            </w:pPr>
            <w:r w:rsidRPr="00BD6927">
              <w:rPr>
                <w:rFonts w:ascii="Arial" w:hAnsi="Arial" w:cs="Arial"/>
                <w:b/>
                <w:sz w:val="18"/>
                <w:szCs w:val="18"/>
              </w:rPr>
              <w:t>Instrumental de actuaciones.</w:t>
            </w:r>
          </w:p>
        </w:tc>
        <w:tc>
          <w:tcPr>
            <w:tcW w:w="2835" w:type="dxa"/>
            <w:shd w:val="clear" w:color="auto" w:fill="D9D9D9" w:themeFill="background1" w:themeFillShade="D9"/>
          </w:tcPr>
          <w:p w14:paraId="5D33B614" w14:textId="1C7962D6" w:rsidR="00BD6927" w:rsidRPr="00BD6927" w:rsidRDefault="00BD6927" w:rsidP="00BD6927">
            <w:pPr>
              <w:jc w:val="both"/>
              <w:rPr>
                <w:rFonts w:ascii="Arial" w:hAnsi="Arial" w:cs="Arial"/>
                <w:sz w:val="18"/>
                <w:szCs w:val="18"/>
              </w:rPr>
            </w:pPr>
            <w:r w:rsidRPr="00BD6927">
              <w:rPr>
                <w:rFonts w:ascii="Arial" w:hAnsi="Arial" w:cs="Arial"/>
                <w:sz w:val="18"/>
                <w:szCs w:val="18"/>
              </w:rPr>
              <w:t>“…todas y cada una de las actuaciones del expediente en que se actúa y que beneficien a mis representados…”</w:t>
            </w:r>
          </w:p>
        </w:tc>
        <w:tc>
          <w:tcPr>
            <w:tcW w:w="4111" w:type="dxa"/>
            <w:shd w:val="clear" w:color="auto" w:fill="D9D9D9" w:themeFill="background1" w:themeFillShade="D9"/>
          </w:tcPr>
          <w:p w14:paraId="23DCFD1A" w14:textId="31BCCC11" w:rsidR="00BD6927" w:rsidRPr="00BD6927" w:rsidRDefault="00AC66C7" w:rsidP="00BD6927">
            <w:pPr>
              <w:jc w:val="both"/>
              <w:rPr>
                <w:rFonts w:ascii="Arial" w:hAnsi="Arial" w:cs="Arial"/>
                <w:sz w:val="18"/>
                <w:szCs w:val="18"/>
              </w:rPr>
            </w:pPr>
            <w:r w:rsidRPr="00617C38">
              <w:rPr>
                <w:rFonts w:ascii="Arial" w:eastAsia="Arial" w:hAnsi="Arial" w:cs="Arial"/>
                <w:sz w:val="18"/>
                <w:szCs w:val="18"/>
              </w:rPr>
              <w:t xml:space="preserve">En relación con las pruebas ofrecidas como </w:t>
            </w:r>
            <w:proofErr w:type="spellStart"/>
            <w:r w:rsidRPr="00617C38">
              <w:rPr>
                <w:rFonts w:ascii="Arial" w:eastAsia="Arial" w:hAnsi="Arial" w:cs="Arial"/>
                <w:sz w:val="18"/>
                <w:szCs w:val="18"/>
              </w:rPr>
              <w:t>presuncional</w:t>
            </w:r>
            <w:proofErr w:type="spellEnd"/>
            <w:r w:rsidRPr="00617C38">
              <w:rPr>
                <w:rFonts w:ascii="Arial" w:eastAsia="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BD6927" w:rsidRPr="00ED3B50" w14:paraId="433A7C4A" w14:textId="77777777" w:rsidTr="00AC66C7">
        <w:tc>
          <w:tcPr>
            <w:tcW w:w="1560" w:type="dxa"/>
          </w:tcPr>
          <w:p w14:paraId="09B3D771" w14:textId="0CDD8B3C" w:rsidR="00BD6927" w:rsidRPr="00BD6927" w:rsidRDefault="00BD6927" w:rsidP="00BD6927">
            <w:pPr>
              <w:jc w:val="both"/>
              <w:rPr>
                <w:rFonts w:ascii="Arial" w:hAnsi="Arial" w:cs="Arial"/>
                <w:sz w:val="18"/>
                <w:szCs w:val="18"/>
              </w:rPr>
            </w:pPr>
            <w:r w:rsidRPr="00BD6927">
              <w:rPr>
                <w:rFonts w:ascii="Arial" w:hAnsi="Arial" w:cs="Arial"/>
                <w:sz w:val="18"/>
                <w:szCs w:val="18"/>
              </w:rPr>
              <w:t>Denunciado: TELECERA RED S.A.P.I DE C.V.</w:t>
            </w:r>
          </w:p>
        </w:tc>
        <w:tc>
          <w:tcPr>
            <w:tcW w:w="1417" w:type="dxa"/>
          </w:tcPr>
          <w:p w14:paraId="535CB97B" w14:textId="3D664F09" w:rsidR="00BD6927" w:rsidRPr="00BD6927" w:rsidRDefault="00BD6927" w:rsidP="00BD6927">
            <w:pPr>
              <w:jc w:val="both"/>
              <w:rPr>
                <w:rFonts w:ascii="Arial" w:hAnsi="Arial" w:cs="Arial"/>
                <w:sz w:val="18"/>
                <w:szCs w:val="18"/>
              </w:rPr>
            </w:pPr>
            <w:r w:rsidRPr="00BD6927">
              <w:rPr>
                <w:rFonts w:ascii="Arial" w:hAnsi="Arial" w:cs="Arial"/>
                <w:b/>
                <w:sz w:val="18"/>
                <w:szCs w:val="18"/>
              </w:rPr>
              <w:t xml:space="preserve">La </w:t>
            </w:r>
            <w:proofErr w:type="spellStart"/>
            <w:r w:rsidRPr="00BD6927">
              <w:rPr>
                <w:rFonts w:ascii="Arial" w:hAnsi="Arial" w:cs="Arial"/>
                <w:b/>
                <w:sz w:val="18"/>
                <w:szCs w:val="18"/>
              </w:rPr>
              <w:t>presuncional</w:t>
            </w:r>
            <w:proofErr w:type="spellEnd"/>
            <w:r w:rsidRPr="00BD6927">
              <w:rPr>
                <w:rFonts w:ascii="Arial" w:hAnsi="Arial" w:cs="Arial"/>
                <w:b/>
                <w:sz w:val="18"/>
                <w:szCs w:val="18"/>
              </w:rPr>
              <w:t>.</w:t>
            </w:r>
          </w:p>
        </w:tc>
        <w:tc>
          <w:tcPr>
            <w:tcW w:w="2835" w:type="dxa"/>
          </w:tcPr>
          <w:p w14:paraId="27447CB3" w14:textId="77D16D00" w:rsidR="00BD6927" w:rsidRPr="00BD6927" w:rsidRDefault="00BD6927" w:rsidP="00BD6927">
            <w:pPr>
              <w:jc w:val="both"/>
              <w:rPr>
                <w:rFonts w:ascii="Arial" w:hAnsi="Arial" w:cs="Arial"/>
                <w:sz w:val="18"/>
                <w:szCs w:val="18"/>
              </w:rPr>
            </w:pPr>
            <w:r w:rsidRPr="00BD6927">
              <w:rPr>
                <w:rFonts w:ascii="Arial" w:hAnsi="Arial" w:cs="Arial"/>
                <w:sz w:val="18"/>
                <w:szCs w:val="18"/>
              </w:rPr>
              <w:t>“…su doble aspecto legal y humana, consistente en todo lo que esa autoridad pueda deducir de los hechos comprobados, en todo lo que beneficie a mis representados…”</w:t>
            </w:r>
          </w:p>
        </w:tc>
        <w:tc>
          <w:tcPr>
            <w:tcW w:w="4111" w:type="dxa"/>
          </w:tcPr>
          <w:p w14:paraId="0970B0C7" w14:textId="3E80CF0F" w:rsidR="00BD6927" w:rsidRPr="00BD6927" w:rsidRDefault="00AC66C7" w:rsidP="00BD6927">
            <w:pPr>
              <w:jc w:val="both"/>
              <w:rPr>
                <w:rFonts w:ascii="Arial" w:hAnsi="Arial" w:cs="Arial"/>
                <w:sz w:val="18"/>
                <w:szCs w:val="18"/>
              </w:rPr>
            </w:pPr>
            <w:r w:rsidRPr="00617C38">
              <w:rPr>
                <w:rFonts w:ascii="Arial" w:eastAsia="Arial" w:hAnsi="Arial" w:cs="Arial"/>
                <w:sz w:val="18"/>
                <w:szCs w:val="18"/>
              </w:rPr>
              <w:t xml:space="preserve">En relación con las pruebas ofrecidas como </w:t>
            </w:r>
            <w:proofErr w:type="spellStart"/>
            <w:r w:rsidRPr="00617C38">
              <w:rPr>
                <w:rFonts w:ascii="Arial" w:eastAsia="Arial" w:hAnsi="Arial" w:cs="Arial"/>
                <w:sz w:val="18"/>
                <w:szCs w:val="18"/>
              </w:rPr>
              <w:t>presuncional</w:t>
            </w:r>
            <w:proofErr w:type="spellEnd"/>
            <w:r w:rsidRPr="00617C38">
              <w:rPr>
                <w:rFonts w:ascii="Arial" w:eastAsia="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338B163E" w14:textId="5CC2FB67" w:rsidR="00925068" w:rsidRDefault="00925068" w:rsidP="00190AC3">
      <w:pPr>
        <w:jc w:val="right"/>
      </w:pPr>
    </w:p>
    <w:p w14:paraId="3F3381FF" w14:textId="77777777" w:rsidR="00502E47" w:rsidRDefault="00502E47" w:rsidP="00190AC3">
      <w:pPr>
        <w:jc w:val="right"/>
      </w:pPr>
    </w:p>
    <w:p w14:paraId="1245968D" w14:textId="45CAB230" w:rsidR="003D56A4" w:rsidRPr="005833FF" w:rsidRDefault="005833FF" w:rsidP="005555E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bCs/>
          <w:sz w:val="22"/>
          <w:szCs w:val="22"/>
        </w:rPr>
        <w:t>8</w:t>
      </w:r>
      <w:r w:rsidR="005555E4" w:rsidRPr="005833FF">
        <w:rPr>
          <w:rFonts w:ascii="Arial" w:eastAsia="Arial Nova" w:hAnsi="Arial" w:cs="Arial"/>
          <w:b/>
          <w:bCs/>
          <w:sz w:val="22"/>
          <w:szCs w:val="22"/>
        </w:rPr>
        <w:t>.</w:t>
      </w:r>
      <w:r w:rsidR="005555E4" w:rsidRPr="005833FF">
        <w:rPr>
          <w:rFonts w:ascii="Arial" w:eastAsia="Arial Nova" w:hAnsi="Arial" w:cs="Arial"/>
          <w:sz w:val="22"/>
          <w:szCs w:val="22"/>
        </w:rPr>
        <w:t xml:space="preserve"> </w:t>
      </w:r>
      <w:r w:rsidR="003D56A4" w:rsidRPr="005833FF">
        <w:rPr>
          <w:rFonts w:ascii="Arial" w:eastAsia="Arial Nova" w:hAnsi="Arial" w:cs="Arial"/>
          <w:b/>
          <w:sz w:val="22"/>
          <w:szCs w:val="22"/>
        </w:rPr>
        <w:t>HECHOS ACREDITADOS</w:t>
      </w:r>
    </w:p>
    <w:p w14:paraId="7A96D7FD" w14:textId="77777777" w:rsidR="00A433BF" w:rsidRPr="005833FF" w:rsidRDefault="00A433BF" w:rsidP="00A433BF">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lastRenderedPageBreak/>
        <w:t>Antes de analizar la legalidad de los hechos denunciados materia del presente asunto, es necesario verificar su existencia y las circunstancias en que se realizaron.</w:t>
      </w:r>
    </w:p>
    <w:p w14:paraId="07E8FE86" w14:textId="77777777" w:rsidR="00A433BF" w:rsidRPr="005833FF" w:rsidRDefault="00A433BF" w:rsidP="00A433BF">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4296002" w14:textId="107906AA" w:rsidR="00A433BF" w:rsidRPr="005833FF" w:rsidRDefault="00A433BF" w:rsidP="00A433BF">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Al describirse el total de las pruebas que obran en el expediente, y al haberse valorado de manera individual y conjunta, de conformidad con lo establecido por el Código Electoral, corresponde identificar los hechos que fueron acreditados.</w:t>
      </w:r>
    </w:p>
    <w:p w14:paraId="12AD4BA9" w14:textId="77777777" w:rsidR="003D56A4" w:rsidRPr="005833FF" w:rsidRDefault="003D56A4" w:rsidP="003D56A4">
      <w:pPr>
        <w:pStyle w:val="Prrafodelista"/>
        <w:rPr>
          <w:rFonts w:ascii="Arial" w:eastAsia="Arial Nova" w:hAnsi="Arial" w:cs="Arial"/>
          <w:sz w:val="22"/>
          <w:szCs w:val="22"/>
        </w:rPr>
      </w:pPr>
    </w:p>
    <w:p w14:paraId="73AF3E09" w14:textId="3C74752E" w:rsidR="003D56A4" w:rsidRPr="005833FF" w:rsidRDefault="005833FF" w:rsidP="003D56A4">
      <w:pPr>
        <w:spacing w:line="360" w:lineRule="auto"/>
        <w:jc w:val="both"/>
        <w:rPr>
          <w:rFonts w:ascii="Arial" w:hAnsi="Arial" w:cs="Arial"/>
          <w:b/>
          <w:bCs/>
          <w:sz w:val="22"/>
          <w:szCs w:val="22"/>
        </w:rPr>
      </w:pPr>
      <w:r w:rsidRPr="005833FF">
        <w:rPr>
          <w:rFonts w:ascii="Arial" w:hAnsi="Arial" w:cs="Arial"/>
          <w:b/>
          <w:bCs/>
          <w:sz w:val="22"/>
          <w:szCs w:val="22"/>
        </w:rPr>
        <w:t>8</w:t>
      </w:r>
      <w:r w:rsidR="00E755EE" w:rsidRPr="005833FF">
        <w:rPr>
          <w:rFonts w:ascii="Arial" w:hAnsi="Arial" w:cs="Arial"/>
          <w:b/>
          <w:bCs/>
          <w:sz w:val="22"/>
          <w:szCs w:val="22"/>
        </w:rPr>
        <w:t xml:space="preserve">.1. </w:t>
      </w:r>
      <w:r w:rsidR="003D56A4" w:rsidRPr="005833FF">
        <w:rPr>
          <w:rFonts w:ascii="Arial" w:hAnsi="Arial" w:cs="Arial"/>
          <w:b/>
          <w:bCs/>
          <w:sz w:val="22"/>
          <w:szCs w:val="22"/>
        </w:rPr>
        <w:t xml:space="preserve">Calidad </w:t>
      </w:r>
      <w:r w:rsidR="009354E5">
        <w:rPr>
          <w:rFonts w:ascii="Arial" w:hAnsi="Arial" w:cs="Arial"/>
          <w:b/>
          <w:bCs/>
          <w:sz w:val="22"/>
          <w:szCs w:val="22"/>
        </w:rPr>
        <w:t>de las partes</w:t>
      </w:r>
      <w:r w:rsidR="003D56A4" w:rsidRPr="005833FF">
        <w:rPr>
          <w:rFonts w:ascii="Arial" w:hAnsi="Arial" w:cs="Arial"/>
          <w:b/>
          <w:bCs/>
          <w:sz w:val="22"/>
          <w:szCs w:val="22"/>
        </w:rPr>
        <w:t>.</w:t>
      </w:r>
    </w:p>
    <w:p w14:paraId="3D428BF8" w14:textId="7098093C" w:rsidR="00A433BF" w:rsidRDefault="003752F3" w:rsidP="00A433BF">
      <w:pPr>
        <w:spacing w:line="360" w:lineRule="auto"/>
        <w:jc w:val="both"/>
        <w:rPr>
          <w:rFonts w:ascii="Arial" w:hAnsi="Arial" w:cs="Arial"/>
          <w:sz w:val="22"/>
          <w:szCs w:val="22"/>
        </w:rPr>
      </w:pPr>
      <w:r>
        <w:rPr>
          <w:rFonts w:ascii="Arial" w:hAnsi="Arial" w:cs="Arial"/>
          <w:sz w:val="22"/>
          <w:szCs w:val="22"/>
        </w:rPr>
        <w:t>Este Tribunal Electoral advierte</w:t>
      </w:r>
      <w:r w:rsidR="00A433BF" w:rsidRPr="005833FF">
        <w:rPr>
          <w:rFonts w:ascii="Arial" w:hAnsi="Arial" w:cs="Arial"/>
          <w:sz w:val="22"/>
          <w:szCs w:val="22"/>
        </w:rPr>
        <w:t xml:space="preserve"> que </w:t>
      </w:r>
      <w:r w:rsidR="009354E5">
        <w:rPr>
          <w:rFonts w:ascii="Arial" w:hAnsi="Arial" w:cs="Arial"/>
          <w:sz w:val="22"/>
          <w:szCs w:val="22"/>
        </w:rPr>
        <w:t>el denunciante,</w:t>
      </w:r>
      <w:r w:rsidR="00A433BF" w:rsidRPr="005833FF">
        <w:rPr>
          <w:rFonts w:ascii="Arial" w:hAnsi="Arial" w:cs="Arial"/>
          <w:sz w:val="22"/>
          <w:szCs w:val="22"/>
        </w:rPr>
        <w:t xml:space="preserve"> efectivamente </w:t>
      </w:r>
      <w:r w:rsidR="0037055E" w:rsidRPr="005833FF">
        <w:rPr>
          <w:rFonts w:ascii="Arial" w:hAnsi="Arial" w:cs="Arial"/>
          <w:sz w:val="22"/>
          <w:szCs w:val="22"/>
        </w:rPr>
        <w:t>tiene la calidad de candidat</w:t>
      </w:r>
      <w:r w:rsidR="009354E5">
        <w:rPr>
          <w:rFonts w:ascii="Arial" w:hAnsi="Arial" w:cs="Arial"/>
          <w:sz w:val="22"/>
          <w:szCs w:val="22"/>
        </w:rPr>
        <w:t>o</w:t>
      </w:r>
      <w:r>
        <w:rPr>
          <w:rFonts w:ascii="Arial" w:hAnsi="Arial" w:cs="Arial"/>
          <w:sz w:val="22"/>
          <w:szCs w:val="22"/>
        </w:rPr>
        <w:t xml:space="preserve"> propietari</w:t>
      </w:r>
      <w:r w:rsidR="009354E5">
        <w:rPr>
          <w:rFonts w:ascii="Arial" w:hAnsi="Arial" w:cs="Arial"/>
          <w:sz w:val="22"/>
          <w:szCs w:val="22"/>
        </w:rPr>
        <w:t>o</w:t>
      </w:r>
      <w:r>
        <w:rPr>
          <w:rFonts w:ascii="Arial" w:hAnsi="Arial" w:cs="Arial"/>
          <w:sz w:val="22"/>
          <w:szCs w:val="22"/>
        </w:rPr>
        <w:t xml:space="preserve"> a la Presidencia Municipal </w:t>
      </w:r>
      <w:r w:rsidR="009354E5">
        <w:rPr>
          <w:rFonts w:ascii="Arial" w:hAnsi="Arial" w:cs="Arial"/>
          <w:sz w:val="22"/>
          <w:szCs w:val="22"/>
        </w:rPr>
        <w:t xml:space="preserve">de Aguascalientes, postulado por la Coalición Juntos Haremos Historia en </w:t>
      </w:r>
      <w:r w:rsidR="00003FD9">
        <w:rPr>
          <w:rFonts w:ascii="Arial" w:hAnsi="Arial" w:cs="Arial"/>
          <w:sz w:val="22"/>
          <w:szCs w:val="22"/>
        </w:rPr>
        <w:t>Aguascalientes</w:t>
      </w:r>
      <w:r w:rsidR="009354E5">
        <w:rPr>
          <w:rFonts w:ascii="Arial" w:hAnsi="Arial" w:cs="Arial"/>
          <w:sz w:val="22"/>
          <w:szCs w:val="22"/>
        </w:rPr>
        <w:t>.</w:t>
      </w:r>
    </w:p>
    <w:p w14:paraId="13A73C69" w14:textId="11C53421" w:rsidR="00003FD9" w:rsidRDefault="00003FD9" w:rsidP="00A433BF">
      <w:pPr>
        <w:spacing w:line="360" w:lineRule="auto"/>
        <w:jc w:val="both"/>
        <w:rPr>
          <w:rFonts w:ascii="Arial" w:hAnsi="Arial" w:cs="Arial"/>
          <w:sz w:val="22"/>
          <w:szCs w:val="22"/>
        </w:rPr>
      </w:pPr>
    </w:p>
    <w:p w14:paraId="556DA15D" w14:textId="55E1FF12" w:rsidR="00003FD9" w:rsidRDefault="00003FD9" w:rsidP="00A433BF">
      <w:pPr>
        <w:spacing w:line="360" w:lineRule="auto"/>
        <w:jc w:val="both"/>
        <w:rPr>
          <w:rFonts w:ascii="Arial" w:hAnsi="Arial" w:cs="Arial"/>
          <w:sz w:val="22"/>
          <w:szCs w:val="22"/>
        </w:rPr>
      </w:pPr>
      <w:r>
        <w:rPr>
          <w:rFonts w:ascii="Arial" w:hAnsi="Arial" w:cs="Arial"/>
          <w:sz w:val="22"/>
          <w:szCs w:val="22"/>
        </w:rPr>
        <w:t>En cuanto al denunciado, esta autoridad electoral concluye que es un periodista y titular de un programa de radio de carácter noticioso.</w:t>
      </w:r>
    </w:p>
    <w:p w14:paraId="5A034C26" w14:textId="77777777" w:rsidR="001108B8" w:rsidRDefault="001108B8" w:rsidP="00A433BF">
      <w:pPr>
        <w:spacing w:line="360" w:lineRule="auto"/>
        <w:jc w:val="both"/>
        <w:rPr>
          <w:rFonts w:ascii="Arial" w:hAnsi="Arial" w:cs="Arial"/>
          <w:sz w:val="22"/>
          <w:szCs w:val="22"/>
        </w:rPr>
      </w:pPr>
    </w:p>
    <w:p w14:paraId="4AF1E0F5" w14:textId="77777777" w:rsidR="001108B8" w:rsidRPr="00D93D4D" w:rsidRDefault="001108B8" w:rsidP="001108B8">
      <w:pPr>
        <w:spacing w:line="360" w:lineRule="auto"/>
        <w:jc w:val="both"/>
        <w:rPr>
          <w:rFonts w:ascii="Arial" w:hAnsi="Arial" w:cs="Arial"/>
          <w:sz w:val="22"/>
          <w:szCs w:val="22"/>
        </w:rPr>
      </w:pPr>
      <w:r w:rsidRPr="00D93D4D">
        <w:rPr>
          <w:rFonts w:ascii="Arial" w:hAnsi="Arial" w:cs="Arial"/>
          <w:sz w:val="22"/>
          <w:szCs w:val="22"/>
        </w:rPr>
        <w:t>Respecto</w:t>
      </w:r>
      <w:r>
        <w:rPr>
          <w:rFonts w:ascii="Arial" w:hAnsi="Arial" w:cs="Arial"/>
          <w:b/>
          <w:bCs/>
          <w:sz w:val="22"/>
          <w:szCs w:val="22"/>
        </w:rPr>
        <w:t xml:space="preserve"> </w:t>
      </w:r>
      <w:r w:rsidRPr="00D93D4D">
        <w:rPr>
          <w:rFonts w:ascii="Arial" w:hAnsi="Arial" w:cs="Arial"/>
          <w:sz w:val="22"/>
          <w:szCs w:val="22"/>
        </w:rPr>
        <w:t>a Radio Universal,</w:t>
      </w:r>
      <w:r>
        <w:rPr>
          <w:rFonts w:ascii="Arial" w:hAnsi="Arial" w:cs="Arial"/>
          <w:sz w:val="22"/>
          <w:szCs w:val="22"/>
        </w:rPr>
        <w:t xml:space="preserve"> se determina que es la empresa de radio difusión que distribuye el contenido denunciado; y referente a </w:t>
      </w:r>
      <w:r>
        <w:rPr>
          <w:rFonts w:ascii="Arial" w:eastAsia="Arial" w:hAnsi="Arial" w:cs="Arial"/>
          <w:bCs/>
          <w:sz w:val="23"/>
          <w:szCs w:val="23"/>
        </w:rPr>
        <w:t>TELEVERA RED S.A.P.I de C.V, esta persona moral no puede ligarse al contenido del presente fallo, toda vez que no existen los elementos suficientes con los que pueda acreditarse su plena participación en la difusión del programa conducido por los periodistas anteriormente citados.</w:t>
      </w:r>
    </w:p>
    <w:p w14:paraId="43916E55" w14:textId="481026B6" w:rsidR="00A433BF" w:rsidRDefault="00A433BF" w:rsidP="003D56A4">
      <w:pPr>
        <w:spacing w:line="360" w:lineRule="auto"/>
        <w:jc w:val="both"/>
        <w:rPr>
          <w:rFonts w:ascii="Arial" w:hAnsi="Arial" w:cs="Arial"/>
          <w:b/>
          <w:bCs/>
          <w:sz w:val="22"/>
          <w:szCs w:val="22"/>
        </w:rPr>
      </w:pPr>
    </w:p>
    <w:p w14:paraId="41B21E35" w14:textId="268590AE" w:rsidR="003D56A4" w:rsidRPr="005833FF" w:rsidRDefault="005833FF" w:rsidP="003D56A4">
      <w:pPr>
        <w:spacing w:line="360" w:lineRule="auto"/>
        <w:jc w:val="both"/>
        <w:rPr>
          <w:rFonts w:ascii="Arial" w:hAnsi="Arial" w:cs="Arial"/>
          <w:b/>
          <w:bCs/>
          <w:sz w:val="22"/>
          <w:szCs w:val="22"/>
        </w:rPr>
      </w:pPr>
      <w:r w:rsidRPr="005833FF">
        <w:rPr>
          <w:rFonts w:ascii="Arial" w:hAnsi="Arial" w:cs="Arial"/>
          <w:b/>
          <w:bCs/>
          <w:sz w:val="22"/>
          <w:szCs w:val="22"/>
        </w:rPr>
        <w:t>8</w:t>
      </w:r>
      <w:r w:rsidR="00E755EE" w:rsidRPr="005833FF">
        <w:rPr>
          <w:rFonts w:ascii="Arial" w:hAnsi="Arial" w:cs="Arial"/>
          <w:b/>
          <w:bCs/>
          <w:sz w:val="22"/>
          <w:szCs w:val="22"/>
        </w:rPr>
        <w:t xml:space="preserve">.2. </w:t>
      </w:r>
      <w:r w:rsidR="003D56A4" w:rsidRPr="005833FF">
        <w:rPr>
          <w:rFonts w:ascii="Arial" w:hAnsi="Arial" w:cs="Arial"/>
          <w:b/>
          <w:bCs/>
          <w:sz w:val="22"/>
          <w:szCs w:val="22"/>
        </w:rPr>
        <w:t>Existencia del contenido denunciado.</w:t>
      </w:r>
    </w:p>
    <w:p w14:paraId="0003DD1A" w14:textId="25B13613" w:rsidR="00130C02" w:rsidRDefault="00130C02" w:rsidP="00A433BF">
      <w:pPr>
        <w:spacing w:line="360" w:lineRule="auto"/>
        <w:jc w:val="both"/>
        <w:rPr>
          <w:rFonts w:ascii="Arial" w:hAnsi="Arial" w:cs="Arial"/>
          <w:bCs/>
          <w:sz w:val="22"/>
          <w:szCs w:val="22"/>
          <w:lang w:val="es-ES"/>
        </w:rPr>
      </w:pPr>
      <w:r w:rsidRPr="00130C02">
        <w:rPr>
          <w:rFonts w:ascii="Arial" w:hAnsi="Arial" w:cs="Arial"/>
          <w:bCs/>
          <w:sz w:val="22"/>
          <w:szCs w:val="22"/>
        </w:rPr>
        <w:t>Antes de analizar la legalidad de los hechos denunciados en el presente asunto, es necesario verificar su existencia y las circunstancias en que se realizaron, a partir de los medios de prueba que fueron ofrecidos por las partes y aquellos que fueron recabados por la autoridad instructora durante la sustanciación de este procedimiento.</w:t>
      </w:r>
    </w:p>
    <w:p w14:paraId="27E4A1CE" w14:textId="77777777" w:rsidR="00130C02" w:rsidRDefault="00130C02" w:rsidP="00A433BF">
      <w:pPr>
        <w:spacing w:line="360" w:lineRule="auto"/>
        <w:jc w:val="both"/>
        <w:rPr>
          <w:rFonts w:ascii="Arial" w:hAnsi="Arial" w:cs="Arial"/>
          <w:bCs/>
          <w:sz w:val="22"/>
          <w:szCs w:val="22"/>
          <w:lang w:val="es-ES"/>
        </w:rPr>
      </w:pPr>
    </w:p>
    <w:p w14:paraId="5A63653F" w14:textId="0A78A860" w:rsidR="007E6D4E" w:rsidRDefault="00A433BF" w:rsidP="00A433BF">
      <w:pPr>
        <w:spacing w:line="360" w:lineRule="auto"/>
        <w:jc w:val="both"/>
        <w:rPr>
          <w:rFonts w:ascii="Arial" w:hAnsi="Arial" w:cs="Arial"/>
          <w:bCs/>
          <w:sz w:val="22"/>
          <w:szCs w:val="22"/>
          <w:lang w:val="es-ES"/>
        </w:rPr>
      </w:pPr>
      <w:r w:rsidRPr="005833FF">
        <w:rPr>
          <w:rFonts w:ascii="Arial" w:hAnsi="Arial" w:cs="Arial"/>
          <w:bCs/>
          <w:sz w:val="22"/>
          <w:szCs w:val="22"/>
          <w:lang w:val="es-ES"/>
        </w:rPr>
        <w:t xml:space="preserve">Como ha sido precisado, </w:t>
      </w:r>
      <w:r w:rsidR="00890653">
        <w:rPr>
          <w:rFonts w:ascii="Arial" w:hAnsi="Arial" w:cs="Arial"/>
          <w:bCs/>
          <w:sz w:val="22"/>
          <w:szCs w:val="22"/>
          <w:lang w:val="es-ES"/>
        </w:rPr>
        <w:t>la</w:t>
      </w:r>
      <w:r w:rsidRPr="005833FF">
        <w:rPr>
          <w:rFonts w:ascii="Arial" w:hAnsi="Arial" w:cs="Arial"/>
          <w:bCs/>
          <w:sz w:val="22"/>
          <w:szCs w:val="22"/>
          <w:lang w:val="es-ES"/>
        </w:rPr>
        <w:t xml:space="preserve"> accionante señala la existencia </w:t>
      </w:r>
      <w:r w:rsidR="00003FD9">
        <w:rPr>
          <w:rFonts w:ascii="Arial" w:hAnsi="Arial" w:cs="Arial"/>
          <w:bCs/>
          <w:sz w:val="22"/>
          <w:szCs w:val="22"/>
          <w:lang w:val="es-ES"/>
        </w:rPr>
        <w:t>de actos anticipados de campaña por un comunicador, al emitir expresiones en un programa de radio.</w:t>
      </w:r>
      <w:r w:rsidR="008C34FC">
        <w:rPr>
          <w:rFonts w:ascii="Arial" w:hAnsi="Arial" w:cs="Arial"/>
          <w:bCs/>
          <w:sz w:val="22"/>
          <w:szCs w:val="22"/>
          <w:lang w:val="es-ES"/>
        </w:rPr>
        <w:t xml:space="preserve"> </w:t>
      </w:r>
      <w:r w:rsidRPr="005833FF">
        <w:rPr>
          <w:rFonts w:ascii="Arial" w:hAnsi="Arial" w:cs="Arial"/>
          <w:bCs/>
          <w:sz w:val="22"/>
          <w:szCs w:val="22"/>
          <w:lang w:val="es-ES"/>
        </w:rPr>
        <w:t>No obstante, esta autoridad jurisdiccional realiza una inspección del contenido</w:t>
      </w:r>
      <w:r w:rsidR="00B917FD">
        <w:rPr>
          <w:rFonts w:ascii="Arial" w:hAnsi="Arial" w:cs="Arial"/>
          <w:bCs/>
          <w:sz w:val="22"/>
          <w:szCs w:val="22"/>
          <w:lang w:val="es-ES"/>
        </w:rPr>
        <w:t xml:space="preserve"> certificado en la oficialía electora,</w:t>
      </w:r>
      <w:r w:rsidRPr="005833FF">
        <w:rPr>
          <w:rFonts w:ascii="Arial" w:hAnsi="Arial" w:cs="Arial"/>
          <w:bCs/>
          <w:sz w:val="22"/>
          <w:szCs w:val="22"/>
          <w:lang w:val="es-ES"/>
        </w:rPr>
        <w:t xml:space="preserve"> con la finalidad de precisarlo, establecer y analizar de manera integral las </w:t>
      </w:r>
      <w:r w:rsidR="00F9123B">
        <w:rPr>
          <w:rFonts w:ascii="Arial" w:hAnsi="Arial" w:cs="Arial"/>
          <w:bCs/>
          <w:sz w:val="22"/>
          <w:szCs w:val="22"/>
          <w:lang w:val="es-ES"/>
        </w:rPr>
        <w:t xml:space="preserve">acciones </w:t>
      </w:r>
      <w:r w:rsidRPr="005833FF">
        <w:rPr>
          <w:rFonts w:ascii="Arial" w:hAnsi="Arial" w:cs="Arial"/>
          <w:bCs/>
          <w:sz w:val="22"/>
          <w:szCs w:val="22"/>
          <w:lang w:val="es-ES"/>
        </w:rPr>
        <w:t>denunciadas.</w:t>
      </w:r>
    </w:p>
    <w:p w14:paraId="0C673017" w14:textId="77777777" w:rsidR="00F9123B" w:rsidRPr="005833FF" w:rsidRDefault="00F9123B" w:rsidP="00A433BF">
      <w:pPr>
        <w:spacing w:line="360" w:lineRule="auto"/>
        <w:jc w:val="both"/>
        <w:rPr>
          <w:rFonts w:ascii="Arial" w:hAnsi="Arial" w:cs="Arial"/>
          <w:bCs/>
          <w:sz w:val="22"/>
          <w:szCs w:val="22"/>
          <w:lang w:val="es-ES"/>
        </w:rPr>
      </w:pPr>
    </w:p>
    <w:tbl>
      <w:tblPr>
        <w:tblStyle w:val="Tablaconcuadrcula"/>
        <w:tblW w:w="0" w:type="auto"/>
        <w:tblLook w:val="04A0" w:firstRow="1" w:lastRow="0" w:firstColumn="1" w:lastColumn="0" w:noHBand="0" w:noVBand="1"/>
      </w:tblPr>
      <w:tblGrid>
        <w:gridCol w:w="4963"/>
        <w:gridCol w:w="4950"/>
      </w:tblGrid>
      <w:tr w:rsidR="00F9123B" w14:paraId="010D0987" w14:textId="77777777" w:rsidTr="007975DD">
        <w:tc>
          <w:tcPr>
            <w:tcW w:w="9913" w:type="dxa"/>
            <w:gridSpan w:val="2"/>
            <w:shd w:val="clear" w:color="auto" w:fill="D9D9D9" w:themeFill="background1" w:themeFillShade="D9"/>
          </w:tcPr>
          <w:p w14:paraId="1DF6AF6B" w14:textId="77777777" w:rsidR="00F9123B" w:rsidRDefault="00F9123B" w:rsidP="00F9123B">
            <w:pPr>
              <w:spacing w:line="360" w:lineRule="auto"/>
              <w:rPr>
                <w:rFonts w:ascii="Arial" w:hAnsi="Arial" w:cs="Arial"/>
                <w:b/>
                <w:sz w:val="23"/>
                <w:szCs w:val="23"/>
                <w:lang w:val="es-ES"/>
              </w:rPr>
            </w:pPr>
            <w:r>
              <w:rPr>
                <w:rFonts w:ascii="Arial" w:hAnsi="Arial" w:cs="Arial"/>
                <w:b/>
                <w:sz w:val="23"/>
                <w:szCs w:val="23"/>
                <w:lang w:val="es-ES"/>
              </w:rPr>
              <w:t xml:space="preserve">Oficialía Electoral con </w:t>
            </w:r>
            <w:proofErr w:type="spellStart"/>
            <w:r>
              <w:rPr>
                <w:rFonts w:ascii="Arial" w:hAnsi="Arial" w:cs="Arial"/>
                <w:b/>
                <w:sz w:val="23"/>
                <w:szCs w:val="23"/>
                <w:lang w:val="es-ES"/>
              </w:rPr>
              <w:t>numero</w:t>
            </w:r>
            <w:proofErr w:type="spellEnd"/>
            <w:r>
              <w:rPr>
                <w:rFonts w:ascii="Arial" w:hAnsi="Arial" w:cs="Arial"/>
                <w:b/>
                <w:sz w:val="23"/>
                <w:szCs w:val="23"/>
                <w:lang w:val="es-ES"/>
              </w:rPr>
              <w:t xml:space="preserve"> de diligencia IEE/OE/085/2021.</w:t>
            </w:r>
          </w:p>
          <w:p w14:paraId="44796B0F" w14:textId="57CE3C93" w:rsidR="00A77E7A" w:rsidRPr="00413640" w:rsidRDefault="00A77E7A" w:rsidP="00F9123B">
            <w:pPr>
              <w:spacing w:line="360" w:lineRule="auto"/>
              <w:rPr>
                <w:rFonts w:ascii="Arial" w:hAnsi="Arial" w:cs="Arial"/>
                <w:b/>
                <w:sz w:val="23"/>
                <w:szCs w:val="23"/>
                <w:lang w:val="es-ES"/>
              </w:rPr>
            </w:pPr>
          </w:p>
        </w:tc>
      </w:tr>
      <w:tr w:rsidR="00F9123B" w14:paraId="10F5FF4C" w14:textId="77777777" w:rsidTr="00530AB9">
        <w:tc>
          <w:tcPr>
            <w:tcW w:w="4963" w:type="dxa"/>
            <w:shd w:val="clear" w:color="auto" w:fill="D9D9D9" w:themeFill="background1" w:themeFillShade="D9"/>
          </w:tcPr>
          <w:p w14:paraId="6C3322CF" w14:textId="7A9B23A9" w:rsidR="00413640" w:rsidRDefault="00530AB9" w:rsidP="00F9123B">
            <w:pPr>
              <w:pStyle w:val="Prrafodelista"/>
              <w:spacing w:line="360" w:lineRule="auto"/>
              <w:ind w:left="33" w:right="34"/>
              <w:jc w:val="both"/>
              <w:rPr>
                <w:rFonts w:ascii="Arial" w:hAnsi="Arial" w:cs="Arial"/>
                <w:b/>
                <w:sz w:val="23"/>
                <w:szCs w:val="23"/>
                <w:lang w:val="es-ES"/>
              </w:rPr>
            </w:pPr>
            <w:r w:rsidRPr="00F9123B">
              <w:rPr>
                <w:rFonts w:ascii="Arial" w:hAnsi="Arial" w:cs="Arial"/>
                <w:b/>
                <w:noProof/>
                <w:sz w:val="23"/>
                <w:szCs w:val="23"/>
                <w:lang w:val="es-ES"/>
              </w:rPr>
              <w:drawing>
                <wp:inline distT="0" distB="0" distL="0" distR="0" wp14:anchorId="2CB41517" wp14:editId="1399CF3A">
                  <wp:extent cx="2971352" cy="1727823"/>
                  <wp:effectExtent l="0" t="0" r="63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1449" cy="1745324"/>
                          </a:xfrm>
                          <a:prstGeom prst="rect">
                            <a:avLst/>
                          </a:prstGeom>
                          <a:noFill/>
                          <a:ln>
                            <a:noFill/>
                          </a:ln>
                        </pic:spPr>
                      </pic:pic>
                    </a:graphicData>
                  </a:graphic>
                </wp:inline>
              </w:drawing>
            </w:r>
          </w:p>
        </w:tc>
        <w:tc>
          <w:tcPr>
            <w:tcW w:w="4950" w:type="dxa"/>
            <w:shd w:val="clear" w:color="auto" w:fill="D9D9D9" w:themeFill="background1" w:themeFillShade="D9"/>
          </w:tcPr>
          <w:p w14:paraId="00CB43D5" w14:textId="41CD35BD" w:rsidR="00413640" w:rsidRDefault="00530AB9" w:rsidP="00413640">
            <w:pPr>
              <w:spacing w:line="360" w:lineRule="auto"/>
              <w:jc w:val="both"/>
              <w:rPr>
                <w:rFonts w:ascii="Arial" w:hAnsi="Arial" w:cs="Arial"/>
                <w:b/>
                <w:sz w:val="23"/>
                <w:szCs w:val="23"/>
                <w:lang w:val="es-ES"/>
              </w:rPr>
            </w:pPr>
            <w:r w:rsidRPr="00F9123B">
              <w:rPr>
                <w:rFonts w:ascii="Arial" w:hAnsi="Arial" w:cs="Arial"/>
                <w:b/>
                <w:noProof/>
                <w:sz w:val="23"/>
                <w:szCs w:val="23"/>
                <w:lang w:val="es-ES"/>
              </w:rPr>
              <w:drawing>
                <wp:inline distT="0" distB="0" distL="0" distR="0" wp14:anchorId="7893700B" wp14:editId="4B3E54C6">
                  <wp:extent cx="2945154" cy="1711470"/>
                  <wp:effectExtent l="0" t="0" r="762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5591" cy="1723346"/>
                          </a:xfrm>
                          <a:prstGeom prst="rect">
                            <a:avLst/>
                          </a:prstGeom>
                          <a:noFill/>
                          <a:ln>
                            <a:noFill/>
                          </a:ln>
                        </pic:spPr>
                      </pic:pic>
                    </a:graphicData>
                  </a:graphic>
                </wp:inline>
              </w:drawing>
            </w:r>
          </w:p>
        </w:tc>
      </w:tr>
      <w:tr w:rsidR="00F9123B" w14:paraId="24B0484A" w14:textId="77777777" w:rsidTr="00530AB9">
        <w:tc>
          <w:tcPr>
            <w:tcW w:w="4963" w:type="dxa"/>
            <w:shd w:val="clear" w:color="auto" w:fill="D9D9D9" w:themeFill="background1" w:themeFillShade="D9"/>
          </w:tcPr>
          <w:p w14:paraId="561092E1" w14:textId="7EBB1ED9" w:rsidR="00F9123B" w:rsidRPr="00F9123B" w:rsidRDefault="00530AB9" w:rsidP="00F9123B">
            <w:pPr>
              <w:pStyle w:val="Prrafodelista"/>
              <w:spacing w:line="360" w:lineRule="auto"/>
              <w:ind w:left="33" w:right="34"/>
              <w:jc w:val="both"/>
              <w:rPr>
                <w:rFonts w:ascii="Arial" w:hAnsi="Arial" w:cs="Arial"/>
                <w:b/>
                <w:noProof/>
                <w:sz w:val="23"/>
                <w:szCs w:val="23"/>
                <w:lang w:val="es-ES"/>
              </w:rPr>
            </w:pPr>
            <w:r w:rsidRPr="00F9123B">
              <w:rPr>
                <w:rFonts w:ascii="Arial" w:hAnsi="Arial" w:cs="Arial"/>
                <w:b/>
                <w:noProof/>
                <w:sz w:val="23"/>
                <w:szCs w:val="23"/>
                <w:lang w:val="es-ES"/>
              </w:rPr>
              <w:lastRenderedPageBreak/>
              <w:drawing>
                <wp:inline distT="0" distB="0" distL="0" distR="0" wp14:anchorId="6B9B5F31" wp14:editId="429FDE73">
                  <wp:extent cx="2924921" cy="1587578"/>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3645" cy="1592313"/>
                          </a:xfrm>
                          <a:prstGeom prst="rect">
                            <a:avLst/>
                          </a:prstGeom>
                          <a:noFill/>
                          <a:ln>
                            <a:noFill/>
                          </a:ln>
                        </pic:spPr>
                      </pic:pic>
                    </a:graphicData>
                  </a:graphic>
                </wp:inline>
              </w:drawing>
            </w:r>
          </w:p>
        </w:tc>
        <w:tc>
          <w:tcPr>
            <w:tcW w:w="4950" w:type="dxa"/>
            <w:shd w:val="clear" w:color="auto" w:fill="D9D9D9" w:themeFill="background1" w:themeFillShade="D9"/>
          </w:tcPr>
          <w:p w14:paraId="54DFB1AE" w14:textId="1366DC3E" w:rsidR="00F9123B" w:rsidRPr="00F9123B" w:rsidRDefault="00530AB9" w:rsidP="00413640">
            <w:pPr>
              <w:spacing w:line="360" w:lineRule="auto"/>
              <w:jc w:val="both"/>
              <w:rPr>
                <w:rFonts w:ascii="Arial" w:hAnsi="Arial" w:cs="Arial"/>
                <w:b/>
                <w:noProof/>
                <w:sz w:val="23"/>
                <w:szCs w:val="23"/>
                <w:lang w:val="es-ES"/>
              </w:rPr>
            </w:pPr>
            <w:r w:rsidRPr="00F9123B">
              <w:rPr>
                <w:rFonts w:ascii="Arial" w:hAnsi="Arial" w:cs="Arial"/>
                <w:b/>
                <w:noProof/>
                <w:sz w:val="23"/>
                <w:szCs w:val="23"/>
                <w:lang w:val="es-ES"/>
              </w:rPr>
              <w:drawing>
                <wp:inline distT="0" distB="0" distL="0" distR="0" wp14:anchorId="6C1BE67A" wp14:editId="0565B9C1">
                  <wp:extent cx="2933934" cy="175308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9942" cy="1756675"/>
                          </a:xfrm>
                          <a:prstGeom prst="rect">
                            <a:avLst/>
                          </a:prstGeom>
                          <a:noFill/>
                          <a:ln>
                            <a:noFill/>
                          </a:ln>
                        </pic:spPr>
                      </pic:pic>
                    </a:graphicData>
                  </a:graphic>
                </wp:inline>
              </w:drawing>
            </w:r>
          </w:p>
        </w:tc>
      </w:tr>
      <w:tr w:rsidR="00530AB9" w14:paraId="537F0B84" w14:textId="77777777" w:rsidTr="00EA2D5F">
        <w:trPr>
          <w:trHeight w:val="803"/>
        </w:trPr>
        <w:tc>
          <w:tcPr>
            <w:tcW w:w="9913" w:type="dxa"/>
            <w:gridSpan w:val="2"/>
            <w:shd w:val="clear" w:color="auto" w:fill="D9D9D9" w:themeFill="background1" w:themeFillShade="D9"/>
          </w:tcPr>
          <w:p w14:paraId="082B5396" w14:textId="77777777" w:rsidR="00FA3322" w:rsidRDefault="00FA3322" w:rsidP="00FA3322">
            <w:pPr>
              <w:jc w:val="both"/>
              <w:rPr>
                <w:rFonts w:ascii="Arial" w:hAnsi="Arial" w:cs="Arial"/>
              </w:rPr>
            </w:pPr>
          </w:p>
          <w:p w14:paraId="2265B43F" w14:textId="4CBA49C6" w:rsidR="00FA3322" w:rsidRPr="00FA3322" w:rsidRDefault="00FA3322" w:rsidP="00FA3322">
            <w:pPr>
              <w:jc w:val="both"/>
              <w:rPr>
                <w:rFonts w:ascii="Arial" w:hAnsi="Arial" w:cs="Arial"/>
                <w:sz w:val="18"/>
                <w:szCs w:val="18"/>
              </w:rPr>
            </w:pPr>
            <w:r w:rsidRPr="00FA3322">
              <w:rPr>
                <w:rFonts w:ascii="Arial" w:hAnsi="Arial" w:cs="Arial"/>
                <w:sz w:val="18"/>
                <w:szCs w:val="18"/>
              </w:rPr>
              <w:t xml:space="preserve">1.Con relación a la liga </w:t>
            </w:r>
            <w:hyperlink r:id="rId16" w:history="1">
              <w:r w:rsidRPr="00FA3322">
                <w:rPr>
                  <w:rStyle w:val="Hipervnculo"/>
                  <w:rFonts w:ascii="Arial" w:hAnsi="Arial" w:cs="Arial"/>
                  <w:sz w:val="18"/>
                  <w:szCs w:val="18"/>
                </w:rPr>
                <w:t>https://youtu.be/O8aLvx9HWMc</w:t>
              </w:r>
            </w:hyperlink>
            <w:r w:rsidRPr="00FA3322">
              <w:rPr>
                <w:rFonts w:ascii="Arial" w:hAnsi="Arial" w:cs="Arial"/>
                <w:sz w:val="18"/>
                <w:szCs w:val="18"/>
              </w:rPr>
              <w:t xml:space="preserve"> “INFOLÍNEA con José Luis Morales Lunes 5 de </w:t>
            </w:r>
            <w:r w:rsidR="00866440" w:rsidRPr="00FA3322">
              <w:rPr>
                <w:rFonts w:ascii="Arial" w:hAnsi="Arial" w:cs="Arial"/>
                <w:sz w:val="18"/>
                <w:szCs w:val="18"/>
              </w:rPr>
              <w:t>abril</w:t>
            </w:r>
            <w:r w:rsidRPr="00FA3322">
              <w:rPr>
                <w:rFonts w:ascii="Arial" w:hAnsi="Arial" w:cs="Arial"/>
                <w:sz w:val="18"/>
                <w:szCs w:val="18"/>
              </w:rPr>
              <w:t xml:space="preserve"> del 2021” y 4202 visitas (tal y como se visualiza en la captura de pantalla 1 del ANEXO UNO de la presente Acta).</w:t>
            </w:r>
          </w:p>
          <w:p w14:paraId="32C0A1D7" w14:textId="77777777" w:rsidR="00FA3322" w:rsidRPr="00FA3322" w:rsidRDefault="00FA3322" w:rsidP="00FA3322">
            <w:pPr>
              <w:jc w:val="both"/>
              <w:rPr>
                <w:rFonts w:ascii="Arial" w:hAnsi="Arial" w:cs="Arial"/>
                <w:b/>
                <w:bCs/>
                <w:sz w:val="18"/>
                <w:szCs w:val="18"/>
              </w:rPr>
            </w:pPr>
          </w:p>
          <w:p w14:paraId="230D7D7D" w14:textId="77777777" w:rsidR="00FA3322" w:rsidRPr="00FA3322" w:rsidRDefault="00FA3322" w:rsidP="00FA3322">
            <w:pPr>
              <w:jc w:val="both"/>
              <w:rPr>
                <w:rFonts w:ascii="Arial" w:hAnsi="Arial" w:cs="Arial"/>
                <w:sz w:val="18"/>
                <w:szCs w:val="18"/>
              </w:rPr>
            </w:pPr>
            <w:r w:rsidRPr="00FA3322">
              <w:rPr>
                <w:rFonts w:ascii="Arial" w:hAnsi="Arial" w:cs="Arial"/>
                <w:b/>
                <w:bCs/>
                <w:sz w:val="18"/>
                <w:szCs w:val="18"/>
              </w:rPr>
              <w:t>En el minuto 7 con 54 segundos al minuto 8 con 47 segundos</w:t>
            </w:r>
            <w:r w:rsidRPr="00FA3322">
              <w:rPr>
                <w:rFonts w:ascii="Arial" w:hAnsi="Arial" w:cs="Arial"/>
                <w:sz w:val="18"/>
                <w:szCs w:val="18"/>
              </w:rPr>
              <w:t>.</w:t>
            </w:r>
          </w:p>
          <w:p w14:paraId="5793E9B8"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 xml:space="preserve">(Voz aparentemente masculina) “Arturo Ávila y entra a este otro nuevo escándalo, este es peor, mire que roben los políticos en México como lo hizo con los chalecos chuecos no es novedad, así son todos, todos, morena es más de lo mismo, es </w:t>
            </w:r>
            <w:proofErr w:type="spellStart"/>
            <w:r w:rsidRPr="00FA3322">
              <w:rPr>
                <w:rFonts w:ascii="Arial" w:hAnsi="Arial" w:cs="Arial"/>
                <w:sz w:val="18"/>
                <w:szCs w:val="18"/>
              </w:rPr>
              <w:t>mas</w:t>
            </w:r>
            <w:proofErr w:type="spellEnd"/>
            <w:r w:rsidRPr="00FA3322">
              <w:rPr>
                <w:rFonts w:ascii="Arial" w:hAnsi="Arial" w:cs="Arial"/>
                <w:sz w:val="18"/>
                <w:szCs w:val="18"/>
              </w:rPr>
              <w:t xml:space="preserve"> de lo mismo, pero, que ya un candidato en Aguascalientes, en una tierra tan  conservadora, Toño, tan católica, tener un candidato de una secta sexual, de una secta de multimillonarios que ya lo tienen todo, han satisfecho tanto sus necesidades, tienen tanto dinero que es su nuevo entretenimiento, su nuevo hobby, hacer el amor con menores de edad, traficar con pornografía infantil, que maldito asco.”</w:t>
            </w:r>
          </w:p>
          <w:p w14:paraId="607A125B" w14:textId="77777777" w:rsidR="00FA3322" w:rsidRPr="00FA3322" w:rsidRDefault="00FA3322" w:rsidP="00FA3322">
            <w:pPr>
              <w:jc w:val="both"/>
              <w:rPr>
                <w:rFonts w:ascii="Arial" w:hAnsi="Arial" w:cs="Arial"/>
                <w:sz w:val="18"/>
                <w:szCs w:val="18"/>
              </w:rPr>
            </w:pPr>
          </w:p>
          <w:p w14:paraId="461F1715" w14:textId="77777777" w:rsidR="00FA3322" w:rsidRPr="00FA3322" w:rsidRDefault="00FA3322" w:rsidP="00FA3322">
            <w:pPr>
              <w:jc w:val="both"/>
              <w:rPr>
                <w:rFonts w:ascii="Arial" w:hAnsi="Arial" w:cs="Arial"/>
                <w:b/>
                <w:bCs/>
                <w:sz w:val="18"/>
                <w:szCs w:val="18"/>
              </w:rPr>
            </w:pPr>
            <w:r w:rsidRPr="00FA3322">
              <w:rPr>
                <w:rFonts w:ascii="Arial" w:hAnsi="Arial" w:cs="Arial"/>
                <w:b/>
                <w:bCs/>
                <w:sz w:val="18"/>
                <w:szCs w:val="18"/>
              </w:rPr>
              <w:t>En el minuto 11 con 06 segundos al minuto 11 con 13 segundos.</w:t>
            </w:r>
          </w:p>
          <w:p w14:paraId="31C55B4B"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(Voz aparentemente masculina) “Y ahora resulta que Arturo Ávila perteneció a este asqueroso grupo, a este maldito grupo de degenerados sexuales.”</w:t>
            </w:r>
          </w:p>
          <w:p w14:paraId="7B4C1DD7" w14:textId="77777777" w:rsidR="00FA3322" w:rsidRPr="00FA3322" w:rsidRDefault="00FA3322" w:rsidP="00FA3322">
            <w:pPr>
              <w:jc w:val="both"/>
              <w:rPr>
                <w:rFonts w:ascii="Arial" w:hAnsi="Arial" w:cs="Arial"/>
                <w:sz w:val="18"/>
                <w:szCs w:val="18"/>
              </w:rPr>
            </w:pPr>
          </w:p>
          <w:p w14:paraId="3221B9E4" w14:textId="77777777" w:rsidR="00FA3322" w:rsidRPr="00FA3322" w:rsidRDefault="00FA3322" w:rsidP="00FA3322">
            <w:pPr>
              <w:jc w:val="both"/>
              <w:rPr>
                <w:rFonts w:ascii="Arial" w:hAnsi="Arial" w:cs="Arial"/>
                <w:b/>
                <w:bCs/>
                <w:sz w:val="18"/>
                <w:szCs w:val="18"/>
              </w:rPr>
            </w:pPr>
            <w:r w:rsidRPr="00FA3322">
              <w:rPr>
                <w:rFonts w:ascii="Arial" w:hAnsi="Arial" w:cs="Arial"/>
                <w:b/>
                <w:bCs/>
                <w:sz w:val="18"/>
                <w:szCs w:val="18"/>
              </w:rPr>
              <w:t>En el minuto 11 con 36 segundos al minuto 11 con 47 segundos.</w:t>
            </w:r>
          </w:p>
          <w:p w14:paraId="52E5322C"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 xml:space="preserve">(Voz aparentemente masculina) “O sea si estuve en </w:t>
            </w:r>
            <w:r w:rsidRPr="00FA3322">
              <w:rPr>
                <w:rFonts w:ascii="Arial" w:hAnsi="Arial" w:cs="Arial"/>
                <w:i/>
                <w:iCs/>
                <w:sz w:val="18"/>
                <w:szCs w:val="18"/>
              </w:rPr>
              <w:t>“</w:t>
            </w:r>
            <w:proofErr w:type="spellStart"/>
            <w:r w:rsidRPr="00FA3322">
              <w:rPr>
                <w:rFonts w:ascii="Arial" w:hAnsi="Arial" w:cs="Arial"/>
                <w:i/>
                <w:iCs/>
                <w:sz w:val="18"/>
                <w:szCs w:val="18"/>
              </w:rPr>
              <w:t>nexium</w:t>
            </w:r>
            <w:proofErr w:type="spellEnd"/>
            <w:r w:rsidRPr="00FA3322">
              <w:rPr>
                <w:rFonts w:ascii="Arial" w:hAnsi="Arial" w:cs="Arial"/>
                <w:i/>
                <w:iCs/>
                <w:sz w:val="18"/>
                <w:szCs w:val="18"/>
              </w:rPr>
              <w:t>”</w:t>
            </w:r>
            <w:r w:rsidRPr="00FA3322">
              <w:rPr>
                <w:rFonts w:ascii="Arial" w:hAnsi="Arial" w:cs="Arial"/>
                <w:sz w:val="18"/>
                <w:szCs w:val="18"/>
              </w:rPr>
              <w:t>, pertenezco a los súper fifís degenerados sexuales que trafican con menores, con pornografía infantil y no sé cuántas asquerosidades más hacían, pero nomás estuve un año.”</w:t>
            </w:r>
          </w:p>
          <w:p w14:paraId="3DC2B3BA" w14:textId="77777777" w:rsidR="00FA3322" w:rsidRPr="00FA3322" w:rsidRDefault="00FA3322" w:rsidP="00FA3322">
            <w:pPr>
              <w:jc w:val="both"/>
              <w:rPr>
                <w:rFonts w:ascii="Arial" w:hAnsi="Arial" w:cs="Arial"/>
                <w:sz w:val="18"/>
                <w:szCs w:val="18"/>
              </w:rPr>
            </w:pPr>
          </w:p>
          <w:p w14:paraId="7175B611" w14:textId="77777777" w:rsidR="00FA3322" w:rsidRPr="00FA3322" w:rsidRDefault="00FA3322" w:rsidP="00FA3322">
            <w:pPr>
              <w:jc w:val="both"/>
              <w:rPr>
                <w:rFonts w:ascii="Arial" w:hAnsi="Arial" w:cs="Arial"/>
                <w:b/>
                <w:bCs/>
                <w:sz w:val="18"/>
                <w:szCs w:val="18"/>
              </w:rPr>
            </w:pPr>
            <w:r w:rsidRPr="00FA3322">
              <w:rPr>
                <w:rFonts w:ascii="Arial" w:hAnsi="Arial" w:cs="Arial"/>
                <w:b/>
                <w:bCs/>
                <w:sz w:val="18"/>
                <w:szCs w:val="18"/>
              </w:rPr>
              <w:t>En el minuto 13 con 03 segundos al minuto 13 con 28 segundos.</w:t>
            </w:r>
          </w:p>
          <w:p w14:paraId="4BD69FAA"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 xml:space="preserve">(Voz aparentemente masculina) “Y ahora, ahora confirma se adelanta como </w:t>
            </w:r>
            <w:r w:rsidRPr="00FA3322">
              <w:rPr>
                <w:rFonts w:ascii="Arial" w:hAnsi="Arial" w:cs="Arial"/>
                <w:i/>
                <w:iCs/>
                <w:sz w:val="18"/>
                <w:szCs w:val="18"/>
              </w:rPr>
              <w:t>curándose en salud</w:t>
            </w:r>
            <w:r w:rsidRPr="00FA3322">
              <w:rPr>
                <w:rFonts w:ascii="Arial" w:hAnsi="Arial" w:cs="Arial"/>
                <w:sz w:val="18"/>
                <w:szCs w:val="18"/>
              </w:rPr>
              <w:t>, cosa que no ocurre, a que también está metido en otro escándalo que pertenece a este asqueroso grupo de enfermos sexuales, enfermos mentales, degenerado sexuales, millonarios, cuyo entretenimiento era ese, fíjate que padre ¿no?, estar pasándose pornografía infantil y estar haciendo el amor a niños.”</w:t>
            </w:r>
          </w:p>
          <w:p w14:paraId="03B80F68" w14:textId="77777777" w:rsidR="00FA3322" w:rsidRPr="00FA3322" w:rsidRDefault="00FA3322" w:rsidP="00FA3322">
            <w:pPr>
              <w:jc w:val="both"/>
              <w:rPr>
                <w:rFonts w:ascii="Arial" w:hAnsi="Arial" w:cs="Arial"/>
                <w:sz w:val="18"/>
                <w:szCs w:val="18"/>
              </w:rPr>
            </w:pPr>
          </w:p>
          <w:p w14:paraId="4733C9AB" w14:textId="77777777" w:rsidR="00FA3322" w:rsidRPr="00FA3322" w:rsidRDefault="00FA3322" w:rsidP="00FA3322">
            <w:pPr>
              <w:jc w:val="both"/>
              <w:rPr>
                <w:rFonts w:ascii="Arial" w:hAnsi="Arial" w:cs="Arial"/>
                <w:sz w:val="18"/>
                <w:szCs w:val="18"/>
              </w:rPr>
            </w:pPr>
            <w:r w:rsidRPr="00FA3322">
              <w:rPr>
                <w:rFonts w:ascii="Arial" w:hAnsi="Arial" w:cs="Arial"/>
                <w:b/>
                <w:bCs/>
                <w:sz w:val="18"/>
                <w:szCs w:val="18"/>
              </w:rPr>
              <w:t>En cuanto a la hora 7 con 16 minutos con 05 segundos al minuto 16 con 20 segundos</w:t>
            </w:r>
            <w:r w:rsidRPr="00FA3322">
              <w:rPr>
                <w:rFonts w:ascii="Arial" w:hAnsi="Arial" w:cs="Arial"/>
                <w:sz w:val="18"/>
                <w:szCs w:val="18"/>
              </w:rPr>
              <w:t>. No pudo ser certificado este intervalo de tiempo, en virtud a que el video de referencia cuenta con una duración de tres horas, quince minutos con cincuenta segundos.</w:t>
            </w:r>
          </w:p>
          <w:p w14:paraId="28CC8A80" w14:textId="77777777" w:rsidR="00FA3322" w:rsidRPr="00FA3322" w:rsidRDefault="00FA3322" w:rsidP="00FA3322">
            <w:pPr>
              <w:jc w:val="both"/>
              <w:rPr>
                <w:rFonts w:ascii="Arial" w:hAnsi="Arial" w:cs="Arial"/>
                <w:sz w:val="18"/>
                <w:szCs w:val="18"/>
              </w:rPr>
            </w:pPr>
          </w:p>
          <w:p w14:paraId="49EA211F" w14:textId="77777777" w:rsidR="00FA3322" w:rsidRPr="00FA3322" w:rsidRDefault="00FA3322" w:rsidP="00FA3322">
            <w:pPr>
              <w:jc w:val="both"/>
              <w:rPr>
                <w:rFonts w:ascii="Arial" w:hAnsi="Arial" w:cs="Arial"/>
                <w:sz w:val="18"/>
                <w:szCs w:val="18"/>
              </w:rPr>
            </w:pPr>
          </w:p>
          <w:p w14:paraId="36058D2F" w14:textId="77777777" w:rsidR="00FA3322" w:rsidRPr="00FA3322" w:rsidRDefault="00FA3322" w:rsidP="00FA3322">
            <w:pPr>
              <w:jc w:val="both"/>
              <w:rPr>
                <w:rFonts w:ascii="Arial" w:hAnsi="Arial" w:cs="Arial"/>
                <w:b/>
                <w:bCs/>
                <w:sz w:val="18"/>
                <w:szCs w:val="18"/>
              </w:rPr>
            </w:pPr>
            <w:r w:rsidRPr="00FA3322">
              <w:rPr>
                <w:rFonts w:ascii="Arial" w:hAnsi="Arial" w:cs="Arial"/>
                <w:b/>
                <w:bCs/>
                <w:sz w:val="18"/>
                <w:szCs w:val="18"/>
              </w:rPr>
              <w:t>En el minuto 19 con 54 segundos al minuto 20 con 00 segundos.</w:t>
            </w:r>
          </w:p>
          <w:p w14:paraId="0E0625A2"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 xml:space="preserve">(Voz aparentemente masculina) </w:t>
            </w:r>
            <w:r w:rsidRPr="00FA3322">
              <w:rPr>
                <w:rFonts w:ascii="Arial" w:hAnsi="Arial" w:cs="Arial"/>
                <w:bCs/>
                <w:sz w:val="18"/>
                <w:szCs w:val="18"/>
              </w:rPr>
              <w:t>“Estoy impactado, estoy impactado, esto no es normal, ¿esta es la clase de políticos que queremos en Aguascalientes?”</w:t>
            </w:r>
          </w:p>
          <w:p w14:paraId="1CDE7E5D" w14:textId="77777777" w:rsidR="00FA3322" w:rsidRPr="00FA3322" w:rsidRDefault="00FA3322" w:rsidP="00FA3322">
            <w:pPr>
              <w:jc w:val="both"/>
              <w:rPr>
                <w:rFonts w:ascii="Arial" w:hAnsi="Arial" w:cs="Arial"/>
                <w:sz w:val="18"/>
                <w:szCs w:val="18"/>
              </w:rPr>
            </w:pPr>
          </w:p>
          <w:p w14:paraId="1EA26657" w14:textId="77777777" w:rsidR="00FA3322" w:rsidRPr="00FA3322" w:rsidRDefault="00FA3322" w:rsidP="00FA3322">
            <w:pPr>
              <w:jc w:val="both"/>
              <w:rPr>
                <w:rFonts w:ascii="Arial" w:hAnsi="Arial" w:cs="Arial"/>
                <w:sz w:val="18"/>
                <w:szCs w:val="18"/>
              </w:rPr>
            </w:pPr>
          </w:p>
          <w:p w14:paraId="573CE60E" w14:textId="77777777" w:rsidR="00FA3322" w:rsidRPr="00FA3322" w:rsidRDefault="00FA3322" w:rsidP="00FA3322">
            <w:pPr>
              <w:jc w:val="both"/>
              <w:rPr>
                <w:rFonts w:ascii="Arial" w:hAnsi="Arial" w:cs="Arial"/>
                <w:b/>
                <w:bCs/>
                <w:sz w:val="18"/>
                <w:szCs w:val="18"/>
              </w:rPr>
            </w:pPr>
            <w:r w:rsidRPr="00FA3322">
              <w:rPr>
                <w:rFonts w:ascii="Arial" w:hAnsi="Arial" w:cs="Arial"/>
                <w:b/>
                <w:bCs/>
                <w:sz w:val="18"/>
                <w:szCs w:val="18"/>
              </w:rPr>
              <w:t>En el minuto 20 con 13 segundos al minuto 20 con 28 segundos.</w:t>
            </w:r>
          </w:p>
          <w:p w14:paraId="565287BE"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 xml:space="preserve">(Voz aparentemente masculina) “Arturo Ávila estuvo en la secta sexual </w:t>
            </w:r>
            <w:r w:rsidRPr="00FA3322">
              <w:rPr>
                <w:rFonts w:ascii="Arial" w:hAnsi="Arial" w:cs="Arial"/>
                <w:i/>
                <w:iCs/>
                <w:sz w:val="18"/>
                <w:szCs w:val="18"/>
              </w:rPr>
              <w:t>“</w:t>
            </w:r>
            <w:proofErr w:type="spellStart"/>
            <w:r w:rsidRPr="00FA3322">
              <w:rPr>
                <w:rFonts w:ascii="Arial" w:hAnsi="Arial" w:cs="Arial"/>
                <w:i/>
                <w:iCs/>
                <w:sz w:val="18"/>
                <w:szCs w:val="18"/>
              </w:rPr>
              <w:t>nexium</w:t>
            </w:r>
            <w:proofErr w:type="spellEnd"/>
            <w:r w:rsidRPr="00FA3322">
              <w:rPr>
                <w:rFonts w:ascii="Arial" w:hAnsi="Arial" w:cs="Arial"/>
                <w:i/>
                <w:iCs/>
                <w:sz w:val="18"/>
                <w:szCs w:val="18"/>
              </w:rPr>
              <w:t xml:space="preserve">” </w:t>
            </w:r>
            <w:r w:rsidRPr="00FA3322">
              <w:rPr>
                <w:rFonts w:ascii="Arial" w:hAnsi="Arial" w:cs="Arial"/>
                <w:sz w:val="18"/>
                <w:szCs w:val="18"/>
              </w:rPr>
              <w:t>donde violaban niños, donde traficaban con pornografía infantil, yo pensé que lo conocía, yo también pensé que lo conocía, esto me da asco.”</w:t>
            </w:r>
          </w:p>
          <w:p w14:paraId="372E6A00" w14:textId="77777777" w:rsidR="00FA3322" w:rsidRPr="00FA3322" w:rsidRDefault="00FA3322" w:rsidP="00FA3322">
            <w:pPr>
              <w:jc w:val="both"/>
              <w:rPr>
                <w:rFonts w:ascii="Arial" w:hAnsi="Arial" w:cs="Arial"/>
                <w:sz w:val="18"/>
                <w:szCs w:val="18"/>
              </w:rPr>
            </w:pPr>
          </w:p>
          <w:p w14:paraId="0AA56403" w14:textId="77777777" w:rsidR="00FA3322" w:rsidRPr="00FA3322" w:rsidRDefault="00FA3322" w:rsidP="00FA3322">
            <w:pPr>
              <w:jc w:val="both"/>
              <w:rPr>
                <w:rFonts w:ascii="Arial" w:hAnsi="Arial" w:cs="Arial"/>
                <w:sz w:val="18"/>
                <w:szCs w:val="18"/>
              </w:rPr>
            </w:pPr>
          </w:p>
          <w:p w14:paraId="05FA6AAF" w14:textId="77777777" w:rsidR="00FA3322" w:rsidRPr="00FA3322" w:rsidRDefault="00FA3322" w:rsidP="00FA3322">
            <w:pPr>
              <w:jc w:val="both"/>
              <w:rPr>
                <w:rFonts w:ascii="Arial" w:hAnsi="Arial" w:cs="Arial"/>
                <w:b/>
                <w:bCs/>
                <w:sz w:val="18"/>
                <w:szCs w:val="18"/>
              </w:rPr>
            </w:pPr>
            <w:r w:rsidRPr="00FA3322">
              <w:rPr>
                <w:rFonts w:ascii="Arial" w:hAnsi="Arial" w:cs="Arial"/>
                <w:b/>
                <w:bCs/>
                <w:sz w:val="18"/>
                <w:szCs w:val="18"/>
              </w:rPr>
              <w:t>En el minuto 17 con 27 segundos al minuto 17 con 54 segundos.</w:t>
            </w:r>
          </w:p>
          <w:p w14:paraId="72DB79C3"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 xml:space="preserve">(Voz aparentemente masculina) “En un día, en un día y quien te invita sabes a lo que vas, ¿no?, a satisfacer cosas que solamente están en mentes enfermas, Toño, tienen ya tanto dinero, han vivido tanto, que su vida ya es de insatisfacción y necesitan placeres como estos, hacer el amor con niños y con niñas, no </w:t>
            </w:r>
            <w:proofErr w:type="spellStart"/>
            <w:r w:rsidRPr="00FA3322">
              <w:rPr>
                <w:rFonts w:ascii="Arial" w:hAnsi="Arial" w:cs="Arial"/>
                <w:sz w:val="18"/>
                <w:szCs w:val="18"/>
              </w:rPr>
              <w:t>no</w:t>
            </w:r>
            <w:proofErr w:type="spellEnd"/>
            <w:r w:rsidRPr="00FA3322">
              <w:rPr>
                <w:rFonts w:ascii="Arial" w:hAnsi="Arial" w:cs="Arial"/>
                <w:sz w:val="18"/>
                <w:szCs w:val="18"/>
              </w:rPr>
              <w:t xml:space="preserve">, no Toño, no </w:t>
            </w:r>
            <w:proofErr w:type="spellStart"/>
            <w:r w:rsidRPr="00FA3322">
              <w:rPr>
                <w:rFonts w:ascii="Arial" w:hAnsi="Arial" w:cs="Arial"/>
                <w:sz w:val="18"/>
                <w:szCs w:val="18"/>
              </w:rPr>
              <w:t>no</w:t>
            </w:r>
            <w:proofErr w:type="spellEnd"/>
            <w:r w:rsidRPr="00FA3322">
              <w:rPr>
                <w:rFonts w:ascii="Arial" w:hAnsi="Arial" w:cs="Arial"/>
                <w:sz w:val="18"/>
                <w:szCs w:val="18"/>
              </w:rPr>
              <w:t>.”</w:t>
            </w:r>
          </w:p>
          <w:p w14:paraId="68DB24E6"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(Voz masculina distinta) “Si es que se le puede calificar de amor, porque esto más bien suena a violación así.”</w:t>
            </w:r>
          </w:p>
          <w:p w14:paraId="3A237D85" w14:textId="77777777" w:rsidR="00FA3322" w:rsidRPr="00FA3322" w:rsidRDefault="00FA3322" w:rsidP="00FA3322">
            <w:pPr>
              <w:jc w:val="both"/>
              <w:rPr>
                <w:rFonts w:ascii="Arial" w:hAnsi="Arial" w:cs="Arial"/>
                <w:sz w:val="18"/>
                <w:szCs w:val="18"/>
              </w:rPr>
            </w:pPr>
          </w:p>
          <w:p w14:paraId="7E933BB8" w14:textId="77777777" w:rsidR="00FA3322" w:rsidRPr="00FA3322" w:rsidRDefault="00FA3322" w:rsidP="00FA3322">
            <w:pPr>
              <w:jc w:val="both"/>
              <w:rPr>
                <w:rFonts w:ascii="Arial" w:hAnsi="Arial" w:cs="Arial"/>
                <w:sz w:val="18"/>
                <w:szCs w:val="18"/>
              </w:rPr>
            </w:pPr>
          </w:p>
          <w:p w14:paraId="7166EAF7" w14:textId="77777777" w:rsidR="00FA3322" w:rsidRPr="00FA3322" w:rsidRDefault="00FA3322" w:rsidP="00FA3322">
            <w:pPr>
              <w:jc w:val="both"/>
              <w:rPr>
                <w:rFonts w:ascii="Arial" w:hAnsi="Arial" w:cs="Arial"/>
                <w:b/>
                <w:bCs/>
                <w:sz w:val="18"/>
                <w:szCs w:val="18"/>
              </w:rPr>
            </w:pPr>
            <w:r w:rsidRPr="00FA3322">
              <w:rPr>
                <w:rFonts w:ascii="Arial" w:hAnsi="Arial" w:cs="Arial"/>
                <w:b/>
                <w:bCs/>
                <w:sz w:val="18"/>
                <w:szCs w:val="18"/>
              </w:rPr>
              <w:t>En el minuto 30 con 13 segundos al minuto 30 con 24 segundos.</w:t>
            </w:r>
          </w:p>
          <w:p w14:paraId="1450FFF1"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 xml:space="preserve">(Voz aparentemente masculina) </w:t>
            </w:r>
            <w:r w:rsidRPr="00FA3322">
              <w:rPr>
                <w:rFonts w:ascii="Arial" w:hAnsi="Arial" w:cs="Arial"/>
                <w:bCs/>
                <w:sz w:val="18"/>
                <w:szCs w:val="18"/>
              </w:rPr>
              <w:t>“Pero ya admitir que nos vengan chilangos, admitir que nos vengan políticos, ya con estas enfermedades sexuales, no, no.”</w:t>
            </w:r>
          </w:p>
          <w:p w14:paraId="02777DEC" w14:textId="77777777" w:rsidR="00FA3322" w:rsidRPr="00FA3322" w:rsidRDefault="00FA3322" w:rsidP="00FA3322">
            <w:pPr>
              <w:jc w:val="both"/>
              <w:rPr>
                <w:rFonts w:ascii="Arial" w:hAnsi="Arial" w:cs="Arial"/>
                <w:sz w:val="18"/>
                <w:szCs w:val="18"/>
              </w:rPr>
            </w:pPr>
          </w:p>
          <w:p w14:paraId="3D267125" w14:textId="77777777" w:rsidR="00FA3322" w:rsidRPr="00FA3322" w:rsidRDefault="00FA3322" w:rsidP="00FA3322">
            <w:pPr>
              <w:jc w:val="both"/>
              <w:rPr>
                <w:rFonts w:ascii="Arial" w:hAnsi="Arial" w:cs="Arial"/>
                <w:sz w:val="18"/>
                <w:szCs w:val="18"/>
              </w:rPr>
            </w:pPr>
          </w:p>
          <w:p w14:paraId="06CF6AF2" w14:textId="77777777" w:rsidR="00FA3322" w:rsidRPr="00FA3322" w:rsidRDefault="00FA3322" w:rsidP="00FA3322">
            <w:pPr>
              <w:jc w:val="both"/>
              <w:rPr>
                <w:rFonts w:ascii="Arial" w:hAnsi="Arial" w:cs="Arial"/>
                <w:b/>
                <w:bCs/>
                <w:sz w:val="18"/>
                <w:szCs w:val="18"/>
              </w:rPr>
            </w:pPr>
            <w:r w:rsidRPr="00FA3322">
              <w:rPr>
                <w:rFonts w:ascii="Arial" w:hAnsi="Arial" w:cs="Arial"/>
                <w:b/>
                <w:bCs/>
                <w:sz w:val="18"/>
                <w:szCs w:val="18"/>
              </w:rPr>
              <w:t>En el minuto 31 con 35 segundos al minuto 31 con 58 segundos.</w:t>
            </w:r>
          </w:p>
          <w:p w14:paraId="5E466981" w14:textId="77777777" w:rsidR="00FA3322" w:rsidRPr="00FA3322" w:rsidRDefault="00FA3322" w:rsidP="00FA3322">
            <w:pPr>
              <w:pStyle w:val="Prrafodelista"/>
              <w:numPr>
                <w:ilvl w:val="0"/>
                <w:numId w:val="14"/>
              </w:numPr>
              <w:jc w:val="both"/>
              <w:rPr>
                <w:rFonts w:ascii="Arial" w:hAnsi="Arial" w:cs="Arial"/>
                <w:bCs/>
                <w:sz w:val="18"/>
                <w:szCs w:val="18"/>
              </w:rPr>
            </w:pPr>
            <w:r w:rsidRPr="00FA3322">
              <w:rPr>
                <w:rFonts w:ascii="Arial" w:hAnsi="Arial" w:cs="Arial"/>
                <w:sz w:val="18"/>
                <w:szCs w:val="18"/>
              </w:rPr>
              <w:t xml:space="preserve">(Voz aparentemente masculina) </w:t>
            </w:r>
            <w:r w:rsidRPr="00FA3322">
              <w:rPr>
                <w:rFonts w:ascii="Arial" w:hAnsi="Arial" w:cs="Arial"/>
                <w:bCs/>
                <w:sz w:val="18"/>
                <w:szCs w:val="18"/>
              </w:rPr>
              <w:t xml:space="preserve">“Pero ahora esto, ahora una bola de degenerados sexuales en el poder, ¿eso es lo que queremos?, ¿eso queremos para Aguascalientes? No </w:t>
            </w:r>
            <w:proofErr w:type="spellStart"/>
            <w:r w:rsidRPr="00FA3322">
              <w:rPr>
                <w:rFonts w:ascii="Arial" w:hAnsi="Arial" w:cs="Arial"/>
                <w:bCs/>
                <w:sz w:val="18"/>
                <w:szCs w:val="18"/>
              </w:rPr>
              <w:t>no</w:t>
            </w:r>
            <w:proofErr w:type="spellEnd"/>
            <w:r w:rsidRPr="00FA3322">
              <w:rPr>
                <w:rFonts w:ascii="Arial" w:hAnsi="Arial" w:cs="Arial"/>
                <w:bCs/>
                <w:sz w:val="18"/>
                <w:szCs w:val="18"/>
              </w:rPr>
              <w:t>, ¿Qué no han llenado?, ¿qué no llenaron?, ¿y ahora con esto?, o sea ahora nos vamos a llenar, ¿será Aguascalientes un centro nacional de prostitución de menores, o qué? De fifís enfermos sexuales, no, no, no.”</w:t>
            </w:r>
          </w:p>
          <w:p w14:paraId="4E4A5E6B" w14:textId="77777777" w:rsidR="00FA3322" w:rsidRPr="00FA3322" w:rsidRDefault="00FA3322" w:rsidP="00FA3322">
            <w:pPr>
              <w:pStyle w:val="Prrafodelista"/>
              <w:jc w:val="both"/>
              <w:rPr>
                <w:rFonts w:ascii="Arial" w:hAnsi="Arial" w:cs="Arial"/>
                <w:sz w:val="18"/>
                <w:szCs w:val="18"/>
              </w:rPr>
            </w:pPr>
          </w:p>
          <w:p w14:paraId="1614FF92" w14:textId="77777777" w:rsidR="00FA3322" w:rsidRPr="00FA3322" w:rsidRDefault="00FA3322" w:rsidP="00FA3322">
            <w:pPr>
              <w:jc w:val="both"/>
              <w:rPr>
                <w:rFonts w:ascii="Arial" w:hAnsi="Arial" w:cs="Arial"/>
                <w:sz w:val="18"/>
                <w:szCs w:val="18"/>
              </w:rPr>
            </w:pPr>
          </w:p>
          <w:p w14:paraId="3E9D4F91" w14:textId="77777777" w:rsidR="00FA3322" w:rsidRPr="00FA3322" w:rsidRDefault="00FA3322" w:rsidP="00FA3322">
            <w:pPr>
              <w:jc w:val="both"/>
              <w:rPr>
                <w:rFonts w:ascii="Arial" w:hAnsi="Arial" w:cs="Arial"/>
                <w:b/>
                <w:bCs/>
                <w:sz w:val="18"/>
                <w:szCs w:val="18"/>
              </w:rPr>
            </w:pPr>
            <w:r w:rsidRPr="00FA3322">
              <w:rPr>
                <w:rFonts w:ascii="Arial" w:hAnsi="Arial" w:cs="Arial"/>
                <w:b/>
                <w:bCs/>
                <w:sz w:val="18"/>
                <w:szCs w:val="18"/>
              </w:rPr>
              <w:t>En el minuto 41 con 55 segundos al minuto 43 con 07 segundos.</w:t>
            </w:r>
          </w:p>
          <w:p w14:paraId="34024B1D"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lastRenderedPageBreak/>
              <w:t xml:space="preserve">(Voz aparentemente masculina) “Dominante de Culiacán Sinaloa el Urías, así es. Primer triunfo en la campaña, abrió siete entradas, solamente permitió tres hits, seis ponches y una carrera que fue limpia, una base por bola, impresionante Julio Urías, así como cerro la temporada, así la inició eh, y los Dodgers vencieron cuatro por dos a los </w:t>
            </w:r>
            <w:proofErr w:type="spellStart"/>
            <w:r w:rsidRPr="00FA3322">
              <w:rPr>
                <w:rFonts w:ascii="Arial" w:hAnsi="Arial" w:cs="Arial"/>
                <w:sz w:val="18"/>
                <w:szCs w:val="18"/>
              </w:rPr>
              <w:t>Rockies</w:t>
            </w:r>
            <w:proofErr w:type="spellEnd"/>
            <w:r w:rsidRPr="00FA3322">
              <w:rPr>
                <w:rFonts w:ascii="Arial" w:hAnsi="Arial" w:cs="Arial"/>
                <w:sz w:val="18"/>
                <w:szCs w:val="18"/>
              </w:rPr>
              <w:t xml:space="preserve">. Tres </w:t>
            </w:r>
            <w:proofErr w:type="gramStart"/>
            <w:r w:rsidRPr="00FA3322">
              <w:rPr>
                <w:rFonts w:ascii="Arial" w:hAnsi="Arial" w:cs="Arial"/>
                <w:sz w:val="18"/>
                <w:szCs w:val="18"/>
              </w:rPr>
              <w:t>uno van</w:t>
            </w:r>
            <w:proofErr w:type="gramEnd"/>
            <w:r w:rsidRPr="00FA3322">
              <w:rPr>
                <w:rFonts w:ascii="Arial" w:hAnsi="Arial" w:cs="Arial"/>
                <w:sz w:val="18"/>
                <w:szCs w:val="18"/>
              </w:rPr>
              <w:t xml:space="preserve"> los Dodgers, y los que van muy mal son los Yankees, señor, volvieron a perder ante Toronto tres a uno.”</w:t>
            </w:r>
          </w:p>
          <w:p w14:paraId="57085E6B"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(Voz aparentemente masculina distinta a la anterior) “Bueno, cubrebocas Aguascalientes, la pandemia no ha terminado, no ha terminado, usa cubrebocas, cuídate. Y vienen lo que se fueron de vacaciones de semana santa y nos vienen a infectar, y viene la tercera y cuarta oleada, usa el maldito cubrebocas, pero usa el que sirve, el “KN95”. Remate diez por uno, diez cubrebocas “KN95” por el precio de uno, marca en este momento “4494139745”, repito “4139745”, “4494139745”, diez por el precio de uno, “KN 95” cubrebocas Aguascalientes. Mi suli, pues muchas felicidades por el triunfo.”</w:t>
            </w:r>
          </w:p>
          <w:p w14:paraId="771B0243" w14:textId="77777777" w:rsidR="00FA3322" w:rsidRPr="00FA3322" w:rsidRDefault="00FA3322" w:rsidP="00FA3322">
            <w:pPr>
              <w:jc w:val="both"/>
              <w:rPr>
                <w:rFonts w:ascii="Arial" w:hAnsi="Arial" w:cs="Arial"/>
                <w:sz w:val="18"/>
                <w:szCs w:val="18"/>
              </w:rPr>
            </w:pPr>
          </w:p>
          <w:p w14:paraId="6232CAE9" w14:textId="77777777" w:rsidR="00FA3322" w:rsidRPr="00FA3322" w:rsidRDefault="00FA3322" w:rsidP="00FA3322">
            <w:pPr>
              <w:jc w:val="both"/>
              <w:rPr>
                <w:rFonts w:ascii="Arial" w:hAnsi="Arial" w:cs="Arial"/>
                <w:sz w:val="18"/>
                <w:szCs w:val="18"/>
              </w:rPr>
            </w:pPr>
            <w:r w:rsidRPr="00FA3322">
              <w:rPr>
                <w:rFonts w:ascii="Arial" w:hAnsi="Arial" w:cs="Arial"/>
                <w:sz w:val="18"/>
                <w:szCs w:val="18"/>
              </w:rPr>
              <w:t>Además de lo anterior, durante los diversos intervalos antes descritos se observaron diversas imágenes y leyendas que iban cambiando durante la reproducción de los mismos. Todo lo anterior tal y como se puede visualizar y escuchar en el Video 1 del ANEXO DOS de la presente, donde se encuentra el video antes descrito.</w:t>
            </w:r>
          </w:p>
          <w:p w14:paraId="519F2F2D" w14:textId="77777777" w:rsidR="00FA3322" w:rsidRPr="00FA3322" w:rsidRDefault="00FA3322" w:rsidP="00FA3322">
            <w:pPr>
              <w:jc w:val="both"/>
              <w:rPr>
                <w:rFonts w:ascii="Arial" w:hAnsi="Arial" w:cs="Arial"/>
                <w:sz w:val="18"/>
                <w:szCs w:val="18"/>
              </w:rPr>
            </w:pPr>
          </w:p>
          <w:p w14:paraId="62E1A5B7" w14:textId="77777777" w:rsidR="00FA3322" w:rsidRPr="00FA3322" w:rsidRDefault="00FA3322" w:rsidP="00FA3322">
            <w:pPr>
              <w:jc w:val="both"/>
              <w:rPr>
                <w:rFonts w:ascii="Arial" w:hAnsi="Arial" w:cs="Arial"/>
                <w:sz w:val="18"/>
                <w:szCs w:val="18"/>
              </w:rPr>
            </w:pPr>
            <w:r w:rsidRPr="00FA3322">
              <w:rPr>
                <w:rFonts w:ascii="Arial" w:hAnsi="Arial" w:cs="Arial"/>
                <w:sz w:val="18"/>
                <w:szCs w:val="18"/>
              </w:rPr>
              <w:t xml:space="preserve">2.Con relación a la liga </w:t>
            </w:r>
            <w:hyperlink r:id="rId17" w:history="1">
              <w:r w:rsidRPr="00FA3322">
                <w:rPr>
                  <w:rStyle w:val="Hipervnculo"/>
                  <w:rFonts w:ascii="Arial" w:hAnsi="Arial" w:cs="Arial"/>
                  <w:sz w:val="18"/>
                  <w:szCs w:val="18"/>
                </w:rPr>
                <w:t>https://youtu.be/G22p9x43-PU</w:t>
              </w:r>
            </w:hyperlink>
            <w:r w:rsidRPr="00FA3322">
              <w:rPr>
                <w:rFonts w:ascii="Arial" w:hAnsi="Arial" w:cs="Arial"/>
                <w:sz w:val="18"/>
                <w:szCs w:val="18"/>
              </w:rPr>
              <w:t xml:space="preserve"> “INFOLÍNEA con José Luis Morales Jueves </w:t>
            </w:r>
            <w:proofErr w:type="gramStart"/>
            <w:r w:rsidRPr="00FA3322">
              <w:rPr>
                <w:rFonts w:ascii="Arial" w:hAnsi="Arial" w:cs="Arial"/>
                <w:sz w:val="18"/>
                <w:szCs w:val="18"/>
              </w:rPr>
              <w:t>8  de</w:t>
            </w:r>
            <w:proofErr w:type="gramEnd"/>
            <w:r w:rsidRPr="00FA3322">
              <w:rPr>
                <w:rFonts w:ascii="Arial" w:hAnsi="Arial" w:cs="Arial"/>
                <w:sz w:val="18"/>
                <w:szCs w:val="18"/>
              </w:rPr>
              <w:t xml:space="preserve"> Abril del 2021” y 37337 visitas, (tal y como se visualiza en la captura de pantalla 2 del ANEXO UNO de la presente Acta).</w:t>
            </w:r>
          </w:p>
          <w:p w14:paraId="059F4B8E" w14:textId="77777777" w:rsidR="00FA3322" w:rsidRPr="00FA3322" w:rsidRDefault="00FA3322" w:rsidP="00FA3322">
            <w:pPr>
              <w:jc w:val="both"/>
              <w:rPr>
                <w:rFonts w:ascii="Arial" w:hAnsi="Arial" w:cs="Arial"/>
                <w:sz w:val="18"/>
                <w:szCs w:val="18"/>
              </w:rPr>
            </w:pPr>
          </w:p>
          <w:p w14:paraId="4B22338B" w14:textId="77777777" w:rsidR="00FA3322" w:rsidRPr="00FA3322" w:rsidRDefault="00FA3322" w:rsidP="00FA3322">
            <w:pPr>
              <w:jc w:val="both"/>
              <w:rPr>
                <w:rFonts w:ascii="Arial" w:hAnsi="Arial" w:cs="Arial"/>
                <w:b/>
                <w:bCs/>
                <w:sz w:val="18"/>
                <w:szCs w:val="18"/>
              </w:rPr>
            </w:pPr>
            <w:r w:rsidRPr="00FA3322">
              <w:rPr>
                <w:rFonts w:ascii="Arial" w:hAnsi="Arial" w:cs="Arial"/>
                <w:b/>
                <w:bCs/>
                <w:sz w:val="18"/>
                <w:szCs w:val="18"/>
              </w:rPr>
              <w:t>En el minuto 39 con 54 segundos al minuto 40 con 10 segundos.</w:t>
            </w:r>
          </w:p>
          <w:p w14:paraId="7A2034BC"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 xml:space="preserve">(Voz aparentemente masculina) </w:t>
            </w:r>
            <w:r w:rsidRPr="00FA3322">
              <w:rPr>
                <w:rFonts w:ascii="Arial" w:hAnsi="Arial" w:cs="Arial"/>
                <w:bCs/>
                <w:sz w:val="18"/>
                <w:szCs w:val="18"/>
              </w:rPr>
              <w:t>“Se cayó esta semana morena, morena de Arturo Ávila, que no es morena de López Obrador, es morena de fifís, de empresarios que se compró con dinero y que no es morena. Fíjense nada más.”</w:t>
            </w:r>
          </w:p>
          <w:p w14:paraId="4093F6F3" w14:textId="77777777" w:rsidR="00FA3322" w:rsidRPr="00FA3322" w:rsidRDefault="00FA3322" w:rsidP="00FA3322">
            <w:pPr>
              <w:jc w:val="both"/>
              <w:rPr>
                <w:rFonts w:ascii="Arial" w:hAnsi="Arial" w:cs="Arial"/>
                <w:sz w:val="18"/>
                <w:szCs w:val="18"/>
              </w:rPr>
            </w:pPr>
          </w:p>
          <w:p w14:paraId="07759C6D" w14:textId="77777777" w:rsidR="00FA3322" w:rsidRPr="00FA3322" w:rsidRDefault="00FA3322" w:rsidP="00FA3322">
            <w:pPr>
              <w:jc w:val="both"/>
              <w:rPr>
                <w:rFonts w:ascii="Arial" w:hAnsi="Arial" w:cs="Arial"/>
                <w:sz w:val="18"/>
                <w:szCs w:val="18"/>
              </w:rPr>
            </w:pPr>
            <w:r w:rsidRPr="00FA3322">
              <w:rPr>
                <w:rFonts w:ascii="Arial" w:hAnsi="Arial" w:cs="Arial"/>
                <w:sz w:val="18"/>
                <w:szCs w:val="18"/>
              </w:rPr>
              <w:t>Además de lo anterior, durante el intervalo antes descrito se observaron diversas imágenes y leyendas durante la reproducción del mismo. Todo lo anterior tal y como se puede visualizar y escuchar en el Video 2 del ANEXO DOS de la presente, donde se encuentra el video antes descrito.</w:t>
            </w:r>
          </w:p>
          <w:p w14:paraId="45FEB466" w14:textId="77777777" w:rsidR="00FA3322" w:rsidRPr="00FA3322" w:rsidRDefault="00FA3322" w:rsidP="00FA3322">
            <w:pPr>
              <w:jc w:val="both"/>
              <w:rPr>
                <w:rFonts w:ascii="Arial" w:hAnsi="Arial" w:cs="Arial"/>
                <w:sz w:val="18"/>
                <w:szCs w:val="18"/>
              </w:rPr>
            </w:pPr>
          </w:p>
          <w:p w14:paraId="575B8CBD" w14:textId="77777777" w:rsidR="00FA3322" w:rsidRPr="00FA3322" w:rsidRDefault="00FA3322" w:rsidP="00FA3322">
            <w:pPr>
              <w:jc w:val="both"/>
              <w:rPr>
                <w:rFonts w:ascii="Arial" w:hAnsi="Arial" w:cs="Arial"/>
                <w:sz w:val="18"/>
                <w:szCs w:val="18"/>
              </w:rPr>
            </w:pPr>
            <w:r w:rsidRPr="00FA3322">
              <w:rPr>
                <w:rFonts w:ascii="Arial" w:hAnsi="Arial" w:cs="Arial"/>
                <w:sz w:val="18"/>
                <w:szCs w:val="18"/>
              </w:rPr>
              <w:t xml:space="preserve">3.Con relación a la liga </w:t>
            </w:r>
            <w:hyperlink r:id="rId18" w:history="1">
              <w:r w:rsidRPr="00FA3322">
                <w:rPr>
                  <w:rStyle w:val="Hipervnculo"/>
                  <w:rFonts w:ascii="Arial" w:hAnsi="Arial" w:cs="Arial"/>
                  <w:sz w:val="18"/>
                  <w:szCs w:val="18"/>
                </w:rPr>
                <w:t>https://open.spotify.com/episode/0lTSowh1VtGudbx73hq48e?si=78081b0132a84a31</w:t>
              </w:r>
            </w:hyperlink>
            <w:r w:rsidRPr="00FA3322">
              <w:rPr>
                <w:rFonts w:ascii="Arial" w:hAnsi="Arial" w:cs="Arial"/>
                <w:sz w:val="18"/>
                <w:szCs w:val="18"/>
              </w:rPr>
              <w:t xml:space="preserve"> “EPISODIO DE PODCAST”, “INFOLÍNEA, con José Luis Morales, del 5 de abril de 2021” e “</w:t>
            </w:r>
            <w:proofErr w:type="spellStart"/>
            <w:r w:rsidRPr="00FA3322">
              <w:rPr>
                <w:rFonts w:ascii="Arial" w:hAnsi="Arial" w:cs="Arial"/>
                <w:sz w:val="18"/>
                <w:szCs w:val="18"/>
              </w:rPr>
              <w:t>Infolínea</w:t>
            </w:r>
            <w:proofErr w:type="spellEnd"/>
            <w:r w:rsidRPr="00FA3322">
              <w:rPr>
                <w:rFonts w:ascii="Arial" w:hAnsi="Arial" w:cs="Arial"/>
                <w:sz w:val="18"/>
                <w:szCs w:val="18"/>
              </w:rPr>
              <w:t>, con José Luis Morales” posteriormente se visualizó un reproductor de audio (tal y como se observa en la captura de pantalla número 3 del ANEXO UNO de la presente Acta) con una duración de 171 minutos.</w:t>
            </w:r>
          </w:p>
          <w:p w14:paraId="6E3306C6" w14:textId="77777777" w:rsidR="00FA3322" w:rsidRPr="00FA3322" w:rsidRDefault="00FA3322" w:rsidP="00FA3322">
            <w:pPr>
              <w:jc w:val="both"/>
              <w:rPr>
                <w:rFonts w:ascii="Arial" w:hAnsi="Arial" w:cs="Arial"/>
                <w:sz w:val="18"/>
                <w:szCs w:val="18"/>
              </w:rPr>
            </w:pPr>
          </w:p>
          <w:p w14:paraId="3697CB26" w14:textId="77777777" w:rsidR="00FA3322" w:rsidRPr="00FA3322" w:rsidRDefault="00FA3322" w:rsidP="00FA3322">
            <w:pPr>
              <w:jc w:val="both"/>
              <w:rPr>
                <w:rFonts w:ascii="Arial" w:hAnsi="Arial" w:cs="Arial"/>
                <w:sz w:val="18"/>
                <w:szCs w:val="18"/>
              </w:rPr>
            </w:pPr>
          </w:p>
          <w:p w14:paraId="785935F6" w14:textId="77777777" w:rsidR="00FA3322" w:rsidRPr="00FA3322" w:rsidRDefault="00FA3322" w:rsidP="00FA3322">
            <w:pPr>
              <w:jc w:val="both"/>
              <w:rPr>
                <w:rFonts w:ascii="Arial" w:hAnsi="Arial" w:cs="Arial"/>
                <w:b/>
                <w:bCs/>
                <w:sz w:val="18"/>
                <w:szCs w:val="18"/>
              </w:rPr>
            </w:pPr>
            <w:r w:rsidRPr="00FA3322">
              <w:rPr>
                <w:rFonts w:ascii="Arial" w:hAnsi="Arial" w:cs="Arial"/>
                <w:b/>
                <w:bCs/>
                <w:sz w:val="18"/>
                <w:szCs w:val="18"/>
              </w:rPr>
              <w:t>En el minuto 5 con 34 segundos al minuto 6 con 28 segundos.</w:t>
            </w:r>
          </w:p>
          <w:p w14:paraId="1178114F"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(Voz aparentemente masculina) “No sale de un escándalo Arturo Ávila y entra a este otro nuevo escándalo, este es peor, mire  que roben los políticos en México como lo hizo con los chalecos chuecos no es novedad, así son todos, todos, morena es más de lo mismo, más de lo mismo, pero que ya un candidato en Aguascalientes, en una tierra tan conservadora, Toño, tan católica, tener a un candidato de una secta sexual, de una secta de multimillonarios que ya lo tienen todo, han satisfecho tanto sus necesidades, tienen tanto dinero que es su nuevo entretenimiento, nuevo hobby, hacer el amor con menores de edad, traficar con pornografía infantil, que maldito asco.”</w:t>
            </w:r>
          </w:p>
          <w:p w14:paraId="463CCFC0" w14:textId="77777777" w:rsidR="00FA3322" w:rsidRPr="00FA3322" w:rsidRDefault="00FA3322" w:rsidP="00FA3322">
            <w:pPr>
              <w:jc w:val="both"/>
              <w:rPr>
                <w:rFonts w:ascii="Arial" w:hAnsi="Arial" w:cs="Arial"/>
                <w:sz w:val="18"/>
                <w:szCs w:val="18"/>
              </w:rPr>
            </w:pPr>
          </w:p>
          <w:p w14:paraId="25FAE09A" w14:textId="77777777" w:rsidR="00FA3322" w:rsidRPr="00FA3322" w:rsidRDefault="00FA3322" w:rsidP="00FA3322">
            <w:pPr>
              <w:jc w:val="both"/>
              <w:rPr>
                <w:rFonts w:ascii="Arial" w:hAnsi="Arial" w:cs="Arial"/>
                <w:sz w:val="18"/>
                <w:szCs w:val="18"/>
              </w:rPr>
            </w:pPr>
          </w:p>
          <w:p w14:paraId="24874458" w14:textId="77777777" w:rsidR="00FA3322" w:rsidRPr="00FA3322" w:rsidRDefault="00FA3322" w:rsidP="00FA3322">
            <w:pPr>
              <w:jc w:val="both"/>
              <w:rPr>
                <w:rFonts w:ascii="Arial" w:hAnsi="Arial" w:cs="Arial"/>
                <w:b/>
                <w:bCs/>
                <w:sz w:val="18"/>
                <w:szCs w:val="18"/>
              </w:rPr>
            </w:pPr>
            <w:r w:rsidRPr="00FA3322">
              <w:rPr>
                <w:rFonts w:ascii="Arial" w:hAnsi="Arial" w:cs="Arial"/>
                <w:b/>
                <w:bCs/>
                <w:sz w:val="18"/>
                <w:szCs w:val="18"/>
              </w:rPr>
              <w:t>En el minuto 8 con 49 segundos al minuto 8 con 55 segundos.</w:t>
            </w:r>
          </w:p>
          <w:p w14:paraId="7455B9FC"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 xml:space="preserve">(Voz aparentemente masculina) </w:t>
            </w:r>
            <w:bookmarkStart w:id="6" w:name="_Hlk71995894"/>
            <w:r w:rsidRPr="00FA3322">
              <w:rPr>
                <w:rFonts w:ascii="Arial" w:hAnsi="Arial" w:cs="Arial"/>
                <w:sz w:val="18"/>
                <w:szCs w:val="18"/>
              </w:rPr>
              <w:t>“Y ahora resulta que Arturo Ávila perteneció a este asqueroso grupo, a este maldito grupo de degenerados sexuales.</w:t>
            </w:r>
            <w:bookmarkEnd w:id="6"/>
            <w:r w:rsidRPr="00FA3322">
              <w:rPr>
                <w:rFonts w:ascii="Arial" w:hAnsi="Arial" w:cs="Arial"/>
                <w:sz w:val="18"/>
                <w:szCs w:val="18"/>
              </w:rPr>
              <w:t>”</w:t>
            </w:r>
          </w:p>
          <w:p w14:paraId="17CCE678" w14:textId="77777777" w:rsidR="00FA3322" w:rsidRPr="00FA3322" w:rsidRDefault="00FA3322" w:rsidP="00FA3322">
            <w:pPr>
              <w:jc w:val="both"/>
              <w:rPr>
                <w:rFonts w:ascii="Arial" w:hAnsi="Arial" w:cs="Arial"/>
                <w:sz w:val="18"/>
                <w:szCs w:val="18"/>
              </w:rPr>
            </w:pPr>
          </w:p>
          <w:p w14:paraId="2AB24F0E" w14:textId="77777777" w:rsidR="00FA3322" w:rsidRPr="00FA3322" w:rsidRDefault="00FA3322" w:rsidP="00FA3322">
            <w:pPr>
              <w:jc w:val="both"/>
              <w:rPr>
                <w:rFonts w:ascii="Arial" w:hAnsi="Arial" w:cs="Arial"/>
                <w:sz w:val="18"/>
                <w:szCs w:val="18"/>
              </w:rPr>
            </w:pPr>
          </w:p>
          <w:p w14:paraId="158F8E2D" w14:textId="77777777" w:rsidR="00FA3322" w:rsidRPr="00FA3322" w:rsidRDefault="00FA3322" w:rsidP="00FA3322">
            <w:pPr>
              <w:jc w:val="both"/>
              <w:rPr>
                <w:rFonts w:ascii="Arial" w:hAnsi="Arial" w:cs="Arial"/>
                <w:b/>
                <w:bCs/>
                <w:sz w:val="18"/>
                <w:szCs w:val="18"/>
              </w:rPr>
            </w:pPr>
            <w:r w:rsidRPr="00FA3322">
              <w:rPr>
                <w:rFonts w:ascii="Arial" w:hAnsi="Arial" w:cs="Arial"/>
                <w:b/>
                <w:bCs/>
                <w:sz w:val="18"/>
                <w:szCs w:val="18"/>
              </w:rPr>
              <w:t>En el minuto 9 con 17 segundos al minuto 9 con 28 segundos.</w:t>
            </w:r>
          </w:p>
          <w:p w14:paraId="3F4E0FC4"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 xml:space="preserve">(Voz aparentemente masculina) </w:t>
            </w:r>
            <w:bookmarkStart w:id="7" w:name="_Hlk71996037"/>
            <w:r w:rsidRPr="00FA3322">
              <w:rPr>
                <w:rFonts w:ascii="Arial" w:hAnsi="Arial" w:cs="Arial"/>
                <w:sz w:val="18"/>
                <w:szCs w:val="18"/>
              </w:rPr>
              <w:t xml:space="preserve">“O sea si estuve en </w:t>
            </w:r>
            <w:r w:rsidRPr="00FA3322">
              <w:rPr>
                <w:rFonts w:ascii="Arial" w:hAnsi="Arial" w:cs="Arial"/>
                <w:i/>
                <w:iCs/>
                <w:sz w:val="18"/>
                <w:szCs w:val="18"/>
              </w:rPr>
              <w:t>“</w:t>
            </w:r>
            <w:proofErr w:type="spellStart"/>
            <w:r w:rsidRPr="00FA3322">
              <w:rPr>
                <w:rFonts w:ascii="Arial" w:hAnsi="Arial" w:cs="Arial"/>
                <w:i/>
                <w:iCs/>
                <w:sz w:val="18"/>
                <w:szCs w:val="18"/>
              </w:rPr>
              <w:t>nexium</w:t>
            </w:r>
            <w:proofErr w:type="spellEnd"/>
            <w:r w:rsidRPr="00FA3322">
              <w:rPr>
                <w:rFonts w:ascii="Arial" w:hAnsi="Arial" w:cs="Arial"/>
                <w:i/>
                <w:iCs/>
                <w:sz w:val="18"/>
                <w:szCs w:val="18"/>
              </w:rPr>
              <w:t>”</w:t>
            </w:r>
            <w:r w:rsidRPr="00FA3322">
              <w:rPr>
                <w:rFonts w:ascii="Arial" w:hAnsi="Arial" w:cs="Arial"/>
                <w:sz w:val="18"/>
                <w:szCs w:val="18"/>
              </w:rPr>
              <w:t>, pertenezco a los súper fifís degenerados sexuales que trafican con menores, con pornografía infantil y no sé cuántas asquerosidades más hacían, pero nomás estuve un año.”</w:t>
            </w:r>
            <w:bookmarkEnd w:id="7"/>
          </w:p>
          <w:p w14:paraId="30BFAD9E" w14:textId="77777777" w:rsidR="00FA3322" w:rsidRPr="00FA3322" w:rsidRDefault="00FA3322" w:rsidP="00FA3322">
            <w:pPr>
              <w:jc w:val="both"/>
              <w:rPr>
                <w:rFonts w:ascii="Arial" w:hAnsi="Arial" w:cs="Arial"/>
                <w:sz w:val="18"/>
                <w:szCs w:val="18"/>
              </w:rPr>
            </w:pPr>
          </w:p>
          <w:p w14:paraId="447450F4" w14:textId="77777777" w:rsidR="00FA3322" w:rsidRPr="00FA3322" w:rsidRDefault="00FA3322" w:rsidP="00FA3322">
            <w:pPr>
              <w:jc w:val="both"/>
              <w:rPr>
                <w:rFonts w:ascii="Arial" w:hAnsi="Arial" w:cs="Arial"/>
                <w:sz w:val="18"/>
                <w:szCs w:val="18"/>
              </w:rPr>
            </w:pPr>
          </w:p>
          <w:p w14:paraId="3D527037" w14:textId="77777777" w:rsidR="00FA3322" w:rsidRPr="00FA3322" w:rsidRDefault="00FA3322" w:rsidP="00FA3322">
            <w:pPr>
              <w:jc w:val="both"/>
              <w:rPr>
                <w:rFonts w:ascii="Arial" w:hAnsi="Arial" w:cs="Arial"/>
                <w:sz w:val="18"/>
                <w:szCs w:val="18"/>
              </w:rPr>
            </w:pPr>
            <w:r w:rsidRPr="00FA3322">
              <w:rPr>
                <w:rFonts w:ascii="Arial" w:hAnsi="Arial" w:cs="Arial"/>
                <w:b/>
                <w:bCs/>
                <w:sz w:val="18"/>
                <w:szCs w:val="18"/>
              </w:rPr>
              <w:t>En el minuto 10 con 45 segundos al minuto 11 con 09 segundos</w:t>
            </w:r>
            <w:r w:rsidRPr="00FA3322">
              <w:rPr>
                <w:rFonts w:ascii="Arial" w:hAnsi="Arial" w:cs="Arial"/>
                <w:sz w:val="18"/>
                <w:szCs w:val="18"/>
              </w:rPr>
              <w:t>.</w:t>
            </w:r>
          </w:p>
          <w:p w14:paraId="1EA7C413"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 xml:space="preserve">(Voz aparentemente masculina) </w:t>
            </w:r>
            <w:bookmarkStart w:id="8" w:name="_Hlk71996336"/>
            <w:r w:rsidRPr="00FA3322">
              <w:rPr>
                <w:rFonts w:ascii="Arial" w:hAnsi="Arial" w:cs="Arial"/>
                <w:sz w:val="18"/>
                <w:szCs w:val="18"/>
              </w:rPr>
              <w:t xml:space="preserve">“Ahora confirma se adelanta como </w:t>
            </w:r>
            <w:r w:rsidRPr="00FA3322">
              <w:rPr>
                <w:rFonts w:ascii="Arial" w:hAnsi="Arial" w:cs="Arial"/>
                <w:i/>
                <w:iCs/>
                <w:sz w:val="18"/>
                <w:szCs w:val="18"/>
              </w:rPr>
              <w:t>curándose en salud</w:t>
            </w:r>
            <w:r w:rsidRPr="00FA3322">
              <w:rPr>
                <w:rFonts w:ascii="Arial" w:hAnsi="Arial" w:cs="Arial"/>
                <w:sz w:val="18"/>
                <w:szCs w:val="18"/>
              </w:rPr>
              <w:t>, cosa que no ocurre, a que también está metido en otro escándalo que pertenece a este asqueroso grupo de enfermos sexuales, enfermos mentales, degenerado sexuales, millonarios, cuyo entretenimiento era ese, fíjate que padre ¿no?, estar pasándose pornografía infantil y estar haciendo el amor a niños.”</w:t>
            </w:r>
            <w:bookmarkEnd w:id="8"/>
          </w:p>
          <w:p w14:paraId="2519DB6E" w14:textId="77777777" w:rsidR="00FA3322" w:rsidRPr="00FA3322" w:rsidRDefault="00FA3322" w:rsidP="00FA3322">
            <w:pPr>
              <w:jc w:val="both"/>
              <w:rPr>
                <w:rFonts w:ascii="Arial" w:hAnsi="Arial" w:cs="Arial"/>
                <w:sz w:val="18"/>
                <w:szCs w:val="18"/>
              </w:rPr>
            </w:pPr>
          </w:p>
          <w:p w14:paraId="6C03CC39" w14:textId="77777777" w:rsidR="00FA3322" w:rsidRPr="00FA3322" w:rsidRDefault="00FA3322" w:rsidP="00FA3322">
            <w:pPr>
              <w:jc w:val="both"/>
              <w:rPr>
                <w:rFonts w:ascii="Arial" w:hAnsi="Arial" w:cs="Arial"/>
                <w:b/>
                <w:bCs/>
                <w:sz w:val="18"/>
                <w:szCs w:val="18"/>
              </w:rPr>
            </w:pPr>
          </w:p>
          <w:p w14:paraId="68BE8890" w14:textId="77777777" w:rsidR="00FA3322" w:rsidRPr="00FA3322" w:rsidRDefault="00FA3322" w:rsidP="00FA3322">
            <w:pPr>
              <w:jc w:val="both"/>
              <w:rPr>
                <w:rFonts w:ascii="Arial" w:hAnsi="Arial" w:cs="Arial"/>
                <w:b/>
                <w:bCs/>
                <w:sz w:val="18"/>
                <w:szCs w:val="18"/>
              </w:rPr>
            </w:pPr>
            <w:r w:rsidRPr="00FA3322">
              <w:rPr>
                <w:rFonts w:ascii="Arial" w:hAnsi="Arial" w:cs="Arial"/>
                <w:b/>
                <w:bCs/>
                <w:sz w:val="18"/>
                <w:szCs w:val="18"/>
              </w:rPr>
              <w:t>En el minuto 13 con 53 segundos al minuto 14 con 00 segundos.</w:t>
            </w:r>
          </w:p>
          <w:p w14:paraId="7089DED7"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(Voz aparentemente masculina) “ya de miedo, no lo conozco, pensé que lo conocía, no, no lo conozco, tranza, corrupto y ahora enfermo sexual.”</w:t>
            </w:r>
          </w:p>
          <w:p w14:paraId="7436D8D6" w14:textId="77777777" w:rsidR="00FA3322" w:rsidRPr="00FA3322" w:rsidRDefault="00FA3322" w:rsidP="00FA3322">
            <w:pPr>
              <w:jc w:val="both"/>
              <w:rPr>
                <w:rFonts w:ascii="Arial" w:hAnsi="Arial" w:cs="Arial"/>
                <w:sz w:val="18"/>
                <w:szCs w:val="18"/>
              </w:rPr>
            </w:pPr>
          </w:p>
          <w:p w14:paraId="772977F5" w14:textId="77777777" w:rsidR="00FA3322" w:rsidRPr="00FA3322" w:rsidRDefault="00FA3322" w:rsidP="00FA3322">
            <w:pPr>
              <w:jc w:val="both"/>
              <w:rPr>
                <w:rFonts w:ascii="Arial" w:hAnsi="Arial" w:cs="Arial"/>
                <w:sz w:val="18"/>
                <w:szCs w:val="18"/>
              </w:rPr>
            </w:pPr>
          </w:p>
          <w:p w14:paraId="0CEBF9B4" w14:textId="77777777" w:rsidR="00FA3322" w:rsidRPr="00FA3322" w:rsidRDefault="00FA3322" w:rsidP="00FA3322">
            <w:pPr>
              <w:jc w:val="both"/>
              <w:rPr>
                <w:rFonts w:ascii="Arial" w:hAnsi="Arial" w:cs="Arial"/>
                <w:b/>
                <w:bCs/>
                <w:sz w:val="18"/>
                <w:szCs w:val="18"/>
              </w:rPr>
            </w:pPr>
            <w:r w:rsidRPr="00FA3322">
              <w:rPr>
                <w:rFonts w:ascii="Arial" w:hAnsi="Arial" w:cs="Arial"/>
                <w:b/>
                <w:bCs/>
                <w:sz w:val="18"/>
                <w:szCs w:val="18"/>
              </w:rPr>
              <w:t>En el minuto 17 con 40 segundos al minuto 17 con 43 segundos.</w:t>
            </w:r>
          </w:p>
          <w:p w14:paraId="53D72011"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 xml:space="preserve">(Voz aparentemente masculina) </w:t>
            </w:r>
            <w:bookmarkStart w:id="9" w:name="_Hlk71996509"/>
            <w:r w:rsidRPr="00FA3322">
              <w:rPr>
                <w:rFonts w:ascii="Arial" w:hAnsi="Arial" w:cs="Arial"/>
                <w:bCs/>
                <w:sz w:val="18"/>
                <w:szCs w:val="18"/>
              </w:rPr>
              <w:t>“¿Esta es la clase de políticos que queremos en Aguascalientes?, tierra cristiana.”</w:t>
            </w:r>
            <w:bookmarkEnd w:id="9"/>
          </w:p>
          <w:p w14:paraId="7EF6166C" w14:textId="77777777" w:rsidR="00FA3322" w:rsidRPr="00FA3322" w:rsidRDefault="00FA3322" w:rsidP="00FA3322">
            <w:pPr>
              <w:jc w:val="both"/>
              <w:rPr>
                <w:rFonts w:ascii="Arial" w:hAnsi="Arial" w:cs="Arial"/>
                <w:sz w:val="18"/>
                <w:szCs w:val="18"/>
              </w:rPr>
            </w:pPr>
          </w:p>
          <w:p w14:paraId="41C71CCE" w14:textId="77777777" w:rsidR="00FA3322" w:rsidRPr="00FA3322" w:rsidRDefault="00FA3322" w:rsidP="00FA3322">
            <w:pPr>
              <w:jc w:val="both"/>
              <w:rPr>
                <w:rFonts w:ascii="Arial" w:hAnsi="Arial" w:cs="Arial"/>
                <w:sz w:val="18"/>
                <w:szCs w:val="18"/>
              </w:rPr>
            </w:pPr>
          </w:p>
          <w:p w14:paraId="0EA8D026" w14:textId="77777777" w:rsidR="00FA3322" w:rsidRPr="00FA3322" w:rsidRDefault="00FA3322" w:rsidP="00FA3322">
            <w:pPr>
              <w:jc w:val="both"/>
              <w:rPr>
                <w:rFonts w:ascii="Arial" w:hAnsi="Arial" w:cs="Arial"/>
                <w:b/>
                <w:bCs/>
                <w:sz w:val="18"/>
                <w:szCs w:val="18"/>
              </w:rPr>
            </w:pPr>
            <w:r w:rsidRPr="00FA3322">
              <w:rPr>
                <w:rFonts w:ascii="Arial" w:hAnsi="Arial" w:cs="Arial"/>
                <w:b/>
                <w:bCs/>
                <w:sz w:val="18"/>
                <w:szCs w:val="18"/>
              </w:rPr>
              <w:t>En el minuto 17 con 53 segundos al minuto 18 con 09 segundos.</w:t>
            </w:r>
          </w:p>
          <w:p w14:paraId="7D45F5F4"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 xml:space="preserve">(Voz aparentemente masculina) </w:t>
            </w:r>
            <w:bookmarkStart w:id="10" w:name="_Hlk71996670"/>
            <w:r w:rsidRPr="00FA3322">
              <w:rPr>
                <w:rFonts w:ascii="Arial" w:hAnsi="Arial" w:cs="Arial"/>
                <w:sz w:val="18"/>
                <w:szCs w:val="18"/>
              </w:rPr>
              <w:t xml:space="preserve">“Arturo Ávila estuvo en la secta sexual </w:t>
            </w:r>
            <w:r w:rsidRPr="00FA3322">
              <w:rPr>
                <w:rFonts w:ascii="Arial" w:hAnsi="Arial" w:cs="Arial"/>
                <w:i/>
                <w:iCs/>
                <w:sz w:val="18"/>
                <w:szCs w:val="18"/>
              </w:rPr>
              <w:t>“</w:t>
            </w:r>
            <w:proofErr w:type="spellStart"/>
            <w:r w:rsidRPr="00FA3322">
              <w:rPr>
                <w:rFonts w:ascii="Arial" w:hAnsi="Arial" w:cs="Arial"/>
                <w:i/>
                <w:iCs/>
                <w:sz w:val="18"/>
                <w:szCs w:val="18"/>
              </w:rPr>
              <w:t>nexium</w:t>
            </w:r>
            <w:proofErr w:type="spellEnd"/>
            <w:r w:rsidRPr="00FA3322">
              <w:rPr>
                <w:rFonts w:ascii="Arial" w:hAnsi="Arial" w:cs="Arial"/>
                <w:i/>
                <w:iCs/>
                <w:sz w:val="18"/>
                <w:szCs w:val="18"/>
              </w:rPr>
              <w:t xml:space="preserve">” </w:t>
            </w:r>
            <w:r w:rsidRPr="00FA3322">
              <w:rPr>
                <w:rFonts w:ascii="Arial" w:hAnsi="Arial" w:cs="Arial"/>
                <w:sz w:val="18"/>
                <w:szCs w:val="18"/>
              </w:rPr>
              <w:t>donde violaban niños, donde traficaban con pornografía infantil, yo pensé que lo conocía, yo también pensé que lo conocía, esto me da asco.”</w:t>
            </w:r>
            <w:bookmarkEnd w:id="10"/>
          </w:p>
          <w:p w14:paraId="7FF97BA9" w14:textId="77777777" w:rsidR="00FA3322" w:rsidRPr="00FA3322" w:rsidRDefault="00FA3322" w:rsidP="00FA3322">
            <w:pPr>
              <w:jc w:val="both"/>
              <w:rPr>
                <w:rFonts w:ascii="Arial" w:hAnsi="Arial" w:cs="Arial"/>
                <w:sz w:val="18"/>
                <w:szCs w:val="18"/>
              </w:rPr>
            </w:pPr>
          </w:p>
          <w:p w14:paraId="210A0380" w14:textId="77777777" w:rsidR="00FA3322" w:rsidRPr="00FA3322" w:rsidRDefault="00FA3322" w:rsidP="00FA3322">
            <w:pPr>
              <w:jc w:val="both"/>
              <w:rPr>
                <w:rFonts w:ascii="Arial" w:hAnsi="Arial" w:cs="Arial"/>
                <w:sz w:val="18"/>
                <w:szCs w:val="18"/>
              </w:rPr>
            </w:pPr>
          </w:p>
          <w:p w14:paraId="1834F7C8" w14:textId="77777777" w:rsidR="00FA3322" w:rsidRPr="00FA3322" w:rsidRDefault="00FA3322" w:rsidP="00FA3322">
            <w:pPr>
              <w:jc w:val="both"/>
              <w:rPr>
                <w:rFonts w:ascii="Arial" w:hAnsi="Arial" w:cs="Arial"/>
                <w:b/>
                <w:bCs/>
                <w:sz w:val="18"/>
                <w:szCs w:val="18"/>
              </w:rPr>
            </w:pPr>
            <w:r w:rsidRPr="00FA3322">
              <w:rPr>
                <w:rFonts w:ascii="Arial" w:hAnsi="Arial" w:cs="Arial"/>
                <w:b/>
                <w:bCs/>
                <w:sz w:val="18"/>
                <w:szCs w:val="18"/>
              </w:rPr>
              <w:lastRenderedPageBreak/>
              <w:t>En el minuto 15 con 09 segundos al minuto 15 con 34 segundos.</w:t>
            </w:r>
          </w:p>
          <w:p w14:paraId="43126290"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 xml:space="preserve">(Voz aparentemente masculina) “En un día, en un día y quien te invita sabes a lo que vas, ¿no?, a satisfacer cosas que solamente están en mentes enfermas, Toño, tienen ya tanto dinero, han vivido tanto, que su vida ya es de insatisfacción y necesitan placeres como estos, hacer el amor con niños y con niñas, no </w:t>
            </w:r>
            <w:proofErr w:type="spellStart"/>
            <w:r w:rsidRPr="00FA3322">
              <w:rPr>
                <w:rFonts w:ascii="Arial" w:hAnsi="Arial" w:cs="Arial"/>
                <w:sz w:val="18"/>
                <w:szCs w:val="18"/>
              </w:rPr>
              <w:t>no</w:t>
            </w:r>
            <w:proofErr w:type="spellEnd"/>
            <w:r w:rsidRPr="00FA3322">
              <w:rPr>
                <w:rFonts w:ascii="Arial" w:hAnsi="Arial" w:cs="Arial"/>
                <w:sz w:val="18"/>
                <w:szCs w:val="18"/>
              </w:rPr>
              <w:t xml:space="preserve">, no Toño, no </w:t>
            </w:r>
            <w:proofErr w:type="spellStart"/>
            <w:r w:rsidRPr="00FA3322">
              <w:rPr>
                <w:rFonts w:ascii="Arial" w:hAnsi="Arial" w:cs="Arial"/>
                <w:sz w:val="18"/>
                <w:szCs w:val="18"/>
              </w:rPr>
              <w:t>no</w:t>
            </w:r>
            <w:proofErr w:type="spellEnd"/>
            <w:r w:rsidRPr="00FA3322">
              <w:rPr>
                <w:rFonts w:ascii="Arial" w:hAnsi="Arial" w:cs="Arial"/>
                <w:sz w:val="18"/>
                <w:szCs w:val="18"/>
              </w:rPr>
              <w:t>.”</w:t>
            </w:r>
          </w:p>
          <w:p w14:paraId="335BFCEA" w14:textId="77777777" w:rsidR="00FA3322" w:rsidRPr="00FA3322" w:rsidRDefault="00FA3322" w:rsidP="00FA3322">
            <w:pPr>
              <w:jc w:val="both"/>
              <w:rPr>
                <w:rFonts w:ascii="Arial" w:hAnsi="Arial" w:cs="Arial"/>
                <w:sz w:val="18"/>
                <w:szCs w:val="18"/>
              </w:rPr>
            </w:pPr>
          </w:p>
          <w:p w14:paraId="6B02653D" w14:textId="77777777" w:rsidR="00FA3322" w:rsidRPr="00FA3322" w:rsidRDefault="00FA3322" w:rsidP="00FA3322">
            <w:pPr>
              <w:pStyle w:val="Prrafodelista"/>
              <w:numPr>
                <w:ilvl w:val="0"/>
                <w:numId w:val="14"/>
              </w:numPr>
              <w:jc w:val="both"/>
              <w:rPr>
                <w:rFonts w:ascii="Arial" w:hAnsi="Arial" w:cs="Arial"/>
                <w:sz w:val="18"/>
                <w:szCs w:val="18"/>
              </w:rPr>
            </w:pPr>
            <w:bookmarkStart w:id="11" w:name="_Hlk71996886"/>
            <w:r w:rsidRPr="00FA3322">
              <w:rPr>
                <w:rFonts w:ascii="Arial" w:hAnsi="Arial" w:cs="Arial"/>
                <w:sz w:val="18"/>
                <w:szCs w:val="18"/>
              </w:rPr>
              <w:t>(Voz masculina distinta) “Si es que se le puede calificar de amor, porque esto más bien suena a violación así.”</w:t>
            </w:r>
            <w:bookmarkEnd w:id="11"/>
          </w:p>
          <w:p w14:paraId="55F2B2E5" w14:textId="77777777" w:rsidR="00FA3322" w:rsidRPr="00FA3322" w:rsidRDefault="00FA3322" w:rsidP="00FA3322">
            <w:pPr>
              <w:jc w:val="both"/>
              <w:rPr>
                <w:rFonts w:ascii="Arial" w:hAnsi="Arial" w:cs="Arial"/>
                <w:sz w:val="18"/>
                <w:szCs w:val="18"/>
              </w:rPr>
            </w:pPr>
          </w:p>
          <w:p w14:paraId="5AC5DE05" w14:textId="77777777" w:rsidR="00FA3322" w:rsidRPr="00FA3322" w:rsidRDefault="00FA3322" w:rsidP="00FA3322">
            <w:pPr>
              <w:jc w:val="both"/>
              <w:rPr>
                <w:rFonts w:ascii="Arial" w:hAnsi="Arial" w:cs="Arial"/>
                <w:b/>
                <w:bCs/>
                <w:sz w:val="18"/>
                <w:szCs w:val="18"/>
              </w:rPr>
            </w:pPr>
            <w:r w:rsidRPr="00FA3322">
              <w:rPr>
                <w:rFonts w:ascii="Arial" w:hAnsi="Arial" w:cs="Arial"/>
                <w:b/>
                <w:bCs/>
                <w:sz w:val="18"/>
                <w:szCs w:val="18"/>
              </w:rPr>
              <w:t>En el minuto 27 con 55 segundos al minuto 28 con 05 segundos.</w:t>
            </w:r>
          </w:p>
          <w:p w14:paraId="73E3560E"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 xml:space="preserve">(Voz aparentemente masculina) </w:t>
            </w:r>
            <w:bookmarkStart w:id="12" w:name="_Hlk71997066"/>
            <w:r w:rsidRPr="00FA3322">
              <w:rPr>
                <w:rFonts w:ascii="Arial" w:hAnsi="Arial" w:cs="Arial"/>
                <w:bCs/>
                <w:sz w:val="18"/>
                <w:szCs w:val="18"/>
              </w:rPr>
              <w:t>“Pero ya admitir que nos vengan chilangos, admitir que nos vengan políticos, ya con estas enfermedades sexuales, no, no.”</w:t>
            </w:r>
            <w:bookmarkEnd w:id="12"/>
          </w:p>
          <w:p w14:paraId="73695B08" w14:textId="77777777" w:rsidR="00FA3322" w:rsidRPr="00FA3322" w:rsidRDefault="00FA3322" w:rsidP="00FA3322">
            <w:pPr>
              <w:jc w:val="both"/>
              <w:rPr>
                <w:rFonts w:ascii="Arial" w:hAnsi="Arial" w:cs="Arial"/>
                <w:sz w:val="18"/>
                <w:szCs w:val="18"/>
              </w:rPr>
            </w:pPr>
          </w:p>
          <w:p w14:paraId="2BD63D2A" w14:textId="77777777" w:rsidR="00FA3322" w:rsidRPr="00FA3322" w:rsidRDefault="00FA3322" w:rsidP="00FA3322">
            <w:pPr>
              <w:jc w:val="both"/>
              <w:rPr>
                <w:rFonts w:ascii="Arial" w:hAnsi="Arial" w:cs="Arial"/>
                <w:sz w:val="18"/>
                <w:szCs w:val="18"/>
              </w:rPr>
            </w:pPr>
          </w:p>
          <w:p w14:paraId="54F54674" w14:textId="77777777" w:rsidR="00FA3322" w:rsidRPr="00FA3322" w:rsidRDefault="00FA3322" w:rsidP="00FA3322">
            <w:pPr>
              <w:jc w:val="both"/>
              <w:rPr>
                <w:rFonts w:ascii="Arial" w:hAnsi="Arial" w:cs="Arial"/>
                <w:b/>
                <w:bCs/>
                <w:sz w:val="18"/>
                <w:szCs w:val="18"/>
              </w:rPr>
            </w:pPr>
            <w:r w:rsidRPr="00FA3322">
              <w:rPr>
                <w:rFonts w:ascii="Arial" w:hAnsi="Arial" w:cs="Arial"/>
                <w:b/>
                <w:bCs/>
                <w:sz w:val="18"/>
                <w:szCs w:val="18"/>
              </w:rPr>
              <w:t xml:space="preserve">En el minuto 29 con </w:t>
            </w:r>
            <w:proofErr w:type="gramStart"/>
            <w:r w:rsidRPr="00FA3322">
              <w:rPr>
                <w:rFonts w:ascii="Arial" w:hAnsi="Arial" w:cs="Arial"/>
                <w:b/>
                <w:bCs/>
                <w:sz w:val="18"/>
                <w:szCs w:val="18"/>
              </w:rPr>
              <w:t>16  segundos</w:t>
            </w:r>
            <w:proofErr w:type="gramEnd"/>
            <w:r w:rsidRPr="00FA3322">
              <w:rPr>
                <w:rFonts w:ascii="Arial" w:hAnsi="Arial" w:cs="Arial"/>
                <w:b/>
                <w:bCs/>
                <w:sz w:val="18"/>
                <w:szCs w:val="18"/>
              </w:rPr>
              <w:t xml:space="preserve"> al minuto 29 con 39 segundos.</w:t>
            </w:r>
          </w:p>
          <w:p w14:paraId="609CB3F2"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 xml:space="preserve">(Voz aparentemente masculina) </w:t>
            </w:r>
            <w:r w:rsidRPr="00FA3322">
              <w:rPr>
                <w:rFonts w:ascii="Arial" w:hAnsi="Arial" w:cs="Arial"/>
                <w:bCs/>
                <w:sz w:val="18"/>
                <w:szCs w:val="18"/>
              </w:rPr>
              <w:t xml:space="preserve">“Pero ahora esto, ahora una bola de degenerados sexuales en el poder, ¿eso es lo que queremos?, ¿eso queremos para Aguascalientes? No </w:t>
            </w:r>
            <w:proofErr w:type="spellStart"/>
            <w:r w:rsidRPr="00FA3322">
              <w:rPr>
                <w:rFonts w:ascii="Arial" w:hAnsi="Arial" w:cs="Arial"/>
                <w:bCs/>
                <w:sz w:val="18"/>
                <w:szCs w:val="18"/>
              </w:rPr>
              <w:t>no</w:t>
            </w:r>
            <w:proofErr w:type="spellEnd"/>
            <w:r w:rsidRPr="00FA3322">
              <w:rPr>
                <w:rFonts w:ascii="Arial" w:hAnsi="Arial" w:cs="Arial"/>
                <w:bCs/>
                <w:sz w:val="18"/>
                <w:szCs w:val="18"/>
              </w:rPr>
              <w:t>, ¿Qué no han llenado?, ¿qué no llenaron?, ¿y ahora con esto?, o sea ahora nos vamos a llenar, ¿será Aguascalientes un centro nacional de prostitución de menores, o qué? De fifís enfermos sexuales.”</w:t>
            </w:r>
          </w:p>
          <w:p w14:paraId="76B022A7" w14:textId="77777777" w:rsidR="00FA3322" w:rsidRPr="00FA3322" w:rsidRDefault="00FA3322" w:rsidP="00FA3322">
            <w:pPr>
              <w:jc w:val="both"/>
              <w:rPr>
                <w:rFonts w:ascii="Arial" w:hAnsi="Arial" w:cs="Arial"/>
                <w:sz w:val="18"/>
                <w:szCs w:val="18"/>
              </w:rPr>
            </w:pPr>
          </w:p>
          <w:p w14:paraId="5E2E5568" w14:textId="77777777" w:rsidR="00FA3322" w:rsidRPr="00FA3322" w:rsidRDefault="00FA3322" w:rsidP="00FA3322">
            <w:pPr>
              <w:jc w:val="both"/>
              <w:rPr>
                <w:rFonts w:ascii="Arial" w:hAnsi="Arial" w:cs="Arial"/>
                <w:sz w:val="18"/>
                <w:szCs w:val="18"/>
              </w:rPr>
            </w:pPr>
          </w:p>
          <w:p w14:paraId="328F509F" w14:textId="77777777" w:rsidR="00FA3322" w:rsidRPr="00FA3322" w:rsidRDefault="00FA3322" w:rsidP="00FA3322">
            <w:pPr>
              <w:jc w:val="both"/>
              <w:rPr>
                <w:rFonts w:ascii="Arial" w:hAnsi="Arial" w:cs="Arial"/>
                <w:b/>
                <w:bCs/>
                <w:sz w:val="18"/>
                <w:szCs w:val="18"/>
              </w:rPr>
            </w:pPr>
            <w:r w:rsidRPr="00FA3322">
              <w:rPr>
                <w:rFonts w:ascii="Arial" w:hAnsi="Arial" w:cs="Arial"/>
                <w:b/>
                <w:bCs/>
                <w:sz w:val="18"/>
                <w:szCs w:val="18"/>
              </w:rPr>
              <w:t>En el minuto 85 con 09 segundos al minuto 86 con 24 segundos.</w:t>
            </w:r>
          </w:p>
          <w:p w14:paraId="3F14B56F"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(Voz aparentemente masculina) “Se dedicaba a muchas cosas a manipular empresas, a reclutar multimillonarios, a hacer de las mujeres esclavas sexuales, y ¿sabes qué?, se dedicaban a violar niños y niñas. Una cagada de seres humanos, una cagada de seres humanos, ¿te imaginas tú ser rico? Ya degenerado sexual, ya satisfecho de todo y dedicar tu vida a violar niños y niñas, a compartir y distribuir pornografía infantil, pues esa mierda es “</w:t>
            </w:r>
            <w:proofErr w:type="spellStart"/>
            <w:r w:rsidRPr="00FA3322">
              <w:rPr>
                <w:rFonts w:ascii="Arial" w:hAnsi="Arial" w:cs="Arial"/>
                <w:sz w:val="18"/>
                <w:szCs w:val="18"/>
              </w:rPr>
              <w:t>nexium</w:t>
            </w:r>
            <w:proofErr w:type="spellEnd"/>
            <w:r w:rsidRPr="00FA3322">
              <w:rPr>
                <w:rFonts w:ascii="Arial" w:hAnsi="Arial" w:cs="Arial"/>
                <w:sz w:val="18"/>
                <w:szCs w:val="18"/>
              </w:rPr>
              <w:t xml:space="preserve">”, donde estaba Arturo Ávila. Qué asco, y lo dije temprano, yo pensé que te conocía Arturo, yo pensé que te conocía. Con esto no puedo, con esto no puedo y, ¿usted </w:t>
            </w:r>
            <w:proofErr w:type="spellStart"/>
            <w:r w:rsidRPr="00FA3322">
              <w:rPr>
                <w:rFonts w:ascii="Arial" w:hAnsi="Arial" w:cs="Arial"/>
                <w:sz w:val="18"/>
                <w:szCs w:val="18"/>
              </w:rPr>
              <w:t>que</w:t>
            </w:r>
            <w:proofErr w:type="spellEnd"/>
            <w:r w:rsidRPr="00FA3322">
              <w:rPr>
                <w:rFonts w:ascii="Arial" w:hAnsi="Arial" w:cs="Arial"/>
                <w:sz w:val="18"/>
                <w:szCs w:val="18"/>
              </w:rPr>
              <w:t xml:space="preserve"> opina pueblo conservador de Aguascalientes? Imagínese yo, el hombre con la moral más relajada de Aguascalientes estoy escandalizado, no me quiero imaginar a la sociedad hidrocálida, ¿esto es lo que queremos para Aguascalientes?, ¿esto es lo que queremos? ¿no hemos llenado con políticos corruptos, impresentables, bandidos, ladrones? Ahora queremos esto, ¿queremos esto?”</w:t>
            </w:r>
          </w:p>
          <w:p w14:paraId="18813CB7" w14:textId="77777777" w:rsidR="00FA3322" w:rsidRPr="00FA3322" w:rsidRDefault="00FA3322" w:rsidP="00FA3322">
            <w:pPr>
              <w:jc w:val="both"/>
              <w:rPr>
                <w:rFonts w:ascii="Arial" w:hAnsi="Arial" w:cs="Arial"/>
                <w:sz w:val="18"/>
                <w:szCs w:val="18"/>
              </w:rPr>
            </w:pPr>
          </w:p>
          <w:p w14:paraId="310306B5" w14:textId="77777777" w:rsidR="00FA3322" w:rsidRPr="00FA3322" w:rsidRDefault="00FA3322" w:rsidP="00FA3322">
            <w:pPr>
              <w:jc w:val="both"/>
              <w:rPr>
                <w:rFonts w:ascii="Arial" w:hAnsi="Arial" w:cs="Arial"/>
                <w:sz w:val="18"/>
                <w:szCs w:val="18"/>
              </w:rPr>
            </w:pPr>
          </w:p>
          <w:p w14:paraId="5C251981" w14:textId="77777777" w:rsidR="00FA3322" w:rsidRPr="00FA3322" w:rsidRDefault="00FA3322" w:rsidP="00FA3322">
            <w:pPr>
              <w:jc w:val="both"/>
              <w:rPr>
                <w:rFonts w:ascii="Arial" w:hAnsi="Arial" w:cs="Arial"/>
                <w:b/>
                <w:bCs/>
                <w:sz w:val="18"/>
                <w:szCs w:val="18"/>
              </w:rPr>
            </w:pPr>
            <w:r w:rsidRPr="00FA3322">
              <w:rPr>
                <w:rFonts w:ascii="Arial" w:hAnsi="Arial" w:cs="Arial"/>
                <w:b/>
                <w:bCs/>
                <w:sz w:val="18"/>
                <w:szCs w:val="18"/>
              </w:rPr>
              <w:t>En el minuto 145 con 03 segundos al minuto 146 con 36 segundos.</w:t>
            </w:r>
          </w:p>
          <w:p w14:paraId="16505C35"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(Voz aparentemente femenina) “Vimos que muchas personas, ya lo decíamos Pepe, ni son militantes, ni son simpatizantes y si son personas externas, ¿que tienen que ver con esto?, que parece que, entonces a quienes hoy privilegia este partido de morena son a este grupo privilegiado que pertenece a una secta sexual, comenzando con el dirigente nacional de morena, Mario Delgado, vemos a Clara Luz en el estado de Nuevo León, que pertenece a la misma secta sexual.”</w:t>
            </w:r>
          </w:p>
          <w:p w14:paraId="23EE17C6" w14:textId="77777777" w:rsidR="00FA3322" w:rsidRPr="00FA3322" w:rsidRDefault="00FA3322" w:rsidP="00FA3322">
            <w:pPr>
              <w:jc w:val="both"/>
              <w:rPr>
                <w:rFonts w:ascii="Arial" w:hAnsi="Arial" w:cs="Arial"/>
                <w:sz w:val="18"/>
                <w:szCs w:val="18"/>
              </w:rPr>
            </w:pPr>
          </w:p>
          <w:p w14:paraId="0012DB74"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 xml:space="preserve">(Voz aparentemente masculina) “Es un </w:t>
            </w:r>
            <w:proofErr w:type="spellStart"/>
            <w:r w:rsidRPr="00FA3322">
              <w:rPr>
                <w:rFonts w:ascii="Arial" w:hAnsi="Arial" w:cs="Arial"/>
                <w:sz w:val="18"/>
                <w:szCs w:val="18"/>
              </w:rPr>
              <w:t>escandalaso</w:t>
            </w:r>
            <w:proofErr w:type="spellEnd"/>
            <w:r w:rsidRPr="00FA3322">
              <w:rPr>
                <w:rFonts w:ascii="Arial" w:hAnsi="Arial" w:cs="Arial"/>
                <w:sz w:val="18"/>
                <w:szCs w:val="18"/>
              </w:rPr>
              <w:t>, le ha pegado durísimo a la candidata de Nuevo León, Se vino en picada, se vino en picada.”</w:t>
            </w:r>
          </w:p>
          <w:p w14:paraId="6E79A06B" w14:textId="77777777" w:rsidR="00FA3322" w:rsidRPr="00FA3322" w:rsidRDefault="00FA3322" w:rsidP="00FA3322">
            <w:pPr>
              <w:jc w:val="both"/>
              <w:rPr>
                <w:rFonts w:ascii="Arial" w:hAnsi="Arial" w:cs="Arial"/>
                <w:sz w:val="18"/>
                <w:szCs w:val="18"/>
              </w:rPr>
            </w:pPr>
          </w:p>
          <w:p w14:paraId="4B0C1A50"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(Voz aparentemente femenina) “Así es, ya ahora entendemos por qué Arturo también es el candidato.”</w:t>
            </w:r>
          </w:p>
          <w:p w14:paraId="2A5A56D7" w14:textId="77777777" w:rsidR="00FA3322" w:rsidRPr="00FA3322" w:rsidRDefault="00FA3322" w:rsidP="00FA3322">
            <w:pPr>
              <w:jc w:val="both"/>
              <w:rPr>
                <w:rFonts w:ascii="Arial" w:hAnsi="Arial" w:cs="Arial"/>
                <w:sz w:val="18"/>
                <w:szCs w:val="18"/>
              </w:rPr>
            </w:pPr>
          </w:p>
          <w:p w14:paraId="66C23F88"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 xml:space="preserve">(Voz aparentemente masculina) “Y ahora Arturo Ávila ya es un élite, un élite de </w:t>
            </w:r>
            <w:proofErr w:type="spellStart"/>
            <w:r w:rsidRPr="00FA3322">
              <w:rPr>
                <w:rFonts w:ascii="Arial" w:hAnsi="Arial" w:cs="Arial"/>
                <w:sz w:val="18"/>
                <w:szCs w:val="18"/>
              </w:rPr>
              <w:t>de</w:t>
            </w:r>
            <w:proofErr w:type="spellEnd"/>
            <w:r w:rsidRPr="00FA3322">
              <w:rPr>
                <w:rFonts w:ascii="Arial" w:hAnsi="Arial" w:cs="Arial"/>
                <w:sz w:val="18"/>
                <w:szCs w:val="18"/>
              </w:rPr>
              <w:t xml:space="preserve"> ricos, de personas sabrá Dios que mañas tengan, sabrá Dios que mañas tengan, y lo que si me queda claro es que son de todo, menos de morena, tanto que volvieron a tomar este fin de semana el partido, el Instituto Estatal Electoral, porque dicen esta es una imposición, pero de gente que ni siquiera conocemos y que ahora vemos que no solamente no conocemos sino que además ni siquiera son” (inaudible, debido que se escuchan sonidos al fondo).</w:t>
            </w:r>
          </w:p>
          <w:p w14:paraId="450C44E9" w14:textId="77777777" w:rsidR="00FA3322" w:rsidRPr="00FA3322" w:rsidRDefault="00FA3322" w:rsidP="00FA3322">
            <w:pPr>
              <w:pStyle w:val="Prrafodelista"/>
              <w:rPr>
                <w:rFonts w:ascii="Arial" w:hAnsi="Arial" w:cs="Arial"/>
                <w:sz w:val="18"/>
                <w:szCs w:val="18"/>
              </w:rPr>
            </w:pPr>
          </w:p>
          <w:p w14:paraId="02BC65D5"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 xml:space="preserve">(Voz aparentemente masculina distinta a la anterior) “desde un principio no era presentables y aun así jugaron a ver si a la gente se le olvidaba, o a ver si la moral de la gente o coincidía con ese tipo de cosas, Ese es el meollo del asunto, o sea </w:t>
            </w:r>
            <w:proofErr w:type="gramStart"/>
            <w:r w:rsidRPr="00FA3322">
              <w:rPr>
                <w:rFonts w:ascii="Arial" w:hAnsi="Arial" w:cs="Arial"/>
                <w:sz w:val="18"/>
                <w:szCs w:val="18"/>
              </w:rPr>
              <w:t>que</w:t>
            </w:r>
            <w:proofErr w:type="gramEnd"/>
            <w:r w:rsidRPr="00FA3322">
              <w:rPr>
                <w:rFonts w:ascii="Arial" w:hAnsi="Arial" w:cs="Arial"/>
                <w:sz w:val="18"/>
                <w:szCs w:val="18"/>
              </w:rPr>
              <w:t xml:space="preserve"> a pesar de ser impresentables, trataron de jugarle…” (al fondo se escucha una voz femenina que dice “se la jugaron”) “…el dedo en la boca a la gente, y ahí está la prueba, porque además el mismo lo revela”</w:t>
            </w:r>
          </w:p>
          <w:p w14:paraId="109B3EED" w14:textId="77777777" w:rsidR="00FA3322" w:rsidRPr="00FA3322" w:rsidRDefault="00FA3322" w:rsidP="00FA3322">
            <w:pPr>
              <w:pStyle w:val="Prrafodelista"/>
              <w:rPr>
                <w:rFonts w:ascii="Arial" w:hAnsi="Arial" w:cs="Arial"/>
                <w:sz w:val="18"/>
                <w:szCs w:val="18"/>
              </w:rPr>
            </w:pPr>
          </w:p>
          <w:p w14:paraId="2EC9B376"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(Voz aparentemente masculina) “esto, esto le va a costar a morena</w:t>
            </w:r>
            <w:proofErr w:type="gramStart"/>
            <w:r w:rsidRPr="00FA3322">
              <w:rPr>
                <w:rFonts w:ascii="Arial" w:hAnsi="Arial" w:cs="Arial"/>
                <w:sz w:val="18"/>
                <w:szCs w:val="18"/>
              </w:rPr>
              <w:t>…”(</w:t>
            </w:r>
            <w:proofErr w:type="gramEnd"/>
            <w:r w:rsidRPr="00FA3322">
              <w:rPr>
                <w:rFonts w:ascii="Arial" w:hAnsi="Arial" w:cs="Arial"/>
                <w:sz w:val="18"/>
                <w:szCs w:val="18"/>
              </w:rPr>
              <w:t>inaudible) “muy caro, si el obispo viviera, te aseguro que se vuelve a morir hoy.”</w:t>
            </w:r>
          </w:p>
          <w:p w14:paraId="0AF68A8A" w14:textId="77777777" w:rsidR="00FA3322" w:rsidRPr="00FA3322" w:rsidRDefault="00FA3322" w:rsidP="00FA3322">
            <w:pPr>
              <w:pStyle w:val="Prrafodelista"/>
              <w:rPr>
                <w:rFonts w:ascii="Arial" w:hAnsi="Arial" w:cs="Arial"/>
                <w:sz w:val="18"/>
                <w:szCs w:val="18"/>
              </w:rPr>
            </w:pPr>
          </w:p>
          <w:p w14:paraId="2F2D8D5A"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(Voz aparentemente femenina) “Sin duda. Oye Pepe.”</w:t>
            </w:r>
          </w:p>
          <w:p w14:paraId="01947889" w14:textId="77777777" w:rsidR="00FA3322" w:rsidRPr="00FA3322" w:rsidRDefault="00FA3322" w:rsidP="00FA3322">
            <w:pPr>
              <w:pStyle w:val="Prrafodelista"/>
              <w:rPr>
                <w:rFonts w:ascii="Arial" w:hAnsi="Arial" w:cs="Arial"/>
                <w:sz w:val="18"/>
                <w:szCs w:val="18"/>
              </w:rPr>
            </w:pPr>
          </w:p>
          <w:p w14:paraId="37E0D425"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 xml:space="preserve">(Voz aparentemente masculina) “Conociendo a </w:t>
            </w:r>
            <w:proofErr w:type="spellStart"/>
            <w:r w:rsidRPr="00FA3322">
              <w:rPr>
                <w:rFonts w:ascii="Arial" w:hAnsi="Arial" w:cs="Arial"/>
                <w:sz w:val="18"/>
                <w:szCs w:val="18"/>
              </w:rPr>
              <w:t>Chemita</w:t>
            </w:r>
            <w:proofErr w:type="spellEnd"/>
            <w:r w:rsidRPr="00FA3322">
              <w:rPr>
                <w:rFonts w:ascii="Arial" w:hAnsi="Arial" w:cs="Arial"/>
                <w:sz w:val="18"/>
                <w:szCs w:val="18"/>
              </w:rPr>
              <w:t>, que era bravo, esto…”</w:t>
            </w:r>
          </w:p>
          <w:p w14:paraId="47376802" w14:textId="77777777" w:rsidR="00FA3322" w:rsidRPr="00FA3322" w:rsidRDefault="00FA3322" w:rsidP="00FA3322">
            <w:pPr>
              <w:jc w:val="both"/>
              <w:rPr>
                <w:rFonts w:ascii="Arial" w:hAnsi="Arial" w:cs="Arial"/>
                <w:sz w:val="18"/>
                <w:szCs w:val="18"/>
              </w:rPr>
            </w:pPr>
          </w:p>
          <w:p w14:paraId="339DEE7E" w14:textId="77777777" w:rsidR="00FA3322" w:rsidRPr="00FA3322" w:rsidRDefault="00FA3322" w:rsidP="00FA3322">
            <w:pPr>
              <w:jc w:val="both"/>
              <w:rPr>
                <w:rFonts w:ascii="Arial" w:hAnsi="Arial" w:cs="Arial"/>
                <w:b/>
                <w:bCs/>
                <w:sz w:val="18"/>
                <w:szCs w:val="18"/>
              </w:rPr>
            </w:pPr>
            <w:r w:rsidRPr="00FA3322">
              <w:rPr>
                <w:rFonts w:ascii="Arial" w:hAnsi="Arial" w:cs="Arial"/>
                <w:b/>
                <w:bCs/>
                <w:sz w:val="18"/>
                <w:szCs w:val="18"/>
              </w:rPr>
              <w:t>En el minuto 144 con 22 segundos al minuto 144 con 38 segundos.</w:t>
            </w:r>
          </w:p>
          <w:p w14:paraId="4CD3227A"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(Voz aparentemente masculina) “Violar niños y niñas, repartir y distribuir pornografía infantil, me parece que debes tener mucha mierda en el cerebro, pero de verdad mierda, cagada en el cerebro, para pertenecer a esta secta y él dice que nada más estuvo un año.”</w:t>
            </w:r>
          </w:p>
          <w:p w14:paraId="5ADE7FD4" w14:textId="77777777" w:rsidR="00FA3322" w:rsidRPr="00FA3322" w:rsidRDefault="00FA3322" w:rsidP="00FA3322">
            <w:pPr>
              <w:jc w:val="both"/>
              <w:rPr>
                <w:rFonts w:ascii="Arial" w:hAnsi="Arial" w:cs="Arial"/>
                <w:sz w:val="18"/>
                <w:szCs w:val="18"/>
              </w:rPr>
            </w:pPr>
          </w:p>
          <w:p w14:paraId="24DADC3B" w14:textId="77777777" w:rsidR="00FA3322" w:rsidRPr="00FA3322" w:rsidRDefault="00FA3322" w:rsidP="00FA3322">
            <w:pPr>
              <w:jc w:val="both"/>
              <w:rPr>
                <w:rFonts w:ascii="Arial" w:hAnsi="Arial" w:cs="Arial"/>
                <w:sz w:val="18"/>
                <w:szCs w:val="18"/>
              </w:rPr>
            </w:pPr>
          </w:p>
          <w:p w14:paraId="7B3F92B4" w14:textId="77777777" w:rsidR="00FA3322" w:rsidRPr="00FA3322" w:rsidRDefault="00FA3322" w:rsidP="00FA3322">
            <w:pPr>
              <w:jc w:val="both"/>
              <w:rPr>
                <w:rFonts w:ascii="Arial" w:hAnsi="Arial" w:cs="Arial"/>
                <w:b/>
                <w:bCs/>
                <w:sz w:val="18"/>
                <w:szCs w:val="18"/>
              </w:rPr>
            </w:pPr>
            <w:r w:rsidRPr="00FA3322">
              <w:rPr>
                <w:rFonts w:ascii="Arial" w:hAnsi="Arial" w:cs="Arial"/>
                <w:b/>
                <w:bCs/>
                <w:sz w:val="18"/>
                <w:szCs w:val="18"/>
              </w:rPr>
              <w:t>En el minuto 147 con 17 segundos al minuto 147 con 28 segundos.</w:t>
            </w:r>
          </w:p>
          <w:p w14:paraId="50EC0A56"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 xml:space="preserve">(Voz aparentemente masculina) </w:t>
            </w:r>
            <w:r w:rsidRPr="00FA3322">
              <w:rPr>
                <w:rFonts w:ascii="Arial" w:hAnsi="Arial" w:cs="Arial"/>
                <w:bCs/>
                <w:sz w:val="18"/>
                <w:szCs w:val="18"/>
              </w:rPr>
              <w:t>“Imagínate que permitamos que gente así llegue al poder, si hoy en Aguascalientes sufrimos por una clase política impresentable, ¿ahora queremos esto?, o sea ahora aparte de degenerados sexuales, no, no.”</w:t>
            </w:r>
          </w:p>
          <w:p w14:paraId="0A556454" w14:textId="77777777" w:rsidR="00FA3322" w:rsidRPr="00FA3322" w:rsidRDefault="00FA3322" w:rsidP="00FA3322">
            <w:pPr>
              <w:jc w:val="both"/>
              <w:rPr>
                <w:rFonts w:ascii="Arial" w:hAnsi="Arial" w:cs="Arial"/>
                <w:sz w:val="18"/>
                <w:szCs w:val="18"/>
              </w:rPr>
            </w:pPr>
          </w:p>
          <w:p w14:paraId="08F6B140" w14:textId="77777777" w:rsidR="00FA3322" w:rsidRPr="00FA3322" w:rsidRDefault="00FA3322" w:rsidP="00FA3322">
            <w:pPr>
              <w:jc w:val="both"/>
              <w:rPr>
                <w:rFonts w:ascii="Arial" w:hAnsi="Arial" w:cs="Arial"/>
                <w:sz w:val="18"/>
                <w:szCs w:val="18"/>
              </w:rPr>
            </w:pPr>
          </w:p>
          <w:p w14:paraId="7AFAA9B5" w14:textId="77777777" w:rsidR="00FA3322" w:rsidRPr="00FA3322" w:rsidRDefault="00FA3322" w:rsidP="00FA3322">
            <w:pPr>
              <w:jc w:val="both"/>
              <w:rPr>
                <w:rFonts w:ascii="Arial" w:hAnsi="Arial" w:cs="Arial"/>
                <w:b/>
                <w:bCs/>
                <w:sz w:val="18"/>
                <w:szCs w:val="18"/>
              </w:rPr>
            </w:pPr>
            <w:r w:rsidRPr="00FA3322">
              <w:rPr>
                <w:rFonts w:ascii="Arial" w:hAnsi="Arial" w:cs="Arial"/>
                <w:b/>
                <w:bCs/>
                <w:sz w:val="18"/>
                <w:szCs w:val="18"/>
              </w:rPr>
              <w:t>En el minuto 149 con 07 segundos al minuto 149 con 30 segundos.</w:t>
            </w:r>
          </w:p>
          <w:p w14:paraId="7D4D6D33" w14:textId="77777777" w:rsidR="00FA3322" w:rsidRPr="00FA3322" w:rsidRDefault="00FA3322" w:rsidP="00FA3322">
            <w:pPr>
              <w:pStyle w:val="Prrafodelista"/>
              <w:numPr>
                <w:ilvl w:val="0"/>
                <w:numId w:val="14"/>
              </w:numPr>
              <w:jc w:val="both"/>
              <w:rPr>
                <w:rFonts w:ascii="Arial" w:hAnsi="Arial" w:cs="Arial"/>
                <w:bCs/>
                <w:sz w:val="18"/>
                <w:szCs w:val="18"/>
              </w:rPr>
            </w:pPr>
            <w:r w:rsidRPr="00FA3322">
              <w:rPr>
                <w:rFonts w:ascii="Arial" w:hAnsi="Arial" w:cs="Arial"/>
                <w:sz w:val="18"/>
                <w:szCs w:val="18"/>
              </w:rPr>
              <w:lastRenderedPageBreak/>
              <w:t xml:space="preserve">(Voz aparentemente masculina) </w:t>
            </w:r>
            <w:r w:rsidRPr="00FA3322">
              <w:rPr>
                <w:rFonts w:ascii="Arial" w:hAnsi="Arial" w:cs="Arial"/>
                <w:bCs/>
                <w:sz w:val="18"/>
                <w:szCs w:val="18"/>
              </w:rPr>
              <w:t>“</w:t>
            </w:r>
            <w:proofErr w:type="gramStart"/>
            <w:r w:rsidRPr="00FA3322">
              <w:rPr>
                <w:rFonts w:ascii="Arial" w:hAnsi="Arial" w:cs="Arial"/>
                <w:bCs/>
                <w:sz w:val="18"/>
                <w:szCs w:val="18"/>
              </w:rPr>
              <w:t>Pregúntales hoy</w:t>
            </w:r>
            <w:proofErr w:type="gramEnd"/>
            <w:r w:rsidRPr="00FA3322">
              <w:rPr>
                <w:rFonts w:ascii="Arial" w:hAnsi="Arial" w:cs="Arial"/>
                <w:bCs/>
                <w:sz w:val="18"/>
                <w:szCs w:val="18"/>
              </w:rPr>
              <w:t xml:space="preserve"> al pueblo hoy al pueblo de Aguascalientes, ¿van a votar por morena?, ¿van a votar por Arturo Ávila? Después de éstos, no uno, dos escándalos.”</w:t>
            </w:r>
          </w:p>
          <w:p w14:paraId="1E6345D3" w14:textId="77777777" w:rsidR="00FA3322" w:rsidRPr="00FA3322" w:rsidRDefault="00FA3322" w:rsidP="00FA3322">
            <w:pPr>
              <w:jc w:val="both"/>
              <w:rPr>
                <w:rFonts w:ascii="Arial" w:hAnsi="Arial" w:cs="Arial"/>
                <w:bCs/>
                <w:sz w:val="18"/>
                <w:szCs w:val="18"/>
              </w:rPr>
            </w:pPr>
          </w:p>
          <w:p w14:paraId="617A72B6" w14:textId="77777777" w:rsidR="00FA3322" w:rsidRPr="00FA3322" w:rsidRDefault="00FA3322" w:rsidP="00FA3322">
            <w:pPr>
              <w:pStyle w:val="Prrafodelista"/>
              <w:numPr>
                <w:ilvl w:val="0"/>
                <w:numId w:val="14"/>
              </w:numPr>
              <w:jc w:val="both"/>
              <w:rPr>
                <w:rFonts w:ascii="Arial" w:hAnsi="Arial" w:cs="Arial"/>
                <w:bCs/>
                <w:sz w:val="18"/>
                <w:szCs w:val="18"/>
              </w:rPr>
            </w:pPr>
            <w:r w:rsidRPr="00FA3322">
              <w:rPr>
                <w:rFonts w:ascii="Arial" w:hAnsi="Arial" w:cs="Arial"/>
                <w:bCs/>
                <w:sz w:val="18"/>
                <w:szCs w:val="18"/>
              </w:rPr>
              <w:t>(Voz aparentemente femenina) “Y eso que mira, que hay que tomar…”</w:t>
            </w:r>
          </w:p>
          <w:p w14:paraId="318F9FC3" w14:textId="77777777" w:rsidR="00FA3322" w:rsidRPr="00FA3322" w:rsidRDefault="00FA3322" w:rsidP="00FA3322">
            <w:pPr>
              <w:jc w:val="both"/>
              <w:rPr>
                <w:rFonts w:ascii="Arial" w:hAnsi="Arial" w:cs="Arial"/>
                <w:bCs/>
                <w:sz w:val="18"/>
                <w:szCs w:val="18"/>
              </w:rPr>
            </w:pPr>
          </w:p>
          <w:p w14:paraId="6DF0C80A"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bCs/>
                <w:sz w:val="18"/>
                <w:szCs w:val="18"/>
              </w:rPr>
              <w:t>(Voz aparentemente masculina) “Y eso, repito sin considerar a un tercer problema, que los de morena no lo quieren, o sea la base de morena, la raza, los prietitos, los que andan en la calle pidiendo el voto por López Obrador.”</w:t>
            </w:r>
          </w:p>
          <w:p w14:paraId="49371D6B" w14:textId="77777777" w:rsidR="00FA3322" w:rsidRPr="00FA3322" w:rsidRDefault="00FA3322" w:rsidP="00FA3322">
            <w:pPr>
              <w:jc w:val="both"/>
              <w:rPr>
                <w:rFonts w:ascii="Arial" w:hAnsi="Arial" w:cs="Arial"/>
                <w:sz w:val="18"/>
                <w:szCs w:val="18"/>
              </w:rPr>
            </w:pPr>
          </w:p>
          <w:p w14:paraId="62708063" w14:textId="77777777" w:rsidR="00FA3322" w:rsidRPr="00FA3322" w:rsidRDefault="00FA3322" w:rsidP="00FA3322">
            <w:pPr>
              <w:jc w:val="both"/>
              <w:rPr>
                <w:rFonts w:ascii="Arial" w:hAnsi="Arial" w:cs="Arial"/>
                <w:b/>
                <w:bCs/>
                <w:sz w:val="18"/>
                <w:szCs w:val="18"/>
              </w:rPr>
            </w:pPr>
            <w:r w:rsidRPr="00FA3322">
              <w:rPr>
                <w:rFonts w:ascii="Arial" w:hAnsi="Arial" w:cs="Arial"/>
                <w:b/>
                <w:bCs/>
                <w:sz w:val="18"/>
                <w:szCs w:val="18"/>
              </w:rPr>
              <w:t>En el minuto 155 con 43 segundos al minuto 155 con 57 segundos.</w:t>
            </w:r>
          </w:p>
          <w:p w14:paraId="10FA5319"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(Voz aparentemente masculina) “Él es el responsable de sus actos, él dio a conocer, yo no lo metí a la secta ni lo saqué de la secta, yo no lo metí a ese grupo de degenerados sexuales a violar niños y niñas, él se metió solito y duró un año, y él lo.”</w:t>
            </w:r>
          </w:p>
          <w:p w14:paraId="6E52A698" w14:textId="77777777" w:rsidR="00FA3322" w:rsidRPr="00FA3322" w:rsidRDefault="00FA3322" w:rsidP="00FA3322">
            <w:pPr>
              <w:jc w:val="both"/>
              <w:rPr>
                <w:rFonts w:ascii="Arial" w:hAnsi="Arial" w:cs="Arial"/>
                <w:sz w:val="18"/>
                <w:szCs w:val="18"/>
              </w:rPr>
            </w:pPr>
          </w:p>
          <w:p w14:paraId="73CDFE1E" w14:textId="77777777" w:rsidR="00FA3322" w:rsidRPr="00FA3322" w:rsidRDefault="00FA3322" w:rsidP="00FA3322">
            <w:pPr>
              <w:jc w:val="both"/>
              <w:rPr>
                <w:rFonts w:ascii="Arial" w:hAnsi="Arial" w:cs="Arial"/>
                <w:sz w:val="18"/>
                <w:szCs w:val="18"/>
              </w:rPr>
            </w:pPr>
          </w:p>
          <w:p w14:paraId="409AAA20" w14:textId="77777777" w:rsidR="00FA3322" w:rsidRPr="00FA3322" w:rsidRDefault="00FA3322" w:rsidP="00FA3322">
            <w:pPr>
              <w:jc w:val="both"/>
              <w:rPr>
                <w:rFonts w:ascii="Arial" w:hAnsi="Arial" w:cs="Arial"/>
                <w:b/>
                <w:bCs/>
                <w:sz w:val="18"/>
                <w:szCs w:val="18"/>
              </w:rPr>
            </w:pPr>
            <w:r w:rsidRPr="00FA3322">
              <w:rPr>
                <w:rFonts w:ascii="Arial" w:hAnsi="Arial" w:cs="Arial"/>
                <w:b/>
                <w:bCs/>
                <w:sz w:val="18"/>
                <w:szCs w:val="18"/>
              </w:rPr>
              <w:t>En el minuto 157 con 41 segundos al minuto 158 con 29 segundos.</w:t>
            </w:r>
          </w:p>
          <w:p w14:paraId="087D76C1"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 xml:space="preserve">(Voz aparentemente femenina) “Y para quienes no entienden lo que representa esta secta sexual, quienes conocen este esquema piramidal, así fue cómo funcionaba esta secta sexual. Este hombre reunió a ocho mujeres, y esas ocho mujeres que eran esclavas sexuales de él, esas mismas ocho mujeres estaban en la misma condición de regentear a otras ocho y esas ocho a otras ocho, entonces imagínate nada </w:t>
            </w:r>
            <w:proofErr w:type="spellStart"/>
            <w:r w:rsidRPr="00FA3322">
              <w:rPr>
                <w:rFonts w:ascii="Arial" w:hAnsi="Arial" w:cs="Arial"/>
                <w:sz w:val="18"/>
                <w:szCs w:val="18"/>
              </w:rPr>
              <w:t>mas</w:t>
            </w:r>
            <w:proofErr w:type="spellEnd"/>
            <w:r w:rsidRPr="00FA3322">
              <w:rPr>
                <w:rFonts w:ascii="Arial" w:hAnsi="Arial" w:cs="Arial"/>
                <w:sz w:val="18"/>
                <w:szCs w:val="18"/>
              </w:rPr>
              <w:t xml:space="preserve"> </w:t>
            </w:r>
            <w:proofErr w:type="gramStart"/>
            <w:r w:rsidRPr="00FA3322">
              <w:rPr>
                <w:rFonts w:ascii="Arial" w:hAnsi="Arial" w:cs="Arial"/>
                <w:sz w:val="18"/>
                <w:szCs w:val="18"/>
              </w:rPr>
              <w:t>las miles</w:t>
            </w:r>
            <w:proofErr w:type="gramEnd"/>
            <w:r w:rsidRPr="00FA3322">
              <w:rPr>
                <w:rFonts w:ascii="Arial" w:hAnsi="Arial" w:cs="Arial"/>
                <w:sz w:val="18"/>
                <w:szCs w:val="18"/>
              </w:rPr>
              <w:t>, las cientos de mujeres, que eran víctimas esclavas sexuales de enfermos como estos.”</w:t>
            </w:r>
          </w:p>
          <w:p w14:paraId="50417785" w14:textId="77777777" w:rsidR="00FA3322" w:rsidRPr="00FA3322" w:rsidRDefault="00FA3322" w:rsidP="00FA3322">
            <w:pPr>
              <w:jc w:val="both"/>
              <w:rPr>
                <w:rFonts w:ascii="Arial" w:hAnsi="Arial" w:cs="Arial"/>
                <w:sz w:val="18"/>
                <w:szCs w:val="18"/>
              </w:rPr>
            </w:pPr>
          </w:p>
          <w:p w14:paraId="7A930600"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 xml:space="preserve">(Voz aparentemente masculina) “y estos, estos, nomás </w:t>
            </w:r>
            <w:proofErr w:type="spellStart"/>
            <w:r w:rsidRPr="00FA3322">
              <w:rPr>
                <w:rFonts w:ascii="Arial" w:hAnsi="Arial" w:cs="Arial"/>
                <w:sz w:val="18"/>
                <w:szCs w:val="18"/>
              </w:rPr>
              <w:t>mas</w:t>
            </w:r>
            <w:proofErr w:type="spellEnd"/>
            <w:r w:rsidRPr="00FA3322">
              <w:rPr>
                <w:rFonts w:ascii="Arial" w:hAnsi="Arial" w:cs="Arial"/>
                <w:sz w:val="18"/>
                <w:szCs w:val="18"/>
              </w:rPr>
              <w:t xml:space="preserve"> era, iban al banquete, ¿no?, o sea ése era, me imagino, parte el hijo de Salinas y todos ellos pues iban al banquete, ¿no? Fíjate que padre, tenemos sesión hoy, ah claro, hoy te echas a dos niñas, a un niño y a esta señora. ¡Ah caray! </w:t>
            </w:r>
          </w:p>
          <w:p w14:paraId="755A2249" w14:textId="77777777" w:rsidR="00FA3322" w:rsidRPr="00FA3322" w:rsidRDefault="00FA3322" w:rsidP="00FA3322">
            <w:pPr>
              <w:jc w:val="both"/>
              <w:rPr>
                <w:rFonts w:ascii="Arial" w:hAnsi="Arial" w:cs="Arial"/>
                <w:sz w:val="18"/>
                <w:szCs w:val="18"/>
              </w:rPr>
            </w:pPr>
          </w:p>
          <w:p w14:paraId="1DE24721"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(Voz aparentemente masculina distinta) “Y de paso las marcas, como si fueran vacas.”</w:t>
            </w:r>
          </w:p>
          <w:p w14:paraId="0CCF732A" w14:textId="77777777" w:rsidR="00FA3322" w:rsidRPr="00FA3322" w:rsidRDefault="00FA3322" w:rsidP="00FA3322">
            <w:pPr>
              <w:jc w:val="both"/>
              <w:rPr>
                <w:rFonts w:ascii="Arial" w:hAnsi="Arial" w:cs="Arial"/>
                <w:sz w:val="18"/>
                <w:szCs w:val="18"/>
              </w:rPr>
            </w:pPr>
          </w:p>
          <w:p w14:paraId="0D81D240"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(Voz aparentemente masculina) “Y los tienes que marcar.”</w:t>
            </w:r>
          </w:p>
          <w:p w14:paraId="486B995F" w14:textId="77777777" w:rsidR="00FA3322" w:rsidRPr="00FA3322" w:rsidRDefault="00FA3322" w:rsidP="00FA3322">
            <w:pPr>
              <w:jc w:val="both"/>
              <w:rPr>
                <w:rFonts w:ascii="Arial" w:hAnsi="Arial" w:cs="Arial"/>
                <w:sz w:val="18"/>
                <w:szCs w:val="18"/>
              </w:rPr>
            </w:pPr>
          </w:p>
          <w:p w14:paraId="62E7AD39" w14:textId="77777777" w:rsidR="00FA3322" w:rsidRPr="00FA3322" w:rsidRDefault="00FA3322" w:rsidP="00FA3322">
            <w:pPr>
              <w:jc w:val="both"/>
              <w:rPr>
                <w:rFonts w:ascii="Arial" w:hAnsi="Arial" w:cs="Arial"/>
                <w:sz w:val="18"/>
                <w:szCs w:val="18"/>
              </w:rPr>
            </w:pPr>
          </w:p>
          <w:p w14:paraId="6CED4A22" w14:textId="77777777" w:rsidR="00FA3322" w:rsidRPr="00FA3322" w:rsidRDefault="00FA3322" w:rsidP="00FA3322">
            <w:pPr>
              <w:jc w:val="both"/>
              <w:rPr>
                <w:rFonts w:ascii="Arial" w:hAnsi="Arial" w:cs="Arial"/>
                <w:sz w:val="18"/>
                <w:szCs w:val="18"/>
              </w:rPr>
            </w:pPr>
            <w:r w:rsidRPr="00FA3322">
              <w:rPr>
                <w:rFonts w:ascii="Arial" w:hAnsi="Arial" w:cs="Arial"/>
                <w:sz w:val="18"/>
                <w:szCs w:val="18"/>
              </w:rPr>
              <w:t>Finalmente se indica que no pudo ser descargado el audio anteriormente descrito, por tal motivo no fue posible adjuntarlo a la presente Acta.</w:t>
            </w:r>
          </w:p>
          <w:p w14:paraId="6641DFCD" w14:textId="77777777" w:rsidR="00FA3322" w:rsidRPr="00FA3322" w:rsidRDefault="00FA3322" w:rsidP="00FA3322">
            <w:pPr>
              <w:jc w:val="both"/>
              <w:rPr>
                <w:rFonts w:ascii="Arial" w:hAnsi="Arial" w:cs="Arial"/>
                <w:sz w:val="18"/>
                <w:szCs w:val="18"/>
              </w:rPr>
            </w:pPr>
          </w:p>
          <w:p w14:paraId="0833B995" w14:textId="77777777" w:rsidR="00FA3322" w:rsidRPr="00FA3322" w:rsidRDefault="00FA3322" w:rsidP="00FA3322">
            <w:pPr>
              <w:jc w:val="both"/>
              <w:rPr>
                <w:rFonts w:ascii="Arial" w:hAnsi="Arial" w:cs="Arial"/>
                <w:sz w:val="18"/>
                <w:szCs w:val="18"/>
              </w:rPr>
            </w:pPr>
            <w:r w:rsidRPr="00FA3322">
              <w:rPr>
                <w:rFonts w:ascii="Arial" w:hAnsi="Arial" w:cs="Arial"/>
                <w:sz w:val="18"/>
                <w:szCs w:val="18"/>
              </w:rPr>
              <w:t xml:space="preserve">4.Con relación a la liga </w:t>
            </w:r>
            <w:hyperlink r:id="rId19" w:history="1">
              <w:r w:rsidRPr="00FA3322">
                <w:rPr>
                  <w:rStyle w:val="Hipervnculo"/>
                  <w:rFonts w:ascii="Arial" w:hAnsi="Arial" w:cs="Arial"/>
                  <w:sz w:val="18"/>
                  <w:szCs w:val="18"/>
                </w:rPr>
                <w:t>https://open.spotify.com/episode/0Tx162LQQdlLEniF5HQhZi?si=01630394d5ea45f4</w:t>
              </w:r>
            </w:hyperlink>
            <w:r w:rsidRPr="00FA3322">
              <w:rPr>
                <w:rFonts w:ascii="Arial" w:hAnsi="Arial" w:cs="Arial"/>
                <w:sz w:val="18"/>
                <w:szCs w:val="18"/>
              </w:rPr>
              <w:t xml:space="preserve"> “EPISODIO DE PODCAST”, INFOLÍNEA con José Luis Morales, del 8 de abril de 2021” e “</w:t>
            </w:r>
            <w:proofErr w:type="spellStart"/>
            <w:r w:rsidRPr="00FA3322">
              <w:rPr>
                <w:rFonts w:ascii="Arial" w:hAnsi="Arial" w:cs="Arial"/>
                <w:sz w:val="18"/>
                <w:szCs w:val="18"/>
              </w:rPr>
              <w:t>Infolínea</w:t>
            </w:r>
            <w:proofErr w:type="spellEnd"/>
            <w:r w:rsidRPr="00FA3322">
              <w:rPr>
                <w:rFonts w:ascii="Arial" w:hAnsi="Arial" w:cs="Arial"/>
                <w:sz w:val="18"/>
                <w:szCs w:val="18"/>
              </w:rPr>
              <w:t>, con José Luis Morales” posteriormente se visualizó un reproductor de audio (tal y como se observa en la captura de pantalla número 4 del ANEXO UNO de la presente Acta) con una duración de 170 minutos.</w:t>
            </w:r>
          </w:p>
          <w:p w14:paraId="43633124" w14:textId="77777777" w:rsidR="00FA3322" w:rsidRPr="00FA3322" w:rsidRDefault="00FA3322" w:rsidP="00FA3322">
            <w:pPr>
              <w:jc w:val="both"/>
              <w:rPr>
                <w:rFonts w:ascii="Arial" w:hAnsi="Arial" w:cs="Arial"/>
                <w:sz w:val="18"/>
                <w:szCs w:val="18"/>
              </w:rPr>
            </w:pPr>
          </w:p>
          <w:p w14:paraId="4F610BC4" w14:textId="77777777" w:rsidR="00FA3322" w:rsidRPr="00FA3322" w:rsidRDefault="00FA3322" w:rsidP="00FA3322">
            <w:pPr>
              <w:jc w:val="both"/>
              <w:rPr>
                <w:rFonts w:ascii="Arial" w:hAnsi="Arial" w:cs="Arial"/>
                <w:sz w:val="18"/>
                <w:szCs w:val="18"/>
              </w:rPr>
            </w:pPr>
          </w:p>
          <w:p w14:paraId="590D484D" w14:textId="77777777" w:rsidR="00FA3322" w:rsidRPr="00FA3322" w:rsidRDefault="00FA3322" w:rsidP="00FA3322">
            <w:pPr>
              <w:jc w:val="both"/>
              <w:rPr>
                <w:rFonts w:ascii="Arial" w:hAnsi="Arial" w:cs="Arial"/>
                <w:b/>
                <w:bCs/>
                <w:sz w:val="18"/>
                <w:szCs w:val="18"/>
              </w:rPr>
            </w:pPr>
            <w:r w:rsidRPr="00FA3322">
              <w:rPr>
                <w:rFonts w:ascii="Arial" w:hAnsi="Arial" w:cs="Arial"/>
                <w:b/>
                <w:bCs/>
                <w:sz w:val="18"/>
                <w:szCs w:val="18"/>
              </w:rPr>
              <w:t>En el minuto 34 con 31 segundos al minuto 34 con 45 segundos.</w:t>
            </w:r>
          </w:p>
          <w:p w14:paraId="6D9B939A" w14:textId="77777777" w:rsidR="00FA3322" w:rsidRPr="00FA3322" w:rsidRDefault="00FA3322" w:rsidP="00FA3322">
            <w:pPr>
              <w:pStyle w:val="Prrafodelista"/>
              <w:numPr>
                <w:ilvl w:val="0"/>
                <w:numId w:val="14"/>
              </w:numPr>
              <w:jc w:val="both"/>
              <w:rPr>
                <w:rFonts w:ascii="Arial" w:hAnsi="Arial" w:cs="Arial"/>
                <w:sz w:val="18"/>
                <w:szCs w:val="18"/>
              </w:rPr>
            </w:pPr>
            <w:r w:rsidRPr="00FA3322">
              <w:rPr>
                <w:rFonts w:ascii="Arial" w:hAnsi="Arial" w:cs="Arial"/>
                <w:sz w:val="18"/>
                <w:szCs w:val="18"/>
              </w:rPr>
              <w:t xml:space="preserve">(Voz aparentemente masculina) </w:t>
            </w:r>
            <w:bookmarkStart w:id="13" w:name="_Hlk71998147"/>
            <w:r w:rsidRPr="00FA3322">
              <w:rPr>
                <w:rFonts w:ascii="Arial" w:hAnsi="Arial" w:cs="Arial"/>
                <w:bCs/>
                <w:sz w:val="18"/>
                <w:szCs w:val="18"/>
              </w:rPr>
              <w:t>“Se cayó esta semana morena, morena de Arturo Ávila, que no es morena de López Obrador, es morena de fifís, de empresarios que se compró con dinero</w:t>
            </w:r>
            <w:bookmarkEnd w:id="13"/>
            <w:r w:rsidRPr="00FA3322">
              <w:rPr>
                <w:rFonts w:ascii="Arial" w:hAnsi="Arial" w:cs="Arial"/>
                <w:bCs/>
                <w:sz w:val="18"/>
                <w:szCs w:val="18"/>
              </w:rPr>
              <w:t>.”</w:t>
            </w:r>
          </w:p>
          <w:p w14:paraId="047A6ECA" w14:textId="77777777" w:rsidR="00FA3322" w:rsidRPr="00FA3322" w:rsidRDefault="00FA3322" w:rsidP="00FA3322">
            <w:pPr>
              <w:jc w:val="both"/>
              <w:rPr>
                <w:rFonts w:ascii="Arial" w:hAnsi="Arial" w:cs="Arial"/>
                <w:sz w:val="18"/>
                <w:szCs w:val="18"/>
              </w:rPr>
            </w:pPr>
          </w:p>
          <w:p w14:paraId="67F8E7F7" w14:textId="77777777" w:rsidR="00FA3322" w:rsidRPr="00FA3322" w:rsidRDefault="00FA3322" w:rsidP="00FA3322">
            <w:pPr>
              <w:jc w:val="both"/>
              <w:rPr>
                <w:rFonts w:ascii="Arial" w:hAnsi="Arial" w:cs="Arial"/>
                <w:sz w:val="18"/>
                <w:szCs w:val="18"/>
              </w:rPr>
            </w:pPr>
            <w:r w:rsidRPr="00FA3322">
              <w:rPr>
                <w:rFonts w:ascii="Arial" w:hAnsi="Arial" w:cs="Arial"/>
                <w:sz w:val="18"/>
                <w:szCs w:val="18"/>
              </w:rPr>
              <w:t>Finalmente se indica que no pudo ser descargado el audio anteriormente descrito, por tal motivo no fue posible adjuntarlo a la presente acta.</w:t>
            </w:r>
          </w:p>
          <w:p w14:paraId="52E7CB7E" w14:textId="77777777" w:rsidR="00FA3322" w:rsidRPr="00FA3322" w:rsidRDefault="00FA3322" w:rsidP="00FA3322">
            <w:pPr>
              <w:jc w:val="both"/>
              <w:rPr>
                <w:rFonts w:ascii="Arial" w:hAnsi="Arial" w:cs="Arial"/>
                <w:sz w:val="18"/>
                <w:szCs w:val="18"/>
              </w:rPr>
            </w:pPr>
          </w:p>
          <w:p w14:paraId="217675AB" w14:textId="77777777" w:rsidR="00FA3322" w:rsidRPr="00FA3322" w:rsidRDefault="00FA3322" w:rsidP="00FA3322">
            <w:pPr>
              <w:jc w:val="both"/>
              <w:rPr>
                <w:rFonts w:ascii="Arial" w:hAnsi="Arial" w:cs="Arial"/>
                <w:b/>
                <w:bCs/>
                <w:sz w:val="18"/>
                <w:szCs w:val="18"/>
              </w:rPr>
            </w:pPr>
            <w:r w:rsidRPr="00FA3322">
              <w:rPr>
                <w:rFonts w:ascii="Arial" w:hAnsi="Arial" w:cs="Arial"/>
                <w:sz w:val="18"/>
                <w:szCs w:val="18"/>
              </w:rPr>
              <w:t xml:space="preserve">Fin de la diligencia: </w:t>
            </w:r>
            <w:r w:rsidRPr="00FA3322">
              <w:rPr>
                <w:rFonts w:ascii="Arial" w:hAnsi="Arial" w:cs="Arial"/>
                <w:b/>
                <w:bCs/>
                <w:sz w:val="18"/>
                <w:szCs w:val="18"/>
              </w:rPr>
              <w:t>diez horas con quince minutos del veintiséis de abril de dos mil veintiuno.</w:t>
            </w:r>
          </w:p>
          <w:p w14:paraId="588CF33E" w14:textId="77777777" w:rsidR="00FA3322" w:rsidRPr="00FA3322" w:rsidRDefault="00FA3322" w:rsidP="00FA3322">
            <w:pPr>
              <w:jc w:val="both"/>
              <w:rPr>
                <w:rFonts w:ascii="Arial" w:hAnsi="Arial" w:cs="Arial"/>
                <w:b/>
                <w:bCs/>
                <w:sz w:val="18"/>
                <w:szCs w:val="18"/>
              </w:rPr>
            </w:pPr>
          </w:p>
          <w:p w14:paraId="325C6E5C" w14:textId="77777777" w:rsidR="00FA3322" w:rsidRPr="00FA3322" w:rsidRDefault="00FA3322" w:rsidP="00FA3322">
            <w:pPr>
              <w:jc w:val="both"/>
              <w:rPr>
                <w:rFonts w:ascii="Arial" w:hAnsi="Arial" w:cs="Arial"/>
                <w:sz w:val="18"/>
                <w:szCs w:val="18"/>
              </w:rPr>
            </w:pPr>
            <w:r w:rsidRPr="00FA3322">
              <w:rPr>
                <w:rFonts w:ascii="Arial" w:hAnsi="Arial" w:cs="Arial"/>
                <w:sz w:val="18"/>
                <w:szCs w:val="18"/>
              </w:rPr>
              <w:t>Se adjuntan cuatro capturas de pantalla que se identifican como “ANEXO UNO” y un disco compacto que se identifica como ANEXO DOS, en el que se encuentran los videos antes descritos.</w:t>
            </w:r>
          </w:p>
          <w:p w14:paraId="6996A684" w14:textId="720FB55C" w:rsidR="00530AB9" w:rsidRPr="00F9123B" w:rsidRDefault="00530AB9" w:rsidP="00413640">
            <w:pPr>
              <w:spacing w:line="360" w:lineRule="auto"/>
              <w:jc w:val="both"/>
              <w:rPr>
                <w:rFonts w:ascii="Arial" w:hAnsi="Arial" w:cs="Arial"/>
                <w:b/>
                <w:noProof/>
                <w:sz w:val="23"/>
                <w:szCs w:val="23"/>
                <w:lang w:val="es-ES"/>
              </w:rPr>
            </w:pPr>
          </w:p>
        </w:tc>
      </w:tr>
    </w:tbl>
    <w:p w14:paraId="779F8A68" w14:textId="47C70E4F" w:rsidR="00E533C0" w:rsidRDefault="00E533C0" w:rsidP="003D56A4">
      <w:pPr>
        <w:spacing w:line="360" w:lineRule="auto"/>
        <w:jc w:val="both"/>
        <w:rPr>
          <w:rFonts w:ascii="Arial" w:hAnsi="Arial" w:cs="Arial"/>
          <w:b/>
          <w:sz w:val="23"/>
          <w:szCs w:val="23"/>
          <w:lang w:val="es-ES"/>
        </w:rPr>
      </w:pPr>
    </w:p>
    <w:p w14:paraId="4E5FF8F7" w14:textId="48051480" w:rsidR="005833FF" w:rsidRDefault="005833FF" w:rsidP="005555E4">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r>
        <w:rPr>
          <w:rFonts w:ascii="Arial" w:eastAsia="Arial Nova" w:hAnsi="Arial" w:cs="Arial"/>
          <w:b/>
          <w:sz w:val="23"/>
          <w:szCs w:val="23"/>
        </w:rPr>
        <w:t>9</w:t>
      </w:r>
      <w:r w:rsidRPr="005833FF">
        <w:rPr>
          <w:rFonts w:ascii="Arial" w:eastAsia="Arial Nova" w:hAnsi="Arial" w:cs="Arial"/>
          <w:b/>
          <w:sz w:val="22"/>
          <w:szCs w:val="22"/>
        </w:rPr>
        <w:t>.  CASO A RESOLVER.</w:t>
      </w:r>
    </w:p>
    <w:p w14:paraId="05F047FF" w14:textId="77777777" w:rsidR="003E09D3" w:rsidRPr="005833FF" w:rsidRDefault="003E09D3" w:rsidP="005555E4">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p>
    <w:p w14:paraId="2E67846C" w14:textId="7C62D315" w:rsidR="0078220C" w:rsidRDefault="0090308D" w:rsidP="0078220C">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5833FF">
        <w:rPr>
          <w:rFonts w:ascii="Arial" w:eastAsia="Arial Nova" w:hAnsi="Arial" w:cs="Arial"/>
          <w:bCs/>
          <w:sz w:val="22"/>
          <w:szCs w:val="22"/>
        </w:rPr>
        <w:t xml:space="preserve">Una vez acreditada la existencia del hecho denunciado, el aspecto a dilucidar en la presente sentencia </w:t>
      </w:r>
      <w:r>
        <w:rPr>
          <w:rFonts w:ascii="Arial" w:eastAsia="Arial Nova" w:hAnsi="Arial" w:cs="Arial"/>
          <w:bCs/>
          <w:sz w:val="22"/>
          <w:szCs w:val="22"/>
        </w:rPr>
        <w:t>c</w:t>
      </w:r>
      <w:r w:rsidRPr="00032A5C">
        <w:rPr>
          <w:rFonts w:ascii="Arial" w:eastAsia="Arial Nova" w:hAnsi="Arial" w:cs="Arial"/>
          <w:bCs/>
          <w:sz w:val="22"/>
          <w:szCs w:val="22"/>
        </w:rPr>
        <w:t xml:space="preserve">onsiste en determinar si </w:t>
      </w:r>
      <w:r w:rsidR="00FE4D00">
        <w:rPr>
          <w:rFonts w:ascii="Arial" w:eastAsia="Arial Nova" w:hAnsi="Arial" w:cs="Arial"/>
          <w:bCs/>
          <w:sz w:val="22"/>
          <w:szCs w:val="22"/>
        </w:rPr>
        <w:t xml:space="preserve">se configuran las calumnias invocadas y/o si se actualizan los actos anticipados de campaña </w:t>
      </w:r>
      <w:r w:rsidR="005A7F34">
        <w:rPr>
          <w:rFonts w:ascii="Arial" w:eastAsia="Arial Nova" w:hAnsi="Arial" w:cs="Arial"/>
          <w:bCs/>
          <w:sz w:val="22"/>
          <w:szCs w:val="22"/>
        </w:rPr>
        <w:t>denunciados, por</w:t>
      </w:r>
      <w:r w:rsidR="0078220C" w:rsidRPr="00032A5C">
        <w:rPr>
          <w:rFonts w:ascii="Arial" w:eastAsia="Arial Nova" w:hAnsi="Arial" w:cs="Arial"/>
          <w:bCs/>
          <w:sz w:val="22"/>
          <w:szCs w:val="22"/>
        </w:rPr>
        <w:t xml:space="preserve"> lo que se deberá analizar lo siguiente:</w:t>
      </w:r>
    </w:p>
    <w:p w14:paraId="544FDC8E" w14:textId="77777777" w:rsidR="0078220C" w:rsidRDefault="0078220C" w:rsidP="0078220C">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p>
    <w:p w14:paraId="1028EA0A" w14:textId="5991C288" w:rsidR="005A7F34" w:rsidRDefault="0078220C" w:rsidP="005A7F34">
      <w:pPr>
        <w:pStyle w:val="Prrafodelista"/>
        <w:numPr>
          <w:ilvl w:val="0"/>
          <w:numId w:val="8"/>
        </w:num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78220C">
        <w:rPr>
          <w:rFonts w:ascii="Arial" w:eastAsia="Arial Nova" w:hAnsi="Arial" w:cs="Arial"/>
          <w:bCs/>
          <w:sz w:val="22"/>
          <w:szCs w:val="22"/>
        </w:rPr>
        <w:t xml:space="preserve">La existencia o no de los hechos denunciados; </w:t>
      </w:r>
    </w:p>
    <w:p w14:paraId="18522CB3" w14:textId="68110E8E" w:rsidR="0078220C" w:rsidRDefault="005A7F34" w:rsidP="005A7F34">
      <w:pPr>
        <w:pStyle w:val="Prrafodelista"/>
        <w:numPr>
          <w:ilvl w:val="0"/>
          <w:numId w:val="8"/>
        </w:num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5A7F34">
        <w:rPr>
          <w:rFonts w:ascii="Arial" w:eastAsia="Arial Nova" w:hAnsi="Arial" w:cs="Arial"/>
          <w:bCs/>
          <w:sz w:val="22"/>
          <w:szCs w:val="22"/>
        </w:rPr>
        <w:t>Establecer,</w:t>
      </w:r>
      <w:r w:rsidR="0078220C" w:rsidRPr="005A7F34">
        <w:rPr>
          <w:rFonts w:ascii="Arial" w:eastAsia="Arial Nova" w:hAnsi="Arial" w:cs="Arial"/>
          <w:bCs/>
          <w:sz w:val="22"/>
          <w:szCs w:val="22"/>
        </w:rPr>
        <w:t xml:space="preserve"> si</w:t>
      </w:r>
      <w:r w:rsidRPr="005A7F34">
        <w:rPr>
          <w:rFonts w:ascii="Arial" w:eastAsia="Arial Nova" w:hAnsi="Arial" w:cs="Arial"/>
          <w:bCs/>
          <w:sz w:val="22"/>
          <w:szCs w:val="22"/>
        </w:rPr>
        <w:t xml:space="preserve"> con</w:t>
      </w:r>
      <w:r w:rsidR="0078220C" w:rsidRPr="005A7F34">
        <w:rPr>
          <w:rFonts w:ascii="Arial" w:eastAsia="Arial Nova" w:hAnsi="Arial" w:cs="Arial"/>
          <w:bCs/>
          <w:sz w:val="22"/>
          <w:szCs w:val="22"/>
        </w:rPr>
        <w:t xml:space="preserve"> los hechos acreditados </w:t>
      </w:r>
      <w:r>
        <w:rPr>
          <w:rFonts w:ascii="Arial" w:eastAsia="Arial Nova" w:hAnsi="Arial" w:cs="Arial"/>
          <w:bCs/>
          <w:sz w:val="22"/>
          <w:szCs w:val="22"/>
        </w:rPr>
        <w:t>se</w:t>
      </w:r>
      <w:r w:rsidRPr="005A7F34">
        <w:rPr>
          <w:rFonts w:ascii="Arial" w:eastAsia="Arial Nova" w:hAnsi="Arial" w:cs="Arial"/>
          <w:bCs/>
          <w:sz w:val="22"/>
          <w:szCs w:val="22"/>
        </w:rPr>
        <w:t xml:space="preserve"> actualiza algún acto anticipado de campaña.</w:t>
      </w:r>
      <w:r w:rsidR="0078220C" w:rsidRPr="005A7F34">
        <w:rPr>
          <w:rFonts w:ascii="Arial" w:eastAsia="Arial Nova" w:hAnsi="Arial" w:cs="Arial"/>
          <w:bCs/>
          <w:sz w:val="22"/>
          <w:szCs w:val="22"/>
        </w:rPr>
        <w:t xml:space="preserve"> </w:t>
      </w:r>
    </w:p>
    <w:p w14:paraId="716852EC" w14:textId="1AA9FCEF" w:rsidR="005A7F34" w:rsidRPr="005A7F34" w:rsidRDefault="005A7F34" w:rsidP="005A7F34">
      <w:pPr>
        <w:pStyle w:val="Prrafodelista"/>
        <w:numPr>
          <w:ilvl w:val="0"/>
          <w:numId w:val="8"/>
        </w:num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Pr>
          <w:rFonts w:ascii="Arial" w:eastAsia="Arial Nova" w:hAnsi="Arial" w:cs="Arial"/>
          <w:bCs/>
          <w:sz w:val="22"/>
          <w:szCs w:val="22"/>
        </w:rPr>
        <w:t>Determinar si se acreditan las calumnias.</w:t>
      </w:r>
    </w:p>
    <w:p w14:paraId="6E8B5315" w14:textId="427ABBBE" w:rsidR="0078220C" w:rsidRDefault="0078220C" w:rsidP="0078220C">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78220C">
        <w:rPr>
          <w:rFonts w:ascii="Arial" w:eastAsia="Arial Nova" w:hAnsi="Arial" w:cs="Arial"/>
          <w:bCs/>
          <w:sz w:val="22"/>
          <w:szCs w:val="22"/>
        </w:rPr>
        <w:t xml:space="preserve">c) </w:t>
      </w:r>
      <w:r w:rsidR="008C34FC">
        <w:rPr>
          <w:rFonts w:ascii="Arial" w:eastAsia="Arial Nova" w:hAnsi="Arial" w:cs="Arial"/>
          <w:bCs/>
          <w:sz w:val="22"/>
          <w:szCs w:val="22"/>
        </w:rPr>
        <w:t xml:space="preserve">  </w:t>
      </w:r>
      <w:r w:rsidRPr="0078220C">
        <w:rPr>
          <w:rFonts w:ascii="Arial" w:eastAsia="Arial Nova" w:hAnsi="Arial" w:cs="Arial"/>
          <w:bCs/>
          <w:sz w:val="22"/>
          <w:szCs w:val="22"/>
        </w:rPr>
        <w:t xml:space="preserve">En caso de </w:t>
      </w:r>
      <w:r w:rsidR="00945028">
        <w:rPr>
          <w:rFonts w:ascii="Arial" w:eastAsia="Arial Nova" w:hAnsi="Arial" w:cs="Arial"/>
          <w:bCs/>
          <w:sz w:val="22"/>
          <w:szCs w:val="22"/>
        </w:rPr>
        <w:t>acreditarse una o ambas infracciones</w:t>
      </w:r>
      <w:r w:rsidRPr="0078220C">
        <w:rPr>
          <w:rFonts w:ascii="Arial" w:eastAsia="Arial Nova" w:hAnsi="Arial" w:cs="Arial"/>
          <w:bCs/>
          <w:sz w:val="22"/>
          <w:szCs w:val="22"/>
        </w:rPr>
        <w:t>, se determinará la</w:t>
      </w:r>
      <w:r w:rsidR="00945028">
        <w:rPr>
          <w:rFonts w:ascii="Arial" w:eastAsia="Arial Nova" w:hAnsi="Arial" w:cs="Arial"/>
          <w:bCs/>
          <w:sz w:val="22"/>
          <w:szCs w:val="22"/>
        </w:rPr>
        <w:t>s</w:t>
      </w:r>
      <w:r w:rsidRPr="0078220C">
        <w:rPr>
          <w:rFonts w:ascii="Arial" w:eastAsia="Arial Nova" w:hAnsi="Arial" w:cs="Arial"/>
          <w:bCs/>
          <w:sz w:val="22"/>
          <w:szCs w:val="22"/>
        </w:rPr>
        <w:t xml:space="preserve"> responsabilidad</w:t>
      </w:r>
      <w:r w:rsidR="00945028">
        <w:rPr>
          <w:rFonts w:ascii="Arial" w:eastAsia="Arial Nova" w:hAnsi="Arial" w:cs="Arial"/>
          <w:bCs/>
          <w:sz w:val="22"/>
          <w:szCs w:val="22"/>
        </w:rPr>
        <w:t>es de los denunciados</w:t>
      </w:r>
      <w:r w:rsidRPr="0078220C">
        <w:rPr>
          <w:rFonts w:ascii="Arial" w:eastAsia="Arial Nova" w:hAnsi="Arial" w:cs="Arial"/>
          <w:bCs/>
          <w:sz w:val="22"/>
          <w:szCs w:val="22"/>
        </w:rPr>
        <w:t xml:space="preserve">; y </w:t>
      </w:r>
    </w:p>
    <w:p w14:paraId="5BA77210" w14:textId="23901FE4" w:rsidR="0078220C" w:rsidRDefault="0078220C" w:rsidP="0078220C">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78220C">
        <w:rPr>
          <w:rFonts w:ascii="Arial" w:eastAsia="Arial Nova" w:hAnsi="Arial" w:cs="Arial"/>
          <w:bCs/>
          <w:sz w:val="22"/>
          <w:szCs w:val="22"/>
        </w:rPr>
        <w:lastRenderedPageBreak/>
        <w:t>d) En caso de proceder, resolver sobre la calificación de la falta e individualización de la sanción.</w:t>
      </w:r>
    </w:p>
    <w:p w14:paraId="6B2441E5" w14:textId="77777777" w:rsidR="00FA3322" w:rsidRPr="00FA75EF" w:rsidRDefault="00FA3322" w:rsidP="0078220C">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p>
    <w:p w14:paraId="1B9981E0" w14:textId="28C1463A" w:rsidR="003C57B8" w:rsidRPr="005833FF" w:rsidRDefault="005833FF" w:rsidP="005555E4">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r w:rsidRPr="005833FF">
        <w:rPr>
          <w:rFonts w:ascii="Arial" w:eastAsia="Arial Nova" w:hAnsi="Arial" w:cs="Arial"/>
          <w:b/>
          <w:sz w:val="22"/>
          <w:szCs w:val="22"/>
        </w:rPr>
        <w:t>10</w:t>
      </w:r>
      <w:r w:rsidR="005555E4" w:rsidRPr="005833FF">
        <w:rPr>
          <w:rFonts w:ascii="Arial" w:eastAsia="Arial Nova" w:hAnsi="Arial" w:cs="Arial"/>
          <w:b/>
          <w:sz w:val="22"/>
          <w:szCs w:val="22"/>
        </w:rPr>
        <w:t xml:space="preserve">. </w:t>
      </w:r>
      <w:r w:rsidR="003C5204" w:rsidRPr="005833FF">
        <w:rPr>
          <w:rFonts w:ascii="Arial" w:eastAsia="Arial Nova" w:hAnsi="Arial" w:cs="Arial"/>
          <w:b/>
          <w:sz w:val="22"/>
          <w:szCs w:val="22"/>
        </w:rPr>
        <w:t xml:space="preserve"> </w:t>
      </w:r>
      <w:r w:rsidR="003C57B8" w:rsidRPr="005833FF">
        <w:rPr>
          <w:rFonts w:ascii="Arial" w:eastAsia="Arial Nova" w:hAnsi="Arial" w:cs="Arial"/>
          <w:b/>
          <w:sz w:val="22"/>
          <w:szCs w:val="22"/>
        </w:rPr>
        <w:t>ESTUDIO DE FONDO.</w:t>
      </w:r>
    </w:p>
    <w:p w14:paraId="796E033D" w14:textId="72F1248F" w:rsidR="006725D0" w:rsidRPr="005833FF" w:rsidRDefault="0090308D" w:rsidP="005555E4">
      <w:pPr>
        <w:pBdr>
          <w:top w:val="nil"/>
          <w:left w:val="nil"/>
          <w:bottom w:val="nil"/>
          <w:right w:val="nil"/>
          <w:between w:val="nil"/>
        </w:pBdr>
        <w:tabs>
          <w:tab w:val="left" w:pos="284"/>
        </w:tabs>
        <w:spacing w:line="360" w:lineRule="auto"/>
        <w:ind w:right="36"/>
        <w:jc w:val="both"/>
        <w:rPr>
          <w:rFonts w:ascii="Arial" w:eastAsia="Arial Nova" w:hAnsi="Arial" w:cs="Arial"/>
          <w:b/>
          <w:bCs/>
          <w:sz w:val="22"/>
          <w:szCs w:val="22"/>
        </w:rPr>
      </w:pPr>
      <w:r>
        <w:rPr>
          <w:rFonts w:ascii="Arial" w:eastAsia="Arial Nova" w:hAnsi="Arial" w:cs="Arial"/>
          <w:b/>
          <w:bCs/>
          <w:sz w:val="22"/>
          <w:szCs w:val="22"/>
        </w:rPr>
        <w:t>10.1</w:t>
      </w:r>
      <w:r w:rsidR="00885D6E">
        <w:rPr>
          <w:rFonts w:ascii="Arial" w:eastAsia="Arial Nova" w:hAnsi="Arial" w:cs="Arial"/>
          <w:b/>
          <w:bCs/>
          <w:sz w:val="22"/>
          <w:szCs w:val="22"/>
        </w:rPr>
        <w:t xml:space="preserve">. </w:t>
      </w:r>
      <w:r w:rsidR="00382681" w:rsidRPr="005833FF">
        <w:rPr>
          <w:rFonts w:ascii="Arial" w:eastAsia="Arial Nova" w:hAnsi="Arial" w:cs="Arial"/>
          <w:b/>
          <w:bCs/>
          <w:sz w:val="22"/>
          <w:szCs w:val="22"/>
        </w:rPr>
        <w:t>Planteamiento del caso.</w:t>
      </w:r>
    </w:p>
    <w:p w14:paraId="4014E6D9" w14:textId="77777777" w:rsidR="002E3E1E" w:rsidRPr="005833FF" w:rsidRDefault="002E3E1E" w:rsidP="002E3E1E">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
          <w:bCs/>
          <w:sz w:val="22"/>
          <w:szCs w:val="22"/>
        </w:rPr>
      </w:pPr>
    </w:p>
    <w:p w14:paraId="59FD6BAB" w14:textId="43C28A2A" w:rsidR="00AA46EC" w:rsidRDefault="0078220C" w:rsidP="00382681">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78220C">
        <w:rPr>
          <w:rFonts w:ascii="Arial" w:eastAsia="Arial Nova" w:hAnsi="Arial" w:cs="Arial"/>
          <w:sz w:val="22"/>
          <w:szCs w:val="22"/>
        </w:rPr>
        <w:t xml:space="preserve">A continuación, este Tribunal procederá al estudio motivo de la queja en la que se analizará con base en los argumentos antes referidos, a determinar si las conductas denunciadas y tomando en consideración las manifestaciones hechas valer por los denunciados, así como las pruebas ofrecidas por ambos, constituyen </w:t>
      </w:r>
      <w:r w:rsidR="005A7F34">
        <w:rPr>
          <w:rFonts w:ascii="Arial" w:eastAsia="Arial Nova" w:hAnsi="Arial" w:cs="Arial"/>
          <w:sz w:val="22"/>
          <w:szCs w:val="22"/>
        </w:rPr>
        <w:t>actos anticipados de campaña y/o calumnias</w:t>
      </w:r>
      <w:r w:rsidRPr="0078220C">
        <w:rPr>
          <w:rFonts w:ascii="Arial" w:eastAsia="Arial Nova" w:hAnsi="Arial" w:cs="Arial"/>
          <w:sz w:val="22"/>
          <w:szCs w:val="22"/>
        </w:rPr>
        <w:t>.</w:t>
      </w:r>
    </w:p>
    <w:p w14:paraId="25C5D09E" w14:textId="77777777" w:rsidR="0078220C" w:rsidRPr="005833FF" w:rsidRDefault="0078220C" w:rsidP="00382681">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p>
    <w:p w14:paraId="407F167C" w14:textId="791F6DCA" w:rsidR="00A05051" w:rsidRDefault="0090308D" w:rsidP="00A05051">
      <w:pPr>
        <w:spacing w:line="360" w:lineRule="auto"/>
        <w:jc w:val="both"/>
        <w:rPr>
          <w:rFonts w:ascii="Arial" w:hAnsi="Arial" w:cs="Arial"/>
          <w:b/>
          <w:bCs/>
          <w:sz w:val="22"/>
          <w:szCs w:val="22"/>
        </w:rPr>
      </w:pPr>
      <w:r>
        <w:rPr>
          <w:rFonts w:ascii="Arial" w:hAnsi="Arial" w:cs="Arial"/>
          <w:b/>
          <w:bCs/>
          <w:sz w:val="22"/>
          <w:szCs w:val="22"/>
        </w:rPr>
        <w:t>10.2</w:t>
      </w:r>
      <w:r w:rsidR="00885D6E">
        <w:rPr>
          <w:rFonts w:ascii="Arial" w:hAnsi="Arial" w:cs="Arial"/>
          <w:b/>
          <w:bCs/>
          <w:sz w:val="22"/>
          <w:szCs w:val="22"/>
        </w:rPr>
        <w:t xml:space="preserve">. </w:t>
      </w:r>
      <w:r w:rsidR="00A05051" w:rsidRPr="005833FF">
        <w:rPr>
          <w:rFonts w:ascii="Arial" w:hAnsi="Arial" w:cs="Arial"/>
          <w:b/>
          <w:bCs/>
          <w:sz w:val="22"/>
          <w:szCs w:val="22"/>
        </w:rPr>
        <w:t>Marco jurídico aplicable.</w:t>
      </w:r>
    </w:p>
    <w:p w14:paraId="1FFD17A0" w14:textId="7CBCDF0B" w:rsidR="00935A67" w:rsidRDefault="00935A67" w:rsidP="00935A67">
      <w:pPr>
        <w:spacing w:line="360" w:lineRule="auto"/>
        <w:jc w:val="both"/>
        <w:rPr>
          <w:rFonts w:ascii="Arial" w:hAnsi="Arial" w:cs="Arial"/>
          <w:b/>
          <w:bCs/>
          <w:sz w:val="22"/>
          <w:szCs w:val="22"/>
          <w:lang w:val="es-419"/>
        </w:rPr>
      </w:pPr>
      <w:r w:rsidRPr="00935A67">
        <w:rPr>
          <w:rFonts w:ascii="Arial" w:hAnsi="Arial" w:cs="Arial"/>
          <w:b/>
          <w:bCs/>
          <w:sz w:val="22"/>
          <w:szCs w:val="22"/>
          <w:lang w:val="es-419"/>
        </w:rPr>
        <w:t>La libertad de expresión en una democracia representativa</w:t>
      </w:r>
    </w:p>
    <w:p w14:paraId="74C5AA18" w14:textId="77777777" w:rsidR="00935A67" w:rsidRPr="00935A67" w:rsidRDefault="00935A67" w:rsidP="00935A67">
      <w:pPr>
        <w:spacing w:line="360" w:lineRule="auto"/>
        <w:jc w:val="both"/>
        <w:rPr>
          <w:rFonts w:ascii="Arial" w:hAnsi="Arial" w:cs="Arial"/>
          <w:b/>
          <w:bCs/>
          <w:sz w:val="22"/>
          <w:szCs w:val="22"/>
          <w:lang w:val="es-419"/>
        </w:rPr>
      </w:pPr>
    </w:p>
    <w:p w14:paraId="4B8029DE" w14:textId="5A3FAC5E" w:rsidR="00935A67" w:rsidRDefault="00935A67" w:rsidP="00935A67">
      <w:pPr>
        <w:spacing w:line="360" w:lineRule="auto"/>
        <w:jc w:val="both"/>
        <w:rPr>
          <w:rFonts w:ascii="Arial" w:hAnsi="Arial" w:cs="Arial"/>
          <w:sz w:val="22"/>
          <w:szCs w:val="22"/>
          <w:lang w:val="es-419"/>
        </w:rPr>
      </w:pPr>
      <w:r w:rsidRPr="00935A67">
        <w:rPr>
          <w:rFonts w:ascii="Arial" w:hAnsi="Arial" w:cs="Arial"/>
          <w:sz w:val="22"/>
          <w:szCs w:val="22"/>
          <w:lang w:val="es-419"/>
        </w:rPr>
        <w:t>La libertad de expresión es un derecho fundamental reconocido tanto en la Constitución como en los tratados internacionales. En el ámbito del derecho internacional, la libertad de expresión se prevé en el artículo 13, de la Convención Americana sobre Derechos Humanos</w:t>
      </w:r>
      <w:r w:rsidRPr="00935A67">
        <w:rPr>
          <w:rFonts w:ascii="Arial" w:hAnsi="Arial" w:cs="Arial"/>
          <w:sz w:val="22"/>
          <w:szCs w:val="22"/>
          <w:vertAlign w:val="superscript"/>
          <w:lang w:val="es-419"/>
        </w:rPr>
        <w:footnoteReference w:id="8"/>
      </w:r>
      <w:r w:rsidRPr="00935A67">
        <w:rPr>
          <w:rFonts w:ascii="Arial" w:hAnsi="Arial" w:cs="Arial"/>
          <w:sz w:val="22"/>
          <w:szCs w:val="22"/>
          <w:lang w:val="es-419"/>
        </w:rPr>
        <w:t>.</w:t>
      </w:r>
    </w:p>
    <w:p w14:paraId="57C46D2F" w14:textId="77777777" w:rsidR="00F45483" w:rsidRPr="00935A67" w:rsidRDefault="00F45483" w:rsidP="00935A67">
      <w:pPr>
        <w:spacing w:line="360" w:lineRule="auto"/>
        <w:jc w:val="both"/>
        <w:rPr>
          <w:rFonts w:ascii="Arial" w:hAnsi="Arial" w:cs="Arial"/>
          <w:b/>
          <w:bCs/>
          <w:sz w:val="22"/>
          <w:szCs w:val="22"/>
          <w:lang w:val="es-419"/>
        </w:rPr>
      </w:pPr>
    </w:p>
    <w:p w14:paraId="0ED31433" w14:textId="77777777" w:rsidR="00935A67" w:rsidRPr="00935A67" w:rsidRDefault="00935A67" w:rsidP="00935A67">
      <w:pPr>
        <w:spacing w:line="360" w:lineRule="auto"/>
        <w:jc w:val="both"/>
        <w:rPr>
          <w:rFonts w:ascii="Arial" w:hAnsi="Arial" w:cs="Arial"/>
          <w:sz w:val="22"/>
          <w:szCs w:val="22"/>
          <w:lang w:val="es-419"/>
        </w:rPr>
      </w:pPr>
      <w:r w:rsidRPr="00935A67">
        <w:rPr>
          <w:rFonts w:ascii="Arial" w:hAnsi="Arial" w:cs="Arial"/>
          <w:sz w:val="22"/>
          <w:szCs w:val="22"/>
          <w:lang w:val="es-419"/>
        </w:rPr>
        <w:t xml:space="preserve">Así, las personas gozan del derecho a la libre expresión, cuyo ejercicio sólo podrá ser restringido mediante la exigencia de responsabilidades ulteriores en aquellos casos en que se afecten los derechos o reputación de terceros. En ese sentido, la libertad de expresión se garantiza a toda persona. </w:t>
      </w:r>
    </w:p>
    <w:p w14:paraId="13F3A0FC" w14:textId="77777777" w:rsidR="00511893" w:rsidRDefault="00511893" w:rsidP="00935A67">
      <w:pPr>
        <w:spacing w:line="360" w:lineRule="auto"/>
        <w:jc w:val="both"/>
        <w:rPr>
          <w:rFonts w:ascii="Arial" w:hAnsi="Arial" w:cs="Arial"/>
          <w:sz w:val="22"/>
          <w:szCs w:val="22"/>
          <w:lang w:val="es-419"/>
        </w:rPr>
      </w:pPr>
    </w:p>
    <w:p w14:paraId="52BAA73E" w14:textId="4D297BF6" w:rsidR="00935A67" w:rsidRDefault="00511893" w:rsidP="00935A67">
      <w:pPr>
        <w:spacing w:line="360" w:lineRule="auto"/>
        <w:jc w:val="both"/>
        <w:rPr>
          <w:rFonts w:ascii="Arial" w:hAnsi="Arial" w:cs="Arial"/>
          <w:sz w:val="22"/>
          <w:szCs w:val="22"/>
          <w:lang w:val="es-419"/>
        </w:rPr>
      </w:pPr>
      <w:r>
        <w:rPr>
          <w:rFonts w:ascii="Arial" w:hAnsi="Arial" w:cs="Arial"/>
          <w:sz w:val="22"/>
          <w:szCs w:val="22"/>
          <w:lang w:val="es-419"/>
        </w:rPr>
        <w:t>La</w:t>
      </w:r>
      <w:r w:rsidR="00935A67" w:rsidRPr="00935A67">
        <w:rPr>
          <w:rFonts w:ascii="Arial" w:hAnsi="Arial" w:cs="Arial"/>
          <w:sz w:val="22"/>
          <w:szCs w:val="22"/>
          <w:lang w:val="es-419"/>
        </w:rPr>
        <w:t xml:space="preserve"> libre manifestación y flujo de información, ideas y opiniones, ha sido erigida en condición indispensable de todas las demás formas de libertad, como un prerrequisito para evitar la atrofia o el control del pensamiento y como presupuesto indispensable de las sociedades políticas abiertas, pluralistas y democráticas, cuyo origen se remonta a la Corte Suprema norteamericana, al considerar que la libertad de expresión ocupa en una sociedad democrática una posición privilegiada que, en principio, basta para socavar la legitimidad de lo que vaya en contra de ella.</w:t>
      </w:r>
    </w:p>
    <w:p w14:paraId="4C1BFA3A" w14:textId="77777777" w:rsidR="00935A67" w:rsidRPr="00935A67" w:rsidRDefault="00935A67" w:rsidP="00935A67">
      <w:pPr>
        <w:spacing w:line="360" w:lineRule="auto"/>
        <w:jc w:val="both"/>
        <w:rPr>
          <w:rFonts w:ascii="Arial" w:hAnsi="Arial" w:cs="Arial"/>
          <w:sz w:val="22"/>
          <w:szCs w:val="22"/>
          <w:lang w:val="es-419"/>
        </w:rPr>
      </w:pPr>
    </w:p>
    <w:p w14:paraId="5DAED0A2" w14:textId="685B539E" w:rsidR="00935A67" w:rsidRDefault="00935A67" w:rsidP="00935A67">
      <w:pPr>
        <w:spacing w:line="360" w:lineRule="auto"/>
        <w:jc w:val="both"/>
        <w:rPr>
          <w:rFonts w:ascii="Arial" w:hAnsi="Arial" w:cs="Arial"/>
          <w:sz w:val="22"/>
          <w:szCs w:val="22"/>
          <w:lang w:val="es-419"/>
        </w:rPr>
      </w:pPr>
      <w:r w:rsidRPr="00935A67">
        <w:rPr>
          <w:rFonts w:ascii="Arial" w:hAnsi="Arial" w:cs="Arial"/>
          <w:sz w:val="22"/>
          <w:szCs w:val="22"/>
          <w:lang w:val="es-419"/>
        </w:rPr>
        <w:t xml:space="preserve">En la sentencia del caso New York Times contra Sullivan, el Tribunal Supremo de los Estados Unidos al delimitar los confines de la crítica política, se desprende el punto de referencia: </w:t>
      </w:r>
      <w:r w:rsidRPr="00935A67">
        <w:rPr>
          <w:rFonts w:ascii="Arial" w:hAnsi="Arial" w:cs="Arial"/>
          <w:i/>
          <w:iCs/>
          <w:sz w:val="22"/>
          <w:szCs w:val="22"/>
          <w:lang w:val="es-419"/>
        </w:rPr>
        <w:t>“el trasfondo de arraigado compromiso nacional en favor de principio de que la discusión sobre los asuntos públicos ha de ser desinhibida, consistente y amplia, de manera que la misma bien puede conllevar críticas vehementes o cáusticas, así como ataques incisivos que resulten poco grato para el Gobierno y para quienes desempeñan cargos públicos”</w:t>
      </w:r>
      <w:r w:rsidRPr="00935A67">
        <w:rPr>
          <w:rFonts w:ascii="Arial" w:hAnsi="Arial" w:cs="Arial"/>
          <w:sz w:val="22"/>
          <w:szCs w:val="22"/>
          <w:lang w:val="es-419"/>
        </w:rPr>
        <w:t>.</w:t>
      </w:r>
    </w:p>
    <w:p w14:paraId="12A3CF5C" w14:textId="77777777" w:rsidR="00935A67" w:rsidRPr="00935A67" w:rsidRDefault="00935A67" w:rsidP="00935A67">
      <w:pPr>
        <w:spacing w:line="360" w:lineRule="auto"/>
        <w:jc w:val="both"/>
        <w:rPr>
          <w:rFonts w:ascii="Arial" w:hAnsi="Arial" w:cs="Arial"/>
          <w:sz w:val="22"/>
          <w:szCs w:val="22"/>
          <w:lang w:val="es-419"/>
        </w:rPr>
      </w:pPr>
    </w:p>
    <w:p w14:paraId="1686D243" w14:textId="001EDDB0" w:rsidR="00935A67" w:rsidRDefault="00935A67" w:rsidP="00935A67">
      <w:pPr>
        <w:spacing w:line="360" w:lineRule="auto"/>
        <w:jc w:val="both"/>
        <w:rPr>
          <w:rFonts w:ascii="Arial" w:hAnsi="Arial" w:cs="Arial"/>
          <w:i/>
          <w:iCs/>
          <w:sz w:val="22"/>
          <w:szCs w:val="22"/>
          <w:lang w:val="es-419"/>
        </w:rPr>
      </w:pPr>
      <w:r w:rsidRPr="00935A67">
        <w:rPr>
          <w:rFonts w:ascii="Arial" w:hAnsi="Arial" w:cs="Arial"/>
          <w:sz w:val="22"/>
          <w:szCs w:val="22"/>
          <w:lang w:val="es-419"/>
        </w:rPr>
        <w:lastRenderedPageBreak/>
        <w:t>Por su parte, la Corte Interamericana de Derechos Humanos al resolver la Opinión Consultiva OC-5/85,</w:t>
      </w:r>
      <w:r w:rsidR="00E634ED">
        <w:rPr>
          <w:rFonts w:ascii="Arial" w:hAnsi="Arial" w:cs="Arial"/>
          <w:sz w:val="22"/>
          <w:szCs w:val="22"/>
          <w:lang w:val="es-419"/>
        </w:rPr>
        <w:t xml:space="preserve"> </w:t>
      </w:r>
      <w:r w:rsidRPr="00935A67">
        <w:rPr>
          <w:rFonts w:ascii="Arial" w:hAnsi="Arial" w:cs="Arial"/>
          <w:sz w:val="22"/>
          <w:szCs w:val="22"/>
          <w:lang w:val="es-419"/>
        </w:rPr>
        <w:t xml:space="preserve">se pronunció por primera vez sobre los alcances de la libertad de expresión en los siguientes términos: </w:t>
      </w:r>
      <w:r w:rsidRPr="00935A67">
        <w:rPr>
          <w:rFonts w:ascii="Arial" w:hAnsi="Arial" w:cs="Arial"/>
          <w:i/>
          <w:iCs/>
          <w:sz w:val="22"/>
          <w:szCs w:val="22"/>
          <w:lang w:val="es-419"/>
        </w:rPr>
        <w:t>“la libertad de pensamiento y expresión «comprende la libertad de buscar, recibir y difundir informaciones e ideas de toda índole...» Esos términos establecen literalmente que quienes están bajo la protección de la Convención Americana tienen el derecho y la libertad de expresar su propio pensamiento. Por tanto, cuando se restringe ilegalmente la libertad de expresión de un individuo, no sólo es el derecho de ese individuo el que está siendo vulnerado, sino también el derecho de todos a «recibir» informaciones e ideas”.</w:t>
      </w:r>
    </w:p>
    <w:p w14:paraId="66113771" w14:textId="77777777" w:rsidR="00935A67" w:rsidRPr="00935A67" w:rsidRDefault="00935A67" w:rsidP="00935A67">
      <w:pPr>
        <w:spacing w:line="360" w:lineRule="auto"/>
        <w:jc w:val="both"/>
        <w:rPr>
          <w:rFonts w:ascii="Arial" w:hAnsi="Arial" w:cs="Arial"/>
          <w:i/>
          <w:iCs/>
          <w:sz w:val="22"/>
          <w:szCs w:val="22"/>
          <w:lang w:val="es-419"/>
        </w:rPr>
      </w:pPr>
    </w:p>
    <w:p w14:paraId="4D3D0E09" w14:textId="3D88C46A" w:rsidR="00935A67" w:rsidRDefault="00935A67" w:rsidP="00935A67">
      <w:pPr>
        <w:spacing w:line="360" w:lineRule="auto"/>
        <w:jc w:val="both"/>
        <w:rPr>
          <w:rFonts w:ascii="Arial" w:hAnsi="Arial" w:cs="Arial"/>
          <w:sz w:val="22"/>
          <w:szCs w:val="22"/>
          <w:lang w:val="es-419"/>
        </w:rPr>
      </w:pPr>
      <w:r w:rsidRPr="00935A67">
        <w:rPr>
          <w:rFonts w:ascii="Arial" w:hAnsi="Arial" w:cs="Arial"/>
          <w:sz w:val="22"/>
          <w:szCs w:val="22"/>
          <w:lang w:val="es-419"/>
        </w:rPr>
        <w:t>Siguiendo la jurisprudencia de la Corte Interamericana de Derechos Humanos, la SCJN ha reiterado que la libertad de expresión comprende dos dimensiones que la dotan de especial importancia al momento de entrar en conflicto con los derechos de la personalidad.</w:t>
      </w:r>
      <w:r w:rsidRPr="00935A67">
        <w:rPr>
          <w:rFonts w:ascii="Arial" w:hAnsi="Arial" w:cs="Arial"/>
          <w:sz w:val="22"/>
          <w:szCs w:val="22"/>
          <w:vertAlign w:val="superscript"/>
          <w:lang w:val="es-419"/>
        </w:rPr>
        <w:footnoteReference w:id="9"/>
      </w:r>
    </w:p>
    <w:p w14:paraId="42E3F298" w14:textId="77777777" w:rsidR="00935A67" w:rsidRPr="00935A67" w:rsidRDefault="00935A67" w:rsidP="00935A67">
      <w:pPr>
        <w:spacing w:line="360" w:lineRule="auto"/>
        <w:jc w:val="both"/>
        <w:rPr>
          <w:rFonts w:ascii="Arial" w:hAnsi="Arial" w:cs="Arial"/>
          <w:sz w:val="22"/>
          <w:szCs w:val="22"/>
          <w:lang w:val="es-419"/>
        </w:rPr>
      </w:pPr>
    </w:p>
    <w:p w14:paraId="3A5043DD" w14:textId="3DDE9420" w:rsidR="00935A67" w:rsidRDefault="00935A67" w:rsidP="00935A67">
      <w:pPr>
        <w:spacing w:line="360" w:lineRule="auto"/>
        <w:jc w:val="both"/>
        <w:rPr>
          <w:rFonts w:ascii="Arial" w:hAnsi="Arial" w:cs="Arial"/>
          <w:sz w:val="22"/>
          <w:szCs w:val="22"/>
          <w:lang w:val="es-419"/>
        </w:rPr>
      </w:pPr>
      <w:r w:rsidRPr="00935A67">
        <w:rPr>
          <w:rFonts w:ascii="Arial" w:hAnsi="Arial" w:cs="Arial"/>
          <w:sz w:val="22"/>
          <w:szCs w:val="22"/>
          <w:lang w:val="es-419"/>
        </w:rPr>
        <w:t>La Primera Sala de la SCJN al resolver el amparo directo en revisión 2044/2008, expuso que la dimensión individual de libertad de expresión constituye un mecanismo para ejercer la autonomía que resulta imprescindible para poder construir el modelo de vida que uno quiere seguir y el modelo de sociedad en donde uno quiere vivir; y que la dimensión colectiva guarda una relación estructural con el funcionamiento del sistema democrático, en tanto una ciudadanía libre e informada es imprescindible para deliberar sobre los asuntos que conciernen a todos y su garantía reforzada es necesaria para que exista un control efectivo de la gestión pública.</w:t>
      </w:r>
    </w:p>
    <w:p w14:paraId="1EE5607A" w14:textId="77777777" w:rsidR="00935A67" w:rsidRPr="00935A67" w:rsidRDefault="00935A67" w:rsidP="00935A67">
      <w:pPr>
        <w:spacing w:line="360" w:lineRule="auto"/>
        <w:jc w:val="both"/>
        <w:rPr>
          <w:rFonts w:ascii="Arial" w:hAnsi="Arial" w:cs="Arial"/>
          <w:sz w:val="22"/>
          <w:szCs w:val="22"/>
          <w:lang w:val="es-419"/>
        </w:rPr>
      </w:pPr>
    </w:p>
    <w:p w14:paraId="344851E6" w14:textId="60B2DB6B" w:rsidR="00935A67" w:rsidRDefault="00935A67" w:rsidP="00935A67">
      <w:pPr>
        <w:spacing w:line="360" w:lineRule="auto"/>
        <w:jc w:val="both"/>
        <w:rPr>
          <w:rFonts w:ascii="Arial" w:hAnsi="Arial" w:cs="Arial"/>
          <w:sz w:val="22"/>
          <w:szCs w:val="22"/>
          <w:lang w:val="es-419"/>
        </w:rPr>
      </w:pPr>
      <w:r w:rsidRPr="00935A67">
        <w:rPr>
          <w:rFonts w:ascii="Arial" w:hAnsi="Arial" w:cs="Arial"/>
          <w:sz w:val="22"/>
          <w:szCs w:val="22"/>
          <w:lang w:val="es-419"/>
        </w:rPr>
        <w:t>Se expuso también en la consulta en cita, que la libertad de expresión requiere que los medios de comunicación social sean verdaderos instrumentos de esa libertad y no vehículos para restringirla, ya que son ellos los que sirven para materializar su ejercicio, de ahí que es indispensable, entre otras cuestiones, garantizar la protección a la libertad e independencia de los periodistas</w:t>
      </w:r>
      <w:r w:rsidRPr="00935A67">
        <w:rPr>
          <w:rFonts w:ascii="Arial" w:hAnsi="Arial" w:cs="Arial"/>
          <w:sz w:val="22"/>
          <w:szCs w:val="22"/>
          <w:vertAlign w:val="superscript"/>
          <w:lang w:val="es-419"/>
        </w:rPr>
        <w:footnoteReference w:id="10"/>
      </w:r>
      <w:r w:rsidRPr="00935A67">
        <w:rPr>
          <w:rFonts w:ascii="Arial" w:hAnsi="Arial" w:cs="Arial"/>
          <w:sz w:val="22"/>
          <w:szCs w:val="22"/>
          <w:lang w:val="es-419"/>
        </w:rPr>
        <w:t>.</w:t>
      </w:r>
    </w:p>
    <w:p w14:paraId="4898936D" w14:textId="77777777" w:rsidR="00935A67" w:rsidRPr="00935A67" w:rsidRDefault="00935A67" w:rsidP="00935A67">
      <w:pPr>
        <w:spacing w:line="360" w:lineRule="auto"/>
        <w:jc w:val="both"/>
        <w:rPr>
          <w:rFonts w:ascii="Arial" w:hAnsi="Arial" w:cs="Arial"/>
          <w:sz w:val="22"/>
          <w:szCs w:val="22"/>
          <w:lang w:val="es-419"/>
        </w:rPr>
      </w:pPr>
    </w:p>
    <w:p w14:paraId="557AAB83" w14:textId="205CAA98" w:rsidR="00935A67" w:rsidRDefault="00935A67" w:rsidP="00935A67">
      <w:pPr>
        <w:spacing w:line="360" w:lineRule="auto"/>
        <w:jc w:val="both"/>
        <w:rPr>
          <w:rFonts w:ascii="Arial" w:hAnsi="Arial" w:cs="Arial"/>
          <w:sz w:val="22"/>
          <w:szCs w:val="22"/>
          <w:lang w:val="es-419"/>
        </w:rPr>
      </w:pPr>
      <w:r w:rsidRPr="00935A67">
        <w:rPr>
          <w:rFonts w:ascii="Arial" w:hAnsi="Arial" w:cs="Arial"/>
          <w:sz w:val="22"/>
          <w:szCs w:val="22"/>
          <w:lang w:val="es-419"/>
        </w:rPr>
        <w:t>De ese modo, la democracia se nutre de la libertad de expresión; de ahí que las elecciones libres y la libertad de expresión, el libre debate político constituyen el fundamento de todo régimen democrático. Los dos derechos son interdependientes y se refuerzan mutuamente: la libertad de expresión es una de las condiciones que aseguran la libertad de expresión de la opinión del pueblo en la elección. Por ello, es importante, que, en periodos preelectorales, se permita circular libremente opiniones e informaciones de toda índole.</w:t>
      </w:r>
    </w:p>
    <w:p w14:paraId="1E095593" w14:textId="77777777" w:rsidR="00935A67" w:rsidRPr="00935A67" w:rsidRDefault="00935A67" w:rsidP="00935A67">
      <w:pPr>
        <w:spacing w:line="360" w:lineRule="auto"/>
        <w:jc w:val="both"/>
        <w:rPr>
          <w:rFonts w:ascii="Arial" w:hAnsi="Arial" w:cs="Arial"/>
          <w:sz w:val="22"/>
          <w:szCs w:val="22"/>
          <w:lang w:val="es-419"/>
        </w:rPr>
      </w:pPr>
    </w:p>
    <w:p w14:paraId="5E129AF4" w14:textId="77777777" w:rsidR="00935A67" w:rsidRPr="00935A67" w:rsidRDefault="00935A67" w:rsidP="00935A67">
      <w:pPr>
        <w:spacing w:line="360" w:lineRule="auto"/>
        <w:jc w:val="both"/>
        <w:rPr>
          <w:rFonts w:ascii="Arial" w:hAnsi="Arial" w:cs="Arial"/>
          <w:sz w:val="22"/>
          <w:szCs w:val="22"/>
          <w:lang w:val="es-419"/>
        </w:rPr>
      </w:pPr>
      <w:r w:rsidRPr="00935A67">
        <w:rPr>
          <w:rFonts w:ascii="Arial" w:hAnsi="Arial" w:cs="Arial"/>
          <w:sz w:val="22"/>
          <w:szCs w:val="22"/>
          <w:lang w:val="es-419"/>
        </w:rPr>
        <w:t>Por tal razón, la libertad de expresión es válida no sólo para las informaciones o ideas que son favorablemente recibidas o consideradas como inofensivas o indiferentes, sino también para aquellas que chocan, inquietan u ofenden al Estado o a una fracción cualquiera de la población. Esto es una exigencia del pluralismo, de la tolerancia y del espíritu de apertura, sin los cuales no existe una sociedad democrática.</w:t>
      </w:r>
    </w:p>
    <w:p w14:paraId="0ACF5EBB" w14:textId="77777777" w:rsidR="00935A67" w:rsidRPr="00935A67" w:rsidRDefault="00935A67" w:rsidP="00935A67">
      <w:pPr>
        <w:spacing w:line="360" w:lineRule="auto"/>
        <w:jc w:val="both"/>
        <w:rPr>
          <w:rFonts w:ascii="Arial" w:hAnsi="Arial" w:cs="Arial"/>
          <w:sz w:val="22"/>
          <w:szCs w:val="22"/>
          <w:lang w:val="es-419"/>
        </w:rPr>
      </w:pPr>
    </w:p>
    <w:p w14:paraId="39D4BE25" w14:textId="0303F256" w:rsidR="00935A67" w:rsidRDefault="00935A67" w:rsidP="00935A67">
      <w:pPr>
        <w:spacing w:line="360" w:lineRule="auto"/>
        <w:jc w:val="both"/>
        <w:rPr>
          <w:rFonts w:ascii="Arial" w:hAnsi="Arial" w:cs="Arial"/>
          <w:b/>
          <w:bCs/>
          <w:sz w:val="22"/>
          <w:szCs w:val="22"/>
          <w:lang w:val="es-419"/>
        </w:rPr>
      </w:pPr>
      <w:r w:rsidRPr="00935A67">
        <w:rPr>
          <w:rFonts w:ascii="Arial" w:hAnsi="Arial" w:cs="Arial"/>
          <w:b/>
          <w:bCs/>
          <w:sz w:val="22"/>
          <w:szCs w:val="22"/>
          <w:lang w:val="es-419"/>
        </w:rPr>
        <w:lastRenderedPageBreak/>
        <w:t>Los medios de comunicación y la opinión pública</w:t>
      </w:r>
      <w:r>
        <w:rPr>
          <w:rFonts w:ascii="Arial" w:hAnsi="Arial" w:cs="Arial"/>
          <w:b/>
          <w:bCs/>
          <w:sz w:val="22"/>
          <w:szCs w:val="22"/>
          <w:lang w:val="es-419"/>
        </w:rPr>
        <w:t>.</w:t>
      </w:r>
    </w:p>
    <w:p w14:paraId="318F64D6" w14:textId="1521C888" w:rsidR="00935A67" w:rsidRDefault="00935A67" w:rsidP="00935A67">
      <w:pPr>
        <w:spacing w:line="360" w:lineRule="auto"/>
        <w:jc w:val="both"/>
        <w:rPr>
          <w:rFonts w:ascii="Arial" w:hAnsi="Arial" w:cs="Arial"/>
          <w:sz w:val="22"/>
          <w:szCs w:val="22"/>
          <w:lang w:val="es-419"/>
        </w:rPr>
      </w:pPr>
      <w:r w:rsidRPr="00935A67">
        <w:rPr>
          <w:rFonts w:ascii="Arial" w:hAnsi="Arial" w:cs="Arial"/>
          <w:sz w:val="22"/>
          <w:szCs w:val="22"/>
          <w:lang w:val="es-419"/>
        </w:rPr>
        <w:t>El Tribunal de Estrasburgo</w:t>
      </w:r>
      <w:r w:rsidRPr="00935A67">
        <w:rPr>
          <w:rFonts w:ascii="Arial" w:hAnsi="Arial" w:cs="Arial"/>
          <w:sz w:val="22"/>
          <w:szCs w:val="22"/>
          <w:vertAlign w:val="superscript"/>
          <w:lang w:val="es-419"/>
        </w:rPr>
        <w:footnoteReference w:id="11"/>
      </w:r>
      <w:r w:rsidRPr="00935A67">
        <w:rPr>
          <w:rFonts w:ascii="Arial" w:hAnsi="Arial" w:cs="Arial"/>
          <w:sz w:val="22"/>
          <w:szCs w:val="22"/>
          <w:lang w:val="es-419"/>
        </w:rPr>
        <w:t xml:space="preserve"> ha reconocido que la libertad de expresión constituye uno de los pilares esenciales de una sociedad democrática y una condición fundamental para su progreso y para el desarrollo personal de cada individuo; tal libertad no sólo debe garantizarse en lo que respecta a la difusión de información o ideas que son recibidas favorablemente o consideradas como inofensivas o indiferentes, sino también en lo que toca a las que ofenden, resultan ingratas o perturban al Estado o a cualquier sector de la población; razón por la cual advierte ese tribunal europeo, que tiene una importancia particular cuando se aplica a la prensa. No sólo implica que compete a los medios de comunicación la tarea de transmitir información e ideas relativas a asuntos de interés público, sino también que el público tiene el derecho a recibirlas.</w:t>
      </w:r>
    </w:p>
    <w:p w14:paraId="4C16B9BC" w14:textId="77777777" w:rsidR="00935A67" w:rsidRPr="00935A67" w:rsidRDefault="00935A67" w:rsidP="00935A67">
      <w:pPr>
        <w:spacing w:line="360" w:lineRule="auto"/>
        <w:jc w:val="both"/>
        <w:rPr>
          <w:rFonts w:ascii="Arial" w:hAnsi="Arial" w:cs="Arial"/>
          <w:sz w:val="22"/>
          <w:szCs w:val="22"/>
          <w:lang w:val="es-419"/>
        </w:rPr>
      </w:pPr>
    </w:p>
    <w:p w14:paraId="651C45F3" w14:textId="1EE04135" w:rsidR="00935A67" w:rsidRDefault="00935A67" w:rsidP="00935A67">
      <w:pPr>
        <w:spacing w:line="360" w:lineRule="auto"/>
        <w:jc w:val="both"/>
        <w:rPr>
          <w:rFonts w:ascii="Arial" w:hAnsi="Arial" w:cs="Arial"/>
          <w:sz w:val="22"/>
          <w:szCs w:val="22"/>
          <w:lang w:val="es-419"/>
        </w:rPr>
      </w:pPr>
      <w:r w:rsidRPr="00935A67">
        <w:rPr>
          <w:rFonts w:ascii="Arial" w:hAnsi="Arial" w:cs="Arial"/>
          <w:sz w:val="22"/>
          <w:szCs w:val="22"/>
          <w:lang w:val="es-419"/>
        </w:rPr>
        <w:t xml:space="preserve">En esa línea argumentativa, la Corte Interamericana de Derechos Humanos, precisó: </w:t>
      </w:r>
      <w:r w:rsidRPr="00935A67">
        <w:rPr>
          <w:rFonts w:ascii="Arial" w:hAnsi="Arial" w:cs="Arial"/>
          <w:b/>
          <w:bCs/>
          <w:i/>
          <w:iCs/>
          <w:sz w:val="22"/>
          <w:szCs w:val="22"/>
          <w:lang w:val="es-419"/>
        </w:rPr>
        <w:t>“es fundamental que los periodistas que laboran en dichos medios gocen de la protección y de la independencia necesarias para realizar sus funciones a cabalidad, ya que son ellos los que mantienen informada a la sociedad, requisito indispensable para que ésta goce de una plena libertad”</w:t>
      </w:r>
      <w:r w:rsidRPr="00935A67">
        <w:rPr>
          <w:rFonts w:ascii="Arial" w:hAnsi="Arial" w:cs="Arial"/>
          <w:sz w:val="22"/>
          <w:szCs w:val="22"/>
          <w:vertAlign w:val="superscript"/>
          <w:lang w:val="es-419"/>
        </w:rPr>
        <w:footnoteReference w:id="12"/>
      </w:r>
      <w:r w:rsidRPr="00935A67">
        <w:rPr>
          <w:rFonts w:ascii="Arial" w:hAnsi="Arial" w:cs="Arial"/>
          <w:sz w:val="22"/>
          <w:szCs w:val="22"/>
          <w:lang w:val="es-419"/>
        </w:rPr>
        <w:t>, por lo que consideró que en una sociedad democrática se garanticen las mayores posibilidades de circulación de noticias, ideas y opiniones.</w:t>
      </w:r>
    </w:p>
    <w:p w14:paraId="1C3254EA" w14:textId="77777777" w:rsidR="00935A67" w:rsidRPr="00935A67" w:rsidRDefault="00935A67" w:rsidP="00935A67">
      <w:pPr>
        <w:spacing w:line="360" w:lineRule="auto"/>
        <w:jc w:val="both"/>
        <w:rPr>
          <w:rFonts w:ascii="Arial" w:hAnsi="Arial" w:cs="Arial"/>
          <w:sz w:val="22"/>
          <w:szCs w:val="22"/>
          <w:lang w:val="es-419"/>
        </w:rPr>
      </w:pPr>
    </w:p>
    <w:p w14:paraId="08B45DD0" w14:textId="77777777" w:rsidR="00935A67" w:rsidRPr="00935A67" w:rsidRDefault="00935A67" w:rsidP="00935A67">
      <w:pPr>
        <w:spacing w:line="360" w:lineRule="auto"/>
        <w:jc w:val="both"/>
        <w:rPr>
          <w:rFonts w:ascii="Arial" w:hAnsi="Arial" w:cs="Arial"/>
          <w:sz w:val="22"/>
          <w:szCs w:val="22"/>
          <w:lang w:val="es-419"/>
        </w:rPr>
      </w:pPr>
      <w:r w:rsidRPr="00935A67">
        <w:rPr>
          <w:rFonts w:ascii="Arial" w:hAnsi="Arial" w:cs="Arial"/>
          <w:sz w:val="22"/>
          <w:szCs w:val="22"/>
          <w:lang w:val="es-419"/>
        </w:rPr>
        <w:t>Así, el derecho de los periodistas a informar se deriva del derecho de los ciudadanos a ser informados; por tal razón, los periodistas se encuentran investidos de una misión de interés público.</w:t>
      </w:r>
    </w:p>
    <w:p w14:paraId="0A7FA292" w14:textId="51F0537F" w:rsidR="00935A67" w:rsidRDefault="00935A67" w:rsidP="00935A67">
      <w:pPr>
        <w:spacing w:line="360" w:lineRule="auto"/>
        <w:jc w:val="both"/>
        <w:rPr>
          <w:rFonts w:ascii="Arial" w:hAnsi="Arial" w:cs="Arial"/>
          <w:sz w:val="22"/>
          <w:szCs w:val="22"/>
          <w:lang w:val="es-419"/>
        </w:rPr>
      </w:pPr>
      <w:r w:rsidRPr="00935A67">
        <w:rPr>
          <w:rFonts w:ascii="Arial" w:hAnsi="Arial" w:cs="Arial"/>
          <w:sz w:val="22"/>
          <w:szCs w:val="22"/>
          <w:lang w:val="es-419"/>
        </w:rPr>
        <w:t>Por tanto, los medios de comunicación social juegan un rol esencial como vehículos para el ejercicio de la dimensión social de la libertad de expresión en una sociedad democrática, razón por la cual es indispensable que recojan las más diversas informaciones y opiniones</w:t>
      </w:r>
      <w:r w:rsidRPr="00935A67">
        <w:rPr>
          <w:rFonts w:ascii="Arial" w:hAnsi="Arial" w:cs="Arial"/>
          <w:sz w:val="22"/>
          <w:szCs w:val="22"/>
          <w:vertAlign w:val="superscript"/>
          <w:lang w:val="es-419"/>
        </w:rPr>
        <w:footnoteReference w:id="13"/>
      </w:r>
      <w:r w:rsidRPr="00935A67">
        <w:rPr>
          <w:rFonts w:ascii="Arial" w:hAnsi="Arial" w:cs="Arial"/>
          <w:sz w:val="22"/>
          <w:szCs w:val="22"/>
          <w:lang w:val="es-419"/>
        </w:rPr>
        <w:t>.</w:t>
      </w:r>
    </w:p>
    <w:p w14:paraId="0BC01BB6" w14:textId="77777777" w:rsidR="00935A67" w:rsidRPr="00935A67" w:rsidRDefault="00935A67" w:rsidP="00935A67">
      <w:pPr>
        <w:spacing w:line="360" w:lineRule="auto"/>
        <w:jc w:val="both"/>
        <w:rPr>
          <w:rFonts w:ascii="Arial" w:hAnsi="Arial" w:cs="Arial"/>
          <w:sz w:val="22"/>
          <w:szCs w:val="22"/>
          <w:lang w:val="es-419"/>
        </w:rPr>
      </w:pPr>
    </w:p>
    <w:p w14:paraId="5D8C82BE" w14:textId="63F3D029" w:rsidR="00935A67" w:rsidRDefault="00935A67" w:rsidP="00935A67">
      <w:pPr>
        <w:spacing w:line="360" w:lineRule="auto"/>
        <w:jc w:val="both"/>
        <w:rPr>
          <w:rFonts w:ascii="Arial" w:hAnsi="Arial" w:cs="Arial"/>
          <w:sz w:val="22"/>
          <w:szCs w:val="22"/>
          <w:lang w:val="es-419"/>
        </w:rPr>
      </w:pPr>
      <w:r w:rsidRPr="00935A67">
        <w:rPr>
          <w:rFonts w:ascii="Arial" w:hAnsi="Arial" w:cs="Arial"/>
          <w:sz w:val="22"/>
          <w:szCs w:val="22"/>
          <w:lang w:val="es-419"/>
        </w:rPr>
        <w:t xml:space="preserve">En nuestro país, el artículo 2, de la Ley para la Protección de Personas Defensoras de Derechos Humanos y Periodistas especifica que son periodistas: </w:t>
      </w:r>
      <w:r w:rsidRPr="00935A67">
        <w:rPr>
          <w:rFonts w:ascii="Arial" w:hAnsi="Arial" w:cs="Arial"/>
          <w:i/>
          <w:iCs/>
          <w:sz w:val="22"/>
          <w:szCs w:val="22"/>
          <w:lang w:val="es-419"/>
        </w:rPr>
        <w:t>“las personas físicas, así como medios de comunicación y difusión públicos, comunitarios, privados, independientes, universitarios, experimentales o de cualquier otra índole cuyo trabajo consiste en recabar, generar, procesar, editar, comentar, opinar, difundir, publicar o proveer información, a través de cualquier medio de difusión y comunicación que puede ser impreso, radioeléctrico, digital o imagen”</w:t>
      </w:r>
      <w:r w:rsidRPr="00935A67">
        <w:rPr>
          <w:rFonts w:ascii="Arial" w:hAnsi="Arial" w:cs="Arial"/>
          <w:sz w:val="22"/>
          <w:szCs w:val="22"/>
          <w:vertAlign w:val="superscript"/>
          <w:lang w:val="es-419"/>
        </w:rPr>
        <w:footnoteReference w:id="14"/>
      </w:r>
      <w:r w:rsidRPr="00935A67">
        <w:rPr>
          <w:rFonts w:ascii="Arial" w:hAnsi="Arial" w:cs="Arial"/>
          <w:sz w:val="22"/>
          <w:szCs w:val="22"/>
          <w:lang w:val="es-419"/>
        </w:rPr>
        <w:t>.</w:t>
      </w:r>
    </w:p>
    <w:p w14:paraId="1B8593D5" w14:textId="77777777" w:rsidR="00935A67" w:rsidRPr="00935A67" w:rsidRDefault="00935A67" w:rsidP="00935A67">
      <w:pPr>
        <w:spacing w:line="360" w:lineRule="auto"/>
        <w:jc w:val="both"/>
        <w:rPr>
          <w:rFonts w:ascii="Arial" w:hAnsi="Arial" w:cs="Arial"/>
          <w:sz w:val="22"/>
          <w:szCs w:val="22"/>
          <w:lang w:val="es-419"/>
        </w:rPr>
      </w:pPr>
    </w:p>
    <w:p w14:paraId="7280ACB4" w14:textId="258C86F1" w:rsidR="00935A67" w:rsidRDefault="00935A67" w:rsidP="00935A67">
      <w:pPr>
        <w:spacing w:line="360" w:lineRule="auto"/>
        <w:jc w:val="both"/>
        <w:rPr>
          <w:rFonts w:ascii="Arial" w:hAnsi="Arial" w:cs="Arial"/>
          <w:sz w:val="22"/>
          <w:szCs w:val="22"/>
          <w:lang w:val="es-419"/>
        </w:rPr>
      </w:pPr>
      <w:r w:rsidRPr="00935A67">
        <w:rPr>
          <w:rFonts w:ascii="Arial" w:hAnsi="Arial" w:cs="Arial"/>
          <w:sz w:val="22"/>
          <w:szCs w:val="22"/>
          <w:lang w:val="es-419"/>
        </w:rPr>
        <w:t>En congruencia con lo expuesto, el papel de los medios de comunicación como forjadores de la opinión pública ha sido destacado por la Suprema Corte de Justicia de la Nación; así, al resolver el amparo directo en revisión 2044/2008, la Primera Sala, siguiendo la jurisprudencia de la Corte Interamericana de Derechos Humanos, identificó tres cuestiones fundamentales de los medios de comunicación:</w:t>
      </w:r>
    </w:p>
    <w:p w14:paraId="1B21822D" w14:textId="6F8BBBC8" w:rsidR="00935A67" w:rsidRDefault="00935A67" w:rsidP="00935A67">
      <w:pPr>
        <w:spacing w:line="360" w:lineRule="auto"/>
        <w:jc w:val="both"/>
        <w:rPr>
          <w:rFonts w:ascii="Arial" w:hAnsi="Arial" w:cs="Arial"/>
          <w:sz w:val="22"/>
          <w:szCs w:val="22"/>
          <w:lang w:val="es-419"/>
        </w:rPr>
      </w:pPr>
    </w:p>
    <w:p w14:paraId="5E7C3061" w14:textId="77777777" w:rsidR="00885879" w:rsidRPr="00885879" w:rsidRDefault="00885879" w:rsidP="00885879">
      <w:pPr>
        <w:pStyle w:val="Prrafodelista"/>
        <w:numPr>
          <w:ilvl w:val="0"/>
          <w:numId w:val="12"/>
        </w:numPr>
        <w:spacing w:line="360" w:lineRule="auto"/>
        <w:jc w:val="both"/>
        <w:rPr>
          <w:rFonts w:ascii="Arial" w:hAnsi="Arial" w:cs="Arial"/>
          <w:i/>
          <w:iCs/>
          <w:sz w:val="22"/>
          <w:szCs w:val="22"/>
          <w:lang w:val="es-419"/>
        </w:rPr>
      </w:pPr>
      <w:r w:rsidRPr="00885879">
        <w:rPr>
          <w:rFonts w:ascii="Arial" w:hAnsi="Arial" w:cs="Arial"/>
          <w:i/>
          <w:iCs/>
          <w:sz w:val="22"/>
          <w:szCs w:val="22"/>
          <w:lang w:val="es-419"/>
        </w:rPr>
        <w:t xml:space="preserve">Juegan un papel esencial para el despliegue de la función colectiva de la libertad de expresión; </w:t>
      </w:r>
    </w:p>
    <w:p w14:paraId="65F99ACE" w14:textId="77777777" w:rsidR="00885879" w:rsidRPr="00885879" w:rsidRDefault="00885879" w:rsidP="00885879">
      <w:pPr>
        <w:pStyle w:val="Prrafodelista"/>
        <w:numPr>
          <w:ilvl w:val="0"/>
          <w:numId w:val="12"/>
        </w:numPr>
        <w:spacing w:line="360" w:lineRule="auto"/>
        <w:jc w:val="both"/>
        <w:rPr>
          <w:rFonts w:ascii="Arial" w:hAnsi="Arial" w:cs="Arial"/>
          <w:i/>
          <w:iCs/>
          <w:sz w:val="22"/>
          <w:szCs w:val="22"/>
          <w:lang w:val="es-419"/>
        </w:rPr>
      </w:pPr>
      <w:r w:rsidRPr="00885879">
        <w:rPr>
          <w:rFonts w:ascii="Arial" w:hAnsi="Arial" w:cs="Arial"/>
          <w:i/>
          <w:iCs/>
          <w:sz w:val="22"/>
          <w:szCs w:val="22"/>
          <w:lang w:val="es-419"/>
        </w:rPr>
        <w:t xml:space="preserve">Se cuentan entre los forjadores básicos de la opinión pública en las democracias actuales; y </w:t>
      </w:r>
    </w:p>
    <w:p w14:paraId="5EAFD3C7" w14:textId="2425A20A" w:rsidR="00935A67" w:rsidRPr="00E10B14" w:rsidRDefault="00885879" w:rsidP="00935A67">
      <w:pPr>
        <w:pStyle w:val="Prrafodelista"/>
        <w:numPr>
          <w:ilvl w:val="0"/>
          <w:numId w:val="12"/>
        </w:numPr>
        <w:spacing w:line="360" w:lineRule="auto"/>
        <w:jc w:val="both"/>
        <w:rPr>
          <w:rFonts w:ascii="Arial" w:hAnsi="Arial" w:cs="Arial"/>
          <w:sz w:val="22"/>
          <w:szCs w:val="22"/>
          <w:lang w:val="es-419"/>
        </w:rPr>
      </w:pPr>
      <w:r w:rsidRPr="00935A67">
        <w:rPr>
          <w:rFonts w:ascii="Arial" w:hAnsi="Arial" w:cs="Arial"/>
          <w:i/>
          <w:iCs/>
          <w:sz w:val="22"/>
          <w:szCs w:val="22"/>
          <w:lang w:val="es-419"/>
        </w:rPr>
        <w:lastRenderedPageBreak/>
        <w:t>Es indispensable que tengan aseguradas las condiciones para albergar las más diversas informaciones y opiniones.</w:t>
      </w:r>
      <w:r w:rsidRPr="00935A67">
        <w:rPr>
          <w:rFonts w:ascii="Arial" w:hAnsi="Arial" w:cs="Arial"/>
          <w:i/>
          <w:iCs/>
          <w:sz w:val="22"/>
          <w:szCs w:val="22"/>
          <w:vertAlign w:val="superscript"/>
          <w:lang w:val="es-419"/>
        </w:rPr>
        <w:footnoteReference w:id="15"/>
      </w:r>
    </w:p>
    <w:p w14:paraId="52C60FBB" w14:textId="77777777" w:rsidR="00E10B14" w:rsidRPr="00935A67" w:rsidRDefault="00E10B14" w:rsidP="00E10B14">
      <w:pPr>
        <w:pStyle w:val="Prrafodelista"/>
        <w:spacing w:line="360" w:lineRule="auto"/>
        <w:jc w:val="both"/>
        <w:rPr>
          <w:rFonts w:ascii="Arial" w:hAnsi="Arial" w:cs="Arial"/>
          <w:sz w:val="22"/>
          <w:szCs w:val="22"/>
          <w:lang w:val="es-419"/>
        </w:rPr>
      </w:pPr>
    </w:p>
    <w:p w14:paraId="05602FD7" w14:textId="0035274A" w:rsidR="00935A67" w:rsidRDefault="00935A67" w:rsidP="00935A67">
      <w:pPr>
        <w:spacing w:line="360" w:lineRule="auto"/>
        <w:jc w:val="both"/>
        <w:rPr>
          <w:rFonts w:ascii="Arial" w:hAnsi="Arial" w:cs="Arial"/>
          <w:i/>
          <w:iCs/>
          <w:sz w:val="22"/>
          <w:szCs w:val="22"/>
          <w:lang w:val="es-419"/>
        </w:rPr>
      </w:pPr>
      <w:r w:rsidRPr="00935A67">
        <w:rPr>
          <w:rFonts w:ascii="Arial" w:hAnsi="Arial" w:cs="Arial"/>
          <w:sz w:val="22"/>
          <w:szCs w:val="22"/>
          <w:lang w:val="es-419"/>
        </w:rPr>
        <w:t xml:space="preserve">En esa línea argumentativa, la Primera Sala, apoyándose en referencias del Derecho comparado, sostuvo en el amparo directo 28/2010, que </w:t>
      </w:r>
      <w:r w:rsidRPr="00935A67">
        <w:rPr>
          <w:rFonts w:ascii="Arial" w:hAnsi="Arial" w:cs="Arial"/>
          <w:i/>
          <w:iCs/>
          <w:sz w:val="22"/>
          <w:szCs w:val="22"/>
          <w:lang w:val="es-419"/>
        </w:rPr>
        <w:t>“las libertades de expresión e información alcanzan un nivel máximo cuando se ejercen por los profesionales del periodismo a través del vehículo institucionalizado de formación de la opinión pública, que es la prensa, entendida en su más amplia acepción.”</w:t>
      </w:r>
      <w:r w:rsidRPr="00935A67">
        <w:rPr>
          <w:rFonts w:ascii="Arial" w:hAnsi="Arial" w:cs="Arial"/>
          <w:sz w:val="22"/>
          <w:szCs w:val="22"/>
          <w:vertAlign w:val="superscript"/>
          <w:lang w:val="es-419"/>
        </w:rPr>
        <w:footnoteReference w:id="16"/>
      </w:r>
    </w:p>
    <w:p w14:paraId="1230F6C9" w14:textId="77777777" w:rsidR="00885879" w:rsidRPr="00935A67" w:rsidRDefault="00885879" w:rsidP="00935A67">
      <w:pPr>
        <w:spacing w:line="360" w:lineRule="auto"/>
        <w:jc w:val="both"/>
        <w:rPr>
          <w:rFonts w:ascii="Arial" w:hAnsi="Arial" w:cs="Arial"/>
          <w:sz w:val="22"/>
          <w:szCs w:val="22"/>
          <w:lang w:val="es-419"/>
        </w:rPr>
      </w:pPr>
    </w:p>
    <w:p w14:paraId="56180D1E" w14:textId="7B7839A2" w:rsidR="00935A67" w:rsidRDefault="00935A67" w:rsidP="00935A67">
      <w:pPr>
        <w:spacing w:line="360" w:lineRule="auto"/>
        <w:jc w:val="both"/>
        <w:rPr>
          <w:rFonts w:ascii="Arial" w:hAnsi="Arial" w:cs="Arial"/>
          <w:sz w:val="22"/>
          <w:szCs w:val="22"/>
          <w:lang w:val="es-419"/>
        </w:rPr>
      </w:pPr>
      <w:r w:rsidRPr="00935A67">
        <w:rPr>
          <w:rFonts w:ascii="Arial" w:hAnsi="Arial" w:cs="Arial"/>
          <w:sz w:val="22"/>
          <w:szCs w:val="22"/>
          <w:lang w:val="es-419"/>
        </w:rPr>
        <w:t>Lo expuesto, revela que el periodista es un intermediario en el proceso informativo que se encarga de emitir opiniones sobre asuntos de actualidad, así como de investigar la información existente en el ámbito social, elaborarla con criterios de veracidad y devolverla al público que configura la sociedad de la cual ha extraído las noticias.</w:t>
      </w:r>
      <w:r w:rsidRPr="00935A67">
        <w:rPr>
          <w:rFonts w:ascii="Arial" w:hAnsi="Arial" w:cs="Arial"/>
          <w:sz w:val="22"/>
          <w:szCs w:val="22"/>
          <w:vertAlign w:val="superscript"/>
          <w:lang w:val="es-419"/>
        </w:rPr>
        <w:footnoteReference w:id="17"/>
      </w:r>
    </w:p>
    <w:p w14:paraId="4E480866" w14:textId="77777777" w:rsidR="00885879" w:rsidRPr="00935A67" w:rsidRDefault="00885879" w:rsidP="00935A67">
      <w:pPr>
        <w:spacing w:line="360" w:lineRule="auto"/>
        <w:jc w:val="both"/>
        <w:rPr>
          <w:rFonts w:ascii="Arial" w:hAnsi="Arial" w:cs="Arial"/>
          <w:sz w:val="22"/>
          <w:szCs w:val="22"/>
          <w:lang w:val="es-419"/>
        </w:rPr>
      </w:pPr>
    </w:p>
    <w:p w14:paraId="73BC12B5" w14:textId="3C77098C" w:rsidR="00935A67" w:rsidRDefault="00935A67" w:rsidP="00935A67">
      <w:pPr>
        <w:spacing w:line="360" w:lineRule="auto"/>
        <w:jc w:val="both"/>
        <w:rPr>
          <w:rFonts w:ascii="Arial" w:hAnsi="Arial" w:cs="Arial"/>
          <w:sz w:val="22"/>
          <w:szCs w:val="22"/>
          <w:lang w:val="es-419"/>
        </w:rPr>
      </w:pPr>
      <w:r w:rsidRPr="00935A67">
        <w:rPr>
          <w:rFonts w:ascii="Arial" w:hAnsi="Arial" w:cs="Arial"/>
          <w:sz w:val="22"/>
          <w:szCs w:val="22"/>
          <w:lang w:val="es-419"/>
        </w:rPr>
        <w:t>Por tal razón, el periodista debe contar con autonomía e independencia que incidirán en la calidad de las opiniones que manifieste y de la información que traslade al público.</w:t>
      </w:r>
    </w:p>
    <w:p w14:paraId="3DB60731" w14:textId="77777777" w:rsidR="00885879" w:rsidRPr="00935A67" w:rsidRDefault="00885879" w:rsidP="00935A67">
      <w:pPr>
        <w:spacing w:line="360" w:lineRule="auto"/>
        <w:jc w:val="both"/>
        <w:rPr>
          <w:rFonts w:ascii="Arial" w:hAnsi="Arial" w:cs="Arial"/>
          <w:sz w:val="22"/>
          <w:szCs w:val="22"/>
          <w:lang w:val="es-419"/>
        </w:rPr>
      </w:pPr>
    </w:p>
    <w:p w14:paraId="1126AFA7" w14:textId="0B3EB9A5" w:rsidR="00935A67" w:rsidRDefault="00935A67" w:rsidP="00935A67">
      <w:pPr>
        <w:spacing w:line="360" w:lineRule="auto"/>
        <w:jc w:val="both"/>
        <w:rPr>
          <w:rFonts w:ascii="Arial" w:hAnsi="Arial" w:cs="Arial"/>
          <w:sz w:val="22"/>
          <w:szCs w:val="22"/>
          <w:lang w:val="es-419"/>
        </w:rPr>
      </w:pPr>
      <w:r w:rsidRPr="00935A67">
        <w:rPr>
          <w:rFonts w:ascii="Arial" w:hAnsi="Arial" w:cs="Arial"/>
          <w:sz w:val="22"/>
          <w:szCs w:val="22"/>
          <w:lang w:val="es-419"/>
        </w:rPr>
        <w:t>Desde esa arista, los periodistas desempeñan un papel fundamental en la producción de todo tipo de información, contribuyendo a preservar el pluralismo y reforzando las oportunidades de formación de una opinión pública, razón por la cual, los periodistas son los principales oferentes en este “mercado de ideas”,</w:t>
      </w:r>
      <w:r w:rsidRPr="00935A67">
        <w:rPr>
          <w:rFonts w:ascii="Arial" w:hAnsi="Arial" w:cs="Arial"/>
          <w:sz w:val="22"/>
          <w:szCs w:val="22"/>
          <w:vertAlign w:val="superscript"/>
          <w:lang w:val="es-419"/>
        </w:rPr>
        <w:footnoteReference w:id="18"/>
      </w:r>
      <w:r w:rsidRPr="00935A67">
        <w:rPr>
          <w:rFonts w:ascii="Arial" w:hAnsi="Arial" w:cs="Arial"/>
          <w:sz w:val="22"/>
          <w:szCs w:val="22"/>
          <w:lang w:val="es-419"/>
        </w:rPr>
        <w:t xml:space="preserve"> aportándole al público diferentes posturas y fortaleciendo el debate público.</w:t>
      </w:r>
    </w:p>
    <w:p w14:paraId="0064B66D" w14:textId="77777777" w:rsidR="00885879" w:rsidRPr="00935A67" w:rsidRDefault="00885879" w:rsidP="00935A67">
      <w:pPr>
        <w:spacing w:line="360" w:lineRule="auto"/>
        <w:jc w:val="both"/>
        <w:rPr>
          <w:rFonts w:ascii="Arial" w:hAnsi="Arial" w:cs="Arial"/>
          <w:sz w:val="22"/>
          <w:szCs w:val="22"/>
          <w:lang w:val="es-419"/>
        </w:rPr>
      </w:pPr>
    </w:p>
    <w:p w14:paraId="142D63ED" w14:textId="32B73204" w:rsidR="00935A67" w:rsidRDefault="00935A67" w:rsidP="00935A67">
      <w:pPr>
        <w:spacing w:line="360" w:lineRule="auto"/>
        <w:jc w:val="both"/>
        <w:rPr>
          <w:rFonts w:ascii="Arial" w:hAnsi="Arial" w:cs="Arial"/>
          <w:sz w:val="22"/>
          <w:szCs w:val="22"/>
          <w:lang w:val="es-419"/>
        </w:rPr>
      </w:pPr>
      <w:r w:rsidRPr="00935A67">
        <w:rPr>
          <w:rFonts w:ascii="Arial" w:hAnsi="Arial" w:cs="Arial"/>
          <w:sz w:val="22"/>
          <w:szCs w:val="22"/>
          <w:lang w:val="es-419"/>
        </w:rPr>
        <w:t xml:space="preserve">La libertad de difundir las controversias políticas pertenece al corazón mismo del concepto de sociedad democrática, de ahí que la difusión tanto de los hechos constitutivos de las noticias como de las valoraciones que de los mismos se derivan, pertenecen al ámbito protegido por la libertad de prensa. Ante ese tenor, a la función de la prensa consistente en difundir esas informaciones e ideas se añade el derecho público a recibirlas. </w:t>
      </w:r>
    </w:p>
    <w:p w14:paraId="390682B2" w14:textId="77777777" w:rsidR="00885879" w:rsidRPr="00935A67" w:rsidRDefault="00885879" w:rsidP="00935A67">
      <w:pPr>
        <w:spacing w:line="360" w:lineRule="auto"/>
        <w:jc w:val="both"/>
        <w:rPr>
          <w:rFonts w:ascii="Arial" w:hAnsi="Arial" w:cs="Arial"/>
          <w:sz w:val="22"/>
          <w:szCs w:val="22"/>
          <w:lang w:val="es-419"/>
        </w:rPr>
      </w:pPr>
    </w:p>
    <w:p w14:paraId="2C5F2ECD" w14:textId="49D0B437" w:rsidR="00935A67" w:rsidRDefault="00935A67" w:rsidP="00935A67">
      <w:pPr>
        <w:spacing w:line="360" w:lineRule="auto"/>
        <w:jc w:val="both"/>
        <w:rPr>
          <w:rFonts w:ascii="Arial" w:hAnsi="Arial" w:cs="Arial"/>
          <w:sz w:val="22"/>
          <w:szCs w:val="22"/>
          <w:lang w:val="es-419"/>
        </w:rPr>
      </w:pPr>
      <w:r w:rsidRPr="00935A67">
        <w:rPr>
          <w:rFonts w:ascii="Arial" w:hAnsi="Arial" w:cs="Arial"/>
          <w:sz w:val="22"/>
          <w:szCs w:val="22"/>
          <w:lang w:val="es-419"/>
        </w:rPr>
        <w:t xml:space="preserve">Si no fuera así, la prensa no podría jugar su papel indispensable de vigilante, razón por la cual, tal objetivo no podría alcanzarse si no se fundamenta en el pluralismo informativo, del cual el propio Estado es garante. </w:t>
      </w:r>
    </w:p>
    <w:p w14:paraId="669E7BBE" w14:textId="77777777" w:rsidR="00885879" w:rsidRPr="00935A67" w:rsidRDefault="00885879" w:rsidP="00935A67">
      <w:pPr>
        <w:spacing w:line="360" w:lineRule="auto"/>
        <w:jc w:val="both"/>
        <w:rPr>
          <w:rFonts w:ascii="Arial" w:hAnsi="Arial" w:cs="Arial"/>
          <w:sz w:val="22"/>
          <w:szCs w:val="22"/>
          <w:lang w:val="es-419"/>
        </w:rPr>
      </w:pPr>
    </w:p>
    <w:p w14:paraId="5A932EAF" w14:textId="68FE1917" w:rsidR="00935A67" w:rsidRDefault="00935A67" w:rsidP="00935A67">
      <w:pPr>
        <w:spacing w:line="360" w:lineRule="auto"/>
        <w:jc w:val="both"/>
        <w:rPr>
          <w:rFonts w:ascii="Arial" w:hAnsi="Arial" w:cs="Arial"/>
          <w:sz w:val="22"/>
          <w:szCs w:val="22"/>
          <w:lang w:val="es-419"/>
        </w:rPr>
      </w:pPr>
      <w:r w:rsidRPr="00935A67">
        <w:rPr>
          <w:rFonts w:ascii="Arial" w:hAnsi="Arial" w:cs="Arial"/>
          <w:sz w:val="22"/>
          <w:szCs w:val="22"/>
          <w:lang w:val="es-419"/>
        </w:rPr>
        <w:t>Asimismo, el fallo correspondiente al amparo directo 6/2009, la Primera Sala de la Suprema Corte de Justicia de la Nación expuso que “uno de los medios por los cuales se limita más poderosamente la circulación de la información y el debate público es la exigencia de responsabilidades civiles o penales a los periodistas, por actos propios o ajenos.”</w:t>
      </w:r>
      <w:r w:rsidRPr="00935A67">
        <w:rPr>
          <w:rFonts w:ascii="Arial" w:hAnsi="Arial" w:cs="Arial"/>
          <w:sz w:val="22"/>
          <w:szCs w:val="22"/>
          <w:vertAlign w:val="superscript"/>
          <w:lang w:val="es-419"/>
        </w:rPr>
        <w:footnoteReference w:id="19"/>
      </w:r>
    </w:p>
    <w:p w14:paraId="5B72E2F6" w14:textId="0ACB6681" w:rsidR="00935A67" w:rsidRDefault="00935A67" w:rsidP="00935A67">
      <w:pPr>
        <w:spacing w:line="360" w:lineRule="auto"/>
        <w:jc w:val="both"/>
        <w:rPr>
          <w:rFonts w:ascii="Arial" w:hAnsi="Arial" w:cs="Arial"/>
          <w:sz w:val="22"/>
          <w:szCs w:val="22"/>
          <w:lang w:val="es-419"/>
        </w:rPr>
      </w:pPr>
      <w:r w:rsidRPr="00935A67">
        <w:rPr>
          <w:rFonts w:ascii="Arial" w:hAnsi="Arial" w:cs="Arial"/>
          <w:sz w:val="22"/>
          <w:szCs w:val="22"/>
          <w:lang w:val="es-419"/>
        </w:rPr>
        <w:lastRenderedPageBreak/>
        <w:t>Aunado a lo anterior, precedente importante para este Tribunal lo constituye la sentencia dictada el cinco de octubre de dos mil diecisiete,</w:t>
      </w:r>
      <w:r w:rsidRPr="00935A67">
        <w:rPr>
          <w:rFonts w:ascii="Arial" w:hAnsi="Arial" w:cs="Arial"/>
          <w:sz w:val="22"/>
          <w:szCs w:val="22"/>
          <w:vertAlign w:val="superscript"/>
          <w:lang w:val="es-419"/>
        </w:rPr>
        <w:footnoteReference w:id="20"/>
      </w:r>
      <w:r w:rsidRPr="00935A67">
        <w:rPr>
          <w:rFonts w:ascii="Arial" w:hAnsi="Arial" w:cs="Arial"/>
          <w:sz w:val="22"/>
          <w:szCs w:val="22"/>
          <w:lang w:val="es-419"/>
        </w:rPr>
        <w:t>que confirmó el acuerdo combatido del Consejo General del Instituto Nacional identificado con la clave INE/CG340/2017</w:t>
      </w:r>
      <w:r w:rsidRPr="00935A67">
        <w:rPr>
          <w:rFonts w:ascii="Arial" w:hAnsi="Arial" w:cs="Arial"/>
          <w:sz w:val="22"/>
          <w:szCs w:val="22"/>
          <w:vertAlign w:val="superscript"/>
          <w:lang w:val="es-419"/>
        </w:rPr>
        <w:footnoteReference w:id="21"/>
      </w:r>
      <w:r w:rsidRPr="00935A67">
        <w:rPr>
          <w:rFonts w:ascii="Arial" w:hAnsi="Arial" w:cs="Arial"/>
          <w:sz w:val="22"/>
          <w:szCs w:val="22"/>
          <w:lang w:val="es-419"/>
        </w:rPr>
        <w:t>.</w:t>
      </w:r>
    </w:p>
    <w:p w14:paraId="38280BDA" w14:textId="77777777" w:rsidR="00885879" w:rsidRPr="00935A67" w:rsidRDefault="00885879" w:rsidP="00935A67">
      <w:pPr>
        <w:spacing w:line="360" w:lineRule="auto"/>
        <w:jc w:val="both"/>
        <w:rPr>
          <w:rFonts w:ascii="Arial" w:hAnsi="Arial" w:cs="Arial"/>
          <w:sz w:val="22"/>
          <w:szCs w:val="22"/>
          <w:lang w:val="es-419"/>
        </w:rPr>
      </w:pPr>
    </w:p>
    <w:p w14:paraId="6179ED14" w14:textId="735B6B61" w:rsidR="00935A67" w:rsidRDefault="00935A67" w:rsidP="00935A67">
      <w:pPr>
        <w:spacing w:line="360" w:lineRule="auto"/>
        <w:jc w:val="both"/>
        <w:rPr>
          <w:rFonts w:ascii="Arial" w:hAnsi="Arial" w:cs="Arial"/>
          <w:sz w:val="22"/>
          <w:szCs w:val="22"/>
          <w:lang w:val="es-419"/>
        </w:rPr>
      </w:pPr>
      <w:r w:rsidRPr="00935A67">
        <w:rPr>
          <w:rFonts w:ascii="Arial" w:hAnsi="Arial" w:cs="Arial"/>
          <w:sz w:val="22"/>
          <w:szCs w:val="22"/>
          <w:lang w:val="es-419"/>
        </w:rPr>
        <w:t xml:space="preserve">En ese fallo, se precisó que los periodistas son un sector al que el Estado Mexicano está compelido a otorgar una protección especial al constituir el eje central de la circulación de ideas e información pública. </w:t>
      </w:r>
    </w:p>
    <w:p w14:paraId="1533697E" w14:textId="77777777" w:rsidR="00885879" w:rsidRPr="00935A67" w:rsidRDefault="00885879" w:rsidP="00935A67">
      <w:pPr>
        <w:spacing w:line="360" w:lineRule="auto"/>
        <w:jc w:val="both"/>
        <w:rPr>
          <w:rFonts w:ascii="Arial" w:hAnsi="Arial" w:cs="Arial"/>
          <w:sz w:val="22"/>
          <w:szCs w:val="22"/>
          <w:lang w:val="es-419"/>
        </w:rPr>
      </w:pPr>
    </w:p>
    <w:p w14:paraId="1D88FFD2" w14:textId="259D9884" w:rsidR="00935A67" w:rsidRDefault="00935A67" w:rsidP="00935A67">
      <w:pPr>
        <w:spacing w:line="360" w:lineRule="auto"/>
        <w:jc w:val="both"/>
        <w:rPr>
          <w:rFonts w:ascii="Arial" w:hAnsi="Arial" w:cs="Arial"/>
          <w:sz w:val="22"/>
          <w:szCs w:val="22"/>
          <w:lang w:val="es-419"/>
        </w:rPr>
      </w:pPr>
      <w:r w:rsidRPr="00935A67">
        <w:rPr>
          <w:rFonts w:ascii="Arial" w:hAnsi="Arial" w:cs="Arial"/>
          <w:sz w:val="22"/>
          <w:szCs w:val="22"/>
          <w:lang w:val="es-419"/>
        </w:rPr>
        <w:t>En ese tenor, se expuso en la sentencia referida, que la libertad de prensa es una piedra angular en el despliegue de la vertiente social o colectiva de las libertades de expresión e información, por lo que la labor de los periodistas goza de un manto jurídico protector cuya salvaguarda resulta fundamental para nuestro país, el cual se integra de tres aspectos que articulan y conforman el marco constitucional, convencional y legal aplicable a la protección de la libertad de prensa:</w:t>
      </w:r>
    </w:p>
    <w:p w14:paraId="29F0BDC5" w14:textId="77777777" w:rsidR="00F45483" w:rsidRPr="00935A67" w:rsidRDefault="00F45483" w:rsidP="00935A67">
      <w:pPr>
        <w:spacing w:line="360" w:lineRule="auto"/>
        <w:jc w:val="both"/>
        <w:rPr>
          <w:rFonts w:ascii="Arial" w:hAnsi="Arial" w:cs="Arial"/>
          <w:sz w:val="22"/>
          <w:szCs w:val="22"/>
          <w:lang w:val="es-419"/>
        </w:rPr>
      </w:pPr>
    </w:p>
    <w:p w14:paraId="2BCACFD1" w14:textId="77777777" w:rsidR="00935A67" w:rsidRPr="00935A67" w:rsidRDefault="00935A67" w:rsidP="00935A67">
      <w:pPr>
        <w:spacing w:line="360" w:lineRule="auto"/>
        <w:jc w:val="both"/>
        <w:rPr>
          <w:rFonts w:ascii="Arial" w:hAnsi="Arial" w:cs="Arial"/>
          <w:sz w:val="22"/>
          <w:szCs w:val="22"/>
          <w:lang w:val="es-419"/>
        </w:rPr>
      </w:pPr>
      <w:r w:rsidRPr="00935A67">
        <w:rPr>
          <w:rFonts w:ascii="Arial" w:hAnsi="Arial" w:cs="Arial"/>
          <w:b/>
          <w:bCs/>
          <w:sz w:val="22"/>
          <w:szCs w:val="22"/>
          <w:lang w:val="es-419"/>
        </w:rPr>
        <w:t>a.</w:t>
      </w:r>
      <w:r w:rsidRPr="00935A67">
        <w:rPr>
          <w:rFonts w:ascii="Arial" w:hAnsi="Arial" w:cs="Arial"/>
          <w:sz w:val="22"/>
          <w:szCs w:val="22"/>
          <w:lang w:val="es-419"/>
        </w:rPr>
        <w:t xml:space="preserve"> La labor de los periodistas debe ser protegida, en todo ámbito del derecho, incluida la materia electoral. </w:t>
      </w:r>
    </w:p>
    <w:p w14:paraId="1E934511" w14:textId="77777777" w:rsidR="00935A67" w:rsidRPr="00935A67" w:rsidRDefault="00935A67" w:rsidP="00935A67">
      <w:pPr>
        <w:spacing w:line="360" w:lineRule="auto"/>
        <w:jc w:val="both"/>
        <w:rPr>
          <w:rFonts w:ascii="Arial" w:hAnsi="Arial" w:cs="Arial"/>
          <w:sz w:val="22"/>
          <w:szCs w:val="22"/>
          <w:lang w:val="es-419"/>
        </w:rPr>
      </w:pPr>
      <w:r w:rsidRPr="00935A67">
        <w:rPr>
          <w:rFonts w:ascii="Arial" w:hAnsi="Arial" w:cs="Arial"/>
          <w:b/>
          <w:bCs/>
          <w:sz w:val="22"/>
          <w:szCs w:val="22"/>
          <w:lang w:val="es-419"/>
        </w:rPr>
        <w:t>b.</w:t>
      </w:r>
      <w:r w:rsidRPr="00935A67">
        <w:rPr>
          <w:rFonts w:ascii="Arial" w:hAnsi="Arial" w:cs="Arial"/>
          <w:sz w:val="22"/>
          <w:szCs w:val="22"/>
          <w:lang w:val="es-419"/>
        </w:rPr>
        <w:t xml:space="preserve"> La protección al periodismo no sólo comprende la protección a la persona física, sino también a las personas morales que estén vinculadas con esta actividad.</w:t>
      </w:r>
    </w:p>
    <w:p w14:paraId="12CD633D" w14:textId="7062C6FC" w:rsidR="00935A67" w:rsidRDefault="00935A67" w:rsidP="00935A67">
      <w:pPr>
        <w:spacing w:line="360" w:lineRule="auto"/>
        <w:jc w:val="both"/>
        <w:rPr>
          <w:rFonts w:ascii="Arial" w:hAnsi="Arial" w:cs="Arial"/>
          <w:sz w:val="22"/>
          <w:szCs w:val="22"/>
          <w:lang w:val="es-419"/>
        </w:rPr>
      </w:pPr>
      <w:r w:rsidRPr="00935A67">
        <w:rPr>
          <w:rFonts w:ascii="Arial" w:hAnsi="Arial" w:cs="Arial"/>
          <w:b/>
          <w:bCs/>
          <w:sz w:val="22"/>
          <w:szCs w:val="22"/>
          <w:lang w:val="es-419"/>
        </w:rPr>
        <w:t>c.</w:t>
      </w:r>
      <w:r w:rsidRPr="00935A67">
        <w:rPr>
          <w:rFonts w:ascii="Arial" w:hAnsi="Arial" w:cs="Arial"/>
          <w:sz w:val="22"/>
          <w:szCs w:val="22"/>
          <w:lang w:val="es-419"/>
        </w:rPr>
        <w:t xml:space="preserve"> La actividad periodística goza de una presunción de licitud que, en su caso, debe ser desvirtuada (in dubio pro </w:t>
      </w:r>
      <w:proofErr w:type="spellStart"/>
      <w:r w:rsidRPr="00935A67">
        <w:rPr>
          <w:rFonts w:ascii="Arial" w:hAnsi="Arial" w:cs="Arial"/>
          <w:sz w:val="22"/>
          <w:szCs w:val="22"/>
          <w:lang w:val="es-419"/>
        </w:rPr>
        <w:t>diurnarius</w:t>
      </w:r>
      <w:proofErr w:type="spellEnd"/>
      <w:r w:rsidRPr="00935A67">
        <w:rPr>
          <w:rFonts w:ascii="Arial" w:hAnsi="Arial" w:cs="Arial"/>
          <w:sz w:val="22"/>
          <w:szCs w:val="22"/>
          <w:lang w:val="es-419"/>
        </w:rPr>
        <w:t>).</w:t>
      </w:r>
    </w:p>
    <w:p w14:paraId="1878A4F0" w14:textId="77777777" w:rsidR="00885879" w:rsidRPr="00935A67" w:rsidRDefault="00885879" w:rsidP="00935A67">
      <w:pPr>
        <w:spacing w:line="360" w:lineRule="auto"/>
        <w:jc w:val="both"/>
        <w:rPr>
          <w:rFonts w:ascii="Arial" w:hAnsi="Arial" w:cs="Arial"/>
          <w:sz w:val="22"/>
          <w:szCs w:val="22"/>
          <w:lang w:val="es-419"/>
        </w:rPr>
      </w:pPr>
    </w:p>
    <w:p w14:paraId="6C64C844" w14:textId="6EEC5AA1" w:rsidR="00935A67" w:rsidRDefault="00935A67" w:rsidP="00935A67">
      <w:pPr>
        <w:spacing w:line="360" w:lineRule="auto"/>
        <w:jc w:val="both"/>
        <w:rPr>
          <w:rFonts w:ascii="Arial" w:hAnsi="Arial" w:cs="Arial"/>
          <w:sz w:val="22"/>
          <w:szCs w:val="22"/>
          <w:lang w:val="es-419"/>
        </w:rPr>
      </w:pPr>
      <w:r w:rsidRPr="00935A67">
        <w:rPr>
          <w:rFonts w:ascii="Arial" w:hAnsi="Arial" w:cs="Arial"/>
          <w:sz w:val="22"/>
          <w:szCs w:val="22"/>
          <w:lang w:val="es-419"/>
        </w:rPr>
        <w:t>En el primer aspecto, se precisó que los periodistas son un sector al que el Estado Mexicano está compelido a otorgar una protección especial al constituir el eje central de la circulación de ideas e información pública y, por ello, gozan de un manto jurídico protector respecto de su labor informativa, de ahí que despliegan una labor fundamental en el Estado Democrático, y gozan de especial protección en el ejercicio de sus derechos humanos fundamentales reconocidos y garantizados en los instrumentos internacionales en la materia, en la Constitución General de la República, así como en las leyes internas, especialmente por cuanto hace al desempeño de su labor, de ahí que quienes ejercen el periodismo tienen derecho a contar con las condiciones de libertad e independencia requeridas para cumplir a cabalidad con su función crítica de mantener informada a la sociedad.</w:t>
      </w:r>
    </w:p>
    <w:p w14:paraId="7C5DB7CA" w14:textId="77777777" w:rsidR="004E638A" w:rsidRDefault="004E638A" w:rsidP="00935A67">
      <w:pPr>
        <w:spacing w:line="360" w:lineRule="auto"/>
        <w:jc w:val="both"/>
        <w:rPr>
          <w:rFonts w:ascii="Arial" w:hAnsi="Arial" w:cs="Arial"/>
          <w:sz w:val="22"/>
          <w:szCs w:val="22"/>
          <w:lang w:val="es-419"/>
        </w:rPr>
      </w:pPr>
    </w:p>
    <w:p w14:paraId="7163BFE0" w14:textId="68AD21AD" w:rsidR="00935A67" w:rsidRDefault="00935A67" w:rsidP="00935A67">
      <w:pPr>
        <w:spacing w:line="360" w:lineRule="auto"/>
        <w:jc w:val="both"/>
        <w:rPr>
          <w:rFonts w:ascii="Arial" w:hAnsi="Arial" w:cs="Arial"/>
          <w:sz w:val="22"/>
          <w:szCs w:val="22"/>
          <w:lang w:val="es-419"/>
        </w:rPr>
      </w:pPr>
      <w:r w:rsidRPr="00935A67">
        <w:rPr>
          <w:rFonts w:ascii="Arial" w:hAnsi="Arial" w:cs="Arial"/>
          <w:sz w:val="22"/>
          <w:szCs w:val="22"/>
          <w:lang w:val="es-419"/>
        </w:rPr>
        <w:t xml:space="preserve">También se especificó que, en materia de interpretación normativa electoral, debe establecerse un principio general de ponderación normativa de máxima protección a la labor periodística responsable con lo que se cumple a cabalidad el mandato constitucional </w:t>
      </w:r>
      <w:r w:rsidRPr="00935A67">
        <w:rPr>
          <w:rFonts w:ascii="Arial" w:hAnsi="Arial" w:cs="Arial"/>
          <w:i/>
          <w:iCs/>
          <w:sz w:val="22"/>
          <w:szCs w:val="22"/>
          <w:lang w:val="es-419"/>
        </w:rPr>
        <w:t xml:space="preserve">"pro </w:t>
      </w:r>
      <w:proofErr w:type="spellStart"/>
      <w:r w:rsidRPr="00935A67">
        <w:rPr>
          <w:rFonts w:ascii="Arial" w:hAnsi="Arial" w:cs="Arial"/>
          <w:i/>
          <w:iCs/>
          <w:sz w:val="22"/>
          <w:szCs w:val="22"/>
          <w:lang w:val="es-419"/>
        </w:rPr>
        <w:t>personae</w:t>
      </w:r>
      <w:proofErr w:type="spellEnd"/>
      <w:r w:rsidRPr="00935A67">
        <w:rPr>
          <w:rFonts w:ascii="Arial" w:hAnsi="Arial" w:cs="Arial"/>
          <w:i/>
          <w:iCs/>
          <w:sz w:val="22"/>
          <w:szCs w:val="22"/>
          <w:lang w:val="es-419"/>
        </w:rPr>
        <w:t xml:space="preserve">" </w:t>
      </w:r>
      <w:r w:rsidRPr="00935A67">
        <w:rPr>
          <w:rFonts w:ascii="Arial" w:hAnsi="Arial" w:cs="Arial"/>
          <w:sz w:val="22"/>
          <w:szCs w:val="22"/>
          <w:lang w:val="es-419"/>
        </w:rPr>
        <w:t>en favor de los profesionales de la comunicación, pero también de la sociedad en su conjunto, y se establecen las condiciones fundamentales del dialogo político electoral plural, abierto, efectivo y concluyente.</w:t>
      </w:r>
    </w:p>
    <w:p w14:paraId="54F1D059" w14:textId="77777777" w:rsidR="00885879" w:rsidRPr="00935A67" w:rsidRDefault="00885879" w:rsidP="00935A67">
      <w:pPr>
        <w:spacing w:line="360" w:lineRule="auto"/>
        <w:jc w:val="both"/>
        <w:rPr>
          <w:rFonts w:ascii="Arial" w:hAnsi="Arial" w:cs="Arial"/>
          <w:sz w:val="22"/>
          <w:szCs w:val="22"/>
          <w:lang w:val="es-419"/>
        </w:rPr>
      </w:pPr>
    </w:p>
    <w:p w14:paraId="1AC4F93A" w14:textId="77777777" w:rsidR="00935A67" w:rsidRPr="00935A67" w:rsidRDefault="00935A67" w:rsidP="00935A67">
      <w:pPr>
        <w:spacing w:line="360" w:lineRule="auto"/>
        <w:jc w:val="both"/>
        <w:rPr>
          <w:rFonts w:ascii="Arial" w:hAnsi="Arial" w:cs="Arial"/>
          <w:sz w:val="22"/>
          <w:szCs w:val="22"/>
          <w:lang w:val="es-419"/>
        </w:rPr>
      </w:pPr>
      <w:r w:rsidRPr="00935A67">
        <w:rPr>
          <w:rFonts w:ascii="Arial" w:hAnsi="Arial" w:cs="Arial"/>
          <w:sz w:val="22"/>
          <w:szCs w:val="22"/>
          <w:lang w:val="es-419"/>
        </w:rPr>
        <w:lastRenderedPageBreak/>
        <w:t>Finalmente, es importante precisar que el periodismo en una sociedad democrática, representa una de las manifestaciones más importantes de la libertad de expresión e información, toda vez que las labores periodísticas y las actividades de la prensa son elementos fundamentales para el funcionamiento de las democracias, de ahí que las autoridades electorales están obligadas por los criterios comunitarios a realizar interpretaciones normativas que favorezcan la libertad en el ejercicio de la labor periodística, esto es, la que restrinja en menor escala el derecho protegido.</w:t>
      </w:r>
    </w:p>
    <w:p w14:paraId="1B376337" w14:textId="36E5F87E" w:rsidR="00FF2F89" w:rsidRDefault="00FF2F89" w:rsidP="00A05051">
      <w:pPr>
        <w:spacing w:line="360" w:lineRule="auto"/>
        <w:jc w:val="both"/>
        <w:rPr>
          <w:rFonts w:ascii="Arial" w:hAnsi="Arial" w:cs="Arial"/>
          <w:sz w:val="22"/>
          <w:szCs w:val="22"/>
        </w:rPr>
      </w:pPr>
    </w:p>
    <w:p w14:paraId="1BE3D6E2" w14:textId="7F6EDE2C" w:rsidR="005A7F34" w:rsidRPr="005A7F34" w:rsidRDefault="005A7F34" w:rsidP="005A7F34">
      <w:pPr>
        <w:spacing w:line="360" w:lineRule="auto"/>
        <w:jc w:val="both"/>
        <w:rPr>
          <w:rFonts w:ascii="Arial" w:hAnsi="Arial" w:cs="Arial"/>
          <w:b/>
          <w:sz w:val="22"/>
          <w:szCs w:val="22"/>
        </w:rPr>
      </w:pPr>
      <w:r>
        <w:rPr>
          <w:rFonts w:ascii="Arial" w:hAnsi="Arial" w:cs="Arial"/>
          <w:b/>
          <w:sz w:val="22"/>
          <w:szCs w:val="22"/>
        </w:rPr>
        <w:t>D</w:t>
      </w:r>
      <w:r w:rsidRPr="005A7F34">
        <w:rPr>
          <w:rFonts w:ascii="Arial" w:hAnsi="Arial" w:cs="Arial"/>
          <w:b/>
          <w:sz w:val="22"/>
          <w:szCs w:val="22"/>
        </w:rPr>
        <w:t xml:space="preserve">e actos anticipados de campaña o precampaña </w:t>
      </w:r>
    </w:p>
    <w:p w14:paraId="28CDF9F1" w14:textId="196CDCBE" w:rsidR="005A7F34" w:rsidRPr="005A7F34" w:rsidRDefault="005A7F34" w:rsidP="005A7F34">
      <w:pPr>
        <w:spacing w:line="360" w:lineRule="auto"/>
        <w:jc w:val="both"/>
        <w:rPr>
          <w:rFonts w:ascii="Arial" w:hAnsi="Arial" w:cs="Arial"/>
          <w:b/>
          <w:sz w:val="22"/>
          <w:szCs w:val="22"/>
        </w:rPr>
      </w:pPr>
      <w:r w:rsidRPr="005A7F34">
        <w:rPr>
          <w:rFonts w:ascii="Arial" w:hAnsi="Arial" w:cs="Arial"/>
          <w:sz w:val="22"/>
          <w:szCs w:val="22"/>
        </w:rPr>
        <w:t xml:space="preserve">Los actos anticipados de campaña o precampaña están prohibidos por la normativa electoral del Estado de Aguascalientes. </w:t>
      </w:r>
      <w:r w:rsidR="00FF2F89">
        <w:rPr>
          <w:rFonts w:ascii="Arial" w:hAnsi="Arial" w:cs="Arial"/>
          <w:sz w:val="22"/>
          <w:szCs w:val="22"/>
        </w:rPr>
        <w:t>De acuerdo con el artículo 244 del Código Electoral, e</w:t>
      </w:r>
      <w:r w:rsidRPr="005A7F34">
        <w:rPr>
          <w:rFonts w:ascii="Arial" w:hAnsi="Arial" w:cs="Arial"/>
          <w:sz w:val="22"/>
          <w:szCs w:val="22"/>
        </w:rPr>
        <w:t xml:space="preserve">sta infracción la pueden cometer los </w:t>
      </w:r>
      <w:r w:rsidRPr="00FF2F89">
        <w:rPr>
          <w:rFonts w:ascii="Arial" w:hAnsi="Arial" w:cs="Arial"/>
          <w:b/>
          <w:bCs/>
          <w:sz w:val="22"/>
          <w:szCs w:val="22"/>
        </w:rPr>
        <w:t>aspirantes, precandidaturas y candidaturas</w:t>
      </w:r>
      <w:r w:rsidRPr="005A7F34">
        <w:rPr>
          <w:rFonts w:ascii="Arial" w:hAnsi="Arial" w:cs="Arial"/>
          <w:sz w:val="22"/>
          <w:szCs w:val="22"/>
          <w:vertAlign w:val="superscript"/>
        </w:rPr>
        <w:footnoteReference w:id="22"/>
      </w:r>
      <w:r w:rsidRPr="005A7F34">
        <w:rPr>
          <w:rFonts w:ascii="Arial" w:hAnsi="Arial" w:cs="Arial"/>
          <w:sz w:val="22"/>
          <w:szCs w:val="22"/>
        </w:rPr>
        <w:t>.</w:t>
      </w:r>
    </w:p>
    <w:p w14:paraId="00FA4E6C" w14:textId="77777777" w:rsidR="005A7F34" w:rsidRPr="005A7F34" w:rsidRDefault="005A7F34" w:rsidP="005A7F34">
      <w:pPr>
        <w:spacing w:line="360" w:lineRule="auto"/>
        <w:jc w:val="both"/>
        <w:rPr>
          <w:rFonts w:ascii="Arial" w:hAnsi="Arial" w:cs="Arial"/>
          <w:sz w:val="22"/>
          <w:szCs w:val="22"/>
        </w:rPr>
      </w:pPr>
    </w:p>
    <w:p w14:paraId="1D9F3DBC" w14:textId="77777777" w:rsidR="005A7F34" w:rsidRPr="005A7F34" w:rsidRDefault="005A7F34" w:rsidP="005A7F34">
      <w:pPr>
        <w:spacing w:line="360" w:lineRule="auto"/>
        <w:jc w:val="both"/>
        <w:rPr>
          <w:rFonts w:ascii="Arial" w:hAnsi="Arial" w:cs="Arial"/>
          <w:sz w:val="22"/>
          <w:szCs w:val="22"/>
        </w:rPr>
      </w:pPr>
      <w:r w:rsidRPr="005A7F34">
        <w:rPr>
          <w:rFonts w:ascii="Arial" w:hAnsi="Arial" w:cs="Arial"/>
          <w:sz w:val="22"/>
          <w:szCs w:val="22"/>
        </w:rPr>
        <w:t xml:space="preserve">Para que los actos anticipados de campaña o precampaña se actualicen, es necesario que existan los elementos siguientes: </w:t>
      </w:r>
      <w:r w:rsidRPr="005A7F34">
        <w:rPr>
          <w:rFonts w:ascii="Arial" w:hAnsi="Arial" w:cs="Arial"/>
          <w:b/>
          <w:bCs/>
          <w:i/>
          <w:iCs/>
          <w:sz w:val="22"/>
          <w:szCs w:val="22"/>
        </w:rPr>
        <w:t>a)</w:t>
      </w:r>
      <w:r w:rsidRPr="005A7F34">
        <w:rPr>
          <w:rFonts w:ascii="Arial" w:hAnsi="Arial" w:cs="Arial"/>
          <w:sz w:val="22"/>
          <w:szCs w:val="22"/>
        </w:rPr>
        <w:t xml:space="preserve"> personal, </w:t>
      </w:r>
      <w:r w:rsidRPr="005A7F34">
        <w:rPr>
          <w:rFonts w:ascii="Arial" w:hAnsi="Arial" w:cs="Arial"/>
          <w:b/>
          <w:bCs/>
          <w:i/>
          <w:iCs/>
          <w:sz w:val="22"/>
          <w:szCs w:val="22"/>
        </w:rPr>
        <w:t>b)</w:t>
      </w:r>
      <w:r w:rsidRPr="005A7F34">
        <w:rPr>
          <w:rFonts w:ascii="Arial" w:hAnsi="Arial" w:cs="Arial"/>
          <w:sz w:val="22"/>
          <w:szCs w:val="22"/>
        </w:rPr>
        <w:t xml:space="preserve"> temporal y </w:t>
      </w:r>
      <w:r w:rsidRPr="005A7F34">
        <w:rPr>
          <w:rFonts w:ascii="Arial" w:hAnsi="Arial" w:cs="Arial"/>
          <w:b/>
          <w:bCs/>
          <w:i/>
          <w:iCs/>
          <w:sz w:val="22"/>
          <w:szCs w:val="22"/>
        </w:rPr>
        <w:t>c)</w:t>
      </w:r>
      <w:r w:rsidRPr="005A7F34">
        <w:rPr>
          <w:rFonts w:ascii="Arial" w:hAnsi="Arial" w:cs="Arial"/>
          <w:sz w:val="22"/>
          <w:szCs w:val="22"/>
        </w:rPr>
        <w:t xml:space="preserve"> subjetivo. Así que </w:t>
      </w:r>
      <w:r w:rsidRPr="005A7F34">
        <w:rPr>
          <w:rFonts w:ascii="Arial" w:hAnsi="Arial" w:cs="Arial"/>
          <w:b/>
          <w:sz w:val="22"/>
          <w:szCs w:val="22"/>
        </w:rPr>
        <w:t>solo</w:t>
      </w:r>
      <w:r w:rsidRPr="005A7F34">
        <w:rPr>
          <w:rFonts w:ascii="Arial" w:hAnsi="Arial" w:cs="Arial"/>
          <w:sz w:val="22"/>
          <w:szCs w:val="22"/>
        </w:rPr>
        <w:t xml:space="preserve"> </w:t>
      </w:r>
      <w:r w:rsidRPr="005A7F34">
        <w:rPr>
          <w:rFonts w:ascii="Arial" w:hAnsi="Arial" w:cs="Arial"/>
          <w:b/>
          <w:bCs/>
          <w:sz w:val="22"/>
          <w:szCs w:val="22"/>
        </w:rPr>
        <w:t>deben considerarse prohibidas las expresiones que lleven implícito un mensaje de apoyo o rechazo hacia alguna opción política</w:t>
      </w:r>
      <w:r w:rsidRPr="005A7F34">
        <w:rPr>
          <w:rFonts w:ascii="Arial" w:hAnsi="Arial" w:cs="Arial"/>
          <w:sz w:val="22"/>
          <w:szCs w:val="22"/>
        </w:rPr>
        <w:t xml:space="preserve">. Estos elementos atienden a lo siguiente: </w:t>
      </w:r>
    </w:p>
    <w:p w14:paraId="01100721" w14:textId="77777777" w:rsidR="005A7F34" w:rsidRPr="005A7F34" w:rsidRDefault="005A7F34" w:rsidP="005A7F34">
      <w:pPr>
        <w:spacing w:line="360" w:lineRule="auto"/>
        <w:jc w:val="both"/>
        <w:rPr>
          <w:rFonts w:ascii="Arial" w:hAnsi="Arial" w:cs="Arial"/>
          <w:sz w:val="22"/>
          <w:szCs w:val="22"/>
        </w:rPr>
      </w:pPr>
    </w:p>
    <w:p w14:paraId="5EEE33F2" w14:textId="77777777" w:rsidR="005A7F34" w:rsidRPr="005A7F34" w:rsidRDefault="005A7F34" w:rsidP="005A7F34">
      <w:pPr>
        <w:numPr>
          <w:ilvl w:val="0"/>
          <w:numId w:val="10"/>
        </w:numPr>
        <w:spacing w:line="360" w:lineRule="auto"/>
        <w:jc w:val="both"/>
        <w:rPr>
          <w:rFonts w:ascii="Arial" w:hAnsi="Arial" w:cs="Arial"/>
          <w:sz w:val="22"/>
          <w:szCs w:val="22"/>
        </w:rPr>
      </w:pPr>
      <w:r w:rsidRPr="005A7F34">
        <w:rPr>
          <w:rFonts w:ascii="Arial" w:hAnsi="Arial" w:cs="Arial"/>
          <w:b/>
          <w:sz w:val="22"/>
          <w:szCs w:val="22"/>
        </w:rPr>
        <w:t xml:space="preserve">Elemento subjetivo: </w:t>
      </w:r>
      <w:r w:rsidRPr="005A7F34">
        <w:rPr>
          <w:rFonts w:ascii="Arial" w:hAnsi="Arial" w:cs="Arial"/>
          <w:sz w:val="22"/>
          <w:szCs w:val="22"/>
        </w:rPr>
        <w:t>Se acredita</w:t>
      </w:r>
      <w:r w:rsidRPr="005A7F34">
        <w:rPr>
          <w:rFonts w:ascii="Arial" w:hAnsi="Arial" w:cs="Arial"/>
          <w:sz w:val="22"/>
          <w:szCs w:val="22"/>
          <w:lang w:val="es-ES_tradnl"/>
        </w:rPr>
        <w:t xml:space="preserve"> si el mensaje o actos contienen </w:t>
      </w:r>
      <w:r w:rsidRPr="005A7F34">
        <w:rPr>
          <w:rFonts w:ascii="Arial" w:hAnsi="Arial" w:cs="Arial"/>
          <w:b/>
          <w:bCs/>
          <w:sz w:val="22"/>
          <w:szCs w:val="22"/>
          <w:lang w:val="es-ES_tradnl"/>
        </w:rPr>
        <w:t xml:space="preserve">manifestaciones explícitas o inequívocas </w:t>
      </w:r>
      <w:r w:rsidRPr="005A7F34">
        <w:rPr>
          <w:rFonts w:ascii="Arial" w:hAnsi="Arial" w:cs="Arial"/>
          <w:bCs/>
          <w:sz w:val="22"/>
          <w:szCs w:val="22"/>
          <w:lang w:val="es-ES_tradnl"/>
        </w:rPr>
        <w:t>de apoyo o rechazo hacia alguna opción política, es decir, que en el mensaje o acto se llame a votar a favor o en contra de algún aspirante, precandidato, candidato y/o partido político.</w:t>
      </w:r>
      <w:r w:rsidRPr="005A7F34">
        <w:rPr>
          <w:rFonts w:ascii="Arial" w:hAnsi="Arial" w:cs="Arial"/>
          <w:sz w:val="22"/>
          <w:szCs w:val="22"/>
        </w:rPr>
        <w:t xml:space="preserve"> </w:t>
      </w:r>
    </w:p>
    <w:p w14:paraId="734BC0E3" w14:textId="77777777" w:rsidR="005A7F34" w:rsidRPr="005A7F34" w:rsidRDefault="005A7F34" w:rsidP="005A7F34">
      <w:pPr>
        <w:spacing w:line="360" w:lineRule="auto"/>
        <w:jc w:val="both"/>
        <w:rPr>
          <w:rFonts w:ascii="Arial" w:hAnsi="Arial" w:cs="Arial"/>
          <w:sz w:val="22"/>
          <w:szCs w:val="22"/>
        </w:rPr>
      </w:pPr>
    </w:p>
    <w:p w14:paraId="3C33BCBA" w14:textId="77777777" w:rsidR="005A7F34" w:rsidRPr="005A7F34" w:rsidRDefault="005A7F34" w:rsidP="005A7F34">
      <w:pPr>
        <w:spacing w:line="360" w:lineRule="auto"/>
        <w:jc w:val="both"/>
        <w:rPr>
          <w:rFonts w:ascii="Arial" w:hAnsi="Arial" w:cs="Arial"/>
          <w:bCs/>
          <w:sz w:val="22"/>
          <w:szCs w:val="22"/>
        </w:rPr>
      </w:pPr>
      <w:r w:rsidRPr="005A7F34">
        <w:rPr>
          <w:rFonts w:ascii="Arial" w:hAnsi="Arial" w:cs="Arial"/>
          <w:bCs/>
          <w:sz w:val="22"/>
          <w:szCs w:val="22"/>
        </w:rPr>
        <w:t xml:space="preserve">Otra cuestión importante que debemos de tener en cuenta para la actualización del elemento subjetivo es que el mensaje o acto debe trascender al conocimiento de la ciudadanía. Asimismo, el estudio de este elemento no se debe hacer de manera sistemática ni aislada. </w:t>
      </w:r>
    </w:p>
    <w:p w14:paraId="27DBF394" w14:textId="77777777" w:rsidR="005A7F34" w:rsidRPr="005A7F34" w:rsidRDefault="005A7F34" w:rsidP="005A7F34">
      <w:pPr>
        <w:spacing w:line="360" w:lineRule="auto"/>
        <w:jc w:val="both"/>
        <w:rPr>
          <w:rFonts w:ascii="Arial" w:hAnsi="Arial" w:cs="Arial"/>
          <w:sz w:val="22"/>
          <w:szCs w:val="22"/>
        </w:rPr>
      </w:pPr>
    </w:p>
    <w:p w14:paraId="3C1C3D99" w14:textId="77777777" w:rsidR="005A7F34" w:rsidRPr="005A7F34" w:rsidRDefault="005A7F34" w:rsidP="005A7F34">
      <w:pPr>
        <w:spacing w:line="360" w:lineRule="auto"/>
        <w:jc w:val="both"/>
        <w:rPr>
          <w:rFonts w:ascii="Arial" w:hAnsi="Arial" w:cs="Arial"/>
          <w:bCs/>
          <w:sz w:val="22"/>
          <w:szCs w:val="22"/>
          <w:lang w:val="es-ES_tradnl"/>
        </w:rPr>
      </w:pPr>
      <w:r w:rsidRPr="005A7F34">
        <w:rPr>
          <w:rFonts w:ascii="Arial" w:hAnsi="Arial" w:cs="Arial"/>
          <w:bCs/>
          <w:sz w:val="22"/>
          <w:szCs w:val="22"/>
        </w:rPr>
        <w:t xml:space="preserve">Al contrario, </w:t>
      </w:r>
      <w:r w:rsidRPr="005A7F34">
        <w:rPr>
          <w:rFonts w:ascii="Arial" w:hAnsi="Arial" w:cs="Arial"/>
          <w:b/>
          <w:sz w:val="22"/>
          <w:szCs w:val="22"/>
        </w:rPr>
        <w:t>se debe</w:t>
      </w:r>
      <w:r w:rsidRPr="005A7F34">
        <w:rPr>
          <w:rFonts w:ascii="Arial" w:hAnsi="Arial" w:cs="Arial"/>
          <w:b/>
          <w:sz w:val="22"/>
          <w:szCs w:val="22"/>
          <w:lang w:val="es-ES_tradnl"/>
        </w:rPr>
        <w:t xml:space="preserve"> realizar una valoración exhaustiva y conjunta de todos los aspectos</w:t>
      </w:r>
      <w:r w:rsidRPr="005A7F34">
        <w:rPr>
          <w:rFonts w:ascii="Arial" w:hAnsi="Arial" w:cs="Arial"/>
          <w:bCs/>
          <w:sz w:val="22"/>
          <w:szCs w:val="22"/>
          <w:lang w:val="es-ES_tradnl"/>
        </w:rPr>
        <w:t>, con el propósito de determinar el grado de impacto que tuvieron los hechos o actos denunciados en la ciudadanía, pues no todos los mensajes con tintes políticos-electorales pueden ser sancionados como actos anticipados de campaña o precampaña.</w:t>
      </w:r>
    </w:p>
    <w:p w14:paraId="2273DF57" w14:textId="77777777" w:rsidR="005A7F34" w:rsidRPr="005A7F34" w:rsidRDefault="005A7F34" w:rsidP="005A7F34">
      <w:pPr>
        <w:spacing w:line="360" w:lineRule="auto"/>
        <w:jc w:val="both"/>
        <w:rPr>
          <w:rFonts w:ascii="Arial" w:hAnsi="Arial" w:cs="Arial"/>
          <w:sz w:val="22"/>
          <w:szCs w:val="22"/>
        </w:rPr>
      </w:pPr>
    </w:p>
    <w:p w14:paraId="524BCE64" w14:textId="77777777" w:rsidR="005A7F34" w:rsidRPr="005A7F34" w:rsidRDefault="005A7F34" w:rsidP="005A7F34">
      <w:pPr>
        <w:numPr>
          <w:ilvl w:val="0"/>
          <w:numId w:val="10"/>
        </w:numPr>
        <w:spacing w:line="360" w:lineRule="auto"/>
        <w:jc w:val="both"/>
        <w:rPr>
          <w:rFonts w:ascii="Arial" w:hAnsi="Arial" w:cs="Arial"/>
          <w:bCs/>
          <w:sz w:val="22"/>
          <w:szCs w:val="22"/>
        </w:rPr>
      </w:pPr>
      <w:r w:rsidRPr="005A7F34">
        <w:rPr>
          <w:rFonts w:ascii="Arial" w:hAnsi="Arial" w:cs="Arial"/>
          <w:b/>
          <w:bCs/>
          <w:sz w:val="22"/>
          <w:szCs w:val="22"/>
          <w:lang w:val="es-ES_tradnl"/>
        </w:rPr>
        <w:t>Elemento personal:</w:t>
      </w:r>
      <w:r w:rsidRPr="005A7F34">
        <w:rPr>
          <w:rFonts w:ascii="Arial" w:hAnsi="Arial" w:cs="Arial"/>
          <w:bCs/>
          <w:sz w:val="22"/>
          <w:szCs w:val="22"/>
          <w:lang w:val="es-ES_tradnl"/>
        </w:rPr>
        <w:t xml:space="preserve"> Se acredita este elemento si el mensaje o acto lo </w:t>
      </w:r>
      <w:r w:rsidRPr="005A7F34">
        <w:rPr>
          <w:rFonts w:ascii="Arial" w:hAnsi="Arial" w:cs="Arial"/>
          <w:bCs/>
          <w:sz w:val="22"/>
          <w:szCs w:val="22"/>
        </w:rPr>
        <w:t xml:space="preserve">realizan </w:t>
      </w:r>
      <w:r w:rsidRPr="005A7F34">
        <w:rPr>
          <w:rFonts w:ascii="Arial" w:hAnsi="Arial" w:cs="Arial"/>
          <w:b/>
          <w:sz w:val="22"/>
          <w:szCs w:val="22"/>
        </w:rPr>
        <w:t>los partidos políticos, aspirantes precandidatos, y/o candidato</w:t>
      </w:r>
      <w:r w:rsidRPr="005A7F34">
        <w:rPr>
          <w:rFonts w:ascii="Arial" w:hAnsi="Arial" w:cs="Arial"/>
          <w:bCs/>
          <w:sz w:val="22"/>
          <w:szCs w:val="22"/>
        </w:rPr>
        <w:t>. Para poder acreditar este elemento también es necesario que el sujeto que emita el mensaje o realice el acto sea plenamente identificable.</w:t>
      </w:r>
    </w:p>
    <w:p w14:paraId="4139BE9A" w14:textId="77777777" w:rsidR="005A7F34" w:rsidRPr="005A7F34" w:rsidRDefault="005A7F34" w:rsidP="005A7F34">
      <w:pPr>
        <w:spacing w:line="360" w:lineRule="auto"/>
        <w:jc w:val="both"/>
        <w:rPr>
          <w:rFonts w:ascii="Arial" w:hAnsi="Arial" w:cs="Arial"/>
          <w:sz w:val="22"/>
          <w:szCs w:val="22"/>
        </w:rPr>
      </w:pPr>
    </w:p>
    <w:p w14:paraId="5F51DF7A" w14:textId="435C7DFD" w:rsidR="005A7F34" w:rsidRDefault="005A7F34" w:rsidP="005A7F34">
      <w:pPr>
        <w:numPr>
          <w:ilvl w:val="0"/>
          <w:numId w:val="10"/>
        </w:numPr>
        <w:spacing w:line="360" w:lineRule="auto"/>
        <w:jc w:val="both"/>
        <w:rPr>
          <w:rFonts w:ascii="Arial" w:hAnsi="Arial" w:cs="Arial"/>
          <w:sz w:val="22"/>
          <w:szCs w:val="22"/>
        </w:rPr>
      </w:pPr>
      <w:r w:rsidRPr="005A7F34">
        <w:rPr>
          <w:rFonts w:ascii="Arial" w:hAnsi="Arial" w:cs="Arial"/>
          <w:b/>
          <w:bCs/>
          <w:sz w:val="22"/>
          <w:szCs w:val="22"/>
          <w:lang w:val="es-ES_tradnl"/>
        </w:rPr>
        <w:t>Elemento temporal:</w:t>
      </w:r>
      <w:r w:rsidRPr="005A7F34">
        <w:rPr>
          <w:rFonts w:ascii="Arial" w:hAnsi="Arial" w:cs="Arial"/>
          <w:sz w:val="22"/>
          <w:szCs w:val="22"/>
        </w:rPr>
        <w:t xml:space="preserve"> Para que se acredite este elemento es necesario que dichos actos o frases se realicen</w:t>
      </w:r>
      <w:r w:rsidRPr="005A7F34">
        <w:rPr>
          <w:rFonts w:ascii="Arial" w:hAnsi="Arial" w:cs="Arial"/>
          <w:b/>
          <w:bCs/>
          <w:sz w:val="22"/>
          <w:szCs w:val="22"/>
        </w:rPr>
        <w:t xml:space="preserve"> antes de la etapa procesal de precampaña o campaña </w:t>
      </w:r>
      <w:r w:rsidRPr="005A7F34">
        <w:rPr>
          <w:rFonts w:ascii="Arial" w:hAnsi="Arial" w:cs="Arial"/>
          <w:sz w:val="22"/>
          <w:szCs w:val="22"/>
        </w:rPr>
        <w:t>electoral.</w:t>
      </w:r>
    </w:p>
    <w:p w14:paraId="7678FC24" w14:textId="77777777" w:rsidR="00E10B14" w:rsidRDefault="00E10B14" w:rsidP="00E10B14">
      <w:pPr>
        <w:pStyle w:val="Prrafodelista"/>
        <w:rPr>
          <w:rFonts w:ascii="Arial" w:hAnsi="Arial" w:cs="Arial"/>
          <w:sz w:val="22"/>
          <w:szCs w:val="22"/>
        </w:rPr>
      </w:pPr>
    </w:p>
    <w:p w14:paraId="41954252" w14:textId="77777777" w:rsidR="005A7F34" w:rsidRPr="005A7F34" w:rsidRDefault="005A7F34" w:rsidP="005A7F34">
      <w:pPr>
        <w:spacing w:line="360" w:lineRule="auto"/>
        <w:jc w:val="both"/>
        <w:rPr>
          <w:rFonts w:ascii="Arial" w:hAnsi="Arial" w:cs="Arial"/>
          <w:sz w:val="22"/>
          <w:szCs w:val="22"/>
        </w:rPr>
      </w:pPr>
      <w:r w:rsidRPr="005A7F34">
        <w:rPr>
          <w:rFonts w:ascii="Arial" w:hAnsi="Arial" w:cs="Arial"/>
          <w:sz w:val="22"/>
          <w:szCs w:val="22"/>
        </w:rPr>
        <w:lastRenderedPageBreak/>
        <w:t xml:space="preserve">De lo anterior es posible concluir que </w:t>
      </w:r>
      <w:r w:rsidRPr="005A7F34">
        <w:rPr>
          <w:rFonts w:ascii="Arial" w:hAnsi="Arial" w:cs="Arial"/>
          <w:b/>
          <w:bCs/>
          <w:sz w:val="22"/>
          <w:szCs w:val="22"/>
        </w:rPr>
        <w:t>el hecho de que no se acredite alguno de los tres elementos</w:t>
      </w:r>
      <w:r w:rsidRPr="005A7F34">
        <w:rPr>
          <w:rFonts w:ascii="Arial" w:hAnsi="Arial" w:cs="Arial"/>
          <w:sz w:val="22"/>
          <w:szCs w:val="22"/>
        </w:rPr>
        <w:t xml:space="preserve">, implica que </w:t>
      </w:r>
      <w:r w:rsidRPr="005A7F34">
        <w:rPr>
          <w:rFonts w:ascii="Arial" w:hAnsi="Arial" w:cs="Arial"/>
          <w:b/>
          <w:bCs/>
          <w:sz w:val="22"/>
          <w:szCs w:val="22"/>
        </w:rPr>
        <w:t>no sea posible acreditar la infracción en cuestión</w:t>
      </w:r>
      <w:r w:rsidRPr="005A7F34">
        <w:rPr>
          <w:rFonts w:ascii="Arial" w:hAnsi="Arial" w:cs="Arial"/>
          <w:sz w:val="22"/>
          <w:szCs w:val="22"/>
        </w:rPr>
        <w:t xml:space="preserve">. </w:t>
      </w:r>
    </w:p>
    <w:p w14:paraId="161E1F94" w14:textId="290E4CFE" w:rsidR="005A7F34" w:rsidRDefault="005A7F34" w:rsidP="005A7F34">
      <w:pPr>
        <w:spacing w:line="360" w:lineRule="auto"/>
        <w:jc w:val="both"/>
        <w:rPr>
          <w:rFonts w:ascii="Arial" w:hAnsi="Arial" w:cs="Arial"/>
          <w:sz w:val="22"/>
          <w:szCs w:val="22"/>
        </w:rPr>
      </w:pPr>
    </w:p>
    <w:p w14:paraId="1CAE37CD" w14:textId="5B4E45D4" w:rsidR="005A7F34" w:rsidRPr="005A7F34" w:rsidRDefault="005A7F34" w:rsidP="005A7F34">
      <w:pPr>
        <w:spacing w:line="360" w:lineRule="auto"/>
        <w:jc w:val="both"/>
        <w:rPr>
          <w:rFonts w:ascii="Arial" w:hAnsi="Arial" w:cs="Arial"/>
          <w:b/>
          <w:sz w:val="22"/>
          <w:szCs w:val="22"/>
        </w:rPr>
      </w:pPr>
      <w:r>
        <w:rPr>
          <w:rFonts w:ascii="Arial" w:hAnsi="Arial" w:cs="Arial"/>
          <w:b/>
          <w:sz w:val="22"/>
          <w:szCs w:val="22"/>
        </w:rPr>
        <w:t>D</w:t>
      </w:r>
      <w:r w:rsidRPr="005A7F34">
        <w:rPr>
          <w:rFonts w:ascii="Arial" w:hAnsi="Arial" w:cs="Arial"/>
          <w:b/>
          <w:sz w:val="22"/>
          <w:szCs w:val="22"/>
        </w:rPr>
        <w:t xml:space="preserve">e calumnia. </w:t>
      </w:r>
    </w:p>
    <w:p w14:paraId="195CBD05" w14:textId="77777777" w:rsidR="005A7F34" w:rsidRPr="005A7F34" w:rsidRDefault="005A7F34" w:rsidP="005A7F34">
      <w:pPr>
        <w:spacing w:line="360" w:lineRule="auto"/>
        <w:jc w:val="both"/>
        <w:rPr>
          <w:rFonts w:ascii="Arial" w:hAnsi="Arial" w:cs="Arial"/>
          <w:b/>
          <w:sz w:val="22"/>
          <w:szCs w:val="22"/>
        </w:rPr>
      </w:pPr>
      <w:r w:rsidRPr="005A7F34">
        <w:rPr>
          <w:rFonts w:ascii="Arial" w:hAnsi="Arial" w:cs="Arial"/>
          <w:sz w:val="22"/>
          <w:szCs w:val="22"/>
        </w:rPr>
        <w:t>El artículo 6 de la Constitución Federal</w:t>
      </w:r>
      <w:r w:rsidRPr="005A7F34">
        <w:rPr>
          <w:rFonts w:ascii="Arial" w:hAnsi="Arial" w:cs="Arial"/>
          <w:sz w:val="22"/>
          <w:szCs w:val="22"/>
          <w:vertAlign w:val="superscript"/>
        </w:rPr>
        <w:footnoteReference w:id="23"/>
      </w:r>
      <w:r w:rsidRPr="005A7F34">
        <w:rPr>
          <w:rFonts w:ascii="Arial" w:hAnsi="Arial" w:cs="Arial"/>
          <w:sz w:val="22"/>
          <w:szCs w:val="22"/>
        </w:rPr>
        <w:t xml:space="preserve"> establece en qué supuestos la libertad de expresión se encuentra limitada y son en los siguientes: </w:t>
      </w:r>
      <w:r w:rsidRPr="005A7F34">
        <w:rPr>
          <w:rFonts w:ascii="Arial" w:hAnsi="Arial" w:cs="Arial"/>
          <w:b/>
          <w:bCs/>
          <w:i/>
          <w:iCs/>
          <w:sz w:val="22"/>
          <w:szCs w:val="22"/>
        </w:rPr>
        <w:t>a)</w:t>
      </w:r>
      <w:r w:rsidRPr="005A7F34">
        <w:rPr>
          <w:rFonts w:ascii="Arial" w:hAnsi="Arial" w:cs="Arial"/>
          <w:sz w:val="22"/>
          <w:szCs w:val="22"/>
        </w:rPr>
        <w:t xml:space="preserve"> cuando se ataque a la moral, a la vida privada y los derechos de terceros: </w:t>
      </w:r>
      <w:r w:rsidRPr="005A7F34">
        <w:rPr>
          <w:rFonts w:ascii="Arial" w:hAnsi="Arial" w:cs="Arial"/>
          <w:b/>
          <w:bCs/>
          <w:i/>
          <w:iCs/>
          <w:sz w:val="22"/>
          <w:szCs w:val="22"/>
        </w:rPr>
        <w:t>b)</w:t>
      </w:r>
      <w:r w:rsidRPr="005A7F34">
        <w:rPr>
          <w:rFonts w:ascii="Arial" w:hAnsi="Arial" w:cs="Arial"/>
          <w:sz w:val="22"/>
          <w:szCs w:val="22"/>
        </w:rPr>
        <w:t xml:space="preserve"> cuando se </w:t>
      </w:r>
      <w:r w:rsidRPr="005A7F34">
        <w:rPr>
          <w:rFonts w:ascii="Arial" w:hAnsi="Arial" w:cs="Arial"/>
          <w:bCs/>
          <w:sz w:val="22"/>
          <w:szCs w:val="22"/>
        </w:rPr>
        <w:t xml:space="preserve">provoque algún delito y/o: </w:t>
      </w:r>
      <w:r w:rsidRPr="005A7F34">
        <w:rPr>
          <w:rFonts w:ascii="Arial" w:hAnsi="Arial" w:cs="Arial"/>
          <w:b/>
          <w:i/>
          <w:iCs/>
          <w:sz w:val="22"/>
          <w:szCs w:val="22"/>
        </w:rPr>
        <w:t>c)</w:t>
      </w:r>
      <w:r w:rsidRPr="005A7F34">
        <w:rPr>
          <w:rFonts w:ascii="Arial" w:hAnsi="Arial" w:cs="Arial"/>
          <w:bCs/>
          <w:sz w:val="22"/>
          <w:szCs w:val="22"/>
        </w:rPr>
        <w:t xml:space="preserve"> se perturbe el orden público.</w:t>
      </w:r>
    </w:p>
    <w:p w14:paraId="15CC25BC" w14:textId="77777777" w:rsidR="005A7F34" w:rsidRPr="005A7F34" w:rsidRDefault="005A7F34" w:rsidP="005A7F34">
      <w:pPr>
        <w:spacing w:line="360" w:lineRule="auto"/>
        <w:jc w:val="both"/>
        <w:rPr>
          <w:rFonts w:ascii="Arial" w:hAnsi="Arial" w:cs="Arial"/>
          <w:sz w:val="22"/>
          <w:szCs w:val="22"/>
        </w:rPr>
      </w:pPr>
    </w:p>
    <w:p w14:paraId="53D06A9F" w14:textId="77777777" w:rsidR="005A7F34" w:rsidRPr="005A7F34" w:rsidRDefault="005A7F34" w:rsidP="005A7F34">
      <w:pPr>
        <w:spacing w:line="360" w:lineRule="auto"/>
        <w:jc w:val="both"/>
        <w:rPr>
          <w:rFonts w:ascii="Arial" w:hAnsi="Arial" w:cs="Arial"/>
          <w:bCs/>
          <w:sz w:val="22"/>
          <w:szCs w:val="22"/>
        </w:rPr>
      </w:pPr>
      <w:r w:rsidRPr="005A7F34">
        <w:rPr>
          <w:rFonts w:ascii="Arial" w:hAnsi="Arial" w:cs="Arial"/>
          <w:bCs/>
          <w:sz w:val="22"/>
          <w:szCs w:val="22"/>
        </w:rPr>
        <w:t>A su vez, el articulo 41 Base II, apartado C</w:t>
      </w:r>
      <w:r w:rsidRPr="005A7F34">
        <w:rPr>
          <w:rFonts w:ascii="Arial" w:hAnsi="Arial" w:cs="Arial"/>
          <w:bCs/>
          <w:sz w:val="22"/>
          <w:szCs w:val="22"/>
          <w:vertAlign w:val="superscript"/>
        </w:rPr>
        <w:footnoteReference w:id="24"/>
      </w:r>
      <w:r w:rsidRPr="005A7F34">
        <w:rPr>
          <w:rFonts w:ascii="Arial" w:hAnsi="Arial" w:cs="Arial"/>
          <w:bCs/>
          <w:sz w:val="22"/>
          <w:szCs w:val="22"/>
        </w:rPr>
        <w:t xml:space="preserve"> del mismo ordenamiento establece que los partidos políticos y candidatos deben de abstenerse de difundir propaganda que calumnie a las personas o cometan alguna infracción electoral. </w:t>
      </w:r>
    </w:p>
    <w:p w14:paraId="7D9740FB" w14:textId="77777777" w:rsidR="005A7F34" w:rsidRPr="005A7F34" w:rsidRDefault="005A7F34" w:rsidP="005A7F34">
      <w:pPr>
        <w:spacing w:line="360" w:lineRule="auto"/>
        <w:jc w:val="both"/>
        <w:rPr>
          <w:rFonts w:ascii="Arial" w:hAnsi="Arial" w:cs="Arial"/>
          <w:sz w:val="22"/>
          <w:szCs w:val="22"/>
        </w:rPr>
      </w:pPr>
    </w:p>
    <w:p w14:paraId="2EA4DA9D" w14:textId="77777777" w:rsidR="005A7F34" w:rsidRPr="005A7F34" w:rsidRDefault="005A7F34" w:rsidP="005A7F34">
      <w:pPr>
        <w:spacing w:line="360" w:lineRule="auto"/>
        <w:jc w:val="both"/>
        <w:rPr>
          <w:rFonts w:ascii="Arial" w:hAnsi="Arial" w:cs="Arial"/>
          <w:bCs/>
          <w:sz w:val="22"/>
          <w:szCs w:val="22"/>
        </w:rPr>
      </w:pPr>
      <w:r w:rsidRPr="005A7F34">
        <w:rPr>
          <w:rFonts w:ascii="Arial" w:hAnsi="Arial" w:cs="Arial"/>
          <w:sz w:val="22"/>
          <w:szCs w:val="22"/>
        </w:rPr>
        <w:t>Por otro lado, el artículo 471 segundo párrafo de la LEGIPE</w:t>
      </w:r>
      <w:r w:rsidRPr="005A7F34">
        <w:rPr>
          <w:rFonts w:ascii="Arial" w:hAnsi="Arial" w:cs="Arial"/>
          <w:sz w:val="22"/>
          <w:szCs w:val="22"/>
          <w:vertAlign w:val="superscript"/>
        </w:rPr>
        <w:footnoteReference w:id="25"/>
      </w:r>
      <w:r w:rsidRPr="005A7F34">
        <w:rPr>
          <w:rFonts w:ascii="Arial" w:hAnsi="Arial" w:cs="Arial"/>
          <w:sz w:val="22"/>
          <w:szCs w:val="22"/>
        </w:rPr>
        <w:t xml:space="preserve"> establece que </w:t>
      </w:r>
      <w:r w:rsidRPr="005A7F34">
        <w:rPr>
          <w:rFonts w:ascii="Arial" w:hAnsi="Arial" w:cs="Arial"/>
          <w:b/>
          <w:bCs/>
          <w:sz w:val="22"/>
          <w:szCs w:val="22"/>
        </w:rPr>
        <w:t>la calumnia es la imputación de hechos o delitos falsos por parte de partidos políticos</w:t>
      </w:r>
      <w:r w:rsidRPr="005A7F34">
        <w:rPr>
          <w:rFonts w:ascii="Arial" w:hAnsi="Arial" w:cs="Arial"/>
          <w:bCs/>
          <w:sz w:val="22"/>
          <w:szCs w:val="22"/>
        </w:rPr>
        <w:t xml:space="preserve"> </w:t>
      </w:r>
      <w:r w:rsidRPr="005A7F34">
        <w:rPr>
          <w:rFonts w:ascii="Arial" w:hAnsi="Arial" w:cs="Arial"/>
          <w:b/>
          <w:sz w:val="22"/>
          <w:szCs w:val="22"/>
        </w:rPr>
        <w:t>o los candidatos</w:t>
      </w:r>
      <w:r w:rsidRPr="005A7F34">
        <w:rPr>
          <w:rFonts w:ascii="Arial" w:hAnsi="Arial" w:cs="Arial"/>
          <w:bCs/>
          <w:sz w:val="22"/>
          <w:szCs w:val="22"/>
        </w:rPr>
        <w:t>.</w:t>
      </w:r>
    </w:p>
    <w:p w14:paraId="05639593" w14:textId="77777777" w:rsidR="005A7F34" w:rsidRPr="005A7F34" w:rsidRDefault="005A7F34" w:rsidP="005A7F34">
      <w:pPr>
        <w:spacing w:line="360" w:lineRule="auto"/>
        <w:jc w:val="both"/>
        <w:rPr>
          <w:rFonts w:ascii="Arial" w:hAnsi="Arial" w:cs="Arial"/>
          <w:sz w:val="22"/>
          <w:szCs w:val="22"/>
        </w:rPr>
      </w:pPr>
    </w:p>
    <w:p w14:paraId="586DE864" w14:textId="77777777" w:rsidR="005A7F34" w:rsidRPr="005A7F34" w:rsidRDefault="005A7F34" w:rsidP="005A7F34">
      <w:pPr>
        <w:spacing w:line="360" w:lineRule="auto"/>
        <w:jc w:val="both"/>
        <w:rPr>
          <w:rFonts w:ascii="Arial" w:hAnsi="Arial" w:cs="Arial"/>
          <w:bCs/>
          <w:sz w:val="22"/>
          <w:szCs w:val="22"/>
        </w:rPr>
      </w:pPr>
      <w:r w:rsidRPr="005A7F34">
        <w:rPr>
          <w:rFonts w:ascii="Arial" w:hAnsi="Arial" w:cs="Arial"/>
          <w:bCs/>
          <w:sz w:val="22"/>
          <w:szCs w:val="22"/>
        </w:rPr>
        <w:t xml:space="preserve">De lo anterior podemos concluir que las limitaciones a la libertad de expresión tienen como finalidad: </w:t>
      </w:r>
      <w:r w:rsidRPr="005A7F34">
        <w:rPr>
          <w:rFonts w:ascii="Arial" w:hAnsi="Arial" w:cs="Arial"/>
          <w:b/>
          <w:i/>
          <w:iCs/>
          <w:sz w:val="22"/>
          <w:szCs w:val="22"/>
        </w:rPr>
        <w:t>i)</w:t>
      </w:r>
      <w:r w:rsidRPr="005A7F34">
        <w:rPr>
          <w:rFonts w:ascii="Arial" w:hAnsi="Arial" w:cs="Arial"/>
          <w:bCs/>
          <w:sz w:val="22"/>
          <w:szCs w:val="22"/>
        </w:rPr>
        <w:t xml:space="preserve"> el respeto a los derechos y reputación de los demás y; </w:t>
      </w:r>
      <w:proofErr w:type="spellStart"/>
      <w:r w:rsidRPr="005A7F34">
        <w:rPr>
          <w:rFonts w:ascii="Arial" w:hAnsi="Arial" w:cs="Arial"/>
          <w:b/>
          <w:i/>
          <w:iCs/>
          <w:sz w:val="22"/>
          <w:szCs w:val="22"/>
        </w:rPr>
        <w:t>ii</w:t>
      </w:r>
      <w:proofErr w:type="spellEnd"/>
      <w:r w:rsidRPr="005A7F34">
        <w:rPr>
          <w:rFonts w:ascii="Arial" w:hAnsi="Arial" w:cs="Arial"/>
          <w:b/>
          <w:i/>
          <w:iCs/>
          <w:sz w:val="22"/>
          <w:szCs w:val="22"/>
        </w:rPr>
        <w:t>)</w:t>
      </w:r>
      <w:r w:rsidRPr="005A7F34">
        <w:rPr>
          <w:rFonts w:ascii="Arial" w:hAnsi="Arial" w:cs="Arial"/>
          <w:bCs/>
          <w:sz w:val="22"/>
          <w:szCs w:val="22"/>
        </w:rPr>
        <w:t xml:space="preserve"> la protección a la seguridad nacional y el orden público.</w:t>
      </w:r>
    </w:p>
    <w:p w14:paraId="0B7922D1" w14:textId="77777777" w:rsidR="005A7F34" w:rsidRPr="005A7F34" w:rsidRDefault="005A7F34" w:rsidP="005A7F34">
      <w:pPr>
        <w:spacing w:line="360" w:lineRule="auto"/>
        <w:jc w:val="both"/>
        <w:rPr>
          <w:rFonts w:ascii="Arial" w:hAnsi="Arial" w:cs="Arial"/>
          <w:bCs/>
          <w:sz w:val="22"/>
          <w:szCs w:val="22"/>
        </w:rPr>
      </w:pPr>
      <w:r w:rsidRPr="005A7F34">
        <w:rPr>
          <w:rFonts w:ascii="Arial" w:hAnsi="Arial" w:cs="Arial"/>
          <w:bCs/>
          <w:sz w:val="22"/>
          <w:szCs w:val="22"/>
        </w:rPr>
        <w:t>La SCJN</w:t>
      </w:r>
      <w:r w:rsidRPr="005A7F34">
        <w:rPr>
          <w:rFonts w:ascii="Arial" w:hAnsi="Arial" w:cs="Arial"/>
          <w:bCs/>
          <w:sz w:val="22"/>
          <w:szCs w:val="22"/>
          <w:vertAlign w:val="superscript"/>
        </w:rPr>
        <w:footnoteReference w:id="26"/>
      </w:r>
      <w:r w:rsidRPr="005A7F34">
        <w:rPr>
          <w:rFonts w:ascii="Arial" w:hAnsi="Arial" w:cs="Arial"/>
          <w:bCs/>
          <w:sz w:val="22"/>
          <w:szCs w:val="22"/>
        </w:rPr>
        <w:t xml:space="preserve"> estableció que para poder acreditar la calumnia es necesario que se cumplan estos dos elementos; </w:t>
      </w:r>
    </w:p>
    <w:p w14:paraId="41396146" w14:textId="77777777" w:rsidR="005A7F34" w:rsidRPr="005A7F34" w:rsidRDefault="005A7F34" w:rsidP="005A7F34">
      <w:pPr>
        <w:spacing w:line="360" w:lineRule="auto"/>
        <w:jc w:val="both"/>
        <w:rPr>
          <w:rFonts w:ascii="Arial" w:hAnsi="Arial" w:cs="Arial"/>
          <w:sz w:val="22"/>
          <w:szCs w:val="22"/>
        </w:rPr>
      </w:pPr>
    </w:p>
    <w:p w14:paraId="5155A0DB" w14:textId="77777777" w:rsidR="005A7F34" w:rsidRPr="005A7F34" w:rsidRDefault="005A7F34" w:rsidP="005A7F34">
      <w:pPr>
        <w:numPr>
          <w:ilvl w:val="0"/>
          <w:numId w:val="9"/>
        </w:numPr>
        <w:spacing w:line="360" w:lineRule="auto"/>
        <w:jc w:val="both"/>
        <w:rPr>
          <w:rFonts w:ascii="Arial" w:hAnsi="Arial" w:cs="Arial"/>
          <w:bCs/>
          <w:sz w:val="22"/>
          <w:szCs w:val="22"/>
        </w:rPr>
      </w:pPr>
      <w:r w:rsidRPr="005A7F34">
        <w:rPr>
          <w:rFonts w:ascii="Arial" w:hAnsi="Arial" w:cs="Arial"/>
          <w:b/>
          <w:bCs/>
          <w:sz w:val="22"/>
          <w:szCs w:val="22"/>
        </w:rPr>
        <w:t>Elemento objetivo:</w:t>
      </w:r>
      <w:r w:rsidRPr="005A7F34">
        <w:rPr>
          <w:rFonts w:ascii="Arial" w:hAnsi="Arial" w:cs="Arial"/>
          <w:sz w:val="22"/>
          <w:szCs w:val="22"/>
        </w:rPr>
        <w:t xml:space="preserve"> </w:t>
      </w:r>
      <w:r w:rsidRPr="005A7F34">
        <w:rPr>
          <w:rFonts w:ascii="Arial" w:hAnsi="Arial" w:cs="Arial"/>
          <w:bCs/>
          <w:sz w:val="22"/>
          <w:szCs w:val="22"/>
        </w:rPr>
        <w:t>Imputación de hechos o delitos falsos.</w:t>
      </w:r>
    </w:p>
    <w:p w14:paraId="5D08D703" w14:textId="584462BF" w:rsidR="005A7F34" w:rsidRDefault="005A7F34" w:rsidP="005A7F34">
      <w:pPr>
        <w:numPr>
          <w:ilvl w:val="0"/>
          <w:numId w:val="9"/>
        </w:numPr>
        <w:spacing w:line="360" w:lineRule="auto"/>
        <w:jc w:val="both"/>
        <w:rPr>
          <w:rFonts w:ascii="Arial" w:hAnsi="Arial" w:cs="Arial"/>
          <w:bCs/>
          <w:sz w:val="22"/>
          <w:szCs w:val="22"/>
        </w:rPr>
      </w:pPr>
      <w:r w:rsidRPr="005A7F34">
        <w:rPr>
          <w:rFonts w:ascii="Arial" w:hAnsi="Arial" w:cs="Arial"/>
          <w:b/>
          <w:bCs/>
          <w:sz w:val="22"/>
          <w:szCs w:val="22"/>
        </w:rPr>
        <w:t>Elemento subjetivo:</w:t>
      </w:r>
      <w:r w:rsidRPr="005A7F34">
        <w:rPr>
          <w:rFonts w:ascii="Arial" w:hAnsi="Arial" w:cs="Arial"/>
          <w:bCs/>
          <w:sz w:val="22"/>
          <w:szCs w:val="22"/>
        </w:rPr>
        <w:t xml:space="preserve"> Quien realiza la imputación sabe que los hechos y delitos son falsos.</w:t>
      </w:r>
    </w:p>
    <w:p w14:paraId="528D0D15" w14:textId="77777777" w:rsidR="005A7F34" w:rsidRPr="005A7F34" w:rsidRDefault="005A7F34" w:rsidP="005A7F34">
      <w:pPr>
        <w:spacing w:line="360" w:lineRule="auto"/>
        <w:ind w:left="720"/>
        <w:jc w:val="both"/>
        <w:rPr>
          <w:rFonts w:ascii="Arial" w:hAnsi="Arial" w:cs="Arial"/>
          <w:bCs/>
          <w:sz w:val="22"/>
          <w:szCs w:val="22"/>
        </w:rPr>
      </w:pPr>
    </w:p>
    <w:p w14:paraId="372D65AF" w14:textId="77777777" w:rsidR="005A7F34" w:rsidRPr="005A7F34" w:rsidRDefault="005A7F34" w:rsidP="005A7F34">
      <w:pPr>
        <w:spacing w:line="360" w:lineRule="auto"/>
        <w:jc w:val="both"/>
        <w:rPr>
          <w:rFonts w:ascii="Arial" w:hAnsi="Arial" w:cs="Arial"/>
          <w:bCs/>
          <w:sz w:val="22"/>
          <w:szCs w:val="22"/>
        </w:rPr>
      </w:pPr>
      <w:r w:rsidRPr="005A7F34">
        <w:rPr>
          <w:rFonts w:ascii="Arial" w:hAnsi="Arial" w:cs="Arial"/>
          <w:bCs/>
          <w:sz w:val="22"/>
          <w:szCs w:val="22"/>
        </w:rPr>
        <w:t xml:space="preserve">Por su parte, la Sala Superior estableció dos elementos adicionales para poder acreditar tal infracción y, en su caso, sancionar la calumnia. Estos son los siguientes: </w:t>
      </w:r>
      <w:r w:rsidRPr="005A7F34">
        <w:rPr>
          <w:rFonts w:ascii="Arial" w:hAnsi="Arial" w:cs="Arial"/>
          <w:b/>
          <w:i/>
          <w:iCs/>
          <w:sz w:val="22"/>
          <w:szCs w:val="22"/>
        </w:rPr>
        <w:t>i)</w:t>
      </w:r>
      <w:r w:rsidRPr="005A7F34">
        <w:rPr>
          <w:rFonts w:ascii="Arial" w:hAnsi="Arial" w:cs="Arial"/>
          <w:bCs/>
          <w:sz w:val="22"/>
          <w:szCs w:val="22"/>
        </w:rPr>
        <w:t xml:space="preserve"> que las expresiones tengan un impacto en el proceso electoral y; </w:t>
      </w:r>
      <w:proofErr w:type="spellStart"/>
      <w:r w:rsidRPr="005A7F34">
        <w:rPr>
          <w:rFonts w:ascii="Arial" w:hAnsi="Arial" w:cs="Arial"/>
          <w:b/>
          <w:i/>
          <w:iCs/>
          <w:sz w:val="22"/>
          <w:szCs w:val="22"/>
        </w:rPr>
        <w:t>ii</w:t>
      </w:r>
      <w:proofErr w:type="spellEnd"/>
      <w:r w:rsidRPr="005A7F34">
        <w:rPr>
          <w:rFonts w:ascii="Arial" w:hAnsi="Arial" w:cs="Arial"/>
          <w:b/>
          <w:i/>
          <w:iCs/>
          <w:sz w:val="22"/>
          <w:szCs w:val="22"/>
        </w:rPr>
        <w:t>)</w:t>
      </w:r>
      <w:r w:rsidRPr="005A7F34">
        <w:rPr>
          <w:rFonts w:ascii="Arial" w:hAnsi="Arial" w:cs="Arial"/>
          <w:bCs/>
          <w:sz w:val="22"/>
          <w:szCs w:val="22"/>
        </w:rPr>
        <w:t xml:space="preserve"> que las expresiones se hubiesen realizado de forma maliciosa. Asimismo, sostuvo que al establecer las expresiones que presuntamente constituyen calumnia no solo deben de ser analizadas por su contenido, sino también debe ser analizado en su contexto</w:t>
      </w:r>
      <w:r w:rsidRPr="005A7F34">
        <w:rPr>
          <w:rFonts w:ascii="Arial" w:hAnsi="Arial" w:cs="Arial"/>
          <w:bCs/>
          <w:sz w:val="22"/>
          <w:szCs w:val="22"/>
          <w:vertAlign w:val="superscript"/>
        </w:rPr>
        <w:footnoteReference w:id="27"/>
      </w:r>
      <w:r w:rsidRPr="005A7F34">
        <w:rPr>
          <w:rFonts w:ascii="Arial" w:hAnsi="Arial" w:cs="Arial"/>
          <w:bCs/>
          <w:sz w:val="22"/>
          <w:szCs w:val="22"/>
        </w:rPr>
        <w:t>.</w:t>
      </w:r>
    </w:p>
    <w:p w14:paraId="63A2AB03" w14:textId="77777777" w:rsidR="005A7F34" w:rsidRPr="005A7F34" w:rsidRDefault="005A7F34" w:rsidP="005A7F34">
      <w:pPr>
        <w:spacing w:line="360" w:lineRule="auto"/>
        <w:jc w:val="both"/>
        <w:rPr>
          <w:rFonts w:ascii="Arial" w:hAnsi="Arial" w:cs="Arial"/>
          <w:sz w:val="22"/>
          <w:szCs w:val="22"/>
        </w:rPr>
      </w:pPr>
    </w:p>
    <w:p w14:paraId="72877405" w14:textId="1A6DE3F2" w:rsidR="005A7F34" w:rsidRDefault="005A7F34" w:rsidP="005A7F34">
      <w:pPr>
        <w:spacing w:line="360" w:lineRule="auto"/>
        <w:jc w:val="both"/>
        <w:rPr>
          <w:rFonts w:ascii="Arial" w:hAnsi="Arial" w:cs="Arial"/>
          <w:bCs/>
          <w:sz w:val="22"/>
          <w:szCs w:val="22"/>
        </w:rPr>
      </w:pPr>
      <w:r w:rsidRPr="005A7F34">
        <w:rPr>
          <w:rFonts w:ascii="Arial" w:hAnsi="Arial" w:cs="Arial"/>
          <w:bCs/>
          <w:sz w:val="22"/>
          <w:szCs w:val="22"/>
        </w:rPr>
        <w:t xml:space="preserve">De lo anterior podemos concluir que </w:t>
      </w:r>
      <w:r w:rsidRPr="005A7F34">
        <w:rPr>
          <w:rFonts w:ascii="Arial" w:hAnsi="Arial" w:cs="Arial"/>
          <w:b/>
          <w:sz w:val="22"/>
          <w:szCs w:val="22"/>
        </w:rPr>
        <w:t>la restricción a la libertad de expresión en el ámbito electoral, es constitucional</w:t>
      </w:r>
      <w:r w:rsidRPr="005A7F34">
        <w:rPr>
          <w:rFonts w:ascii="Arial" w:hAnsi="Arial" w:cs="Arial"/>
          <w:bCs/>
          <w:sz w:val="22"/>
          <w:szCs w:val="22"/>
        </w:rPr>
        <w:t xml:space="preserve">. Pues dicha restricción no limita la libre circulación de crítica </w:t>
      </w:r>
      <w:r w:rsidRPr="005A7F34">
        <w:rPr>
          <w:rFonts w:ascii="Arial" w:hAnsi="Arial" w:cs="Arial"/>
          <w:b/>
          <w:sz w:val="22"/>
          <w:szCs w:val="22"/>
        </w:rPr>
        <w:t>incluso permite la que pueda considerarse severa, vehemente, molesta o perturbadora</w:t>
      </w:r>
      <w:r w:rsidRPr="005A7F34">
        <w:rPr>
          <w:rFonts w:ascii="Arial" w:hAnsi="Arial" w:cs="Arial"/>
          <w:bCs/>
          <w:sz w:val="22"/>
          <w:szCs w:val="22"/>
        </w:rPr>
        <w:t>.</w:t>
      </w:r>
    </w:p>
    <w:p w14:paraId="2BD44707" w14:textId="22B67B2F" w:rsidR="0004076A" w:rsidRDefault="00CB2FE6" w:rsidP="007F08CC">
      <w:pPr>
        <w:spacing w:line="360" w:lineRule="auto"/>
        <w:jc w:val="both"/>
        <w:rPr>
          <w:rFonts w:ascii="Arial" w:hAnsi="Arial" w:cs="Arial"/>
          <w:b/>
          <w:bCs/>
          <w:sz w:val="22"/>
          <w:szCs w:val="22"/>
        </w:rPr>
      </w:pPr>
      <w:r>
        <w:rPr>
          <w:rFonts w:ascii="Arial" w:hAnsi="Arial" w:cs="Arial"/>
          <w:b/>
          <w:bCs/>
          <w:sz w:val="22"/>
          <w:szCs w:val="22"/>
        </w:rPr>
        <w:lastRenderedPageBreak/>
        <w:t xml:space="preserve">10.3. </w:t>
      </w:r>
      <w:r w:rsidR="00B14DD5">
        <w:rPr>
          <w:rFonts w:ascii="Arial" w:hAnsi="Arial" w:cs="Arial"/>
          <w:b/>
          <w:bCs/>
          <w:sz w:val="22"/>
          <w:szCs w:val="22"/>
        </w:rPr>
        <w:t>Caso Concreto</w:t>
      </w:r>
      <w:r w:rsidR="007A5107">
        <w:rPr>
          <w:rFonts w:ascii="Arial" w:hAnsi="Arial" w:cs="Arial"/>
          <w:b/>
          <w:bCs/>
          <w:sz w:val="22"/>
          <w:szCs w:val="22"/>
        </w:rPr>
        <w:t>.</w:t>
      </w:r>
    </w:p>
    <w:p w14:paraId="726E6EBE" w14:textId="7ECC2D26" w:rsidR="00130C02" w:rsidRDefault="00C74BAD" w:rsidP="007F08CC">
      <w:pPr>
        <w:spacing w:line="360" w:lineRule="auto"/>
        <w:jc w:val="both"/>
        <w:rPr>
          <w:rFonts w:ascii="Arial" w:hAnsi="Arial" w:cs="Arial"/>
          <w:b/>
          <w:bCs/>
          <w:sz w:val="22"/>
          <w:szCs w:val="22"/>
        </w:rPr>
      </w:pPr>
      <w:r>
        <w:rPr>
          <w:rFonts w:ascii="Arial" w:hAnsi="Arial" w:cs="Arial"/>
          <w:b/>
          <w:bCs/>
          <w:sz w:val="22"/>
          <w:szCs w:val="22"/>
        </w:rPr>
        <w:t xml:space="preserve">El periodismo no </w:t>
      </w:r>
      <w:r w:rsidR="00911153">
        <w:rPr>
          <w:rFonts w:ascii="Arial" w:hAnsi="Arial" w:cs="Arial"/>
          <w:b/>
          <w:bCs/>
          <w:sz w:val="22"/>
          <w:szCs w:val="22"/>
        </w:rPr>
        <w:t>es sujeto responsable de calumnia en materia electoral.</w:t>
      </w:r>
    </w:p>
    <w:p w14:paraId="7EB00ED4" w14:textId="4335D8F8" w:rsidR="00CB2FE6" w:rsidRDefault="00CB2FE6" w:rsidP="007F08CC">
      <w:pPr>
        <w:spacing w:line="360" w:lineRule="auto"/>
        <w:jc w:val="both"/>
        <w:rPr>
          <w:rFonts w:ascii="Arial" w:hAnsi="Arial" w:cs="Arial"/>
          <w:b/>
          <w:bCs/>
          <w:sz w:val="22"/>
          <w:szCs w:val="22"/>
        </w:rPr>
      </w:pPr>
    </w:p>
    <w:p w14:paraId="0AEC48F2" w14:textId="4E4A10F0" w:rsidR="00827CB0" w:rsidRDefault="00CB2FE6" w:rsidP="007F08CC">
      <w:pPr>
        <w:spacing w:line="360" w:lineRule="auto"/>
        <w:jc w:val="both"/>
        <w:rPr>
          <w:rFonts w:ascii="Arial" w:hAnsi="Arial" w:cs="Arial"/>
          <w:sz w:val="22"/>
          <w:szCs w:val="22"/>
        </w:rPr>
      </w:pPr>
      <w:r w:rsidRPr="00CB2FE6">
        <w:rPr>
          <w:rFonts w:ascii="Arial" w:hAnsi="Arial" w:cs="Arial"/>
          <w:sz w:val="22"/>
          <w:szCs w:val="22"/>
        </w:rPr>
        <w:t xml:space="preserve">En el escrito inicial de </w:t>
      </w:r>
      <w:r>
        <w:rPr>
          <w:rFonts w:ascii="Arial" w:hAnsi="Arial" w:cs="Arial"/>
          <w:sz w:val="22"/>
          <w:szCs w:val="22"/>
        </w:rPr>
        <w:t xml:space="preserve">queja, se acusa directamente </w:t>
      </w:r>
      <w:r w:rsidR="00827CB0">
        <w:rPr>
          <w:rFonts w:ascii="Arial" w:hAnsi="Arial" w:cs="Arial"/>
          <w:sz w:val="22"/>
          <w:szCs w:val="22"/>
        </w:rPr>
        <w:t xml:space="preserve">al C. José Luis Morales Peña </w:t>
      </w:r>
      <w:r>
        <w:rPr>
          <w:rFonts w:ascii="Arial" w:hAnsi="Arial" w:cs="Arial"/>
          <w:sz w:val="22"/>
          <w:szCs w:val="22"/>
        </w:rPr>
        <w:t xml:space="preserve">de </w:t>
      </w:r>
      <w:r w:rsidR="00827CB0">
        <w:rPr>
          <w:rFonts w:ascii="Arial" w:hAnsi="Arial" w:cs="Arial"/>
          <w:sz w:val="22"/>
          <w:szCs w:val="22"/>
        </w:rPr>
        <w:t>calumniar al candidato denunciante,</w:t>
      </w:r>
      <w:r w:rsidR="00C75BA0">
        <w:rPr>
          <w:rFonts w:ascii="Arial" w:hAnsi="Arial" w:cs="Arial"/>
          <w:sz w:val="22"/>
          <w:szCs w:val="22"/>
        </w:rPr>
        <w:t xml:space="preserve"> </w:t>
      </w:r>
      <w:r w:rsidR="00827CB0">
        <w:rPr>
          <w:rFonts w:ascii="Arial" w:hAnsi="Arial" w:cs="Arial"/>
          <w:sz w:val="22"/>
          <w:szCs w:val="22"/>
        </w:rPr>
        <w:t xml:space="preserve">y de incurrir en actos anticipados de campaña, </w:t>
      </w:r>
      <w:r w:rsidR="00C75BA0">
        <w:rPr>
          <w:rFonts w:ascii="Arial" w:hAnsi="Arial" w:cs="Arial"/>
          <w:sz w:val="22"/>
          <w:szCs w:val="22"/>
        </w:rPr>
        <w:t xml:space="preserve">así como a las empresas </w:t>
      </w:r>
      <w:r w:rsidR="00BA757C">
        <w:rPr>
          <w:rFonts w:ascii="Arial" w:hAnsi="Arial" w:cs="Arial"/>
          <w:sz w:val="22"/>
          <w:szCs w:val="22"/>
        </w:rPr>
        <w:t xml:space="preserve">Radio Universal y </w:t>
      </w:r>
      <w:r w:rsidR="003E09D3" w:rsidRPr="003E09D3">
        <w:rPr>
          <w:rFonts w:ascii="Arial" w:eastAsia="Arial" w:hAnsi="Arial" w:cs="Arial"/>
          <w:sz w:val="22"/>
          <w:szCs w:val="22"/>
        </w:rPr>
        <w:t>TELEVERA RED S.A.P.I. de C.V.</w:t>
      </w:r>
      <w:r w:rsidR="00BA757C" w:rsidRPr="003E09D3">
        <w:rPr>
          <w:rFonts w:ascii="Arial" w:hAnsi="Arial" w:cs="Arial"/>
          <w:sz w:val="22"/>
          <w:szCs w:val="22"/>
        </w:rPr>
        <w:t>,</w:t>
      </w:r>
      <w:r w:rsidR="00C75BA0">
        <w:rPr>
          <w:rFonts w:ascii="Arial" w:hAnsi="Arial" w:cs="Arial"/>
          <w:sz w:val="22"/>
          <w:szCs w:val="22"/>
        </w:rPr>
        <w:t xml:space="preserve"> por la difusión</w:t>
      </w:r>
      <w:r w:rsidR="00F951F8">
        <w:rPr>
          <w:rFonts w:ascii="Arial" w:hAnsi="Arial" w:cs="Arial"/>
          <w:sz w:val="22"/>
          <w:szCs w:val="22"/>
        </w:rPr>
        <w:t xml:space="preserve"> de los mensajes, </w:t>
      </w:r>
      <w:r w:rsidR="00827CB0">
        <w:rPr>
          <w:rFonts w:ascii="Arial" w:hAnsi="Arial" w:cs="Arial"/>
          <w:sz w:val="22"/>
          <w:szCs w:val="22"/>
        </w:rPr>
        <w:t>ya que en el programa de radio que conduce, realiza manifestaciones que supuestamente trascienden a un proceso electoral</w:t>
      </w:r>
      <w:r w:rsidR="00EF5D20">
        <w:rPr>
          <w:rFonts w:ascii="Arial" w:hAnsi="Arial" w:cs="Arial"/>
          <w:sz w:val="22"/>
          <w:szCs w:val="22"/>
        </w:rPr>
        <w:t xml:space="preserve">; </w:t>
      </w:r>
      <w:r w:rsidR="00827CB0">
        <w:rPr>
          <w:rFonts w:ascii="Arial" w:hAnsi="Arial" w:cs="Arial"/>
          <w:sz w:val="22"/>
          <w:szCs w:val="22"/>
        </w:rPr>
        <w:t xml:space="preserve">Además, se afirma que el </w:t>
      </w:r>
      <w:r w:rsidR="00EF5D20">
        <w:rPr>
          <w:rFonts w:ascii="Arial" w:hAnsi="Arial" w:cs="Arial"/>
          <w:sz w:val="22"/>
          <w:szCs w:val="22"/>
        </w:rPr>
        <w:t xml:space="preserve">referido </w:t>
      </w:r>
      <w:r w:rsidR="00827CB0">
        <w:rPr>
          <w:rFonts w:ascii="Arial" w:hAnsi="Arial" w:cs="Arial"/>
          <w:sz w:val="22"/>
          <w:szCs w:val="22"/>
        </w:rPr>
        <w:t>denunciado orienta sus expresiones en afectar dolosamente la imagen y reputación del C. Francisco Arturo Federico Ávila Anaya.</w:t>
      </w:r>
    </w:p>
    <w:p w14:paraId="0C6A0650" w14:textId="5A80E7C1" w:rsidR="00EF5D20" w:rsidRDefault="00EF5D20" w:rsidP="007F08CC">
      <w:pPr>
        <w:spacing w:line="360" w:lineRule="auto"/>
        <w:jc w:val="both"/>
        <w:rPr>
          <w:rFonts w:ascii="Arial" w:hAnsi="Arial" w:cs="Arial"/>
          <w:sz w:val="22"/>
          <w:szCs w:val="22"/>
        </w:rPr>
      </w:pPr>
    </w:p>
    <w:p w14:paraId="1E47B5E6" w14:textId="7FF971A1" w:rsidR="00EF5D20" w:rsidRDefault="00EF5D20" w:rsidP="007F08CC">
      <w:pPr>
        <w:spacing w:line="360" w:lineRule="auto"/>
        <w:jc w:val="both"/>
        <w:rPr>
          <w:rFonts w:ascii="Arial" w:hAnsi="Arial" w:cs="Arial"/>
          <w:sz w:val="22"/>
          <w:szCs w:val="22"/>
        </w:rPr>
      </w:pPr>
      <w:r>
        <w:rPr>
          <w:rFonts w:ascii="Arial" w:hAnsi="Arial" w:cs="Arial"/>
          <w:sz w:val="22"/>
          <w:szCs w:val="22"/>
        </w:rPr>
        <w:t>Lo anterior, se centra dentro de lo difundido en un programa de radio con transmisiones en diversas plataformas de redes sociales de audio y video; de las cuales se puede advertir que la naturaleza del contenido de este espacio de comunicación, esencialmente</w:t>
      </w:r>
      <w:r w:rsidR="00773B1E">
        <w:rPr>
          <w:rFonts w:ascii="Arial" w:hAnsi="Arial" w:cs="Arial"/>
          <w:sz w:val="22"/>
          <w:szCs w:val="22"/>
        </w:rPr>
        <w:t>,</w:t>
      </w:r>
      <w:r>
        <w:rPr>
          <w:rFonts w:ascii="Arial" w:hAnsi="Arial" w:cs="Arial"/>
          <w:sz w:val="22"/>
          <w:szCs w:val="22"/>
        </w:rPr>
        <w:t xml:space="preserve"> versa en información noticiosa de interés público.</w:t>
      </w:r>
    </w:p>
    <w:p w14:paraId="281738C3" w14:textId="1DE9636A" w:rsidR="00EF5D20" w:rsidRDefault="00EF5D20" w:rsidP="007F08CC">
      <w:pPr>
        <w:spacing w:line="360" w:lineRule="auto"/>
        <w:jc w:val="both"/>
        <w:rPr>
          <w:rFonts w:ascii="Arial" w:hAnsi="Arial" w:cs="Arial"/>
          <w:sz w:val="22"/>
          <w:szCs w:val="22"/>
        </w:rPr>
      </w:pPr>
    </w:p>
    <w:p w14:paraId="1D97936E" w14:textId="00C2BAD2" w:rsidR="00EF5D20" w:rsidRDefault="00EF5D20" w:rsidP="007F08CC">
      <w:pPr>
        <w:spacing w:line="360" w:lineRule="auto"/>
        <w:jc w:val="both"/>
        <w:rPr>
          <w:rFonts w:ascii="Arial" w:hAnsi="Arial" w:cs="Arial"/>
          <w:sz w:val="22"/>
          <w:szCs w:val="22"/>
        </w:rPr>
      </w:pPr>
      <w:r>
        <w:rPr>
          <w:rFonts w:ascii="Arial" w:hAnsi="Arial" w:cs="Arial"/>
          <w:sz w:val="22"/>
          <w:szCs w:val="22"/>
        </w:rPr>
        <w:t>Es decir, el programa que conduce el sujeto denunciado</w:t>
      </w:r>
      <w:r w:rsidR="005B6B60">
        <w:rPr>
          <w:rFonts w:ascii="Arial" w:hAnsi="Arial" w:cs="Arial"/>
          <w:sz w:val="22"/>
          <w:szCs w:val="22"/>
        </w:rPr>
        <w:t xml:space="preserve"> -quien </w:t>
      </w:r>
      <w:r w:rsidR="00773B1E">
        <w:rPr>
          <w:rFonts w:ascii="Arial" w:hAnsi="Arial" w:cs="Arial"/>
          <w:sz w:val="22"/>
          <w:szCs w:val="22"/>
        </w:rPr>
        <w:t xml:space="preserve">se </w:t>
      </w:r>
      <w:r w:rsidR="005B6B60">
        <w:rPr>
          <w:rFonts w:ascii="Arial" w:hAnsi="Arial" w:cs="Arial"/>
          <w:sz w:val="22"/>
          <w:szCs w:val="22"/>
        </w:rPr>
        <w:t xml:space="preserve">ostenta </w:t>
      </w:r>
      <w:r w:rsidR="00773B1E">
        <w:rPr>
          <w:rFonts w:ascii="Arial" w:hAnsi="Arial" w:cs="Arial"/>
          <w:sz w:val="22"/>
          <w:szCs w:val="22"/>
        </w:rPr>
        <w:t>como</w:t>
      </w:r>
      <w:r w:rsidR="005B6B60">
        <w:rPr>
          <w:rFonts w:ascii="Arial" w:hAnsi="Arial" w:cs="Arial"/>
          <w:sz w:val="22"/>
          <w:szCs w:val="22"/>
        </w:rPr>
        <w:t xml:space="preserve"> periodista-</w:t>
      </w:r>
      <w:r>
        <w:rPr>
          <w:rFonts w:ascii="Arial" w:hAnsi="Arial" w:cs="Arial"/>
          <w:sz w:val="22"/>
          <w:szCs w:val="22"/>
        </w:rPr>
        <w:t>, tiene un carácter de “noticiero informativo”, el cual, naturalmente se encuentra protegido bajo el manto de la libertad de expresión y el libre ejercicio periodístico.</w:t>
      </w:r>
    </w:p>
    <w:p w14:paraId="082F845A" w14:textId="21F5150A" w:rsidR="005B6B60" w:rsidRDefault="005B6B60" w:rsidP="007F08CC">
      <w:pPr>
        <w:spacing w:line="360" w:lineRule="auto"/>
        <w:jc w:val="both"/>
        <w:rPr>
          <w:rFonts w:ascii="Arial" w:hAnsi="Arial" w:cs="Arial"/>
          <w:sz w:val="22"/>
          <w:szCs w:val="22"/>
        </w:rPr>
      </w:pPr>
    </w:p>
    <w:p w14:paraId="5234D7C7" w14:textId="4872D221" w:rsidR="005B6B60" w:rsidRDefault="005B6B60" w:rsidP="007F08CC">
      <w:pPr>
        <w:spacing w:line="360" w:lineRule="auto"/>
        <w:jc w:val="both"/>
        <w:rPr>
          <w:rFonts w:ascii="Arial" w:hAnsi="Arial" w:cs="Arial"/>
          <w:sz w:val="22"/>
          <w:szCs w:val="22"/>
        </w:rPr>
      </w:pPr>
      <w:r w:rsidRPr="005B6B60">
        <w:rPr>
          <w:rFonts w:ascii="Arial" w:hAnsi="Arial" w:cs="Arial"/>
          <w:sz w:val="22"/>
          <w:szCs w:val="22"/>
        </w:rPr>
        <w:t>En nuestro país, el artículo 2, de la </w:t>
      </w:r>
      <w:r w:rsidRPr="005B6B60">
        <w:rPr>
          <w:rFonts w:ascii="Arial" w:hAnsi="Arial" w:cs="Arial"/>
          <w:i/>
          <w:iCs/>
          <w:sz w:val="22"/>
          <w:szCs w:val="22"/>
        </w:rPr>
        <w:t>Ley para la protección de personas defensoras de derechos humanos y periodistas</w:t>
      </w:r>
      <w:r w:rsidRPr="005B6B60">
        <w:rPr>
          <w:rFonts w:ascii="Arial" w:hAnsi="Arial" w:cs="Arial"/>
          <w:sz w:val="22"/>
          <w:szCs w:val="22"/>
        </w:rPr>
        <w:t> especifica que son </w:t>
      </w:r>
      <w:r w:rsidRPr="005B6B60">
        <w:rPr>
          <w:rFonts w:ascii="Arial" w:hAnsi="Arial" w:cs="Arial"/>
          <w:b/>
          <w:bCs/>
          <w:sz w:val="22"/>
          <w:szCs w:val="22"/>
        </w:rPr>
        <w:t>periodistas:</w:t>
      </w:r>
      <w:r w:rsidRPr="005B6B60">
        <w:rPr>
          <w:rFonts w:ascii="Arial" w:hAnsi="Arial" w:cs="Arial"/>
          <w:sz w:val="22"/>
          <w:szCs w:val="22"/>
        </w:rPr>
        <w:t> “Las personas físicas, así como medios de comunicación y difusión públicos, comunitarios, privados, independientes, universitarios, experimentales o de cualquier otra índole cuyo trabajo consiste en recabar, generar, procesar, editar, comentar, opinar, difundir, publicar o proveer información, a través de cualquier medio de difusión y comunicación que puede ser impreso, radioeléctrico, digital o imagen</w:t>
      </w:r>
      <w:r>
        <w:rPr>
          <w:rFonts w:ascii="Arial" w:hAnsi="Arial" w:cs="Arial"/>
          <w:sz w:val="22"/>
          <w:szCs w:val="22"/>
        </w:rPr>
        <w:t>.</w:t>
      </w:r>
      <w:r>
        <w:rPr>
          <w:rStyle w:val="Refdenotaalpie"/>
          <w:rFonts w:ascii="Arial" w:hAnsi="Arial" w:cs="Arial"/>
          <w:sz w:val="22"/>
          <w:szCs w:val="22"/>
        </w:rPr>
        <w:footnoteReference w:id="28"/>
      </w:r>
    </w:p>
    <w:p w14:paraId="68A313ED" w14:textId="7729E5A8" w:rsidR="00113035" w:rsidRDefault="00C87D2A" w:rsidP="007F08CC">
      <w:pPr>
        <w:spacing w:line="360" w:lineRule="auto"/>
        <w:jc w:val="both"/>
        <w:rPr>
          <w:rFonts w:ascii="Arial" w:hAnsi="Arial" w:cs="Arial"/>
          <w:sz w:val="22"/>
          <w:szCs w:val="22"/>
        </w:rPr>
      </w:pPr>
      <w:r>
        <w:rPr>
          <w:rFonts w:ascii="Arial" w:hAnsi="Arial" w:cs="Arial"/>
          <w:sz w:val="22"/>
          <w:szCs w:val="22"/>
        </w:rPr>
        <w:t>Sobre la materia, l</w:t>
      </w:r>
      <w:r w:rsidR="00113035" w:rsidRPr="00113035">
        <w:rPr>
          <w:rFonts w:ascii="Arial" w:hAnsi="Arial" w:cs="Arial"/>
          <w:sz w:val="22"/>
          <w:szCs w:val="22"/>
        </w:rPr>
        <w:t>a Sala Superior</w:t>
      </w:r>
      <w:r>
        <w:rPr>
          <w:rFonts w:ascii="Arial" w:hAnsi="Arial" w:cs="Arial"/>
          <w:sz w:val="22"/>
          <w:szCs w:val="22"/>
        </w:rPr>
        <w:t xml:space="preserve"> </w:t>
      </w:r>
      <w:r w:rsidR="00113035" w:rsidRPr="00113035">
        <w:rPr>
          <w:rFonts w:ascii="Arial" w:hAnsi="Arial" w:cs="Arial"/>
          <w:sz w:val="22"/>
          <w:szCs w:val="22"/>
        </w:rPr>
        <w:t>ha establecido que el derecho de los periodistas a informar se deriva del derecho de los ciudadanos a ser informados; por tal razón, los periodistas se encuentran investidos de una misión de interés público.</w:t>
      </w:r>
    </w:p>
    <w:p w14:paraId="1AD4F3DE" w14:textId="769C5719" w:rsidR="00113035" w:rsidRDefault="00113035" w:rsidP="007F08CC">
      <w:pPr>
        <w:spacing w:line="360" w:lineRule="auto"/>
        <w:jc w:val="both"/>
        <w:rPr>
          <w:rFonts w:ascii="Arial" w:hAnsi="Arial" w:cs="Arial"/>
          <w:sz w:val="22"/>
          <w:szCs w:val="22"/>
        </w:rPr>
      </w:pPr>
    </w:p>
    <w:p w14:paraId="2FAC0B4E" w14:textId="1C6D354A" w:rsidR="005B6B60" w:rsidRPr="00A30273" w:rsidRDefault="005B6B60" w:rsidP="007F08CC">
      <w:pPr>
        <w:spacing w:line="360" w:lineRule="auto"/>
        <w:jc w:val="both"/>
        <w:rPr>
          <w:rFonts w:ascii="Arial" w:hAnsi="Arial" w:cs="Arial"/>
          <w:b/>
          <w:bCs/>
          <w:sz w:val="22"/>
          <w:szCs w:val="22"/>
        </w:rPr>
      </w:pPr>
      <w:r>
        <w:rPr>
          <w:rFonts w:ascii="Arial" w:hAnsi="Arial" w:cs="Arial"/>
          <w:sz w:val="22"/>
          <w:szCs w:val="22"/>
        </w:rPr>
        <w:t xml:space="preserve">Si bien, en la denuncia se acusa de manifestaciones que lesionan directamente la reputación del candidato denunciante, esta autoridad jurisdiccional estima que </w:t>
      </w:r>
      <w:r w:rsidRPr="00A30273">
        <w:rPr>
          <w:rFonts w:ascii="Arial" w:hAnsi="Arial" w:cs="Arial"/>
          <w:b/>
          <w:bCs/>
          <w:sz w:val="22"/>
          <w:szCs w:val="22"/>
        </w:rPr>
        <w:t>las expresiones apuntadas, únicamente constituyen criticas severas dentro de un ejercicio de comunicación y/o periodismo que estrictamente no actualizan calumnia alguna.</w:t>
      </w:r>
    </w:p>
    <w:p w14:paraId="75B325C9" w14:textId="77777777" w:rsidR="00F806D3" w:rsidRDefault="00F806D3" w:rsidP="00113035">
      <w:pPr>
        <w:spacing w:line="360" w:lineRule="auto"/>
        <w:jc w:val="both"/>
        <w:rPr>
          <w:rFonts w:ascii="Arial" w:hAnsi="Arial" w:cs="Arial"/>
          <w:sz w:val="22"/>
          <w:szCs w:val="22"/>
        </w:rPr>
      </w:pPr>
    </w:p>
    <w:p w14:paraId="5AD86046" w14:textId="05DC764D" w:rsidR="00113035" w:rsidRDefault="00113035" w:rsidP="00113035">
      <w:pPr>
        <w:spacing w:line="360" w:lineRule="auto"/>
        <w:jc w:val="both"/>
        <w:rPr>
          <w:rFonts w:ascii="Arial" w:hAnsi="Arial" w:cs="Arial"/>
          <w:sz w:val="22"/>
          <w:szCs w:val="22"/>
        </w:rPr>
      </w:pPr>
      <w:r w:rsidRPr="00113035">
        <w:rPr>
          <w:rFonts w:ascii="Arial" w:hAnsi="Arial" w:cs="Arial"/>
          <w:sz w:val="22"/>
          <w:szCs w:val="22"/>
        </w:rPr>
        <w:t xml:space="preserve">Así, la libre manifestación y flujo de información, ideas y opiniones, ha sido erigida en condición indispensable de todas las demás formas de libertad, como un prerrequisito para evitar la atrofia o el control del pensamiento y como presupuesto indispensable de las sociedades políticas abiertas, pluralistas y democráticas, cuyo origen se remonta a la Corte Suprema norteamericana, al considerar </w:t>
      </w:r>
      <w:r w:rsidRPr="00113035">
        <w:rPr>
          <w:rFonts w:ascii="Arial" w:hAnsi="Arial" w:cs="Arial"/>
          <w:sz w:val="22"/>
          <w:szCs w:val="22"/>
        </w:rPr>
        <w:lastRenderedPageBreak/>
        <w:t>que la libertad de expresión ocupa en una sociedad democrática una posición privilegiada que, en principio, basta para socavar la legitimidad de lo que vaya en contra de ella.</w:t>
      </w:r>
      <w:r>
        <w:rPr>
          <w:rStyle w:val="Refdenotaalpie"/>
          <w:rFonts w:ascii="Arial" w:hAnsi="Arial" w:cs="Arial"/>
          <w:sz w:val="22"/>
          <w:szCs w:val="22"/>
        </w:rPr>
        <w:footnoteReference w:id="29"/>
      </w:r>
    </w:p>
    <w:p w14:paraId="149161AC" w14:textId="285CB4F5" w:rsidR="008B736E" w:rsidRDefault="008B736E" w:rsidP="00113035">
      <w:pPr>
        <w:spacing w:line="360" w:lineRule="auto"/>
        <w:jc w:val="both"/>
        <w:rPr>
          <w:rFonts w:ascii="Arial" w:hAnsi="Arial" w:cs="Arial"/>
          <w:sz w:val="22"/>
          <w:szCs w:val="22"/>
        </w:rPr>
      </w:pPr>
    </w:p>
    <w:p w14:paraId="1D0204F0" w14:textId="579D8965" w:rsidR="008B736E" w:rsidRPr="008B736E" w:rsidRDefault="00001F94" w:rsidP="008B736E">
      <w:pPr>
        <w:spacing w:line="360" w:lineRule="auto"/>
        <w:jc w:val="both"/>
        <w:rPr>
          <w:rFonts w:ascii="Arial" w:hAnsi="Arial" w:cs="Arial"/>
          <w:sz w:val="22"/>
          <w:szCs w:val="22"/>
        </w:rPr>
      </w:pPr>
      <w:r>
        <w:rPr>
          <w:rFonts w:ascii="Arial" w:hAnsi="Arial" w:cs="Arial"/>
          <w:sz w:val="22"/>
          <w:szCs w:val="22"/>
        </w:rPr>
        <w:t>De tal manera</w:t>
      </w:r>
      <w:r w:rsidR="008B736E" w:rsidRPr="008B736E">
        <w:rPr>
          <w:rFonts w:ascii="Arial" w:hAnsi="Arial" w:cs="Arial"/>
          <w:sz w:val="22"/>
          <w:szCs w:val="22"/>
        </w:rPr>
        <w:t xml:space="preserve"> que</w:t>
      </w:r>
      <w:r>
        <w:rPr>
          <w:rFonts w:ascii="Arial" w:hAnsi="Arial" w:cs="Arial"/>
          <w:sz w:val="22"/>
          <w:szCs w:val="22"/>
        </w:rPr>
        <w:t>,</w:t>
      </w:r>
      <w:r w:rsidR="008B736E" w:rsidRPr="008B736E">
        <w:rPr>
          <w:rFonts w:ascii="Arial" w:hAnsi="Arial" w:cs="Arial"/>
          <w:sz w:val="22"/>
          <w:szCs w:val="22"/>
        </w:rPr>
        <w:t xml:space="preserve"> el </w:t>
      </w:r>
      <w:r w:rsidR="008B736E" w:rsidRPr="008B736E">
        <w:rPr>
          <w:rFonts w:ascii="Arial" w:hAnsi="Arial" w:cs="Arial"/>
          <w:b/>
          <w:bCs/>
          <w:sz w:val="22"/>
          <w:szCs w:val="22"/>
        </w:rPr>
        <w:t>periodista</w:t>
      </w:r>
      <w:r w:rsidR="008B736E" w:rsidRPr="008B736E">
        <w:rPr>
          <w:rFonts w:ascii="Arial" w:hAnsi="Arial" w:cs="Arial"/>
          <w:sz w:val="22"/>
          <w:szCs w:val="22"/>
        </w:rPr>
        <w:t> es un intermediario en el proceso informativo que se encarga de emitir opiniones sobre asuntos de actualidad, así como de investigar la información existente en el ámbito social, elaborarla con criterios de veracidad y devolverla al público que configura la sociedad de la cual ha extraído las noticias.</w:t>
      </w:r>
      <w:bookmarkStart w:id="14" w:name="_ftnref25"/>
      <w:bookmarkEnd w:id="14"/>
      <w:r w:rsidR="008B736E">
        <w:rPr>
          <w:rStyle w:val="Refdenotaalpie"/>
          <w:rFonts w:ascii="Arial" w:hAnsi="Arial" w:cs="Arial"/>
          <w:sz w:val="22"/>
          <w:szCs w:val="22"/>
        </w:rPr>
        <w:footnoteReference w:id="30"/>
      </w:r>
      <w:r w:rsidR="008B736E" w:rsidRPr="008B736E">
        <w:rPr>
          <w:rFonts w:ascii="Arial" w:hAnsi="Arial" w:cs="Arial"/>
          <w:sz w:val="22"/>
          <w:szCs w:val="22"/>
        </w:rPr>
        <w:t xml:space="preserve"> </w:t>
      </w:r>
    </w:p>
    <w:p w14:paraId="71843823" w14:textId="77777777" w:rsidR="008B736E" w:rsidRPr="008B736E" w:rsidRDefault="008B736E" w:rsidP="008B736E">
      <w:pPr>
        <w:spacing w:line="360" w:lineRule="auto"/>
        <w:jc w:val="both"/>
        <w:rPr>
          <w:rFonts w:ascii="Arial" w:hAnsi="Arial" w:cs="Arial"/>
          <w:sz w:val="22"/>
          <w:szCs w:val="22"/>
        </w:rPr>
      </w:pPr>
      <w:r w:rsidRPr="008B736E">
        <w:rPr>
          <w:rFonts w:ascii="Arial" w:hAnsi="Arial" w:cs="Arial"/>
          <w:sz w:val="22"/>
          <w:szCs w:val="22"/>
        </w:rPr>
        <w:t> </w:t>
      </w:r>
    </w:p>
    <w:p w14:paraId="04F906EF" w14:textId="77777777" w:rsidR="008B736E" w:rsidRPr="008B736E" w:rsidRDefault="008B736E" w:rsidP="008B736E">
      <w:pPr>
        <w:spacing w:line="360" w:lineRule="auto"/>
        <w:jc w:val="both"/>
        <w:rPr>
          <w:rFonts w:ascii="Arial" w:hAnsi="Arial" w:cs="Arial"/>
          <w:sz w:val="22"/>
          <w:szCs w:val="22"/>
        </w:rPr>
      </w:pPr>
      <w:r>
        <w:rPr>
          <w:rFonts w:ascii="Arial" w:hAnsi="Arial" w:cs="Arial"/>
          <w:sz w:val="22"/>
          <w:szCs w:val="22"/>
        </w:rPr>
        <w:t xml:space="preserve">Con razón de lo anterior, </w:t>
      </w:r>
      <w:r w:rsidRPr="008B736E">
        <w:rPr>
          <w:rFonts w:ascii="Arial" w:hAnsi="Arial" w:cs="Arial"/>
          <w:sz w:val="22"/>
          <w:szCs w:val="22"/>
        </w:rPr>
        <w:t>al seguir la línea de protección y garantía de equidad, los medios de comunicación no asumen responsabilidad directa o indirecta por difundir una cobertura noticiosa en ejercicio de la libertad de expresión, ya que, l</w:t>
      </w:r>
      <w:r w:rsidRPr="003A5690">
        <w:rPr>
          <w:rFonts w:ascii="Arial" w:hAnsi="Arial" w:cs="Arial"/>
          <w:b/>
          <w:bCs/>
          <w:sz w:val="22"/>
          <w:szCs w:val="22"/>
        </w:rPr>
        <w:t xml:space="preserve">a cobertura informativa periodística se encuentra tutelada </w:t>
      </w:r>
      <w:r w:rsidRPr="008B736E">
        <w:rPr>
          <w:rFonts w:ascii="Arial" w:hAnsi="Arial" w:cs="Arial"/>
          <w:sz w:val="22"/>
          <w:szCs w:val="22"/>
        </w:rPr>
        <w:t>y por ello</w:t>
      </w:r>
      <w:r w:rsidRPr="003A5690">
        <w:rPr>
          <w:rFonts w:ascii="Arial" w:hAnsi="Arial" w:cs="Arial"/>
          <w:sz w:val="22"/>
          <w:szCs w:val="22"/>
        </w:rPr>
        <w:t>,</w:t>
      </w:r>
      <w:r w:rsidRPr="003A5690">
        <w:rPr>
          <w:rFonts w:ascii="Arial" w:hAnsi="Arial" w:cs="Arial"/>
          <w:b/>
          <w:bCs/>
          <w:sz w:val="22"/>
          <w:szCs w:val="22"/>
        </w:rPr>
        <w:t xml:space="preserve"> la libertad de expresión y de información brindan una protección al libre ejercicio de la prensa,</w:t>
      </w:r>
      <w:r w:rsidRPr="008B736E">
        <w:rPr>
          <w:rFonts w:ascii="Arial" w:hAnsi="Arial" w:cs="Arial"/>
          <w:sz w:val="22"/>
          <w:szCs w:val="22"/>
        </w:rPr>
        <w:t xml:space="preserve"> en cualquiera de sus formas (escrita, transmitida por radio o televisión, o albergada en internet).</w:t>
      </w:r>
    </w:p>
    <w:p w14:paraId="608BBCCA" w14:textId="77777777" w:rsidR="008B736E" w:rsidRPr="008B736E" w:rsidRDefault="008B736E" w:rsidP="008B736E">
      <w:pPr>
        <w:spacing w:line="360" w:lineRule="auto"/>
        <w:jc w:val="both"/>
        <w:rPr>
          <w:rFonts w:ascii="Arial" w:hAnsi="Arial" w:cs="Arial"/>
          <w:sz w:val="22"/>
          <w:szCs w:val="22"/>
        </w:rPr>
      </w:pPr>
      <w:r w:rsidRPr="008B736E">
        <w:rPr>
          <w:rFonts w:ascii="Arial" w:hAnsi="Arial" w:cs="Arial"/>
          <w:sz w:val="22"/>
          <w:szCs w:val="22"/>
        </w:rPr>
        <w:t> </w:t>
      </w:r>
    </w:p>
    <w:p w14:paraId="6BD67389" w14:textId="554664C7" w:rsidR="008B736E" w:rsidRPr="008B736E" w:rsidRDefault="008B736E" w:rsidP="008B736E">
      <w:pPr>
        <w:spacing w:line="360" w:lineRule="auto"/>
        <w:jc w:val="both"/>
        <w:rPr>
          <w:rFonts w:ascii="Arial" w:hAnsi="Arial" w:cs="Arial"/>
          <w:sz w:val="22"/>
          <w:szCs w:val="22"/>
        </w:rPr>
      </w:pPr>
      <w:r w:rsidRPr="008B736E">
        <w:rPr>
          <w:rFonts w:ascii="Arial" w:hAnsi="Arial" w:cs="Arial"/>
          <w:sz w:val="22"/>
          <w:szCs w:val="22"/>
        </w:rPr>
        <w:t xml:space="preserve">Criterio </w:t>
      </w:r>
      <w:r w:rsidR="000E6755">
        <w:rPr>
          <w:rFonts w:ascii="Arial" w:hAnsi="Arial" w:cs="Arial"/>
          <w:sz w:val="22"/>
          <w:szCs w:val="22"/>
        </w:rPr>
        <w:t>abordado en</w:t>
      </w:r>
      <w:r w:rsidRPr="008B736E">
        <w:rPr>
          <w:rFonts w:ascii="Arial" w:hAnsi="Arial" w:cs="Arial"/>
          <w:sz w:val="22"/>
          <w:szCs w:val="22"/>
        </w:rPr>
        <w:t xml:space="preserve"> la jurisprudencia </w:t>
      </w:r>
      <w:r w:rsidRPr="008B736E">
        <w:rPr>
          <w:rFonts w:ascii="Arial" w:hAnsi="Arial" w:cs="Arial"/>
          <w:b/>
          <w:bCs/>
          <w:sz w:val="22"/>
          <w:szCs w:val="22"/>
        </w:rPr>
        <w:t>15/2018</w:t>
      </w:r>
      <w:r w:rsidRPr="008B736E">
        <w:rPr>
          <w:rFonts w:ascii="Arial" w:hAnsi="Arial" w:cs="Arial"/>
          <w:sz w:val="22"/>
          <w:szCs w:val="22"/>
        </w:rPr>
        <w:t>, aprobada por la Sala Superior del Tribunal Electoral del Poder Judicial de la Federación, el veintitrés de mayo de dos mil dieciocho, de rubro y texto siguiente:</w:t>
      </w:r>
    </w:p>
    <w:p w14:paraId="1D1B4D07" w14:textId="77777777" w:rsidR="008B736E" w:rsidRPr="008B736E" w:rsidRDefault="008B736E" w:rsidP="008B736E">
      <w:pPr>
        <w:spacing w:line="360" w:lineRule="auto"/>
        <w:jc w:val="both"/>
        <w:rPr>
          <w:rFonts w:ascii="Arial" w:hAnsi="Arial" w:cs="Arial"/>
          <w:sz w:val="22"/>
          <w:szCs w:val="22"/>
        </w:rPr>
      </w:pPr>
      <w:r w:rsidRPr="008B736E">
        <w:rPr>
          <w:rFonts w:ascii="Arial" w:hAnsi="Arial" w:cs="Arial"/>
          <w:sz w:val="22"/>
          <w:szCs w:val="22"/>
        </w:rPr>
        <w:t> </w:t>
      </w:r>
    </w:p>
    <w:p w14:paraId="3B66BB91" w14:textId="77777777" w:rsidR="008B736E" w:rsidRPr="008B736E" w:rsidRDefault="008B736E" w:rsidP="000A2E34">
      <w:pPr>
        <w:spacing w:line="360" w:lineRule="auto"/>
        <w:ind w:left="851" w:right="851"/>
        <w:jc w:val="both"/>
        <w:rPr>
          <w:rFonts w:ascii="Arial" w:hAnsi="Arial" w:cs="Arial"/>
          <w:sz w:val="22"/>
          <w:szCs w:val="22"/>
        </w:rPr>
      </w:pPr>
      <w:r w:rsidRPr="008B736E">
        <w:rPr>
          <w:rFonts w:ascii="Arial" w:hAnsi="Arial" w:cs="Arial"/>
          <w:b/>
          <w:bCs/>
          <w:sz w:val="22"/>
          <w:szCs w:val="22"/>
        </w:rPr>
        <w:t>PROTECCIÓN AL PERIODISMO. CRITERIOS PARA DESVIRTUAR LA PRESUNCIÓN DE LICITUD DE LA ACTIVIDAD PERIODÍSTICA.- </w:t>
      </w:r>
      <w:r w:rsidRPr="008B736E">
        <w:rPr>
          <w:rFonts w:ascii="Arial" w:hAnsi="Arial" w:cs="Arial"/>
          <w:sz w:val="22"/>
          <w:szCs w:val="22"/>
        </w:rPr>
        <w:t>De lo dispuesto en los artículos 1°, 6º y 7º, de la Constitución Política de los Estados Unidos Mexicanos; 19, párrafos 2 y 3, del Pacto Internacional de Derechos Civiles y Políticos; y 13 de la Convención Americana sobre Derechos Humanos, se advierte que la libertad de expresión, incluida la de prensa, en principio, implica la inviolabilidad de difundir opiniones, información e ideas, a través de cualquier medio; por ello, la labor periodística goza de un manto jurídico protector al constituir el eje central de la circulación de ideas e información pública. En ese sentido, la presunción de licitud de la que goza dicha labor sólo podrá ser superada cuando exista prueba en contrario y, ante la duda, la autoridad electoral debe optar por aquella interpretación de la norma que sea más favorable a la protección de la labor periodística.</w:t>
      </w:r>
    </w:p>
    <w:p w14:paraId="72322F95" w14:textId="6F368217" w:rsidR="008B736E" w:rsidRPr="008B736E" w:rsidRDefault="008B736E" w:rsidP="008B736E">
      <w:pPr>
        <w:spacing w:line="360" w:lineRule="auto"/>
        <w:jc w:val="both"/>
        <w:rPr>
          <w:rFonts w:ascii="Arial" w:hAnsi="Arial" w:cs="Arial"/>
          <w:sz w:val="22"/>
          <w:szCs w:val="22"/>
        </w:rPr>
      </w:pPr>
    </w:p>
    <w:p w14:paraId="610FCFDA" w14:textId="1E2DCE44" w:rsidR="00144231" w:rsidRDefault="00144231" w:rsidP="00113035">
      <w:pPr>
        <w:spacing w:line="360" w:lineRule="auto"/>
        <w:jc w:val="both"/>
        <w:rPr>
          <w:rFonts w:ascii="Arial" w:hAnsi="Arial" w:cs="Arial"/>
          <w:sz w:val="22"/>
          <w:szCs w:val="22"/>
        </w:rPr>
      </w:pPr>
      <w:r>
        <w:rPr>
          <w:rFonts w:ascii="Arial" w:hAnsi="Arial" w:cs="Arial"/>
          <w:sz w:val="22"/>
          <w:szCs w:val="22"/>
        </w:rPr>
        <w:t>Además, e</w:t>
      </w:r>
      <w:r w:rsidRPr="00144231">
        <w:rPr>
          <w:rFonts w:ascii="Arial" w:hAnsi="Arial" w:cs="Arial"/>
          <w:sz w:val="22"/>
          <w:szCs w:val="22"/>
        </w:rPr>
        <w:t>n el caso, estamos frente a notas periodísticas, de las cuales se advierte la visión y opinión de</w:t>
      </w:r>
      <w:r>
        <w:rPr>
          <w:rFonts w:ascii="Arial" w:hAnsi="Arial" w:cs="Arial"/>
          <w:sz w:val="22"/>
          <w:szCs w:val="22"/>
        </w:rPr>
        <w:t xml:space="preserve"> los sujetos denunciados </w:t>
      </w:r>
      <w:r w:rsidRPr="00144231">
        <w:rPr>
          <w:rFonts w:ascii="Arial" w:hAnsi="Arial" w:cs="Arial"/>
          <w:sz w:val="22"/>
          <w:szCs w:val="22"/>
        </w:rPr>
        <w:t>que las public</w:t>
      </w:r>
      <w:r>
        <w:rPr>
          <w:rFonts w:ascii="Arial" w:hAnsi="Arial" w:cs="Arial"/>
          <w:sz w:val="22"/>
          <w:szCs w:val="22"/>
        </w:rPr>
        <w:t>aron</w:t>
      </w:r>
      <w:r w:rsidRPr="00144231">
        <w:rPr>
          <w:rFonts w:ascii="Arial" w:hAnsi="Arial" w:cs="Arial"/>
          <w:sz w:val="22"/>
          <w:szCs w:val="22"/>
        </w:rPr>
        <w:t>, sobre hechos que consider</w:t>
      </w:r>
      <w:r w:rsidR="002C527B">
        <w:rPr>
          <w:rFonts w:ascii="Arial" w:hAnsi="Arial" w:cs="Arial"/>
          <w:sz w:val="22"/>
          <w:szCs w:val="22"/>
        </w:rPr>
        <w:t>aron,</w:t>
      </w:r>
      <w:r w:rsidRPr="00144231">
        <w:rPr>
          <w:rFonts w:ascii="Arial" w:hAnsi="Arial" w:cs="Arial"/>
          <w:sz w:val="22"/>
          <w:szCs w:val="22"/>
        </w:rPr>
        <w:t xml:space="preserve"> debía</w:t>
      </w:r>
      <w:r w:rsidR="002C527B">
        <w:rPr>
          <w:rFonts w:ascii="Arial" w:hAnsi="Arial" w:cs="Arial"/>
          <w:sz w:val="22"/>
          <w:szCs w:val="22"/>
        </w:rPr>
        <w:t>n</w:t>
      </w:r>
      <w:r w:rsidRPr="00144231">
        <w:rPr>
          <w:rFonts w:ascii="Arial" w:hAnsi="Arial" w:cs="Arial"/>
          <w:sz w:val="22"/>
          <w:szCs w:val="22"/>
        </w:rPr>
        <w:t xml:space="preserve"> dar a conocer a la sociedad al poder ser de relevancia pública, a la luz de sus derechos y libertades como medio de comunicación social, por lo que se llevó a cabo en un ejercicio periodístico, con expresiones válidas y legales, amparadas en la máxima protección de los artículos 6º y 7º constitucionales, sin que sea posible atribuirle algún tipo de responsabilidad a </w:t>
      </w:r>
      <w:r w:rsidR="00F71CCB">
        <w:rPr>
          <w:rFonts w:ascii="Arial" w:hAnsi="Arial" w:cs="Arial"/>
          <w:sz w:val="22"/>
          <w:szCs w:val="22"/>
        </w:rPr>
        <w:t>los denunciados.</w:t>
      </w:r>
    </w:p>
    <w:p w14:paraId="5E4ECE68" w14:textId="10516578" w:rsidR="00837460" w:rsidRDefault="00837460" w:rsidP="00113035">
      <w:pPr>
        <w:spacing w:line="360" w:lineRule="auto"/>
        <w:jc w:val="both"/>
        <w:rPr>
          <w:rFonts w:ascii="Arial" w:hAnsi="Arial" w:cs="Arial"/>
          <w:sz w:val="22"/>
          <w:szCs w:val="22"/>
        </w:rPr>
      </w:pPr>
    </w:p>
    <w:p w14:paraId="1DAE5F79" w14:textId="2973AD1A" w:rsidR="00837460" w:rsidRDefault="00837460" w:rsidP="00113035">
      <w:pPr>
        <w:spacing w:line="360" w:lineRule="auto"/>
        <w:jc w:val="both"/>
        <w:rPr>
          <w:rFonts w:ascii="Arial" w:hAnsi="Arial" w:cs="Arial"/>
          <w:sz w:val="22"/>
          <w:szCs w:val="22"/>
        </w:rPr>
      </w:pPr>
      <w:r w:rsidRPr="00837460">
        <w:rPr>
          <w:rFonts w:ascii="Arial" w:hAnsi="Arial" w:cs="Arial"/>
          <w:sz w:val="22"/>
          <w:szCs w:val="22"/>
        </w:rPr>
        <w:lastRenderedPageBreak/>
        <w:t xml:space="preserve">Lo anterior, conforme a la tesis de la Sala Superior XXXI/2018, de rubro: </w:t>
      </w:r>
      <w:r w:rsidRPr="00E74B51">
        <w:rPr>
          <w:rFonts w:ascii="Arial" w:hAnsi="Arial" w:cs="Arial"/>
          <w:b/>
          <w:bCs/>
          <w:sz w:val="22"/>
          <w:szCs w:val="22"/>
        </w:rPr>
        <w:t>“CALUMNIA ELECTORAL. LOS PERIODISTAS Y MEDIOS DE COMUNICACIÓN EN EJERCICIO DE SU LABOR NO SON SUJETOS RESPONSABLES”</w:t>
      </w:r>
      <w:r w:rsidR="00D82D84" w:rsidRPr="00E74B51">
        <w:rPr>
          <w:rFonts w:ascii="Arial" w:hAnsi="Arial" w:cs="Arial"/>
          <w:b/>
          <w:bCs/>
          <w:sz w:val="22"/>
          <w:szCs w:val="22"/>
        </w:rPr>
        <w:t>,</w:t>
      </w:r>
      <w:r w:rsidR="00D82D84">
        <w:rPr>
          <w:rFonts w:ascii="Arial" w:hAnsi="Arial" w:cs="Arial"/>
          <w:sz w:val="22"/>
          <w:szCs w:val="22"/>
        </w:rPr>
        <w:t xml:space="preserve"> la cual indica que, </w:t>
      </w:r>
      <w:r w:rsidR="00D82D84" w:rsidRPr="00D82D84">
        <w:rPr>
          <w:rFonts w:ascii="Arial" w:hAnsi="Arial" w:cs="Arial"/>
          <w:sz w:val="22"/>
          <w:szCs w:val="22"/>
        </w:rPr>
        <w:t>la finalidad de sancionar la calumnia en materia electoral está íntimamente asociada con el deber de garantizar la equidad en la contienda electoral y el derecho de la ciudadanía a decidir su voto razonado a partir de una opinión pública informada.</w:t>
      </w:r>
    </w:p>
    <w:p w14:paraId="0EA837B3" w14:textId="666D8CAA" w:rsidR="00D82D84" w:rsidRDefault="00D82D84" w:rsidP="00113035">
      <w:pPr>
        <w:spacing w:line="360" w:lineRule="auto"/>
        <w:jc w:val="both"/>
        <w:rPr>
          <w:rFonts w:ascii="Arial" w:hAnsi="Arial" w:cs="Arial"/>
          <w:sz w:val="22"/>
          <w:szCs w:val="22"/>
        </w:rPr>
      </w:pPr>
    </w:p>
    <w:p w14:paraId="775EB0F4" w14:textId="4D1C2BA2" w:rsidR="00D82D84" w:rsidRPr="00D82D84" w:rsidRDefault="0062536A" w:rsidP="00D82D84">
      <w:pPr>
        <w:spacing w:line="360" w:lineRule="auto"/>
        <w:jc w:val="both"/>
        <w:rPr>
          <w:rFonts w:ascii="Arial" w:hAnsi="Arial" w:cs="Arial"/>
          <w:b/>
          <w:bCs/>
          <w:sz w:val="22"/>
          <w:szCs w:val="22"/>
        </w:rPr>
      </w:pPr>
      <w:r>
        <w:rPr>
          <w:rFonts w:ascii="Arial" w:hAnsi="Arial" w:cs="Arial"/>
          <w:sz w:val="22"/>
          <w:szCs w:val="22"/>
        </w:rPr>
        <w:t>Sin embargo</w:t>
      </w:r>
      <w:r w:rsidR="00D82D84" w:rsidRPr="00D82D84">
        <w:rPr>
          <w:rFonts w:ascii="Arial" w:hAnsi="Arial" w:cs="Arial"/>
          <w:sz w:val="22"/>
          <w:szCs w:val="22"/>
        </w:rPr>
        <w:t xml:space="preserve">, </w:t>
      </w:r>
      <w:r>
        <w:rPr>
          <w:rFonts w:ascii="Arial" w:hAnsi="Arial" w:cs="Arial"/>
          <w:sz w:val="22"/>
          <w:szCs w:val="22"/>
        </w:rPr>
        <w:t>la</w:t>
      </w:r>
      <w:r w:rsidR="00D82D84" w:rsidRPr="00D82D84">
        <w:rPr>
          <w:rFonts w:ascii="Arial" w:hAnsi="Arial" w:cs="Arial"/>
          <w:sz w:val="22"/>
          <w:szCs w:val="22"/>
        </w:rPr>
        <w:t xml:space="preserve"> Sala Superior ha reconocido la especial protección de la que goza el ejercicio periodístico y su presunción de licitud, además que, el legislador no consideró a los periodistas como sujetos sancionables en los procedimientos administrativos sancionadores, </w:t>
      </w:r>
      <w:r>
        <w:rPr>
          <w:rFonts w:ascii="Arial" w:hAnsi="Arial" w:cs="Arial"/>
          <w:sz w:val="22"/>
          <w:szCs w:val="22"/>
        </w:rPr>
        <w:t xml:space="preserve">por lo que </w:t>
      </w:r>
      <w:r w:rsidR="00D82D84" w:rsidRPr="00D82D84">
        <w:rPr>
          <w:rFonts w:ascii="Arial" w:hAnsi="Arial" w:cs="Arial"/>
          <w:sz w:val="22"/>
          <w:szCs w:val="22"/>
        </w:rPr>
        <w:t xml:space="preserve">se reconoce que </w:t>
      </w:r>
      <w:r w:rsidR="00D82D84" w:rsidRPr="00D82D84">
        <w:rPr>
          <w:rFonts w:ascii="Arial" w:hAnsi="Arial" w:cs="Arial"/>
          <w:b/>
          <w:bCs/>
          <w:sz w:val="22"/>
          <w:szCs w:val="22"/>
        </w:rPr>
        <w:t>en ejercicio de su función los periodistas y medios de comunicación no son sujetos responsables por expresiones que podrían considerarse calumniosas contra actores políticos.</w:t>
      </w:r>
    </w:p>
    <w:p w14:paraId="06B76F63" w14:textId="77777777" w:rsidR="00D82D84" w:rsidRPr="00D82D84" w:rsidRDefault="00D82D84" w:rsidP="00D82D84">
      <w:pPr>
        <w:spacing w:line="360" w:lineRule="auto"/>
        <w:jc w:val="both"/>
        <w:rPr>
          <w:rFonts w:ascii="Arial" w:hAnsi="Arial" w:cs="Arial"/>
          <w:sz w:val="22"/>
          <w:szCs w:val="22"/>
        </w:rPr>
      </w:pPr>
    </w:p>
    <w:p w14:paraId="1EFE38DB" w14:textId="654C24FA" w:rsidR="008B736E" w:rsidRPr="00113035" w:rsidRDefault="002E0246" w:rsidP="00113035">
      <w:pPr>
        <w:spacing w:line="360" w:lineRule="auto"/>
        <w:jc w:val="both"/>
        <w:rPr>
          <w:rFonts w:ascii="Arial" w:hAnsi="Arial" w:cs="Arial"/>
          <w:sz w:val="22"/>
          <w:szCs w:val="22"/>
        </w:rPr>
      </w:pPr>
      <w:r>
        <w:rPr>
          <w:rFonts w:ascii="Arial" w:hAnsi="Arial" w:cs="Arial"/>
          <w:sz w:val="22"/>
          <w:szCs w:val="22"/>
        </w:rPr>
        <w:t>Entonces</w:t>
      </w:r>
      <w:r w:rsidR="008B736E">
        <w:rPr>
          <w:rFonts w:ascii="Arial" w:hAnsi="Arial" w:cs="Arial"/>
          <w:sz w:val="22"/>
          <w:szCs w:val="22"/>
        </w:rPr>
        <w:t xml:space="preserve"> este Tribunal Electoral</w:t>
      </w:r>
      <w:r w:rsidR="00ED7688">
        <w:rPr>
          <w:rFonts w:ascii="Arial" w:hAnsi="Arial" w:cs="Arial"/>
          <w:sz w:val="22"/>
          <w:szCs w:val="22"/>
        </w:rPr>
        <w:t xml:space="preserve"> </w:t>
      </w:r>
      <w:r w:rsidR="008B736E">
        <w:rPr>
          <w:rFonts w:ascii="Arial" w:hAnsi="Arial" w:cs="Arial"/>
          <w:sz w:val="22"/>
          <w:szCs w:val="22"/>
        </w:rPr>
        <w:t>concluye que las manifestaciones objeto de la presente denuncia, se encuentran difundidas dentro de la libertad de expresión en el genuino ejercicio de prensa; además de que l</w:t>
      </w:r>
      <w:r w:rsidR="008B736E" w:rsidRPr="008B736E">
        <w:rPr>
          <w:rFonts w:ascii="Arial" w:hAnsi="Arial" w:cs="Arial"/>
          <w:sz w:val="22"/>
          <w:szCs w:val="22"/>
        </w:rPr>
        <w:t>os periodistas son un sector al que el Estado Mexicano está compelido a otorgar una protección especial al constituir el eje central de la circulación de ideas e información pública y, por ello, gozan de una amplia protección jurídica respecto de su labor informativa.</w:t>
      </w:r>
    </w:p>
    <w:p w14:paraId="0E4F7C7B" w14:textId="77777777" w:rsidR="00113035" w:rsidRDefault="00113035" w:rsidP="007F08CC">
      <w:pPr>
        <w:spacing w:line="360" w:lineRule="auto"/>
        <w:jc w:val="both"/>
        <w:rPr>
          <w:rFonts w:ascii="Arial" w:hAnsi="Arial" w:cs="Arial"/>
          <w:sz w:val="22"/>
          <w:szCs w:val="22"/>
        </w:rPr>
      </w:pPr>
    </w:p>
    <w:p w14:paraId="3EB38D31" w14:textId="77744052" w:rsidR="007F08CC" w:rsidRDefault="008B736E" w:rsidP="00A05051">
      <w:pPr>
        <w:spacing w:line="360" w:lineRule="auto"/>
        <w:jc w:val="both"/>
        <w:rPr>
          <w:rFonts w:ascii="Arial" w:hAnsi="Arial" w:cs="Arial"/>
          <w:sz w:val="22"/>
          <w:szCs w:val="22"/>
        </w:rPr>
      </w:pPr>
      <w:r w:rsidRPr="008B736E">
        <w:rPr>
          <w:rFonts w:ascii="Arial" w:hAnsi="Arial" w:cs="Arial"/>
          <w:sz w:val="22"/>
          <w:szCs w:val="22"/>
        </w:rPr>
        <w:t>Ello, porque tienen una labor fundamental en el Estado Democrático, y gozan de especial protección en el ejercicio de sus derechos humanos fundamentales reconocidos y garantizados en los instrumentos internacionales en la materia, en la Constitución, así como en las leyes internas, especialmente por cuanto hace al desempeño de su labor.</w:t>
      </w:r>
    </w:p>
    <w:p w14:paraId="41D483C6" w14:textId="10D011AF" w:rsidR="00970BAC" w:rsidRDefault="00970BAC" w:rsidP="00A05051">
      <w:pPr>
        <w:spacing w:line="360" w:lineRule="auto"/>
        <w:jc w:val="both"/>
        <w:rPr>
          <w:rFonts w:ascii="Arial" w:hAnsi="Arial" w:cs="Arial"/>
          <w:sz w:val="22"/>
          <w:szCs w:val="22"/>
        </w:rPr>
      </w:pPr>
    </w:p>
    <w:p w14:paraId="32BD9995" w14:textId="2CCED84E" w:rsidR="00970BAC" w:rsidRDefault="00970BAC" w:rsidP="00970BAC">
      <w:pPr>
        <w:spacing w:line="360" w:lineRule="auto"/>
        <w:jc w:val="both"/>
        <w:rPr>
          <w:rFonts w:ascii="Arial" w:hAnsi="Arial" w:cs="Arial"/>
          <w:b/>
          <w:bCs/>
          <w:sz w:val="22"/>
          <w:szCs w:val="22"/>
        </w:rPr>
      </w:pPr>
      <w:r>
        <w:rPr>
          <w:rFonts w:ascii="Arial" w:hAnsi="Arial" w:cs="Arial"/>
          <w:sz w:val="22"/>
          <w:szCs w:val="22"/>
        </w:rPr>
        <w:t xml:space="preserve">Lo anterior en consonancia por el criterio establecido por el máximo órgano jurisdiccional electoral, que ha precisado que </w:t>
      </w:r>
      <w:r w:rsidRPr="00AC40D7">
        <w:rPr>
          <w:rFonts w:ascii="Arial" w:hAnsi="Arial" w:cs="Arial"/>
          <w:b/>
          <w:bCs/>
          <w:sz w:val="22"/>
          <w:szCs w:val="22"/>
        </w:rPr>
        <w:t>l</w:t>
      </w:r>
      <w:r w:rsidRPr="00970BAC">
        <w:rPr>
          <w:rFonts w:ascii="Arial" w:hAnsi="Arial" w:cs="Arial"/>
          <w:b/>
          <w:bCs/>
          <w:sz w:val="22"/>
          <w:szCs w:val="22"/>
        </w:rPr>
        <w:t>os periodistas o la actividad periodística en la materia comicial no pueden ser sujetos activos de calumnia electoral</w:t>
      </w:r>
      <w:r w:rsidRPr="00970BAC">
        <w:rPr>
          <w:rFonts w:ascii="Arial" w:hAnsi="Arial" w:cs="Arial"/>
          <w:sz w:val="22"/>
          <w:szCs w:val="22"/>
        </w:rPr>
        <w:t>, porque</w:t>
      </w:r>
      <w:r w:rsidR="00793E40">
        <w:rPr>
          <w:rFonts w:ascii="Arial" w:hAnsi="Arial" w:cs="Arial"/>
          <w:sz w:val="22"/>
          <w:szCs w:val="22"/>
        </w:rPr>
        <w:t xml:space="preserve"> l</w:t>
      </w:r>
      <w:r w:rsidRPr="00970BAC">
        <w:rPr>
          <w:rFonts w:ascii="Arial" w:hAnsi="Arial" w:cs="Arial"/>
          <w:b/>
          <w:bCs/>
          <w:sz w:val="22"/>
          <w:szCs w:val="22"/>
        </w:rPr>
        <w:t>a difusión de los hechos constitutivos de noticias, al igual que las valoraciones u opiniones que efectúan los periodistas respecto de tópicos atinentes a los procesos comiciales en relación a los actores políticos que participan en la vida pública del país, pertenecen al ámbito protegido por la libertad de prensa, al desplegarse sobre cuestiones de interés público, como lo es la propia información que debe fluir durante la contienda electoral a efecto de mantener a una sociedad informada.</w:t>
      </w:r>
    </w:p>
    <w:p w14:paraId="164D04F3" w14:textId="23C3A53D" w:rsidR="00AC40D7" w:rsidRDefault="00AC40D7" w:rsidP="00970BAC">
      <w:pPr>
        <w:spacing w:line="360" w:lineRule="auto"/>
        <w:jc w:val="both"/>
        <w:rPr>
          <w:rFonts w:ascii="Arial" w:hAnsi="Arial" w:cs="Arial"/>
          <w:b/>
          <w:bCs/>
          <w:sz w:val="22"/>
          <w:szCs w:val="22"/>
        </w:rPr>
      </w:pPr>
    </w:p>
    <w:p w14:paraId="23A6C92A" w14:textId="177D1025" w:rsidR="00AC40D7" w:rsidRPr="00AC40D7" w:rsidRDefault="00AC40D7" w:rsidP="00970BAC">
      <w:pPr>
        <w:spacing w:line="360" w:lineRule="auto"/>
        <w:jc w:val="both"/>
        <w:rPr>
          <w:rFonts w:ascii="Arial" w:hAnsi="Arial" w:cs="Arial"/>
          <w:sz w:val="22"/>
          <w:szCs w:val="22"/>
        </w:rPr>
      </w:pPr>
      <w:r w:rsidRPr="00AC40D7">
        <w:rPr>
          <w:rFonts w:ascii="Arial" w:hAnsi="Arial" w:cs="Arial"/>
          <w:sz w:val="22"/>
          <w:szCs w:val="22"/>
        </w:rPr>
        <w:t xml:space="preserve">Por consecuencia, </w:t>
      </w:r>
      <w:r w:rsidRPr="00D6523C">
        <w:rPr>
          <w:rFonts w:ascii="Arial" w:hAnsi="Arial" w:cs="Arial"/>
          <w:b/>
          <w:bCs/>
          <w:sz w:val="22"/>
          <w:szCs w:val="22"/>
        </w:rPr>
        <w:t>no se encuentra acreditada la infracción</w:t>
      </w:r>
      <w:r w:rsidRPr="00AC40D7">
        <w:rPr>
          <w:rFonts w:ascii="Arial" w:hAnsi="Arial" w:cs="Arial"/>
          <w:sz w:val="22"/>
          <w:szCs w:val="22"/>
        </w:rPr>
        <w:t xml:space="preserve"> que se le</w:t>
      </w:r>
      <w:r w:rsidR="00D6523C">
        <w:rPr>
          <w:rFonts w:ascii="Arial" w:hAnsi="Arial" w:cs="Arial"/>
          <w:sz w:val="22"/>
          <w:szCs w:val="22"/>
        </w:rPr>
        <w:t>s</w:t>
      </w:r>
      <w:r w:rsidRPr="00AC40D7">
        <w:rPr>
          <w:rFonts w:ascii="Arial" w:hAnsi="Arial" w:cs="Arial"/>
          <w:sz w:val="22"/>
          <w:szCs w:val="22"/>
        </w:rPr>
        <w:t xml:space="preserve"> imputa a los sujetos denunciados.</w:t>
      </w:r>
    </w:p>
    <w:p w14:paraId="10E75678" w14:textId="15ECFE02" w:rsidR="002E0246" w:rsidRDefault="002E0246" w:rsidP="00970BAC">
      <w:pPr>
        <w:spacing w:line="360" w:lineRule="auto"/>
        <w:jc w:val="both"/>
        <w:rPr>
          <w:rFonts w:ascii="Arial" w:hAnsi="Arial" w:cs="Arial"/>
          <w:b/>
          <w:bCs/>
          <w:sz w:val="22"/>
          <w:szCs w:val="22"/>
        </w:rPr>
      </w:pPr>
    </w:p>
    <w:p w14:paraId="0438BAC8" w14:textId="50FFB685" w:rsidR="002E0246" w:rsidRDefault="002E0246" w:rsidP="002E0246">
      <w:pPr>
        <w:spacing w:line="360" w:lineRule="auto"/>
        <w:jc w:val="both"/>
        <w:rPr>
          <w:rFonts w:ascii="Arial" w:hAnsi="Arial" w:cs="Arial"/>
          <w:b/>
          <w:bCs/>
          <w:sz w:val="22"/>
          <w:szCs w:val="22"/>
        </w:rPr>
      </w:pPr>
      <w:r>
        <w:rPr>
          <w:rFonts w:ascii="Arial" w:hAnsi="Arial" w:cs="Arial"/>
          <w:b/>
          <w:bCs/>
          <w:sz w:val="22"/>
          <w:szCs w:val="22"/>
        </w:rPr>
        <w:t>10.4. No se actualizan los actos anticipados de campaña denunciados.</w:t>
      </w:r>
    </w:p>
    <w:p w14:paraId="3FD93FFC" w14:textId="2E3B17F5" w:rsidR="002E0246" w:rsidRDefault="002E0246" w:rsidP="00970BAC">
      <w:pPr>
        <w:spacing w:line="360" w:lineRule="auto"/>
        <w:jc w:val="both"/>
        <w:rPr>
          <w:rFonts w:ascii="Arial" w:hAnsi="Arial" w:cs="Arial"/>
          <w:b/>
          <w:bCs/>
          <w:sz w:val="22"/>
          <w:szCs w:val="22"/>
        </w:rPr>
      </w:pPr>
    </w:p>
    <w:p w14:paraId="0EF31F9A" w14:textId="33A3F947" w:rsidR="00D71E8D" w:rsidRDefault="006205AD" w:rsidP="002E0246">
      <w:pPr>
        <w:spacing w:line="360" w:lineRule="auto"/>
        <w:jc w:val="both"/>
        <w:rPr>
          <w:rFonts w:ascii="Arial" w:hAnsi="Arial" w:cs="Arial"/>
          <w:sz w:val="22"/>
          <w:szCs w:val="22"/>
        </w:rPr>
      </w:pPr>
      <w:r w:rsidRPr="00D71E8D">
        <w:rPr>
          <w:rFonts w:ascii="Arial" w:hAnsi="Arial" w:cs="Arial"/>
          <w:sz w:val="22"/>
          <w:szCs w:val="22"/>
        </w:rPr>
        <w:t xml:space="preserve">De los hechos </w:t>
      </w:r>
      <w:r w:rsidR="00D71E8D" w:rsidRPr="00D71E8D">
        <w:rPr>
          <w:rFonts w:ascii="Arial" w:hAnsi="Arial" w:cs="Arial"/>
          <w:sz w:val="22"/>
          <w:szCs w:val="22"/>
        </w:rPr>
        <w:t>denunciados</w:t>
      </w:r>
      <w:r w:rsidRPr="00D71E8D">
        <w:rPr>
          <w:rFonts w:ascii="Arial" w:hAnsi="Arial" w:cs="Arial"/>
          <w:sz w:val="22"/>
          <w:szCs w:val="22"/>
        </w:rPr>
        <w:t xml:space="preserve">, establecidos en el cuerpo de la presente </w:t>
      </w:r>
      <w:r w:rsidR="00D71E8D" w:rsidRPr="00D71E8D">
        <w:rPr>
          <w:rFonts w:ascii="Arial" w:hAnsi="Arial" w:cs="Arial"/>
          <w:sz w:val="22"/>
          <w:szCs w:val="22"/>
        </w:rPr>
        <w:t>sentencia, así como de su análisis individual y concatenado, en</w:t>
      </w:r>
      <w:r w:rsidR="002E0246">
        <w:rPr>
          <w:rFonts w:ascii="Arial" w:hAnsi="Arial" w:cs="Arial"/>
          <w:sz w:val="22"/>
          <w:szCs w:val="22"/>
        </w:rPr>
        <w:t xml:space="preserve"> lo que </w:t>
      </w:r>
      <w:r w:rsidR="00D71E8D">
        <w:rPr>
          <w:rFonts w:ascii="Arial" w:hAnsi="Arial" w:cs="Arial"/>
          <w:sz w:val="22"/>
          <w:szCs w:val="22"/>
        </w:rPr>
        <w:t>hace</w:t>
      </w:r>
      <w:r w:rsidR="002E0246">
        <w:rPr>
          <w:rFonts w:ascii="Arial" w:hAnsi="Arial" w:cs="Arial"/>
          <w:sz w:val="22"/>
          <w:szCs w:val="22"/>
        </w:rPr>
        <w:t xml:space="preserve"> a los actos anticipados de campaña</w:t>
      </w:r>
      <w:r w:rsidR="00D71E8D">
        <w:rPr>
          <w:rFonts w:ascii="Arial" w:hAnsi="Arial" w:cs="Arial"/>
          <w:sz w:val="22"/>
          <w:szCs w:val="22"/>
        </w:rPr>
        <w:t xml:space="preserve"> que se denuncian</w:t>
      </w:r>
      <w:r w:rsidR="002E0246">
        <w:rPr>
          <w:rFonts w:ascii="Arial" w:hAnsi="Arial" w:cs="Arial"/>
          <w:sz w:val="22"/>
          <w:szCs w:val="22"/>
        </w:rPr>
        <w:t xml:space="preserve">, </w:t>
      </w:r>
      <w:r w:rsidR="00D71E8D">
        <w:rPr>
          <w:rFonts w:ascii="Arial" w:hAnsi="Arial" w:cs="Arial"/>
          <w:sz w:val="22"/>
          <w:szCs w:val="22"/>
        </w:rPr>
        <w:t xml:space="preserve">este Tribunal determina la </w:t>
      </w:r>
      <w:r w:rsidR="00D71E8D" w:rsidRPr="00D71E8D">
        <w:rPr>
          <w:rFonts w:ascii="Arial" w:hAnsi="Arial" w:cs="Arial"/>
          <w:b/>
          <w:bCs/>
          <w:sz w:val="22"/>
          <w:szCs w:val="22"/>
        </w:rPr>
        <w:t>inexistencia</w:t>
      </w:r>
      <w:r w:rsidR="00D71E8D">
        <w:rPr>
          <w:rFonts w:ascii="Arial" w:hAnsi="Arial" w:cs="Arial"/>
          <w:sz w:val="22"/>
          <w:szCs w:val="22"/>
        </w:rPr>
        <w:t xml:space="preserve"> de las infracciones, por lo siguiente:</w:t>
      </w:r>
    </w:p>
    <w:p w14:paraId="255E52D7" w14:textId="46695983" w:rsidR="002E0246" w:rsidRPr="00970BAC" w:rsidRDefault="002E0246" w:rsidP="00970BAC">
      <w:pPr>
        <w:spacing w:line="360" w:lineRule="auto"/>
        <w:jc w:val="both"/>
        <w:rPr>
          <w:rFonts w:ascii="Arial" w:hAnsi="Arial" w:cs="Arial"/>
          <w:sz w:val="22"/>
          <w:szCs w:val="22"/>
        </w:rPr>
      </w:pPr>
    </w:p>
    <w:p w14:paraId="19431662" w14:textId="3DBA318C" w:rsidR="00970BAC" w:rsidRDefault="00AB1E47" w:rsidP="00A05051">
      <w:pPr>
        <w:spacing w:line="360" w:lineRule="auto"/>
        <w:jc w:val="both"/>
        <w:rPr>
          <w:rFonts w:ascii="Arial" w:hAnsi="Arial" w:cs="Arial"/>
          <w:sz w:val="22"/>
          <w:szCs w:val="22"/>
        </w:rPr>
      </w:pPr>
      <w:r>
        <w:rPr>
          <w:rFonts w:ascii="Arial" w:hAnsi="Arial" w:cs="Arial"/>
          <w:sz w:val="22"/>
          <w:szCs w:val="22"/>
        </w:rPr>
        <w:lastRenderedPageBreak/>
        <w:t>L</w:t>
      </w:r>
      <w:r w:rsidR="002E0246" w:rsidRPr="002E0246">
        <w:rPr>
          <w:rFonts w:ascii="Arial" w:hAnsi="Arial" w:cs="Arial"/>
          <w:sz w:val="22"/>
          <w:szCs w:val="22"/>
        </w:rPr>
        <w:t>a Ley General de Instituciones y Procedimientos Electorales</w:t>
      </w:r>
      <w:r w:rsidR="002E0246">
        <w:rPr>
          <w:rFonts w:ascii="Arial" w:hAnsi="Arial" w:cs="Arial"/>
          <w:sz w:val="22"/>
          <w:szCs w:val="22"/>
        </w:rPr>
        <w:t xml:space="preserve"> </w:t>
      </w:r>
      <w:r w:rsidR="002E0246" w:rsidRPr="002E0246">
        <w:rPr>
          <w:rFonts w:ascii="Arial" w:hAnsi="Arial" w:cs="Arial"/>
          <w:sz w:val="22"/>
          <w:szCs w:val="22"/>
        </w:rPr>
        <w:t>definen a los actos anticipados campaña como aquellos actos de expresión que se realicen bajo cualquier modalidad y en cualquier momento fuera de la etapa de campañas, que contengan llamados expresos al voto en contra o a favor de una candidatura o un partido, o expresiones solicitando cualquier tipo de apoyo para contender en el proceso electoral por alguna candidatura o para un partido.</w:t>
      </w:r>
    </w:p>
    <w:p w14:paraId="6E9444D6" w14:textId="4921A966" w:rsidR="002E0246" w:rsidRDefault="002E0246" w:rsidP="00A05051">
      <w:pPr>
        <w:spacing w:line="360" w:lineRule="auto"/>
        <w:jc w:val="both"/>
        <w:rPr>
          <w:rFonts w:ascii="Arial" w:hAnsi="Arial" w:cs="Arial"/>
          <w:sz w:val="22"/>
          <w:szCs w:val="22"/>
        </w:rPr>
      </w:pPr>
    </w:p>
    <w:p w14:paraId="0BA7B3BA" w14:textId="38622A68" w:rsidR="000A2E34" w:rsidRDefault="009F45E3" w:rsidP="00A05051">
      <w:pPr>
        <w:spacing w:line="360" w:lineRule="auto"/>
        <w:jc w:val="both"/>
        <w:rPr>
          <w:rFonts w:ascii="Arial" w:hAnsi="Arial" w:cs="Arial"/>
          <w:sz w:val="22"/>
          <w:szCs w:val="22"/>
        </w:rPr>
      </w:pPr>
      <w:r w:rsidRPr="009F45E3">
        <w:rPr>
          <w:rFonts w:ascii="Arial" w:hAnsi="Arial" w:cs="Arial"/>
          <w:sz w:val="22"/>
          <w:szCs w:val="22"/>
        </w:rPr>
        <w:t>Para su actualización, la Sala Superior ha sostenido que se requiere la coexistencia de sus elementos personal, subjetivo y temporal, y basta con que uno de éstos se desvirtúe para que no se tengan por acreditados en razón de que su concurrencia resulta indispensable para su actualización</w:t>
      </w:r>
      <w:r>
        <w:rPr>
          <w:rFonts w:ascii="Arial" w:hAnsi="Arial" w:cs="Arial"/>
          <w:sz w:val="22"/>
          <w:szCs w:val="22"/>
        </w:rPr>
        <w:t>.</w:t>
      </w:r>
      <w:r>
        <w:rPr>
          <w:rStyle w:val="Refdenotaalpie"/>
          <w:rFonts w:ascii="Arial" w:hAnsi="Arial" w:cs="Arial"/>
          <w:sz w:val="22"/>
          <w:szCs w:val="22"/>
        </w:rPr>
        <w:footnoteReference w:id="31"/>
      </w:r>
    </w:p>
    <w:p w14:paraId="7A408570" w14:textId="77777777" w:rsidR="009F45E3" w:rsidRDefault="009F45E3" w:rsidP="00A05051">
      <w:pPr>
        <w:spacing w:line="360" w:lineRule="auto"/>
        <w:jc w:val="both"/>
        <w:rPr>
          <w:rFonts w:ascii="Arial" w:hAnsi="Arial" w:cs="Arial"/>
          <w:sz w:val="22"/>
          <w:szCs w:val="22"/>
        </w:rPr>
      </w:pPr>
    </w:p>
    <w:p w14:paraId="21B75E9B" w14:textId="6DC57E79" w:rsidR="009F45E3" w:rsidRDefault="009F45E3" w:rsidP="005630BB">
      <w:pPr>
        <w:spacing w:line="360" w:lineRule="auto"/>
        <w:jc w:val="both"/>
        <w:rPr>
          <w:rFonts w:ascii="Arial" w:hAnsi="Arial" w:cs="Arial"/>
          <w:sz w:val="22"/>
          <w:szCs w:val="22"/>
        </w:rPr>
      </w:pPr>
      <w:r w:rsidRPr="009F45E3">
        <w:rPr>
          <w:rFonts w:ascii="Arial" w:hAnsi="Arial" w:cs="Arial"/>
          <w:sz w:val="22"/>
          <w:szCs w:val="22"/>
        </w:rPr>
        <w:t>Al respecto, la Sala Superior ha sustentado que sólo las manifestaciones explícitas o univocas e inequívocas de apoyo o rechazo hacia una opción electoral pueden llegar a configurar actos anticipados de campaña, siempre que trasciendan al conocimiento de la ciudadanía y que, valoradas en su contexto, puedan afectar la equidad en la contienda.</w:t>
      </w:r>
      <w:r>
        <w:rPr>
          <w:rStyle w:val="Refdenotaalpie"/>
          <w:rFonts w:ascii="Arial" w:hAnsi="Arial" w:cs="Arial"/>
          <w:sz w:val="22"/>
          <w:szCs w:val="22"/>
        </w:rPr>
        <w:footnoteReference w:id="32"/>
      </w:r>
    </w:p>
    <w:p w14:paraId="4C91D68D" w14:textId="7A142115" w:rsidR="00234E74" w:rsidRDefault="00234E74" w:rsidP="005630BB">
      <w:pPr>
        <w:spacing w:line="360" w:lineRule="auto"/>
        <w:jc w:val="both"/>
        <w:rPr>
          <w:rFonts w:ascii="Arial" w:hAnsi="Arial" w:cs="Arial"/>
          <w:sz w:val="22"/>
          <w:szCs w:val="22"/>
        </w:rPr>
      </w:pPr>
    </w:p>
    <w:p w14:paraId="714626E0" w14:textId="306AA034" w:rsidR="00234E74" w:rsidRDefault="00234E74" w:rsidP="005630BB">
      <w:pPr>
        <w:spacing w:line="360" w:lineRule="auto"/>
        <w:jc w:val="both"/>
        <w:rPr>
          <w:rFonts w:ascii="Arial" w:hAnsi="Arial" w:cs="Arial"/>
          <w:sz w:val="22"/>
          <w:szCs w:val="22"/>
        </w:rPr>
      </w:pPr>
      <w:r w:rsidRPr="00234E74">
        <w:rPr>
          <w:rFonts w:ascii="Arial" w:hAnsi="Arial" w:cs="Arial"/>
          <w:sz w:val="22"/>
          <w:szCs w:val="22"/>
        </w:rPr>
        <w:t>Ahora, para determinar que una expresión o mensaje actualiza el elemento subjetivo de los actos anticipados de campaña, la autoridad electoral debe verificar si la comunicación que se somete a su escrutinio, de forma manifiesta, abierta y sin ambigüedad: llama al voto en favor o en contra de una persona o partido; publicita plataformas</w:t>
      </w:r>
      <w:r>
        <w:rPr>
          <w:rFonts w:ascii="Arial" w:hAnsi="Arial" w:cs="Arial"/>
          <w:sz w:val="22"/>
          <w:szCs w:val="22"/>
        </w:rPr>
        <w:t xml:space="preserve"> </w:t>
      </w:r>
      <w:r w:rsidRPr="00234E74">
        <w:rPr>
          <w:rFonts w:ascii="Arial" w:hAnsi="Arial" w:cs="Arial"/>
          <w:sz w:val="22"/>
          <w:szCs w:val="22"/>
        </w:rPr>
        <w:t>electorales, o posiciona a alguien con el fin de que obtenga una candidatura.</w:t>
      </w:r>
    </w:p>
    <w:p w14:paraId="4A799886" w14:textId="77777777" w:rsidR="009F45E3" w:rsidRDefault="009F45E3" w:rsidP="005630BB">
      <w:pPr>
        <w:spacing w:line="360" w:lineRule="auto"/>
        <w:jc w:val="both"/>
        <w:rPr>
          <w:rFonts w:ascii="Arial" w:hAnsi="Arial" w:cs="Arial"/>
          <w:sz w:val="22"/>
          <w:szCs w:val="22"/>
        </w:rPr>
      </w:pPr>
    </w:p>
    <w:p w14:paraId="7E7A19B8" w14:textId="12B525D8" w:rsidR="005630BB" w:rsidRDefault="005630BB" w:rsidP="005630BB">
      <w:pPr>
        <w:spacing w:line="360" w:lineRule="auto"/>
        <w:jc w:val="both"/>
        <w:rPr>
          <w:rFonts w:ascii="Arial" w:hAnsi="Arial" w:cs="Arial"/>
          <w:bCs/>
          <w:sz w:val="22"/>
          <w:szCs w:val="22"/>
        </w:rPr>
      </w:pPr>
      <w:r>
        <w:rPr>
          <w:rFonts w:ascii="Arial" w:hAnsi="Arial" w:cs="Arial"/>
          <w:sz w:val="22"/>
          <w:szCs w:val="22"/>
        </w:rPr>
        <w:t xml:space="preserve">Partiendo el análisis del elemento </w:t>
      </w:r>
      <w:r w:rsidRPr="00C764E6">
        <w:rPr>
          <w:rFonts w:ascii="Arial" w:hAnsi="Arial" w:cs="Arial"/>
          <w:b/>
          <w:bCs/>
          <w:sz w:val="22"/>
          <w:szCs w:val="22"/>
        </w:rPr>
        <w:t>subjetivo</w:t>
      </w:r>
      <w:r>
        <w:rPr>
          <w:rFonts w:ascii="Arial" w:hAnsi="Arial" w:cs="Arial"/>
          <w:sz w:val="22"/>
          <w:szCs w:val="22"/>
        </w:rPr>
        <w:t xml:space="preserve">, </w:t>
      </w:r>
      <w:r w:rsidR="00643B18">
        <w:rPr>
          <w:rFonts w:ascii="Arial" w:hAnsi="Arial" w:cs="Arial"/>
          <w:bCs/>
          <w:sz w:val="22"/>
          <w:szCs w:val="22"/>
        </w:rPr>
        <w:t>es preciso citar las frases que se denuncian:</w:t>
      </w:r>
    </w:p>
    <w:p w14:paraId="15AC003C" w14:textId="77777777" w:rsidR="005630BB" w:rsidRPr="00E93831" w:rsidRDefault="005630BB" w:rsidP="005630BB">
      <w:pPr>
        <w:spacing w:line="360" w:lineRule="auto"/>
        <w:jc w:val="both"/>
        <w:rPr>
          <w:rFonts w:ascii="Arial" w:hAnsi="Arial" w:cs="Arial"/>
          <w:bCs/>
        </w:rPr>
      </w:pPr>
    </w:p>
    <w:p w14:paraId="0F754C46" w14:textId="4558D389" w:rsidR="00234E74" w:rsidRPr="00E93831" w:rsidRDefault="006F5139" w:rsidP="008514FE">
      <w:pPr>
        <w:pStyle w:val="Prrafodelista"/>
        <w:numPr>
          <w:ilvl w:val="0"/>
          <w:numId w:val="13"/>
        </w:numPr>
        <w:spacing w:line="360" w:lineRule="auto"/>
        <w:ind w:left="1134" w:right="1559"/>
        <w:jc w:val="both"/>
        <w:rPr>
          <w:rFonts w:ascii="Arial" w:hAnsi="Arial" w:cs="Arial"/>
          <w:bCs/>
        </w:rPr>
      </w:pPr>
      <w:r w:rsidRPr="00E93831">
        <w:rPr>
          <w:rFonts w:ascii="Arial" w:hAnsi="Arial" w:cs="Arial"/>
          <w:bCs/>
        </w:rPr>
        <w:t>Estoy impactado, estoy impactado esto no es normal, ¿Esta es la clase de políticos que queremos en Aguascalientes?</w:t>
      </w:r>
      <w:r w:rsidR="00A2202B" w:rsidRPr="00E93831">
        <w:rPr>
          <w:rFonts w:ascii="Arial" w:hAnsi="Arial" w:cs="Arial"/>
          <w:bCs/>
        </w:rPr>
        <w:t>;</w:t>
      </w:r>
    </w:p>
    <w:p w14:paraId="7BB804DC" w14:textId="7A548DDF" w:rsidR="00A2202B" w:rsidRPr="00E93831" w:rsidRDefault="00A2202B" w:rsidP="008514FE">
      <w:pPr>
        <w:pStyle w:val="Prrafodelista"/>
        <w:numPr>
          <w:ilvl w:val="0"/>
          <w:numId w:val="13"/>
        </w:numPr>
        <w:spacing w:line="360" w:lineRule="auto"/>
        <w:ind w:left="1134" w:right="1559"/>
        <w:jc w:val="both"/>
        <w:rPr>
          <w:rFonts w:ascii="Arial" w:hAnsi="Arial" w:cs="Arial"/>
          <w:bCs/>
        </w:rPr>
      </w:pPr>
      <w:r w:rsidRPr="00E93831">
        <w:rPr>
          <w:rFonts w:ascii="Arial" w:hAnsi="Arial" w:cs="Arial"/>
          <w:bCs/>
        </w:rPr>
        <w:t>Pero ya admitir que nos venga chilangos, admitir que nos vengan políticos ya con estas enfermedades sexuales, no, no</w:t>
      </w:r>
      <w:r w:rsidR="00D819F9" w:rsidRPr="00E93831">
        <w:rPr>
          <w:rFonts w:ascii="Arial" w:hAnsi="Arial" w:cs="Arial"/>
          <w:bCs/>
        </w:rPr>
        <w:t>;</w:t>
      </w:r>
    </w:p>
    <w:p w14:paraId="1300CBFC" w14:textId="0AD6BDBA" w:rsidR="00A2202B" w:rsidRPr="00E93831" w:rsidRDefault="00A2202B" w:rsidP="008514FE">
      <w:pPr>
        <w:pStyle w:val="Prrafodelista"/>
        <w:numPr>
          <w:ilvl w:val="0"/>
          <w:numId w:val="13"/>
        </w:numPr>
        <w:spacing w:line="360" w:lineRule="auto"/>
        <w:ind w:left="1134" w:right="1559"/>
        <w:jc w:val="both"/>
        <w:rPr>
          <w:rFonts w:ascii="Arial" w:hAnsi="Arial" w:cs="Arial"/>
          <w:bCs/>
        </w:rPr>
      </w:pPr>
      <w:r w:rsidRPr="00E93831">
        <w:rPr>
          <w:rFonts w:ascii="Arial" w:hAnsi="Arial" w:cs="Arial"/>
          <w:bCs/>
        </w:rPr>
        <w:t xml:space="preserve">Pero ahora esto, una bola de degenerados en el poder, ¿eso es lo que queremos?, ¿Eso queremos para Aguascalientes?, no </w:t>
      </w:r>
      <w:proofErr w:type="spellStart"/>
      <w:r w:rsidRPr="00E93831">
        <w:rPr>
          <w:rFonts w:ascii="Arial" w:hAnsi="Arial" w:cs="Arial"/>
          <w:bCs/>
        </w:rPr>
        <w:t>no</w:t>
      </w:r>
      <w:proofErr w:type="spellEnd"/>
      <w:r w:rsidRPr="00E93831">
        <w:rPr>
          <w:rFonts w:ascii="Arial" w:hAnsi="Arial" w:cs="Arial"/>
          <w:bCs/>
        </w:rPr>
        <w:t>, ¿Qué no han llenado? ¿Qué no llenaron? Y ahora con esto, ósea ahora nos vamos a llenar, ser Aguascalientes un centro nacional de prostitución de menores, de fifís enfermos sexuales</w:t>
      </w:r>
      <w:r w:rsidR="00D819F9" w:rsidRPr="00E93831">
        <w:rPr>
          <w:rFonts w:ascii="Arial" w:hAnsi="Arial" w:cs="Arial"/>
          <w:bCs/>
        </w:rPr>
        <w:t>;</w:t>
      </w:r>
    </w:p>
    <w:p w14:paraId="7916E899" w14:textId="6B3947A8" w:rsidR="00A2202B" w:rsidRPr="00E93831" w:rsidRDefault="00780457" w:rsidP="008514FE">
      <w:pPr>
        <w:pStyle w:val="Prrafodelista"/>
        <w:numPr>
          <w:ilvl w:val="0"/>
          <w:numId w:val="13"/>
        </w:numPr>
        <w:spacing w:line="360" w:lineRule="auto"/>
        <w:ind w:left="1134" w:right="1559"/>
        <w:jc w:val="both"/>
        <w:rPr>
          <w:rFonts w:ascii="Arial" w:hAnsi="Arial" w:cs="Arial"/>
          <w:bCs/>
        </w:rPr>
      </w:pPr>
      <w:r w:rsidRPr="00E93831">
        <w:rPr>
          <w:rFonts w:ascii="Arial" w:hAnsi="Arial" w:cs="Arial"/>
          <w:bCs/>
        </w:rPr>
        <w:t>¿Esto es lo que queremos para Aguascalientes? ¿Esto es lo que queremos? ¿No hemos llenado con políticos corruptos, impresentables, bandidos, ladrones, ¿Ahora queremos esto? ¿Queremos esto?</w:t>
      </w:r>
      <w:r w:rsidR="00D819F9" w:rsidRPr="00E93831">
        <w:rPr>
          <w:rFonts w:ascii="Arial" w:hAnsi="Arial" w:cs="Arial"/>
          <w:bCs/>
        </w:rPr>
        <w:t>;</w:t>
      </w:r>
    </w:p>
    <w:p w14:paraId="57DEAE4A" w14:textId="4A5FF894" w:rsidR="008514FE" w:rsidRPr="00E93831" w:rsidRDefault="008514FE" w:rsidP="008514FE">
      <w:pPr>
        <w:pStyle w:val="Prrafodelista"/>
        <w:numPr>
          <w:ilvl w:val="0"/>
          <w:numId w:val="13"/>
        </w:numPr>
        <w:spacing w:line="360" w:lineRule="auto"/>
        <w:ind w:left="1134" w:right="1559"/>
        <w:jc w:val="both"/>
        <w:rPr>
          <w:rFonts w:ascii="Arial" w:hAnsi="Arial" w:cs="Arial"/>
          <w:bCs/>
        </w:rPr>
      </w:pPr>
      <w:r w:rsidRPr="00E93831">
        <w:rPr>
          <w:rFonts w:ascii="Arial" w:hAnsi="Arial" w:cs="Arial"/>
          <w:bCs/>
        </w:rPr>
        <w:t xml:space="preserve">Preguntarle hoy al pueblo hoy al pueblo de Aguascalientes, ¿Van a votar por MORENA? ´Van a votar por Arturo Ávila después de estos, no uno, dos escándalos, y eso, repito sin considerar a un tercer problema, que los de MORENA </w:t>
      </w:r>
      <w:r w:rsidRPr="00E93831">
        <w:rPr>
          <w:rFonts w:ascii="Arial" w:hAnsi="Arial" w:cs="Arial"/>
          <w:bCs/>
        </w:rPr>
        <w:lastRenderedPageBreak/>
        <w:t>no lo quieren, la base de MORENA, la raza, los prietitos, los que andan en la calle pidiendo el voto por López Obrador</w:t>
      </w:r>
      <w:r w:rsidR="00D819F9" w:rsidRPr="00E93831">
        <w:rPr>
          <w:rFonts w:ascii="Arial" w:hAnsi="Arial" w:cs="Arial"/>
          <w:bCs/>
        </w:rPr>
        <w:t>; y</w:t>
      </w:r>
    </w:p>
    <w:p w14:paraId="6B27574D" w14:textId="2A7D86CB" w:rsidR="008514FE" w:rsidRPr="00E93831" w:rsidRDefault="008514FE" w:rsidP="008514FE">
      <w:pPr>
        <w:pStyle w:val="Prrafodelista"/>
        <w:numPr>
          <w:ilvl w:val="0"/>
          <w:numId w:val="13"/>
        </w:numPr>
        <w:spacing w:line="360" w:lineRule="auto"/>
        <w:ind w:left="1134" w:right="1559"/>
        <w:jc w:val="both"/>
        <w:rPr>
          <w:rFonts w:ascii="Arial" w:hAnsi="Arial" w:cs="Arial"/>
          <w:bCs/>
        </w:rPr>
      </w:pPr>
      <w:r w:rsidRPr="00E93831">
        <w:rPr>
          <w:rFonts w:ascii="Arial" w:hAnsi="Arial" w:cs="Arial"/>
          <w:bCs/>
        </w:rPr>
        <w:t>Que tanto se cayó, esta semana, MORENA, MORENA, de Arturo Ávila, que no es MORENA de López Obrador es MORENA de fifís, de empresarios que se compró con dinero.</w:t>
      </w:r>
    </w:p>
    <w:p w14:paraId="1954FFC8" w14:textId="6CE56096" w:rsidR="006F5139" w:rsidRDefault="006F5139" w:rsidP="005630BB">
      <w:pPr>
        <w:spacing w:line="360" w:lineRule="auto"/>
        <w:jc w:val="both"/>
        <w:rPr>
          <w:rFonts w:ascii="Arial" w:hAnsi="Arial" w:cs="Arial"/>
          <w:b/>
          <w:sz w:val="16"/>
          <w:szCs w:val="16"/>
          <w:u w:val="single"/>
        </w:rPr>
      </w:pPr>
    </w:p>
    <w:p w14:paraId="3802F9D1" w14:textId="3CF05663" w:rsidR="00A23570" w:rsidRDefault="008C478F" w:rsidP="00A05051">
      <w:pPr>
        <w:spacing w:line="360" w:lineRule="auto"/>
        <w:jc w:val="both"/>
        <w:rPr>
          <w:rFonts w:ascii="Arial" w:hAnsi="Arial" w:cs="Arial"/>
          <w:bCs/>
          <w:sz w:val="22"/>
          <w:szCs w:val="22"/>
        </w:rPr>
      </w:pPr>
      <w:r>
        <w:rPr>
          <w:rFonts w:ascii="Arial" w:hAnsi="Arial" w:cs="Arial"/>
          <w:bCs/>
          <w:sz w:val="22"/>
          <w:szCs w:val="22"/>
        </w:rPr>
        <w:t xml:space="preserve">Además, </w:t>
      </w:r>
      <w:r w:rsidRPr="0041673A">
        <w:rPr>
          <w:rFonts w:ascii="Arial" w:hAnsi="Arial" w:cs="Arial"/>
          <w:b/>
          <w:sz w:val="22"/>
          <w:szCs w:val="22"/>
        </w:rPr>
        <w:t>d</w:t>
      </w:r>
      <w:r w:rsidR="00643B18" w:rsidRPr="0041673A">
        <w:rPr>
          <w:rFonts w:ascii="Arial" w:hAnsi="Arial" w:cs="Arial"/>
          <w:b/>
          <w:sz w:val="22"/>
          <w:szCs w:val="22"/>
        </w:rPr>
        <w:t xml:space="preserve">el análisis </w:t>
      </w:r>
      <w:r w:rsidR="0041673A" w:rsidRPr="0041673A">
        <w:rPr>
          <w:rFonts w:ascii="Arial" w:hAnsi="Arial" w:cs="Arial"/>
          <w:b/>
          <w:sz w:val="22"/>
          <w:szCs w:val="22"/>
        </w:rPr>
        <w:t>conjunto</w:t>
      </w:r>
      <w:r w:rsidR="0041673A">
        <w:rPr>
          <w:rFonts w:ascii="Arial" w:hAnsi="Arial" w:cs="Arial"/>
          <w:bCs/>
          <w:sz w:val="22"/>
          <w:szCs w:val="22"/>
        </w:rPr>
        <w:t xml:space="preserve"> </w:t>
      </w:r>
      <w:r w:rsidR="00643B18" w:rsidRPr="005630BB">
        <w:rPr>
          <w:rFonts w:ascii="Arial" w:hAnsi="Arial" w:cs="Arial"/>
          <w:bCs/>
          <w:sz w:val="22"/>
          <w:szCs w:val="22"/>
        </w:rPr>
        <w:t>del contenido de la</w:t>
      </w:r>
      <w:r w:rsidR="00643B18">
        <w:rPr>
          <w:rFonts w:ascii="Arial" w:hAnsi="Arial" w:cs="Arial"/>
          <w:bCs/>
          <w:sz w:val="22"/>
          <w:szCs w:val="22"/>
        </w:rPr>
        <w:t>s</w:t>
      </w:r>
      <w:r w:rsidR="00643B18" w:rsidRPr="005630BB">
        <w:rPr>
          <w:rFonts w:ascii="Arial" w:hAnsi="Arial" w:cs="Arial"/>
          <w:bCs/>
          <w:sz w:val="22"/>
          <w:szCs w:val="22"/>
        </w:rPr>
        <w:t xml:space="preserve"> publicaci</w:t>
      </w:r>
      <w:r w:rsidR="00643B18">
        <w:rPr>
          <w:rFonts w:ascii="Arial" w:hAnsi="Arial" w:cs="Arial"/>
          <w:bCs/>
          <w:sz w:val="22"/>
          <w:szCs w:val="22"/>
        </w:rPr>
        <w:t>o</w:t>
      </w:r>
      <w:r w:rsidR="00643B18" w:rsidRPr="005630BB">
        <w:rPr>
          <w:rFonts w:ascii="Arial" w:hAnsi="Arial" w:cs="Arial"/>
          <w:bCs/>
          <w:sz w:val="22"/>
          <w:szCs w:val="22"/>
        </w:rPr>
        <w:t>n</w:t>
      </w:r>
      <w:r w:rsidR="00643B18">
        <w:rPr>
          <w:rFonts w:ascii="Arial" w:hAnsi="Arial" w:cs="Arial"/>
          <w:bCs/>
          <w:sz w:val="22"/>
          <w:szCs w:val="22"/>
        </w:rPr>
        <w:t>es</w:t>
      </w:r>
      <w:r>
        <w:rPr>
          <w:rFonts w:ascii="Arial" w:hAnsi="Arial" w:cs="Arial"/>
          <w:bCs/>
          <w:sz w:val="22"/>
          <w:szCs w:val="22"/>
        </w:rPr>
        <w:t>, de lo señalado en el capítulo de hechos denunciados</w:t>
      </w:r>
      <w:r>
        <w:rPr>
          <w:rStyle w:val="Refdenotaalpie"/>
          <w:rFonts w:ascii="Arial" w:hAnsi="Arial" w:cs="Arial"/>
          <w:bCs/>
          <w:sz w:val="22"/>
          <w:szCs w:val="22"/>
        </w:rPr>
        <w:footnoteReference w:id="33"/>
      </w:r>
      <w:r w:rsidR="00643B18">
        <w:rPr>
          <w:rFonts w:ascii="Arial" w:hAnsi="Arial" w:cs="Arial"/>
          <w:bCs/>
          <w:sz w:val="22"/>
          <w:szCs w:val="22"/>
        </w:rPr>
        <w:t xml:space="preserve">, </w:t>
      </w:r>
      <w:r w:rsidR="003B0A1C">
        <w:rPr>
          <w:rFonts w:ascii="Arial" w:hAnsi="Arial" w:cs="Arial"/>
          <w:bCs/>
          <w:sz w:val="22"/>
          <w:szCs w:val="22"/>
        </w:rPr>
        <w:t xml:space="preserve">de las manifestaciones en el programa denunciado de fecha 5 y 8 de abril, </w:t>
      </w:r>
      <w:r w:rsidR="00643B18">
        <w:rPr>
          <w:rFonts w:ascii="Arial" w:hAnsi="Arial" w:cs="Arial"/>
          <w:bCs/>
          <w:sz w:val="22"/>
          <w:szCs w:val="22"/>
        </w:rPr>
        <w:t>así como de las frases citadas</w:t>
      </w:r>
      <w:r w:rsidR="00643B18" w:rsidRPr="005630BB">
        <w:rPr>
          <w:rFonts w:ascii="Arial" w:hAnsi="Arial" w:cs="Arial"/>
          <w:bCs/>
          <w:sz w:val="22"/>
          <w:szCs w:val="22"/>
        </w:rPr>
        <w:t xml:space="preserve">, no se advierte que </w:t>
      </w:r>
      <w:r w:rsidR="00520588">
        <w:rPr>
          <w:rFonts w:ascii="Arial" w:hAnsi="Arial" w:cs="Arial"/>
          <w:bCs/>
          <w:sz w:val="22"/>
          <w:szCs w:val="22"/>
        </w:rPr>
        <w:t>s</w:t>
      </w:r>
      <w:r w:rsidR="005630BB" w:rsidRPr="005630BB">
        <w:rPr>
          <w:rFonts w:ascii="Arial" w:hAnsi="Arial" w:cs="Arial"/>
          <w:bCs/>
          <w:sz w:val="22"/>
          <w:szCs w:val="22"/>
        </w:rPr>
        <w:t>e realice un llamamiento o exhorto expreso y/o inequívoco a votar en favor</w:t>
      </w:r>
      <w:r w:rsidR="00520588">
        <w:rPr>
          <w:rFonts w:ascii="Arial" w:hAnsi="Arial" w:cs="Arial"/>
          <w:bCs/>
          <w:sz w:val="22"/>
          <w:szCs w:val="22"/>
        </w:rPr>
        <w:t xml:space="preserve"> </w:t>
      </w:r>
      <w:r w:rsidR="00F83837">
        <w:rPr>
          <w:rFonts w:ascii="Arial" w:hAnsi="Arial" w:cs="Arial"/>
          <w:bCs/>
          <w:sz w:val="22"/>
          <w:szCs w:val="22"/>
        </w:rPr>
        <w:t xml:space="preserve">o en contra </w:t>
      </w:r>
      <w:r w:rsidR="00520588">
        <w:rPr>
          <w:rFonts w:ascii="Arial" w:hAnsi="Arial" w:cs="Arial"/>
          <w:bCs/>
          <w:sz w:val="22"/>
          <w:szCs w:val="22"/>
        </w:rPr>
        <w:t>de una opción política</w:t>
      </w:r>
      <w:r w:rsidR="00F83837">
        <w:rPr>
          <w:rFonts w:ascii="Arial" w:hAnsi="Arial" w:cs="Arial"/>
          <w:bCs/>
          <w:sz w:val="22"/>
          <w:szCs w:val="22"/>
        </w:rPr>
        <w:t xml:space="preserve">, ni </w:t>
      </w:r>
      <w:r w:rsidR="0072488F">
        <w:rPr>
          <w:rFonts w:ascii="Arial" w:hAnsi="Arial" w:cs="Arial"/>
          <w:bCs/>
          <w:sz w:val="22"/>
          <w:szCs w:val="22"/>
        </w:rPr>
        <w:t>algún</w:t>
      </w:r>
      <w:r w:rsidR="00F83837">
        <w:rPr>
          <w:rFonts w:ascii="Arial" w:hAnsi="Arial" w:cs="Arial"/>
          <w:bCs/>
          <w:sz w:val="22"/>
          <w:szCs w:val="22"/>
        </w:rPr>
        <w:t xml:space="preserve"> equivalente funcional que suponga, que la finalidad de</w:t>
      </w:r>
      <w:r w:rsidR="0072488F">
        <w:rPr>
          <w:rFonts w:ascii="Arial" w:hAnsi="Arial" w:cs="Arial"/>
          <w:bCs/>
          <w:sz w:val="22"/>
          <w:szCs w:val="22"/>
        </w:rPr>
        <w:t xml:space="preserve"> los sujetos denunciados fue esa.</w:t>
      </w:r>
      <w:r w:rsidR="00A56451">
        <w:rPr>
          <w:rStyle w:val="Refdenotaalpie"/>
          <w:rFonts w:ascii="Arial" w:hAnsi="Arial" w:cs="Arial"/>
          <w:bCs/>
          <w:sz w:val="22"/>
          <w:szCs w:val="22"/>
        </w:rPr>
        <w:footnoteReference w:id="34"/>
      </w:r>
    </w:p>
    <w:p w14:paraId="7161161F" w14:textId="349A8DBC" w:rsidR="001C72F8" w:rsidRDefault="001C72F8" w:rsidP="00A05051">
      <w:pPr>
        <w:spacing w:line="360" w:lineRule="auto"/>
        <w:jc w:val="both"/>
        <w:rPr>
          <w:rFonts w:ascii="Arial" w:hAnsi="Arial" w:cs="Arial"/>
          <w:bCs/>
          <w:sz w:val="22"/>
          <w:szCs w:val="22"/>
        </w:rPr>
      </w:pPr>
    </w:p>
    <w:p w14:paraId="03546B48" w14:textId="37299481" w:rsidR="00672BFE" w:rsidRDefault="00672BFE" w:rsidP="00672BFE">
      <w:pPr>
        <w:spacing w:line="360" w:lineRule="auto"/>
        <w:jc w:val="both"/>
        <w:rPr>
          <w:rFonts w:ascii="Arial" w:hAnsi="Arial" w:cs="Arial"/>
          <w:sz w:val="22"/>
          <w:szCs w:val="22"/>
        </w:rPr>
      </w:pPr>
      <w:r w:rsidRPr="00672BFE">
        <w:rPr>
          <w:rFonts w:ascii="Arial" w:hAnsi="Arial" w:cs="Arial"/>
          <w:sz w:val="22"/>
          <w:szCs w:val="22"/>
        </w:rPr>
        <w:t xml:space="preserve">En esa lógica, es congruente con lo que Sala Superior, resolvió en el SUP-JRC-194/2017 y acumulados, en donde determinó que las expresiones se estiman como inequívocas o unívocas, para la actualización de los actos anticipados de campaña, son las palabras: </w:t>
      </w:r>
      <w:r w:rsidRPr="00672BFE">
        <w:rPr>
          <w:rFonts w:ascii="Arial" w:hAnsi="Arial" w:cs="Arial"/>
          <w:b/>
          <w:bCs/>
          <w:sz w:val="22"/>
          <w:szCs w:val="22"/>
        </w:rPr>
        <w:t>“vota por”</w:t>
      </w:r>
      <w:r w:rsidRPr="00672BFE">
        <w:rPr>
          <w:rFonts w:ascii="Arial" w:hAnsi="Arial" w:cs="Arial"/>
          <w:sz w:val="22"/>
          <w:szCs w:val="22"/>
        </w:rPr>
        <w:t xml:space="preserve">, </w:t>
      </w:r>
      <w:r w:rsidRPr="00672BFE">
        <w:rPr>
          <w:rFonts w:ascii="Arial" w:hAnsi="Arial" w:cs="Arial"/>
          <w:b/>
          <w:bCs/>
          <w:sz w:val="22"/>
          <w:szCs w:val="22"/>
        </w:rPr>
        <w:t>“elige a”</w:t>
      </w:r>
      <w:r w:rsidRPr="00672BFE">
        <w:rPr>
          <w:rFonts w:ascii="Arial" w:hAnsi="Arial" w:cs="Arial"/>
          <w:sz w:val="22"/>
          <w:szCs w:val="22"/>
        </w:rPr>
        <w:t xml:space="preserve">, </w:t>
      </w:r>
      <w:r w:rsidRPr="00672BFE">
        <w:rPr>
          <w:rFonts w:ascii="Arial" w:hAnsi="Arial" w:cs="Arial"/>
          <w:b/>
          <w:bCs/>
          <w:sz w:val="22"/>
          <w:szCs w:val="22"/>
        </w:rPr>
        <w:t>“apoya a”</w:t>
      </w:r>
      <w:r w:rsidRPr="00672BFE">
        <w:rPr>
          <w:rFonts w:ascii="Arial" w:hAnsi="Arial" w:cs="Arial"/>
          <w:sz w:val="22"/>
          <w:szCs w:val="22"/>
        </w:rPr>
        <w:t xml:space="preserve">, </w:t>
      </w:r>
      <w:r w:rsidRPr="00672BFE">
        <w:rPr>
          <w:rFonts w:ascii="Arial" w:hAnsi="Arial" w:cs="Arial"/>
          <w:b/>
          <w:bCs/>
          <w:sz w:val="22"/>
          <w:szCs w:val="22"/>
        </w:rPr>
        <w:t>“emite tu voto por”</w:t>
      </w:r>
      <w:r w:rsidRPr="00672BFE">
        <w:rPr>
          <w:rFonts w:ascii="Arial" w:hAnsi="Arial" w:cs="Arial"/>
          <w:sz w:val="22"/>
          <w:szCs w:val="22"/>
        </w:rPr>
        <w:t xml:space="preserve">, así </w:t>
      </w:r>
      <w:r w:rsidRPr="00672BFE">
        <w:rPr>
          <w:rFonts w:ascii="Arial" w:hAnsi="Arial" w:cs="Arial"/>
          <w:b/>
          <w:bCs/>
          <w:sz w:val="22"/>
          <w:szCs w:val="22"/>
        </w:rPr>
        <w:t>como “[x] a [tal cargo]”</w:t>
      </w:r>
      <w:r>
        <w:rPr>
          <w:rFonts w:ascii="Arial" w:hAnsi="Arial" w:cs="Arial"/>
          <w:b/>
          <w:bCs/>
          <w:sz w:val="22"/>
          <w:szCs w:val="22"/>
        </w:rPr>
        <w:t xml:space="preserve">, </w:t>
      </w:r>
      <w:r w:rsidRPr="00672BFE">
        <w:rPr>
          <w:rFonts w:ascii="Arial" w:hAnsi="Arial" w:cs="Arial"/>
          <w:sz w:val="22"/>
          <w:szCs w:val="22"/>
        </w:rPr>
        <w:t xml:space="preserve">o en el caso, </w:t>
      </w:r>
      <w:r w:rsidRPr="00672BFE">
        <w:rPr>
          <w:rFonts w:ascii="Arial" w:hAnsi="Arial" w:cs="Arial"/>
          <w:b/>
          <w:bCs/>
          <w:sz w:val="22"/>
          <w:szCs w:val="22"/>
        </w:rPr>
        <w:t>“</w:t>
      </w:r>
      <w:r>
        <w:rPr>
          <w:rFonts w:ascii="Arial" w:hAnsi="Arial" w:cs="Arial"/>
          <w:b/>
          <w:bCs/>
          <w:sz w:val="22"/>
          <w:szCs w:val="22"/>
        </w:rPr>
        <w:t xml:space="preserve">no </w:t>
      </w:r>
      <w:r w:rsidRPr="00672BFE">
        <w:rPr>
          <w:rFonts w:ascii="Arial" w:hAnsi="Arial" w:cs="Arial"/>
          <w:b/>
          <w:bCs/>
          <w:sz w:val="22"/>
          <w:szCs w:val="22"/>
        </w:rPr>
        <w:t>vot</w:t>
      </w:r>
      <w:r>
        <w:rPr>
          <w:rFonts w:ascii="Arial" w:hAnsi="Arial" w:cs="Arial"/>
          <w:b/>
          <w:bCs/>
          <w:sz w:val="22"/>
          <w:szCs w:val="22"/>
        </w:rPr>
        <w:t>es</w:t>
      </w:r>
      <w:r w:rsidRPr="00672BFE">
        <w:rPr>
          <w:rFonts w:ascii="Arial" w:hAnsi="Arial" w:cs="Arial"/>
          <w:b/>
          <w:bCs/>
          <w:sz w:val="22"/>
          <w:szCs w:val="22"/>
        </w:rPr>
        <w:t xml:space="preserve"> por”</w:t>
      </w:r>
      <w:r w:rsidRPr="00672BFE">
        <w:rPr>
          <w:rFonts w:ascii="Arial" w:hAnsi="Arial" w:cs="Arial"/>
          <w:sz w:val="22"/>
          <w:szCs w:val="22"/>
        </w:rPr>
        <w:t xml:space="preserve">, </w:t>
      </w:r>
      <w:r w:rsidRPr="00672BFE">
        <w:rPr>
          <w:rFonts w:ascii="Arial" w:hAnsi="Arial" w:cs="Arial"/>
          <w:b/>
          <w:bCs/>
          <w:sz w:val="22"/>
          <w:szCs w:val="22"/>
        </w:rPr>
        <w:t>“</w:t>
      </w:r>
      <w:r>
        <w:rPr>
          <w:rFonts w:ascii="Arial" w:hAnsi="Arial" w:cs="Arial"/>
          <w:b/>
          <w:bCs/>
          <w:sz w:val="22"/>
          <w:szCs w:val="22"/>
        </w:rPr>
        <w:t xml:space="preserve">no </w:t>
      </w:r>
      <w:r w:rsidRPr="00672BFE">
        <w:rPr>
          <w:rFonts w:ascii="Arial" w:hAnsi="Arial" w:cs="Arial"/>
          <w:b/>
          <w:bCs/>
          <w:sz w:val="22"/>
          <w:szCs w:val="22"/>
        </w:rPr>
        <w:t>eli</w:t>
      </w:r>
      <w:r>
        <w:rPr>
          <w:rFonts w:ascii="Arial" w:hAnsi="Arial" w:cs="Arial"/>
          <w:b/>
          <w:bCs/>
          <w:sz w:val="22"/>
          <w:szCs w:val="22"/>
        </w:rPr>
        <w:t>jas</w:t>
      </w:r>
      <w:r w:rsidRPr="00672BFE">
        <w:rPr>
          <w:rFonts w:ascii="Arial" w:hAnsi="Arial" w:cs="Arial"/>
          <w:b/>
          <w:bCs/>
          <w:sz w:val="22"/>
          <w:szCs w:val="22"/>
        </w:rPr>
        <w:t xml:space="preserve"> a”</w:t>
      </w:r>
      <w:r w:rsidRPr="00672BFE">
        <w:rPr>
          <w:rFonts w:ascii="Arial" w:hAnsi="Arial" w:cs="Arial"/>
          <w:sz w:val="22"/>
          <w:szCs w:val="22"/>
        </w:rPr>
        <w:t xml:space="preserve">, </w:t>
      </w:r>
      <w:r w:rsidRPr="00672BFE">
        <w:rPr>
          <w:rFonts w:ascii="Arial" w:hAnsi="Arial" w:cs="Arial"/>
          <w:b/>
          <w:bCs/>
          <w:sz w:val="22"/>
          <w:szCs w:val="22"/>
        </w:rPr>
        <w:t>“</w:t>
      </w:r>
      <w:r>
        <w:rPr>
          <w:rFonts w:ascii="Arial" w:hAnsi="Arial" w:cs="Arial"/>
          <w:b/>
          <w:bCs/>
          <w:sz w:val="22"/>
          <w:szCs w:val="22"/>
        </w:rPr>
        <w:t xml:space="preserve">no </w:t>
      </w:r>
      <w:r w:rsidRPr="00672BFE">
        <w:rPr>
          <w:rFonts w:ascii="Arial" w:hAnsi="Arial" w:cs="Arial"/>
          <w:b/>
          <w:bCs/>
          <w:sz w:val="22"/>
          <w:szCs w:val="22"/>
        </w:rPr>
        <w:t>apoy</w:t>
      </w:r>
      <w:r>
        <w:rPr>
          <w:rFonts w:ascii="Arial" w:hAnsi="Arial" w:cs="Arial"/>
          <w:b/>
          <w:bCs/>
          <w:sz w:val="22"/>
          <w:szCs w:val="22"/>
        </w:rPr>
        <w:t>es</w:t>
      </w:r>
      <w:r w:rsidRPr="00672BFE">
        <w:rPr>
          <w:rFonts w:ascii="Arial" w:hAnsi="Arial" w:cs="Arial"/>
          <w:b/>
          <w:bCs/>
          <w:sz w:val="22"/>
          <w:szCs w:val="22"/>
        </w:rPr>
        <w:t xml:space="preserve"> a”</w:t>
      </w:r>
      <w:r w:rsidRPr="00672BFE">
        <w:rPr>
          <w:rFonts w:ascii="Arial" w:hAnsi="Arial" w:cs="Arial"/>
          <w:sz w:val="22"/>
          <w:szCs w:val="22"/>
        </w:rPr>
        <w:t xml:space="preserve">, </w:t>
      </w:r>
      <w:r w:rsidRPr="00672BFE">
        <w:rPr>
          <w:rFonts w:ascii="Arial" w:hAnsi="Arial" w:cs="Arial"/>
          <w:b/>
          <w:bCs/>
          <w:sz w:val="22"/>
          <w:szCs w:val="22"/>
        </w:rPr>
        <w:t>“</w:t>
      </w:r>
      <w:r>
        <w:rPr>
          <w:rFonts w:ascii="Arial" w:hAnsi="Arial" w:cs="Arial"/>
          <w:b/>
          <w:bCs/>
          <w:sz w:val="22"/>
          <w:szCs w:val="22"/>
        </w:rPr>
        <w:t xml:space="preserve">no </w:t>
      </w:r>
      <w:r w:rsidRPr="00672BFE">
        <w:rPr>
          <w:rFonts w:ascii="Arial" w:hAnsi="Arial" w:cs="Arial"/>
          <w:b/>
          <w:bCs/>
          <w:sz w:val="22"/>
          <w:szCs w:val="22"/>
        </w:rPr>
        <w:t>emit</w:t>
      </w:r>
      <w:r>
        <w:rPr>
          <w:rFonts w:ascii="Arial" w:hAnsi="Arial" w:cs="Arial"/>
          <w:b/>
          <w:bCs/>
          <w:sz w:val="22"/>
          <w:szCs w:val="22"/>
        </w:rPr>
        <w:t>as</w:t>
      </w:r>
      <w:r w:rsidRPr="00672BFE">
        <w:rPr>
          <w:rFonts w:ascii="Arial" w:hAnsi="Arial" w:cs="Arial"/>
          <w:b/>
          <w:bCs/>
          <w:sz w:val="22"/>
          <w:szCs w:val="22"/>
        </w:rPr>
        <w:t xml:space="preserve"> tu voto por”</w:t>
      </w:r>
      <w:r w:rsidR="002B0CD6">
        <w:rPr>
          <w:rFonts w:ascii="Arial" w:hAnsi="Arial" w:cs="Arial"/>
          <w:sz w:val="22"/>
          <w:szCs w:val="22"/>
        </w:rPr>
        <w:t>.</w:t>
      </w:r>
    </w:p>
    <w:p w14:paraId="5132F95F" w14:textId="2B95898E" w:rsidR="00DD3774" w:rsidRDefault="00DD3774" w:rsidP="00672BFE">
      <w:pPr>
        <w:spacing w:line="360" w:lineRule="auto"/>
        <w:jc w:val="both"/>
        <w:rPr>
          <w:rFonts w:ascii="Arial" w:hAnsi="Arial" w:cs="Arial"/>
          <w:sz w:val="22"/>
          <w:szCs w:val="22"/>
        </w:rPr>
      </w:pPr>
    </w:p>
    <w:p w14:paraId="1349535B" w14:textId="291B06B9" w:rsidR="00234E74" w:rsidRPr="00672BFE" w:rsidRDefault="00234E74" w:rsidP="00672BFE">
      <w:pPr>
        <w:spacing w:line="360" w:lineRule="auto"/>
        <w:jc w:val="both"/>
        <w:rPr>
          <w:rFonts w:ascii="Arial" w:hAnsi="Arial" w:cs="Arial"/>
          <w:b/>
          <w:bCs/>
          <w:sz w:val="22"/>
          <w:szCs w:val="22"/>
        </w:rPr>
      </w:pPr>
      <w:r w:rsidRPr="00234E74">
        <w:rPr>
          <w:rFonts w:ascii="Arial" w:hAnsi="Arial" w:cs="Arial"/>
          <w:sz w:val="22"/>
          <w:szCs w:val="22"/>
        </w:rPr>
        <w:t xml:space="preserve">En ese sentido, </w:t>
      </w:r>
      <w:r w:rsidRPr="00410F81">
        <w:rPr>
          <w:rFonts w:ascii="Arial" w:hAnsi="Arial" w:cs="Arial"/>
          <w:b/>
          <w:bCs/>
          <w:sz w:val="22"/>
          <w:szCs w:val="22"/>
        </w:rPr>
        <w:t>existe una permisión de manifestar todo tipo de expresiones distintas a aquellas, aunque puedan resultar vagas, ambiguas, sugerentes, subliminales o incluso encontrarse cercanas a lo prohibido.</w:t>
      </w:r>
    </w:p>
    <w:p w14:paraId="44B78B0D" w14:textId="2ABA9A8F" w:rsidR="00672BFE" w:rsidRDefault="00672BFE" w:rsidP="00A05051">
      <w:pPr>
        <w:spacing w:line="360" w:lineRule="auto"/>
        <w:jc w:val="both"/>
        <w:rPr>
          <w:rFonts w:ascii="Arial" w:hAnsi="Arial" w:cs="Arial"/>
          <w:sz w:val="22"/>
          <w:szCs w:val="22"/>
        </w:rPr>
      </w:pPr>
    </w:p>
    <w:p w14:paraId="53C82EB3" w14:textId="198EFFC6" w:rsidR="00D82EFC" w:rsidRDefault="00D82EFC" w:rsidP="00A05051">
      <w:pPr>
        <w:spacing w:line="360" w:lineRule="auto"/>
        <w:jc w:val="both"/>
        <w:rPr>
          <w:rFonts w:ascii="Arial" w:hAnsi="Arial" w:cs="Arial"/>
          <w:sz w:val="22"/>
          <w:szCs w:val="22"/>
        </w:rPr>
      </w:pPr>
      <w:r w:rsidRPr="00D82EFC">
        <w:rPr>
          <w:rFonts w:ascii="Arial" w:hAnsi="Arial" w:cs="Arial"/>
          <w:sz w:val="22"/>
          <w:szCs w:val="22"/>
        </w:rPr>
        <w:t>Lo anterior, atiende a la finalidad que persigue la prohibición que se analiza, con el propósito de prevenir y sancionar solamente aquellos actos que puedan tener un impacto real o poner en riesgo los principios de equidad en la contienda y legalidad, de forma tal que no resultaría justificado restringir contenidos del discurso político que no puedan, objetiva y razonablemente, tener ese efecto.</w:t>
      </w:r>
    </w:p>
    <w:p w14:paraId="1DF711B1" w14:textId="2A6E8712" w:rsidR="00E86BC1" w:rsidRDefault="00E86BC1" w:rsidP="00A05051">
      <w:pPr>
        <w:spacing w:line="360" w:lineRule="auto"/>
        <w:jc w:val="both"/>
        <w:rPr>
          <w:rFonts w:ascii="Arial" w:hAnsi="Arial" w:cs="Arial"/>
          <w:sz w:val="22"/>
          <w:szCs w:val="22"/>
        </w:rPr>
      </w:pPr>
    </w:p>
    <w:p w14:paraId="3757A016" w14:textId="7CCA8D98" w:rsidR="00A405D9" w:rsidRDefault="00E86BC1" w:rsidP="00A05051">
      <w:pPr>
        <w:spacing w:line="360" w:lineRule="auto"/>
        <w:jc w:val="both"/>
        <w:rPr>
          <w:rFonts w:ascii="Arial" w:hAnsi="Arial" w:cs="Arial"/>
          <w:bCs/>
          <w:sz w:val="22"/>
          <w:szCs w:val="22"/>
        </w:rPr>
      </w:pPr>
      <w:r>
        <w:rPr>
          <w:rFonts w:ascii="Arial" w:hAnsi="Arial" w:cs="Arial"/>
          <w:sz w:val="22"/>
          <w:szCs w:val="22"/>
        </w:rPr>
        <w:t xml:space="preserve">Ahora, sobre el elemento </w:t>
      </w:r>
      <w:r w:rsidRPr="008875F2">
        <w:rPr>
          <w:rFonts w:ascii="Arial" w:hAnsi="Arial" w:cs="Arial"/>
          <w:b/>
          <w:bCs/>
          <w:sz w:val="22"/>
          <w:szCs w:val="22"/>
        </w:rPr>
        <w:t>personal,</w:t>
      </w:r>
      <w:r>
        <w:rPr>
          <w:rFonts w:ascii="Arial" w:hAnsi="Arial" w:cs="Arial"/>
          <w:sz w:val="22"/>
          <w:szCs w:val="22"/>
        </w:rPr>
        <w:t xml:space="preserve"> </w:t>
      </w:r>
      <w:r>
        <w:rPr>
          <w:rFonts w:ascii="Arial" w:hAnsi="Arial" w:cs="Arial"/>
          <w:bCs/>
          <w:sz w:val="22"/>
          <w:szCs w:val="22"/>
          <w:lang w:val="es-ES_tradnl"/>
        </w:rPr>
        <w:t>para que este se acredite, el hecho denunciado debe atribuírsele a</w:t>
      </w:r>
      <w:r w:rsidRPr="005A7F34">
        <w:rPr>
          <w:rFonts w:ascii="Arial" w:hAnsi="Arial" w:cs="Arial"/>
          <w:bCs/>
          <w:sz w:val="22"/>
          <w:szCs w:val="22"/>
        </w:rPr>
        <w:t xml:space="preserve"> </w:t>
      </w:r>
      <w:r w:rsidRPr="008875F2">
        <w:rPr>
          <w:rFonts w:ascii="Arial" w:hAnsi="Arial" w:cs="Arial"/>
          <w:bCs/>
          <w:sz w:val="22"/>
          <w:szCs w:val="22"/>
        </w:rPr>
        <w:t>los partidos políticos, aspirantes</w:t>
      </w:r>
      <w:r w:rsidR="00F95624" w:rsidRPr="008875F2">
        <w:rPr>
          <w:rFonts w:ascii="Arial" w:hAnsi="Arial" w:cs="Arial"/>
          <w:bCs/>
          <w:sz w:val="22"/>
          <w:szCs w:val="22"/>
        </w:rPr>
        <w:t>,</w:t>
      </w:r>
      <w:r w:rsidRPr="008875F2">
        <w:rPr>
          <w:rFonts w:ascii="Arial" w:hAnsi="Arial" w:cs="Arial"/>
          <w:bCs/>
          <w:sz w:val="22"/>
          <w:szCs w:val="22"/>
        </w:rPr>
        <w:t xml:space="preserve"> precandidatos, y/o candidato</w:t>
      </w:r>
      <w:r w:rsidR="00A27D0F">
        <w:rPr>
          <w:rFonts w:ascii="Arial" w:hAnsi="Arial" w:cs="Arial"/>
          <w:bCs/>
          <w:sz w:val="22"/>
          <w:szCs w:val="22"/>
        </w:rPr>
        <w:t>s</w:t>
      </w:r>
      <w:r>
        <w:rPr>
          <w:rFonts w:ascii="Arial" w:hAnsi="Arial" w:cs="Arial"/>
          <w:bCs/>
          <w:sz w:val="22"/>
          <w:szCs w:val="22"/>
        </w:rPr>
        <w:t>,</w:t>
      </w:r>
      <w:r w:rsidR="008A091C">
        <w:rPr>
          <w:rStyle w:val="Refdenotaalpie"/>
          <w:rFonts w:ascii="Arial" w:hAnsi="Arial" w:cs="Arial"/>
          <w:bCs/>
          <w:sz w:val="22"/>
          <w:szCs w:val="22"/>
        </w:rPr>
        <w:footnoteReference w:id="35"/>
      </w:r>
      <w:r>
        <w:rPr>
          <w:rFonts w:ascii="Arial" w:hAnsi="Arial" w:cs="Arial"/>
          <w:bCs/>
          <w:sz w:val="22"/>
          <w:szCs w:val="22"/>
        </w:rPr>
        <w:t xml:space="preserve"> </w:t>
      </w:r>
      <w:r w:rsidR="008875F2">
        <w:rPr>
          <w:rFonts w:ascii="Arial" w:hAnsi="Arial" w:cs="Arial"/>
          <w:bCs/>
          <w:sz w:val="22"/>
          <w:szCs w:val="22"/>
        </w:rPr>
        <w:t xml:space="preserve">siendo que en el caso concreto, los sujetos denunciados no se encuentran en aquellos supuestos en los que se puedan </w:t>
      </w:r>
      <w:r w:rsidR="00A27D0F">
        <w:rPr>
          <w:rFonts w:ascii="Arial" w:hAnsi="Arial" w:cs="Arial"/>
          <w:bCs/>
          <w:sz w:val="22"/>
          <w:szCs w:val="22"/>
        </w:rPr>
        <w:t>responsabilizar por la comisión de</w:t>
      </w:r>
      <w:r w:rsidR="008875F2">
        <w:rPr>
          <w:rFonts w:ascii="Arial" w:hAnsi="Arial" w:cs="Arial"/>
          <w:bCs/>
          <w:sz w:val="22"/>
          <w:szCs w:val="22"/>
        </w:rPr>
        <w:t xml:space="preserve"> actos </w:t>
      </w:r>
      <w:r w:rsidR="00A27D0F">
        <w:rPr>
          <w:rFonts w:ascii="Arial" w:hAnsi="Arial" w:cs="Arial"/>
          <w:bCs/>
          <w:sz w:val="22"/>
          <w:szCs w:val="22"/>
        </w:rPr>
        <w:t>anticipados</w:t>
      </w:r>
      <w:r w:rsidR="008875F2">
        <w:rPr>
          <w:rFonts w:ascii="Arial" w:hAnsi="Arial" w:cs="Arial"/>
          <w:bCs/>
          <w:sz w:val="22"/>
          <w:szCs w:val="22"/>
        </w:rPr>
        <w:t xml:space="preserve"> de campaña, dado que no se acredita su militancia a algún partido político, ni que actúen en calidad de </w:t>
      </w:r>
      <w:r w:rsidR="00836B63">
        <w:rPr>
          <w:rFonts w:ascii="Arial" w:hAnsi="Arial" w:cs="Arial"/>
          <w:bCs/>
          <w:sz w:val="22"/>
          <w:szCs w:val="22"/>
        </w:rPr>
        <w:t>candidatos, pre candidatos, aspirantes</w:t>
      </w:r>
      <w:r w:rsidR="00A405D9">
        <w:rPr>
          <w:rFonts w:ascii="Arial" w:hAnsi="Arial" w:cs="Arial"/>
          <w:bCs/>
          <w:sz w:val="22"/>
          <w:szCs w:val="22"/>
        </w:rPr>
        <w:t xml:space="preserve"> o </w:t>
      </w:r>
      <w:r w:rsidR="00836B63">
        <w:rPr>
          <w:rFonts w:ascii="Arial" w:hAnsi="Arial" w:cs="Arial"/>
          <w:bCs/>
          <w:sz w:val="22"/>
          <w:szCs w:val="22"/>
        </w:rPr>
        <w:t>voceros de alguna opción polític</w:t>
      </w:r>
      <w:r w:rsidR="00A405D9">
        <w:rPr>
          <w:rFonts w:ascii="Arial" w:hAnsi="Arial" w:cs="Arial"/>
          <w:bCs/>
          <w:sz w:val="22"/>
          <w:szCs w:val="22"/>
        </w:rPr>
        <w:t>a.</w:t>
      </w:r>
    </w:p>
    <w:p w14:paraId="57AECDFE" w14:textId="77777777" w:rsidR="00A405D9" w:rsidRDefault="00A405D9" w:rsidP="00A05051">
      <w:pPr>
        <w:spacing w:line="360" w:lineRule="auto"/>
        <w:jc w:val="both"/>
        <w:rPr>
          <w:rFonts w:ascii="Arial" w:hAnsi="Arial" w:cs="Arial"/>
          <w:bCs/>
          <w:sz w:val="22"/>
          <w:szCs w:val="22"/>
        </w:rPr>
      </w:pPr>
    </w:p>
    <w:p w14:paraId="2C4F3E57" w14:textId="181B57D2" w:rsidR="00836B63" w:rsidRDefault="00A405D9" w:rsidP="00A05051">
      <w:pPr>
        <w:spacing w:line="360" w:lineRule="auto"/>
        <w:jc w:val="both"/>
        <w:rPr>
          <w:rFonts w:ascii="Arial" w:hAnsi="Arial" w:cs="Arial"/>
          <w:bCs/>
          <w:sz w:val="22"/>
          <w:szCs w:val="22"/>
        </w:rPr>
      </w:pPr>
      <w:r>
        <w:rPr>
          <w:rFonts w:ascii="Arial" w:hAnsi="Arial" w:cs="Arial"/>
          <w:bCs/>
          <w:sz w:val="22"/>
          <w:szCs w:val="22"/>
        </w:rPr>
        <w:t xml:space="preserve">Lo anterior, es conforme también con lo establecido en el artículo 244 del Código Electoral, que señala que </w:t>
      </w:r>
      <w:r w:rsidR="00BD5765" w:rsidRPr="00BD5765">
        <w:rPr>
          <w:rFonts w:ascii="Arial" w:hAnsi="Arial" w:cs="Arial"/>
          <w:bCs/>
          <w:sz w:val="22"/>
          <w:szCs w:val="22"/>
        </w:rPr>
        <w:t>los aspirantes, precandidatos, candidatos o candidatos independientes a cargos de elección popular,</w:t>
      </w:r>
      <w:r w:rsidR="00BD5765">
        <w:rPr>
          <w:rFonts w:ascii="Arial" w:hAnsi="Arial" w:cs="Arial"/>
          <w:bCs/>
          <w:sz w:val="22"/>
          <w:szCs w:val="22"/>
        </w:rPr>
        <w:t xml:space="preserve"> tienen impedido realizar actos anticipados de precampaña o campaña</w:t>
      </w:r>
      <w:r w:rsidR="00E57DF0">
        <w:rPr>
          <w:rFonts w:ascii="Arial" w:hAnsi="Arial" w:cs="Arial"/>
          <w:bCs/>
          <w:sz w:val="22"/>
          <w:szCs w:val="22"/>
        </w:rPr>
        <w:t xml:space="preserve">, siendo </w:t>
      </w:r>
      <w:r w:rsidR="000B3827">
        <w:rPr>
          <w:rFonts w:ascii="Arial" w:hAnsi="Arial" w:cs="Arial"/>
          <w:bCs/>
          <w:sz w:val="22"/>
          <w:szCs w:val="22"/>
        </w:rPr>
        <w:t>que,</w:t>
      </w:r>
      <w:r w:rsidR="00E57DF0">
        <w:rPr>
          <w:rFonts w:ascii="Arial" w:hAnsi="Arial" w:cs="Arial"/>
          <w:bCs/>
          <w:sz w:val="22"/>
          <w:szCs w:val="22"/>
        </w:rPr>
        <w:t xml:space="preserve"> en el caso concreto, </w:t>
      </w:r>
      <w:r w:rsidR="000B3827">
        <w:rPr>
          <w:rFonts w:ascii="Arial" w:hAnsi="Arial" w:cs="Arial"/>
          <w:bCs/>
          <w:sz w:val="22"/>
          <w:szCs w:val="22"/>
        </w:rPr>
        <w:t xml:space="preserve">no </w:t>
      </w:r>
      <w:r w:rsidR="00E57DF0">
        <w:rPr>
          <w:rFonts w:ascii="Arial" w:hAnsi="Arial" w:cs="Arial"/>
          <w:bCs/>
          <w:sz w:val="22"/>
          <w:szCs w:val="22"/>
        </w:rPr>
        <w:t xml:space="preserve">logra </w:t>
      </w:r>
      <w:r w:rsidR="00057492">
        <w:rPr>
          <w:rFonts w:ascii="Arial" w:hAnsi="Arial" w:cs="Arial"/>
          <w:bCs/>
          <w:sz w:val="22"/>
          <w:szCs w:val="22"/>
        </w:rPr>
        <w:t xml:space="preserve">cumplirse con </w:t>
      </w:r>
      <w:r w:rsidR="00E57DF0">
        <w:rPr>
          <w:rFonts w:ascii="Arial" w:hAnsi="Arial" w:cs="Arial"/>
          <w:bCs/>
          <w:sz w:val="22"/>
          <w:szCs w:val="22"/>
        </w:rPr>
        <w:t>la exigencia de la autoría para cometer esa infracción, p</w:t>
      </w:r>
      <w:r w:rsidR="00836B63">
        <w:rPr>
          <w:rFonts w:ascii="Arial" w:hAnsi="Arial" w:cs="Arial"/>
          <w:bCs/>
          <w:sz w:val="22"/>
          <w:szCs w:val="22"/>
        </w:rPr>
        <w:t xml:space="preserve">or lo que no </w:t>
      </w:r>
      <w:r w:rsidR="000B3827">
        <w:rPr>
          <w:rFonts w:ascii="Arial" w:hAnsi="Arial" w:cs="Arial"/>
          <w:bCs/>
          <w:sz w:val="22"/>
          <w:szCs w:val="22"/>
        </w:rPr>
        <w:t>se colma</w:t>
      </w:r>
      <w:r w:rsidR="00836B63">
        <w:rPr>
          <w:rFonts w:ascii="Arial" w:hAnsi="Arial" w:cs="Arial"/>
          <w:bCs/>
          <w:sz w:val="22"/>
          <w:szCs w:val="22"/>
        </w:rPr>
        <w:t xml:space="preserve"> el elemento personal.</w:t>
      </w:r>
    </w:p>
    <w:p w14:paraId="6C04D84C" w14:textId="77777777" w:rsidR="004B158B" w:rsidRDefault="004B158B" w:rsidP="00A05051">
      <w:pPr>
        <w:spacing w:line="360" w:lineRule="auto"/>
        <w:jc w:val="both"/>
        <w:rPr>
          <w:rFonts w:ascii="Arial" w:hAnsi="Arial" w:cs="Arial"/>
          <w:sz w:val="22"/>
          <w:szCs w:val="22"/>
        </w:rPr>
      </w:pPr>
    </w:p>
    <w:p w14:paraId="3F7D4D64" w14:textId="0B8CB2A7" w:rsidR="000A2E34" w:rsidRDefault="0072488F" w:rsidP="00A05051">
      <w:pPr>
        <w:spacing w:line="360" w:lineRule="auto"/>
        <w:jc w:val="both"/>
        <w:rPr>
          <w:rFonts w:ascii="Arial" w:hAnsi="Arial" w:cs="Arial"/>
          <w:sz w:val="22"/>
          <w:szCs w:val="22"/>
        </w:rPr>
      </w:pPr>
      <w:r>
        <w:rPr>
          <w:rFonts w:ascii="Arial" w:hAnsi="Arial" w:cs="Arial"/>
          <w:sz w:val="22"/>
          <w:szCs w:val="22"/>
        </w:rPr>
        <w:lastRenderedPageBreak/>
        <w:t>En tal sentido, al no lograr</w:t>
      </w:r>
      <w:r w:rsidR="004070FE">
        <w:rPr>
          <w:rFonts w:ascii="Arial" w:hAnsi="Arial" w:cs="Arial"/>
          <w:sz w:val="22"/>
          <w:szCs w:val="22"/>
        </w:rPr>
        <w:t xml:space="preserve"> acreditarse los </w:t>
      </w:r>
      <w:r w:rsidR="00836B63">
        <w:rPr>
          <w:rFonts w:ascii="Arial" w:hAnsi="Arial" w:cs="Arial"/>
          <w:sz w:val="22"/>
          <w:szCs w:val="22"/>
        </w:rPr>
        <w:t>elemento</w:t>
      </w:r>
      <w:r w:rsidR="004070FE">
        <w:rPr>
          <w:rFonts w:ascii="Arial" w:hAnsi="Arial" w:cs="Arial"/>
          <w:sz w:val="22"/>
          <w:szCs w:val="22"/>
        </w:rPr>
        <w:t>s personal y</w:t>
      </w:r>
      <w:r w:rsidR="00836B63">
        <w:rPr>
          <w:rFonts w:ascii="Arial" w:hAnsi="Arial" w:cs="Arial"/>
          <w:sz w:val="22"/>
          <w:szCs w:val="22"/>
        </w:rPr>
        <w:t xml:space="preserve"> subjetivo</w:t>
      </w:r>
      <w:r w:rsidR="00D6701D">
        <w:rPr>
          <w:rFonts w:ascii="Arial" w:hAnsi="Arial" w:cs="Arial"/>
          <w:sz w:val="22"/>
          <w:szCs w:val="22"/>
        </w:rPr>
        <w:t xml:space="preserve">, a ningún sentido llevaría realizar el estudio </w:t>
      </w:r>
      <w:r w:rsidR="004070FE">
        <w:rPr>
          <w:rFonts w:ascii="Arial" w:hAnsi="Arial" w:cs="Arial"/>
          <w:sz w:val="22"/>
          <w:szCs w:val="22"/>
        </w:rPr>
        <w:t>del temporal</w:t>
      </w:r>
      <w:r w:rsidR="00D6701D">
        <w:rPr>
          <w:rFonts w:ascii="Arial" w:hAnsi="Arial" w:cs="Arial"/>
          <w:sz w:val="22"/>
          <w:szCs w:val="22"/>
        </w:rPr>
        <w:t xml:space="preserve">, dado que aun y con su acreditación, no </w:t>
      </w:r>
      <w:r w:rsidR="00057492">
        <w:rPr>
          <w:rFonts w:ascii="Arial" w:hAnsi="Arial" w:cs="Arial"/>
          <w:sz w:val="22"/>
          <w:szCs w:val="22"/>
        </w:rPr>
        <w:t>sería posible</w:t>
      </w:r>
      <w:r w:rsidR="004070FE">
        <w:rPr>
          <w:rFonts w:ascii="Arial" w:hAnsi="Arial" w:cs="Arial"/>
          <w:sz w:val="22"/>
          <w:szCs w:val="22"/>
        </w:rPr>
        <w:t xml:space="preserve"> </w:t>
      </w:r>
      <w:r w:rsidR="00D6701D">
        <w:rPr>
          <w:rFonts w:ascii="Arial" w:hAnsi="Arial" w:cs="Arial"/>
          <w:sz w:val="22"/>
          <w:szCs w:val="22"/>
        </w:rPr>
        <w:t>colmar l</w:t>
      </w:r>
      <w:r w:rsidR="00057492">
        <w:rPr>
          <w:rFonts w:ascii="Arial" w:hAnsi="Arial" w:cs="Arial"/>
          <w:sz w:val="22"/>
          <w:szCs w:val="22"/>
        </w:rPr>
        <w:t>a totalidad de los</w:t>
      </w:r>
      <w:r w:rsidR="00D6701D">
        <w:rPr>
          <w:rFonts w:ascii="Arial" w:hAnsi="Arial" w:cs="Arial"/>
          <w:sz w:val="22"/>
          <w:szCs w:val="22"/>
        </w:rPr>
        <w:t xml:space="preserve"> requisitos para configurar actos anticipados de campaña, puesto que se necesita</w:t>
      </w:r>
      <w:r w:rsidR="004070FE">
        <w:rPr>
          <w:rFonts w:ascii="Arial" w:hAnsi="Arial" w:cs="Arial"/>
          <w:sz w:val="22"/>
          <w:szCs w:val="22"/>
        </w:rPr>
        <w:t xml:space="preserve"> la observancia</w:t>
      </w:r>
      <w:r w:rsidR="00D6701D">
        <w:rPr>
          <w:rFonts w:ascii="Arial" w:hAnsi="Arial" w:cs="Arial"/>
          <w:sz w:val="22"/>
          <w:szCs w:val="22"/>
        </w:rPr>
        <w:t xml:space="preserve"> conjunta</w:t>
      </w:r>
      <w:r w:rsidR="004070FE">
        <w:rPr>
          <w:rFonts w:ascii="Arial" w:hAnsi="Arial" w:cs="Arial"/>
          <w:sz w:val="22"/>
          <w:szCs w:val="22"/>
        </w:rPr>
        <w:t xml:space="preserve"> de </w:t>
      </w:r>
      <w:r w:rsidR="00D6701D">
        <w:rPr>
          <w:rFonts w:ascii="Arial" w:hAnsi="Arial" w:cs="Arial"/>
          <w:sz w:val="22"/>
          <w:szCs w:val="22"/>
        </w:rPr>
        <w:t>los tres elementos.</w:t>
      </w:r>
    </w:p>
    <w:p w14:paraId="1B624DD9" w14:textId="546E3203" w:rsidR="0029764D" w:rsidRDefault="0029764D" w:rsidP="00A05051">
      <w:pPr>
        <w:spacing w:line="360" w:lineRule="auto"/>
        <w:jc w:val="both"/>
        <w:rPr>
          <w:rFonts w:ascii="Arial" w:hAnsi="Arial" w:cs="Arial"/>
          <w:b/>
          <w:bCs/>
          <w:sz w:val="22"/>
          <w:szCs w:val="22"/>
        </w:rPr>
      </w:pPr>
    </w:p>
    <w:p w14:paraId="2281871E" w14:textId="7E253CA4" w:rsidR="00D6701D" w:rsidRPr="00030170" w:rsidRDefault="00030170" w:rsidP="00A05051">
      <w:pPr>
        <w:spacing w:line="360" w:lineRule="auto"/>
        <w:jc w:val="both"/>
        <w:rPr>
          <w:rFonts w:ascii="Arial" w:hAnsi="Arial" w:cs="Arial"/>
          <w:sz w:val="22"/>
          <w:szCs w:val="22"/>
        </w:rPr>
      </w:pPr>
      <w:r w:rsidRPr="00030170">
        <w:rPr>
          <w:rFonts w:ascii="Arial" w:hAnsi="Arial" w:cs="Arial"/>
          <w:sz w:val="22"/>
          <w:szCs w:val="22"/>
        </w:rPr>
        <w:t xml:space="preserve">Consecuentemente, este Tribunal determina la </w:t>
      </w:r>
      <w:r w:rsidRPr="00030170">
        <w:rPr>
          <w:rFonts w:ascii="Arial" w:hAnsi="Arial" w:cs="Arial"/>
          <w:b/>
          <w:bCs/>
          <w:sz w:val="22"/>
          <w:szCs w:val="22"/>
        </w:rPr>
        <w:t xml:space="preserve">inexistencia </w:t>
      </w:r>
      <w:r w:rsidRPr="00030170">
        <w:rPr>
          <w:rFonts w:ascii="Arial" w:hAnsi="Arial" w:cs="Arial"/>
          <w:sz w:val="22"/>
          <w:szCs w:val="22"/>
        </w:rPr>
        <w:t xml:space="preserve">de las infracciones denunciadas. </w:t>
      </w:r>
    </w:p>
    <w:p w14:paraId="6F43FC1F" w14:textId="77777777" w:rsidR="00D6701D" w:rsidRDefault="00D6701D" w:rsidP="00A05051">
      <w:pPr>
        <w:spacing w:line="360" w:lineRule="auto"/>
        <w:jc w:val="both"/>
        <w:rPr>
          <w:rFonts w:ascii="Arial" w:hAnsi="Arial" w:cs="Arial"/>
          <w:b/>
          <w:bCs/>
          <w:sz w:val="22"/>
          <w:szCs w:val="22"/>
        </w:rPr>
      </w:pPr>
    </w:p>
    <w:p w14:paraId="23BAEF3A" w14:textId="36F5A552" w:rsidR="0092552B" w:rsidRPr="005833FF" w:rsidRDefault="0088768A" w:rsidP="009C6BAC">
      <w:pPr>
        <w:pStyle w:val="NormalWeb"/>
        <w:tabs>
          <w:tab w:val="left" w:pos="0"/>
          <w:tab w:val="left" w:pos="426"/>
        </w:tabs>
        <w:spacing w:before="0" w:beforeAutospacing="0" w:after="0" w:afterAutospacing="0" w:line="360" w:lineRule="auto"/>
        <w:contextualSpacing/>
        <w:mirrorIndents/>
        <w:rPr>
          <w:rFonts w:ascii="Arial" w:hAnsi="Arial" w:cs="Arial"/>
          <w:b/>
          <w:sz w:val="22"/>
          <w:szCs w:val="22"/>
        </w:rPr>
      </w:pPr>
      <w:r w:rsidRPr="005833FF">
        <w:rPr>
          <w:rFonts w:ascii="Arial" w:hAnsi="Arial" w:cs="Arial"/>
          <w:b/>
          <w:sz w:val="22"/>
          <w:szCs w:val="22"/>
        </w:rPr>
        <w:t>1</w:t>
      </w:r>
      <w:r w:rsidR="00086C09">
        <w:rPr>
          <w:rFonts w:ascii="Arial" w:hAnsi="Arial" w:cs="Arial"/>
          <w:b/>
          <w:sz w:val="22"/>
          <w:szCs w:val="22"/>
        </w:rPr>
        <w:t>1</w:t>
      </w:r>
      <w:r w:rsidR="0092552B" w:rsidRPr="005833FF">
        <w:rPr>
          <w:rFonts w:ascii="Arial" w:hAnsi="Arial" w:cs="Arial"/>
          <w:b/>
          <w:sz w:val="22"/>
          <w:szCs w:val="22"/>
        </w:rPr>
        <w:t>. RESOLUTIVOS.</w:t>
      </w:r>
    </w:p>
    <w:p w14:paraId="55784508" w14:textId="77777777" w:rsidR="0092552B" w:rsidRPr="005833FF" w:rsidRDefault="0092552B" w:rsidP="0092552B">
      <w:pPr>
        <w:spacing w:line="360" w:lineRule="auto"/>
        <w:jc w:val="both"/>
        <w:rPr>
          <w:rFonts w:ascii="Arial" w:hAnsi="Arial" w:cs="Arial"/>
          <w:sz w:val="22"/>
          <w:szCs w:val="22"/>
        </w:rPr>
      </w:pPr>
    </w:p>
    <w:p w14:paraId="3AA29B12" w14:textId="585CF781" w:rsidR="000A2E34" w:rsidRPr="002E7A1B" w:rsidRDefault="00030170" w:rsidP="000A2E34">
      <w:pPr>
        <w:pStyle w:val="NormalWeb"/>
        <w:tabs>
          <w:tab w:val="left" w:pos="0"/>
          <w:tab w:val="left" w:pos="426"/>
        </w:tabs>
        <w:spacing w:before="0" w:beforeAutospacing="0" w:after="0" w:afterAutospacing="0" w:line="360" w:lineRule="auto"/>
        <w:contextualSpacing/>
        <w:mirrorIndents/>
        <w:jc w:val="both"/>
        <w:rPr>
          <w:rFonts w:ascii="Arial" w:hAnsi="Arial" w:cs="Arial"/>
          <w:b/>
          <w:bCs/>
          <w:sz w:val="22"/>
          <w:szCs w:val="22"/>
        </w:rPr>
      </w:pPr>
      <w:r>
        <w:rPr>
          <w:rFonts w:ascii="Arial" w:hAnsi="Arial" w:cs="Arial"/>
          <w:b/>
          <w:bCs/>
          <w:sz w:val="22"/>
          <w:szCs w:val="22"/>
        </w:rPr>
        <w:t>ÚNICO</w:t>
      </w:r>
      <w:r w:rsidR="002E7A1B" w:rsidRPr="002E7A1B">
        <w:rPr>
          <w:rFonts w:ascii="Arial" w:hAnsi="Arial" w:cs="Arial"/>
          <w:sz w:val="22"/>
          <w:szCs w:val="22"/>
        </w:rPr>
        <w:t xml:space="preserve">. </w:t>
      </w:r>
      <w:r>
        <w:rPr>
          <w:rFonts w:ascii="Arial" w:hAnsi="Arial" w:cs="Arial"/>
          <w:sz w:val="22"/>
          <w:szCs w:val="22"/>
        </w:rPr>
        <w:t>Se declara la</w:t>
      </w:r>
      <w:r w:rsidR="000A2E34" w:rsidRPr="002E7A1B">
        <w:rPr>
          <w:rFonts w:ascii="Arial" w:hAnsi="Arial" w:cs="Arial"/>
          <w:sz w:val="22"/>
          <w:szCs w:val="22"/>
        </w:rPr>
        <w:t xml:space="preserve"> </w:t>
      </w:r>
      <w:r w:rsidR="000A2E34">
        <w:rPr>
          <w:rFonts w:ascii="Arial" w:hAnsi="Arial" w:cs="Arial"/>
          <w:sz w:val="22"/>
          <w:szCs w:val="22"/>
        </w:rPr>
        <w:t>inexisten</w:t>
      </w:r>
      <w:r>
        <w:rPr>
          <w:rFonts w:ascii="Arial" w:hAnsi="Arial" w:cs="Arial"/>
          <w:sz w:val="22"/>
          <w:szCs w:val="22"/>
        </w:rPr>
        <w:t>cia de</w:t>
      </w:r>
      <w:r w:rsidR="000A2E34" w:rsidRPr="002E7A1B">
        <w:rPr>
          <w:rFonts w:ascii="Arial" w:hAnsi="Arial" w:cs="Arial"/>
          <w:sz w:val="22"/>
          <w:szCs w:val="22"/>
        </w:rPr>
        <w:t xml:space="preserve"> la</w:t>
      </w:r>
      <w:r>
        <w:rPr>
          <w:rFonts w:ascii="Arial" w:hAnsi="Arial" w:cs="Arial"/>
          <w:sz w:val="22"/>
          <w:szCs w:val="22"/>
        </w:rPr>
        <w:t>s</w:t>
      </w:r>
      <w:r w:rsidR="000A2E34" w:rsidRPr="002E7A1B">
        <w:rPr>
          <w:rFonts w:ascii="Arial" w:hAnsi="Arial" w:cs="Arial"/>
          <w:sz w:val="22"/>
          <w:szCs w:val="22"/>
        </w:rPr>
        <w:t xml:space="preserve"> infracci</w:t>
      </w:r>
      <w:r>
        <w:rPr>
          <w:rFonts w:ascii="Arial" w:hAnsi="Arial" w:cs="Arial"/>
          <w:sz w:val="22"/>
          <w:szCs w:val="22"/>
        </w:rPr>
        <w:t>ones</w:t>
      </w:r>
      <w:r w:rsidR="000A2E34" w:rsidRPr="002E7A1B">
        <w:rPr>
          <w:rFonts w:ascii="Arial" w:hAnsi="Arial" w:cs="Arial"/>
          <w:sz w:val="22"/>
          <w:szCs w:val="22"/>
        </w:rPr>
        <w:t xml:space="preserve"> </w:t>
      </w:r>
      <w:r>
        <w:rPr>
          <w:rFonts w:ascii="Arial" w:hAnsi="Arial" w:cs="Arial"/>
          <w:sz w:val="22"/>
          <w:szCs w:val="22"/>
        </w:rPr>
        <w:t xml:space="preserve">denunciadas. </w:t>
      </w:r>
    </w:p>
    <w:p w14:paraId="72F710D4" w14:textId="0B23DDB4" w:rsidR="002E7A1B" w:rsidRPr="002E7A1B" w:rsidRDefault="002E7A1B" w:rsidP="000A2E34">
      <w:pPr>
        <w:pStyle w:val="NormalWeb"/>
        <w:tabs>
          <w:tab w:val="left" w:pos="0"/>
        </w:tabs>
        <w:spacing w:before="0" w:beforeAutospacing="0" w:after="0" w:afterAutospacing="0" w:line="360" w:lineRule="auto"/>
        <w:contextualSpacing/>
        <w:mirrorIndents/>
        <w:jc w:val="both"/>
        <w:rPr>
          <w:rFonts w:ascii="Arial" w:hAnsi="Arial" w:cs="Arial"/>
          <w:sz w:val="22"/>
          <w:szCs w:val="22"/>
        </w:rPr>
      </w:pPr>
    </w:p>
    <w:p w14:paraId="7EF3B511" w14:textId="77777777" w:rsidR="0092552B" w:rsidRPr="002E7A1B" w:rsidRDefault="0092552B" w:rsidP="0092552B">
      <w:pPr>
        <w:pStyle w:val="NormalWeb"/>
        <w:tabs>
          <w:tab w:val="left" w:pos="0"/>
          <w:tab w:val="left" w:pos="426"/>
        </w:tabs>
        <w:spacing w:before="0" w:beforeAutospacing="0" w:after="0" w:afterAutospacing="0" w:line="360" w:lineRule="auto"/>
        <w:contextualSpacing/>
        <w:mirrorIndents/>
        <w:jc w:val="both"/>
        <w:rPr>
          <w:rFonts w:ascii="Arial" w:hAnsi="Arial" w:cs="Arial"/>
          <w:sz w:val="22"/>
          <w:szCs w:val="22"/>
        </w:rPr>
      </w:pPr>
      <w:r w:rsidRPr="002E7A1B">
        <w:rPr>
          <w:rFonts w:ascii="Arial" w:hAnsi="Arial" w:cs="Arial"/>
          <w:b/>
          <w:sz w:val="22"/>
          <w:szCs w:val="22"/>
        </w:rPr>
        <w:t xml:space="preserve">Notifíquese.  </w:t>
      </w:r>
      <w:r w:rsidRPr="002E7A1B">
        <w:rPr>
          <w:rFonts w:ascii="Arial" w:hAnsi="Arial" w:cs="Arial"/>
          <w:sz w:val="22"/>
          <w:szCs w:val="22"/>
        </w:rPr>
        <w:t>Así lo resolvió el Tribunal Electoral del Estado de Aguascalientes, por unanimidad de votos de las Magistradas y Magistrado que lo integran, ante el Secretario General de Acuerdos, quien autoriza y da fe.</w:t>
      </w:r>
    </w:p>
    <w:tbl>
      <w:tblPr>
        <w:tblW w:w="9129" w:type="dxa"/>
        <w:jc w:val="center"/>
        <w:tblBorders>
          <w:top w:val="nil"/>
          <w:left w:val="nil"/>
          <w:bottom w:val="nil"/>
          <w:right w:val="nil"/>
          <w:insideH w:val="nil"/>
          <w:insideV w:val="nil"/>
        </w:tblBorders>
        <w:tblLayout w:type="fixed"/>
        <w:tblLook w:val="0400" w:firstRow="0" w:lastRow="0" w:firstColumn="0" w:lastColumn="0" w:noHBand="0" w:noVBand="1"/>
      </w:tblPr>
      <w:tblGrid>
        <w:gridCol w:w="4562"/>
        <w:gridCol w:w="4567"/>
      </w:tblGrid>
      <w:tr w:rsidR="0092552B" w:rsidRPr="005833FF" w14:paraId="7972EAF4" w14:textId="77777777" w:rsidTr="00E93831">
        <w:trPr>
          <w:trHeight w:val="1819"/>
          <w:jc w:val="center"/>
        </w:trPr>
        <w:tc>
          <w:tcPr>
            <w:tcW w:w="9129" w:type="dxa"/>
            <w:gridSpan w:val="2"/>
          </w:tcPr>
          <w:p w14:paraId="637AB44C"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7563AD5C" w14:textId="4496C7E3"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MAGISTRADA PRESIDENTA</w:t>
            </w:r>
          </w:p>
          <w:p w14:paraId="677F1E10" w14:textId="77777777" w:rsidR="004527D4" w:rsidRPr="005833FF" w:rsidRDefault="004527D4" w:rsidP="004527D4">
            <w:pPr>
              <w:pBdr>
                <w:top w:val="nil"/>
                <w:left w:val="nil"/>
                <w:bottom w:val="nil"/>
                <w:right w:val="nil"/>
                <w:between w:val="nil"/>
              </w:pBdr>
              <w:jc w:val="center"/>
              <w:rPr>
                <w:rFonts w:ascii="Arial" w:eastAsia="Arial Nova" w:hAnsi="Arial" w:cs="Arial"/>
                <w:b/>
                <w:color w:val="000000"/>
                <w:sz w:val="22"/>
                <w:szCs w:val="22"/>
              </w:rPr>
            </w:pPr>
          </w:p>
          <w:p w14:paraId="0BFE95E4"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40C8FBDC" w14:textId="3DD93FBA" w:rsidR="004527D4" w:rsidRPr="005833FF" w:rsidRDefault="0092552B" w:rsidP="004527D4">
            <w:pPr>
              <w:pBdr>
                <w:top w:val="nil"/>
                <w:left w:val="nil"/>
                <w:bottom w:val="nil"/>
                <w:right w:val="nil"/>
                <w:between w:val="nil"/>
              </w:pBdr>
              <w:jc w:val="center"/>
              <w:rPr>
                <w:rFonts w:ascii="Arial" w:eastAsia="Arial Nova" w:hAnsi="Arial" w:cs="Arial"/>
                <w:sz w:val="22"/>
                <w:szCs w:val="22"/>
              </w:rPr>
            </w:pPr>
            <w:r w:rsidRPr="005833FF">
              <w:rPr>
                <w:rFonts w:ascii="Arial" w:eastAsia="Arial Nova" w:hAnsi="Arial" w:cs="Arial"/>
                <w:b/>
                <w:color w:val="000000"/>
                <w:sz w:val="22"/>
                <w:szCs w:val="22"/>
              </w:rPr>
              <w:t>CLAUDIA ELOISA DÍAZ DE LEÓN GONZÁLEZ</w:t>
            </w:r>
          </w:p>
        </w:tc>
      </w:tr>
      <w:tr w:rsidR="0092552B" w:rsidRPr="005833FF" w14:paraId="3A52C40F" w14:textId="77777777" w:rsidTr="00E93831">
        <w:trPr>
          <w:trHeight w:val="1683"/>
          <w:jc w:val="center"/>
        </w:trPr>
        <w:tc>
          <w:tcPr>
            <w:tcW w:w="4562" w:type="dxa"/>
          </w:tcPr>
          <w:p w14:paraId="48AC9025"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MAGISTRADA</w:t>
            </w:r>
          </w:p>
          <w:p w14:paraId="1F22BEE0"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13014C47"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33D7FC69"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LAURA HORTENSIA </w:t>
            </w:r>
          </w:p>
          <w:p w14:paraId="7FFB1FF5"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LLAMAS HERNÁNDEZ </w:t>
            </w:r>
          </w:p>
        </w:tc>
        <w:tc>
          <w:tcPr>
            <w:tcW w:w="4566" w:type="dxa"/>
          </w:tcPr>
          <w:p w14:paraId="6005F5B5"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MAGISTRADO</w:t>
            </w:r>
          </w:p>
          <w:p w14:paraId="5FB01CC2"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024C2FEC"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3FD7245C"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HÉCTOR SALVADOR </w:t>
            </w:r>
          </w:p>
          <w:p w14:paraId="3B9ABD09"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HERNÁNDEZ GALLEGOS</w:t>
            </w:r>
          </w:p>
        </w:tc>
      </w:tr>
      <w:tr w:rsidR="0092552B" w:rsidRPr="005833FF" w14:paraId="516516D2" w14:textId="77777777" w:rsidTr="00E93831">
        <w:trPr>
          <w:trHeight w:val="1352"/>
          <w:jc w:val="center"/>
        </w:trPr>
        <w:tc>
          <w:tcPr>
            <w:tcW w:w="9129" w:type="dxa"/>
            <w:gridSpan w:val="2"/>
          </w:tcPr>
          <w:p w14:paraId="1438395C"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4BFD43F4" w14:textId="12B13A69"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SECRETARÍA GENERAL DE ACUERDOS </w:t>
            </w:r>
          </w:p>
          <w:p w14:paraId="341A8585" w14:textId="77777777" w:rsidR="004527D4" w:rsidRPr="005833FF" w:rsidRDefault="004527D4" w:rsidP="004527D4">
            <w:pPr>
              <w:pBdr>
                <w:top w:val="nil"/>
                <w:left w:val="nil"/>
                <w:bottom w:val="nil"/>
                <w:right w:val="nil"/>
                <w:between w:val="nil"/>
              </w:pBdr>
              <w:jc w:val="center"/>
              <w:rPr>
                <w:rFonts w:ascii="Arial" w:eastAsia="Arial Nova" w:hAnsi="Arial" w:cs="Arial"/>
                <w:b/>
                <w:color w:val="000000"/>
                <w:sz w:val="22"/>
                <w:szCs w:val="22"/>
              </w:rPr>
            </w:pPr>
          </w:p>
          <w:p w14:paraId="4E24D70F"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2003EB42" w14:textId="2F651F38"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JESÚS OCIEL BAENA SAUCEDO</w:t>
            </w:r>
          </w:p>
        </w:tc>
      </w:tr>
    </w:tbl>
    <w:p w14:paraId="5A8B0E92" w14:textId="77777777" w:rsidR="0092552B" w:rsidRPr="005833FF" w:rsidRDefault="0092552B" w:rsidP="004527D4">
      <w:pPr>
        <w:pStyle w:val="Prrafodelista"/>
        <w:ind w:left="0"/>
        <w:jc w:val="both"/>
        <w:rPr>
          <w:rFonts w:ascii="Arial" w:hAnsi="Arial" w:cs="Arial"/>
          <w:sz w:val="22"/>
          <w:szCs w:val="22"/>
        </w:rPr>
      </w:pPr>
    </w:p>
    <w:p w14:paraId="1ED2D542" w14:textId="77777777" w:rsidR="001C3B12" w:rsidRPr="005833FF" w:rsidRDefault="001C3B12" w:rsidP="004527D4">
      <w:pPr>
        <w:jc w:val="both"/>
        <w:rPr>
          <w:rFonts w:ascii="Arial" w:hAnsi="Arial" w:cs="Arial"/>
          <w:b/>
          <w:bCs/>
          <w:sz w:val="22"/>
          <w:szCs w:val="22"/>
        </w:rPr>
      </w:pPr>
    </w:p>
    <w:sectPr w:rsidR="001C3B12" w:rsidRPr="005833FF" w:rsidSect="00C27EBE">
      <w:headerReference w:type="even" r:id="rId20"/>
      <w:headerReference w:type="default" r:id="rId21"/>
      <w:footerReference w:type="even" r:id="rId22"/>
      <w:footerReference w:type="default" r:id="rId23"/>
      <w:headerReference w:type="first" r:id="rId24"/>
      <w:footerReference w:type="first" r:id="rId25"/>
      <w:pgSz w:w="12240" w:h="20160"/>
      <w:pgMar w:top="2694" w:right="1183" w:bottom="709" w:left="1134" w:header="227" w:footer="107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1B45D" w14:textId="77777777" w:rsidR="0074276E" w:rsidRDefault="0074276E">
      <w:r>
        <w:separator/>
      </w:r>
    </w:p>
  </w:endnote>
  <w:endnote w:type="continuationSeparator" w:id="0">
    <w:p w14:paraId="1E477062" w14:textId="77777777" w:rsidR="0074276E" w:rsidRDefault="00742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Arial Nova Light">
    <w:altName w:val="Arial Nova Light"/>
    <w:charset w:val="00"/>
    <w:family w:val="swiss"/>
    <w:pitch w:val="variable"/>
    <w:sig w:usb0="2000028F" w:usb1="00000002"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Arial Nova">
    <w:altName w:val="Arial Nova"/>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9222A" w14:textId="77777777" w:rsidR="002F5D1B" w:rsidRDefault="002F5D1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0DB3D" w14:textId="77777777" w:rsidR="002F5D1B" w:rsidRDefault="002F5D1B">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1135" w14:textId="77777777" w:rsidR="002F5D1B" w:rsidRDefault="002F5D1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25280" w14:textId="77777777" w:rsidR="0074276E" w:rsidRDefault="0074276E">
      <w:r>
        <w:separator/>
      </w:r>
    </w:p>
  </w:footnote>
  <w:footnote w:type="continuationSeparator" w:id="0">
    <w:p w14:paraId="21CA5406" w14:textId="77777777" w:rsidR="0074276E" w:rsidRDefault="0074276E">
      <w:r>
        <w:continuationSeparator/>
      </w:r>
    </w:p>
  </w:footnote>
  <w:footnote w:id="1">
    <w:p w14:paraId="630F0669" w14:textId="4440271D" w:rsidR="007F27E9" w:rsidRPr="00834A84" w:rsidRDefault="007F27E9" w:rsidP="007F27E9">
      <w:pPr>
        <w:pStyle w:val="Textonotapie"/>
        <w:jc w:val="both"/>
        <w:rPr>
          <w:rFonts w:ascii="Arial" w:hAnsi="Arial" w:cs="Arial"/>
          <w:sz w:val="18"/>
          <w:szCs w:val="18"/>
        </w:rPr>
      </w:pPr>
      <w:r w:rsidRPr="006F2F30">
        <w:rPr>
          <w:rStyle w:val="Refdenotaalpie"/>
          <w:rFonts w:ascii="Arial" w:hAnsi="Arial" w:cs="Arial"/>
          <w:sz w:val="18"/>
          <w:szCs w:val="18"/>
        </w:rPr>
        <w:footnoteRef/>
      </w:r>
      <w:r w:rsidRPr="006F2F30">
        <w:rPr>
          <w:rFonts w:ascii="Arial" w:hAnsi="Arial" w:cs="Arial"/>
          <w:sz w:val="18"/>
          <w:szCs w:val="18"/>
        </w:rPr>
        <w:t xml:space="preserve"> Con verificativo el día </w:t>
      </w:r>
      <w:r>
        <w:rPr>
          <w:rFonts w:ascii="Arial" w:hAnsi="Arial" w:cs="Arial"/>
          <w:sz w:val="18"/>
          <w:szCs w:val="18"/>
        </w:rPr>
        <w:t>miércoles doce de mayo a las trece horas con treinta minutos.</w:t>
      </w:r>
    </w:p>
  </w:footnote>
  <w:footnote w:id="2">
    <w:p w14:paraId="0BB57C12" w14:textId="034251B0" w:rsidR="002F5D1B" w:rsidRDefault="002F5D1B">
      <w:pPr>
        <w:pStyle w:val="Textonotapie"/>
      </w:pPr>
      <w:r w:rsidRPr="0067335B">
        <w:rPr>
          <w:rStyle w:val="Refdenotaalpie"/>
          <w:rFonts w:ascii="Arial" w:hAnsi="Arial" w:cs="Arial"/>
          <w:sz w:val="18"/>
          <w:szCs w:val="18"/>
        </w:rPr>
        <w:footnoteRef/>
      </w:r>
      <w:r w:rsidRPr="0067335B">
        <w:rPr>
          <w:rFonts w:ascii="Arial" w:hAnsi="Arial" w:cs="Arial"/>
          <w:sz w:val="18"/>
          <w:szCs w:val="18"/>
        </w:rPr>
        <w:t xml:space="preserve"> </w:t>
      </w:r>
      <w:r w:rsidRPr="0067335B">
        <w:rPr>
          <w:rFonts w:ascii="Arial" w:eastAsia="Arial Nova" w:hAnsi="Arial" w:cs="Arial"/>
          <w:sz w:val="18"/>
          <w:szCs w:val="18"/>
        </w:rPr>
        <w:t>SUPJDC-9973/2020, SUP-REP-111/2020 y SG-JE-45/2020</w:t>
      </w:r>
    </w:p>
  </w:footnote>
  <w:footnote w:id="3">
    <w:p w14:paraId="0B59C85F" w14:textId="7A663387" w:rsidR="000A2E34" w:rsidRPr="000A2E34" w:rsidRDefault="000A2E34" w:rsidP="000A2E34">
      <w:pPr>
        <w:pStyle w:val="Textonotapie"/>
        <w:jc w:val="both"/>
        <w:rPr>
          <w:rFonts w:ascii="Arial" w:hAnsi="Arial" w:cs="Arial"/>
          <w:sz w:val="18"/>
          <w:szCs w:val="18"/>
        </w:rPr>
      </w:pPr>
      <w:r w:rsidRPr="000A2E34">
        <w:rPr>
          <w:rStyle w:val="Refdenotaalpie"/>
          <w:rFonts w:ascii="Arial" w:hAnsi="Arial" w:cs="Arial"/>
          <w:sz w:val="18"/>
          <w:szCs w:val="18"/>
        </w:rPr>
        <w:footnoteRef/>
      </w:r>
      <w:r w:rsidRPr="000A2E34">
        <w:rPr>
          <w:rFonts w:ascii="Arial" w:hAnsi="Arial" w:cs="Arial"/>
          <w:sz w:val="18"/>
          <w:szCs w:val="18"/>
        </w:rPr>
        <w:t xml:space="preserve"> SUP-JDC-806/2017, SUP-JDC-807/2017 Y SUP-JDC-822/2017; así como la jurisprudencia — cuyo criterio comparte esta Sala Superior—, con clave: III.2o.C. J/17, emitida por el Segundo Tribunal Colegiado en Materia Civil del Tercer Circuito, de rubro: “FIRMA, PARA DETERMINAR SU AUTENTICIDAD SE REQUIERE PRUEBA PERICIAL GRAFOSCÓPICA”, 9a. Época; S.J.F. y su Gaceta; Tomo XVI, septiembre de 2002; pág. 1269. Registro IUS: 186011.</w:t>
      </w:r>
    </w:p>
  </w:footnote>
  <w:footnote w:id="4">
    <w:p w14:paraId="599460A4" w14:textId="66BF3947" w:rsidR="000A2E34" w:rsidRDefault="000A2E34" w:rsidP="000A2E34">
      <w:pPr>
        <w:pStyle w:val="Textonotapie"/>
        <w:jc w:val="both"/>
      </w:pPr>
      <w:r w:rsidRPr="000A2E34">
        <w:rPr>
          <w:rStyle w:val="Refdenotaalpie"/>
          <w:rFonts w:ascii="Arial" w:hAnsi="Arial" w:cs="Arial"/>
          <w:sz w:val="18"/>
          <w:szCs w:val="18"/>
        </w:rPr>
        <w:footnoteRef/>
      </w:r>
      <w:r w:rsidRPr="000A2E34">
        <w:rPr>
          <w:rFonts w:ascii="Arial" w:hAnsi="Arial" w:cs="Arial"/>
          <w:sz w:val="18"/>
          <w:szCs w:val="18"/>
        </w:rPr>
        <w:t xml:space="preserve"> 4 SUP-JDC-1505/2018 “Sobre la autenticidad de firmas”.</w:t>
      </w:r>
    </w:p>
  </w:footnote>
  <w:footnote w:id="5">
    <w:p w14:paraId="508A77B4" w14:textId="0E2CFC2D" w:rsidR="00863267" w:rsidRPr="00863267" w:rsidRDefault="00863267">
      <w:pPr>
        <w:pStyle w:val="Textonotapie"/>
        <w:rPr>
          <w:rFonts w:ascii="Arial" w:hAnsi="Arial" w:cs="Arial"/>
          <w:sz w:val="18"/>
          <w:szCs w:val="18"/>
        </w:rPr>
      </w:pPr>
      <w:r w:rsidRPr="00863267">
        <w:rPr>
          <w:rStyle w:val="Refdenotaalpie"/>
          <w:rFonts w:ascii="Arial" w:hAnsi="Arial" w:cs="Arial"/>
          <w:sz w:val="18"/>
          <w:szCs w:val="18"/>
        </w:rPr>
        <w:footnoteRef/>
      </w:r>
      <w:r w:rsidRPr="00863267">
        <w:rPr>
          <w:rFonts w:ascii="Arial" w:hAnsi="Arial" w:cs="Arial"/>
          <w:sz w:val="18"/>
          <w:szCs w:val="18"/>
        </w:rPr>
        <w:t xml:space="preserve"> https://www.youtube.com/</w:t>
      </w:r>
    </w:p>
  </w:footnote>
  <w:footnote w:id="6">
    <w:p w14:paraId="304EEE97" w14:textId="5DA37194" w:rsidR="00863267" w:rsidRDefault="00863267">
      <w:pPr>
        <w:pStyle w:val="Textonotapie"/>
      </w:pPr>
      <w:r w:rsidRPr="00863267">
        <w:rPr>
          <w:rStyle w:val="Refdenotaalpie"/>
          <w:rFonts w:ascii="Arial" w:hAnsi="Arial" w:cs="Arial"/>
          <w:sz w:val="18"/>
          <w:szCs w:val="18"/>
        </w:rPr>
        <w:footnoteRef/>
      </w:r>
      <w:r w:rsidRPr="00863267">
        <w:rPr>
          <w:rFonts w:ascii="Arial" w:hAnsi="Arial" w:cs="Arial"/>
          <w:sz w:val="18"/>
          <w:szCs w:val="18"/>
        </w:rPr>
        <w:t xml:space="preserve"> https://www.spotify.com/mx/</w:t>
      </w:r>
    </w:p>
  </w:footnote>
  <w:footnote w:id="7">
    <w:p w14:paraId="0A317D95" w14:textId="77777777" w:rsidR="002F5D1B" w:rsidRPr="005833FF" w:rsidRDefault="002F5D1B" w:rsidP="003D56A4">
      <w:pPr>
        <w:pStyle w:val="Textonotapie"/>
        <w:jc w:val="both"/>
        <w:rPr>
          <w:rFonts w:ascii="Arial" w:hAnsi="Arial" w:cs="Arial"/>
          <w:sz w:val="18"/>
          <w:szCs w:val="18"/>
        </w:rPr>
      </w:pPr>
      <w:r w:rsidRPr="005833FF">
        <w:rPr>
          <w:rStyle w:val="Refdenotaalpie"/>
          <w:rFonts w:ascii="Arial" w:hAnsi="Arial" w:cs="Arial"/>
          <w:sz w:val="18"/>
          <w:szCs w:val="18"/>
        </w:rPr>
        <w:footnoteRef/>
      </w:r>
      <w:r w:rsidRPr="005833FF">
        <w:rPr>
          <w:rFonts w:ascii="Arial" w:hAnsi="Arial" w:cs="Arial"/>
          <w:sz w:val="18"/>
          <w:szCs w:val="18"/>
        </w:rPr>
        <w:t xml:space="preserve"> Consultable en la Compilación 1997-2013, Jurisprudencia y tesis en materia electoral, del Tribunal Electoral del Poder Judicial de la Federación, páginas 129 y 130.</w:t>
      </w:r>
    </w:p>
  </w:footnote>
  <w:footnote w:id="8">
    <w:p w14:paraId="1199DB7F" w14:textId="77777777" w:rsidR="00935A67" w:rsidRPr="009B07EA" w:rsidRDefault="00935A67" w:rsidP="00935A67">
      <w:pPr>
        <w:pStyle w:val="Textonotapie"/>
        <w:jc w:val="both"/>
        <w:rPr>
          <w:rFonts w:ascii="Arial" w:hAnsi="Arial" w:cs="Arial"/>
          <w:sz w:val="16"/>
          <w:szCs w:val="16"/>
        </w:rPr>
      </w:pPr>
      <w:r w:rsidRPr="009B07EA">
        <w:rPr>
          <w:rStyle w:val="Refdenotaalpie"/>
          <w:rFonts w:ascii="Arial" w:hAnsi="Arial" w:cs="Arial"/>
          <w:sz w:val="16"/>
          <w:szCs w:val="16"/>
        </w:rPr>
        <w:footnoteRef/>
      </w:r>
      <w:r w:rsidRPr="009B07EA">
        <w:rPr>
          <w:rFonts w:ascii="Arial" w:hAnsi="Arial" w:cs="Arial"/>
          <w:sz w:val="16"/>
          <w:szCs w:val="16"/>
        </w:rPr>
        <w:t xml:space="preserve"> Artículo 13. Libertad de pensamiento y de expresión. 1. Toda persona tiene derecho a la libertad de pensamiento y de expresión. Este derecho comprende la libertad de buscar, recibir y difundir informaciones e ideas de toda índole, sin consideración de fronteras, ya sea oralmente, por escrito o en forma impresa o artística, o por cualquier otro procedimiento de su elección. 2. El ejercicio del derecho previsto en el inciso precedente no puede estar sujeto a previa censura sino a responsabilidades ulteriores, las que deben estar expresamente fijadas por la ley y ser necesarias para asegurar: a) el respeto a los derechos o a la reputación de los demás, o b) la protección de la seguridad nacional, el orden público o la salud o la moral públicas. 3.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 […]</w:t>
      </w:r>
    </w:p>
  </w:footnote>
  <w:footnote w:id="9">
    <w:p w14:paraId="56865E2B" w14:textId="77777777" w:rsidR="00935A67" w:rsidRPr="009B07EA" w:rsidRDefault="00935A67" w:rsidP="00935A67">
      <w:pPr>
        <w:pStyle w:val="Textonotapie"/>
        <w:jc w:val="both"/>
        <w:rPr>
          <w:rFonts w:ascii="Arial" w:hAnsi="Arial" w:cs="Arial"/>
          <w:sz w:val="16"/>
          <w:szCs w:val="16"/>
        </w:rPr>
      </w:pPr>
      <w:r w:rsidRPr="009B07EA">
        <w:rPr>
          <w:rStyle w:val="Refdenotaalpie"/>
          <w:rFonts w:ascii="Arial" w:hAnsi="Arial" w:cs="Arial"/>
          <w:sz w:val="16"/>
          <w:szCs w:val="16"/>
        </w:rPr>
        <w:footnoteRef/>
      </w:r>
      <w:r w:rsidRPr="009B07EA">
        <w:rPr>
          <w:rFonts w:ascii="Arial" w:hAnsi="Arial" w:cs="Arial"/>
          <w:sz w:val="16"/>
          <w:szCs w:val="16"/>
        </w:rPr>
        <w:t xml:space="preserve"> LIBERTAD DE EXPRESIÓN Y DERECHO A LA INFORMACIÓN. SU ESPECIAL POSICIÓN FRENTE A LOS DERECHOS DE LA PERSONALIDAD, [Novena Época, Instancia: Primera Sala, Fuente: Semanario Judicial de la Federación y su Gaceta; diciembre de dos mil nueve, página: 286, Tesis: 1a. CCXVIII/2009, Tesis Aislada, Materia(s): Constitucional].</w:t>
      </w:r>
    </w:p>
  </w:footnote>
  <w:footnote w:id="10">
    <w:p w14:paraId="7BD778F3" w14:textId="77777777" w:rsidR="00935A67" w:rsidRPr="009B07EA" w:rsidRDefault="00935A67" w:rsidP="00935A67">
      <w:pPr>
        <w:pStyle w:val="Textonotapie"/>
        <w:jc w:val="both"/>
        <w:rPr>
          <w:rFonts w:ascii="Arial" w:hAnsi="Arial" w:cs="Arial"/>
          <w:sz w:val="16"/>
          <w:szCs w:val="16"/>
        </w:rPr>
      </w:pPr>
      <w:r w:rsidRPr="009B07EA">
        <w:rPr>
          <w:rStyle w:val="Refdenotaalpie"/>
          <w:rFonts w:ascii="Arial" w:hAnsi="Arial" w:cs="Arial"/>
          <w:sz w:val="16"/>
          <w:szCs w:val="16"/>
        </w:rPr>
        <w:footnoteRef/>
      </w:r>
      <w:r w:rsidRPr="009B07EA">
        <w:rPr>
          <w:rFonts w:ascii="Arial" w:hAnsi="Arial" w:cs="Arial"/>
          <w:sz w:val="16"/>
          <w:szCs w:val="16"/>
        </w:rPr>
        <w:t xml:space="preserve"> Ibidem, párrafo 34. Véase Caso Herrera Ulloa vs. Costa Rica, sentencia de dos de julio de dos mil cuatro, párrafos 108-111; Caso </w:t>
      </w:r>
      <w:proofErr w:type="spellStart"/>
      <w:r w:rsidRPr="009B07EA">
        <w:rPr>
          <w:rFonts w:ascii="Arial" w:hAnsi="Arial" w:cs="Arial"/>
          <w:sz w:val="16"/>
          <w:szCs w:val="16"/>
        </w:rPr>
        <w:t>Ivcher</w:t>
      </w:r>
      <w:proofErr w:type="spellEnd"/>
      <w:r w:rsidRPr="009B07EA">
        <w:rPr>
          <w:rFonts w:ascii="Arial" w:hAnsi="Arial" w:cs="Arial"/>
          <w:sz w:val="16"/>
          <w:szCs w:val="16"/>
        </w:rPr>
        <w:t xml:space="preserve"> </w:t>
      </w:r>
      <w:proofErr w:type="spellStart"/>
      <w:r w:rsidRPr="009B07EA">
        <w:rPr>
          <w:rFonts w:ascii="Arial" w:hAnsi="Arial" w:cs="Arial"/>
          <w:sz w:val="16"/>
          <w:szCs w:val="16"/>
        </w:rPr>
        <w:t>Bronstein</w:t>
      </w:r>
      <w:proofErr w:type="spellEnd"/>
      <w:r w:rsidRPr="009B07EA">
        <w:rPr>
          <w:rFonts w:ascii="Arial" w:hAnsi="Arial" w:cs="Arial"/>
          <w:sz w:val="16"/>
          <w:szCs w:val="16"/>
        </w:rPr>
        <w:t xml:space="preserve"> vs. Perú, sentencia de seis de febrero de dos mil uno, párrafo 146; Caso Olmedo Bustos y otros vs. Chile, sentencia de cinco de febrero de dos mil uno, párrafo 64.</w:t>
      </w:r>
    </w:p>
  </w:footnote>
  <w:footnote w:id="11">
    <w:p w14:paraId="1448009C" w14:textId="77777777" w:rsidR="00935A67" w:rsidRPr="009B07EA" w:rsidRDefault="00935A67" w:rsidP="00935A67">
      <w:pPr>
        <w:pStyle w:val="Textonotapie"/>
        <w:jc w:val="both"/>
        <w:rPr>
          <w:rFonts w:ascii="Arial" w:hAnsi="Arial" w:cs="Arial"/>
          <w:sz w:val="16"/>
          <w:szCs w:val="16"/>
        </w:rPr>
      </w:pPr>
      <w:r w:rsidRPr="009B07EA">
        <w:rPr>
          <w:rStyle w:val="Refdenotaalpie"/>
          <w:rFonts w:ascii="Arial" w:hAnsi="Arial" w:cs="Arial"/>
          <w:sz w:val="16"/>
          <w:szCs w:val="16"/>
        </w:rPr>
        <w:footnoteRef/>
      </w:r>
      <w:r w:rsidRPr="009B07EA">
        <w:rPr>
          <w:rFonts w:ascii="Arial" w:hAnsi="Arial" w:cs="Arial"/>
          <w:sz w:val="16"/>
          <w:szCs w:val="16"/>
        </w:rPr>
        <w:t xml:space="preserve"> Véase Caso </w:t>
      </w:r>
      <w:proofErr w:type="spellStart"/>
      <w:r w:rsidRPr="009B07EA">
        <w:rPr>
          <w:rFonts w:ascii="Arial" w:hAnsi="Arial" w:cs="Arial"/>
          <w:sz w:val="16"/>
          <w:szCs w:val="16"/>
        </w:rPr>
        <w:t>Handyside</w:t>
      </w:r>
      <w:proofErr w:type="spellEnd"/>
      <w:r w:rsidRPr="009B07EA">
        <w:rPr>
          <w:rFonts w:ascii="Arial" w:hAnsi="Arial" w:cs="Arial"/>
          <w:sz w:val="16"/>
          <w:szCs w:val="16"/>
        </w:rPr>
        <w:t xml:space="preserve"> vs. Reino Unido, sentencia de siete de diciembre de mil novecientos setenta y seis, párrafo 49; y Caso </w:t>
      </w:r>
      <w:proofErr w:type="spellStart"/>
      <w:r w:rsidRPr="009B07EA">
        <w:rPr>
          <w:rFonts w:ascii="Arial" w:hAnsi="Arial" w:cs="Arial"/>
          <w:sz w:val="16"/>
          <w:szCs w:val="16"/>
        </w:rPr>
        <w:t>The</w:t>
      </w:r>
      <w:proofErr w:type="spellEnd"/>
      <w:r w:rsidRPr="009B07EA">
        <w:rPr>
          <w:rFonts w:ascii="Arial" w:hAnsi="Arial" w:cs="Arial"/>
          <w:sz w:val="16"/>
          <w:szCs w:val="16"/>
        </w:rPr>
        <w:t xml:space="preserve"> </w:t>
      </w:r>
      <w:proofErr w:type="spellStart"/>
      <w:r w:rsidRPr="009B07EA">
        <w:rPr>
          <w:rFonts w:ascii="Arial" w:hAnsi="Arial" w:cs="Arial"/>
          <w:sz w:val="16"/>
          <w:szCs w:val="16"/>
        </w:rPr>
        <w:t>Sunday</w:t>
      </w:r>
      <w:proofErr w:type="spellEnd"/>
      <w:r w:rsidRPr="009B07EA">
        <w:rPr>
          <w:rFonts w:ascii="Arial" w:hAnsi="Arial" w:cs="Arial"/>
          <w:sz w:val="16"/>
          <w:szCs w:val="16"/>
        </w:rPr>
        <w:t xml:space="preserve"> Times vs. Reino Unido, sentencia de veintiséis de abril de mil novecientos setenta y nueve, párrafo 65.</w:t>
      </w:r>
    </w:p>
  </w:footnote>
  <w:footnote w:id="12">
    <w:p w14:paraId="294C1DBD" w14:textId="77777777" w:rsidR="00935A67" w:rsidRPr="009B07EA" w:rsidRDefault="00935A67" w:rsidP="00935A67">
      <w:pPr>
        <w:pStyle w:val="Textonotapie"/>
        <w:jc w:val="both"/>
        <w:rPr>
          <w:rFonts w:ascii="Arial" w:hAnsi="Arial" w:cs="Arial"/>
          <w:sz w:val="16"/>
          <w:szCs w:val="16"/>
        </w:rPr>
      </w:pPr>
      <w:r w:rsidRPr="009B07EA">
        <w:rPr>
          <w:rStyle w:val="Refdenotaalpie"/>
          <w:rFonts w:ascii="Arial" w:hAnsi="Arial" w:cs="Arial"/>
          <w:sz w:val="16"/>
          <w:szCs w:val="16"/>
        </w:rPr>
        <w:footnoteRef/>
      </w:r>
      <w:r w:rsidRPr="009B07EA">
        <w:rPr>
          <w:rFonts w:ascii="Arial" w:hAnsi="Arial" w:cs="Arial"/>
          <w:sz w:val="16"/>
          <w:szCs w:val="16"/>
        </w:rPr>
        <w:t xml:space="preserve"> Véase Caso </w:t>
      </w:r>
      <w:proofErr w:type="spellStart"/>
      <w:r w:rsidRPr="009B07EA">
        <w:rPr>
          <w:rFonts w:ascii="Arial" w:hAnsi="Arial" w:cs="Arial"/>
          <w:sz w:val="16"/>
          <w:szCs w:val="16"/>
        </w:rPr>
        <w:t>Ivcher</w:t>
      </w:r>
      <w:proofErr w:type="spellEnd"/>
      <w:r w:rsidRPr="009B07EA">
        <w:rPr>
          <w:rFonts w:ascii="Arial" w:hAnsi="Arial" w:cs="Arial"/>
          <w:sz w:val="16"/>
          <w:szCs w:val="16"/>
        </w:rPr>
        <w:t xml:space="preserve"> </w:t>
      </w:r>
      <w:proofErr w:type="spellStart"/>
      <w:r w:rsidRPr="009B07EA">
        <w:rPr>
          <w:rFonts w:ascii="Arial" w:hAnsi="Arial" w:cs="Arial"/>
          <w:sz w:val="16"/>
          <w:szCs w:val="16"/>
        </w:rPr>
        <w:t>Bronstein</w:t>
      </w:r>
      <w:proofErr w:type="spellEnd"/>
      <w:r w:rsidRPr="009B07EA">
        <w:rPr>
          <w:rFonts w:ascii="Arial" w:hAnsi="Arial" w:cs="Arial"/>
          <w:sz w:val="16"/>
          <w:szCs w:val="16"/>
        </w:rPr>
        <w:t xml:space="preserve"> vs. Perú, sentencia de seis de febrero de dos mil uno, párrafo 150.</w:t>
      </w:r>
    </w:p>
  </w:footnote>
  <w:footnote w:id="13">
    <w:p w14:paraId="681DB6EC" w14:textId="77777777" w:rsidR="00935A67" w:rsidRPr="009B07EA" w:rsidRDefault="00935A67" w:rsidP="00935A67">
      <w:pPr>
        <w:pStyle w:val="Textonotapie"/>
        <w:jc w:val="both"/>
        <w:rPr>
          <w:rFonts w:ascii="Arial" w:hAnsi="Arial" w:cs="Arial"/>
          <w:sz w:val="16"/>
          <w:szCs w:val="16"/>
        </w:rPr>
      </w:pPr>
      <w:r w:rsidRPr="009B07EA">
        <w:rPr>
          <w:rStyle w:val="Refdenotaalpie"/>
          <w:rFonts w:ascii="Arial" w:hAnsi="Arial" w:cs="Arial"/>
          <w:sz w:val="16"/>
          <w:szCs w:val="16"/>
        </w:rPr>
        <w:footnoteRef/>
      </w:r>
      <w:r w:rsidRPr="009B07EA">
        <w:rPr>
          <w:rFonts w:ascii="Arial" w:hAnsi="Arial" w:cs="Arial"/>
          <w:sz w:val="16"/>
          <w:szCs w:val="16"/>
        </w:rPr>
        <w:t xml:space="preserve"> Ibidem, supra nota 85, párrafo 149; y Caso Herrera Ulloa vs. Costa Rica, sentencia de dos de julio de dos mil cuatro, párrafo 117.</w:t>
      </w:r>
    </w:p>
  </w:footnote>
  <w:footnote w:id="14">
    <w:p w14:paraId="56FF5EB7" w14:textId="77777777" w:rsidR="00935A67" w:rsidRPr="009B07EA" w:rsidRDefault="00935A67" w:rsidP="00935A67">
      <w:pPr>
        <w:pStyle w:val="Textonotapie"/>
        <w:jc w:val="both"/>
        <w:rPr>
          <w:rFonts w:ascii="Arial" w:hAnsi="Arial" w:cs="Arial"/>
          <w:sz w:val="16"/>
          <w:szCs w:val="16"/>
        </w:rPr>
      </w:pPr>
      <w:r w:rsidRPr="009B07EA">
        <w:rPr>
          <w:rStyle w:val="Refdenotaalpie"/>
          <w:rFonts w:ascii="Arial" w:hAnsi="Arial" w:cs="Arial"/>
          <w:sz w:val="16"/>
          <w:szCs w:val="16"/>
        </w:rPr>
        <w:footnoteRef/>
      </w:r>
      <w:r w:rsidRPr="009B07EA">
        <w:rPr>
          <w:rFonts w:ascii="Arial" w:hAnsi="Arial" w:cs="Arial"/>
          <w:sz w:val="16"/>
          <w:szCs w:val="16"/>
        </w:rPr>
        <w:t xml:space="preserve"> En la sentencia del SUP-RAP-593/2017, de esta Sala Superior -retomando el Informe A/HRC/20/17 del Relator especial sobre la promoción y protección del derecho a la libertad de opinión y expresión, Frank La Rue. 4 de junio de 2012- se ha precisado que “Esta definición incluye a quienes trabajan en medios de información y al personal de apoyo, así como a quienes trabajan en medios de comunicación de la comunidad y a los "periodistas ciudadanos" cuando desempeñan por un tiempo esa función.</w:t>
      </w:r>
    </w:p>
  </w:footnote>
  <w:footnote w:id="15">
    <w:p w14:paraId="3553F950" w14:textId="77777777" w:rsidR="00885879" w:rsidRPr="009B07EA" w:rsidRDefault="00885879" w:rsidP="00885879">
      <w:pPr>
        <w:pStyle w:val="Textonotapie"/>
        <w:jc w:val="both"/>
        <w:rPr>
          <w:rFonts w:ascii="Arial" w:hAnsi="Arial" w:cs="Arial"/>
          <w:sz w:val="16"/>
          <w:szCs w:val="16"/>
        </w:rPr>
      </w:pPr>
      <w:r w:rsidRPr="009B07EA">
        <w:rPr>
          <w:rStyle w:val="Refdenotaalpie"/>
          <w:rFonts w:ascii="Arial" w:hAnsi="Arial" w:cs="Arial"/>
          <w:sz w:val="16"/>
          <w:szCs w:val="16"/>
        </w:rPr>
        <w:footnoteRef/>
      </w:r>
      <w:r w:rsidRPr="009B07EA">
        <w:rPr>
          <w:rFonts w:ascii="Arial" w:hAnsi="Arial" w:cs="Arial"/>
          <w:sz w:val="16"/>
          <w:szCs w:val="16"/>
        </w:rPr>
        <w:t xml:space="preserve"> Criterio adoptado en la tesis</w:t>
      </w:r>
      <w:r w:rsidRPr="009B07EA">
        <w:rPr>
          <w:rFonts w:ascii="Arial" w:hAnsi="Arial" w:cs="Arial"/>
          <w:b/>
          <w:bCs/>
          <w:sz w:val="16"/>
          <w:szCs w:val="16"/>
        </w:rPr>
        <w:t xml:space="preserve"> LIBERTADES DE EXPRESIÓN E INFORMACIÓN. LOS MEDIOS DE COMUNICACIÓN DE MASAS JUEGAN UN PAPEL ESENCIAL EN EL DESPLIEGUE DE SU FUNCIÓN COLECTIVA</w:t>
      </w:r>
      <w:r w:rsidRPr="009B07EA">
        <w:rPr>
          <w:rFonts w:ascii="Arial" w:hAnsi="Arial" w:cs="Arial"/>
          <w:sz w:val="16"/>
          <w:szCs w:val="16"/>
        </w:rPr>
        <w:t>, [Novena Época, Instancia: Primera Sala, Fuente: Semanario Judicial de la Federación y su Gaceta, página: 288, Tesis: 1a. CCXVI/2009; diciembre de dos mil nueve, Tesis Aislada, Materia(s): Constitucional].</w:t>
      </w:r>
    </w:p>
  </w:footnote>
  <w:footnote w:id="16">
    <w:p w14:paraId="6BB7BAF3" w14:textId="77777777" w:rsidR="00935A67" w:rsidRPr="009B07EA" w:rsidRDefault="00935A67" w:rsidP="00935A67">
      <w:pPr>
        <w:pStyle w:val="Textonotapie"/>
        <w:jc w:val="both"/>
        <w:rPr>
          <w:rFonts w:ascii="Arial" w:hAnsi="Arial" w:cs="Arial"/>
          <w:sz w:val="16"/>
          <w:szCs w:val="16"/>
        </w:rPr>
      </w:pPr>
      <w:r w:rsidRPr="009B07EA">
        <w:rPr>
          <w:rStyle w:val="Refdenotaalpie"/>
          <w:rFonts w:ascii="Arial" w:hAnsi="Arial" w:cs="Arial"/>
          <w:sz w:val="16"/>
          <w:szCs w:val="16"/>
        </w:rPr>
        <w:footnoteRef/>
      </w:r>
      <w:r w:rsidRPr="009B07EA">
        <w:rPr>
          <w:rFonts w:ascii="Arial" w:hAnsi="Arial" w:cs="Arial"/>
          <w:sz w:val="16"/>
          <w:szCs w:val="16"/>
        </w:rPr>
        <w:t xml:space="preserve"> Tópico que ha sido desarrollado por el Tribunal Supremo Español en diversas sentencias, de las cuales se destacan STS 1799/2011, de dieciocho de marzo de dos mil once, y el recurso 865/2006, de veinticinco de febrero de dos mil once.</w:t>
      </w:r>
    </w:p>
  </w:footnote>
  <w:footnote w:id="17">
    <w:p w14:paraId="028BF836" w14:textId="77777777" w:rsidR="00935A67" w:rsidRPr="009B07EA" w:rsidRDefault="00935A67" w:rsidP="00935A67">
      <w:pPr>
        <w:pStyle w:val="Textonotapie"/>
        <w:jc w:val="both"/>
        <w:rPr>
          <w:rFonts w:ascii="Arial" w:hAnsi="Arial" w:cs="Arial"/>
          <w:sz w:val="16"/>
          <w:szCs w:val="16"/>
        </w:rPr>
      </w:pPr>
      <w:r w:rsidRPr="009B07EA">
        <w:rPr>
          <w:rStyle w:val="Refdenotaalpie"/>
          <w:rFonts w:ascii="Arial" w:hAnsi="Arial" w:cs="Arial"/>
          <w:sz w:val="16"/>
          <w:szCs w:val="16"/>
        </w:rPr>
        <w:footnoteRef/>
      </w:r>
      <w:r w:rsidRPr="009B07EA">
        <w:rPr>
          <w:rFonts w:ascii="Arial" w:hAnsi="Arial" w:cs="Arial"/>
          <w:sz w:val="16"/>
          <w:szCs w:val="16"/>
        </w:rPr>
        <w:t xml:space="preserve"> BELL MALLEN, Ignacio, «El sujeto cualificado de la información», en Ignacio BELL MALLEN, Loreto CORREDOIRA y Alonso y Pilar COUSIDO, Derecho de la información I. Sujetos y medios, Colex, Madrid, mil novecientos noventa y dos, página 115.</w:t>
      </w:r>
    </w:p>
  </w:footnote>
  <w:footnote w:id="18">
    <w:p w14:paraId="4EBDF3E0" w14:textId="77777777" w:rsidR="00935A67" w:rsidRPr="009B07EA" w:rsidRDefault="00935A67" w:rsidP="00935A67">
      <w:pPr>
        <w:pStyle w:val="Textonotapie"/>
        <w:jc w:val="both"/>
        <w:rPr>
          <w:rFonts w:ascii="Arial" w:hAnsi="Arial" w:cs="Arial"/>
          <w:sz w:val="16"/>
          <w:szCs w:val="16"/>
        </w:rPr>
      </w:pPr>
      <w:r w:rsidRPr="009B07EA">
        <w:rPr>
          <w:rStyle w:val="Refdenotaalpie"/>
          <w:rFonts w:ascii="Arial" w:hAnsi="Arial" w:cs="Arial"/>
          <w:sz w:val="16"/>
          <w:szCs w:val="16"/>
        </w:rPr>
        <w:footnoteRef/>
      </w:r>
      <w:r w:rsidRPr="009B07EA">
        <w:rPr>
          <w:rFonts w:ascii="Arial" w:hAnsi="Arial" w:cs="Arial"/>
          <w:sz w:val="16"/>
          <w:szCs w:val="16"/>
        </w:rPr>
        <w:t xml:space="preserve"> </w:t>
      </w:r>
      <w:r w:rsidRPr="009B07EA">
        <w:rPr>
          <w:rFonts w:ascii="Arial" w:hAnsi="Arial" w:cs="Arial"/>
          <w:b/>
          <w:bCs/>
          <w:sz w:val="16"/>
          <w:szCs w:val="16"/>
        </w:rPr>
        <w:t>LIBERTAD DE EXPRESIÓN. SU FUNCIONAMIENTO EN CASOS DE DEBATE PERIODÍSTICO ENTRE DOS MEDIOS DE COMUNICACIÓN</w:t>
      </w:r>
      <w:r w:rsidRPr="009B07EA">
        <w:rPr>
          <w:rFonts w:ascii="Arial" w:hAnsi="Arial" w:cs="Arial"/>
          <w:sz w:val="16"/>
          <w:szCs w:val="16"/>
        </w:rPr>
        <w:t>, [Décima Época, Instancia: Primera Sala, Fuente: Semanario Judicial de la Federación y su Gaceta, enero de dos mil doce, página: 2910, Tesis: 1a. XXVI/2011 (10a.), Tesis Aislada, Materia(s): Constitucional].</w:t>
      </w:r>
    </w:p>
  </w:footnote>
  <w:footnote w:id="19">
    <w:p w14:paraId="6841C46C" w14:textId="77777777" w:rsidR="00935A67" w:rsidRPr="001742DD" w:rsidRDefault="00935A67" w:rsidP="00935A67">
      <w:pPr>
        <w:pStyle w:val="Textonotapie"/>
        <w:jc w:val="both"/>
      </w:pPr>
      <w:r>
        <w:rPr>
          <w:rStyle w:val="Refdenotaalpie"/>
        </w:rPr>
        <w:footnoteRef/>
      </w:r>
      <w:r>
        <w:t xml:space="preserve"> Amparo Directo 6/2009, página 48; </w:t>
      </w:r>
      <w:r w:rsidRPr="009B07EA">
        <w:rPr>
          <w:b/>
          <w:bCs/>
        </w:rPr>
        <w:t>LIBERTADES DE EXPRESIÓN E INFORMACIÓN. LOS MEDIOS DE COMUNICACIÓN DE MASAS JUEGAN UN PAPEL ESENCIAL EN EL DESPLIEGUE DE SU FUNCIÓN COLECTIVA</w:t>
      </w:r>
      <w:r>
        <w:t>, [Novena Época, Instancia: Primera Sala, Fuente: Semanario Judicial de la Federación y su Gaceta, página: 288, Tesis: 1a. CCXVI/2009; diciembre de dos mil nueve, Tesis Aislada, Materia(s): Constitucional].</w:t>
      </w:r>
    </w:p>
  </w:footnote>
  <w:footnote w:id="20">
    <w:p w14:paraId="3E19513B" w14:textId="77777777" w:rsidR="00935A67" w:rsidRPr="001742DD" w:rsidRDefault="00935A67" w:rsidP="00935A67">
      <w:pPr>
        <w:pStyle w:val="Textonotapie"/>
        <w:jc w:val="both"/>
      </w:pPr>
      <w:r>
        <w:rPr>
          <w:rStyle w:val="Refdenotaalpie"/>
        </w:rPr>
        <w:footnoteRef/>
      </w:r>
      <w:r>
        <w:t xml:space="preserve"> Sentencia del recurso de apelación SUP-RAP-593/2017, dictada el cinco de octubre de dos mil diecisiete.</w:t>
      </w:r>
    </w:p>
  </w:footnote>
  <w:footnote w:id="21">
    <w:p w14:paraId="6C4E10C8" w14:textId="77777777" w:rsidR="00935A67" w:rsidRPr="001742DD" w:rsidRDefault="00935A67" w:rsidP="00935A67">
      <w:pPr>
        <w:pStyle w:val="Textonotapie"/>
        <w:jc w:val="both"/>
      </w:pPr>
      <w:r>
        <w:rPr>
          <w:rStyle w:val="Refdenotaalpie"/>
        </w:rPr>
        <w:footnoteRef/>
      </w:r>
      <w:r>
        <w:t xml:space="preserve"> Atinente a la aprobación de los Lineamientos Generales que, sin afectar la libertad de expresión y la libre manifestación de las ideas ni pretender regular dichas libertades, se recomienda a los noticiarios respecto de la información y difusión de las actividades de precampaña y campaña de los partidos políticos y de las candidaturas independientes del Proceso Electoral Federal 2017-2018, en cumplimiento a lo dispuesto por el artículo 160, numeral 3, de la Ley General de Instituciones y Procedimientos Electorales.</w:t>
      </w:r>
    </w:p>
  </w:footnote>
  <w:footnote w:id="22">
    <w:p w14:paraId="517ACD2A" w14:textId="77777777" w:rsidR="005A7F34" w:rsidRPr="009137FF" w:rsidRDefault="005A7F34" w:rsidP="009137FF">
      <w:pPr>
        <w:pStyle w:val="Textonotapie"/>
        <w:jc w:val="both"/>
        <w:rPr>
          <w:rFonts w:ascii="Arial" w:hAnsi="Arial" w:cs="Arial"/>
          <w:sz w:val="18"/>
          <w:szCs w:val="18"/>
        </w:rPr>
      </w:pPr>
      <w:r w:rsidRPr="009137FF">
        <w:rPr>
          <w:rStyle w:val="Refdenotaalpie"/>
          <w:rFonts w:ascii="Arial" w:hAnsi="Arial" w:cs="Arial"/>
          <w:sz w:val="18"/>
          <w:szCs w:val="18"/>
        </w:rPr>
        <w:footnoteRef/>
      </w:r>
      <w:r w:rsidRPr="009137FF">
        <w:rPr>
          <w:rFonts w:ascii="Arial" w:hAnsi="Arial" w:cs="Arial"/>
          <w:sz w:val="18"/>
          <w:szCs w:val="18"/>
        </w:rPr>
        <w:t xml:space="preserve"> </w:t>
      </w:r>
      <w:r w:rsidRPr="009137FF">
        <w:rPr>
          <w:rFonts w:ascii="Arial" w:hAnsi="Arial" w:cs="Arial"/>
          <w:bCs/>
          <w:sz w:val="18"/>
          <w:szCs w:val="18"/>
        </w:rPr>
        <w:t>Artículo 244.-</w:t>
      </w:r>
      <w:r w:rsidRPr="009137FF">
        <w:rPr>
          <w:rFonts w:ascii="Arial" w:hAnsi="Arial" w:cs="Arial"/>
          <w:sz w:val="18"/>
          <w:szCs w:val="18"/>
        </w:rPr>
        <w:t xml:space="preserve"> Constituyen infracciones de los aspirantes, precandidatos, candidatos o candidatos independientes a cargos de elección popular, al presente Código:</w:t>
      </w:r>
    </w:p>
    <w:p w14:paraId="6F1DAD14" w14:textId="77777777" w:rsidR="005A7F34" w:rsidRPr="009137FF" w:rsidRDefault="005A7F34" w:rsidP="009137FF">
      <w:pPr>
        <w:pStyle w:val="Textonotapie"/>
        <w:jc w:val="both"/>
        <w:rPr>
          <w:rFonts w:ascii="Arial" w:hAnsi="Arial" w:cs="Arial"/>
          <w:sz w:val="18"/>
          <w:szCs w:val="18"/>
        </w:rPr>
      </w:pPr>
      <w:r w:rsidRPr="009137FF">
        <w:rPr>
          <w:rFonts w:ascii="Arial" w:hAnsi="Arial" w:cs="Arial"/>
          <w:sz w:val="18"/>
          <w:szCs w:val="18"/>
        </w:rPr>
        <w:t>(…)</w:t>
      </w:r>
    </w:p>
    <w:p w14:paraId="6085DCE3" w14:textId="77777777" w:rsidR="005A7F34" w:rsidRDefault="005A7F34" w:rsidP="009137FF">
      <w:pPr>
        <w:pStyle w:val="Textonotapie"/>
        <w:jc w:val="both"/>
      </w:pPr>
      <w:r w:rsidRPr="009137FF">
        <w:rPr>
          <w:rFonts w:ascii="Arial" w:hAnsi="Arial" w:cs="Arial"/>
          <w:sz w:val="18"/>
          <w:szCs w:val="18"/>
        </w:rPr>
        <w:t>VI. La realización de actos anticipados de precampaña o campaña, según sea el caso;</w:t>
      </w:r>
    </w:p>
  </w:footnote>
  <w:footnote w:id="23">
    <w:p w14:paraId="0A77DDCA" w14:textId="77777777" w:rsidR="005A7F34" w:rsidRPr="00917803" w:rsidRDefault="005A7F34" w:rsidP="005A7F34">
      <w:pPr>
        <w:pStyle w:val="Textonotapie"/>
        <w:jc w:val="both"/>
        <w:rPr>
          <w:rFonts w:ascii="Arial" w:hAnsi="Arial" w:cs="Arial"/>
        </w:rPr>
      </w:pPr>
      <w:r w:rsidRPr="00917803">
        <w:rPr>
          <w:rStyle w:val="Refdenotaalpie"/>
          <w:rFonts w:ascii="Arial" w:hAnsi="Arial" w:cs="Arial"/>
        </w:rPr>
        <w:footnoteRef/>
      </w:r>
      <w:r w:rsidRPr="00917803">
        <w:rPr>
          <w:rFonts w:ascii="Arial" w:hAnsi="Arial" w:cs="Arial"/>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footnote>
  <w:footnote w:id="24">
    <w:p w14:paraId="33844262" w14:textId="77777777" w:rsidR="005A7F34" w:rsidRPr="00917803" w:rsidRDefault="005A7F34" w:rsidP="005A7F34">
      <w:pPr>
        <w:pStyle w:val="Textonotapie"/>
        <w:jc w:val="both"/>
        <w:rPr>
          <w:rFonts w:ascii="Arial" w:hAnsi="Arial" w:cs="Arial"/>
        </w:rPr>
      </w:pPr>
      <w:r w:rsidRPr="00917803">
        <w:rPr>
          <w:rStyle w:val="Refdenotaalpie"/>
          <w:rFonts w:ascii="Arial" w:hAnsi="Arial" w:cs="Arial"/>
        </w:rPr>
        <w:footnoteRef/>
      </w:r>
      <w:r w:rsidRPr="00917803">
        <w:rPr>
          <w:rFonts w:ascii="Arial" w:hAnsi="Arial" w:cs="Arial"/>
        </w:rPr>
        <w:t xml:space="preserve"> Apartado C. En la propaganda política o electoral que difundan los partidos y candidatos deberán abstenerse de expresiones que calumnien a las personas</w:t>
      </w:r>
    </w:p>
  </w:footnote>
  <w:footnote w:id="25">
    <w:p w14:paraId="73F385B0" w14:textId="77777777" w:rsidR="005A7F34" w:rsidRPr="00917803" w:rsidRDefault="005A7F34" w:rsidP="005A7F34">
      <w:pPr>
        <w:pStyle w:val="Textonotapie"/>
        <w:jc w:val="both"/>
        <w:rPr>
          <w:rFonts w:ascii="Arial" w:hAnsi="Arial" w:cs="Arial"/>
        </w:rPr>
      </w:pPr>
      <w:r w:rsidRPr="00917803">
        <w:rPr>
          <w:rStyle w:val="Refdenotaalpie"/>
          <w:rFonts w:ascii="Arial" w:hAnsi="Arial" w:cs="Arial"/>
        </w:rPr>
        <w:footnoteRef/>
      </w:r>
      <w:r w:rsidRPr="00917803">
        <w:rPr>
          <w:rFonts w:ascii="Arial" w:hAnsi="Arial" w:cs="Arial"/>
        </w:rPr>
        <w:t xml:space="preserve"> Artículo 471. Los procedimientos relacionados con la difusión de propaganda que se considere calumniosa sólo podrán iniciarse a instancia de parte afectada. Se entenderá por calumnia la imputación de hechos o delitos falsos con impacto en un proceso electoral</w:t>
      </w:r>
      <w:r>
        <w:rPr>
          <w:rFonts w:ascii="Arial" w:hAnsi="Arial" w:cs="Arial"/>
        </w:rPr>
        <w:t>.</w:t>
      </w:r>
    </w:p>
  </w:footnote>
  <w:footnote w:id="26">
    <w:p w14:paraId="605C93D7" w14:textId="77777777" w:rsidR="005A7F34" w:rsidRPr="00917803" w:rsidRDefault="005A7F34" w:rsidP="005A7F34">
      <w:pPr>
        <w:pStyle w:val="Textonotapie"/>
        <w:jc w:val="both"/>
        <w:rPr>
          <w:rFonts w:ascii="Arial" w:hAnsi="Arial" w:cs="Arial"/>
        </w:rPr>
      </w:pPr>
      <w:r w:rsidRPr="00917803">
        <w:rPr>
          <w:rStyle w:val="Refdenotaalpie"/>
          <w:rFonts w:ascii="Arial" w:hAnsi="Arial" w:cs="Arial"/>
        </w:rPr>
        <w:footnoteRef/>
      </w:r>
      <w:r w:rsidRPr="00917803">
        <w:rPr>
          <w:rFonts w:ascii="Arial" w:hAnsi="Arial" w:cs="Arial"/>
        </w:rPr>
        <w:t xml:space="preserve"> Véase la resolución de la Acción de Inconstitucionalidad 64/2015 y sus acumuladas 65/2015, 66/2015, 68/2015 y 70/2015 (Ley de Instituciones y Procedimientos Electorales del Estado de Sinaloa). Véase la resolución de la Acción de Inconstitucionalidad 129/2015 y sus acumuladas 130/2015, 131/2015, 132/2015, 133/2015 y 137/2015 (Ley Electoral del estado de Quintana Roo</w:t>
      </w:r>
      <w:r>
        <w:rPr>
          <w:rFonts w:ascii="Arial" w:hAnsi="Arial" w:cs="Arial"/>
        </w:rPr>
        <w:t>.</w:t>
      </w:r>
    </w:p>
  </w:footnote>
  <w:footnote w:id="27">
    <w:p w14:paraId="5AA09651" w14:textId="77777777" w:rsidR="005A7F34" w:rsidRDefault="005A7F34" w:rsidP="005A7F34">
      <w:pPr>
        <w:pStyle w:val="Textonotapie"/>
        <w:jc w:val="both"/>
      </w:pPr>
      <w:r w:rsidRPr="00F67F94">
        <w:rPr>
          <w:rStyle w:val="Refdenotaalpie"/>
          <w:rFonts w:ascii="Arial" w:hAnsi="Arial" w:cs="Arial"/>
        </w:rPr>
        <w:footnoteRef/>
      </w:r>
      <w:r w:rsidRPr="00F67F94">
        <w:rPr>
          <w:rFonts w:ascii="Arial" w:hAnsi="Arial" w:cs="Arial"/>
        </w:rPr>
        <w:t xml:space="preserve"> Véase la sentencia SUP-REP-042/2018.</w:t>
      </w:r>
    </w:p>
  </w:footnote>
  <w:footnote w:id="28">
    <w:p w14:paraId="77F4220A" w14:textId="221A70C1" w:rsidR="005B6B60" w:rsidRPr="007B4073" w:rsidRDefault="005B6B60" w:rsidP="005B6B60">
      <w:pPr>
        <w:pStyle w:val="Textonotapie"/>
        <w:jc w:val="both"/>
        <w:rPr>
          <w:rFonts w:ascii="Arial" w:hAnsi="Arial" w:cs="Arial"/>
          <w:sz w:val="18"/>
          <w:szCs w:val="18"/>
        </w:rPr>
      </w:pPr>
      <w:r w:rsidRPr="005B6B60">
        <w:rPr>
          <w:rStyle w:val="Refdenotaalpie"/>
          <w:rFonts w:ascii="Arial" w:hAnsi="Arial" w:cs="Arial"/>
          <w:sz w:val="18"/>
          <w:szCs w:val="18"/>
        </w:rPr>
        <w:footnoteRef/>
      </w:r>
      <w:r w:rsidRPr="005B6B60">
        <w:rPr>
          <w:rFonts w:ascii="Arial" w:hAnsi="Arial" w:cs="Arial"/>
          <w:sz w:val="18"/>
          <w:szCs w:val="18"/>
        </w:rPr>
        <w:t xml:space="preserve"> </w:t>
      </w:r>
      <w:r w:rsidRPr="005B6B60">
        <w:rPr>
          <w:rFonts w:ascii="Arial" w:hAnsi="Arial" w:cs="Arial"/>
          <w:color w:val="000000"/>
          <w:sz w:val="18"/>
          <w:szCs w:val="18"/>
        </w:rPr>
        <w:t>En la sentencia del SUP-RAP-593/2017, de esta Sala Superior -retomando el </w:t>
      </w:r>
      <w:r w:rsidRPr="005B6B60">
        <w:rPr>
          <w:rFonts w:ascii="Arial" w:hAnsi="Arial" w:cs="Arial"/>
          <w:i/>
          <w:iCs/>
          <w:color w:val="000000"/>
          <w:sz w:val="18"/>
          <w:szCs w:val="18"/>
        </w:rPr>
        <w:t>Informe A/HRC/20/17 del Relator especial sobre la promoción y protección del derecho a la libertad de opinión y expresión</w:t>
      </w:r>
      <w:r w:rsidRPr="005B6B60">
        <w:rPr>
          <w:rFonts w:ascii="Arial" w:hAnsi="Arial" w:cs="Arial"/>
          <w:color w:val="000000"/>
          <w:sz w:val="18"/>
          <w:szCs w:val="18"/>
        </w:rPr>
        <w:t xml:space="preserve">, Frank La Rue. 4 de junio de 2012- se ha precisado que “Esta definición incluye a quienes trabajan en medios de información y al personal de apoyo, así como a </w:t>
      </w:r>
      <w:r w:rsidRPr="007B4073">
        <w:rPr>
          <w:rFonts w:ascii="Arial" w:hAnsi="Arial" w:cs="Arial"/>
          <w:color w:val="000000"/>
          <w:sz w:val="18"/>
          <w:szCs w:val="18"/>
        </w:rPr>
        <w:t>quienes trabajan en medios de comunicación de la comunidad y a los "periodistas ciudadanos" cuando desempeñan por un tiempo esa función.</w:t>
      </w:r>
    </w:p>
  </w:footnote>
  <w:footnote w:id="29">
    <w:p w14:paraId="1EC1494C" w14:textId="4CE1F0E4" w:rsidR="00113035" w:rsidRPr="008B736E" w:rsidRDefault="00113035" w:rsidP="008B736E">
      <w:pPr>
        <w:pStyle w:val="Textonotapie"/>
        <w:jc w:val="both"/>
        <w:rPr>
          <w:rFonts w:ascii="Arial" w:hAnsi="Arial" w:cs="Arial"/>
          <w:sz w:val="18"/>
          <w:szCs w:val="18"/>
        </w:rPr>
      </w:pPr>
      <w:r w:rsidRPr="008B736E">
        <w:rPr>
          <w:rStyle w:val="Refdenotaalpie"/>
          <w:rFonts w:ascii="Arial" w:hAnsi="Arial" w:cs="Arial"/>
          <w:sz w:val="18"/>
          <w:szCs w:val="18"/>
        </w:rPr>
        <w:footnoteRef/>
      </w:r>
      <w:r w:rsidRPr="008B736E">
        <w:rPr>
          <w:rFonts w:ascii="Arial" w:hAnsi="Arial" w:cs="Arial"/>
          <w:sz w:val="18"/>
          <w:szCs w:val="18"/>
        </w:rPr>
        <w:t xml:space="preserve"> Criterio sostenido por la Sala Superior del TEPJF en la sentencia recaída al expediente identificado con la clave SUP-REP-155/2018.</w:t>
      </w:r>
    </w:p>
  </w:footnote>
  <w:footnote w:id="30">
    <w:p w14:paraId="682DA617" w14:textId="65708745" w:rsidR="008B736E" w:rsidRDefault="008B736E" w:rsidP="008B736E">
      <w:pPr>
        <w:pStyle w:val="Textonotapie"/>
        <w:jc w:val="both"/>
      </w:pPr>
      <w:r w:rsidRPr="008B736E">
        <w:rPr>
          <w:rStyle w:val="Refdenotaalpie"/>
          <w:rFonts w:ascii="Arial" w:hAnsi="Arial" w:cs="Arial"/>
          <w:sz w:val="18"/>
          <w:szCs w:val="18"/>
        </w:rPr>
        <w:footnoteRef/>
      </w:r>
      <w:r w:rsidRPr="008B736E">
        <w:rPr>
          <w:rFonts w:ascii="Arial" w:hAnsi="Arial" w:cs="Arial"/>
          <w:sz w:val="18"/>
          <w:szCs w:val="18"/>
        </w:rPr>
        <w:t xml:space="preserve"> </w:t>
      </w:r>
      <w:r w:rsidRPr="008B736E">
        <w:rPr>
          <w:rFonts w:ascii="Arial" w:hAnsi="Arial" w:cs="Arial"/>
          <w:smallCaps/>
          <w:color w:val="000000"/>
          <w:sz w:val="18"/>
          <w:szCs w:val="18"/>
        </w:rPr>
        <w:t>Bell Mallen</w:t>
      </w:r>
      <w:r w:rsidRPr="008B736E">
        <w:rPr>
          <w:rFonts w:ascii="Arial" w:hAnsi="Arial" w:cs="Arial"/>
          <w:color w:val="000000"/>
          <w:sz w:val="18"/>
          <w:szCs w:val="18"/>
        </w:rPr>
        <w:t>, Ignacio, «El sujeto cualificado de la información», en Ignacio </w:t>
      </w:r>
      <w:r w:rsidRPr="008B736E">
        <w:rPr>
          <w:rFonts w:ascii="Arial" w:hAnsi="Arial" w:cs="Arial"/>
          <w:smallCaps/>
          <w:color w:val="000000"/>
          <w:sz w:val="18"/>
          <w:szCs w:val="18"/>
        </w:rPr>
        <w:t>Bell Mallen,</w:t>
      </w:r>
      <w:r w:rsidRPr="008B736E">
        <w:rPr>
          <w:rFonts w:ascii="Arial" w:hAnsi="Arial" w:cs="Arial"/>
          <w:color w:val="000000"/>
          <w:sz w:val="18"/>
          <w:szCs w:val="18"/>
        </w:rPr>
        <w:t> Loreto </w:t>
      </w:r>
      <w:proofErr w:type="spellStart"/>
      <w:r w:rsidRPr="008B736E">
        <w:rPr>
          <w:rFonts w:ascii="Arial" w:hAnsi="Arial" w:cs="Arial"/>
          <w:smallCaps/>
          <w:color w:val="000000"/>
          <w:sz w:val="18"/>
          <w:szCs w:val="18"/>
        </w:rPr>
        <w:t>Corredoira</w:t>
      </w:r>
      <w:proofErr w:type="spellEnd"/>
      <w:r w:rsidRPr="008B736E">
        <w:rPr>
          <w:rFonts w:ascii="Arial" w:hAnsi="Arial" w:cs="Arial"/>
          <w:color w:val="000000"/>
          <w:sz w:val="18"/>
          <w:szCs w:val="18"/>
        </w:rPr>
        <w:t> y Alonso y Pilar </w:t>
      </w:r>
      <w:proofErr w:type="spellStart"/>
      <w:r w:rsidRPr="008B736E">
        <w:rPr>
          <w:rFonts w:ascii="Arial" w:hAnsi="Arial" w:cs="Arial"/>
          <w:smallCaps/>
          <w:color w:val="000000"/>
          <w:sz w:val="18"/>
          <w:szCs w:val="18"/>
        </w:rPr>
        <w:t>Cousido</w:t>
      </w:r>
      <w:proofErr w:type="spellEnd"/>
      <w:r w:rsidRPr="008B736E">
        <w:rPr>
          <w:rFonts w:ascii="Arial" w:hAnsi="Arial" w:cs="Arial"/>
          <w:smallCaps/>
          <w:color w:val="000000"/>
          <w:sz w:val="18"/>
          <w:szCs w:val="18"/>
        </w:rPr>
        <w:t>,</w:t>
      </w:r>
      <w:r w:rsidRPr="008B736E">
        <w:rPr>
          <w:rFonts w:ascii="Arial" w:hAnsi="Arial" w:cs="Arial"/>
          <w:color w:val="000000"/>
          <w:sz w:val="18"/>
          <w:szCs w:val="18"/>
        </w:rPr>
        <w:t> </w:t>
      </w:r>
      <w:r w:rsidRPr="008B736E">
        <w:rPr>
          <w:rFonts w:ascii="Arial" w:hAnsi="Arial" w:cs="Arial"/>
          <w:i/>
          <w:iCs/>
          <w:color w:val="000000"/>
          <w:sz w:val="18"/>
          <w:szCs w:val="18"/>
        </w:rPr>
        <w:t>Derecho de la información I. Sujetos y medios</w:t>
      </w:r>
      <w:r w:rsidRPr="008B736E">
        <w:rPr>
          <w:rFonts w:ascii="Arial" w:hAnsi="Arial" w:cs="Arial"/>
          <w:color w:val="000000"/>
          <w:sz w:val="18"/>
          <w:szCs w:val="18"/>
        </w:rPr>
        <w:t>, Colex, Madrid, mil novecientos noventa y dos, página 115.</w:t>
      </w:r>
    </w:p>
  </w:footnote>
  <w:footnote w:id="31">
    <w:p w14:paraId="2901A9C1" w14:textId="70013DCA" w:rsidR="009F45E3" w:rsidRPr="009F45E3" w:rsidRDefault="009F45E3" w:rsidP="009F45E3">
      <w:pPr>
        <w:pStyle w:val="Textonotapie"/>
        <w:jc w:val="both"/>
        <w:rPr>
          <w:rFonts w:ascii="Arial" w:hAnsi="Arial" w:cs="Arial"/>
        </w:rPr>
      </w:pPr>
      <w:r w:rsidRPr="009F45E3">
        <w:rPr>
          <w:rStyle w:val="Refdenotaalpie"/>
          <w:rFonts w:ascii="Arial" w:hAnsi="Arial" w:cs="Arial"/>
        </w:rPr>
        <w:footnoteRef/>
      </w:r>
      <w:r w:rsidRPr="009F45E3">
        <w:rPr>
          <w:rFonts w:ascii="Arial" w:hAnsi="Arial" w:cs="Arial"/>
        </w:rPr>
        <w:t xml:space="preserve"> En relación al tema, se ha considerado: A. Un elemento personal: que los realicen los partidos políticos, sus militantes, aspirantes, o precandidatos, y en el contexto del mensaje se adviertan voces, imágenes o símbolos que hagan plenamente identificable al sujeto o sujetos de que se trate. B. Un elemento subjetivo: que una persona realice actos o cualquier tipo de expresión que revele la intención de llamar a votar o pedir apoyo a favor o en contra de cualquier persona o partido, para contender en un procedimiento interno, proceso electoral, o bien, que de dichas expresiones se advierta la finalidad de promover u obtener la postulación a una precandidatura, candidatura o cargo de elección popular, y C. Un elemento temporal: que dichos actos o frases se realicen antes de la etapa procesal de precampaña o campaña electoral. Similares consideraciones se contienen en los expedientes SUP-REP190/2016 y SUP-REP-88/2017.</w:t>
      </w:r>
    </w:p>
  </w:footnote>
  <w:footnote w:id="32">
    <w:p w14:paraId="1FC8FB08" w14:textId="1DEBA0B3" w:rsidR="009F45E3" w:rsidRPr="009F45E3" w:rsidRDefault="009F45E3">
      <w:pPr>
        <w:pStyle w:val="Textonotapie"/>
        <w:rPr>
          <w:rFonts w:ascii="Arial" w:hAnsi="Arial" w:cs="Arial"/>
        </w:rPr>
      </w:pPr>
      <w:r w:rsidRPr="009F45E3">
        <w:rPr>
          <w:rStyle w:val="Refdenotaalpie"/>
          <w:rFonts w:ascii="Arial" w:hAnsi="Arial" w:cs="Arial"/>
        </w:rPr>
        <w:footnoteRef/>
      </w:r>
      <w:r w:rsidRPr="009F45E3">
        <w:rPr>
          <w:rFonts w:ascii="Arial" w:hAnsi="Arial" w:cs="Arial"/>
        </w:rPr>
        <w:t xml:space="preserve"> SUP-JRC-194/2017 y acumulados.</w:t>
      </w:r>
    </w:p>
  </w:footnote>
  <w:footnote w:id="33">
    <w:p w14:paraId="691D23AE" w14:textId="0F7A702C" w:rsidR="008C478F" w:rsidRPr="008A091C" w:rsidRDefault="008C478F" w:rsidP="008A091C">
      <w:pPr>
        <w:pStyle w:val="Textonotapie"/>
        <w:jc w:val="both"/>
        <w:rPr>
          <w:rFonts w:ascii="Arial" w:hAnsi="Arial" w:cs="Arial"/>
        </w:rPr>
      </w:pPr>
      <w:r w:rsidRPr="008A091C">
        <w:rPr>
          <w:rStyle w:val="Refdenotaalpie"/>
          <w:rFonts w:ascii="Arial" w:hAnsi="Arial" w:cs="Arial"/>
        </w:rPr>
        <w:footnoteRef/>
      </w:r>
      <w:r w:rsidRPr="008A091C">
        <w:rPr>
          <w:rFonts w:ascii="Arial" w:hAnsi="Arial" w:cs="Arial"/>
        </w:rPr>
        <w:t xml:space="preserve"> Fojas 5 a 9.</w:t>
      </w:r>
    </w:p>
  </w:footnote>
  <w:footnote w:id="34">
    <w:p w14:paraId="6B2EF61E" w14:textId="2BAA5716" w:rsidR="00A56451" w:rsidRDefault="00A56451">
      <w:pPr>
        <w:pStyle w:val="Textonotapie"/>
      </w:pPr>
      <w:r>
        <w:rPr>
          <w:rStyle w:val="Refdenotaalpie"/>
        </w:rPr>
        <w:footnoteRef/>
      </w:r>
      <w:r>
        <w:t xml:space="preserve"> </w:t>
      </w:r>
      <w:r w:rsidRPr="00A56451">
        <w:t>SM-JE-88/2021</w:t>
      </w:r>
      <w:r>
        <w:t>.</w:t>
      </w:r>
    </w:p>
  </w:footnote>
  <w:footnote w:id="35">
    <w:p w14:paraId="1C96F7B7" w14:textId="151ACF51" w:rsidR="008A091C" w:rsidRDefault="008A091C" w:rsidP="008A091C">
      <w:pPr>
        <w:pStyle w:val="Textonotapie"/>
        <w:jc w:val="both"/>
      </w:pPr>
      <w:r w:rsidRPr="008A091C">
        <w:rPr>
          <w:rStyle w:val="Refdenotaalpie"/>
          <w:rFonts w:ascii="Arial" w:hAnsi="Arial" w:cs="Arial"/>
        </w:rPr>
        <w:footnoteRef/>
      </w:r>
      <w:r w:rsidRPr="008A091C">
        <w:rPr>
          <w:rFonts w:ascii="Arial" w:hAnsi="Arial" w:cs="Arial"/>
        </w:rPr>
        <w:t xml:space="preserve"> </w:t>
      </w:r>
      <w:r w:rsidRPr="008A091C">
        <w:rPr>
          <w:rFonts w:ascii="Arial" w:hAnsi="Arial" w:cs="Arial"/>
          <w:color w:val="000000"/>
        </w:rPr>
        <w:t>SUP-REP-73/2019</w:t>
      </w:r>
      <w:r>
        <w:rPr>
          <w:rFonts w:ascii="Arial" w:hAnsi="Arial" w:cs="Arial"/>
          <w:color w:val="000000"/>
        </w:rPr>
        <w:t xml:space="preserve"> y SUP-JE</w:t>
      </w:r>
      <w:r w:rsidR="008875F2">
        <w:rPr>
          <w:rFonts w:ascii="Arial" w:hAnsi="Arial" w:cs="Arial"/>
          <w:color w:val="000000"/>
        </w:rPr>
        <w:t>-035/2021.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52869" w14:textId="4F24CD45" w:rsidR="002F5D1B" w:rsidRDefault="00F80AE6">
    <w:pPr>
      <w:pBdr>
        <w:top w:val="nil"/>
        <w:left w:val="nil"/>
        <w:bottom w:val="nil"/>
        <w:right w:val="nil"/>
        <w:between w:val="nil"/>
      </w:pBdr>
      <w:tabs>
        <w:tab w:val="center" w:pos="4419"/>
        <w:tab w:val="right" w:pos="8838"/>
      </w:tabs>
      <w:rPr>
        <w:color w:val="000000"/>
      </w:rPr>
    </w:pPr>
    <w:r>
      <w:rPr>
        <w:noProof/>
      </w:rPr>
      <w:pict w14:anchorId="067846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749282" o:spid="_x0000_s2050" type="#_x0000_t136" style="position:absolute;margin-left:0;margin-top:0;width:606.25pt;height:93.2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E965" w14:textId="6B1F0156" w:rsidR="002F5D1B" w:rsidRDefault="00F80AE6">
    <w:pPr>
      <w:pBdr>
        <w:top w:val="nil"/>
        <w:left w:val="nil"/>
        <w:bottom w:val="nil"/>
        <w:right w:val="nil"/>
        <w:between w:val="nil"/>
      </w:pBdr>
      <w:tabs>
        <w:tab w:val="center" w:pos="4419"/>
        <w:tab w:val="right" w:pos="8838"/>
      </w:tabs>
      <w:rPr>
        <w:color w:val="000000"/>
      </w:rPr>
    </w:pPr>
    <w:r>
      <w:rPr>
        <w:noProof/>
      </w:rPr>
      <w:pict w14:anchorId="66266C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749283" o:spid="_x0000_s2051" type="#_x0000_t136" style="position:absolute;margin-left:0;margin-top:0;width:606.25pt;height:93.2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2F5D1B">
      <w:rPr>
        <w:noProof/>
        <w:color w:val="000000"/>
      </w:rPr>
      <mc:AlternateContent>
        <mc:Choice Requires="wps">
          <w:drawing>
            <wp:anchor distT="0" distB="0" distL="114300" distR="114300" simplePos="0" relativeHeight="251658240" behindDoc="0" locked="0" layoutInCell="0" hidden="0" allowOverlap="1" wp14:anchorId="5DAA385E" wp14:editId="6641620F">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2F176278" w14:textId="77777777" w:rsidR="002F5D1B" w:rsidRPr="003D1C0F" w:rsidRDefault="002F5D1B">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5DAA385E" id="Rectángulo 1" o:spid="_x0000_s1026" style="position:absolute;margin-left:0;margin-top:0;width:60pt;height:70.5pt;z-index:251658240;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B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N9f9wEIAgAA5wMAAA4AAAAA&#10;AAAAAAAAAAAALgIAAGRycy9lMm9Eb2MueG1sUEsBAi0AFAAGAAgAAAAhAGzVH9PZAAAABQEAAA8A&#10;AAAAAAAAAAAAAAAAYgQAAGRycy9kb3ducmV2LnhtbFBLBQYAAAAABAAEAPMAAABoBQ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2F176278" w14:textId="77777777" w:rsidR="002F5D1B" w:rsidRPr="003D1C0F" w:rsidRDefault="002F5D1B">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2F5D1B">
      <w:rPr>
        <w:noProof/>
      </w:rPr>
      <w:drawing>
        <wp:anchor distT="0" distB="0" distL="114300" distR="114300" simplePos="0" relativeHeight="251659264" behindDoc="0" locked="0" layoutInCell="1" hidden="0" allowOverlap="1" wp14:anchorId="755BD993" wp14:editId="5FB6CD78">
          <wp:simplePos x="0" y="0"/>
          <wp:positionH relativeFrom="column">
            <wp:posOffset>180975</wp:posOffset>
          </wp:positionH>
          <wp:positionV relativeFrom="paragraph">
            <wp:posOffset>285750</wp:posOffset>
          </wp:positionV>
          <wp:extent cx="1076463" cy="1281559"/>
          <wp:effectExtent l="0" t="0" r="0" b="0"/>
          <wp:wrapNone/>
          <wp:docPr id="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B27B2" w14:textId="18BDE839" w:rsidR="002F5D1B" w:rsidRDefault="00F80AE6">
    <w:pPr>
      <w:pBdr>
        <w:top w:val="nil"/>
        <w:left w:val="nil"/>
        <w:bottom w:val="nil"/>
        <w:right w:val="nil"/>
        <w:between w:val="nil"/>
      </w:pBdr>
      <w:tabs>
        <w:tab w:val="center" w:pos="4419"/>
        <w:tab w:val="right" w:pos="8838"/>
      </w:tabs>
      <w:rPr>
        <w:color w:val="000000"/>
      </w:rPr>
    </w:pPr>
    <w:r>
      <w:rPr>
        <w:noProof/>
      </w:rPr>
      <w:pict w14:anchorId="12B3D9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749281" o:spid="_x0000_s2049" type="#_x0000_t136" style="position:absolute;margin-left:0;margin-top:0;width:606.25pt;height:93.25pt;rotation:315;z-index:-251655168;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D22CA"/>
    <w:multiLevelType w:val="hybridMultilevel"/>
    <w:tmpl w:val="9EBE7564"/>
    <w:lvl w:ilvl="0" w:tplc="FE2807FC">
      <w:start w:val="1"/>
      <w:numFmt w:val="lowerLetter"/>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FD4043"/>
    <w:multiLevelType w:val="multilevel"/>
    <w:tmpl w:val="EAA8C9D6"/>
    <w:lvl w:ilvl="0">
      <w:start w:val="1"/>
      <w:numFmt w:val="decimal"/>
      <w:lvlText w:val="%1."/>
      <w:lvlJc w:val="left"/>
      <w:pPr>
        <w:ind w:left="360" w:hanging="360"/>
      </w:pPr>
      <w:rPr>
        <w:rFonts w:ascii="Arial Nova Light" w:eastAsia="Times New Roman" w:hAnsi="Arial Nova Light" w:cs="Times New Roman" w:hint="default"/>
        <w:b/>
        <w:bCs/>
        <w:sz w:val="24"/>
        <w:szCs w:val="24"/>
      </w:rPr>
    </w:lvl>
    <w:lvl w:ilvl="1">
      <w:start w:val="1"/>
      <w:numFmt w:val="decimal"/>
      <w:lvlText w:val="%1.%2."/>
      <w:lvlJc w:val="left"/>
      <w:pPr>
        <w:ind w:left="720" w:hanging="720"/>
      </w:pPr>
      <w:rPr>
        <w:rFonts w:ascii="Arial Nova Light" w:eastAsia="Times New Roman" w:hAnsi="Arial Nova Light" w:cs="Times New Roman" w:hint="default"/>
        <w:sz w:val="24"/>
        <w:szCs w:val="24"/>
      </w:rPr>
    </w:lvl>
    <w:lvl w:ilvl="2">
      <w:start w:val="1"/>
      <w:numFmt w:val="decimal"/>
      <w:lvlText w:val="%1.%2.%3."/>
      <w:lvlJc w:val="left"/>
      <w:pPr>
        <w:ind w:left="720" w:hanging="720"/>
      </w:pPr>
      <w:rPr>
        <w:rFonts w:ascii="Times New Roman" w:eastAsia="Times New Roman" w:hAnsi="Times New Roman" w:cs="Times New Roman" w:hint="default"/>
        <w:sz w:val="20"/>
      </w:rPr>
    </w:lvl>
    <w:lvl w:ilvl="3">
      <w:start w:val="1"/>
      <w:numFmt w:val="decimal"/>
      <w:lvlText w:val="%1.%2.%3.%4."/>
      <w:lvlJc w:val="left"/>
      <w:pPr>
        <w:ind w:left="1080" w:hanging="1080"/>
      </w:pPr>
      <w:rPr>
        <w:rFonts w:ascii="Times New Roman" w:eastAsia="Times New Roman" w:hAnsi="Times New Roman" w:cs="Times New Roman" w:hint="default"/>
        <w:sz w:val="20"/>
      </w:rPr>
    </w:lvl>
    <w:lvl w:ilvl="4">
      <w:start w:val="1"/>
      <w:numFmt w:val="decimal"/>
      <w:lvlText w:val="%1.%2.%3.%4.%5."/>
      <w:lvlJc w:val="left"/>
      <w:pPr>
        <w:ind w:left="1080" w:hanging="1080"/>
      </w:pPr>
      <w:rPr>
        <w:rFonts w:ascii="Times New Roman" w:eastAsia="Times New Roman" w:hAnsi="Times New Roman" w:cs="Times New Roman" w:hint="default"/>
        <w:sz w:val="20"/>
      </w:rPr>
    </w:lvl>
    <w:lvl w:ilvl="5">
      <w:start w:val="1"/>
      <w:numFmt w:val="decimal"/>
      <w:lvlText w:val="%1.%2.%3.%4.%5.%6."/>
      <w:lvlJc w:val="left"/>
      <w:pPr>
        <w:ind w:left="1440" w:hanging="1440"/>
      </w:pPr>
      <w:rPr>
        <w:rFonts w:ascii="Times New Roman" w:eastAsia="Times New Roman" w:hAnsi="Times New Roman" w:cs="Times New Roman" w:hint="default"/>
        <w:sz w:val="20"/>
      </w:rPr>
    </w:lvl>
    <w:lvl w:ilvl="6">
      <w:start w:val="1"/>
      <w:numFmt w:val="decimal"/>
      <w:lvlText w:val="%1.%2.%3.%4.%5.%6.%7."/>
      <w:lvlJc w:val="left"/>
      <w:pPr>
        <w:ind w:left="1440" w:hanging="1440"/>
      </w:pPr>
      <w:rPr>
        <w:rFonts w:ascii="Times New Roman" w:eastAsia="Times New Roman" w:hAnsi="Times New Roman" w:cs="Times New Roman" w:hint="default"/>
        <w:sz w:val="20"/>
      </w:rPr>
    </w:lvl>
    <w:lvl w:ilvl="7">
      <w:start w:val="1"/>
      <w:numFmt w:val="decimal"/>
      <w:lvlText w:val="%1.%2.%3.%4.%5.%6.%7.%8."/>
      <w:lvlJc w:val="left"/>
      <w:pPr>
        <w:ind w:left="1800" w:hanging="1800"/>
      </w:pPr>
      <w:rPr>
        <w:rFonts w:ascii="Times New Roman" w:eastAsia="Times New Roman" w:hAnsi="Times New Roman" w:cs="Times New Roman" w:hint="default"/>
        <w:sz w:val="20"/>
      </w:rPr>
    </w:lvl>
    <w:lvl w:ilvl="8">
      <w:start w:val="1"/>
      <w:numFmt w:val="decimal"/>
      <w:lvlText w:val="%1.%2.%3.%4.%5.%6.%7.%8.%9."/>
      <w:lvlJc w:val="left"/>
      <w:pPr>
        <w:ind w:left="2160" w:hanging="2160"/>
      </w:pPr>
      <w:rPr>
        <w:rFonts w:ascii="Times New Roman" w:eastAsia="Times New Roman" w:hAnsi="Times New Roman" w:cs="Times New Roman" w:hint="default"/>
        <w:sz w:val="20"/>
      </w:rPr>
    </w:lvl>
  </w:abstractNum>
  <w:abstractNum w:abstractNumId="2" w15:restartNumberingAfterBreak="0">
    <w:nsid w:val="1B9A24B3"/>
    <w:multiLevelType w:val="hybridMultilevel"/>
    <w:tmpl w:val="AD0C41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941E45"/>
    <w:multiLevelType w:val="hybridMultilevel"/>
    <w:tmpl w:val="B4C21512"/>
    <w:lvl w:ilvl="0" w:tplc="D27C5B18">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02E06BE"/>
    <w:multiLevelType w:val="hybridMultilevel"/>
    <w:tmpl w:val="4A446AE0"/>
    <w:lvl w:ilvl="0" w:tplc="D90E74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316C3EBB"/>
    <w:multiLevelType w:val="hybridMultilevel"/>
    <w:tmpl w:val="987076F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DF04580"/>
    <w:multiLevelType w:val="hybridMultilevel"/>
    <w:tmpl w:val="B1046664"/>
    <w:lvl w:ilvl="0" w:tplc="C844710E">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F0A7203"/>
    <w:multiLevelType w:val="hybridMultilevel"/>
    <w:tmpl w:val="4E882772"/>
    <w:lvl w:ilvl="0" w:tplc="080A000B">
      <w:start w:val="1"/>
      <w:numFmt w:val="bullet"/>
      <w:lvlText w:val=""/>
      <w:lvlJc w:val="left"/>
      <w:pPr>
        <w:ind w:left="744" w:hanging="360"/>
      </w:pPr>
      <w:rPr>
        <w:rFonts w:ascii="Wingdings" w:hAnsi="Wingdings" w:hint="default"/>
      </w:rPr>
    </w:lvl>
    <w:lvl w:ilvl="1" w:tplc="080A0003" w:tentative="1">
      <w:start w:val="1"/>
      <w:numFmt w:val="bullet"/>
      <w:lvlText w:val="o"/>
      <w:lvlJc w:val="left"/>
      <w:pPr>
        <w:ind w:left="1464" w:hanging="360"/>
      </w:pPr>
      <w:rPr>
        <w:rFonts w:ascii="Courier New" w:hAnsi="Courier New" w:cs="Courier New" w:hint="default"/>
      </w:rPr>
    </w:lvl>
    <w:lvl w:ilvl="2" w:tplc="080A0005" w:tentative="1">
      <w:start w:val="1"/>
      <w:numFmt w:val="bullet"/>
      <w:lvlText w:val=""/>
      <w:lvlJc w:val="left"/>
      <w:pPr>
        <w:ind w:left="2184" w:hanging="360"/>
      </w:pPr>
      <w:rPr>
        <w:rFonts w:ascii="Wingdings" w:hAnsi="Wingdings" w:hint="default"/>
      </w:rPr>
    </w:lvl>
    <w:lvl w:ilvl="3" w:tplc="080A0001" w:tentative="1">
      <w:start w:val="1"/>
      <w:numFmt w:val="bullet"/>
      <w:lvlText w:val=""/>
      <w:lvlJc w:val="left"/>
      <w:pPr>
        <w:ind w:left="2904" w:hanging="360"/>
      </w:pPr>
      <w:rPr>
        <w:rFonts w:ascii="Symbol" w:hAnsi="Symbol" w:hint="default"/>
      </w:rPr>
    </w:lvl>
    <w:lvl w:ilvl="4" w:tplc="080A0003" w:tentative="1">
      <w:start w:val="1"/>
      <w:numFmt w:val="bullet"/>
      <w:lvlText w:val="o"/>
      <w:lvlJc w:val="left"/>
      <w:pPr>
        <w:ind w:left="3624" w:hanging="360"/>
      </w:pPr>
      <w:rPr>
        <w:rFonts w:ascii="Courier New" w:hAnsi="Courier New" w:cs="Courier New" w:hint="default"/>
      </w:rPr>
    </w:lvl>
    <w:lvl w:ilvl="5" w:tplc="080A0005" w:tentative="1">
      <w:start w:val="1"/>
      <w:numFmt w:val="bullet"/>
      <w:lvlText w:val=""/>
      <w:lvlJc w:val="left"/>
      <w:pPr>
        <w:ind w:left="4344" w:hanging="360"/>
      </w:pPr>
      <w:rPr>
        <w:rFonts w:ascii="Wingdings" w:hAnsi="Wingdings" w:hint="default"/>
      </w:rPr>
    </w:lvl>
    <w:lvl w:ilvl="6" w:tplc="080A0001" w:tentative="1">
      <w:start w:val="1"/>
      <w:numFmt w:val="bullet"/>
      <w:lvlText w:val=""/>
      <w:lvlJc w:val="left"/>
      <w:pPr>
        <w:ind w:left="5064" w:hanging="360"/>
      </w:pPr>
      <w:rPr>
        <w:rFonts w:ascii="Symbol" w:hAnsi="Symbol" w:hint="default"/>
      </w:rPr>
    </w:lvl>
    <w:lvl w:ilvl="7" w:tplc="080A0003" w:tentative="1">
      <w:start w:val="1"/>
      <w:numFmt w:val="bullet"/>
      <w:lvlText w:val="o"/>
      <w:lvlJc w:val="left"/>
      <w:pPr>
        <w:ind w:left="5784" w:hanging="360"/>
      </w:pPr>
      <w:rPr>
        <w:rFonts w:ascii="Courier New" w:hAnsi="Courier New" w:cs="Courier New" w:hint="default"/>
      </w:rPr>
    </w:lvl>
    <w:lvl w:ilvl="8" w:tplc="080A0005" w:tentative="1">
      <w:start w:val="1"/>
      <w:numFmt w:val="bullet"/>
      <w:lvlText w:val=""/>
      <w:lvlJc w:val="left"/>
      <w:pPr>
        <w:ind w:left="6504" w:hanging="360"/>
      </w:pPr>
      <w:rPr>
        <w:rFonts w:ascii="Wingdings" w:hAnsi="Wingdings" w:hint="default"/>
      </w:rPr>
    </w:lvl>
  </w:abstractNum>
  <w:abstractNum w:abstractNumId="9" w15:restartNumberingAfterBreak="0">
    <w:nsid w:val="50A46395"/>
    <w:multiLevelType w:val="hybridMultilevel"/>
    <w:tmpl w:val="557A8074"/>
    <w:lvl w:ilvl="0" w:tplc="AF5873FE">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6940AED"/>
    <w:multiLevelType w:val="hybridMultilevel"/>
    <w:tmpl w:val="950C7806"/>
    <w:lvl w:ilvl="0" w:tplc="F3EC61B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62700C4"/>
    <w:multiLevelType w:val="hybridMultilevel"/>
    <w:tmpl w:val="5E2C4BE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EB65917"/>
    <w:multiLevelType w:val="hybridMultilevel"/>
    <w:tmpl w:val="AA2284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2"/>
  </w:num>
  <w:num w:numId="3">
    <w:abstractNumId w:val="8"/>
  </w:num>
  <w:num w:numId="4">
    <w:abstractNumId w:val="5"/>
  </w:num>
  <w:num w:numId="5">
    <w:abstractNumId w:val="6"/>
  </w:num>
  <w:num w:numId="6">
    <w:abstractNumId w:val="1"/>
  </w:num>
  <w:num w:numId="7">
    <w:abstractNumId w:val="13"/>
  </w:num>
  <w:num w:numId="8">
    <w:abstractNumId w:val="4"/>
  </w:num>
  <w:num w:numId="9">
    <w:abstractNumId w:val="11"/>
  </w:num>
  <w:num w:numId="10">
    <w:abstractNumId w:val="3"/>
  </w:num>
  <w:num w:numId="11">
    <w:abstractNumId w:val="10"/>
  </w:num>
  <w:num w:numId="12">
    <w:abstractNumId w:val="9"/>
  </w:num>
  <w:num w:numId="13">
    <w:abstractNumId w:val="0"/>
  </w:num>
  <w:num w:numId="14">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C18"/>
    <w:rsid w:val="00000015"/>
    <w:rsid w:val="00001F94"/>
    <w:rsid w:val="00003FD9"/>
    <w:rsid w:val="00012182"/>
    <w:rsid w:val="00012205"/>
    <w:rsid w:val="000171A3"/>
    <w:rsid w:val="00017B4B"/>
    <w:rsid w:val="00030170"/>
    <w:rsid w:val="000305C2"/>
    <w:rsid w:val="00030C15"/>
    <w:rsid w:val="00032C5E"/>
    <w:rsid w:val="0003517A"/>
    <w:rsid w:val="0003650B"/>
    <w:rsid w:val="0004076A"/>
    <w:rsid w:val="00041BB5"/>
    <w:rsid w:val="00043AEC"/>
    <w:rsid w:val="000441A8"/>
    <w:rsid w:val="0004455E"/>
    <w:rsid w:val="00057492"/>
    <w:rsid w:val="00060E15"/>
    <w:rsid w:val="00063BCA"/>
    <w:rsid w:val="000659D4"/>
    <w:rsid w:val="00070ABA"/>
    <w:rsid w:val="00071182"/>
    <w:rsid w:val="00073638"/>
    <w:rsid w:val="0007651F"/>
    <w:rsid w:val="00085CAE"/>
    <w:rsid w:val="00086C09"/>
    <w:rsid w:val="00090A89"/>
    <w:rsid w:val="00097CA8"/>
    <w:rsid w:val="000A2E34"/>
    <w:rsid w:val="000B3827"/>
    <w:rsid w:val="000C6AF8"/>
    <w:rsid w:val="000D0078"/>
    <w:rsid w:val="000D1289"/>
    <w:rsid w:val="000D55AB"/>
    <w:rsid w:val="000D654D"/>
    <w:rsid w:val="000E6755"/>
    <w:rsid w:val="00101AC0"/>
    <w:rsid w:val="00103C98"/>
    <w:rsid w:val="00104498"/>
    <w:rsid w:val="00107DDF"/>
    <w:rsid w:val="001108B8"/>
    <w:rsid w:val="0011270E"/>
    <w:rsid w:val="00112F72"/>
    <w:rsid w:val="00113035"/>
    <w:rsid w:val="00114B3E"/>
    <w:rsid w:val="001231D0"/>
    <w:rsid w:val="00123CF7"/>
    <w:rsid w:val="00126C07"/>
    <w:rsid w:val="00130C02"/>
    <w:rsid w:val="0014156F"/>
    <w:rsid w:val="00144231"/>
    <w:rsid w:val="001457EF"/>
    <w:rsid w:val="00147B61"/>
    <w:rsid w:val="00152A9E"/>
    <w:rsid w:val="00160FF1"/>
    <w:rsid w:val="001618A9"/>
    <w:rsid w:val="001622E7"/>
    <w:rsid w:val="00165F76"/>
    <w:rsid w:val="00180969"/>
    <w:rsid w:val="001823DF"/>
    <w:rsid w:val="00190AC3"/>
    <w:rsid w:val="0019136E"/>
    <w:rsid w:val="00191506"/>
    <w:rsid w:val="0019310A"/>
    <w:rsid w:val="0019762A"/>
    <w:rsid w:val="00197F90"/>
    <w:rsid w:val="001A1EA0"/>
    <w:rsid w:val="001A3929"/>
    <w:rsid w:val="001B3A7E"/>
    <w:rsid w:val="001B48BF"/>
    <w:rsid w:val="001B4D78"/>
    <w:rsid w:val="001C0691"/>
    <w:rsid w:val="001C10DE"/>
    <w:rsid w:val="001C140D"/>
    <w:rsid w:val="001C3B12"/>
    <w:rsid w:val="001C4650"/>
    <w:rsid w:val="001C72F8"/>
    <w:rsid w:val="001D33B4"/>
    <w:rsid w:val="001D5F42"/>
    <w:rsid w:val="001E4C37"/>
    <w:rsid w:val="001F5FA2"/>
    <w:rsid w:val="001F663D"/>
    <w:rsid w:val="002014B6"/>
    <w:rsid w:val="00202181"/>
    <w:rsid w:val="00203911"/>
    <w:rsid w:val="00206B04"/>
    <w:rsid w:val="00210D94"/>
    <w:rsid w:val="0021442E"/>
    <w:rsid w:val="00220E58"/>
    <w:rsid w:val="002230C5"/>
    <w:rsid w:val="00227A7C"/>
    <w:rsid w:val="0023397C"/>
    <w:rsid w:val="00234604"/>
    <w:rsid w:val="00234771"/>
    <w:rsid w:val="00234E74"/>
    <w:rsid w:val="002355BD"/>
    <w:rsid w:val="0023714E"/>
    <w:rsid w:val="00244EAA"/>
    <w:rsid w:val="002453F1"/>
    <w:rsid w:val="00245599"/>
    <w:rsid w:val="00247E31"/>
    <w:rsid w:val="00251432"/>
    <w:rsid w:val="002546E2"/>
    <w:rsid w:val="00266A85"/>
    <w:rsid w:val="00274B89"/>
    <w:rsid w:val="0027552A"/>
    <w:rsid w:val="002771D5"/>
    <w:rsid w:val="00283D74"/>
    <w:rsid w:val="00284954"/>
    <w:rsid w:val="00285308"/>
    <w:rsid w:val="00292B4C"/>
    <w:rsid w:val="00295F0F"/>
    <w:rsid w:val="0029610D"/>
    <w:rsid w:val="00296560"/>
    <w:rsid w:val="0029764D"/>
    <w:rsid w:val="002A0349"/>
    <w:rsid w:val="002A3E88"/>
    <w:rsid w:val="002B0510"/>
    <w:rsid w:val="002B0639"/>
    <w:rsid w:val="002B0CD6"/>
    <w:rsid w:val="002B7C69"/>
    <w:rsid w:val="002C0933"/>
    <w:rsid w:val="002C3450"/>
    <w:rsid w:val="002C4335"/>
    <w:rsid w:val="002C527B"/>
    <w:rsid w:val="002D3778"/>
    <w:rsid w:val="002D41BD"/>
    <w:rsid w:val="002D4E0B"/>
    <w:rsid w:val="002D69C6"/>
    <w:rsid w:val="002D6D71"/>
    <w:rsid w:val="002E0246"/>
    <w:rsid w:val="002E3E1E"/>
    <w:rsid w:val="002E7A1B"/>
    <w:rsid w:val="002F0D72"/>
    <w:rsid w:val="002F5D1B"/>
    <w:rsid w:val="00301AD7"/>
    <w:rsid w:val="0030278F"/>
    <w:rsid w:val="00315B45"/>
    <w:rsid w:val="00316FA7"/>
    <w:rsid w:val="00323763"/>
    <w:rsid w:val="0032412B"/>
    <w:rsid w:val="00324DD5"/>
    <w:rsid w:val="00324F92"/>
    <w:rsid w:val="0033387D"/>
    <w:rsid w:val="003365D2"/>
    <w:rsid w:val="003375CD"/>
    <w:rsid w:val="003464F9"/>
    <w:rsid w:val="00351A40"/>
    <w:rsid w:val="00352123"/>
    <w:rsid w:val="00354AD5"/>
    <w:rsid w:val="00354FC1"/>
    <w:rsid w:val="00355CCE"/>
    <w:rsid w:val="003579B3"/>
    <w:rsid w:val="00361916"/>
    <w:rsid w:val="00362E84"/>
    <w:rsid w:val="003638B0"/>
    <w:rsid w:val="00364B70"/>
    <w:rsid w:val="00364BB5"/>
    <w:rsid w:val="003650C4"/>
    <w:rsid w:val="00366A41"/>
    <w:rsid w:val="0037055E"/>
    <w:rsid w:val="00370D97"/>
    <w:rsid w:val="00373785"/>
    <w:rsid w:val="003752F3"/>
    <w:rsid w:val="00380075"/>
    <w:rsid w:val="00382681"/>
    <w:rsid w:val="003833A2"/>
    <w:rsid w:val="00384D54"/>
    <w:rsid w:val="003872EC"/>
    <w:rsid w:val="003A28B9"/>
    <w:rsid w:val="003A28F5"/>
    <w:rsid w:val="003A5690"/>
    <w:rsid w:val="003A5FB2"/>
    <w:rsid w:val="003A6509"/>
    <w:rsid w:val="003A6F50"/>
    <w:rsid w:val="003B0882"/>
    <w:rsid w:val="003B09D0"/>
    <w:rsid w:val="003B0A1C"/>
    <w:rsid w:val="003B1F90"/>
    <w:rsid w:val="003C1558"/>
    <w:rsid w:val="003C245F"/>
    <w:rsid w:val="003C31A7"/>
    <w:rsid w:val="003C5204"/>
    <w:rsid w:val="003C57B8"/>
    <w:rsid w:val="003D176B"/>
    <w:rsid w:val="003D205E"/>
    <w:rsid w:val="003D3EBF"/>
    <w:rsid w:val="003D56A4"/>
    <w:rsid w:val="003E09D3"/>
    <w:rsid w:val="003E30C4"/>
    <w:rsid w:val="003E4552"/>
    <w:rsid w:val="003E7F72"/>
    <w:rsid w:val="003F4090"/>
    <w:rsid w:val="004021EB"/>
    <w:rsid w:val="0040639F"/>
    <w:rsid w:val="004070FE"/>
    <w:rsid w:val="004077A4"/>
    <w:rsid w:val="00410F81"/>
    <w:rsid w:val="00411890"/>
    <w:rsid w:val="00413640"/>
    <w:rsid w:val="0041673A"/>
    <w:rsid w:val="00420F50"/>
    <w:rsid w:val="0042129F"/>
    <w:rsid w:val="0042298B"/>
    <w:rsid w:val="0042364F"/>
    <w:rsid w:val="004307F0"/>
    <w:rsid w:val="004412E4"/>
    <w:rsid w:val="004512FB"/>
    <w:rsid w:val="004527D4"/>
    <w:rsid w:val="00457A67"/>
    <w:rsid w:val="00463DEF"/>
    <w:rsid w:val="004716F4"/>
    <w:rsid w:val="00471B79"/>
    <w:rsid w:val="00481A2B"/>
    <w:rsid w:val="00483C04"/>
    <w:rsid w:val="004876B9"/>
    <w:rsid w:val="00487E94"/>
    <w:rsid w:val="00495F9B"/>
    <w:rsid w:val="004A0946"/>
    <w:rsid w:val="004A2059"/>
    <w:rsid w:val="004B158B"/>
    <w:rsid w:val="004B7363"/>
    <w:rsid w:val="004C3316"/>
    <w:rsid w:val="004D01B9"/>
    <w:rsid w:val="004D5450"/>
    <w:rsid w:val="004E46DB"/>
    <w:rsid w:val="004E638A"/>
    <w:rsid w:val="004F15D4"/>
    <w:rsid w:val="00502E47"/>
    <w:rsid w:val="00511893"/>
    <w:rsid w:val="00513506"/>
    <w:rsid w:val="005159A6"/>
    <w:rsid w:val="00517E78"/>
    <w:rsid w:val="00520588"/>
    <w:rsid w:val="00522B30"/>
    <w:rsid w:val="00523E63"/>
    <w:rsid w:val="00530AB9"/>
    <w:rsid w:val="005322AD"/>
    <w:rsid w:val="00535ABD"/>
    <w:rsid w:val="00541486"/>
    <w:rsid w:val="0054791B"/>
    <w:rsid w:val="00547A1E"/>
    <w:rsid w:val="00552E19"/>
    <w:rsid w:val="0055548D"/>
    <w:rsid w:val="005555E4"/>
    <w:rsid w:val="005630BB"/>
    <w:rsid w:val="00565758"/>
    <w:rsid w:val="00565D46"/>
    <w:rsid w:val="00567CFB"/>
    <w:rsid w:val="00580866"/>
    <w:rsid w:val="005814ED"/>
    <w:rsid w:val="0058198F"/>
    <w:rsid w:val="005833FF"/>
    <w:rsid w:val="005A7F34"/>
    <w:rsid w:val="005B0DF8"/>
    <w:rsid w:val="005B203E"/>
    <w:rsid w:val="005B6B60"/>
    <w:rsid w:val="005C3E35"/>
    <w:rsid w:val="005D55A9"/>
    <w:rsid w:val="005D5DAB"/>
    <w:rsid w:val="005E25E0"/>
    <w:rsid w:val="005E2B6A"/>
    <w:rsid w:val="005E7788"/>
    <w:rsid w:val="005F07D7"/>
    <w:rsid w:val="005F6C55"/>
    <w:rsid w:val="00611B5B"/>
    <w:rsid w:val="0061209A"/>
    <w:rsid w:val="006122AD"/>
    <w:rsid w:val="00613CA4"/>
    <w:rsid w:val="006169B7"/>
    <w:rsid w:val="0061736D"/>
    <w:rsid w:val="006174F4"/>
    <w:rsid w:val="006205AD"/>
    <w:rsid w:val="006212A2"/>
    <w:rsid w:val="006237AD"/>
    <w:rsid w:val="00624FD6"/>
    <w:rsid w:val="0062536A"/>
    <w:rsid w:val="006335FE"/>
    <w:rsid w:val="006419E3"/>
    <w:rsid w:val="00643B18"/>
    <w:rsid w:val="00655FEF"/>
    <w:rsid w:val="006725D0"/>
    <w:rsid w:val="00672BFE"/>
    <w:rsid w:val="0067335B"/>
    <w:rsid w:val="006800B9"/>
    <w:rsid w:val="0068150C"/>
    <w:rsid w:val="00682312"/>
    <w:rsid w:val="00684459"/>
    <w:rsid w:val="00685D00"/>
    <w:rsid w:val="00686106"/>
    <w:rsid w:val="006909F5"/>
    <w:rsid w:val="00692084"/>
    <w:rsid w:val="00693417"/>
    <w:rsid w:val="006A00BB"/>
    <w:rsid w:val="006A65AD"/>
    <w:rsid w:val="006B1526"/>
    <w:rsid w:val="006B62FE"/>
    <w:rsid w:val="006C198E"/>
    <w:rsid w:val="006C5C18"/>
    <w:rsid w:val="006D13F8"/>
    <w:rsid w:val="006F1664"/>
    <w:rsid w:val="006F2F30"/>
    <w:rsid w:val="006F47E4"/>
    <w:rsid w:val="006F5139"/>
    <w:rsid w:val="00700E95"/>
    <w:rsid w:val="00713D72"/>
    <w:rsid w:val="007169D2"/>
    <w:rsid w:val="00716BD4"/>
    <w:rsid w:val="0072488F"/>
    <w:rsid w:val="00730A34"/>
    <w:rsid w:val="00732D4D"/>
    <w:rsid w:val="007405F5"/>
    <w:rsid w:val="0074276E"/>
    <w:rsid w:val="00745D50"/>
    <w:rsid w:val="00745D70"/>
    <w:rsid w:val="00756527"/>
    <w:rsid w:val="0076190E"/>
    <w:rsid w:val="0076500A"/>
    <w:rsid w:val="00767A1F"/>
    <w:rsid w:val="00773B1E"/>
    <w:rsid w:val="0077558D"/>
    <w:rsid w:val="00780457"/>
    <w:rsid w:val="0078220C"/>
    <w:rsid w:val="007906CB"/>
    <w:rsid w:val="00793C57"/>
    <w:rsid w:val="00793E40"/>
    <w:rsid w:val="00793F07"/>
    <w:rsid w:val="00795354"/>
    <w:rsid w:val="007A0054"/>
    <w:rsid w:val="007A5107"/>
    <w:rsid w:val="007A675D"/>
    <w:rsid w:val="007B0681"/>
    <w:rsid w:val="007B4073"/>
    <w:rsid w:val="007B5902"/>
    <w:rsid w:val="007C448F"/>
    <w:rsid w:val="007C4DAC"/>
    <w:rsid w:val="007C5912"/>
    <w:rsid w:val="007D471D"/>
    <w:rsid w:val="007D66FD"/>
    <w:rsid w:val="007E4479"/>
    <w:rsid w:val="007E6C40"/>
    <w:rsid w:val="007E6D4E"/>
    <w:rsid w:val="007F08CC"/>
    <w:rsid w:val="007F27E9"/>
    <w:rsid w:val="007F2D90"/>
    <w:rsid w:val="007F49CE"/>
    <w:rsid w:val="007F61DB"/>
    <w:rsid w:val="008058D1"/>
    <w:rsid w:val="0081090E"/>
    <w:rsid w:val="00813C02"/>
    <w:rsid w:val="00816316"/>
    <w:rsid w:val="00827CB0"/>
    <w:rsid w:val="00834A84"/>
    <w:rsid w:val="008362E3"/>
    <w:rsid w:val="00836B63"/>
    <w:rsid w:val="00837460"/>
    <w:rsid w:val="008406CC"/>
    <w:rsid w:val="0084283C"/>
    <w:rsid w:val="00844BB8"/>
    <w:rsid w:val="0085138F"/>
    <w:rsid w:val="008514FE"/>
    <w:rsid w:val="00855120"/>
    <w:rsid w:val="00863267"/>
    <w:rsid w:val="00863858"/>
    <w:rsid w:val="008639C5"/>
    <w:rsid w:val="00866440"/>
    <w:rsid w:val="0087254B"/>
    <w:rsid w:val="00872B77"/>
    <w:rsid w:val="008778FC"/>
    <w:rsid w:val="00881C30"/>
    <w:rsid w:val="008821A4"/>
    <w:rsid w:val="00883003"/>
    <w:rsid w:val="00884A20"/>
    <w:rsid w:val="00885879"/>
    <w:rsid w:val="00885D6E"/>
    <w:rsid w:val="008875F2"/>
    <w:rsid w:val="0088768A"/>
    <w:rsid w:val="00890653"/>
    <w:rsid w:val="00897D7F"/>
    <w:rsid w:val="008A091C"/>
    <w:rsid w:val="008A3C64"/>
    <w:rsid w:val="008A4BCD"/>
    <w:rsid w:val="008B2F06"/>
    <w:rsid w:val="008B329A"/>
    <w:rsid w:val="008B33B1"/>
    <w:rsid w:val="008B33CF"/>
    <w:rsid w:val="008B736E"/>
    <w:rsid w:val="008C05D7"/>
    <w:rsid w:val="008C34FC"/>
    <w:rsid w:val="008C478F"/>
    <w:rsid w:val="008D290D"/>
    <w:rsid w:val="008D7F50"/>
    <w:rsid w:val="008E1CA2"/>
    <w:rsid w:val="008E4F8B"/>
    <w:rsid w:val="008F741F"/>
    <w:rsid w:val="00902E73"/>
    <w:rsid w:val="0090308D"/>
    <w:rsid w:val="00904B5E"/>
    <w:rsid w:val="0090583F"/>
    <w:rsid w:val="009068E1"/>
    <w:rsid w:val="00911153"/>
    <w:rsid w:val="009137FF"/>
    <w:rsid w:val="0091792D"/>
    <w:rsid w:val="00920C4A"/>
    <w:rsid w:val="00925068"/>
    <w:rsid w:val="0092552B"/>
    <w:rsid w:val="0092727F"/>
    <w:rsid w:val="00931FB1"/>
    <w:rsid w:val="00932CE9"/>
    <w:rsid w:val="00932EBD"/>
    <w:rsid w:val="0093320F"/>
    <w:rsid w:val="009344C2"/>
    <w:rsid w:val="009354E5"/>
    <w:rsid w:val="00935A67"/>
    <w:rsid w:val="00941507"/>
    <w:rsid w:val="00945028"/>
    <w:rsid w:val="00945F34"/>
    <w:rsid w:val="009460F9"/>
    <w:rsid w:val="009508D3"/>
    <w:rsid w:val="00952E3C"/>
    <w:rsid w:val="00954BB1"/>
    <w:rsid w:val="0095510F"/>
    <w:rsid w:val="00955D84"/>
    <w:rsid w:val="009605FE"/>
    <w:rsid w:val="00965171"/>
    <w:rsid w:val="00970BAC"/>
    <w:rsid w:val="0097299E"/>
    <w:rsid w:val="009735B6"/>
    <w:rsid w:val="00975017"/>
    <w:rsid w:val="00982206"/>
    <w:rsid w:val="009830F0"/>
    <w:rsid w:val="00984CD6"/>
    <w:rsid w:val="0098613E"/>
    <w:rsid w:val="00986DA7"/>
    <w:rsid w:val="00991235"/>
    <w:rsid w:val="00993143"/>
    <w:rsid w:val="00995A3A"/>
    <w:rsid w:val="009A2C31"/>
    <w:rsid w:val="009A4237"/>
    <w:rsid w:val="009B77BD"/>
    <w:rsid w:val="009C3F4C"/>
    <w:rsid w:val="009C6BAC"/>
    <w:rsid w:val="009C7A87"/>
    <w:rsid w:val="009D5A84"/>
    <w:rsid w:val="009F45E3"/>
    <w:rsid w:val="00A02463"/>
    <w:rsid w:val="00A04B11"/>
    <w:rsid w:val="00A05051"/>
    <w:rsid w:val="00A10F9C"/>
    <w:rsid w:val="00A124C0"/>
    <w:rsid w:val="00A125AE"/>
    <w:rsid w:val="00A17464"/>
    <w:rsid w:val="00A21722"/>
    <w:rsid w:val="00A2202B"/>
    <w:rsid w:val="00A230E3"/>
    <w:rsid w:val="00A23570"/>
    <w:rsid w:val="00A2704D"/>
    <w:rsid w:val="00A27D0F"/>
    <w:rsid w:val="00A30273"/>
    <w:rsid w:val="00A340AA"/>
    <w:rsid w:val="00A36536"/>
    <w:rsid w:val="00A405D9"/>
    <w:rsid w:val="00A431F4"/>
    <w:rsid w:val="00A433BF"/>
    <w:rsid w:val="00A442C4"/>
    <w:rsid w:val="00A45932"/>
    <w:rsid w:val="00A471EB"/>
    <w:rsid w:val="00A50821"/>
    <w:rsid w:val="00A56451"/>
    <w:rsid w:val="00A616A0"/>
    <w:rsid w:val="00A629E8"/>
    <w:rsid w:val="00A663E5"/>
    <w:rsid w:val="00A7089F"/>
    <w:rsid w:val="00A7224F"/>
    <w:rsid w:val="00A72B89"/>
    <w:rsid w:val="00A746A3"/>
    <w:rsid w:val="00A75072"/>
    <w:rsid w:val="00A7752C"/>
    <w:rsid w:val="00A77E7A"/>
    <w:rsid w:val="00A80836"/>
    <w:rsid w:val="00A876FC"/>
    <w:rsid w:val="00A924BD"/>
    <w:rsid w:val="00AA1622"/>
    <w:rsid w:val="00AA46EC"/>
    <w:rsid w:val="00AA5FDB"/>
    <w:rsid w:val="00AA6A26"/>
    <w:rsid w:val="00AA7636"/>
    <w:rsid w:val="00AA7803"/>
    <w:rsid w:val="00AB1119"/>
    <w:rsid w:val="00AB1E47"/>
    <w:rsid w:val="00AB26E0"/>
    <w:rsid w:val="00AB3CCE"/>
    <w:rsid w:val="00AB3DA4"/>
    <w:rsid w:val="00AB4223"/>
    <w:rsid w:val="00AB57A2"/>
    <w:rsid w:val="00AC22A3"/>
    <w:rsid w:val="00AC40D7"/>
    <w:rsid w:val="00AC66C7"/>
    <w:rsid w:val="00AC6E6D"/>
    <w:rsid w:val="00AD3DBB"/>
    <w:rsid w:val="00AD48BD"/>
    <w:rsid w:val="00AD4D98"/>
    <w:rsid w:val="00AD5426"/>
    <w:rsid w:val="00AE3318"/>
    <w:rsid w:val="00AE393A"/>
    <w:rsid w:val="00AE3943"/>
    <w:rsid w:val="00AE3D5C"/>
    <w:rsid w:val="00AE4366"/>
    <w:rsid w:val="00AE6480"/>
    <w:rsid w:val="00AE7DB8"/>
    <w:rsid w:val="00AF4E81"/>
    <w:rsid w:val="00B04D4E"/>
    <w:rsid w:val="00B10138"/>
    <w:rsid w:val="00B11869"/>
    <w:rsid w:val="00B14DD5"/>
    <w:rsid w:val="00B31FEA"/>
    <w:rsid w:val="00B34106"/>
    <w:rsid w:val="00B350E0"/>
    <w:rsid w:val="00B36D30"/>
    <w:rsid w:val="00B45D3C"/>
    <w:rsid w:val="00B46EB5"/>
    <w:rsid w:val="00B53694"/>
    <w:rsid w:val="00B55F05"/>
    <w:rsid w:val="00B61310"/>
    <w:rsid w:val="00B64612"/>
    <w:rsid w:val="00B64A40"/>
    <w:rsid w:val="00B6699A"/>
    <w:rsid w:val="00B679AB"/>
    <w:rsid w:val="00B72D82"/>
    <w:rsid w:val="00B74526"/>
    <w:rsid w:val="00B75904"/>
    <w:rsid w:val="00B83743"/>
    <w:rsid w:val="00B8519A"/>
    <w:rsid w:val="00B917FD"/>
    <w:rsid w:val="00B92DF5"/>
    <w:rsid w:val="00B97027"/>
    <w:rsid w:val="00B97D80"/>
    <w:rsid w:val="00BA0D0A"/>
    <w:rsid w:val="00BA307E"/>
    <w:rsid w:val="00BA49A8"/>
    <w:rsid w:val="00BA4C1E"/>
    <w:rsid w:val="00BA757C"/>
    <w:rsid w:val="00BB1E2D"/>
    <w:rsid w:val="00BB47C0"/>
    <w:rsid w:val="00BB5003"/>
    <w:rsid w:val="00BB5EFA"/>
    <w:rsid w:val="00BB7FE1"/>
    <w:rsid w:val="00BC6FEF"/>
    <w:rsid w:val="00BD0DEC"/>
    <w:rsid w:val="00BD5765"/>
    <w:rsid w:val="00BD6927"/>
    <w:rsid w:val="00BE1D10"/>
    <w:rsid w:val="00BF10D5"/>
    <w:rsid w:val="00BF2FBA"/>
    <w:rsid w:val="00C01302"/>
    <w:rsid w:val="00C06CF0"/>
    <w:rsid w:val="00C11722"/>
    <w:rsid w:val="00C126E1"/>
    <w:rsid w:val="00C12A3D"/>
    <w:rsid w:val="00C15197"/>
    <w:rsid w:val="00C20076"/>
    <w:rsid w:val="00C20BB2"/>
    <w:rsid w:val="00C21E52"/>
    <w:rsid w:val="00C220CC"/>
    <w:rsid w:val="00C23EFA"/>
    <w:rsid w:val="00C2597A"/>
    <w:rsid w:val="00C25F13"/>
    <w:rsid w:val="00C27EBE"/>
    <w:rsid w:val="00C31534"/>
    <w:rsid w:val="00C32586"/>
    <w:rsid w:val="00C34DCD"/>
    <w:rsid w:val="00C403E2"/>
    <w:rsid w:val="00C404E7"/>
    <w:rsid w:val="00C40AE4"/>
    <w:rsid w:val="00C45829"/>
    <w:rsid w:val="00C60297"/>
    <w:rsid w:val="00C706EC"/>
    <w:rsid w:val="00C72470"/>
    <w:rsid w:val="00C74BAD"/>
    <w:rsid w:val="00C75BA0"/>
    <w:rsid w:val="00C764E6"/>
    <w:rsid w:val="00C77FAA"/>
    <w:rsid w:val="00C84024"/>
    <w:rsid w:val="00C87D2A"/>
    <w:rsid w:val="00C944F0"/>
    <w:rsid w:val="00CA4B2B"/>
    <w:rsid w:val="00CA7A88"/>
    <w:rsid w:val="00CB0ACB"/>
    <w:rsid w:val="00CB2FE6"/>
    <w:rsid w:val="00CC0228"/>
    <w:rsid w:val="00CC5894"/>
    <w:rsid w:val="00CE0C7D"/>
    <w:rsid w:val="00CE217E"/>
    <w:rsid w:val="00CE340B"/>
    <w:rsid w:val="00CE4536"/>
    <w:rsid w:val="00CF0B42"/>
    <w:rsid w:val="00CF6AB6"/>
    <w:rsid w:val="00CF7415"/>
    <w:rsid w:val="00D001C4"/>
    <w:rsid w:val="00D00982"/>
    <w:rsid w:val="00D02B8E"/>
    <w:rsid w:val="00D11447"/>
    <w:rsid w:val="00D16664"/>
    <w:rsid w:val="00D2191B"/>
    <w:rsid w:val="00D22BA7"/>
    <w:rsid w:val="00D24CEF"/>
    <w:rsid w:val="00D33F83"/>
    <w:rsid w:val="00D53FAA"/>
    <w:rsid w:val="00D54766"/>
    <w:rsid w:val="00D56D57"/>
    <w:rsid w:val="00D6523C"/>
    <w:rsid w:val="00D6701D"/>
    <w:rsid w:val="00D71E8D"/>
    <w:rsid w:val="00D73A6E"/>
    <w:rsid w:val="00D81126"/>
    <w:rsid w:val="00D819F9"/>
    <w:rsid w:val="00D824A6"/>
    <w:rsid w:val="00D82D84"/>
    <w:rsid w:val="00D82EFC"/>
    <w:rsid w:val="00D90C13"/>
    <w:rsid w:val="00D95A36"/>
    <w:rsid w:val="00D964E0"/>
    <w:rsid w:val="00DA15A4"/>
    <w:rsid w:val="00DA2011"/>
    <w:rsid w:val="00DA6EBF"/>
    <w:rsid w:val="00DA7254"/>
    <w:rsid w:val="00DB0DC3"/>
    <w:rsid w:val="00DB2983"/>
    <w:rsid w:val="00DB5410"/>
    <w:rsid w:val="00DC1228"/>
    <w:rsid w:val="00DC4F7E"/>
    <w:rsid w:val="00DD3774"/>
    <w:rsid w:val="00DE106C"/>
    <w:rsid w:val="00DE4C49"/>
    <w:rsid w:val="00DF5300"/>
    <w:rsid w:val="00E10B14"/>
    <w:rsid w:val="00E10D1F"/>
    <w:rsid w:val="00E13792"/>
    <w:rsid w:val="00E23F7F"/>
    <w:rsid w:val="00E24905"/>
    <w:rsid w:val="00E27640"/>
    <w:rsid w:val="00E306E7"/>
    <w:rsid w:val="00E40C2E"/>
    <w:rsid w:val="00E50B28"/>
    <w:rsid w:val="00E52D5C"/>
    <w:rsid w:val="00E533C0"/>
    <w:rsid w:val="00E54C10"/>
    <w:rsid w:val="00E57DF0"/>
    <w:rsid w:val="00E61A90"/>
    <w:rsid w:val="00E634ED"/>
    <w:rsid w:val="00E66076"/>
    <w:rsid w:val="00E67703"/>
    <w:rsid w:val="00E74B51"/>
    <w:rsid w:val="00E755EE"/>
    <w:rsid w:val="00E81DB0"/>
    <w:rsid w:val="00E82F35"/>
    <w:rsid w:val="00E85DC1"/>
    <w:rsid w:val="00E86BC1"/>
    <w:rsid w:val="00E90029"/>
    <w:rsid w:val="00E93831"/>
    <w:rsid w:val="00EA09C1"/>
    <w:rsid w:val="00EA4BAE"/>
    <w:rsid w:val="00EA7E11"/>
    <w:rsid w:val="00EB1E87"/>
    <w:rsid w:val="00EB1FAF"/>
    <w:rsid w:val="00EB3FD0"/>
    <w:rsid w:val="00EB72DA"/>
    <w:rsid w:val="00EC0FE2"/>
    <w:rsid w:val="00EC4394"/>
    <w:rsid w:val="00EC523B"/>
    <w:rsid w:val="00ED2B8F"/>
    <w:rsid w:val="00ED5F13"/>
    <w:rsid w:val="00ED7688"/>
    <w:rsid w:val="00EE025C"/>
    <w:rsid w:val="00EE15C0"/>
    <w:rsid w:val="00EF5D20"/>
    <w:rsid w:val="00EF7512"/>
    <w:rsid w:val="00F0080B"/>
    <w:rsid w:val="00F07464"/>
    <w:rsid w:val="00F1528F"/>
    <w:rsid w:val="00F15436"/>
    <w:rsid w:val="00F1796B"/>
    <w:rsid w:val="00F22653"/>
    <w:rsid w:val="00F239FF"/>
    <w:rsid w:val="00F32C63"/>
    <w:rsid w:val="00F32E06"/>
    <w:rsid w:val="00F33F9E"/>
    <w:rsid w:val="00F43CC2"/>
    <w:rsid w:val="00F43E6D"/>
    <w:rsid w:val="00F45483"/>
    <w:rsid w:val="00F464C3"/>
    <w:rsid w:val="00F53396"/>
    <w:rsid w:val="00F55CF9"/>
    <w:rsid w:val="00F660D4"/>
    <w:rsid w:val="00F71CCB"/>
    <w:rsid w:val="00F8031D"/>
    <w:rsid w:val="00F804C5"/>
    <w:rsid w:val="00F806D3"/>
    <w:rsid w:val="00F80AE6"/>
    <w:rsid w:val="00F83837"/>
    <w:rsid w:val="00F8411D"/>
    <w:rsid w:val="00F8746D"/>
    <w:rsid w:val="00F9110D"/>
    <w:rsid w:val="00F9123B"/>
    <w:rsid w:val="00F951F8"/>
    <w:rsid w:val="00F95624"/>
    <w:rsid w:val="00FA3322"/>
    <w:rsid w:val="00FB1FB8"/>
    <w:rsid w:val="00FB43CE"/>
    <w:rsid w:val="00FB4DD4"/>
    <w:rsid w:val="00FB5E54"/>
    <w:rsid w:val="00FB7BC0"/>
    <w:rsid w:val="00FC056B"/>
    <w:rsid w:val="00FC1CDB"/>
    <w:rsid w:val="00FC2CC6"/>
    <w:rsid w:val="00FC4C06"/>
    <w:rsid w:val="00FD07F8"/>
    <w:rsid w:val="00FD27AD"/>
    <w:rsid w:val="00FD4ECA"/>
    <w:rsid w:val="00FD5667"/>
    <w:rsid w:val="00FD6374"/>
    <w:rsid w:val="00FE1A72"/>
    <w:rsid w:val="00FE1C9D"/>
    <w:rsid w:val="00FE3D05"/>
    <w:rsid w:val="00FE4372"/>
    <w:rsid w:val="00FE4634"/>
    <w:rsid w:val="00FE4D00"/>
    <w:rsid w:val="00FE6628"/>
    <w:rsid w:val="00FF2F89"/>
    <w:rsid w:val="00FF4416"/>
    <w:rsid w:val="00FF6A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8885F2"/>
  <w15:docId w15:val="{5AF65EF8-8D9D-4E2A-8BEE-1D1971802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246"/>
  </w:style>
  <w:style w:type="paragraph" w:styleId="Ttulo1">
    <w:name w:val="heading 1"/>
    <w:basedOn w:val="Normal"/>
    <w:next w:val="Normal"/>
    <w:uiPriority w:val="9"/>
    <w:qFormat/>
    <w:pPr>
      <w:keepNext/>
      <w:spacing w:before="240" w:after="60"/>
      <w:ind w:left="720" w:hanging="720"/>
      <w:outlineLvl w:val="0"/>
    </w:pPr>
    <w:rPr>
      <w:rFonts w:ascii="Calibri" w:eastAsia="Calibri" w:hAnsi="Calibri" w:cs="Calibri"/>
      <w:b/>
      <w:sz w:val="32"/>
      <w:szCs w:val="32"/>
    </w:rPr>
  </w:style>
  <w:style w:type="paragraph" w:styleId="Ttulo2">
    <w:name w:val="heading 2"/>
    <w:basedOn w:val="Normal"/>
    <w:next w:val="Normal"/>
    <w:uiPriority w:val="9"/>
    <w:unhideWhenUsed/>
    <w:qFormat/>
    <w:pPr>
      <w:keepNext/>
      <w:spacing w:before="240" w:after="60"/>
      <w:ind w:left="1440" w:hanging="720"/>
      <w:outlineLvl w:val="1"/>
    </w:pPr>
    <w:rPr>
      <w:rFonts w:ascii="Calibri" w:eastAsia="Calibri" w:hAnsi="Calibri" w:cs="Calibri"/>
      <w:b/>
      <w:i/>
      <w:sz w:val="28"/>
      <w:szCs w:val="28"/>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libri" w:eastAsia="Calibri" w:hAnsi="Calibri" w:cs="Calibri"/>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color w:val="000000"/>
    </w:rPr>
    <w:tblPr>
      <w:tblStyleRowBandSize w:val="1"/>
      <w:tblStyleColBandSize w:val="1"/>
      <w:tblCellMar>
        <w:left w:w="108" w:type="dxa"/>
        <w:right w:w="108" w:type="dxa"/>
      </w:tblCellMar>
    </w:tblPr>
  </w:style>
  <w:style w:type="table" w:customStyle="1" w:styleId="a0">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2">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1C140D"/>
    <w:pPr>
      <w:ind w:left="720"/>
      <w:contextualSpacing/>
    </w:pPr>
  </w:style>
  <w:style w:type="table" w:styleId="Tablaconcuadrcula">
    <w:name w:val="Table Grid"/>
    <w:basedOn w:val="Tablanormal"/>
    <w:uiPriority w:val="39"/>
    <w:rsid w:val="00933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84A20"/>
    <w:rPr>
      <w:color w:val="0000FF" w:themeColor="hyperlink"/>
      <w:u w:val="single"/>
    </w:rPr>
  </w:style>
  <w:style w:type="character" w:styleId="Mencinsinresolver">
    <w:name w:val="Unresolved Mention"/>
    <w:basedOn w:val="Fuentedeprrafopredeter"/>
    <w:uiPriority w:val="99"/>
    <w:semiHidden/>
    <w:unhideWhenUsed/>
    <w:rsid w:val="00884A20"/>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3D56A4"/>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D56A4"/>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3D56A4"/>
    <w:rPr>
      <w:vertAlign w:val="superscript"/>
    </w:r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3D56A4"/>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D56A4"/>
    <w:pPr>
      <w:jc w:val="both"/>
    </w:pPr>
    <w:rPr>
      <w:vertAlign w:val="superscript"/>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3D56A4"/>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3D56A4"/>
    <w:rPr>
      <w:sz w:val="24"/>
      <w:szCs w:val="24"/>
    </w:rPr>
  </w:style>
  <w:style w:type="table" w:styleId="Tabladecuadrcula4">
    <w:name w:val="Grid Table 4"/>
    <w:basedOn w:val="Tablanormal"/>
    <w:uiPriority w:val="49"/>
    <w:rsid w:val="003D56A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rsid w:val="007405F5"/>
    <w:rPr>
      <w:sz w:val="16"/>
      <w:szCs w:val="16"/>
    </w:rPr>
  </w:style>
  <w:style w:type="paragraph" w:styleId="Textocomentario">
    <w:name w:val="annotation text"/>
    <w:basedOn w:val="Normal"/>
    <w:link w:val="TextocomentarioCar"/>
    <w:uiPriority w:val="99"/>
    <w:semiHidden/>
    <w:unhideWhenUsed/>
    <w:rsid w:val="007405F5"/>
  </w:style>
  <w:style w:type="character" w:customStyle="1" w:styleId="TextocomentarioCar">
    <w:name w:val="Texto comentario Car"/>
    <w:basedOn w:val="Fuentedeprrafopredeter"/>
    <w:link w:val="Textocomentario"/>
    <w:uiPriority w:val="99"/>
    <w:semiHidden/>
    <w:rsid w:val="007405F5"/>
  </w:style>
  <w:style w:type="paragraph" w:styleId="Asuntodelcomentario">
    <w:name w:val="annotation subject"/>
    <w:basedOn w:val="Textocomentario"/>
    <w:next w:val="Textocomentario"/>
    <w:link w:val="AsuntodelcomentarioCar"/>
    <w:uiPriority w:val="99"/>
    <w:semiHidden/>
    <w:unhideWhenUsed/>
    <w:rsid w:val="007405F5"/>
    <w:rPr>
      <w:b/>
      <w:bCs/>
    </w:rPr>
  </w:style>
  <w:style w:type="character" w:customStyle="1" w:styleId="AsuntodelcomentarioCar">
    <w:name w:val="Asunto del comentario Car"/>
    <w:basedOn w:val="TextocomentarioCar"/>
    <w:link w:val="Asuntodelcomentario"/>
    <w:uiPriority w:val="99"/>
    <w:semiHidden/>
    <w:rsid w:val="007405F5"/>
    <w:rPr>
      <w:b/>
      <w:bCs/>
    </w:rPr>
  </w:style>
  <w:style w:type="paragraph" w:styleId="Sinespaciado">
    <w:name w:val="No Spacing"/>
    <w:uiPriority w:val="1"/>
    <w:qFormat/>
    <w:rsid w:val="00420F50"/>
  </w:style>
  <w:style w:type="character" w:styleId="Textoennegrita">
    <w:name w:val="Strong"/>
    <w:basedOn w:val="Fuentedeprrafopredeter"/>
    <w:uiPriority w:val="22"/>
    <w:qFormat/>
    <w:rsid w:val="002F5D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67954">
      <w:bodyDiv w:val="1"/>
      <w:marLeft w:val="0"/>
      <w:marRight w:val="0"/>
      <w:marTop w:val="0"/>
      <w:marBottom w:val="0"/>
      <w:divBdr>
        <w:top w:val="none" w:sz="0" w:space="0" w:color="auto"/>
        <w:left w:val="none" w:sz="0" w:space="0" w:color="auto"/>
        <w:bottom w:val="none" w:sz="0" w:space="0" w:color="auto"/>
        <w:right w:val="none" w:sz="0" w:space="0" w:color="auto"/>
      </w:divBdr>
    </w:div>
    <w:div w:id="313216531">
      <w:bodyDiv w:val="1"/>
      <w:marLeft w:val="0"/>
      <w:marRight w:val="0"/>
      <w:marTop w:val="0"/>
      <w:marBottom w:val="0"/>
      <w:divBdr>
        <w:top w:val="none" w:sz="0" w:space="0" w:color="auto"/>
        <w:left w:val="none" w:sz="0" w:space="0" w:color="auto"/>
        <w:bottom w:val="none" w:sz="0" w:space="0" w:color="auto"/>
        <w:right w:val="none" w:sz="0" w:space="0" w:color="auto"/>
      </w:divBdr>
      <w:divsChild>
        <w:div w:id="337001370">
          <w:marLeft w:val="0"/>
          <w:marRight w:val="0"/>
          <w:marTop w:val="0"/>
          <w:marBottom w:val="0"/>
          <w:divBdr>
            <w:top w:val="none" w:sz="0" w:space="0" w:color="auto"/>
            <w:left w:val="none" w:sz="0" w:space="0" w:color="auto"/>
            <w:bottom w:val="none" w:sz="0" w:space="0" w:color="auto"/>
            <w:right w:val="none" w:sz="0" w:space="0" w:color="auto"/>
          </w:divBdr>
        </w:div>
        <w:div w:id="437799176">
          <w:marLeft w:val="0"/>
          <w:marRight w:val="0"/>
          <w:marTop w:val="0"/>
          <w:marBottom w:val="0"/>
          <w:divBdr>
            <w:top w:val="none" w:sz="0" w:space="0" w:color="auto"/>
            <w:left w:val="none" w:sz="0" w:space="0" w:color="auto"/>
            <w:bottom w:val="none" w:sz="0" w:space="0" w:color="auto"/>
            <w:right w:val="none" w:sz="0" w:space="0" w:color="auto"/>
          </w:divBdr>
        </w:div>
        <w:div w:id="1421177488">
          <w:marLeft w:val="0"/>
          <w:marRight w:val="0"/>
          <w:marTop w:val="0"/>
          <w:marBottom w:val="0"/>
          <w:divBdr>
            <w:top w:val="none" w:sz="0" w:space="0" w:color="auto"/>
            <w:left w:val="none" w:sz="0" w:space="0" w:color="auto"/>
            <w:bottom w:val="none" w:sz="0" w:space="0" w:color="auto"/>
            <w:right w:val="none" w:sz="0" w:space="0" w:color="auto"/>
          </w:divBdr>
        </w:div>
        <w:div w:id="771969630">
          <w:marLeft w:val="0"/>
          <w:marRight w:val="0"/>
          <w:marTop w:val="0"/>
          <w:marBottom w:val="0"/>
          <w:divBdr>
            <w:top w:val="none" w:sz="0" w:space="0" w:color="auto"/>
            <w:left w:val="none" w:sz="0" w:space="0" w:color="auto"/>
            <w:bottom w:val="none" w:sz="0" w:space="0" w:color="auto"/>
            <w:right w:val="none" w:sz="0" w:space="0" w:color="auto"/>
          </w:divBdr>
        </w:div>
      </w:divsChild>
    </w:div>
    <w:div w:id="383867798">
      <w:bodyDiv w:val="1"/>
      <w:marLeft w:val="0"/>
      <w:marRight w:val="0"/>
      <w:marTop w:val="0"/>
      <w:marBottom w:val="0"/>
      <w:divBdr>
        <w:top w:val="none" w:sz="0" w:space="0" w:color="auto"/>
        <w:left w:val="none" w:sz="0" w:space="0" w:color="auto"/>
        <w:bottom w:val="none" w:sz="0" w:space="0" w:color="auto"/>
        <w:right w:val="none" w:sz="0" w:space="0" w:color="auto"/>
      </w:divBdr>
      <w:divsChild>
        <w:div w:id="142238394">
          <w:marLeft w:val="0"/>
          <w:marRight w:val="0"/>
          <w:marTop w:val="0"/>
          <w:marBottom w:val="0"/>
          <w:divBdr>
            <w:top w:val="none" w:sz="0" w:space="0" w:color="auto"/>
            <w:left w:val="none" w:sz="0" w:space="0" w:color="auto"/>
            <w:bottom w:val="none" w:sz="0" w:space="0" w:color="auto"/>
            <w:right w:val="none" w:sz="0" w:space="0" w:color="auto"/>
          </w:divBdr>
        </w:div>
        <w:div w:id="762266193">
          <w:marLeft w:val="0"/>
          <w:marRight w:val="0"/>
          <w:marTop w:val="0"/>
          <w:marBottom w:val="0"/>
          <w:divBdr>
            <w:top w:val="none" w:sz="0" w:space="0" w:color="auto"/>
            <w:left w:val="none" w:sz="0" w:space="0" w:color="auto"/>
            <w:bottom w:val="none" w:sz="0" w:space="0" w:color="auto"/>
            <w:right w:val="none" w:sz="0" w:space="0" w:color="auto"/>
          </w:divBdr>
        </w:div>
        <w:div w:id="698894155">
          <w:marLeft w:val="0"/>
          <w:marRight w:val="0"/>
          <w:marTop w:val="0"/>
          <w:marBottom w:val="0"/>
          <w:divBdr>
            <w:top w:val="none" w:sz="0" w:space="0" w:color="auto"/>
            <w:left w:val="none" w:sz="0" w:space="0" w:color="auto"/>
            <w:bottom w:val="none" w:sz="0" w:space="0" w:color="auto"/>
            <w:right w:val="none" w:sz="0" w:space="0" w:color="auto"/>
          </w:divBdr>
        </w:div>
        <w:div w:id="662856356">
          <w:marLeft w:val="0"/>
          <w:marRight w:val="0"/>
          <w:marTop w:val="0"/>
          <w:marBottom w:val="0"/>
          <w:divBdr>
            <w:top w:val="none" w:sz="0" w:space="0" w:color="auto"/>
            <w:left w:val="none" w:sz="0" w:space="0" w:color="auto"/>
            <w:bottom w:val="none" w:sz="0" w:space="0" w:color="auto"/>
            <w:right w:val="none" w:sz="0" w:space="0" w:color="auto"/>
          </w:divBdr>
        </w:div>
        <w:div w:id="1533037804">
          <w:marLeft w:val="0"/>
          <w:marRight w:val="0"/>
          <w:marTop w:val="0"/>
          <w:marBottom w:val="0"/>
          <w:divBdr>
            <w:top w:val="none" w:sz="0" w:space="0" w:color="auto"/>
            <w:left w:val="none" w:sz="0" w:space="0" w:color="auto"/>
            <w:bottom w:val="none" w:sz="0" w:space="0" w:color="auto"/>
            <w:right w:val="none" w:sz="0" w:space="0" w:color="auto"/>
          </w:divBdr>
        </w:div>
        <w:div w:id="626745211">
          <w:marLeft w:val="0"/>
          <w:marRight w:val="0"/>
          <w:marTop w:val="0"/>
          <w:marBottom w:val="0"/>
          <w:divBdr>
            <w:top w:val="none" w:sz="0" w:space="0" w:color="auto"/>
            <w:left w:val="none" w:sz="0" w:space="0" w:color="auto"/>
            <w:bottom w:val="none" w:sz="0" w:space="0" w:color="auto"/>
            <w:right w:val="none" w:sz="0" w:space="0" w:color="auto"/>
          </w:divBdr>
        </w:div>
      </w:divsChild>
    </w:div>
    <w:div w:id="417749589">
      <w:bodyDiv w:val="1"/>
      <w:marLeft w:val="0"/>
      <w:marRight w:val="0"/>
      <w:marTop w:val="0"/>
      <w:marBottom w:val="0"/>
      <w:divBdr>
        <w:top w:val="none" w:sz="0" w:space="0" w:color="auto"/>
        <w:left w:val="none" w:sz="0" w:space="0" w:color="auto"/>
        <w:bottom w:val="none" w:sz="0" w:space="0" w:color="auto"/>
        <w:right w:val="none" w:sz="0" w:space="0" w:color="auto"/>
      </w:divBdr>
    </w:div>
    <w:div w:id="672300558">
      <w:bodyDiv w:val="1"/>
      <w:marLeft w:val="0"/>
      <w:marRight w:val="0"/>
      <w:marTop w:val="0"/>
      <w:marBottom w:val="0"/>
      <w:divBdr>
        <w:top w:val="none" w:sz="0" w:space="0" w:color="auto"/>
        <w:left w:val="none" w:sz="0" w:space="0" w:color="auto"/>
        <w:bottom w:val="none" w:sz="0" w:space="0" w:color="auto"/>
        <w:right w:val="none" w:sz="0" w:space="0" w:color="auto"/>
      </w:divBdr>
    </w:div>
    <w:div w:id="713895495">
      <w:bodyDiv w:val="1"/>
      <w:marLeft w:val="0"/>
      <w:marRight w:val="0"/>
      <w:marTop w:val="0"/>
      <w:marBottom w:val="0"/>
      <w:divBdr>
        <w:top w:val="none" w:sz="0" w:space="0" w:color="auto"/>
        <w:left w:val="none" w:sz="0" w:space="0" w:color="auto"/>
        <w:bottom w:val="none" w:sz="0" w:space="0" w:color="auto"/>
        <w:right w:val="none" w:sz="0" w:space="0" w:color="auto"/>
      </w:divBdr>
    </w:div>
    <w:div w:id="769591593">
      <w:bodyDiv w:val="1"/>
      <w:marLeft w:val="0"/>
      <w:marRight w:val="0"/>
      <w:marTop w:val="0"/>
      <w:marBottom w:val="0"/>
      <w:divBdr>
        <w:top w:val="none" w:sz="0" w:space="0" w:color="auto"/>
        <w:left w:val="none" w:sz="0" w:space="0" w:color="auto"/>
        <w:bottom w:val="none" w:sz="0" w:space="0" w:color="auto"/>
        <w:right w:val="none" w:sz="0" w:space="0" w:color="auto"/>
      </w:divBdr>
      <w:divsChild>
        <w:div w:id="1948922869">
          <w:marLeft w:val="0"/>
          <w:marRight w:val="0"/>
          <w:marTop w:val="15"/>
          <w:marBottom w:val="0"/>
          <w:divBdr>
            <w:top w:val="none" w:sz="0" w:space="0" w:color="auto"/>
            <w:left w:val="none" w:sz="0" w:space="0" w:color="auto"/>
            <w:bottom w:val="none" w:sz="0" w:space="0" w:color="auto"/>
            <w:right w:val="none" w:sz="0" w:space="0" w:color="auto"/>
          </w:divBdr>
          <w:divsChild>
            <w:div w:id="679351424">
              <w:marLeft w:val="0"/>
              <w:marRight w:val="0"/>
              <w:marTop w:val="0"/>
              <w:marBottom w:val="0"/>
              <w:divBdr>
                <w:top w:val="none" w:sz="0" w:space="0" w:color="auto"/>
                <w:left w:val="none" w:sz="0" w:space="0" w:color="auto"/>
                <w:bottom w:val="none" w:sz="0" w:space="0" w:color="auto"/>
                <w:right w:val="none" w:sz="0" w:space="0" w:color="auto"/>
              </w:divBdr>
              <w:divsChild>
                <w:div w:id="83770981">
                  <w:marLeft w:val="0"/>
                  <w:marRight w:val="0"/>
                  <w:marTop w:val="0"/>
                  <w:marBottom w:val="0"/>
                  <w:divBdr>
                    <w:top w:val="none" w:sz="0" w:space="0" w:color="auto"/>
                    <w:left w:val="none" w:sz="0" w:space="0" w:color="auto"/>
                    <w:bottom w:val="none" w:sz="0" w:space="0" w:color="auto"/>
                    <w:right w:val="none" w:sz="0" w:space="0" w:color="auto"/>
                  </w:divBdr>
                </w:div>
                <w:div w:id="813907051">
                  <w:marLeft w:val="0"/>
                  <w:marRight w:val="0"/>
                  <w:marTop w:val="0"/>
                  <w:marBottom w:val="0"/>
                  <w:divBdr>
                    <w:top w:val="none" w:sz="0" w:space="0" w:color="auto"/>
                    <w:left w:val="none" w:sz="0" w:space="0" w:color="auto"/>
                    <w:bottom w:val="none" w:sz="0" w:space="0" w:color="auto"/>
                    <w:right w:val="none" w:sz="0" w:space="0" w:color="auto"/>
                  </w:divBdr>
                </w:div>
                <w:div w:id="1943952391">
                  <w:marLeft w:val="0"/>
                  <w:marRight w:val="0"/>
                  <w:marTop w:val="0"/>
                  <w:marBottom w:val="0"/>
                  <w:divBdr>
                    <w:top w:val="none" w:sz="0" w:space="0" w:color="auto"/>
                    <w:left w:val="none" w:sz="0" w:space="0" w:color="auto"/>
                    <w:bottom w:val="none" w:sz="0" w:space="0" w:color="auto"/>
                    <w:right w:val="none" w:sz="0" w:space="0" w:color="auto"/>
                  </w:divBdr>
                </w:div>
                <w:div w:id="221450262">
                  <w:marLeft w:val="0"/>
                  <w:marRight w:val="0"/>
                  <w:marTop w:val="0"/>
                  <w:marBottom w:val="0"/>
                  <w:divBdr>
                    <w:top w:val="none" w:sz="0" w:space="0" w:color="auto"/>
                    <w:left w:val="none" w:sz="0" w:space="0" w:color="auto"/>
                    <w:bottom w:val="none" w:sz="0" w:space="0" w:color="auto"/>
                    <w:right w:val="none" w:sz="0" w:space="0" w:color="auto"/>
                  </w:divBdr>
                </w:div>
                <w:div w:id="607853407">
                  <w:marLeft w:val="0"/>
                  <w:marRight w:val="0"/>
                  <w:marTop w:val="0"/>
                  <w:marBottom w:val="0"/>
                  <w:divBdr>
                    <w:top w:val="none" w:sz="0" w:space="0" w:color="auto"/>
                    <w:left w:val="none" w:sz="0" w:space="0" w:color="auto"/>
                    <w:bottom w:val="none" w:sz="0" w:space="0" w:color="auto"/>
                    <w:right w:val="none" w:sz="0" w:space="0" w:color="auto"/>
                  </w:divBdr>
                </w:div>
                <w:div w:id="207186670">
                  <w:marLeft w:val="0"/>
                  <w:marRight w:val="0"/>
                  <w:marTop w:val="0"/>
                  <w:marBottom w:val="0"/>
                  <w:divBdr>
                    <w:top w:val="none" w:sz="0" w:space="0" w:color="auto"/>
                    <w:left w:val="none" w:sz="0" w:space="0" w:color="auto"/>
                    <w:bottom w:val="none" w:sz="0" w:space="0" w:color="auto"/>
                    <w:right w:val="none" w:sz="0" w:space="0" w:color="auto"/>
                  </w:divBdr>
                </w:div>
                <w:div w:id="1481652357">
                  <w:marLeft w:val="0"/>
                  <w:marRight w:val="0"/>
                  <w:marTop w:val="0"/>
                  <w:marBottom w:val="0"/>
                  <w:divBdr>
                    <w:top w:val="none" w:sz="0" w:space="0" w:color="auto"/>
                    <w:left w:val="none" w:sz="0" w:space="0" w:color="auto"/>
                    <w:bottom w:val="none" w:sz="0" w:space="0" w:color="auto"/>
                    <w:right w:val="none" w:sz="0" w:space="0" w:color="auto"/>
                  </w:divBdr>
                </w:div>
                <w:div w:id="1658876057">
                  <w:marLeft w:val="0"/>
                  <w:marRight w:val="0"/>
                  <w:marTop w:val="0"/>
                  <w:marBottom w:val="0"/>
                  <w:divBdr>
                    <w:top w:val="none" w:sz="0" w:space="0" w:color="auto"/>
                    <w:left w:val="none" w:sz="0" w:space="0" w:color="auto"/>
                    <w:bottom w:val="none" w:sz="0" w:space="0" w:color="auto"/>
                    <w:right w:val="none" w:sz="0" w:space="0" w:color="auto"/>
                  </w:divBdr>
                </w:div>
                <w:div w:id="1179392224">
                  <w:marLeft w:val="0"/>
                  <w:marRight w:val="0"/>
                  <w:marTop w:val="0"/>
                  <w:marBottom w:val="0"/>
                  <w:divBdr>
                    <w:top w:val="none" w:sz="0" w:space="0" w:color="auto"/>
                    <w:left w:val="none" w:sz="0" w:space="0" w:color="auto"/>
                    <w:bottom w:val="none" w:sz="0" w:space="0" w:color="auto"/>
                    <w:right w:val="none" w:sz="0" w:space="0" w:color="auto"/>
                  </w:divBdr>
                </w:div>
                <w:div w:id="1503082891">
                  <w:marLeft w:val="0"/>
                  <w:marRight w:val="0"/>
                  <w:marTop w:val="0"/>
                  <w:marBottom w:val="0"/>
                  <w:divBdr>
                    <w:top w:val="none" w:sz="0" w:space="0" w:color="auto"/>
                    <w:left w:val="none" w:sz="0" w:space="0" w:color="auto"/>
                    <w:bottom w:val="none" w:sz="0" w:space="0" w:color="auto"/>
                    <w:right w:val="none" w:sz="0" w:space="0" w:color="auto"/>
                  </w:divBdr>
                </w:div>
                <w:div w:id="497694332">
                  <w:marLeft w:val="0"/>
                  <w:marRight w:val="0"/>
                  <w:marTop w:val="0"/>
                  <w:marBottom w:val="0"/>
                  <w:divBdr>
                    <w:top w:val="none" w:sz="0" w:space="0" w:color="auto"/>
                    <w:left w:val="none" w:sz="0" w:space="0" w:color="auto"/>
                    <w:bottom w:val="none" w:sz="0" w:space="0" w:color="auto"/>
                    <w:right w:val="none" w:sz="0" w:space="0" w:color="auto"/>
                  </w:divBdr>
                </w:div>
                <w:div w:id="1040863128">
                  <w:marLeft w:val="0"/>
                  <w:marRight w:val="0"/>
                  <w:marTop w:val="0"/>
                  <w:marBottom w:val="0"/>
                  <w:divBdr>
                    <w:top w:val="none" w:sz="0" w:space="0" w:color="auto"/>
                    <w:left w:val="none" w:sz="0" w:space="0" w:color="auto"/>
                    <w:bottom w:val="none" w:sz="0" w:space="0" w:color="auto"/>
                    <w:right w:val="none" w:sz="0" w:space="0" w:color="auto"/>
                  </w:divBdr>
                </w:div>
                <w:div w:id="160004010">
                  <w:marLeft w:val="0"/>
                  <w:marRight w:val="0"/>
                  <w:marTop w:val="0"/>
                  <w:marBottom w:val="0"/>
                  <w:divBdr>
                    <w:top w:val="none" w:sz="0" w:space="0" w:color="auto"/>
                    <w:left w:val="none" w:sz="0" w:space="0" w:color="auto"/>
                    <w:bottom w:val="none" w:sz="0" w:space="0" w:color="auto"/>
                    <w:right w:val="none" w:sz="0" w:space="0" w:color="auto"/>
                  </w:divBdr>
                </w:div>
                <w:div w:id="144507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945921">
      <w:bodyDiv w:val="1"/>
      <w:marLeft w:val="0"/>
      <w:marRight w:val="0"/>
      <w:marTop w:val="0"/>
      <w:marBottom w:val="0"/>
      <w:divBdr>
        <w:top w:val="none" w:sz="0" w:space="0" w:color="auto"/>
        <w:left w:val="none" w:sz="0" w:space="0" w:color="auto"/>
        <w:bottom w:val="none" w:sz="0" w:space="0" w:color="auto"/>
        <w:right w:val="none" w:sz="0" w:space="0" w:color="auto"/>
      </w:divBdr>
    </w:div>
    <w:div w:id="1048719680">
      <w:bodyDiv w:val="1"/>
      <w:marLeft w:val="0"/>
      <w:marRight w:val="0"/>
      <w:marTop w:val="0"/>
      <w:marBottom w:val="0"/>
      <w:divBdr>
        <w:top w:val="none" w:sz="0" w:space="0" w:color="auto"/>
        <w:left w:val="none" w:sz="0" w:space="0" w:color="auto"/>
        <w:bottom w:val="none" w:sz="0" w:space="0" w:color="auto"/>
        <w:right w:val="none" w:sz="0" w:space="0" w:color="auto"/>
      </w:divBdr>
    </w:div>
    <w:div w:id="1209492650">
      <w:bodyDiv w:val="1"/>
      <w:marLeft w:val="0"/>
      <w:marRight w:val="0"/>
      <w:marTop w:val="0"/>
      <w:marBottom w:val="0"/>
      <w:divBdr>
        <w:top w:val="none" w:sz="0" w:space="0" w:color="auto"/>
        <w:left w:val="none" w:sz="0" w:space="0" w:color="auto"/>
        <w:bottom w:val="none" w:sz="0" w:space="0" w:color="auto"/>
        <w:right w:val="none" w:sz="0" w:space="0" w:color="auto"/>
      </w:divBdr>
    </w:div>
    <w:div w:id="1389962710">
      <w:bodyDiv w:val="1"/>
      <w:marLeft w:val="0"/>
      <w:marRight w:val="0"/>
      <w:marTop w:val="0"/>
      <w:marBottom w:val="0"/>
      <w:divBdr>
        <w:top w:val="none" w:sz="0" w:space="0" w:color="auto"/>
        <w:left w:val="none" w:sz="0" w:space="0" w:color="auto"/>
        <w:bottom w:val="none" w:sz="0" w:space="0" w:color="auto"/>
        <w:right w:val="none" w:sz="0" w:space="0" w:color="auto"/>
      </w:divBdr>
    </w:div>
    <w:div w:id="1508523316">
      <w:bodyDiv w:val="1"/>
      <w:marLeft w:val="0"/>
      <w:marRight w:val="0"/>
      <w:marTop w:val="0"/>
      <w:marBottom w:val="0"/>
      <w:divBdr>
        <w:top w:val="none" w:sz="0" w:space="0" w:color="auto"/>
        <w:left w:val="none" w:sz="0" w:space="0" w:color="auto"/>
        <w:bottom w:val="none" w:sz="0" w:space="0" w:color="auto"/>
        <w:right w:val="none" w:sz="0" w:space="0" w:color="auto"/>
      </w:divBdr>
    </w:div>
    <w:div w:id="1652949587">
      <w:bodyDiv w:val="1"/>
      <w:marLeft w:val="0"/>
      <w:marRight w:val="0"/>
      <w:marTop w:val="0"/>
      <w:marBottom w:val="0"/>
      <w:divBdr>
        <w:top w:val="none" w:sz="0" w:space="0" w:color="auto"/>
        <w:left w:val="none" w:sz="0" w:space="0" w:color="auto"/>
        <w:bottom w:val="none" w:sz="0" w:space="0" w:color="auto"/>
        <w:right w:val="none" w:sz="0" w:space="0" w:color="auto"/>
      </w:divBdr>
      <w:divsChild>
        <w:div w:id="1178815695">
          <w:marLeft w:val="0"/>
          <w:marRight w:val="0"/>
          <w:marTop w:val="0"/>
          <w:marBottom w:val="0"/>
          <w:divBdr>
            <w:top w:val="none" w:sz="0" w:space="0" w:color="auto"/>
            <w:left w:val="none" w:sz="0" w:space="0" w:color="auto"/>
            <w:bottom w:val="none" w:sz="0" w:space="0" w:color="auto"/>
            <w:right w:val="none" w:sz="0" w:space="0" w:color="auto"/>
          </w:divBdr>
        </w:div>
        <w:div w:id="1138691231">
          <w:marLeft w:val="0"/>
          <w:marRight w:val="0"/>
          <w:marTop w:val="0"/>
          <w:marBottom w:val="0"/>
          <w:divBdr>
            <w:top w:val="none" w:sz="0" w:space="0" w:color="auto"/>
            <w:left w:val="none" w:sz="0" w:space="0" w:color="auto"/>
            <w:bottom w:val="none" w:sz="0" w:space="0" w:color="auto"/>
            <w:right w:val="none" w:sz="0" w:space="0" w:color="auto"/>
          </w:divBdr>
        </w:div>
        <w:div w:id="969625442">
          <w:marLeft w:val="0"/>
          <w:marRight w:val="0"/>
          <w:marTop w:val="0"/>
          <w:marBottom w:val="0"/>
          <w:divBdr>
            <w:top w:val="none" w:sz="0" w:space="0" w:color="auto"/>
            <w:left w:val="none" w:sz="0" w:space="0" w:color="auto"/>
            <w:bottom w:val="none" w:sz="0" w:space="0" w:color="auto"/>
            <w:right w:val="none" w:sz="0" w:space="0" w:color="auto"/>
          </w:divBdr>
        </w:div>
        <w:div w:id="52848562">
          <w:marLeft w:val="0"/>
          <w:marRight w:val="0"/>
          <w:marTop w:val="0"/>
          <w:marBottom w:val="0"/>
          <w:divBdr>
            <w:top w:val="none" w:sz="0" w:space="0" w:color="auto"/>
            <w:left w:val="none" w:sz="0" w:space="0" w:color="auto"/>
            <w:bottom w:val="none" w:sz="0" w:space="0" w:color="auto"/>
            <w:right w:val="none" w:sz="0" w:space="0" w:color="auto"/>
          </w:divBdr>
        </w:div>
        <w:div w:id="828131899">
          <w:marLeft w:val="0"/>
          <w:marRight w:val="0"/>
          <w:marTop w:val="0"/>
          <w:marBottom w:val="0"/>
          <w:divBdr>
            <w:top w:val="none" w:sz="0" w:space="0" w:color="auto"/>
            <w:left w:val="none" w:sz="0" w:space="0" w:color="auto"/>
            <w:bottom w:val="none" w:sz="0" w:space="0" w:color="auto"/>
            <w:right w:val="none" w:sz="0" w:space="0" w:color="auto"/>
          </w:divBdr>
        </w:div>
        <w:div w:id="1584215453">
          <w:marLeft w:val="0"/>
          <w:marRight w:val="0"/>
          <w:marTop w:val="0"/>
          <w:marBottom w:val="0"/>
          <w:divBdr>
            <w:top w:val="none" w:sz="0" w:space="0" w:color="auto"/>
            <w:left w:val="none" w:sz="0" w:space="0" w:color="auto"/>
            <w:bottom w:val="none" w:sz="0" w:space="0" w:color="auto"/>
            <w:right w:val="none" w:sz="0" w:space="0" w:color="auto"/>
          </w:divBdr>
        </w:div>
        <w:div w:id="1782452441">
          <w:marLeft w:val="0"/>
          <w:marRight w:val="0"/>
          <w:marTop w:val="0"/>
          <w:marBottom w:val="0"/>
          <w:divBdr>
            <w:top w:val="none" w:sz="0" w:space="0" w:color="auto"/>
            <w:left w:val="none" w:sz="0" w:space="0" w:color="auto"/>
            <w:bottom w:val="none" w:sz="0" w:space="0" w:color="auto"/>
            <w:right w:val="none" w:sz="0" w:space="0" w:color="auto"/>
          </w:divBdr>
        </w:div>
        <w:div w:id="1946226204">
          <w:marLeft w:val="0"/>
          <w:marRight w:val="0"/>
          <w:marTop w:val="0"/>
          <w:marBottom w:val="0"/>
          <w:divBdr>
            <w:top w:val="none" w:sz="0" w:space="0" w:color="auto"/>
            <w:left w:val="none" w:sz="0" w:space="0" w:color="auto"/>
            <w:bottom w:val="none" w:sz="0" w:space="0" w:color="auto"/>
            <w:right w:val="none" w:sz="0" w:space="0" w:color="auto"/>
          </w:divBdr>
        </w:div>
      </w:divsChild>
    </w:div>
    <w:div w:id="1693721976">
      <w:bodyDiv w:val="1"/>
      <w:marLeft w:val="0"/>
      <w:marRight w:val="0"/>
      <w:marTop w:val="0"/>
      <w:marBottom w:val="0"/>
      <w:divBdr>
        <w:top w:val="none" w:sz="0" w:space="0" w:color="auto"/>
        <w:left w:val="none" w:sz="0" w:space="0" w:color="auto"/>
        <w:bottom w:val="none" w:sz="0" w:space="0" w:color="auto"/>
        <w:right w:val="none" w:sz="0" w:space="0" w:color="auto"/>
      </w:divBdr>
    </w:div>
    <w:div w:id="1973290539">
      <w:bodyDiv w:val="1"/>
      <w:marLeft w:val="0"/>
      <w:marRight w:val="0"/>
      <w:marTop w:val="0"/>
      <w:marBottom w:val="0"/>
      <w:divBdr>
        <w:top w:val="none" w:sz="0" w:space="0" w:color="auto"/>
        <w:left w:val="none" w:sz="0" w:space="0" w:color="auto"/>
        <w:bottom w:val="none" w:sz="0" w:space="0" w:color="auto"/>
        <w:right w:val="none" w:sz="0" w:space="0" w:color="auto"/>
      </w:divBdr>
    </w:div>
    <w:div w:id="2044281171">
      <w:bodyDiv w:val="1"/>
      <w:marLeft w:val="0"/>
      <w:marRight w:val="0"/>
      <w:marTop w:val="0"/>
      <w:marBottom w:val="0"/>
      <w:divBdr>
        <w:top w:val="none" w:sz="0" w:space="0" w:color="auto"/>
        <w:left w:val="none" w:sz="0" w:space="0" w:color="auto"/>
        <w:bottom w:val="none" w:sz="0" w:space="0" w:color="auto"/>
        <w:right w:val="none" w:sz="0" w:space="0" w:color="auto"/>
      </w:divBdr>
      <w:divsChild>
        <w:div w:id="695666122">
          <w:marLeft w:val="0"/>
          <w:marRight w:val="0"/>
          <w:marTop w:val="15"/>
          <w:marBottom w:val="0"/>
          <w:divBdr>
            <w:top w:val="none" w:sz="0" w:space="0" w:color="auto"/>
            <w:left w:val="none" w:sz="0" w:space="0" w:color="auto"/>
            <w:bottom w:val="none" w:sz="0" w:space="0" w:color="auto"/>
            <w:right w:val="none" w:sz="0" w:space="0" w:color="auto"/>
          </w:divBdr>
          <w:divsChild>
            <w:div w:id="749082463">
              <w:marLeft w:val="0"/>
              <w:marRight w:val="0"/>
              <w:marTop w:val="0"/>
              <w:marBottom w:val="0"/>
              <w:divBdr>
                <w:top w:val="none" w:sz="0" w:space="0" w:color="auto"/>
                <w:left w:val="none" w:sz="0" w:space="0" w:color="auto"/>
                <w:bottom w:val="none" w:sz="0" w:space="0" w:color="auto"/>
                <w:right w:val="none" w:sz="0" w:space="0" w:color="auto"/>
              </w:divBdr>
              <w:divsChild>
                <w:div w:id="852721320">
                  <w:marLeft w:val="0"/>
                  <w:marRight w:val="0"/>
                  <w:marTop w:val="0"/>
                  <w:marBottom w:val="0"/>
                  <w:divBdr>
                    <w:top w:val="none" w:sz="0" w:space="0" w:color="auto"/>
                    <w:left w:val="none" w:sz="0" w:space="0" w:color="auto"/>
                    <w:bottom w:val="none" w:sz="0" w:space="0" w:color="auto"/>
                    <w:right w:val="none" w:sz="0" w:space="0" w:color="auto"/>
                  </w:divBdr>
                </w:div>
                <w:div w:id="726101607">
                  <w:marLeft w:val="0"/>
                  <w:marRight w:val="0"/>
                  <w:marTop w:val="0"/>
                  <w:marBottom w:val="0"/>
                  <w:divBdr>
                    <w:top w:val="none" w:sz="0" w:space="0" w:color="auto"/>
                    <w:left w:val="none" w:sz="0" w:space="0" w:color="auto"/>
                    <w:bottom w:val="none" w:sz="0" w:space="0" w:color="auto"/>
                    <w:right w:val="none" w:sz="0" w:space="0" w:color="auto"/>
                  </w:divBdr>
                </w:div>
                <w:div w:id="2093813956">
                  <w:marLeft w:val="0"/>
                  <w:marRight w:val="0"/>
                  <w:marTop w:val="0"/>
                  <w:marBottom w:val="0"/>
                  <w:divBdr>
                    <w:top w:val="none" w:sz="0" w:space="0" w:color="auto"/>
                    <w:left w:val="none" w:sz="0" w:space="0" w:color="auto"/>
                    <w:bottom w:val="none" w:sz="0" w:space="0" w:color="auto"/>
                    <w:right w:val="none" w:sz="0" w:space="0" w:color="auto"/>
                  </w:divBdr>
                </w:div>
                <w:div w:id="1073696431">
                  <w:marLeft w:val="0"/>
                  <w:marRight w:val="0"/>
                  <w:marTop w:val="0"/>
                  <w:marBottom w:val="0"/>
                  <w:divBdr>
                    <w:top w:val="none" w:sz="0" w:space="0" w:color="auto"/>
                    <w:left w:val="none" w:sz="0" w:space="0" w:color="auto"/>
                    <w:bottom w:val="none" w:sz="0" w:space="0" w:color="auto"/>
                    <w:right w:val="none" w:sz="0" w:space="0" w:color="auto"/>
                  </w:divBdr>
                </w:div>
                <w:div w:id="655229350">
                  <w:marLeft w:val="0"/>
                  <w:marRight w:val="0"/>
                  <w:marTop w:val="0"/>
                  <w:marBottom w:val="0"/>
                  <w:divBdr>
                    <w:top w:val="none" w:sz="0" w:space="0" w:color="auto"/>
                    <w:left w:val="none" w:sz="0" w:space="0" w:color="auto"/>
                    <w:bottom w:val="none" w:sz="0" w:space="0" w:color="auto"/>
                    <w:right w:val="none" w:sz="0" w:space="0" w:color="auto"/>
                  </w:divBdr>
                </w:div>
                <w:div w:id="1076824296">
                  <w:marLeft w:val="0"/>
                  <w:marRight w:val="0"/>
                  <w:marTop w:val="0"/>
                  <w:marBottom w:val="0"/>
                  <w:divBdr>
                    <w:top w:val="none" w:sz="0" w:space="0" w:color="auto"/>
                    <w:left w:val="none" w:sz="0" w:space="0" w:color="auto"/>
                    <w:bottom w:val="none" w:sz="0" w:space="0" w:color="auto"/>
                    <w:right w:val="none" w:sz="0" w:space="0" w:color="auto"/>
                  </w:divBdr>
                </w:div>
                <w:div w:id="1201212798">
                  <w:marLeft w:val="0"/>
                  <w:marRight w:val="0"/>
                  <w:marTop w:val="0"/>
                  <w:marBottom w:val="0"/>
                  <w:divBdr>
                    <w:top w:val="none" w:sz="0" w:space="0" w:color="auto"/>
                    <w:left w:val="none" w:sz="0" w:space="0" w:color="auto"/>
                    <w:bottom w:val="none" w:sz="0" w:space="0" w:color="auto"/>
                    <w:right w:val="none" w:sz="0" w:space="0" w:color="auto"/>
                  </w:divBdr>
                </w:div>
                <w:div w:id="753089295">
                  <w:marLeft w:val="0"/>
                  <w:marRight w:val="0"/>
                  <w:marTop w:val="0"/>
                  <w:marBottom w:val="0"/>
                  <w:divBdr>
                    <w:top w:val="none" w:sz="0" w:space="0" w:color="auto"/>
                    <w:left w:val="none" w:sz="0" w:space="0" w:color="auto"/>
                    <w:bottom w:val="none" w:sz="0" w:space="0" w:color="auto"/>
                    <w:right w:val="none" w:sz="0" w:space="0" w:color="auto"/>
                  </w:divBdr>
                </w:div>
                <w:div w:id="132705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https://open.spotify.com/episode/0lTSowh1VtGudbx73hq48e?si=78081b0132a84a3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youtu.be/G22p9x43-PU"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youtu.be/O8aLvx9HWMc"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yperlink" Target="https://open.spotify.com/episode/0Tx162LQQdlLEniF5HQhZi?si=01630394d5ea45f4"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6528E-2C96-463B-B520-5C76A3B6D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14535</Words>
  <Characters>79945</Characters>
  <Application>Microsoft Office Word</Application>
  <DocSecurity>0</DocSecurity>
  <Lines>666</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Auxiliar 3</dc:creator>
  <cp:lastModifiedBy>Secretario Gral</cp:lastModifiedBy>
  <cp:revision>2</cp:revision>
  <cp:lastPrinted>2021-05-15T23:38:00Z</cp:lastPrinted>
  <dcterms:created xsi:type="dcterms:W3CDTF">2021-05-18T20:51:00Z</dcterms:created>
  <dcterms:modified xsi:type="dcterms:W3CDTF">2021-05-18T20:51:00Z</dcterms:modified>
</cp:coreProperties>
</file>