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7731" w14:textId="400A5967" w:rsidR="00BD7CB0" w:rsidRPr="004C16AE" w:rsidRDefault="008F6F7E" w:rsidP="004C16AE">
      <w:pPr>
        <w:ind w:left="3969" w:right="36"/>
        <w:jc w:val="both"/>
        <w:rPr>
          <w:rFonts w:ascii="Arial" w:eastAsia="Arial" w:hAnsi="Arial" w:cs="Arial"/>
          <w:b/>
          <w:sz w:val="24"/>
          <w:szCs w:val="24"/>
        </w:rPr>
      </w:pPr>
      <w:bookmarkStart w:id="0" w:name="_Hlk63986327"/>
      <w:r w:rsidRPr="004C16AE">
        <w:rPr>
          <w:rFonts w:ascii="Arial" w:eastAsia="Arial" w:hAnsi="Arial" w:cs="Arial"/>
          <w:b/>
          <w:sz w:val="24"/>
          <w:szCs w:val="24"/>
        </w:rPr>
        <w:t>PROCEDIMIENTO ESPECIAL SANCIONADOR</w:t>
      </w:r>
      <w:r w:rsidR="00F57741" w:rsidRPr="004C16AE">
        <w:rPr>
          <w:rFonts w:ascii="Arial" w:eastAsia="Arial" w:hAnsi="Arial" w:cs="Arial"/>
          <w:b/>
          <w:sz w:val="24"/>
          <w:szCs w:val="24"/>
        </w:rPr>
        <w:t>.</w:t>
      </w:r>
    </w:p>
    <w:p w14:paraId="68148DB2" w14:textId="77777777" w:rsidR="00F20A23" w:rsidRPr="006F3971" w:rsidRDefault="00F20A23" w:rsidP="004C16AE">
      <w:pPr>
        <w:pStyle w:val="Sinespaciado"/>
        <w:rPr>
          <w:rFonts w:ascii="Arial" w:eastAsia="Arial" w:hAnsi="Arial" w:cs="Arial"/>
          <w:sz w:val="14"/>
          <w:szCs w:val="14"/>
        </w:rPr>
      </w:pPr>
    </w:p>
    <w:p w14:paraId="739255A2" w14:textId="49B2F64E" w:rsidR="00BD7CB0" w:rsidRDefault="008F6F7E" w:rsidP="004C16AE">
      <w:pPr>
        <w:ind w:left="3969" w:right="36"/>
        <w:jc w:val="both"/>
        <w:rPr>
          <w:rFonts w:ascii="Arial" w:eastAsia="Arial" w:hAnsi="Arial" w:cs="Arial"/>
          <w:b/>
          <w:sz w:val="24"/>
          <w:szCs w:val="24"/>
        </w:rPr>
      </w:pPr>
      <w:r w:rsidRPr="004C16AE">
        <w:rPr>
          <w:rFonts w:ascii="Arial" w:eastAsia="Arial" w:hAnsi="Arial" w:cs="Arial"/>
          <w:b/>
          <w:sz w:val="24"/>
          <w:szCs w:val="24"/>
        </w:rPr>
        <w:t xml:space="preserve">EXPEDIENTE: </w:t>
      </w:r>
      <w:r w:rsidR="00A575A3">
        <w:rPr>
          <w:rFonts w:ascii="Arial" w:eastAsia="Arial" w:hAnsi="Arial" w:cs="Arial"/>
          <w:sz w:val="24"/>
          <w:szCs w:val="24"/>
        </w:rPr>
        <w:t>TEEA-PES-03</w:t>
      </w:r>
      <w:r w:rsidR="0023152E">
        <w:rPr>
          <w:rFonts w:ascii="Arial" w:eastAsia="Arial" w:hAnsi="Arial" w:cs="Arial"/>
          <w:sz w:val="24"/>
          <w:szCs w:val="24"/>
        </w:rPr>
        <w:t>4</w:t>
      </w:r>
      <w:r w:rsidRPr="004C16AE">
        <w:rPr>
          <w:rFonts w:ascii="Arial" w:eastAsia="Arial" w:hAnsi="Arial" w:cs="Arial"/>
          <w:sz w:val="24"/>
          <w:szCs w:val="24"/>
        </w:rPr>
        <w:t>/2021.</w:t>
      </w:r>
      <w:r w:rsidRPr="004C16AE">
        <w:rPr>
          <w:rFonts w:ascii="Arial" w:eastAsia="Arial" w:hAnsi="Arial" w:cs="Arial"/>
          <w:b/>
          <w:sz w:val="24"/>
          <w:szCs w:val="24"/>
        </w:rPr>
        <w:t xml:space="preserve"> </w:t>
      </w:r>
    </w:p>
    <w:p w14:paraId="56101283" w14:textId="77777777" w:rsidR="007B6179" w:rsidRPr="007B6179" w:rsidRDefault="007B6179" w:rsidP="004C16AE">
      <w:pPr>
        <w:ind w:left="3969" w:right="36"/>
        <w:jc w:val="both"/>
        <w:rPr>
          <w:rFonts w:ascii="Arial" w:eastAsia="Arial" w:hAnsi="Arial" w:cs="Arial"/>
          <w:b/>
          <w:sz w:val="14"/>
          <w:szCs w:val="14"/>
        </w:rPr>
      </w:pPr>
    </w:p>
    <w:p w14:paraId="1412A473" w14:textId="61999C92" w:rsidR="00F20A23" w:rsidRDefault="008F6F7E" w:rsidP="004F2E5D">
      <w:pPr>
        <w:ind w:left="3969" w:right="36"/>
        <w:jc w:val="both"/>
        <w:rPr>
          <w:rFonts w:ascii="Arial" w:eastAsia="Arial" w:hAnsi="Arial" w:cs="Arial"/>
          <w:sz w:val="24"/>
          <w:szCs w:val="24"/>
        </w:rPr>
      </w:pPr>
      <w:r w:rsidRPr="004C16AE">
        <w:rPr>
          <w:rFonts w:ascii="Arial" w:eastAsia="Arial" w:hAnsi="Arial" w:cs="Arial"/>
          <w:b/>
          <w:sz w:val="24"/>
          <w:szCs w:val="24"/>
        </w:rPr>
        <w:t>DENUNCIANTE:</w:t>
      </w:r>
      <w:r w:rsidR="004F2E5D">
        <w:rPr>
          <w:rFonts w:ascii="Arial" w:eastAsia="Arial" w:hAnsi="Arial" w:cs="Arial"/>
          <w:sz w:val="24"/>
          <w:szCs w:val="24"/>
        </w:rPr>
        <w:t xml:space="preserve"> PARTIDO DE LA REVOLUCIÓN DEMOCRATICA.</w:t>
      </w:r>
    </w:p>
    <w:p w14:paraId="5D1874BD" w14:textId="77777777" w:rsidR="0023152E" w:rsidRPr="0023152E" w:rsidRDefault="0023152E" w:rsidP="004F2E5D">
      <w:pPr>
        <w:ind w:left="3969" w:right="36"/>
        <w:jc w:val="both"/>
        <w:rPr>
          <w:rFonts w:ascii="Arial" w:eastAsia="Arial" w:hAnsi="Arial" w:cs="Arial"/>
          <w:sz w:val="14"/>
          <w:szCs w:val="14"/>
        </w:rPr>
      </w:pPr>
    </w:p>
    <w:p w14:paraId="31EBF148" w14:textId="6690DC71" w:rsidR="00BD7CB0" w:rsidRPr="004C16AE" w:rsidRDefault="008F6F7E" w:rsidP="004C16AE">
      <w:pPr>
        <w:ind w:left="3969" w:right="36"/>
        <w:jc w:val="both"/>
        <w:rPr>
          <w:rFonts w:ascii="Arial" w:eastAsia="Arial" w:hAnsi="Arial" w:cs="Arial"/>
          <w:sz w:val="24"/>
          <w:szCs w:val="24"/>
        </w:rPr>
      </w:pPr>
      <w:r w:rsidRPr="004C16AE">
        <w:rPr>
          <w:rFonts w:ascii="Arial" w:eastAsia="Arial" w:hAnsi="Arial" w:cs="Arial"/>
          <w:b/>
          <w:sz w:val="24"/>
          <w:szCs w:val="24"/>
        </w:rPr>
        <w:t>D</w:t>
      </w:r>
      <w:r w:rsidR="004F2E5D">
        <w:rPr>
          <w:rFonts w:ascii="Arial" w:eastAsia="Arial" w:hAnsi="Arial" w:cs="Arial"/>
          <w:b/>
          <w:sz w:val="24"/>
          <w:szCs w:val="24"/>
        </w:rPr>
        <w:t xml:space="preserve">ENUNCIADA: </w:t>
      </w:r>
      <w:r w:rsidR="004F2E5D" w:rsidRPr="00927452">
        <w:rPr>
          <w:rFonts w:ascii="Arial" w:eastAsia="Arial" w:hAnsi="Arial" w:cs="Arial"/>
          <w:bCs/>
          <w:sz w:val="24"/>
          <w:szCs w:val="24"/>
        </w:rPr>
        <w:t>FLAVIA NARVÁEZ MARTÍNEZ</w:t>
      </w:r>
      <w:r w:rsidR="00927452">
        <w:rPr>
          <w:rFonts w:ascii="Arial" w:eastAsia="Arial" w:hAnsi="Arial" w:cs="Arial"/>
          <w:bCs/>
          <w:sz w:val="24"/>
          <w:szCs w:val="24"/>
        </w:rPr>
        <w:t>,</w:t>
      </w:r>
      <w:r w:rsidR="004F2E5D" w:rsidRPr="00927452">
        <w:rPr>
          <w:rFonts w:ascii="Arial" w:eastAsia="Arial" w:hAnsi="Arial" w:cs="Arial"/>
          <w:bCs/>
          <w:sz w:val="24"/>
          <w:szCs w:val="24"/>
        </w:rPr>
        <w:t xml:space="preserve"> </w:t>
      </w:r>
      <w:r w:rsidR="004F2E5D">
        <w:rPr>
          <w:rFonts w:ascii="Arial" w:eastAsia="Arial" w:hAnsi="Arial" w:cs="Arial"/>
          <w:sz w:val="24"/>
          <w:szCs w:val="24"/>
        </w:rPr>
        <w:t>CANDIDATA</w:t>
      </w:r>
      <w:r w:rsidRPr="004C16AE">
        <w:rPr>
          <w:rFonts w:ascii="Arial" w:eastAsia="Arial" w:hAnsi="Arial" w:cs="Arial"/>
          <w:sz w:val="24"/>
          <w:szCs w:val="24"/>
        </w:rPr>
        <w:t xml:space="preserve"> DE LA COALICIÓN </w:t>
      </w:r>
      <w:r w:rsidR="00523CF3" w:rsidRPr="004C16AE">
        <w:rPr>
          <w:rFonts w:ascii="Arial" w:eastAsia="Arial" w:hAnsi="Arial" w:cs="Arial"/>
          <w:sz w:val="24"/>
          <w:szCs w:val="24"/>
        </w:rPr>
        <w:t>“JUNTOS HAREMOS HISTORIA EN AGUASCALIENTES</w:t>
      </w:r>
      <w:r w:rsidR="00A575A3">
        <w:rPr>
          <w:rFonts w:ascii="Arial" w:eastAsia="Arial" w:hAnsi="Arial" w:cs="Arial"/>
          <w:sz w:val="24"/>
          <w:szCs w:val="24"/>
        </w:rPr>
        <w:t>” A UNA DI</w:t>
      </w:r>
      <w:r w:rsidR="004F2E5D">
        <w:rPr>
          <w:rFonts w:ascii="Arial" w:eastAsia="Arial" w:hAnsi="Arial" w:cs="Arial"/>
          <w:sz w:val="24"/>
          <w:szCs w:val="24"/>
        </w:rPr>
        <w:t>PUTACIÓN LOCAL EN EL DISTRITO III</w:t>
      </w:r>
      <w:r w:rsidR="00A36A9E">
        <w:rPr>
          <w:rFonts w:ascii="Arial" w:eastAsia="Arial" w:hAnsi="Arial" w:cs="Arial"/>
          <w:sz w:val="24"/>
          <w:szCs w:val="24"/>
        </w:rPr>
        <w:t>, EN AGUASCALIENTES.</w:t>
      </w:r>
    </w:p>
    <w:p w14:paraId="6841C3B4" w14:textId="77777777" w:rsidR="00F20A23" w:rsidRPr="006F3971" w:rsidRDefault="00F20A23" w:rsidP="004C16AE">
      <w:pPr>
        <w:pStyle w:val="Sinespaciado"/>
        <w:rPr>
          <w:rFonts w:ascii="Arial" w:eastAsia="Arial" w:hAnsi="Arial" w:cs="Arial"/>
          <w:sz w:val="14"/>
          <w:szCs w:val="14"/>
        </w:rPr>
      </w:pPr>
    </w:p>
    <w:p w14:paraId="43942C6D" w14:textId="1EC681D8" w:rsidR="00BD7CB0" w:rsidRPr="004C16AE" w:rsidRDefault="008F6F7E" w:rsidP="004C16AE">
      <w:pPr>
        <w:ind w:left="3969" w:right="36"/>
        <w:jc w:val="both"/>
        <w:rPr>
          <w:rFonts w:ascii="Arial" w:eastAsia="Arial" w:hAnsi="Arial" w:cs="Arial"/>
          <w:sz w:val="24"/>
          <w:szCs w:val="24"/>
        </w:rPr>
      </w:pPr>
      <w:r w:rsidRPr="004C16AE">
        <w:rPr>
          <w:rFonts w:ascii="Arial" w:eastAsia="Arial" w:hAnsi="Arial" w:cs="Arial"/>
          <w:b/>
          <w:sz w:val="24"/>
          <w:szCs w:val="24"/>
        </w:rPr>
        <w:t>MAGISTRADA PONENTE:</w:t>
      </w:r>
      <w:r w:rsidRPr="004C16AE">
        <w:rPr>
          <w:rFonts w:ascii="Arial" w:eastAsia="Arial" w:hAnsi="Arial" w:cs="Arial"/>
          <w:sz w:val="24"/>
          <w:szCs w:val="24"/>
        </w:rPr>
        <w:t xml:space="preserve"> LAURA HORTENSIA LLAMAS HERNÁNDEZ.</w:t>
      </w:r>
    </w:p>
    <w:p w14:paraId="40700DAA" w14:textId="77777777" w:rsidR="00F20A23" w:rsidRPr="006F3971" w:rsidRDefault="00F20A23" w:rsidP="004C16AE">
      <w:pPr>
        <w:pStyle w:val="Sinespaciado"/>
        <w:rPr>
          <w:rFonts w:ascii="Arial" w:eastAsia="Arial" w:hAnsi="Arial" w:cs="Arial"/>
          <w:sz w:val="14"/>
          <w:szCs w:val="14"/>
        </w:rPr>
      </w:pPr>
    </w:p>
    <w:p w14:paraId="26792033" w14:textId="31DEF72A" w:rsidR="00BD7CB0" w:rsidRPr="004C16AE" w:rsidRDefault="008F6F7E" w:rsidP="004C16AE">
      <w:pPr>
        <w:ind w:left="3969" w:right="36"/>
        <w:jc w:val="both"/>
        <w:rPr>
          <w:rFonts w:ascii="Arial" w:eastAsia="Arial" w:hAnsi="Arial" w:cs="Arial"/>
          <w:sz w:val="24"/>
          <w:szCs w:val="24"/>
        </w:rPr>
      </w:pPr>
      <w:r w:rsidRPr="004C16AE">
        <w:rPr>
          <w:rFonts w:ascii="Arial" w:eastAsia="Arial" w:hAnsi="Arial" w:cs="Arial"/>
          <w:b/>
          <w:sz w:val="24"/>
          <w:szCs w:val="24"/>
        </w:rPr>
        <w:t>SECRETARIO DE ESTUDIO</w:t>
      </w:r>
      <w:r w:rsidR="00B71CB9" w:rsidRPr="004C16AE">
        <w:rPr>
          <w:rStyle w:val="Refdenotaalpie"/>
          <w:rFonts w:ascii="Arial" w:eastAsia="Arial" w:hAnsi="Arial" w:cs="Arial"/>
          <w:b/>
          <w:sz w:val="24"/>
          <w:szCs w:val="24"/>
        </w:rPr>
        <w:footnoteReference w:id="1"/>
      </w:r>
      <w:r w:rsidRPr="004C16AE">
        <w:rPr>
          <w:rFonts w:ascii="Arial" w:eastAsia="Arial" w:hAnsi="Arial" w:cs="Arial"/>
          <w:b/>
          <w:sz w:val="24"/>
          <w:szCs w:val="24"/>
        </w:rPr>
        <w:t xml:space="preserve">: </w:t>
      </w:r>
      <w:r w:rsidRPr="004C16AE">
        <w:rPr>
          <w:rFonts w:ascii="Arial" w:eastAsia="Arial" w:hAnsi="Arial" w:cs="Arial"/>
          <w:sz w:val="24"/>
          <w:szCs w:val="24"/>
        </w:rPr>
        <w:t>EDGAR ALEJANDRO LÓPEZ DÁVILA.</w:t>
      </w:r>
    </w:p>
    <w:bookmarkEnd w:id="0"/>
    <w:p w14:paraId="0FD50CC3" w14:textId="77777777" w:rsidR="00BD7CB0" w:rsidRPr="004C16AE" w:rsidRDefault="00BD7CB0" w:rsidP="006F3971">
      <w:pPr>
        <w:pStyle w:val="Sinespaciado"/>
        <w:rPr>
          <w:rFonts w:eastAsia="Arial"/>
        </w:rPr>
      </w:pPr>
    </w:p>
    <w:p w14:paraId="7B574C35" w14:textId="6FD89094" w:rsidR="00BD7CB0" w:rsidRPr="004C16AE" w:rsidRDefault="00BD7CB0" w:rsidP="004C16AE">
      <w:pPr>
        <w:pBdr>
          <w:top w:val="nil"/>
          <w:left w:val="nil"/>
          <w:bottom w:val="nil"/>
          <w:right w:val="nil"/>
          <w:between w:val="nil"/>
        </w:pBdr>
        <w:spacing w:line="360" w:lineRule="auto"/>
        <w:ind w:right="36"/>
        <w:jc w:val="right"/>
        <w:rPr>
          <w:rFonts w:ascii="Arial" w:eastAsia="Arial" w:hAnsi="Arial" w:cs="Arial"/>
          <w:sz w:val="24"/>
          <w:szCs w:val="24"/>
        </w:rPr>
      </w:pPr>
      <w:r w:rsidRPr="004C16AE">
        <w:rPr>
          <w:rFonts w:ascii="Arial" w:eastAsia="Arial" w:hAnsi="Arial" w:cs="Arial"/>
          <w:sz w:val="24"/>
          <w:szCs w:val="24"/>
        </w:rPr>
        <w:t xml:space="preserve">Aguascalientes, Aguascalientes, </w:t>
      </w:r>
      <w:r w:rsidRPr="004C16AE">
        <w:rPr>
          <w:rFonts w:ascii="Arial" w:eastAsia="Arial" w:hAnsi="Arial" w:cs="Arial"/>
          <w:color w:val="000000" w:themeColor="text1"/>
          <w:sz w:val="24"/>
          <w:szCs w:val="24"/>
        </w:rPr>
        <w:t xml:space="preserve">a </w:t>
      </w:r>
      <w:r w:rsidR="00B07208" w:rsidRPr="00B07208">
        <w:rPr>
          <w:rFonts w:ascii="Arial" w:eastAsia="Arial" w:hAnsi="Arial" w:cs="Arial"/>
          <w:color w:val="000000" w:themeColor="text1"/>
          <w:sz w:val="24"/>
          <w:szCs w:val="24"/>
        </w:rPr>
        <w:t>2</w:t>
      </w:r>
      <w:r w:rsidR="00E17AEF">
        <w:rPr>
          <w:rFonts w:ascii="Arial" w:eastAsia="Arial" w:hAnsi="Arial" w:cs="Arial"/>
          <w:color w:val="000000" w:themeColor="text1"/>
          <w:sz w:val="24"/>
          <w:szCs w:val="24"/>
        </w:rPr>
        <w:t>5</w:t>
      </w:r>
      <w:r w:rsidR="00B07208" w:rsidRPr="00B07208">
        <w:rPr>
          <w:rFonts w:ascii="Arial" w:eastAsia="Arial" w:hAnsi="Arial" w:cs="Arial"/>
          <w:color w:val="000000" w:themeColor="text1"/>
          <w:sz w:val="24"/>
          <w:szCs w:val="24"/>
        </w:rPr>
        <w:t xml:space="preserve"> </w:t>
      </w:r>
      <w:r w:rsidR="006F3971" w:rsidRPr="00B07208">
        <w:rPr>
          <w:rFonts w:ascii="Arial" w:eastAsia="Arial" w:hAnsi="Arial" w:cs="Arial"/>
          <w:color w:val="000000" w:themeColor="text1"/>
          <w:sz w:val="24"/>
          <w:szCs w:val="24"/>
        </w:rPr>
        <w:t>de mayo</w:t>
      </w:r>
      <w:r w:rsidR="00B71CB9" w:rsidRPr="004C16AE">
        <w:rPr>
          <w:rFonts w:ascii="Arial" w:eastAsia="Arial" w:hAnsi="Arial" w:cs="Arial"/>
          <w:color w:val="000000" w:themeColor="text1"/>
          <w:sz w:val="24"/>
          <w:szCs w:val="24"/>
        </w:rPr>
        <w:t xml:space="preserve"> de 2021</w:t>
      </w:r>
      <w:r w:rsidRPr="004C16AE">
        <w:rPr>
          <w:rFonts w:ascii="Arial" w:eastAsia="Arial" w:hAnsi="Arial" w:cs="Arial"/>
          <w:sz w:val="24"/>
          <w:szCs w:val="24"/>
        </w:rPr>
        <w:t>.</w:t>
      </w:r>
    </w:p>
    <w:p w14:paraId="5F13965F" w14:textId="77777777" w:rsidR="00BD7CB0" w:rsidRPr="004C16AE" w:rsidRDefault="00BD7CB0" w:rsidP="006F3971">
      <w:pPr>
        <w:pStyle w:val="Sinespaciado"/>
        <w:rPr>
          <w:rFonts w:eastAsia="Arial"/>
        </w:rPr>
      </w:pPr>
    </w:p>
    <w:p w14:paraId="1468C81B" w14:textId="622F6863" w:rsidR="00A36A9E" w:rsidRPr="003B4EE9" w:rsidRDefault="009940AF" w:rsidP="009940AF">
      <w:pPr>
        <w:spacing w:line="360" w:lineRule="auto"/>
        <w:jc w:val="both"/>
        <w:rPr>
          <w:rFonts w:ascii="Arial" w:eastAsia="Arial" w:hAnsi="Arial" w:cs="Arial"/>
          <w:sz w:val="24"/>
          <w:szCs w:val="24"/>
        </w:rPr>
      </w:pPr>
      <w:bookmarkStart w:id="1" w:name="_1fob9te" w:colFirst="0" w:colLast="0"/>
      <w:bookmarkEnd w:id="1"/>
      <w:r w:rsidRPr="001D254E">
        <w:rPr>
          <w:rFonts w:ascii="Arial" w:eastAsia="Arial" w:hAnsi="Arial" w:cs="Arial"/>
          <w:b/>
          <w:sz w:val="24"/>
          <w:szCs w:val="24"/>
        </w:rPr>
        <w:t>Sentencia</w:t>
      </w:r>
      <w:r w:rsidR="001D254E" w:rsidRPr="001D254E">
        <w:rPr>
          <w:rFonts w:ascii="Arial" w:eastAsia="Arial" w:hAnsi="Arial" w:cs="Arial"/>
          <w:b/>
          <w:sz w:val="24"/>
          <w:szCs w:val="24"/>
        </w:rPr>
        <w:t xml:space="preserve"> del Tribunal Electoral</w:t>
      </w:r>
      <w:r w:rsidRPr="001D254E">
        <w:rPr>
          <w:rFonts w:ascii="Arial" w:eastAsia="Arial" w:hAnsi="Arial" w:cs="Arial"/>
          <w:b/>
          <w:sz w:val="24"/>
          <w:szCs w:val="24"/>
        </w:rPr>
        <w:t xml:space="preserve"> </w:t>
      </w:r>
      <w:r w:rsidRPr="001D254E">
        <w:rPr>
          <w:rFonts w:ascii="Arial" w:eastAsia="Arial" w:hAnsi="Arial" w:cs="Arial"/>
          <w:sz w:val="24"/>
          <w:szCs w:val="24"/>
        </w:rPr>
        <w:t>que declara la</w:t>
      </w:r>
      <w:r w:rsidR="00C65531">
        <w:rPr>
          <w:rFonts w:ascii="Arial" w:eastAsia="Arial" w:hAnsi="Arial" w:cs="Arial"/>
          <w:sz w:val="24"/>
          <w:szCs w:val="24"/>
        </w:rPr>
        <w:t xml:space="preserve"> </w:t>
      </w:r>
      <w:r w:rsidR="00C65531" w:rsidRPr="00A36A9E">
        <w:rPr>
          <w:rFonts w:ascii="Arial" w:eastAsia="Arial" w:hAnsi="Arial" w:cs="Arial"/>
          <w:b/>
          <w:bCs/>
          <w:sz w:val="24"/>
          <w:szCs w:val="24"/>
        </w:rPr>
        <w:t>existencia de la infracción</w:t>
      </w:r>
      <w:r w:rsidR="00C65531">
        <w:rPr>
          <w:rFonts w:ascii="Arial" w:eastAsia="Arial" w:hAnsi="Arial" w:cs="Arial"/>
          <w:sz w:val="24"/>
          <w:szCs w:val="24"/>
        </w:rPr>
        <w:t xml:space="preserve"> atribuida a la candidata Flavia Narváez Martínez, candidata a Diputada Local en el </w:t>
      </w:r>
      <w:r w:rsidR="00C65531" w:rsidRPr="003B4EE9">
        <w:rPr>
          <w:rFonts w:ascii="Arial" w:eastAsia="Arial" w:hAnsi="Arial" w:cs="Arial"/>
          <w:sz w:val="24"/>
          <w:szCs w:val="24"/>
        </w:rPr>
        <w:t>Distrito III,</w:t>
      </w:r>
      <w:r w:rsidR="00C65531">
        <w:rPr>
          <w:rFonts w:ascii="Arial" w:eastAsia="Arial" w:hAnsi="Arial" w:cs="Arial"/>
          <w:sz w:val="24"/>
          <w:szCs w:val="24"/>
        </w:rPr>
        <w:t xml:space="preserve"> por la coalición “Juntos Haremos Historia en Aguascalientes”, </w:t>
      </w:r>
      <w:r w:rsidR="00C65531" w:rsidRPr="00A36A9E">
        <w:rPr>
          <w:rFonts w:ascii="Arial" w:eastAsia="Arial" w:hAnsi="Arial" w:cs="Arial"/>
          <w:b/>
          <w:bCs/>
          <w:sz w:val="24"/>
          <w:szCs w:val="24"/>
        </w:rPr>
        <w:t>consistente en la vulneración al interés superior de la niñez</w:t>
      </w:r>
      <w:r w:rsidR="00226046">
        <w:rPr>
          <w:rFonts w:ascii="Arial" w:eastAsia="Arial" w:hAnsi="Arial" w:cs="Arial"/>
          <w:sz w:val="24"/>
          <w:szCs w:val="24"/>
        </w:rPr>
        <w:t xml:space="preserve"> </w:t>
      </w:r>
      <w:r w:rsidR="00C65531">
        <w:rPr>
          <w:rFonts w:ascii="Arial" w:eastAsia="Arial" w:hAnsi="Arial" w:cs="Arial"/>
          <w:sz w:val="24"/>
          <w:szCs w:val="24"/>
        </w:rPr>
        <w:t xml:space="preserve">por la difusión de </w:t>
      </w:r>
      <w:r w:rsidR="00226046">
        <w:rPr>
          <w:rFonts w:ascii="Arial" w:eastAsia="Arial" w:hAnsi="Arial" w:cs="Arial"/>
          <w:sz w:val="24"/>
          <w:szCs w:val="24"/>
        </w:rPr>
        <w:t xml:space="preserve">diversas </w:t>
      </w:r>
      <w:r w:rsidR="00C65531">
        <w:rPr>
          <w:rFonts w:ascii="Arial" w:eastAsia="Arial" w:hAnsi="Arial" w:cs="Arial"/>
          <w:sz w:val="24"/>
          <w:szCs w:val="24"/>
        </w:rPr>
        <w:t>imágenes y videos</w:t>
      </w:r>
      <w:r w:rsidR="00226046">
        <w:rPr>
          <w:rFonts w:ascii="Arial" w:eastAsia="Arial" w:hAnsi="Arial" w:cs="Arial"/>
          <w:sz w:val="24"/>
          <w:szCs w:val="24"/>
        </w:rPr>
        <w:t xml:space="preserve">, </w:t>
      </w:r>
      <w:r w:rsidR="00C65531">
        <w:rPr>
          <w:rFonts w:ascii="Arial" w:eastAsia="Arial" w:hAnsi="Arial" w:cs="Arial"/>
          <w:sz w:val="24"/>
          <w:szCs w:val="24"/>
        </w:rPr>
        <w:t>a través de la red social Facebook</w:t>
      </w:r>
      <w:r w:rsidR="00226046">
        <w:rPr>
          <w:rFonts w:ascii="Arial" w:eastAsia="Arial" w:hAnsi="Arial" w:cs="Arial"/>
          <w:sz w:val="24"/>
          <w:szCs w:val="24"/>
        </w:rPr>
        <w:t>; ello, porque este Tribunal considera</w:t>
      </w:r>
      <w:r w:rsidR="00C65531">
        <w:rPr>
          <w:rFonts w:ascii="Arial" w:eastAsia="Arial" w:hAnsi="Arial" w:cs="Arial"/>
          <w:sz w:val="24"/>
          <w:szCs w:val="24"/>
        </w:rPr>
        <w:t xml:space="preserve"> </w:t>
      </w:r>
      <w:r w:rsidR="00226046">
        <w:rPr>
          <w:rFonts w:ascii="Arial" w:eastAsia="Arial" w:hAnsi="Arial" w:cs="Arial"/>
          <w:sz w:val="24"/>
          <w:szCs w:val="24"/>
        </w:rPr>
        <w:t xml:space="preserve">que a pesar de que la denunciada negó la autenticidad de la cuenta cuestionada, de las constancias que existen en el expediente se demostró que </w:t>
      </w:r>
      <w:r w:rsidR="00226046" w:rsidRPr="00B07208">
        <w:rPr>
          <w:rFonts w:ascii="Arial" w:eastAsia="Arial" w:hAnsi="Arial" w:cs="Arial"/>
          <w:sz w:val="24"/>
          <w:szCs w:val="24"/>
        </w:rPr>
        <w:t>dicho perfil era</w:t>
      </w:r>
      <w:r w:rsidR="00226046" w:rsidRPr="00B07208">
        <w:rPr>
          <w:rFonts w:ascii="Arial" w:eastAsia="Arial" w:hAnsi="Arial" w:cs="Arial"/>
          <w:b/>
          <w:bCs/>
          <w:sz w:val="24"/>
          <w:szCs w:val="24"/>
        </w:rPr>
        <w:t xml:space="preserve"> coincidente con la promoción de su candidatura</w:t>
      </w:r>
      <w:r w:rsidR="00226046">
        <w:rPr>
          <w:rFonts w:ascii="Arial" w:eastAsia="Arial" w:hAnsi="Arial" w:cs="Arial"/>
          <w:sz w:val="24"/>
          <w:szCs w:val="24"/>
        </w:rPr>
        <w:t xml:space="preserve">, de ahí que </w:t>
      </w:r>
      <w:r w:rsidR="003C7133" w:rsidRPr="00B07208">
        <w:rPr>
          <w:rFonts w:ascii="Arial" w:eastAsia="Arial" w:hAnsi="Arial" w:cs="Arial"/>
          <w:b/>
          <w:bCs/>
          <w:sz w:val="24"/>
          <w:szCs w:val="24"/>
        </w:rPr>
        <w:t>fue posible atribuirle responsabilidad</w:t>
      </w:r>
      <w:r w:rsidR="003C7133">
        <w:rPr>
          <w:rFonts w:ascii="Arial" w:eastAsia="Arial" w:hAnsi="Arial" w:cs="Arial"/>
          <w:sz w:val="24"/>
          <w:szCs w:val="24"/>
        </w:rPr>
        <w:t xml:space="preserve"> en cuanto al manejo de esta y, por tanto, </w:t>
      </w:r>
      <w:r w:rsidR="00226046">
        <w:rPr>
          <w:rFonts w:ascii="Arial" w:eastAsia="Arial" w:hAnsi="Arial" w:cs="Arial"/>
          <w:sz w:val="24"/>
          <w:szCs w:val="24"/>
        </w:rPr>
        <w:t xml:space="preserve">tenía el </w:t>
      </w:r>
      <w:r w:rsidR="00226046" w:rsidRPr="00B07208">
        <w:rPr>
          <w:rFonts w:ascii="Arial" w:eastAsia="Arial" w:hAnsi="Arial" w:cs="Arial"/>
          <w:b/>
          <w:bCs/>
          <w:sz w:val="24"/>
          <w:szCs w:val="24"/>
        </w:rPr>
        <w:t xml:space="preserve">deber de </w:t>
      </w:r>
      <w:r w:rsidR="00C65531" w:rsidRPr="00B07208">
        <w:rPr>
          <w:rFonts w:ascii="Arial" w:eastAsia="Arial" w:hAnsi="Arial" w:cs="Arial"/>
          <w:b/>
          <w:bCs/>
          <w:sz w:val="24"/>
          <w:szCs w:val="24"/>
        </w:rPr>
        <w:t>exhibir</w:t>
      </w:r>
      <w:r w:rsidR="00226046" w:rsidRPr="00B07208">
        <w:rPr>
          <w:rFonts w:ascii="Arial" w:eastAsia="Arial" w:hAnsi="Arial" w:cs="Arial"/>
          <w:b/>
          <w:bCs/>
          <w:sz w:val="24"/>
          <w:szCs w:val="24"/>
        </w:rPr>
        <w:t xml:space="preserve"> los permisos correspondientes</w:t>
      </w:r>
      <w:r w:rsidR="00226046">
        <w:rPr>
          <w:rFonts w:ascii="Arial" w:eastAsia="Arial" w:hAnsi="Arial" w:cs="Arial"/>
          <w:sz w:val="24"/>
          <w:szCs w:val="24"/>
        </w:rPr>
        <w:t xml:space="preserve"> o bien, </w:t>
      </w:r>
      <w:r w:rsidR="00A36A9E">
        <w:rPr>
          <w:rFonts w:ascii="Arial" w:eastAsia="Arial" w:hAnsi="Arial" w:cs="Arial"/>
          <w:sz w:val="24"/>
          <w:szCs w:val="24"/>
        </w:rPr>
        <w:t xml:space="preserve">ocultar o hacer irreconocible </w:t>
      </w:r>
      <w:r w:rsidR="00A36A9E" w:rsidRPr="003B4EE9">
        <w:rPr>
          <w:rFonts w:ascii="Arial" w:eastAsia="Arial" w:hAnsi="Arial" w:cs="Arial"/>
          <w:sz w:val="24"/>
          <w:szCs w:val="24"/>
        </w:rPr>
        <w:t>la imagen de</w:t>
      </w:r>
      <w:r w:rsidR="00226046" w:rsidRPr="003B4EE9">
        <w:rPr>
          <w:rFonts w:ascii="Arial" w:eastAsia="Arial" w:hAnsi="Arial" w:cs="Arial"/>
          <w:sz w:val="24"/>
          <w:szCs w:val="24"/>
        </w:rPr>
        <w:t xml:space="preserve"> las y</w:t>
      </w:r>
      <w:r w:rsidR="00A36A9E" w:rsidRPr="003B4EE9">
        <w:rPr>
          <w:rFonts w:ascii="Arial" w:eastAsia="Arial" w:hAnsi="Arial" w:cs="Arial"/>
          <w:sz w:val="24"/>
          <w:szCs w:val="24"/>
        </w:rPr>
        <w:t xml:space="preserve"> los menores</w:t>
      </w:r>
      <w:r w:rsidR="003C7133" w:rsidRPr="003B4EE9">
        <w:rPr>
          <w:rFonts w:ascii="Arial" w:eastAsia="Arial" w:hAnsi="Arial" w:cs="Arial"/>
          <w:sz w:val="24"/>
          <w:szCs w:val="24"/>
        </w:rPr>
        <w:t xml:space="preserve">. </w:t>
      </w:r>
    </w:p>
    <w:sdt>
      <w:sdtPr>
        <w:rPr>
          <w:rFonts w:ascii="Arial" w:eastAsiaTheme="minorHAnsi" w:hAnsi="Arial" w:cs="Arial"/>
          <w:color w:val="auto"/>
          <w:sz w:val="16"/>
          <w:szCs w:val="16"/>
          <w:lang w:val="es-ES" w:eastAsia="en-US"/>
        </w:rPr>
        <w:id w:val="-1961940485"/>
        <w:docPartObj>
          <w:docPartGallery w:val="Table of Contents"/>
          <w:docPartUnique/>
        </w:docPartObj>
      </w:sdtPr>
      <w:sdtEndPr>
        <w:rPr>
          <w:rFonts w:eastAsia="Times New Roman"/>
          <w:lang w:eastAsia="es-MX"/>
        </w:rPr>
      </w:sdtEndPr>
      <w:sdtContent>
        <w:p w14:paraId="19B19B8A" w14:textId="39CCD56F" w:rsidR="00BD7CB0" w:rsidRPr="003B4EE9" w:rsidRDefault="00BD7CB0" w:rsidP="005F682D">
          <w:pPr>
            <w:pStyle w:val="TtuloTDC"/>
            <w:spacing w:before="0" w:line="240" w:lineRule="auto"/>
            <w:ind w:left="3399" w:firstLine="141"/>
            <w:rPr>
              <w:rFonts w:ascii="Arial" w:hAnsi="Arial" w:cs="Arial"/>
              <w:b/>
              <w:color w:val="auto"/>
              <w:sz w:val="16"/>
              <w:szCs w:val="16"/>
              <w:lang w:val="es-ES"/>
            </w:rPr>
          </w:pPr>
          <w:r w:rsidRPr="003B4EE9">
            <w:rPr>
              <w:rFonts w:ascii="Arial" w:hAnsi="Arial" w:cs="Arial"/>
              <w:b/>
              <w:color w:val="auto"/>
              <w:sz w:val="16"/>
              <w:szCs w:val="16"/>
              <w:lang w:val="es-ES"/>
            </w:rPr>
            <w:t>Índice</w:t>
          </w:r>
        </w:p>
        <w:p w14:paraId="03829E4C" w14:textId="47372F13" w:rsidR="00BB571F" w:rsidRPr="003B4EE9" w:rsidRDefault="00BB571F" w:rsidP="005F682D">
          <w:pPr>
            <w:ind w:left="567" w:right="-93"/>
            <w:rPr>
              <w:rFonts w:ascii="Arial" w:hAnsi="Arial" w:cs="Arial"/>
              <w:sz w:val="16"/>
              <w:szCs w:val="16"/>
              <w:lang w:val="es-ES"/>
            </w:rPr>
          </w:pPr>
          <w:r w:rsidRPr="003B4EE9">
            <w:rPr>
              <w:rFonts w:ascii="Arial" w:hAnsi="Arial" w:cs="Arial"/>
              <w:sz w:val="16"/>
              <w:szCs w:val="16"/>
              <w:lang w:val="es-ES"/>
            </w:rPr>
            <w:t>Antecedentes del caso</w:t>
          </w:r>
          <w:r w:rsidR="005E5EC3" w:rsidRPr="003B4EE9">
            <w:rPr>
              <w:rFonts w:ascii="Arial" w:hAnsi="Arial" w:cs="Arial"/>
              <w:sz w:val="16"/>
              <w:szCs w:val="16"/>
              <w:lang w:val="es-ES"/>
            </w:rPr>
            <w:t xml:space="preserve"> </w:t>
          </w:r>
          <w:r w:rsidRPr="003B4EE9">
            <w:rPr>
              <w:rFonts w:ascii="Arial" w:hAnsi="Arial" w:cs="Arial"/>
              <w:sz w:val="16"/>
              <w:szCs w:val="16"/>
              <w:lang w:val="es-ES"/>
            </w:rPr>
            <w:t>…………………………………………………………………</w:t>
          </w:r>
          <w:r w:rsidR="008A2D13" w:rsidRPr="003B4EE9">
            <w:rPr>
              <w:rFonts w:ascii="Arial" w:hAnsi="Arial" w:cs="Arial"/>
              <w:sz w:val="16"/>
              <w:szCs w:val="16"/>
              <w:lang w:val="es-ES"/>
            </w:rPr>
            <w:t>………...</w:t>
          </w:r>
          <w:r w:rsidRPr="003B4EE9">
            <w:rPr>
              <w:rFonts w:ascii="Arial" w:hAnsi="Arial" w:cs="Arial"/>
              <w:sz w:val="16"/>
              <w:szCs w:val="16"/>
              <w:lang w:val="es-ES"/>
            </w:rPr>
            <w:t>2</w:t>
          </w:r>
        </w:p>
        <w:p w14:paraId="21547BA9" w14:textId="6D61D654" w:rsidR="00BB571F" w:rsidRPr="003B4EE9" w:rsidRDefault="00BB571F" w:rsidP="005F682D">
          <w:pPr>
            <w:ind w:left="567" w:right="-93"/>
            <w:rPr>
              <w:rFonts w:ascii="Arial" w:hAnsi="Arial" w:cs="Arial"/>
              <w:sz w:val="16"/>
              <w:szCs w:val="16"/>
              <w:lang w:val="es-ES"/>
            </w:rPr>
          </w:pPr>
          <w:r w:rsidRPr="003B4EE9">
            <w:rPr>
              <w:rFonts w:ascii="Arial" w:hAnsi="Arial" w:cs="Arial"/>
              <w:sz w:val="16"/>
              <w:szCs w:val="16"/>
              <w:lang w:val="es-ES"/>
            </w:rPr>
            <w:t>Competencia</w:t>
          </w:r>
          <w:r w:rsidR="005E5EC3" w:rsidRPr="003B4EE9">
            <w:rPr>
              <w:rFonts w:ascii="Arial" w:hAnsi="Arial" w:cs="Arial"/>
              <w:sz w:val="16"/>
              <w:szCs w:val="16"/>
              <w:lang w:val="es-ES"/>
            </w:rPr>
            <w:t xml:space="preserve"> </w:t>
          </w:r>
          <w:r w:rsidRPr="003B4EE9">
            <w:rPr>
              <w:rFonts w:ascii="Arial" w:hAnsi="Arial" w:cs="Arial"/>
              <w:sz w:val="16"/>
              <w:szCs w:val="16"/>
              <w:lang w:val="es-ES"/>
            </w:rPr>
            <w:t>………………………………………………………</w:t>
          </w:r>
          <w:r w:rsidR="008A2D13" w:rsidRPr="003B4EE9">
            <w:rPr>
              <w:rFonts w:ascii="Arial" w:hAnsi="Arial" w:cs="Arial"/>
              <w:sz w:val="16"/>
              <w:szCs w:val="16"/>
              <w:lang w:val="es-ES"/>
            </w:rPr>
            <w:t>………………………………</w:t>
          </w:r>
          <w:r w:rsidR="00B91CBC" w:rsidRPr="003B4EE9">
            <w:rPr>
              <w:rFonts w:ascii="Arial" w:hAnsi="Arial" w:cs="Arial"/>
              <w:sz w:val="16"/>
              <w:szCs w:val="16"/>
              <w:lang w:val="es-ES"/>
            </w:rPr>
            <w:t>2</w:t>
          </w:r>
        </w:p>
        <w:p w14:paraId="06D4852D" w14:textId="4926D849" w:rsidR="00B91CBC" w:rsidRPr="003B4EE9" w:rsidRDefault="00BB571F" w:rsidP="005F682D">
          <w:pPr>
            <w:ind w:left="567" w:right="-93"/>
            <w:rPr>
              <w:rFonts w:ascii="Arial" w:hAnsi="Arial" w:cs="Arial"/>
              <w:sz w:val="16"/>
              <w:szCs w:val="16"/>
              <w:lang w:val="es-ES"/>
            </w:rPr>
          </w:pPr>
          <w:r w:rsidRPr="003B4EE9">
            <w:rPr>
              <w:rFonts w:ascii="Arial" w:hAnsi="Arial" w:cs="Arial"/>
              <w:sz w:val="16"/>
              <w:szCs w:val="16"/>
              <w:lang w:val="es-ES"/>
            </w:rPr>
            <w:t>Personería</w:t>
          </w:r>
          <w:r w:rsidR="005E5EC3" w:rsidRPr="003B4EE9">
            <w:rPr>
              <w:rFonts w:ascii="Arial" w:hAnsi="Arial" w:cs="Arial"/>
              <w:sz w:val="16"/>
              <w:szCs w:val="16"/>
              <w:lang w:val="es-ES"/>
            </w:rPr>
            <w:t xml:space="preserve"> </w:t>
          </w:r>
          <w:r w:rsidRPr="003B4EE9">
            <w:rPr>
              <w:rFonts w:ascii="Arial" w:hAnsi="Arial" w:cs="Arial"/>
              <w:sz w:val="16"/>
              <w:szCs w:val="16"/>
              <w:lang w:val="es-ES"/>
            </w:rPr>
            <w:t>…………………………………………………………………………………</w:t>
          </w:r>
          <w:r w:rsidR="008A2D13" w:rsidRPr="003B4EE9">
            <w:rPr>
              <w:rFonts w:ascii="Arial" w:hAnsi="Arial" w:cs="Arial"/>
              <w:sz w:val="16"/>
              <w:szCs w:val="16"/>
              <w:lang w:val="es-ES"/>
            </w:rPr>
            <w:t>………</w:t>
          </w:r>
          <w:r w:rsidR="00B91CBC" w:rsidRPr="003B4EE9">
            <w:rPr>
              <w:rFonts w:ascii="Arial" w:hAnsi="Arial" w:cs="Arial"/>
              <w:sz w:val="16"/>
              <w:szCs w:val="16"/>
              <w:lang w:val="es-ES"/>
            </w:rPr>
            <w:t>2</w:t>
          </w:r>
        </w:p>
        <w:p w14:paraId="3E1AE7BF" w14:textId="54DAC415" w:rsidR="00BB571F" w:rsidRPr="003B4EE9" w:rsidRDefault="00BB571F" w:rsidP="005F682D">
          <w:pPr>
            <w:ind w:left="567" w:right="-93"/>
            <w:rPr>
              <w:rFonts w:ascii="Arial" w:hAnsi="Arial" w:cs="Arial"/>
              <w:sz w:val="16"/>
              <w:szCs w:val="16"/>
              <w:lang w:val="es-ES"/>
            </w:rPr>
          </w:pPr>
          <w:r w:rsidRPr="003B4EE9">
            <w:rPr>
              <w:rFonts w:ascii="Arial" w:hAnsi="Arial" w:cs="Arial"/>
              <w:sz w:val="16"/>
              <w:szCs w:val="16"/>
              <w:lang w:val="es-ES"/>
            </w:rPr>
            <w:t>Estudio de fondo………………………………………………………………………………....</w:t>
          </w:r>
          <w:r w:rsidR="005E5EC3" w:rsidRPr="003B4EE9">
            <w:rPr>
              <w:rFonts w:ascii="Arial" w:hAnsi="Arial" w:cs="Arial"/>
              <w:sz w:val="16"/>
              <w:szCs w:val="16"/>
              <w:lang w:val="es-ES"/>
            </w:rPr>
            <w:t>.</w:t>
          </w:r>
          <w:r w:rsidR="00F57741" w:rsidRPr="003B4EE9">
            <w:rPr>
              <w:rFonts w:ascii="Arial" w:hAnsi="Arial" w:cs="Arial"/>
              <w:sz w:val="16"/>
              <w:szCs w:val="16"/>
              <w:lang w:val="es-ES"/>
            </w:rPr>
            <w:t>.</w:t>
          </w:r>
          <w:r w:rsidRPr="003B4EE9">
            <w:rPr>
              <w:rFonts w:ascii="Arial" w:hAnsi="Arial" w:cs="Arial"/>
              <w:sz w:val="16"/>
              <w:szCs w:val="16"/>
              <w:lang w:val="es-ES"/>
            </w:rPr>
            <w:t>3</w:t>
          </w:r>
        </w:p>
        <w:p w14:paraId="1EBA88F7" w14:textId="4ADD8DB9" w:rsidR="00BB571F" w:rsidRPr="003B4EE9" w:rsidRDefault="00BB571F" w:rsidP="005F682D">
          <w:pPr>
            <w:ind w:left="567" w:right="-93"/>
            <w:rPr>
              <w:rFonts w:ascii="Arial" w:hAnsi="Arial" w:cs="Arial"/>
              <w:sz w:val="16"/>
              <w:szCs w:val="16"/>
              <w:lang w:val="es-ES"/>
            </w:rPr>
          </w:pPr>
          <w:r w:rsidRPr="003B4EE9">
            <w:rPr>
              <w:rFonts w:ascii="Arial" w:hAnsi="Arial" w:cs="Arial"/>
              <w:sz w:val="16"/>
              <w:szCs w:val="16"/>
              <w:lang w:val="es-ES"/>
            </w:rPr>
            <w:t>Análisis de fondo</w:t>
          </w:r>
          <w:r w:rsidR="005E5EC3" w:rsidRPr="003B4EE9">
            <w:rPr>
              <w:rFonts w:ascii="Arial" w:hAnsi="Arial" w:cs="Arial"/>
              <w:sz w:val="16"/>
              <w:szCs w:val="16"/>
              <w:lang w:val="es-ES"/>
            </w:rPr>
            <w:t xml:space="preserve"> </w:t>
          </w:r>
          <w:r w:rsidRPr="003B4EE9">
            <w:rPr>
              <w:rFonts w:ascii="Arial" w:hAnsi="Arial" w:cs="Arial"/>
              <w:sz w:val="16"/>
              <w:szCs w:val="16"/>
              <w:lang w:val="es-ES"/>
            </w:rPr>
            <w:t>…………………………………………………………………………</w:t>
          </w:r>
          <w:r w:rsidR="008A2D13" w:rsidRPr="003B4EE9">
            <w:rPr>
              <w:rFonts w:ascii="Arial" w:hAnsi="Arial" w:cs="Arial"/>
              <w:sz w:val="16"/>
              <w:szCs w:val="16"/>
              <w:lang w:val="es-ES"/>
            </w:rPr>
            <w:t>…</w:t>
          </w:r>
          <w:proofErr w:type="gramStart"/>
          <w:r w:rsidR="008A2D13" w:rsidRPr="003B4EE9">
            <w:rPr>
              <w:rFonts w:ascii="Arial" w:hAnsi="Arial" w:cs="Arial"/>
              <w:sz w:val="16"/>
              <w:szCs w:val="16"/>
              <w:lang w:val="es-ES"/>
            </w:rPr>
            <w:t>…….</w:t>
          </w:r>
          <w:proofErr w:type="gramEnd"/>
          <w:r w:rsidR="003B4EE9">
            <w:rPr>
              <w:rFonts w:ascii="Arial" w:hAnsi="Arial" w:cs="Arial"/>
              <w:sz w:val="16"/>
              <w:szCs w:val="16"/>
              <w:lang w:val="es-ES"/>
            </w:rPr>
            <w:t>4</w:t>
          </w:r>
        </w:p>
        <w:p w14:paraId="1449692E" w14:textId="74935995" w:rsidR="00BD7CB0" w:rsidRPr="003B4EE9" w:rsidRDefault="003B4EE9" w:rsidP="005F682D">
          <w:pPr>
            <w:ind w:left="567" w:right="-93"/>
            <w:rPr>
              <w:rFonts w:ascii="Arial" w:hAnsi="Arial" w:cs="Arial"/>
              <w:sz w:val="16"/>
              <w:szCs w:val="16"/>
              <w:lang w:val="es-ES"/>
            </w:rPr>
          </w:pPr>
          <w:r w:rsidRPr="003B4EE9">
            <w:rPr>
              <w:rFonts w:ascii="Arial" w:hAnsi="Arial" w:cs="Arial"/>
              <w:sz w:val="16"/>
              <w:szCs w:val="16"/>
              <w:lang w:val="es-ES"/>
            </w:rPr>
            <w:t>Tema 1. Negativa de la autenticidad y titularidad de las cuentas denunciadas</w:t>
          </w:r>
          <w:r w:rsidR="00BD7CB0" w:rsidRPr="003B4EE9">
            <w:rPr>
              <w:rFonts w:ascii="Arial" w:hAnsi="Arial" w:cs="Arial"/>
              <w:sz w:val="16"/>
              <w:szCs w:val="16"/>
              <w:lang w:val="es-ES"/>
            </w:rPr>
            <w:t>………</w:t>
          </w:r>
          <w:proofErr w:type="gramStart"/>
          <w:r w:rsidR="008A2D13" w:rsidRPr="003B4EE9">
            <w:rPr>
              <w:rFonts w:ascii="Arial" w:hAnsi="Arial" w:cs="Arial"/>
              <w:sz w:val="16"/>
              <w:szCs w:val="16"/>
              <w:lang w:val="es-ES"/>
            </w:rPr>
            <w:t>…</w:t>
          </w:r>
          <w:r w:rsidR="00F14D88" w:rsidRPr="003B4EE9">
            <w:rPr>
              <w:rFonts w:ascii="Arial" w:hAnsi="Arial" w:cs="Arial"/>
              <w:sz w:val="16"/>
              <w:szCs w:val="16"/>
              <w:lang w:val="es-ES"/>
            </w:rPr>
            <w:t>...</w:t>
          </w:r>
          <w:r w:rsidR="008A2D13" w:rsidRPr="003B4EE9">
            <w:rPr>
              <w:rFonts w:ascii="Arial" w:hAnsi="Arial" w:cs="Arial"/>
              <w:sz w:val="16"/>
              <w:szCs w:val="16"/>
              <w:lang w:val="es-ES"/>
            </w:rPr>
            <w:t>.</w:t>
          </w:r>
          <w:proofErr w:type="gramEnd"/>
          <w:r>
            <w:rPr>
              <w:rFonts w:ascii="Arial" w:hAnsi="Arial" w:cs="Arial"/>
              <w:sz w:val="16"/>
              <w:szCs w:val="16"/>
              <w:lang w:val="es-ES"/>
            </w:rPr>
            <w:t>6</w:t>
          </w:r>
        </w:p>
        <w:p w14:paraId="5F54D8FC" w14:textId="3216E4FB" w:rsidR="00BD7CB0" w:rsidRPr="003B4EE9" w:rsidRDefault="003B4EE9" w:rsidP="005F682D">
          <w:pPr>
            <w:tabs>
              <w:tab w:val="right" w:leader="dot" w:pos="8263"/>
            </w:tabs>
            <w:ind w:left="567" w:right="-93"/>
            <w:rPr>
              <w:rFonts w:ascii="Arial" w:hAnsi="Arial" w:cs="Arial"/>
              <w:sz w:val="16"/>
              <w:szCs w:val="16"/>
              <w:lang w:val="es-ES"/>
            </w:rPr>
          </w:pPr>
          <w:r w:rsidRPr="003B4EE9">
            <w:rPr>
              <w:rFonts w:ascii="Arial" w:hAnsi="Arial" w:cs="Arial"/>
              <w:sz w:val="16"/>
              <w:szCs w:val="16"/>
              <w:lang w:val="es-ES"/>
            </w:rPr>
            <w:t xml:space="preserve">Tema 2. Aparición de menores en propaganda </w:t>
          </w:r>
          <w:proofErr w:type="gramStart"/>
          <w:r w:rsidRPr="003B4EE9">
            <w:rPr>
              <w:rFonts w:ascii="Arial" w:hAnsi="Arial" w:cs="Arial"/>
              <w:sz w:val="16"/>
              <w:szCs w:val="16"/>
              <w:lang w:val="es-ES"/>
            </w:rPr>
            <w:t>electoral</w:t>
          </w:r>
          <w:r>
            <w:rPr>
              <w:rFonts w:ascii="Arial" w:hAnsi="Arial" w:cs="Arial"/>
              <w:sz w:val="16"/>
              <w:szCs w:val="16"/>
              <w:lang w:val="es-ES"/>
            </w:rPr>
            <w:t>..</w:t>
          </w:r>
          <w:proofErr w:type="gramEnd"/>
          <w:r w:rsidR="00BD7CB0" w:rsidRPr="003B4EE9">
            <w:rPr>
              <w:rFonts w:ascii="Arial" w:hAnsi="Arial" w:cs="Arial"/>
              <w:sz w:val="16"/>
              <w:szCs w:val="16"/>
              <w:lang w:val="es-ES"/>
            </w:rPr>
            <w:t>………………………………</w:t>
          </w:r>
          <w:r w:rsidR="00F57741" w:rsidRPr="003B4EE9">
            <w:rPr>
              <w:rFonts w:ascii="Arial" w:hAnsi="Arial" w:cs="Arial"/>
              <w:sz w:val="16"/>
              <w:szCs w:val="16"/>
              <w:lang w:val="es-ES"/>
            </w:rPr>
            <w:t>.</w:t>
          </w:r>
          <w:r w:rsidR="005E5EC3" w:rsidRPr="003B4EE9">
            <w:rPr>
              <w:rFonts w:ascii="Arial" w:hAnsi="Arial" w:cs="Arial"/>
              <w:sz w:val="16"/>
              <w:szCs w:val="16"/>
              <w:lang w:val="es-ES"/>
            </w:rPr>
            <w:t>..</w:t>
          </w:r>
          <w:r w:rsidR="00F57741" w:rsidRPr="003B4EE9">
            <w:rPr>
              <w:rFonts w:ascii="Arial" w:hAnsi="Arial" w:cs="Arial"/>
              <w:sz w:val="16"/>
              <w:szCs w:val="16"/>
              <w:lang w:val="es-ES"/>
            </w:rPr>
            <w:t>.</w:t>
          </w:r>
          <w:r w:rsidR="008A2D13" w:rsidRPr="003B4EE9">
            <w:rPr>
              <w:rFonts w:ascii="Arial" w:hAnsi="Arial" w:cs="Arial"/>
              <w:sz w:val="16"/>
              <w:szCs w:val="16"/>
              <w:lang w:val="es-ES"/>
            </w:rPr>
            <w:t>.</w:t>
          </w:r>
          <w:r>
            <w:rPr>
              <w:rFonts w:ascii="Arial" w:hAnsi="Arial" w:cs="Arial"/>
              <w:sz w:val="16"/>
              <w:szCs w:val="16"/>
              <w:lang w:val="es-ES"/>
            </w:rPr>
            <w:t>..7</w:t>
          </w:r>
        </w:p>
        <w:p w14:paraId="55151C21" w14:textId="1EA4ED33" w:rsidR="00BD7CB0" w:rsidRPr="003B4EE9" w:rsidRDefault="003B4EE9" w:rsidP="005F682D">
          <w:pPr>
            <w:tabs>
              <w:tab w:val="right" w:leader="dot" w:pos="8263"/>
              <w:tab w:val="left" w:pos="8789"/>
            </w:tabs>
            <w:ind w:left="567" w:right="-93"/>
            <w:rPr>
              <w:rFonts w:ascii="Arial" w:hAnsi="Arial" w:cs="Arial"/>
              <w:sz w:val="16"/>
              <w:szCs w:val="16"/>
              <w:lang w:val="es-ES"/>
            </w:rPr>
          </w:pPr>
          <w:r>
            <w:rPr>
              <w:rFonts w:ascii="Arial" w:hAnsi="Arial" w:cs="Arial"/>
              <w:sz w:val="16"/>
              <w:szCs w:val="16"/>
              <w:lang w:val="es-ES"/>
            </w:rPr>
            <w:t xml:space="preserve">Individualización de la </w:t>
          </w:r>
          <w:proofErr w:type="gramStart"/>
          <w:r>
            <w:rPr>
              <w:rFonts w:ascii="Arial" w:hAnsi="Arial" w:cs="Arial"/>
              <w:sz w:val="16"/>
              <w:szCs w:val="16"/>
              <w:lang w:val="es-ES"/>
            </w:rPr>
            <w:t>sanción.</w:t>
          </w:r>
          <w:r w:rsidR="00BB571F" w:rsidRPr="003B4EE9">
            <w:rPr>
              <w:rFonts w:ascii="Arial" w:hAnsi="Arial" w:cs="Arial"/>
              <w:sz w:val="16"/>
              <w:szCs w:val="16"/>
              <w:lang w:val="es-ES"/>
            </w:rPr>
            <w:t>…</w:t>
          </w:r>
          <w:proofErr w:type="gramEnd"/>
          <w:r w:rsidR="00BB571F" w:rsidRPr="003B4EE9">
            <w:rPr>
              <w:rFonts w:ascii="Arial" w:hAnsi="Arial" w:cs="Arial"/>
              <w:sz w:val="16"/>
              <w:szCs w:val="16"/>
              <w:lang w:val="es-ES"/>
            </w:rPr>
            <w:t>.</w:t>
          </w:r>
          <w:r w:rsidR="005E5EC3" w:rsidRPr="003B4EE9">
            <w:rPr>
              <w:rFonts w:ascii="Arial" w:hAnsi="Arial" w:cs="Arial"/>
              <w:sz w:val="16"/>
              <w:szCs w:val="16"/>
              <w:lang w:val="es-ES"/>
            </w:rPr>
            <w:t>.</w:t>
          </w:r>
          <w:r w:rsidR="00BD7CB0" w:rsidRPr="003B4EE9">
            <w:rPr>
              <w:rFonts w:ascii="Arial" w:hAnsi="Arial" w:cs="Arial"/>
              <w:sz w:val="16"/>
              <w:szCs w:val="16"/>
              <w:lang w:val="es-ES"/>
            </w:rPr>
            <w:t>………………………………………………</w:t>
          </w:r>
          <w:r w:rsidR="008A2D13" w:rsidRPr="003B4EE9">
            <w:rPr>
              <w:rFonts w:ascii="Arial" w:hAnsi="Arial" w:cs="Arial"/>
              <w:sz w:val="16"/>
              <w:szCs w:val="16"/>
              <w:lang w:val="es-ES"/>
            </w:rPr>
            <w:t>………</w:t>
          </w:r>
          <w:r w:rsidR="00F14D88" w:rsidRPr="003B4EE9">
            <w:rPr>
              <w:rFonts w:ascii="Arial" w:hAnsi="Arial" w:cs="Arial"/>
              <w:sz w:val="16"/>
              <w:szCs w:val="16"/>
              <w:lang w:val="es-ES"/>
            </w:rPr>
            <w:t>….</w:t>
          </w:r>
          <w:r w:rsidR="008A2D13" w:rsidRPr="003B4EE9">
            <w:rPr>
              <w:rFonts w:ascii="Arial" w:hAnsi="Arial" w:cs="Arial"/>
              <w:sz w:val="16"/>
              <w:szCs w:val="16"/>
              <w:lang w:val="es-ES"/>
            </w:rPr>
            <w:t>..</w:t>
          </w:r>
          <w:r>
            <w:rPr>
              <w:rFonts w:ascii="Arial" w:hAnsi="Arial" w:cs="Arial"/>
              <w:sz w:val="16"/>
              <w:szCs w:val="16"/>
              <w:lang w:val="es-ES"/>
            </w:rPr>
            <w:t>. 11</w:t>
          </w:r>
        </w:p>
        <w:p w14:paraId="0C9150BC" w14:textId="12F9DB84" w:rsidR="00BD7CB0" w:rsidRPr="006F3971" w:rsidRDefault="00BD7CB0" w:rsidP="005F682D">
          <w:pPr>
            <w:tabs>
              <w:tab w:val="right" w:leader="dot" w:pos="8263"/>
            </w:tabs>
            <w:ind w:left="567" w:right="-93"/>
            <w:rPr>
              <w:rFonts w:ascii="Arial" w:hAnsi="Arial" w:cs="Arial"/>
              <w:b/>
              <w:bCs/>
              <w:sz w:val="16"/>
              <w:szCs w:val="16"/>
              <w:lang w:val="es-ES"/>
            </w:rPr>
          </w:pPr>
          <w:r w:rsidRPr="003B4EE9">
            <w:rPr>
              <w:rFonts w:ascii="Arial" w:hAnsi="Arial" w:cs="Arial"/>
              <w:sz w:val="16"/>
              <w:szCs w:val="16"/>
              <w:lang w:val="es-ES"/>
            </w:rPr>
            <w:t>Resolutivo …………………………………………………………………………………</w:t>
          </w:r>
          <w:r w:rsidR="008A2D13" w:rsidRPr="003B4EE9">
            <w:rPr>
              <w:rFonts w:ascii="Arial" w:hAnsi="Arial" w:cs="Arial"/>
              <w:sz w:val="16"/>
              <w:szCs w:val="16"/>
              <w:lang w:val="es-ES"/>
            </w:rPr>
            <w:t>……</w:t>
          </w:r>
          <w:r w:rsidR="00F14D88" w:rsidRPr="003B4EE9">
            <w:rPr>
              <w:rFonts w:ascii="Arial" w:hAnsi="Arial" w:cs="Arial"/>
              <w:sz w:val="16"/>
              <w:szCs w:val="16"/>
              <w:lang w:val="es-ES"/>
            </w:rPr>
            <w:t>...</w:t>
          </w:r>
          <w:r w:rsidR="00B91CBC" w:rsidRPr="003B4EE9">
            <w:rPr>
              <w:rFonts w:ascii="Arial" w:hAnsi="Arial" w:cs="Arial"/>
              <w:sz w:val="16"/>
              <w:szCs w:val="16"/>
              <w:lang w:val="es-ES"/>
            </w:rPr>
            <w:t>1</w:t>
          </w:r>
          <w:r w:rsidR="003B4EE9">
            <w:rPr>
              <w:rFonts w:ascii="Arial" w:hAnsi="Arial" w:cs="Arial"/>
              <w:sz w:val="16"/>
              <w:szCs w:val="16"/>
              <w:lang w:val="es-ES"/>
            </w:rPr>
            <w:t>6</w:t>
          </w:r>
        </w:p>
      </w:sdtContent>
    </w:sdt>
    <w:p w14:paraId="3395C6F4" w14:textId="77777777" w:rsidR="006F3971" w:rsidRDefault="006F3971" w:rsidP="005F682D">
      <w:pPr>
        <w:spacing w:line="360" w:lineRule="auto"/>
        <w:ind w:left="567" w:right="2324" w:hanging="140"/>
        <w:jc w:val="center"/>
        <w:rPr>
          <w:rFonts w:ascii="Arial" w:eastAsia="Arial" w:hAnsi="Arial" w:cs="Arial"/>
          <w:b/>
          <w:sz w:val="16"/>
          <w:szCs w:val="16"/>
        </w:rPr>
      </w:pPr>
    </w:p>
    <w:p w14:paraId="61FD1CD0" w14:textId="3714C9FD" w:rsidR="00BD7CB0" w:rsidRPr="006F3971" w:rsidRDefault="00BD7CB0" w:rsidP="00A10187">
      <w:pPr>
        <w:spacing w:line="360" w:lineRule="auto"/>
        <w:ind w:left="2832" w:right="2324" w:firstLine="708"/>
        <w:rPr>
          <w:rFonts w:ascii="Arial" w:eastAsia="Arial" w:hAnsi="Arial" w:cs="Arial"/>
          <w:b/>
          <w:sz w:val="16"/>
          <w:szCs w:val="16"/>
        </w:rPr>
      </w:pPr>
      <w:r w:rsidRPr="006F3971">
        <w:rPr>
          <w:rFonts w:ascii="Arial" w:eastAsia="Arial" w:hAnsi="Arial" w:cs="Arial"/>
          <w:b/>
          <w:sz w:val="16"/>
          <w:szCs w:val="16"/>
        </w:rPr>
        <w:t>Glosario</w:t>
      </w:r>
    </w:p>
    <w:tbl>
      <w:tblPr>
        <w:tblStyle w:val="Tablaconcuadrcula"/>
        <w:tblW w:w="79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1843"/>
        <w:gridCol w:w="6155"/>
      </w:tblGrid>
      <w:tr w:rsidR="00BD7CB0" w:rsidRPr="006F3971" w14:paraId="59E370CD" w14:textId="77777777" w:rsidTr="005F682D">
        <w:trPr>
          <w:trHeight w:val="78"/>
          <w:jc w:val="center"/>
        </w:trPr>
        <w:tc>
          <w:tcPr>
            <w:tcW w:w="1843" w:type="dxa"/>
          </w:tcPr>
          <w:p w14:paraId="4647469B" w14:textId="45A4FD6E" w:rsidR="00BD7CB0" w:rsidRPr="006F3971" w:rsidRDefault="00B71CB9" w:rsidP="006F3971">
            <w:pPr>
              <w:spacing w:line="276" w:lineRule="auto"/>
              <w:jc w:val="both"/>
              <w:rPr>
                <w:rFonts w:ascii="Arial" w:eastAsia="Arial" w:hAnsi="Arial" w:cs="Arial"/>
                <w:sz w:val="16"/>
                <w:szCs w:val="16"/>
              </w:rPr>
            </w:pPr>
            <w:r w:rsidRPr="006F3971">
              <w:rPr>
                <w:rFonts w:ascii="Arial" w:eastAsia="Arial" w:hAnsi="Arial" w:cs="Arial"/>
                <w:b/>
                <w:sz w:val="16"/>
                <w:szCs w:val="16"/>
              </w:rPr>
              <w:t>Consejo General</w:t>
            </w:r>
            <w:r w:rsidR="00BD7CB0" w:rsidRPr="006F3971">
              <w:rPr>
                <w:rFonts w:ascii="Arial" w:eastAsia="Arial" w:hAnsi="Arial" w:cs="Arial"/>
                <w:b/>
                <w:sz w:val="16"/>
                <w:szCs w:val="16"/>
              </w:rPr>
              <w:t>:</w:t>
            </w:r>
          </w:p>
        </w:tc>
        <w:tc>
          <w:tcPr>
            <w:tcW w:w="6155" w:type="dxa"/>
          </w:tcPr>
          <w:p w14:paraId="376C897E" w14:textId="274B293D" w:rsidR="00BD7CB0" w:rsidRPr="006F3971" w:rsidRDefault="00B71CB9" w:rsidP="003B4EE9">
            <w:pPr>
              <w:spacing w:line="276" w:lineRule="auto"/>
              <w:ind w:right="1510"/>
              <w:jc w:val="both"/>
              <w:rPr>
                <w:rFonts w:ascii="Arial" w:eastAsia="Arial" w:hAnsi="Arial" w:cs="Arial"/>
                <w:sz w:val="16"/>
                <w:szCs w:val="16"/>
              </w:rPr>
            </w:pPr>
            <w:r w:rsidRPr="006F3971">
              <w:rPr>
                <w:rFonts w:ascii="Arial" w:eastAsia="Arial" w:hAnsi="Arial" w:cs="Arial"/>
                <w:sz w:val="16"/>
                <w:szCs w:val="16"/>
              </w:rPr>
              <w:t>Consejo General del Instituto Estatal Electoral.</w:t>
            </w:r>
          </w:p>
        </w:tc>
      </w:tr>
      <w:tr w:rsidR="00BD7CB0" w:rsidRPr="006F3971" w14:paraId="5108B205" w14:textId="77777777" w:rsidTr="005F682D">
        <w:trPr>
          <w:trHeight w:val="578"/>
          <w:jc w:val="center"/>
        </w:trPr>
        <w:tc>
          <w:tcPr>
            <w:tcW w:w="1843" w:type="dxa"/>
          </w:tcPr>
          <w:p w14:paraId="056B5400" w14:textId="77777777" w:rsidR="00BD7CB0" w:rsidRPr="006F3971" w:rsidRDefault="00BD7CB0" w:rsidP="006F3971">
            <w:pPr>
              <w:spacing w:line="276" w:lineRule="auto"/>
              <w:jc w:val="both"/>
              <w:rPr>
                <w:rFonts w:ascii="Arial" w:eastAsia="Arial" w:hAnsi="Arial" w:cs="Arial"/>
                <w:b/>
                <w:sz w:val="16"/>
                <w:szCs w:val="16"/>
              </w:rPr>
            </w:pPr>
            <w:r w:rsidRPr="006F3971">
              <w:rPr>
                <w:rFonts w:ascii="Arial" w:eastAsia="Arial" w:hAnsi="Arial" w:cs="Arial"/>
                <w:b/>
                <w:sz w:val="16"/>
                <w:szCs w:val="16"/>
              </w:rPr>
              <w:t>Denunciante:</w:t>
            </w:r>
          </w:p>
          <w:p w14:paraId="01822A38" w14:textId="77777777" w:rsidR="00BD7CB0" w:rsidRPr="006F3971" w:rsidRDefault="00BD7CB0" w:rsidP="006F3971">
            <w:pPr>
              <w:spacing w:line="276" w:lineRule="auto"/>
              <w:jc w:val="both"/>
              <w:rPr>
                <w:rFonts w:ascii="Arial" w:eastAsia="Arial" w:hAnsi="Arial" w:cs="Arial"/>
                <w:b/>
                <w:sz w:val="16"/>
                <w:szCs w:val="16"/>
              </w:rPr>
            </w:pPr>
            <w:r w:rsidRPr="006F3971">
              <w:rPr>
                <w:rFonts w:ascii="Arial" w:eastAsia="Arial" w:hAnsi="Arial" w:cs="Arial"/>
                <w:b/>
                <w:sz w:val="16"/>
                <w:szCs w:val="16"/>
              </w:rPr>
              <w:t xml:space="preserve">Denunciados: </w:t>
            </w:r>
          </w:p>
          <w:p w14:paraId="799A4BE1" w14:textId="77777777" w:rsidR="00BD7CB0" w:rsidRPr="006F3971" w:rsidRDefault="00BD7CB0" w:rsidP="006F3971">
            <w:pPr>
              <w:spacing w:line="276" w:lineRule="auto"/>
              <w:jc w:val="both"/>
              <w:rPr>
                <w:rFonts w:ascii="Arial" w:eastAsia="Arial" w:hAnsi="Arial" w:cs="Arial"/>
                <w:b/>
                <w:sz w:val="16"/>
                <w:szCs w:val="16"/>
              </w:rPr>
            </w:pPr>
          </w:p>
          <w:p w14:paraId="42DA38A2" w14:textId="77777777" w:rsidR="00BD7CB0" w:rsidRPr="006F3971" w:rsidRDefault="00BD7CB0" w:rsidP="006F3971">
            <w:pPr>
              <w:spacing w:line="276" w:lineRule="auto"/>
              <w:jc w:val="both"/>
              <w:rPr>
                <w:rFonts w:ascii="Arial" w:eastAsia="Arial" w:hAnsi="Arial" w:cs="Arial"/>
                <w:b/>
                <w:sz w:val="16"/>
                <w:szCs w:val="16"/>
              </w:rPr>
            </w:pPr>
          </w:p>
          <w:p w14:paraId="6E67E856" w14:textId="64767AC3" w:rsidR="00B07208" w:rsidRPr="006F3971" w:rsidRDefault="00B07208" w:rsidP="006F3971">
            <w:pPr>
              <w:spacing w:line="276" w:lineRule="auto"/>
              <w:jc w:val="both"/>
              <w:rPr>
                <w:rFonts w:ascii="Arial" w:eastAsia="Arial" w:hAnsi="Arial" w:cs="Arial"/>
                <w:b/>
                <w:sz w:val="16"/>
                <w:szCs w:val="16"/>
              </w:rPr>
            </w:pPr>
            <w:r>
              <w:rPr>
                <w:rFonts w:ascii="Arial" w:eastAsia="Arial" w:hAnsi="Arial" w:cs="Arial"/>
                <w:b/>
                <w:sz w:val="16"/>
                <w:szCs w:val="16"/>
              </w:rPr>
              <w:t>PRD:</w:t>
            </w:r>
          </w:p>
          <w:p w14:paraId="48BB7312" w14:textId="1F231D48" w:rsidR="00BD7CB0" w:rsidRPr="006F3971" w:rsidRDefault="00BD7CB0" w:rsidP="006F3971">
            <w:pPr>
              <w:spacing w:line="276" w:lineRule="auto"/>
              <w:jc w:val="both"/>
              <w:rPr>
                <w:rFonts w:ascii="Arial" w:eastAsia="Arial" w:hAnsi="Arial" w:cs="Arial"/>
                <w:b/>
                <w:sz w:val="16"/>
                <w:szCs w:val="16"/>
              </w:rPr>
            </w:pPr>
            <w:r w:rsidRPr="006F3971">
              <w:rPr>
                <w:rFonts w:ascii="Arial" w:eastAsia="Arial" w:hAnsi="Arial" w:cs="Arial"/>
                <w:b/>
                <w:sz w:val="16"/>
                <w:szCs w:val="16"/>
              </w:rPr>
              <w:t>Código Electoral:</w:t>
            </w:r>
          </w:p>
          <w:p w14:paraId="06A85FDA" w14:textId="7B9DAD48" w:rsidR="00BD7CB0" w:rsidRPr="006F3971" w:rsidRDefault="00BD7CB0" w:rsidP="006F3971">
            <w:pPr>
              <w:spacing w:line="276" w:lineRule="auto"/>
              <w:jc w:val="both"/>
              <w:rPr>
                <w:rFonts w:ascii="Arial" w:eastAsia="Arial" w:hAnsi="Arial" w:cs="Arial"/>
                <w:b/>
                <w:sz w:val="16"/>
                <w:szCs w:val="16"/>
              </w:rPr>
            </w:pPr>
            <w:r w:rsidRPr="006F3971">
              <w:rPr>
                <w:rFonts w:ascii="Arial" w:eastAsia="Arial" w:hAnsi="Arial" w:cs="Arial"/>
                <w:b/>
                <w:sz w:val="16"/>
                <w:szCs w:val="16"/>
              </w:rPr>
              <w:t>PES:</w:t>
            </w:r>
          </w:p>
          <w:p w14:paraId="0471F588" w14:textId="4A20E250" w:rsidR="002C2BBA" w:rsidRPr="006F3971" w:rsidRDefault="00BD7CB0" w:rsidP="006F3971">
            <w:pPr>
              <w:spacing w:line="276" w:lineRule="auto"/>
              <w:jc w:val="both"/>
              <w:rPr>
                <w:rFonts w:ascii="Arial" w:eastAsia="Arial" w:hAnsi="Arial" w:cs="Arial"/>
                <w:b/>
                <w:sz w:val="16"/>
                <w:szCs w:val="16"/>
              </w:rPr>
            </w:pPr>
            <w:r w:rsidRPr="006F3971">
              <w:rPr>
                <w:rFonts w:ascii="Arial" w:eastAsia="Arial" w:hAnsi="Arial" w:cs="Arial"/>
                <w:b/>
                <w:sz w:val="16"/>
                <w:szCs w:val="16"/>
              </w:rPr>
              <w:t>Instituto local:</w:t>
            </w:r>
          </w:p>
        </w:tc>
        <w:tc>
          <w:tcPr>
            <w:tcW w:w="6155" w:type="dxa"/>
          </w:tcPr>
          <w:p w14:paraId="22E512E3" w14:textId="08DC44A7" w:rsidR="00BD7CB0" w:rsidRPr="006F3971" w:rsidRDefault="00B71CB9" w:rsidP="003B4EE9">
            <w:pPr>
              <w:spacing w:line="276" w:lineRule="auto"/>
              <w:ind w:right="1510"/>
              <w:jc w:val="both"/>
              <w:rPr>
                <w:rFonts w:ascii="Arial" w:eastAsia="Arial" w:hAnsi="Arial" w:cs="Arial"/>
                <w:sz w:val="16"/>
                <w:szCs w:val="16"/>
              </w:rPr>
            </w:pPr>
            <w:r w:rsidRPr="006F3971">
              <w:rPr>
                <w:rFonts w:ascii="Arial" w:eastAsia="Arial" w:hAnsi="Arial" w:cs="Arial"/>
                <w:sz w:val="16"/>
                <w:szCs w:val="16"/>
              </w:rPr>
              <w:t xml:space="preserve">Partido </w:t>
            </w:r>
            <w:r w:rsidR="00E17AEF">
              <w:rPr>
                <w:rFonts w:ascii="Arial" w:eastAsia="Arial" w:hAnsi="Arial" w:cs="Arial"/>
                <w:sz w:val="16"/>
                <w:szCs w:val="16"/>
              </w:rPr>
              <w:t>de la Revolución Democrática.</w:t>
            </w:r>
          </w:p>
          <w:p w14:paraId="2011DE55" w14:textId="1F4CF465" w:rsidR="00E17AEF" w:rsidRDefault="00E17AEF" w:rsidP="003B4EE9">
            <w:pPr>
              <w:spacing w:line="276" w:lineRule="auto"/>
              <w:ind w:right="1510"/>
              <w:jc w:val="both"/>
              <w:rPr>
                <w:rFonts w:ascii="Arial" w:eastAsia="Arial" w:hAnsi="Arial" w:cs="Arial"/>
                <w:sz w:val="16"/>
                <w:szCs w:val="16"/>
              </w:rPr>
            </w:pPr>
            <w:r w:rsidRPr="00E17AEF">
              <w:rPr>
                <w:rFonts w:ascii="Arial" w:eastAsia="Arial" w:hAnsi="Arial" w:cs="Arial"/>
                <w:sz w:val="16"/>
                <w:szCs w:val="16"/>
              </w:rPr>
              <w:t xml:space="preserve">Flavia Narváez Martínez, </w:t>
            </w:r>
            <w:r>
              <w:rPr>
                <w:rFonts w:ascii="Arial" w:eastAsia="Arial" w:hAnsi="Arial" w:cs="Arial"/>
                <w:sz w:val="16"/>
                <w:szCs w:val="16"/>
              </w:rPr>
              <w:t>c</w:t>
            </w:r>
            <w:r w:rsidRPr="00E17AEF">
              <w:rPr>
                <w:rFonts w:ascii="Arial" w:eastAsia="Arial" w:hAnsi="Arial" w:cs="Arial"/>
                <w:sz w:val="16"/>
                <w:szCs w:val="16"/>
              </w:rPr>
              <w:t xml:space="preserve">andidata </w:t>
            </w:r>
            <w:r>
              <w:rPr>
                <w:rFonts w:ascii="Arial" w:eastAsia="Arial" w:hAnsi="Arial" w:cs="Arial"/>
                <w:sz w:val="16"/>
                <w:szCs w:val="16"/>
              </w:rPr>
              <w:t>d</w:t>
            </w:r>
            <w:r w:rsidRPr="00E17AEF">
              <w:rPr>
                <w:rFonts w:ascii="Arial" w:eastAsia="Arial" w:hAnsi="Arial" w:cs="Arial"/>
                <w:sz w:val="16"/>
                <w:szCs w:val="16"/>
              </w:rPr>
              <w:t xml:space="preserve">e </w:t>
            </w:r>
            <w:r>
              <w:rPr>
                <w:rFonts w:ascii="Arial" w:eastAsia="Arial" w:hAnsi="Arial" w:cs="Arial"/>
                <w:sz w:val="16"/>
                <w:szCs w:val="16"/>
              </w:rPr>
              <w:t>l</w:t>
            </w:r>
            <w:r w:rsidRPr="00E17AEF">
              <w:rPr>
                <w:rFonts w:ascii="Arial" w:eastAsia="Arial" w:hAnsi="Arial" w:cs="Arial"/>
                <w:sz w:val="16"/>
                <w:szCs w:val="16"/>
              </w:rPr>
              <w:t xml:space="preserve">a </w:t>
            </w:r>
            <w:r>
              <w:rPr>
                <w:rFonts w:ascii="Arial" w:eastAsia="Arial" w:hAnsi="Arial" w:cs="Arial"/>
                <w:sz w:val="16"/>
                <w:szCs w:val="16"/>
              </w:rPr>
              <w:t>c</w:t>
            </w:r>
            <w:r w:rsidRPr="00E17AEF">
              <w:rPr>
                <w:rFonts w:ascii="Arial" w:eastAsia="Arial" w:hAnsi="Arial" w:cs="Arial"/>
                <w:sz w:val="16"/>
                <w:szCs w:val="16"/>
              </w:rPr>
              <w:t xml:space="preserve">oalición “Juntos Haremos Historia </w:t>
            </w:r>
            <w:r>
              <w:rPr>
                <w:rFonts w:ascii="Arial" w:eastAsia="Arial" w:hAnsi="Arial" w:cs="Arial"/>
                <w:sz w:val="16"/>
                <w:szCs w:val="16"/>
              </w:rPr>
              <w:t>e</w:t>
            </w:r>
            <w:r w:rsidRPr="00E17AEF">
              <w:rPr>
                <w:rFonts w:ascii="Arial" w:eastAsia="Arial" w:hAnsi="Arial" w:cs="Arial"/>
                <w:sz w:val="16"/>
                <w:szCs w:val="16"/>
              </w:rPr>
              <w:t xml:space="preserve">n Aguascalientes” </w:t>
            </w:r>
            <w:r>
              <w:rPr>
                <w:rFonts w:ascii="Arial" w:eastAsia="Arial" w:hAnsi="Arial" w:cs="Arial"/>
                <w:sz w:val="16"/>
                <w:szCs w:val="16"/>
              </w:rPr>
              <w:t>a</w:t>
            </w:r>
            <w:r w:rsidRPr="00E17AEF">
              <w:rPr>
                <w:rFonts w:ascii="Arial" w:eastAsia="Arial" w:hAnsi="Arial" w:cs="Arial"/>
                <w:sz w:val="16"/>
                <w:szCs w:val="16"/>
              </w:rPr>
              <w:t xml:space="preserve"> </w:t>
            </w:r>
            <w:r>
              <w:rPr>
                <w:rFonts w:ascii="Arial" w:eastAsia="Arial" w:hAnsi="Arial" w:cs="Arial"/>
                <w:sz w:val="16"/>
                <w:szCs w:val="16"/>
              </w:rPr>
              <w:t>u</w:t>
            </w:r>
            <w:r w:rsidRPr="00E17AEF">
              <w:rPr>
                <w:rFonts w:ascii="Arial" w:eastAsia="Arial" w:hAnsi="Arial" w:cs="Arial"/>
                <w:sz w:val="16"/>
                <w:szCs w:val="16"/>
              </w:rPr>
              <w:t xml:space="preserve">na Diputación Local </w:t>
            </w:r>
            <w:r>
              <w:rPr>
                <w:rFonts w:ascii="Arial" w:eastAsia="Arial" w:hAnsi="Arial" w:cs="Arial"/>
                <w:sz w:val="16"/>
                <w:szCs w:val="16"/>
              </w:rPr>
              <w:t>e</w:t>
            </w:r>
            <w:r w:rsidRPr="00E17AEF">
              <w:rPr>
                <w:rFonts w:ascii="Arial" w:eastAsia="Arial" w:hAnsi="Arial" w:cs="Arial"/>
                <w:sz w:val="16"/>
                <w:szCs w:val="16"/>
              </w:rPr>
              <w:t xml:space="preserve">n </w:t>
            </w:r>
            <w:r>
              <w:rPr>
                <w:rFonts w:ascii="Arial" w:eastAsia="Arial" w:hAnsi="Arial" w:cs="Arial"/>
                <w:sz w:val="16"/>
                <w:szCs w:val="16"/>
              </w:rPr>
              <w:t>e</w:t>
            </w:r>
            <w:r w:rsidRPr="00E17AEF">
              <w:rPr>
                <w:rFonts w:ascii="Arial" w:eastAsia="Arial" w:hAnsi="Arial" w:cs="Arial"/>
                <w:sz w:val="16"/>
                <w:szCs w:val="16"/>
              </w:rPr>
              <w:t>l Distrito I</w:t>
            </w:r>
            <w:r>
              <w:rPr>
                <w:rFonts w:ascii="Arial" w:eastAsia="Arial" w:hAnsi="Arial" w:cs="Arial"/>
                <w:sz w:val="16"/>
                <w:szCs w:val="16"/>
              </w:rPr>
              <w:t>II</w:t>
            </w:r>
            <w:r w:rsidRPr="00E17AEF">
              <w:rPr>
                <w:rFonts w:ascii="Arial" w:eastAsia="Arial" w:hAnsi="Arial" w:cs="Arial"/>
                <w:sz w:val="16"/>
                <w:szCs w:val="16"/>
              </w:rPr>
              <w:t xml:space="preserve">, </w:t>
            </w:r>
            <w:r>
              <w:rPr>
                <w:rFonts w:ascii="Arial" w:eastAsia="Arial" w:hAnsi="Arial" w:cs="Arial"/>
                <w:sz w:val="16"/>
                <w:szCs w:val="16"/>
              </w:rPr>
              <w:t>e</w:t>
            </w:r>
            <w:r w:rsidRPr="00E17AEF">
              <w:rPr>
                <w:rFonts w:ascii="Arial" w:eastAsia="Arial" w:hAnsi="Arial" w:cs="Arial"/>
                <w:sz w:val="16"/>
                <w:szCs w:val="16"/>
              </w:rPr>
              <w:t>n Aguascalientes.</w:t>
            </w:r>
          </w:p>
          <w:p w14:paraId="1991BD99" w14:textId="47DCB0EF" w:rsidR="00B07208" w:rsidRPr="006F3971" w:rsidRDefault="00B07208" w:rsidP="003B4EE9">
            <w:pPr>
              <w:spacing w:line="276" w:lineRule="auto"/>
              <w:ind w:right="1510"/>
              <w:jc w:val="both"/>
              <w:rPr>
                <w:rFonts w:ascii="Arial" w:eastAsia="Arial" w:hAnsi="Arial" w:cs="Arial"/>
                <w:sz w:val="16"/>
                <w:szCs w:val="16"/>
              </w:rPr>
            </w:pPr>
            <w:r>
              <w:rPr>
                <w:rFonts w:ascii="Arial" w:eastAsia="Arial" w:hAnsi="Arial" w:cs="Arial"/>
                <w:sz w:val="16"/>
                <w:szCs w:val="16"/>
              </w:rPr>
              <w:t xml:space="preserve">Partido </w:t>
            </w:r>
            <w:r w:rsidR="00E17AEF">
              <w:rPr>
                <w:rFonts w:ascii="Arial" w:eastAsia="Arial" w:hAnsi="Arial" w:cs="Arial"/>
                <w:sz w:val="16"/>
                <w:szCs w:val="16"/>
              </w:rPr>
              <w:t>de la Revolución Democrática.</w:t>
            </w:r>
          </w:p>
          <w:p w14:paraId="5F7809B1" w14:textId="72D37BF3" w:rsidR="00BD7CB0" w:rsidRPr="006F3971" w:rsidRDefault="00BD7CB0" w:rsidP="003B4EE9">
            <w:pPr>
              <w:spacing w:line="276" w:lineRule="auto"/>
              <w:ind w:right="1510"/>
              <w:jc w:val="both"/>
              <w:rPr>
                <w:rFonts w:ascii="Arial" w:eastAsia="Arial" w:hAnsi="Arial" w:cs="Arial"/>
                <w:sz w:val="16"/>
                <w:szCs w:val="16"/>
              </w:rPr>
            </w:pPr>
            <w:r w:rsidRPr="006F3971">
              <w:rPr>
                <w:rFonts w:ascii="Arial" w:eastAsia="Arial" w:hAnsi="Arial" w:cs="Arial"/>
                <w:sz w:val="16"/>
                <w:szCs w:val="16"/>
              </w:rPr>
              <w:t>Código Electoral del Estado de Aguascalientes.</w:t>
            </w:r>
          </w:p>
          <w:p w14:paraId="1B18B0E8" w14:textId="77777777" w:rsidR="00BD7CB0" w:rsidRPr="006F3971" w:rsidRDefault="00BD7CB0" w:rsidP="003B4EE9">
            <w:pPr>
              <w:spacing w:line="276" w:lineRule="auto"/>
              <w:ind w:right="1510"/>
              <w:jc w:val="both"/>
              <w:rPr>
                <w:rFonts w:ascii="Arial" w:eastAsia="Arial" w:hAnsi="Arial" w:cs="Arial"/>
                <w:sz w:val="16"/>
                <w:szCs w:val="16"/>
              </w:rPr>
            </w:pPr>
            <w:r w:rsidRPr="006F3971">
              <w:rPr>
                <w:rFonts w:ascii="Arial" w:eastAsia="Arial" w:hAnsi="Arial" w:cs="Arial"/>
                <w:sz w:val="16"/>
                <w:szCs w:val="16"/>
              </w:rPr>
              <w:t>Procedimiento Especial Sancionador.</w:t>
            </w:r>
          </w:p>
          <w:p w14:paraId="7125C523" w14:textId="5A52EE37" w:rsidR="002C2BBA" w:rsidRPr="006F3971" w:rsidRDefault="00BD7CB0" w:rsidP="003B4EE9">
            <w:pPr>
              <w:spacing w:line="276" w:lineRule="auto"/>
              <w:ind w:right="1510"/>
              <w:jc w:val="both"/>
              <w:rPr>
                <w:rFonts w:ascii="Arial" w:eastAsia="Arial" w:hAnsi="Arial" w:cs="Arial"/>
                <w:sz w:val="16"/>
                <w:szCs w:val="16"/>
              </w:rPr>
            </w:pPr>
            <w:r w:rsidRPr="006F3971">
              <w:rPr>
                <w:rFonts w:ascii="Arial" w:eastAsia="Arial" w:hAnsi="Arial" w:cs="Arial"/>
                <w:sz w:val="16"/>
                <w:szCs w:val="16"/>
              </w:rPr>
              <w:t>Instituto Estatal Electoral de Aguascalientes</w:t>
            </w:r>
            <w:r w:rsidR="002C2BBA" w:rsidRPr="006F3971">
              <w:rPr>
                <w:rFonts w:ascii="Arial" w:eastAsia="Arial" w:hAnsi="Arial" w:cs="Arial"/>
                <w:sz w:val="16"/>
                <w:szCs w:val="16"/>
              </w:rPr>
              <w:t>.</w:t>
            </w:r>
          </w:p>
        </w:tc>
      </w:tr>
      <w:tr w:rsidR="003B4EE9" w:rsidRPr="006F3971" w14:paraId="46CCAC06" w14:textId="77777777" w:rsidTr="005F682D">
        <w:trPr>
          <w:trHeight w:val="155"/>
          <w:jc w:val="center"/>
        </w:trPr>
        <w:tc>
          <w:tcPr>
            <w:tcW w:w="1843" w:type="dxa"/>
          </w:tcPr>
          <w:p w14:paraId="6F3E2EEE" w14:textId="081D2B95" w:rsidR="003B4EE9" w:rsidRPr="006F3971" w:rsidRDefault="003B4EE9" w:rsidP="006F3971">
            <w:pPr>
              <w:spacing w:line="276" w:lineRule="auto"/>
              <w:jc w:val="both"/>
              <w:rPr>
                <w:rFonts w:ascii="Arial" w:eastAsia="Arial" w:hAnsi="Arial" w:cs="Arial"/>
                <w:b/>
                <w:sz w:val="16"/>
                <w:szCs w:val="16"/>
              </w:rPr>
            </w:pPr>
            <w:r>
              <w:rPr>
                <w:rFonts w:ascii="Arial" w:eastAsia="Arial" w:hAnsi="Arial" w:cs="Arial"/>
                <w:b/>
                <w:sz w:val="16"/>
                <w:szCs w:val="16"/>
              </w:rPr>
              <w:t>DEPPP:</w:t>
            </w:r>
          </w:p>
        </w:tc>
        <w:tc>
          <w:tcPr>
            <w:tcW w:w="6155" w:type="dxa"/>
          </w:tcPr>
          <w:p w14:paraId="3F9B605D" w14:textId="552B70D0" w:rsidR="003B4EE9" w:rsidRPr="006F3971" w:rsidRDefault="003B4EE9" w:rsidP="003B4EE9">
            <w:pPr>
              <w:spacing w:line="276" w:lineRule="auto"/>
              <w:ind w:right="1510"/>
              <w:jc w:val="both"/>
              <w:rPr>
                <w:rFonts w:ascii="Arial" w:eastAsia="Arial" w:hAnsi="Arial" w:cs="Arial"/>
                <w:sz w:val="16"/>
                <w:szCs w:val="16"/>
              </w:rPr>
            </w:pPr>
            <w:r w:rsidRPr="003B4EE9">
              <w:rPr>
                <w:rFonts w:ascii="Arial" w:eastAsia="Arial" w:hAnsi="Arial" w:cs="Arial"/>
                <w:sz w:val="16"/>
                <w:szCs w:val="16"/>
              </w:rPr>
              <w:t>Dirección Ejecutiva de Prerrogativas y Partidos Políticos</w:t>
            </w:r>
          </w:p>
        </w:tc>
      </w:tr>
      <w:tr w:rsidR="003B4EE9" w:rsidRPr="006F3971" w14:paraId="0CC4FD63" w14:textId="77777777" w:rsidTr="005F682D">
        <w:trPr>
          <w:trHeight w:val="184"/>
          <w:jc w:val="center"/>
        </w:trPr>
        <w:tc>
          <w:tcPr>
            <w:tcW w:w="1843" w:type="dxa"/>
          </w:tcPr>
          <w:p w14:paraId="72D8481C" w14:textId="33621327" w:rsidR="003B4EE9" w:rsidRPr="003B4EE9" w:rsidRDefault="003B4EE9" w:rsidP="003B4EE9">
            <w:pPr>
              <w:spacing w:line="276" w:lineRule="auto"/>
              <w:jc w:val="both"/>
              <w:rPr>
                <w:rFonts w:ascii="Arial" w:eastAsia="Arial" w:hAnsi="Arial" w:cs="Arial"/>
                <w:b/>
                <w:sz w:val="16"/>
                <w:szCs w:val="16"/>
              </w:rPr>
            </w:pPr>
            <w:r>
              <w:rPr>
                <w:rFonts w:ascii="Arial" w:eastAsia="Arial" w:hAnsi="Arial" w:cs="Arial"/>
                <w:b/>
                <w:sz w:val="16"/>
                <w:szCs w:val="16"/>
              </w:rPr>
              <w:t>INE:</w:t>
            </w:r>
          </w:p>
        </w:tc>
        <w:tc>
          <w:tcPr>
            <w:tcW w:w="6155" w:type="dxa"/>
          </w:tcPr>
          <w:p w14:paraId="6E534D2F" w14:textId="604A8C6B" w:rsidR="003B4EE9" w:rsidRPr="003B4EE9" w:rsidRDefault="003B4EE9" w:rsidP="003B4EE9">
            <w:pPr>
              <w:spacing w:line="276" w:lineRule="auto"/>
              <w:ind w:right="178"/>
              <w:jc w:val="both"/>
              <w:rPr>
                <w:rFonts w:ascii="Arial" w:eastAsia="Arial" w:hAnsi="Arial" w:cs="Arial"/>
                <w:sz w:val="16"/>
                <w:szCs w:val="16"/>
              </w:rPr>
            </w:pPr>
            <w:r>
              <w:rPr>
                <w:rFonts w:ascii="Arial" w:eastAsia="Arial" w:hAnsi="Arial" w:cs="Arial"/>
                <w:sz w:val="16"/>
                <w:szCs w:val="16"/>
              </w:rPr>
              <w:t>Instituto Nacional de Elecciones.</w:t>
            </w:r>
          </w:p>
        </w:tc>
      </w:tr>
      <w:tr w:rsidR="008D5323" w:rsidRPr="006F3971" w14:paraId="73323639" w14:textId="77777777" w:rsidTr="005F682D">
        <w:trPr>
          <w:trHeight w:val="184"/>
          <w:jc w:val="center"/>
        </w:trPr>
        <w:tc>
          <w:tcPr>
            <w:tcW w:w="1843" w:type="dxa"/>
          </w:tcPr>
          <w:p w14:paraId="2B084121" w14:textId="7EB5AB67" w:rsidR="008D5323" w:rsidRPr="006F3971" w:rsidRDefault="008D5323" w:rsidP="006F3971">
            <w:pPr>
              <w:spacing w:line="276" w:lineRule="auto"/>
              <w:jc w:val="both"/>
              <w:rPr>
                <w:rFonts w:ascii="Arial" w:eastAsia="Arial" w:hAnsi="Arial" w:cs="Arial"/>
                <w:b/>
                <w:sz w:val="16"/>
                <w:szCs w:val="16"/>
              </w:rPr>
            </w:pPr>
            <w:r>
              <w:rPr>
                <w:rFonts w:ascii="Arial" w:eastAsia="Arial" w:hAnsi="Arial" w:cs="Arial"/>
                <w:b/>
                <w:sz w:val="16"/>
                <w:szCs w:val="16"/>
              </w:rPr>
              <w:t>LEGIPE:</w:t>
            </w:r>
          </w:p>
        </w:tc>
        <w:tc>
          <w:tcPr>
            <w:tcW w:w="6155" w:type="dxa"/>
          </w:tcPr>
          <w:p w14:paraId="76B75B30" w14:textId="5298DE85" w:rsidR="003B4EE9" w:rsidRPr="003B4EE9" w:rsidRDefault="008D5323" w:rsidP="003B4EE9">
            <w:pPr>
              <w:spacing w:line="276" w:lineRule="auto"/>
              <w:ind w:right="178"/>
              <w:jc w:val="both"/>
              <w:rPr>
                <w:rFonts w:ascii="Arial" w:eastAsia="Arial" w:hAnsi="Arial" w:cs="Arial"/>
                <w:sz w:val="16"/>
                <w:szCs w:val="16"/>
              </w:rPr>
            </w:pPr>
            <w:r>
              <w:rPr>
                <w:rFonts w:ascii="Arial" w:eastAsia="Arial" w:hAnsi="Arial" w:cs="Arial"/>
                <w:sz w:val="16"/>
                <w:szCs w:val="16"/>
              </w:rPr>
              <w:t>Ley General de instituciones y Procedimientos Electorales.</w:t>
            </w:r>
          </w:p>
        </w:tc>
      </w:tr>
    </w:tbl>
    <w:p w14:paraId="2C7B7434" w14:textId="77777777" w:rsidR="009940AF" w:rsidRPr="004C16AE" w:rsidRDefault="009940AF" w:rsidP="003B4EE9">
      <w:pPr>
        <w:pStyle w:val="Prrafodelista"/>
        <w:numPr>
          <w:ilvl w:val="0"/>
          <w:numId w:val="1"/>
        </w:numPr>
        <w:pBdr>
          <w:top w:val="nil"/>
          <w:left w:val="nil"/>
          <w:bottom w:val="nil"/>
          <w:right w:val="nil"/>
          <w:between w:val="nil"/>
        </w:pBdr>
        <w:tabs>
          <w:tab w:val="left" w:pos="284"/>
        </w:tabs>
        <w:spacing w:line="360" w:lineRule="auto"/>
        <w:ind w:left="1080" w:right="36" w:hanging="1080"/>
        <w:jc w:val="both"/>
        <w:rPr>
          <w:rFonts w:ascii="Arial" w:eastAsia="Arial" w:hAnsi="Arial" w:cs="Arial"/>
          <w:color w:val="000000"/>
          <w:sz w:val="24"/>
          <w:szCs w:val="24"/>
        </w:rPr>
      </w:pPr>
      <w:r w:rsidRPr="004C16AE">
        <w:rPr>
          <w:rFonts w:ascii="Arial" w:eastAsia="Arial" w:hAnsi="Arial" w:cs="Arial"/>
          <w:b/>
          <w:color w:val="000000"/>
          <w:sz w:val="24"/>
          <w:szCs w:val="24"/>
        </w:rPr>
        <w:lastRenderedPageBreak/>
        <w:t>Antecedentes del caso</w:t>
      </w:r>
      <w:r w:rsidRPr="004C16AE">
        <w:rPr>
          <w:rStyle w:val="Refdenotaalpie"/>
          <w:rFonts w:ascii="Arial" w:eastAsia="Arial" w:hAnsi="Arial" w:cs="Arial"/>
          <w:b/>
          <w:color w:val="000000"/>
          <w:sz w:val="24"/>
          <w:szCs w:val="24"/>
        </w:rPr>
        <w:footnoteReference w:id="2"/>
      </w:r>
    </w:p>
    <w:p w14:paraId="1725B301" w14:textId="77777777" w:rsidR="009940AF" w:rsidRPr="00A10187" w:rsidRDefault="009940AF" w:rsidP="00A10187">
      <w:pPr>
        <w:pStyle w:val="Sinespaciado"/>
        <w:rPr>
          <w:rFonts w:eastAsia="Arial"/>
        </w:rPr>
      </w:pPr>
    </w:p>
    <w:p w14:paraId="66724267" w14:textId="0ED4C67F" w:rsidR="009940AF" w:rsidRPr="001D254E" w:rsidRDefault="009940AF" w:rsidP="003B4EE9">
      <w:pPr>
        <w:pStyle w:val="Prrafodelista"/>
        <w:numPr>
          <w:ilvl w:val="0"/>
          <w:numId w:val="2"/>
        </w:numPr>
        <w:pBdr>
          <w:top w:val="nil"/>
          <w:left w:val="nil"/>
          <w:bottom w:val="nil"/>
          <w:right w:val="nil"/>
          <w:between w:val="nil"/>
        </w:pBdr>
        <w:tabs>
          <w:tab w:val="left" w:pos="284"/>
          <w:tab w:val="left" w:pos="567"/>
        </w:tabs>
        <w:spacing w:line="360" w:lineRule="auto"/>
        <w:ind w:left="0" w:right="36" w:firstLine="0"/>
        <w:jc w:val="both"/>
        <w:rPr>
          <w:rFonts w:eastAsia="Arial"/>
          <w:sz w:val="24"/>
          <w:szCs w:val="24"/>
        </w:rPr>
      </w:pPr>
      <w:r w:rsidRPr="004F2E5D">
        <w:rPr>
          <w:rFonts w:ascii="Arial" w:eastAsia="Arial" w:hAnsi="Arial" w:cs="Arial"/>
          <w:b/>
          <w:sz w:val="24"/>
          <w:szCs w:val="24"/>
        </w:rPr>
        <w:t xml:space="preserve">PEL (2020-2021). </w:t>
      </w:r>
      <w:r w:rsidRPr="004F2E5D">
        <w:rPr>
          <w:rFonts w:ascii="Arial" w:eastAsia="Arial" w:hAnsi="Arial" w:cs="Arial"/>
          <w:sz w:val="24"/>
          <w:szCs w:val="24"/>
        </w:rPr>
        <w:t xml:space="preserve">El 3 de noviembre de 2020, </w:t>
      </w:r>
      <w:r w:rsidR="004F2E5D" w:rsidRPr="004F2E5D">
        <w:rPr>
          <w:rFonts w:ascii="Arial" w:eastAsia="Arial" w:hAnsi="Arial" w:cs="Arial"/>
          <w:sz w:val="24"/>
          <w:szCs w:val="24"/>
        </w:rPr>
        <w:t xml:space="preserve">inició el proceso electoral para renovar los </w:t>
      </w:r>
      <w:r w:rsidR="0023152E">
        <w:rPr>
          <w:rFonts w:ascii="Arial" w:eastAsia="Arial" w:hAnsi="Arial" w:cs="Arial"/>
          <w:sz w:val="24"/>
          <w:szCs w:val="24"/>
        </w:rPr>
        <w:t>A</w:t>
      </w:r>
      <w:r w:rsidR="004F2E5D" w:rsidRPr="004F2E5D">
        <w:rPr>
          <w:rFonts w:ascii="Arial" w:eastAsia="Arial" w:hAnsi="Arial" w:cs="Arial"/>
          <w:sz w:val="24"/>
          <w:szCs w:val="24"/>
        </w:rPr>
        <w:t xml:space="preserve">yuntamientos y </w:t>
      </w:r>
      <w:r w:rsidR="0023152E">
        <w:rPr>
          <w:rFonts w:ascii="Arial" w:eastAsia="Arial" w:hAnsi="Arial" w:cs="Arial"/>
          <w:sz w:val="24"/>
          <w:szCs w:val="24"/>
        </w:rPr>
        <w:t>D</w:t>
      </w:r>
      <w:r w:rsidR="004F2E5D" w:rsidRPr="004F2E5D">
        <w:rPr>
          <w:rFonts w:ascii="Arial" w:eastAsia="Arial" w:hAnsi="Arial" w:cs="Arial"/>
          <w:sz w:val="24"/>
          <w:szCs w:val="24"/>
        </w:rPr>
        <w:t>iputaciones del Estado de Aguascalientes.</w:t>
      </w:r>
      <w:r w:rsidR="00E32F7C" w:rsidRPr="004F2E5D">
        <w:rPr>
          <w:rFonts w:ascii="Arial" w:eastAsia="Arial" w:hAnsi="Arial" w:cs="Arial"/>
          <w:sz w:val="24"/>
          <w:szCs w:val="24"/>
          <w:vertAlign w:val="superscript"/>
        </w:rPr>
        <w:footnoteReference w:id="3"/>
      </w:r>
    </w:p>
    <w:p w14:paraId="53883806" w14:textId="77777777" w:rsidR="004F2E5D" w:rsidRPr="00A10187" w:rsidRDefault="004F2E5D" w:rsidP="00A10187">
      <w:pPr>
        <w:pStyle w:val="Sinespaciado"/>
        <w:rPr>
          <w:rFonts w:eastAsia="Arial"/>
        </w:rPr>
      </w:pPr>
    </w:p>
    <w:p w14:paraId="349C735C" w14:textId="2447F7BC" w:rsidR="009940AF" w:rsidRDefault="009940AF" w:rsidP="0023152E">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sidRPr="001D254E">
        <w:rPr>
          <w:rFonts w:ascii="Arial" w:eastAsia="Arial" w:hAnsi="Arial" w:cs="Arial"/>
          <w:b/>
          <w:sz w:val="24"/>
          <w:szCs w:val="24"/>
        </w:rPr>
        <w:t xml:space="preserve">2. Denuncia. </w:t>
      </w:r>
      <w:r w:rsidR="00A575A3">
        <w:rPr>
          <w:rFonts w:ascii="Arial" w:eastAsia="Arial" w:hAnsi="Arial" w:cs="Arial"/>
          <w:sz w:val="24"/>
          <w:szCs w:val="24"/>
        </w:rPr>
        <w:t>El</w:t>
      </w:r>
      <w:r w:rsidR="004F2E5D">
        <w:rPr>
          <w:rFonts w:ascii="Arial" w:eastAsia="Arial" w:hAnsi="Arial" w:cs="Arial"/>
          <w:sz w:val="24"/>
          <w:szCs w:val="24"/>
        </w:rPr>
        <w:t xml:space="preserve"> 5 </w:t>
      </w:r>
      <w:r w:rsidR="00A575A3">
        <w:rPr>
          <w:rFonts w:ascii="Arial" w:eastAsia="Arial" w:hAnsi="Arial" w:cs="Arial"/>
          <w:sz w:val="24"/>
          <w:szCs w:val="24"/>
        </w:rPr>
        <w:t>de mayo</w:t>
      </w:r>
      <w:r w:rsidR="004F2E5D">
        <w:rPr>
          <w:rFonts w:ascii="Arial" w:eastAsia="Arial" w:hAnsi="Arial" w:cs="Arial"/>
          <w:sz w:val="24"/>
          <w:szCs w:val="24"/>
        </w:rPr>
        <w:t>, el PRD presentó una queja ante el Consejo Distrital III</w:t>
      </w:r>
      <w:r w:rsidR="00A575A3">
        <w:rPr>
          <w:rFonts w:ascii="Arial" w:eastAsia="Arial" w:hAnsi="Arial" w:cs="Arial"/>
          <w:sz w:val="24"/>
          <w:szCs w:val="24"/>
        </w:rPr>
        <w:t>, en c</w:t>
      </w:r>
      <w:r w:rsidR="004F2E5D">
        <w:rPr>
          <w:rFonts w:ascii="Arial" w:eastAsia="Arial" w:hAnsi="Arial" w:cs="Arial"/>
          <w:sz w:val="24"/>
          <w:szCs w:val="24"/>
        </w:rPr>
        <w:t>ontra de Flavia Narváez Martínez, en su carácter de candidata</w:t>
      </w:r>
      <w:r w:rsidRPr="001D254E">
        <w:rPr>
          <w:rFonts w:ascii="Arial" w:eastAsia="Arial" w:hAnsi="Arial" w:cs="Arial"/>
          <w:sz w:val="24"/>
          <w:szCs w:val="24"/>
        </w:rPr>
        <w:t xml:space="preserve"> de la coalición “Juntos Haremos Historia en Aguascalientes” a</w:t>
      </w:r>
      <w:r w:rsidR="0059631E">
        <w:rPr>
          <w:rFonts w:ascii="Arial" w:eastAsia="Arial" w:hAnsi="Arial" w:cs="Arial"/>
          <w:sz w:val="24"/>
          <w:szCs w:val="24"/>
        </w:rPr>
        <w:t xml:space="preserve"> </w:t>
      </w:r>
      <w:r w:rsidR="0023152E">
        <w:rPr>
          <w:rFonts w:ascii="Arial" w:eastAsia="Arial" w:hAnsi="Arial" w:cs="Arial"/>
          <w:sz w:val="24"/>
          <w:szCs w:val="24"/>
        </w:rPr>
        <w:t>Diputada</w:t>
      </w:r>
      <w:r w:rsidR="00A575A3">
        <w:rPr>
          <w:rFonts w:ascii="Arial" w:eastAsia="Arial" w:hAnsi="Arial" w:cs="Arial"/>
          <w:sz w:val="24"/>
          <w:szCs w:val="24"/>
        </w:rPr>
        <w:t xml:space="preserve"> Local</w:t>
      </w:r>
      <w:r w:rsidR="004F2E5D">
        <w:rPr>
          <w:rFonts w:ascii="Arial" w:eastAsia="Arial" w:hAnsi="Arial" w:cs="Arial"/>
          <w:sz w:val="24"/>
          <w:szCs w:val="24"/>
        </w:rPr>
        <w:t xml:space="preserve"> en</w:t>
      </w:r>
      <w:r w:rsidR="00A36A9E">
        <w:rPr>
          <w:rFonts w:ascii="Arial" w:eastAsia="Arial" w:hAnsi="Arial" w:cs="Arial"/>
          <w:sz w:val="24"/>
          <w:szCs w:val="24"/>
        </w:rPr>
        <w:t xml:space="preserve"> dicho Distrito</w:t>
      </w:r>
      <w:r w:rsidR="00710C84">
        <w:rPr>
          <w:rFonts w:ascii="Arial" w:eastAsia="Arial" w:hAnsi="Arial" w:cs="Arial"/>
          <w:sz w:val="24"/>
          <w:szCs w:val="24"/>
        </w:rPr>
        <w:t>, por la</w:t>
      </w:r>
      <w:r w:rsidR="004F2E5D">
        <w:rPr>
          <w:rFonts w:ascii="Arial" w:eastAsia="Arial" w:hAnsi="Arial" w:cs="Arial"/>
          <w:sz w:val="24"/>
          <w:szCs w:val="24"/>
        </w:rPr>
        <w:t xml:space="preserve"> supuesta </w:t>
      </w:r>
      <w:r w:rsidR="00A36A9E">
        <w:rPr>
          <w:rFonts w:ascii="Arial" w:eastAsia="Arial" w:hAnsi="Arial" w:cs="Arial"/>
          <w:sz w:val="24"/>
          <w:szCs w:val="24"/>
        </w:rPr>
        <w:t xml:space="preserve">utilización de propaganda en la que aparece la imagen de </w:t>
      </w:r>
      <w:r w:rsidR="004F2E5D">
        <w:rPr>
          <w:rFonts w:ascii="Arial" w:eastAsia="Arial" w:hAnsi="Arial" w:cs="Arial"/>
          <w:sz w:val="24"/>
          <w:szCs w:val="24"/>
        </w:rPr>
        <w:t>menores</w:t>
      </w:r>
      <w:r w:rsidR="00710C84">
        <w:rPr>
          <w:rFonts w:ascii="Arial" w:eastAsia="Arial" w:hAnsi="Arial" w:cs="Arial"/>
          <w:sz w:val="24"/>
          <w:szCs w:val="24"/>
        </w:rPr>
        <w:t xml:space="preserve"> de edad</w:t>
      </w:r>
      <w:r w:rsidR="0023152E">
        <w:rPr>
          <w:rFonts w:ascii="Arial" w:eastAsia="Arial" w:hAnsi="Arial" w:cs="Arial"/>
          <w:sz w:val="24"/>
          <w:szCs w:val="24"/>
        </w:rPr>
        <w:t xml:space="preserve">, </w:t>
      </w:r>
      <w:r w:rsidR="00A36A9E">
        <w:rPr>
          <w:rFonts w:ascii="Arial" w:eastAsia="Arial" w:hAnsi="Arial" w:cs="Arial"/>
          <w:sz w:val="24"/>
          <w:szCs w:val="24"/>
        </w:rPr>
        <w:t xml:space="preserve">difundidas </w:t>
      </w:r>
      <w:r w:rsidR="0023152E">
        <w:rPr>
          <w:rFonts w:ascii="Arial" w:eastAsia="Arial" w:hAnsi="Arial" w:cs="Arial"/>
          <w:sz w:val="24"/>
          <w:szCs w:val="24"/>
        </w:rPr>
        <w:t xml:space="preserve">a través de su página de </w:t>
      </w:r>
      <w:r w:rsidR="00710C84" w:rsidRPr="00710C84">
        <w:rPr>
          <w:rFonts w:ascii="Arial" w:eastAsia="Arial" w:hAnsi="Arial" w:cs="Arial"/>
          <w:sz w:val="24"/>
          <w:szCs w:val="24"/>
        </w:rPr>
        <w:t>Facebook</w:t>
      </w:r>
      <w:r w:rsidR="00710C84">
        <w:rPr>
          <w:rFonts w:ascii="Arial" w:eastAsia="Arial" w:hAnsi="Arial" w:cs="Arial"/>
          <w:sz w:val="24"/>
          <w:szCs w:val="24"/>
        </w:rPr>
        <w:t xml:space="preserve"> </w:t>
      </w:r>
      <w:r w:rsidR="004F2E5D">
        <w:rPr>
          <w:rFonts w:ascii="Arial" w:eastAsia="Arial" w:hAnsi="Arial" w:cs="Arial"/>
          <w:sz w:val="24"/>
          <w:szCs w:val="24"/>
        </w:rPr>
        <w:t>con el fin de promocionar su candidatura.</w:t>
      </w:r>
      <w:bookmarkStart w:id="2" w:name="_2et92p0" w:colFirst="0" w:colLast="0"/>
      <w:bookmarkEnd w:id="2"/>
    </w:p>
    <w:p w14:paraId="7F29DCE0" w14:textId="77777777" w:rsidR="00A36A9E" w:rsidRPr="0023152E" w:rsidRDefault="00A36A9E" w:rsidP="00A36A9E">
      <w:pPr>
        <w:pStyle w:val="Sinespaciado"/>
        <w:rPr>
          <w:rFonts w:eastAsia="Arial"/>
        </w:rPr>
      </w:pPr>
    </w:p>
    <w:p w14:paraId="31B9761F" w14:textId="247D22EB" w:rsidR="009940AF" w:rsidRPr="001D254E" w:rsidRDefault="009940AF" w:rsidP="009940AF">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sidRPr="001D254E">
        <w:rPr>
          <w:rFonts w:ascii="Arial" w:eastAsia="Arial" w:hAnsi="Arial" w:cs="Arial"/>
          <w:b/>
          <w:sz w:val="24"/>
          <w:szCs w:val="24"/>
        </w:rPr>
        <w:t xml:space="preserve">3. </w:t>
      </w:r>
      <w:r w:rsidR="0023152E">
        <w:rPr>
          <w:rFonts w:ascii="Arial" w:eastAsia="Arial" w:hAnsi="Arial" w:cs="Arial"/>
          <w:b/>
          <w:sz w:val="24"/>
          <w:szCs w:val="24"/>
        </w:rPr>
        <w:t>Radicación y admisión</w:t>
      </w:r>
      <w:r w:rsidRPr="001D254E">
        <w:rPr>
          <w:rFonts w:ascii="Arial" w:eastAsia="Arial" w:hAnsi="Arial" w:cs="Arial"/>
          <w:b/>
          <w:sz w:val="24"/>
          <w:szCs w:val="24"/>
        </w:rPr>
        <w:t>.</w:t>
      </w:r>
      <w:r w:rsidR="0037585A">
        <w:rPr>
          <w:rFonts w:ascii="Arial" w:eastAsia="Arial" w:hAnsi="Arial" w:cs="Arial"/>
          <w:bCs/>
          <w:sz w:val="24"/>
          <w:szCs w:val="24"/>
        </w:rPr>
        <w:t xml:space="preserve"> El 7 de mayo, </w:t>
      </w:r>
      <w:r w:rsidRPr="001D254E">
        <w:rPr>
          <w:rFonts w:ascii="Arial" w:eastAsia="Arial" w:hAnsi="Arial" w:cs="Arial"/>
          <w:sz w:val="24"/>
          <w:szCs w:val="24"/>
        </w:rPr>
        <w:t xml:space="preserve">el Secretario Ejecutivo </w:t>
      </w:r>
      <w:r w:rsidR="0023152E">
        <w:rPr>
          <w:rFonts w:ascii="Arial" w:eastAsia="Arial" w:hAnsi="Arial" w:cs="Arial"/>
          <w:sz w:val="24"/>
          <w:szCs w:val="24"/>
        </w:rPr>
        <w:t xml:space="preserve">radicó el escrito de queja </w:t>
      </w:r>
      <w:r w:rsidR="0023152E" w:rsidRPr="001D254E">
        <w:rPr>
          <w:rFonts w:ascii="Arial" w:eastAsia="Arial" w:hAnsi="Arial" w:cs="Arial"/>
          <w:sz w:val="24"/>
          <w:szCs w:val="24"/>
        </w:rPr>
        <w:t xml:space="preserve">y le asignó el </w:t>
      </w:r>
      <w:r w:rsidR="0023152E">
        <w:rPr>
          <w:rFonts w:ascii="Arial" w:eastAsia="Arial" w:hAnsi="Arial" w:cs="Arial"/>
          <w:sz w:val="24"/>
          <w:szCs w:val="24"/>
        </w:rPr>
        <w:t>número de expediente IEE/PES/035</w:t>
      </w:r>
      <w:r w:rsidR="0023152E" w:rsidRPr="001D254E">
        <w:rPr>
          <w:rFonts w:ascii="Arial" w:eastAsia="Arial" w:hAnsi="Arial" w:cs="Arial"/>
          <w:sz w:val="24"/>
          <w:szCs w:val="24"/>
        </w:rPr>
        <w:t>/2021</w:t>
      </w:r>
      <w:r w:rsidR="003C7133">
        <w:rPr>
          <w:rFonts w:ascii="Arial" w:eastAsia="Arial" w:hAnsi="Arial" w:cs="Arial"/>
          <w:sz w:val="24"/>
          <w:szCs w:val="24"/>
        </w:rPr>
        <w:t>. E</w:t>
      </w:r>
      <w:r w:rsidR="0023152E">
        <w:rPr>
          <w:rFonts w:ascii="Arial" w:eastAsia="Arial" w:hAnsi="Arial" w:cs="Arial"/>
          <w:sz w:val="24"/>
          <w:szCs w:val="24"/>
        </w:rPr>
        <w:t xml:space="preserve">l 11 siguiente </w:t>
      </w:r>
      <w:r w:rsidRPr="001D254E">
        <w:rPr>
          <w:rFonts w:ascii="Arial" w:eastAsia="Arial" w:hAnsi="Arial" w:cs="Arial"/>
          <w:sz w:val="24"/>
          <w:szCs w:val="24"/>
        </w:rPr>
        <w:t xml:space="preserve">admitió a trámite la denuncia. </w:t>
      </w:r>
    </w:p>
    <w:p w14:paraId="32F55888" w14:textId="77777777" w:rsidR="009940AF" w:rsidRPr="00927452" w:rsidRDefault="009940AF" w:rsidP="00927452">
      <w:pPr>
        <w:pStyle w:val="Sinespaciado"/>
        <w:rPr>
          <w:rFonts w:eastAsia="Arial"/>
        </w:rPr>
      </w:pPr>
    </w:p>
    <w:p w14:paraId="09523383" w14:textId="2167C87D" w:rsidR="009940AF" w:rsidRPr="001D254E" w:rsidRDefault="0059631E" w:rsidP="009940AF">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b/>
          <w:color w:val="000000"/>
          <w:sz w:val="24"/>
          <w:szCs w:val="24"/>
        </w:rPr>
        <w:t>4</w:t>
      </w:r>
      <w:r w:rsidR="009940AF" w:rsidRPr="001D254E">
        <w:rPr>
          <w:rFonts w:ascii="Arial" w:eastAsia="Arial" w:hAnsi="Arial" w:cs="Arial"/>
          <w:b/>
          <w:color w:val="000000"/>
          <w:sz w:val="24"/>
          <w:szCs w:val="24"/>
        </w:rPr>
        <w:t xml:space="preserve">. Audiencia de alegatos y remisión del expediente. </w:t>
      </w:r>
      <w:r w:rsidR="0037585A">
        <w:rPr>
          <w:rFonts w:ascii="Arial" w:eastAsia="Arial" w:hAnsi="Arial" w:cs="Arial"/>
          <w:color w:val="000000"/>
          <w:sz w:val="24"/>
          <w:szCs w:val="24"/>
        </w:rPr>
        <w:t xml:space="preserve">El 14 </w:t>
      </w:r>
      <w:r w:rsidR="00345982">
        <w:rPr>
          <w:rFonts w:ascii="Arial" w:eastAsia="Arial" w:hAnsi="Arial" w:cs="Arial"/>
          <w:color w:val="000000"/>
          <w:sz w:val="24"/>
          <w:szCs w:val="24"/>
        </w:rPr>
        <w:t>de mayo</w:t>
      </w:r>
      <w:r w:rsidR="009940AF" w:rsidRPr="001D254E">
        <w:rPr>
          <w:rFonts w:ascii="Arial" w:eastAsia="Arial" w:hAnsi="Arial" w:cs="Arial"/>
          <w:color w:val="000000"/>
          <w:sz w:val="24"/>
          <w:szCs w:val="24"/>
        </w:rPr>
        <w:t>, se celebró la audiencia de pruebas y alegatos. Posteriormente, el Secretario Ejecutivo ordenó realizar el informe circunstanciado y remitió el e</w:t>
      </w:r>
      <w:r w:rsidR="0037585A">
        <w:rPr>
          <w:rFonts w:ascii="Arial" w:eastAsia="Arial" w:hAnsi="Arial" w:cs="Arial"/>
          <w:color w:val="000000"/>
          <w:sz w:val="24"/>
          <w:szCs w:val="24"/>
        </w:rPr>
        <w:t xml:space="preserve">xpediente a este Tribunal. El 15 </w:t>
      </w:r>
      <w:r w:rsidR="00345982">
        <w:rPr>
          <w:rFonts w:ascii="Arial" w:eastAsia="Arial" w:hAnsi="Arial" w:cs="Arial"/>
          <w:color w:val="000000"/>
          <w:sz w:val="24"/>
          <w:szCs w:val="24"/>
        </w:rPr>
        <w:t>siguiente</w:t>
      </w:r>
      <w:r w:rsidR="009940AF" w:rsidRPr="001D254E">
        <w:rPr>
          <w:rFonts w:ascii="Arial" w:eastAsia="Arial" w:hAnsi="Arial" w:cs="Arial"/>
          <w:color w:val="000000"/>
          <w:sz w:val="24"/>
          <w:szCs w:val="24"/>
        </w:rPr>
        <w:t xml:space="preserve">, </w:t>
      </w:r>
      <w:r w:rsidR="009940AF" w:rsidRPr="001D254E">
        <w:rPr>
          <w:rFonts w:ascii="Arial" w:eastAsia="Arial" w:hAnsi="Arial" w:cs="Arial"/>
          <w:sz w:val="24"/>
          <w:szCs w:val="24"/>
        </w:rPr>
        <w:t>se recibió en la oficialía de partes de este Tribunal, el expediente (IEE/P</w:t>
      </w:r>
      <w:r>
        <w:rPr>
          <w:rFonts w:ascii="Arial" w:eastAsia="Arial" w:hAnsi="Arial" w:cs="Arial"/>
          <w:sz w:val="24"/>
          <w:szCs w:val="24"/>
        </w:rPr>
        <w:t>ES/03</w:t>
      </w:r>
      <w:r w:rsidR="0023152E">
        <w:rPr>
          <w:rFonts w:ascii="Arial" w:eastAsia="Arial" w:hAnsi="Arial" w:cs="Arial"/>
          <w:sz w:val="24"/>
          <w:szCs w:val="24"/>
        </w:rPr>
        <w:t>5</w:t>
      </w:r>
      <w:r w:rsidR="009940AF" w:rsidRPr="001D254E">
        <w:rPr>
          <w:rFonts w:ascii="Arial" w:eastAsia="Arial" w:hAnsi="Arial" w:cs="Arial"/>
          <w:sz w:val="24"/>
          <w:szCs w:val="24"/>
        </w:rPr>
        <w:t xml:space="preserve">/2021) en cuestión. </w:t>
      </w:r>
    </w:p>
    <w:p w14:paraId="70BCB094" w14:textId="77777777" w:rsidR="008A2D13" w:rsidRPr="00927452" w:rsidRDefault="008A2D13" w:rsidP="00927452">
      <w:pPr>
        <w:pStyle w:val="Sinespaciado"/>
        <w:rPr>
          <w:rFonts w:eastAsia="Arial"/>
        </w:rPr>
      </w:pPr>
    </w:p>
    <w:p w14:paraId="1AB7017B" w14:textId="103C1BE6" w:rsidR="00BD7CB0" w:rsidRPr="001D254E" w:rsidRDefault="008A2D13" w:rsidP="004C16AE">
      <w:pPr>
        <w:pBdr>
          <w:top w:val="nil"/>
          <w:left w:val="nil"/>
          <w:bottom w:val="nil"/>
          <w:right w:val="nil"/>
          <w:between w:val="nil"/>
        </w:pBdr>
        <w:tabs>
          <w:tab w:val="left" w:pos="567"/>
        </w:tabs>
        <w:spacing w:line="360" w:lineRule="auto"/>
        <w:ind w:right="36"/>
        <w:jc w:val="both"/>
        <w:rPr>
          <w:rFonts w:ascii="Arial" w:eastAsia="Arial" w:hAnsi="Arial" w:cs="Arial"/>
          <w:b/>
          <w:sz w:val="24"/>
          <w:szCs w:val="24"/>
        </w:rPr>
      </w:pPr>
      <w:r w:rsidRPr="0023152E">
        <w:rPr>
          <w:rFonts w:ascii="Arial" w:eastAsia="Arial" w:hAnsi="Arial" w:cs="Arial"/>
          <w:b/>
          <w:sz w:val="24"/>
          <w:szCs w:val="24"/>
        </w:rPr>
        <w:t>5</w:t>
      </w:r>
      <w:r w:rsidR="00BD7CB0" w:rsidRPr="0023152E">
        <w:rPr>
          <w:rFonts w:ascii="Arial" w:eastAsia="Arial" w:hAnsi="Arial" w:cs="Arial"/>
          <w:b/>
          <w:sz w:val="24"/>
          <w:szCs w:val="24"/>
        </w:rPr>
        <w:t>. Turno</w:t>
      </w:r>
      <w:r w:rsidR="00455672" w:rsidRPr="0023152E">
        <w:rPr>
          <w:rFonts w:ascii="Arial" w:eastAsia="Arial" w:hAnsi="Arial" w:cs="Arial"/>
          <w:b/>
          <w:sz w:val="24"/>
          <w:szCs w:val="24"/>
        </w:rPr>
        <w:t>,</w:t>
      </w:r>
      <w:r w:rsidR="00BD7CB0" w:rsidRPr="0023152E">
        <w:rPr>
          <w:rFonts w:ascii="Arial" w:eastAsia="Arial" w:hAnsi="Arial" w:cs="Arial"/>
          <w:b/>
          <w:sz w:val="24"/>
          <w:szCs w:val="24"/>
        </w:rPr>
        <w:t xml:space="preserve"> radicación </w:t>
      </w:r>
      <w:r w:rsidR="00455672" w:rsidRPr="0023152E">
        <w:rPr>
          <w:rFonts w:ascii="Arial" w:eastAsia="Arial" w:hAnsi="Arial" w:cs="Arial"/>
          <w:b/>
          <w:sz w:val="24"/>
          <w:szCs w:val="24"/>
        </w:rPr>
        <w:t>y formulación del proyecto de resolución</w:t>
      </w:r>
      <w:r w:rsidR="00345982" w:rsidRPr="0023152E">
        <w:rPr>
          <w:rFonts w:ascii="Arial" w:eastAsia="Arial" w:hAnsi="Arial" w:cs="Arial"/>
          <w:b/>
          <w:sz w:val="24"/>
          <w:szCs w:val="24"/>
        </w:rPr>
        <w:t xml:space="preserve"> TEEA-PES-3</w:t>
      </w:r>
      <w:r w:rsidR="0023152E">
        <w:rPr>
          <w:rFonts w:ascii="Arial" w:eastAsia="Arial" w:hAnsi="Arial" w:cs="Arial"/>
          <w:b/>
          <w:sz w:val="24"/>
          <w:szCs w:val="24"/>
        </w:rPr>
        <w:t>4</w:t>
      </w:r>
      <w:r w:rsidR="001F202C" w:rsidRPr="0023152E">
        <w:rPr>
          <w:rFonts w:ascii="Arial" w:eastAsia="Arial" w:hAnsi="Arial" w:cs="Arial"/>
          <w:b/>
          <w:sz w:val="24"/>
          <w:szCs w:val="24"/>
        </w:rPr>
        <w:t>/2021</w:t>
      </w:r>
      <w:r w:rsidR="00BD7CB0" w:rsidRPr="0023152E">
        <w:rPr>
          <w:rFonts w:ascii="Arial" w:eastAsia="Arial" w:hAnsi="Arial" w:cs="Arial"/>
          <w:b/>
          <w:sz w:val="24"/>
          <w:szCs w:val="24"/>
        </w:rPr>
        <w:t xml:space="preserve">. </w:t>
      </w:r>
      <w:r w:rsidR="00345982" w:rsidRPr="0023152E">
        <w:rPr>
          <w:rFonts w:ascii="Arial" w:eastAsia="Arial" w:hAnsi="Arial" w:cs="Arial"/>
          <w:sz w:val="24"/>
          <w:szCs w:val="24"/>
        </w:rPr>
        <w:t>El 1</w:t>
      </w:r>
      <w:r w:rsidR="0023152E">
        <w:rPr>
          <w:rFonts w:ascii="Arial" w:eastAsia="Arial" w:hAnsi="Arial" w:cs="Arial"/>
          <w:sz w:val="24"/>
          <w:szCs w:val="24"/>
        </w:rPr>
        <w:t>6</w:t>
      </w:r>
      <w:r w:rsidR="00345982" w:rsidRPr="0023152E">
        <w:rPr>
          <w:rFonts w:ascii="Arial" w:eastAsia="Arial" w:hAnsi="Arial" w:cs="Arial"/>
          <w:sz w:val="24"/>
          <w:szCs w:val="24"/>
        </w:rPr>
        <w:t xml:space="preserve"> </w:t>
      </w:r>
      <w:r w:rsidR="004C1C0A" w:rsidRPr="0023152E">
        <w:rPr>
          <w:rFonts w:ascii="Arial" w:eastAsia="Arial" w:hAnsi="Arial" w:cs="Arial"/>
          <w:sz w:val="24"/>
          <w:szCs w:val="24"/>
        </w:rPr>
        <w:t>de mayo,</w:t>
      </w:r>
      <w:r w:rsidR="00BD7CB0" w:rsidRPr="0023152E">
        <w:rPr>
          <w:rFonts w:ascii="Arial" w:eastAsia="Arial" w:hAnsi="Arial" w:cs="Arial"/>
          <w:sz w:val="24"/>
          <w:szCs w:val="24"/>
        </w:rPr>
        <w:t xml:space="preserve"> la Magistrada Presidenta ordenó el registro del asunto con el número de expediente </w:t>
      </w:r>
      <w:r w:rsidR="00345982" w:rsidRPr="0023152E">
        <w:rPr>
          <w:rFonts w:ascii="Arial" w:eastAsia="Arial" w:hAnsi="Arial" w:cs="Arial"/>
          <w:sz w:val="24"/>
          <w:szCs w:val="24"/>
        </w:rPr>
        <w:t>TEEA-PES-03</w:t>
      </w:r>
      <w:r w:rsidR="0023152E">
        <w:rPr>
          <w:rFonts w:ascii="Arial" w:eastAsia="Arial" w:hAnsi="Arial" w:cs="Arial"/>
          <w:sz w:val="24"/>
          <w:szCs w:val="24"/>
        </w:rPr>
        <w:t>4</w:t>
      </w:r>
      <w:r w:rsidR="00BD7CB0" w:rsidRPr="0023152E">
        <w:rPr>
          <w:rFonts w:ascii="Arial" w:eastAsia="Arial" w:hAnsi="Arial" w:cs="Arial"/>
          <w:sz w:val="24"/>
          <w:szCs w:val="24"/>
        </w:rPr>
        <w:t xml:space="preserve">/2021 y lo turnó a la ponencia de la Magistrada Laura Hortensia Llamas Hernández, quien </w:t>
      </w:r>
      <w:r w:rsidR="00455672" w:rsidRPr="0023152E">
        <w:rPr>
          <w:rFonts w:ascii="Arial" w:eastAsia="Arial" w:hAnsi="Arial" w:cs="Arial"/>
          <w:sz w:val="24"/>
          <w:szCs w:val="24"/>
        </w:rPr>
        <w:t>en su oportunidad lo radicó y ordenó la formulación del proyecto.</w:t>
      </w:r>
      <w:r w:rsidR="00455672" w:rsidRPr="0023152E">
        <w:rPr>
          <w:rStyle w:val="Refdenotaalpie"/>
          <w:rFonts w:ascii="Arial" w:eastAsia="Arial" w:hAnsi="Arial" w:cs="Arial"/>
          <w:sz w:val="24"/>
          <w:szCs w:val="24"/>
        </w:rPr>
        <w:footnoteReference w:id="4"/>
      </w:r>
    </w:p>
    <w:p w14:paraId="0B1CC458" w14:textId="77777777" w:rsidR="00B10299" w:rsidRPr="00927452" w:rsidRDefault="00B10299" w:rsidP="00927452">
      <w:pPr>
        <w:pStyle w:val="Sinespaciado"/>
        <w:rPr>
          <w:rFonts w:eastAsia="Arial"/>
        </w:rPr>
      </w:pPr>
    </w:p>
    <w:p w14:paraId="6555BD96" w14:textId="3EFD5F8E" w:rsidR="00345982" w:rsidRPr="00345982" w:rsidRDefault="00B10299" w:rsidP="00345982">
      <w:pPr>
        <w:pBdr>
          <w:top w:val="nil"/>
          <w:left w:val="nil"/>
          <w:bottom w:val="nil"/>
          <w:right w:val="nil"/>
          <w:between w:val="nil"/>
        </w:pBdr>
        <w:tabs>
          <w:tab w:val="left" w:pos="284"/>
        </w:tabs>
        <w:spacing w:line="360" w:lineRule="auto"/>
        <w:ind w:right="36"/>
        <w:jc w:val="both"/>
        <w:rPr>
          <w:rFonts w:ascii="Arial" w:eastAsia="Arial" w:hAnsi="Arial" w:cs="Arial"/>
          <w:b/>
          <w:sz w:val="24"/>
          <w:szCs w:val="24"/>
        </w:rPr>
      </w:pPr>
      <w:r w:rsidRPr="00345982">
        <w:rPr>
          <w:rFonts w:ascii="Arial" w:eastAsia="Arial" w:hAnsi="Arial" w:cs="Arial"/>
          <w:b/>
          <w:sz w:val="24"/>
          <w:szCs w:val="24"/>
        </w:rPr>
        <w:t xml:space="preserve">II. </w:t>
      </w:r>
      <w:r w:rsidR="00B464FD" w:rsidRPr="00345982">
        <w:rPr>
          <w:rFonts w:ascii="Arial" w:eastAsia="Arial" w:hAnsi="Arial" w:cs="Arial"/>
          <w:b/>
          <w:sz w:val="24"/>
          <w:szCs w:val="24"/>
        </w:rPr>
        <w:t>Competencia</w:t>
      </w:r>
      <w:r w:rsidR="00ED3EAF" w:rsidRPr="00345982">
        <w:rPr>
          <w:rFonts w:ascii="Arial" w:eastAsia="Arial" w:hAnsi="Arial" w:cs="Arial"/>
          <w:b/>
          <w:sz w:val="24"/>
          <w:szCs w:val="24"/>
        </w:rPr>
        <w:t xml:space="preserve">. </w:t>
      </w:r>
      <w:r w:rsidR="00345982" w:rsidRPr="00345982">
        <w:rPr>
          <w:rFonts w:ascii="Arial" w:eastAsia="Arial" w:hAnsi="Arial" w:cs="Arial"/>
          <w:sz w:val="24"/>
          <w:szCs w:val="24"/>
        </w:rPr>
        <w:t>Este Tribunal es competente para resolver el presente procedimiento especial sancionador, porque se relaciona con la pos</w:t>
      </w:r>
      <w:r w:rsidR="002339C1">
        <w:rPr>
          <w:rFonts w:ascii="Arial" w:eastAsia="Arial" w:hAnsi="Arial" w:cs="Arial"/>
          <w:sz w:val="24"/>
          <w:szCs w:val="24"/>
        </w:rPr>
        <w:t xml:space="preserve">ible vulneración </w:t>
      </w:r>
      <w:r w:rsidR="00A36A9E">
        <w:rPr>
          <w:rFonts w:ascii="Arial" w:eastAsia="Arial" w:hAnsi="Arial" w:cs="Arial"/>
          <w:sz w:val="24"/>
          <w:szCs w:val="24"/>
        </w:rPr>
        <w:t>al interés superior de la niñez</w:t>
      </w:r>
      <w:r w:rsidR="00006977">
        <w:rPr>
          <w:rFonts w:ascii="Arial" w:eastAsia="Arial" w:hAnsi="Arial" w:cs="Arial"/>
          <w:sz w:val="24"/>
          <w:szCs w:val="24"/>
        </w:rPr>
        <w:t xml:space="preserve">, obligación que se encuentra prevista en el </w:t>
      </w:r>
      <w:r w:rsidR="002339C1" w:rsidRPr="00EB46E2">
        <w:rPr>
          <w:rFonts w:ascii="Arial" w:eastAsia="Arial" w:hAnsi="Arial" w:cs="Arial"/>
          <w:sz w:val="24"/>
          <w:szCs w:val="24"/>
        </w:rPr>
        <w:t>artículo 24</w:t>
      </w:r>
      <w:r w:rsidR="00EB46E2" w:rsidRPr="00EB46E2">
        <w:rPr>
          <w:rFonts w:ascii="Arial" w:eastAsia="Arial" w:hAnsi="Arial" w:cs="Arial"/>
          <w:sz w:val="24"/>
          <w:szCs w:val="24"/>
        </w:rPr>
        <w:t>4</w:t>
      </w:r>
      <w:r w:rsidR="00345982" w:rsidRPr="00EB46E2">
        <w:rPr>
          <w:rFonts w:ascii="Arial" w:eastAsia="Arial" w:hAnsi="Arial" w:cs="Arial"/>
          <w:sz w:val="24"/>
          <w:szCs w:val="24"/>
        </w:rPr>
        <w:t xml:space="preserve"> fracción </w:t>
      </w:r>
      <w:r w:rsidR="00EB46E2">
        <w:rPr>
          <w:rFonts w:ascii="Arial" w:eastAsia="Arial" w:hAnsi="Arial" w:cs="Arial"/>
          <w:sz w:val="24"/>
          <w:szCs w:val="24"/>
        </w:rPr>
        <w:t>IV</w:t>
      </w:r>
      <w:r w:rsidR="00345982" w:rsidRPr="00345982">
        <w:rPr>
          <w:rFonts w:ascii="Arial" w:eastAsia="Arial" w:hAnsi="Arial" w:cs="Arial"/>
          <w:sz w:val="24"/>
          <w:szCs w:val="24"/>
        </w:rPr>
        <w:t xml:space="preserve"> del Código Electoral, por </w:t>
      </w:r>
      <w:r w:rsidR="00927452">
        <w:rPr>
          <w:rFonts w:ascii="Arial" w:eastAsia="Arial" w:hAnsi="Arial" w:cs="Arial"/>
          <w:sz w:val="24"/>
          <w:szCs w:val="24"/>
        </w:rPr>
        <w:t>la utilización de menores de edad en propaganda electoral</w:t>
      </w:r>
      <w:r w:rsidR="00345982" w:rsidRPr="00345982">
        <w:rPr>
          <w:rFonts w:ascii="Arial" w:eastAsia="Arial" w:hAnsi="Arial" w:cs="Arial"/>
          <w:sz w:val="24"/>
          <w:szCs w:val="24"/>
        </w:rPr>
        <w:t xml:space="preserve">. Lo anterior, de conformidad con los artículos 252, fracción II, 268, 274 y 275 del Código Electoral. </w:t>
      </w:r>
    </w:p>
    <w:p w14:paraId="10EF93EC" w14:textId="21BC3751" w:rsidR="00880FDD" w:rsidRPr="00A10187" w:rsidRDefault="00880FDD" w:rsidP="00A10187">
      <w:pPr>
        <w:pStyle w:val="Sinespaciado"/>
        <w:rPr>
          <w:rFonts w:eastAsia="Arial"/>
        </w:rPr>
      </w:pPr>
    </w:p>
    <w:p w14:paraId="77A3F66C" w14:textId="5B4C2AB1" w:rsidR="00880FDD" w:rsidRPr="00A36A9E" w:rsidRDefault="00B464FD" w:rsidP="004C16AE">
      <w:pPr>
        <w:pStyle w:val="Prrafodelista"/>
        <w:numPr>
          <w:ilvl w:val="0"/>
          <w:numId w:val="1"/>
        </w:numPr>
        <w:pBdr>
          <w:top w:val="nil"/>
          <w:left w:val="nil"/>
          <w:bottom w:val="nil"/>
          <w:right w:val="nil"/>
          <w:between w:val="nil"/>
        </w:pBdr>
        <w:tabs>
          <w:tab w:val="left" w:pos="426"/>
        </w:tabs>
        <w:spacing w:line="360" w:lineRule="auto"/>
        <w:ind w:left="0" w:right="36" w:firstLine="0"/>
        <w:jc w:val="both"/>
        <w:rPr>
          <w:rFonts w:ascii="Arial" w:eastAsia="Arial" w:hAnsi="Arial" w:cs="Arial"/>
          <w:b/>
          <w:sz w:val="24"/>
          <w:szCs w:val="24"/>
        </w:rPr>
      </w:pPr>
      <w:r w:rsidRPr="001D254E">
        <w:rPr>
          <w:rFonts w:ascii="Arial" w:eastAsia="Arial" w:hAnsi="Arial" w:cs="Arial"/>
          <w:b/>
          <w:sz w:val="24"/>
          <w:szCs w:val="24"/>
        </w:rPr>
        <w:t>Personería</w:t>
      </w:r>
      <w:r w:rsidR="00ED3EAF" w:rsidRPr="001D254E">
        <w:rPr>
          <w:rFonts w:ascii="Arial" w:eastAsia="Arial" w:hAnsi="Arial" w:cs="Arial"/>
          <w:b/>
          <w:sz w:val="24"/>
          <w:szCs w:val="24"/>
        </w:rPr>
        <w:t xml:space="preserve">. </w:t>
      </w:r>
      <w:r w:rsidR="00BD7CB0" w:rsidRPr="001D254E">
        <w:rPr>
          <w:rFonts w:ascii="Arial" w:hAnsi="Arial" w:cs="Arial"/>
          <w:sz w:val="24"/>
          <w:szCs w:val="24"/>
        </w:rPr>
        <w:t>La autoridad instructora tuvo por acreditada la personería del</w:t>
      </w:r>
      <w:r w:rsidR="00305698" w:rsidRPr="001D254E">
        <w:rPr>
          <w:rFonts w:ascii="Arial" w:hAnsi="Arial" w:cs="Arial"/>
          <w:sz w:val="24"/>
          <w:szCs w:val="24"/>
        </w:rPr>
        <w:t xml:space="preserve"> denunciante y </w:t>
      </w:r>
      <w:r w:rsidR="00927452">
        <w:rPr>
          <w:rFonts w:ascii="Arial" w:hAnsi="Arial" w:cs="Arial"/>
          <w:sz w:val="24"/>
          <w:szCs w:val="24"/>
        </w:rPr>
        <w:t>la</w:t>
      </w:r>
      <w:r w:rsidR="00305698" w:rsidRPr="001D254E">
        <w:rPr>
          <w:rFonts w:ascii="Arial" w:hAnsi="Arial" w:cs="Arial"/>
          <w:sz w:val="24"/>
          <w:szCs w:val="24"/>
        </w:rPr>
        <w:t xml:space="preserve"> denunciad</w:t>
      </w:r>
      <w:r w:rsidR="00927452">
        <w:rPr>
          <w:rFonts w:ascii="Arial" w:hAnsi="Arial" w:cs="Arial"/>
          <w:sz w:val="24"/>
          <w:szCs w:val="24"/>
        </w:rPr>
        <w:t>a</w:t>
      </w:r>
      <w:r w:rsidR="00305698" w:rsidRPr="001D254E">
        <w:rPr>
          <w:rFonts w:ascii="Arial" w:hAnsi="Arial" w:cs="Arial"/>
          <w:sz w:val="24"/>
          <w:szCs w:val="24"/>
        </w:rPr>
        <w:t>.</w:t>
      </w:r>
    </w:p>
    <w:p w14:paraId="140EB793" w14:textId="77777777" w:rsidR="00A36A9E" w:rsidRPr="001D254E" w:rsidRDefault="00A36A9E" w:rsidP="00A36A9E">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b/>
          <w:sz w:val="24"/>
          <w:szCs w:val="24"/>
        </w:rPr>
      </w:pPr>
    </w:p>
    <w:p w14:paraId="6DE31C62" w14:textId="77777777" w:rsidR="009940AF" w:rsidRPr="00927452" w:rsidRDefault="009940AF" w:rsidP="00927452">
      <w:pPr>
        <w:pStyle w:val="Sinespaciado"/>
        <w:rPr>
          <w:rFonts w:eastAsia="Arial"/>
        </w:rPr>
      </w:pPr>
    </w:p>
    <w:p w14:paraId="2469191F" w14:textId="4DD9D932" w:rsidR="00BD7CB0" w:rsidRPr="001D254E" w:rsidRDefault="00B464FD" w:rsidP="00E17AEF">
      <w:pPr>
        <w:pStyle w:val="Prrafodelista"/>
        <w:numPr>
          <w:ilvl w:val="0"/>
          <w:numId w:val="1"/>
        </w:numPr>
        <w:pBdr>
          <w:top w:val="nil"/>
          <w:left w:val="nil"/>
          <w:bottom w:val="nil"/>
          <w:right w:val="nil"/>
          <w:between w:val="nil"/>
        </w:pBdr>
        <w:tabs>
          <w:tab w:val="left" w:pos="426"/>
        </w:tabs>
        <w:spacing w:line="360" w:lineRule="auto"/>
        <w:ind w:right="36" w:hanging="862"/>
        <w:jc w:val="both"/>
        <w:rPr>
          <w:rFonts w:ascii="Arial" w:eastAsia="Arial" w:hAnsi="Arial" w:cs="Arial"/>
          <w:b/>
          <w:sz w:val="24"/>
          <w:szCs w:val="24"/>
        </w:rPr>
      </w:pPr>
      <w:r w:rsidRPr="001D254E">
        <w:rPr>
          <w:rFonts w:ascii="Arial" w:eastAsia="Arial" w:hAnsi="Arial" w:cs="Arial"/>
          <w:b/>
          <w:sz w:val="24"/>
          <w:szCs w:val="24"/>
        </w:rPr>
        <w:lastRenderedPageBreak/>
        <w:t>Estudio de fondo</w:t>
      </w:r>
    </w:p>
    <w:p w14:paraId="6EF58F01" w14:textId="77777777" w:rsidR="00BD7CB0" w:rsidRPr="00A10187" w:rsidRDefault="00BD7CB0" w:rsidP="00A10187">
      <w:pPr>
        <w:pStyle w:val="Sinespaciado"/>
        <w:rPr>
          <w:rFonts w:eastAsia="Arial"/>
        </w:rPr>
      </w:pPr>
    </w:p>
    <w:p w14:paraId="6E7DF7A3" w14:textId="0AEA3DDF" w:rsidR="00455672" w:rsidRPr="001D254E" w:rsidRDefault="00455672" w:rsidP="004C16AE">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sidRPr="001D254E">
        <w:rPr>
          <w:rFonts w:ascii="Arial" w:eastAsia="Arial" w:hAnsi="Arial" w:cs="Arial"/>
          <w:b/>
          <w:sz w:val="24"/>
          <w:szCs w:val="24"/>
        </w:rPr>
        <w:t xml:space="preserve">1. </w:t>
      </w:r>
      <w:r w:rsidR="00B464FD" w:rsidRPr="001D254E">
        <w:rPr>
          <w:rFonts w:ascii="Arial" w:eastAsia="Arial" w:hAnsi="Arial" w:cs="Arial"/>
          <w:b/>
          <w:sz w:val="24"/>
          <w:szCs w:val="24"/>
        </w:rPr>
        <w:t>Hechos denunciados</w:t>
      </w:r>
      <w:r w:rsidR="000558C0" w:rsidRPr="001D254E">
        <w:rPr>
          <w:rFonts w:ascii="Arial" w:eastAsia="Arial" w:hAnsi="Arial" w:cs="Arial"/>
          <w:b/>
          <w:sz w:val="24"/>
          <w:szCs w:val="24"/>
        </w:rPr>
        <w:t xml:space="preserve"> </w:t>
      </w:r>
    </w:p>
    <w:p w14:paraId="0FB7FC1A" w14:textId="77777777" w:rsidR="00455672" w:rsidRPr="00E17AEF" w:rsidRDefault="00455672" w:rsidP="00E17AEF">
      <w:pPr>
        <w:pStyle w:val="Sinespaciado"/>
        <w:rPr>
          <w:rFonts w:eastAsia="Arial"/>
        </w:rPr>
      </w:pPr>
    </w:p>
    <w:p w14:paraId="53376B51" w14:textId="22BBA4CC" w:rsidR="006E4BD4" w:rsidRDefault="009940AF" w:rsidP="006E4BD4">
      <w:pPr>
        <w:pBdr>
          <w:top w:val="nil"/>
          <w:left w:val="nil"/>
          <w:bottom w:val="nil"/>
          <w:right w:val="nil"/>
          <w:between w:val="nil"/>
        </w:pBdr>
        <w:tabs>
          <w:tab w:val="left" w:pos="426"/>
        </w:tabs>
        <w:spacing w:line="360" w:lineRule="auto"/>
        <w:ind w:right="36"/>
        <w:jc w:val="both"/>
        <w:rPr>
          <w:rFonts w:ascii="Arial" w:eastAsia="Arial" w:hAnsi="Arial" w:cs="Arial"/>
          <w:bCs/>
          <w:sz w:val="24"/>
          <w:szCs w:val="24"/>
        </w:rPr>
      </w:pPr>
      <w:r w:rsidRPr="001D254E">
        <w:rPr>
          <w:rFonts w:ascii="Arial" w:eastAsia="Arial" w:hAnsi="Arial" w:cs="Arial"/>
          <w:b/>
          <w:sz w:val="24"/>
          <w:szCs w:val="24"/>
        </w:rPr>
        <w:t>1.1.</w:t>
      </w:r>
      <w:r w:rsidRPr="001D254E">
        <w:rPr>
          <w:rFonts w:ascii="Arial" w:eastAsia="Arial" w:hAnsi="Arial" w:cs="Arial"/>
          <w:b/>
          <w:i/>
          <w:iCs/>
          <w:sz w:val="24"/>
          <w:szCs w:val="24"/>
        </w:rPr>
        <w:t xml:space="preserve"> </w:t>
      </w:r>
      <w:r w:rsidR="00D86BF3">
        <w:rPr>
          <w:rFonts w:ascii="Arial" w:eastAsia="Arial" w:hAnsi="Arial" w:cs="Arial"/>
          <w:b/>
          <w:sz w:val="24"/>
          <w:szCs w:val="24"/>
        </w:rPr>
        <w:t xml:space="preserve">En contra de </w:t>
      </w:r>
      <w:r w:rsidR="00927452">
        <w:rPr>
          <w:rFonts w:ascii="Arial" w:eastAsia="Arial" w:hAnsi="Arial" w:cs="Arial"/>
          <w:b/>
          <w:sz w:val="24"/>
          <w:szCs w:val="24"/>
        </w:rPr>
        <w:t>Flavia Narváez Martínez</w:t>
      </w:r>
      <w:r w:rsidR="00D86BF3">
        <w:rPr>
          <w:rFonts w:ascii="Arial" w:eastAsia="Arial" w:hAnsi="Arial" w:cs="Arial"/>
          <w:b/>
          <w:sz w:val="24"/>
          <w:szCs w:val="24"/>
        </w:rPr>
        <w:t xml:space="preserve">. </w:t>
      </w:r>
      <w:r w:rsidR="006E4BD4" w:rsidRPr="002B5A6F">
        <w:rPr>
          <w:rFonts w:ascii="Arial" w:eastAsia="Arial" w:hAnsi="Arial" w:cs="Arial"/>
          <w:sz w:val="24"/>
          <w:szCs w:val="24"/>
        </w:rPr>
        <w:t xml:space="preserve">El </w:t>
      </w:r>
      <w:r w:rsidR="00927452">
        <w:rPr>
          <w:rFonts w:ascii="Arial" w:eastAsia="Arial" w:hAnsi="Arial" w:cs="Arial"/>
          <w:sz w:val="24"/>
          <w:szCs w:val="24"/>
        </w:rPr>
        <w:t>PRD</w:t>
      </w:r>
      <w:r w:rsidR="006E4BD4" w:rsidRPr="002B5A6F">
        <w:rPr>
          <w:rFonts w:ascii="Arial" w:eastAsia="Arial" w:hAnsi="Arial" w:cs="Arial"/>
          <w:sz w:val="24"/>
          <w:szCs w:val="24"/>
        </w:rPr>
        <w:t xml:space="preserve"> refiere que </w:t>
      </w:r>
      <w:r w:rsidR="00927452">
        <w:rPr>
          <w:rFonts w:ascii="Arial" w:eastAsia="Arial" w:hAnsi="Arial" w:cs="Arial"/>
          <w:sz w:val="24"/>
          <w:szCs w:val="24"/>
        </w:rPr>
        <w:t>la</w:t>
      </w:r>
      <w:r w:rsidR="006E4BD4" w:rsidRPr="002B5A6F">
        <w:rPr>
          <w:rFonts w:ascii="Arial" w:eastAsia="Arial" w:hAnsi="Arial" w:cs="Arial"/>
          <w:sz w:val="24"/>
          <w:szCs w:val="24"/>
        </w:rPr>
        <w:t xml:space="preserve"> denunciad</w:t>
      </w:r>
      <w:r w:rsidR="00927452">
        <w:rPr>
          <w:rFonts w:ascii="Arial" w:eastAsia="Arial" w:hAnsi="Arial" w:cs="Arial"/>
          <w:sz w:val="24"/>
          <w:szCs w:val="24"/>
        </w:rPr>
        <w:t>a</w:t>
      </w:r>
      <w:r w:rsidR="006E4BD4" w:rsidRPr="002B5A6F">
        <w:rPr>
          <w:rFonts w:ascii="Arial" w:eastAsia="Arial" w:hAnsi="Arial" w:cs="Arial"/>
          <w:sz w:val="24"/>
          <w:szCs w:val="24"/>
        </w:rPr>
        <w:t xml:space="preserve"> </w:t>
      </w:r>
      <w:bookmarkStart w:id="3" w:name="_Hlk68860226"/>
      <w:r w:rsidR="00586EAF">
        <w:rPr>
          <w:rFonts w:ascii="Arial" w:eastAsia="Arial" w:hAnsi="Arial" w:cs="Arial"/>
          <w:b/>
          <w:bCs/>
          <w:sz w:val="24"/>
          <w:szCs w:val="24"/>
        </w:rPr>
        <w:t>utilizó</w:t>
      </w:r>
      <w:r w:rsidR="006E4BD4" w:rsidRPr="002B5A6F">
        <w:rPr>
          <w:rFonts w:ascii="Arial" w:eastAsia="Arial" w:hAnsi="Arial" w:cs="Arial"/>
          <w:b/>
          <w:bCs/>
          <w:sz w:val="24"/>
          <w:szCs w:val="24"/>
        </w:rPr>
        <w:t xml:space="preserve"> </w:t>
      </w:r>
      <w:bookmarkEnd w:id="3"/>
      <w:r w:rsidR="00817592">
        <w:rPr>
          <w:rFonts w:ascii="Arial" w:eastAsia="Arial" w:hAnsi="Arial" w:cs="Arial"/>
          <w:b/>
          <w:bCs/>
          <w:sz w:val="24"/>
          <w:szCs w:val="24"/>
        </w:rPr>
        <w:t xml:space="preserve">la imagen de menores de edad </w:t>
      </w:r>
      <w:r w:rsidR="00817592">
        <w:rPr>
          <w:rFonts w:ascii="Arial" w:eastAsia="Arial" w:hAnsi="Arial" w:cs="Arial"/>
          <w:sz w:val="24"/>
          <w:szCs w:val="24"/>
        </w:rPr>
        <w:t xml:space="preserve">para promocionar su candidatura, </w:t>
      </w:r>
      <w:r w:rsidR="006E4BD4" w:rsidRPr="002B5A6F">
        <w:rPr>
          <w:rFonts w:ascii="Arial" w:eastAsia="Arial" w:hAnsi="Arial" w:cs="Arial"/>
          <w:bCs/>
          <w:sz w:val="24"/>
          <w:szCs w:val="24"/>
        </w:rPr>
        <w:t xml:space="preserve">a partir de los </w:t>
      </w:r>
      <w:r w:rsidR="006E4BD4">
        <w:rPr>
          <w:rFonts w:ascii="Arial" w:eastAsia="Arial" w:hAnsi="Arial" w:cs="Arial"/>
          <w:bCs/>
          <w:sz w:val="24"/>
          <w:szCs w:val="24"/>
        </w:rPr>
        <w:t xml:space="preserve">hechos </w:t>
      </w:r>
      <w:r w:rsidR="006E4BD4" w:rsidRPr="002B5A6F">
        <w:rPr>
          <w:rFonts w:ascii="Arial" w:eastAsia="Arial" w:hAnsi="Arial" w:cs="Arial"/>
          <w:bCs/>
          <w:sz w:val="24"/>
          <w:szCs w:val="24"/>
        </w:rPr>
        <w:t>siguientes</w:t>
      </w:r>
      <w:r w:rsidR="006E4BD4">
        <w:rPr>
          <w:rFonts w:ascii="Arial" w:eastAsia="Arial" w:hAnsi="Arial" w:cs="Arial"/>
          <w:bCs/>
          <w:sz w:val="24"/>
          <w:szCs w:val="24"/>
        </w:rPr>
        <w:t xml:space="preserve">: </w:t>
      </w:r>
    </w:p>
    <w:p w14:paraId="4F25B123" w14:textId="77D39A31" w:rsidR="00817592" w:rsidRDefault="00A36A9E" w:rsidP="00927452">
      <w:pPr>
        <w:pStyle w:val="Prrafodelista"/>
        <w:numPr>
          <w:ilvl w:val="0"/>
          <w:numId w:val="21"/>
        </w:numPr>
        <w:pBdr>
          <w:top w:val="nil"/>
          <w:left w:val="nil"/>
          <w:bottom w:val="nil"/>
          <w:right w:val="nil"/>
          <w:between w:val="nil"/>
        </w:pBdr>
        <w:spacing w:line="360" w:lineRule="auto"/>
        <w:ind w:left="426" w:right="36" w:hanging="426"/>
        <w:jc w:val="both"/>
        <w:rPr>
          <w:rFonts w:ascii="Arial" w:eastAsia="Arial" w:hAnsi="Arial" w:cs="Arial"/>
          <w:sz w:val="24"/>
          <w:szCs w:val="24"/>
        </w:rPr>
      </w:pPr>
      <w:r>
        <w:rPr>
          <w:rFonts w:ascii="Arial" w:eastAsia="Arial" w:hAnsi="Arial" w:cs="Arial"/>
          <w:sz w:val="24"/>
          <w:szCs w:val="24"/>
        </w:rPr>
        <w:t>D</w:t>
      </w:r>
      <w:r w:rsidR="00817592">
        <w:rPr>
          <w:rFonts w:ascii="Arial" w:eastAsia="Arial" w:hAnsi="Arial" w:cs="Arial"/>
          <w:sz w:val="24"/>
          <w:szCs w:val="24"/>
        </w:rPr>
        <w:t xml:space="preserve">el </w:t>
      </w:r>
      <w:r w:rsidR="00EB46E2">
        <w:rPr>
          <w:rFonts w:ascii="Arial" w:eastAsia="Arial" w:hAnsi="Arial" w:cs="Arial"/>
          <w:sz w:val="24"/>
          <w:szCs w:val="24"/>
        </w:rPr>
        <w:t xml:space="preserve">14 de </w:t>
      </w:r>
      <w:r w:rsidR="00643AD0" w:rsidRPr="00643AD0">
        <w:rPr>
          <w:rFonts w:ascii="Arial" w:eastAsia="Arial" w:hAnsi="Arial" w:cs="Arial"/>
          <w:sz w:val="24"/>
          <w:szCs w:val="24"/>
        </w:rPr>
        <w:t>abril</w:t>
      </w:r>
      <w:r w:rsidR="00EB46E2">
        <w:rPr>
          <w:rFonts w:ascii="Arial" w:eastAsia="Arial" w:hAnsi="Arial" w:cs="Arial"/>
          <w:sz w:val="24"/>
          <w:szCs w:val="24"/>
        </w:rPr>
        <w:t xml:space="preserve"> al 2 de mayo</w:t>
      </w:r>
      <w:r w:rsidR="00643AD0" w:rsidRPr="00643AD0">
        <w:rPr>
          <w:rFonts w:ascii="Arial" w:eastAsia="Arial" w:hAnsi="Arial" w:cs="Arial"/>
          <w:sz w:val="24"/>
          <w:szCs w:val="24"/>
        </w:rPr>
        <w:t xml:space="preserve">, </w:t>
      </w:r>
      <w:r w:rsidR="00817592">
        <w:rPr>
          <w:rFonts w:ascii="Arial" w:eastAsia="Arial" w:hAnsi="Arial" w:cs="Arial"/>
          <w:sz w:val="24"/>
          <w:szCs w:val="24"/>
        </w:rPr>
        <w:t>la candidata denunciada realizó una serie de publicaciones</w:t>
      </w:r>
      <w:r w:rsidR="00E8700C">
        <w:rPr>
          <w:rFonts w:ascii="Arial" w:eastAsia="Arial" w:hAnsi="Arial" w:cs="Arial"/>
          <w:sz w:val="24"/>
          <w:szCs w:val="24"/>
        </w:rPr>
        <w:t xml:space="preserve"> en su perfil de Facebook, de nombre “Flavia Narváez Martínez”</w:t>
      </w:r>
      <w:r w:rsidR="00817592">
        <w:rPr>
          <w:rFonts w:ascii="Arial" w:eastAsia="Arial" w:hAnsi="Arial" w:cs="Arial"/>
          <w:sz w:val="24"/>
          <w:szCs w:val="24"/>
        </w:rPr>
        <w:t xml:space="preserve"> </w:t>
      </w:r>
      <w:r w:rsidR="00E8700C">
        <w:rPr>
          <w:rFonts w:ascii="Arial" w:eastAsia="Arial" w:hAnsi="Arial" w:cs="Arial"/>
          <w:sz w:val="24"/>
          <w:szCs w:val="24"/>
        </w:rPr>
        <w:t>y “</w:t>
      </w:r>
      <w:r w:rsidR="00EB46E2">
        <w:rPr>
          <w:rFonts w:ascii="Arial" w:eastAsia="Arial" w:hAnsi="Arial" w:cs="Arial"/>
          <w:sz w:val="24"/>
          <w:szCs w:val="24"/>
        </w:rPr>
        <w:t>Con La Gente de mi Tierra</w:t>
      </w:r>
      <w:r w:rsidR="00E8700C">
        <w:rPr>
          <w:rFonts w:ascii="Arial" w:eastAsia="Arial" w:hAnsi="Arial" w:cs="Arial"/>
          <w:sz w:val="24"/>
          <w:szCs w:val="24"/>
        </w:rPr>
        <w:t>” -</w:t>
      </w:r>
      <w:r>
        <w:rPr>
          <w:rFonts w:ascii="Arial" w:eastAsia="Arial" w:hAnsi="Arial" w:cs="Arial"/>
          <w:sz w:val="24"/>
          <w:szCs w:val="24"/>
        </w:rPr>
        <w:t>que pertenecen</w:t>
      </w:r>
      <w:r w:rsidR="00E8700C">
        <w:rPr>
          <w:rFonts w:ascii="Arial" w:eastAsia="Arial" w:hAnsi="Arial" w:cs="Arial"/>
          <w:sz w:val="24"/>
          <w:szCs w:val="24"/>
        </w:rPr>
        <w:t xml:space="preserve"> a la denunciada- </w:t>
      </w:r>
      <w:r w:rsidR="00E17AEF">
        <w:rPr>
          <w:rFonts w:ascii="Arial" w:eastAsia="Arial" w:hAnsi="Arial" w:cs="Arial"/>
          <w:sz w:val="24"/>
          <w:szCs w:val="24"/>
        </w:rPr>
        <w:t>que</w:t>
      </w:r>
      <w:r w:rsidR="00817592">
        <w:rPr>
          <w:rFonts w:ascii="Arial" w:eastAsia="Arial" w:hAnsi="Arial" w:cs="Arial"/>
          <w:sz w:val="24"/>
          <w:szCs w:val="24"/>
        </w:rPr>
        <w:t xml:space="preserve"> incluían fotografías </w:t>
      </w:r>
      <w:r w:rsidR="00EB46E2">
        <w:rPr>
          <w:rFonts w:ascii="Arial" w:eastAsia="Arial" w:hAnsi="Arial" w:cs="Arial"/>
          <w:sz w:val="24"/>
          <w:szCs w:val="24"/>
        </w:rPr>
        <w:t xml:space="preserve">y videos </w:t>
      </w:r>
      <w:r w:rsidR="00E8700C">
        <w:rPr>
          <w:rFonts w:ascii="Arial" w:eastAsia="Arial" w:hAnsi="Arial" w:cs="Arial"/>
          <w:sz w:val="24"/>
          <w:szCs w:val="24"/>
        </w:rPr>
        <w:t>en las que aparecen</w:t>
      </w:r>
      <w:r w:rsidR="00817592">
        <w:rPr>
          <w:rFonts w:ascii="Arial" w:eastAsia="Arial" w:hAnsi="Arial" w:cs="Arial"/>
          <w:sz w:val="24"/>
          <w:szCs w:val="24"/>
        </w:rPr>
        <w:t xml:space="preserve"> menores de edad, exponiendo su imagen con </w:t>
      </w:r>
      <w:r w:rsidR="00E8700C">
        <w:rPr>
          <w:rFonts w:ascii="Arial" w:eastAsia="Arial" w:hAnsi="Arial" w:cs="Arial"/>
          <w:sz w:val="24"/>
          <w:szCs w:val="24"/>
        </w:rPr>
        <w:t>el objetivo de posicionarse</w:t>
      </w:r>
      <w:r w:rsidR="00817592">
        <w:rPr>
          <w:rFonts w:ascii="Arial" w:eastAsia="Arial" w:hAnsi="Arial" w:cs="Arial"/>
          <w:sz w:val="24"/>
          <w:szCs w:val="24"/>
        </w:rPr>
        <w:t xml:space="preserve"> electoral</w:t>
      </w:r>
      <w:r w:rsidR="00E8700C">
        <w:rPr>
          <w:rFonts w:ascii="Arial" w:eastAsia="Arial" w:hAnsi="Arial" w:cs="Arial"/>
          <w:sz w:val="24"/>
          <w:szCs w:val="24"/>
        </w:rPr>
        <w:t>mente</w:t>
      </w:r>
      <w:r w:rsidR="00817592">
        <w:rPr>
          <w:rFonts w:ascii="Arial" w:eastAsia="Arial" w:hAnsi="Arial" w:cs="Arial"/>
          <w:sz w:val="24"/>
          <w:szCs w:val="24"/>
        </w:rPr>
        <w:t xml:space="preserve"> y, por tanto, v</w:t>
      </w:r>
      <w:r w:rsidR="00E8700C">
        <w:rPr>
          <w:rFonts w:ascii="Arial" w:eastAsia="Arial" w:hAnsi="Arial" w:cs="Arial"/>
          <w:sz w:val="24"/>
          <w:szCs w:val="24"/>
        </w:rPr>
        <w:t>ulneró</w:t>
      </w:r>
      <w:r w:rsidR="00817592">
        <w:rPr>
          <w:rFonts w:ascii="Arial" w:eastAsia="Arial" w:hAnsi="Arial" w:cs="Arial"/>
          <w:sz w:val="24"/>
          <w:szCs w:val="24"/>
        </w:rPr>
        <w:t xml:space="preserve"> </w:t>
      </w:r>
      <w:r>
        <w:rPr>
          <w:rFonts w:ascii="Arial" w:eastAsia="Arial" w:hAnsi="Arial" w:cs="Arial"/>
          <w:sz w:val="24"/>
          <w:szCs w:val="24"/>
        </w:rPr>
        <w:t xml:space="preserve">el interés superior de dichos menores, así como </w:t>
      </w:r>
      <w:r w:rsidR="008E3618">
        <w:rPr>
          <w:rFonts w:ascii="Arial" w:eastAsia="Arial" w:hAnsi="Arial" w:cs="Arial"/>
          <w:sz w:val="24"/>
          <w:szCs w:val="24"/>
        </w:rPr>
        <w:t>los principios de neutralidad y equidad en la contienda</w:t>
      </w:r>
      <w:r>
        <w:rPr>
          <w:rFonts w:ascii="Arial" w:eastAsia="Arial" w:hAnsi="Arial" w:cs="Arial"/>
          <w:sz w:val="24"/>
          <w:szCs w:val="24"/>
        </w:rPr>
        <w:t>.</w:t>
      </w:r>
    </w:p>
    <w:p w14:paraId="7AD34ED3" w14:textId="77777777" w:rsidR="00B91CBC" w:rsidRPr="00E17AEF" w:rsidRDefault="00B91CBC" w:rsidP="00E17AEF">
      <w:pPr>
        <w:pStyle w:val="Sinespaciado"/>
        <w:rPr>
          <w:rFonts w:eastAsia="Arial"/>
        </w:rPr>
      </w:pPr>
    </w:p>
    <w:p w14:paraId="405848BC" w14:textId="10009B7A" w:rsidR="000F6C90" w:rsidRDefault="008E3618" w:rsidP="004C16AE">
      <w:pPr>
        <w:tabs>
          <w:tab w:val="left" w:pos="426"/>
        </w:tabs>
        <w:spacing w:line="360" w:lineRule="auto"/>
        <w:jc w:val="both"/>
        <w:rPr>
          <w:rFonts w:ascii="Arial" w:eastAsia="Arial" w:hAnsi="Arial" w:cs="Arial"/>
          <w:bCs/>
          <w:sz w:val="24"/>
          <w:szCs w:val="24"/>
        </w:rPr>
      </w:pPr>
      <w:r>
        <w:rPr>
          <w:rFonts w:ascii="Arial" w:eastAsia="Arial" w:hAnsi="Arial" w:cs="Arial"/>
          <w:bCs/>
          <w:sz w:val="24"/>
          <w:szCs w:val="24"/>
        </w:rPr>
        <w:t>Las imágenes</w:t>
      </w:r>
      <w:r w:rsidR="00EB46E2">
        <w:rPr>
          <w:rFonts w:ascii="Arial" w:eastAsia="Arial" w:hAnsi="Arial" w:cs="Arial"/>
          <w:bCs/>
          <w:sz w:val="24"/>
          <w:szCs w:val="24"/>
        </w:rPr>
        <w:t xml:space="preserve"> y capturas de pantallas de los videos</w:t>
      </w:r>
      <w:r w:rsidR="00E0533F">
        <w:rPr>
          <w:rFonts w:ascii="Arial" w:eastAsia="Arial" w:hAnsi="Arial" w:cs="Arial"/>
          <w:bCs/>
          <w:sz w:val="24"/>
          <w:szCs w:val="24"/>
        </w:rPr>
        <w:t xml:space="preserve"> denunciad</w:t>
      </w:r>
      <w:r w:rsidR="00EB46E2">
        <w:rPr>
          <w:rFonts w:ascii="Arial" w:eastAsia="Arial" w:hAnsi="Arial" w:cs="Arial"/>
          <w:bCs/>
          <w:sz w:val="24"/>
          <w:szCs w:val="24"/>
        </w:rPr>
        <w:t>o</w:t>
      </w:r>
      <w:r>
        <w:rPr>
          <w:rFonts w:ascii="Arial" w:eastAsia="Arial" w:hAnsi="Arial" w:cs="Arial"/>
          <w:bCs/>
          <w:sz w:val="24"/>
          <w:szCs w:val="24"/>
        </w:rPr>
        <w:t xml:space="preserve">s se encuentran en el </w:t>
      </w:r>
      <w:r w:rsidR="00A36A9E">
        <w:rPr>
          <w:rFonts w:ascii="Arial" w:eastAsia="Arial" w:hAnsi="Arial" w:cs="Arial"/>
          <w:bCs/>
          <w:sz w:val="24"/>
          <w:szCs w:val="24"/>
        </w:rPr>
        <w:t xml:space="preserve">anexo 1 </w:t>
      </w:r>
      <w:r>
        <w:rPr>
          <w:rFonts w:ascii="Arial" w:eastAsia="Arial" w:hAnsi="Arial" w:cs="Arial"/>
          <w:bCs/>
          <w:sz w:val="24"/>
          <w:szCs w:val="24"/>
        </w:rPr>
        <w:t>de la presente sentencia.</w:t>
      </w:r>
    </w:p>
    <w:p w14:paraId="267037CC" w14:textId="77777777" w:rsidR="00822BF8" w:rsidRPr="00E32F7C" w:rsidRDefault="00822BF8" w:rsidP="00E32F7C">
      <w:pPr>
        <w:pStyle w:val="Sinespaciado"/>
        <w:rPr>
          <w:rFonts w:eastAsia="Arial"/>
        </w:rPr>
      </w:pPr>
    </w:p>
    <w:p w14:paraId="164055AA" w14:textId="25D5DAA3" w:rsidR="00CF3A0E" w:rsidRDefault="00455672" w:rsidP="00CF3A0E">
      <w:pPr>
        <w:pStyle w:val="Prrafodelista"/>
        <w:spacing w:line="360" w:lineRule="auto"/>
        <w:ind w:left="0"/>
        <w:jc w:val="both"/>
        <w:rPr>
          <w:rFonts w:ascii="Arial" w:eastAsia="Arial" w:hAnsi="Arial" w:cs="Arial"/>
          <w:sz w:val="24"/>
          <w:szCs w:val="24"/>
        </w:rPr>
      </w:pPr>
      <w:r w:rsidRPr="001D254E">
        <w:rPr>
          <w:rFonts w:ascii="Arial" w:eastAsia="Arial" w:hAnsi="Arial" w:cs="Arial"/>
          <w:b/>
          <w:sz w:val="24"/>
          <w:szCs w:val="24"/>
        </w:rPr>
        <w:t xml:space="preserve">2. </w:t>
      </w:r>
      <w:r w:rsidR="004A1656">
        <w:rPr>
          <w:rFonts w:ascii="Arial" w:eastAsia="Arial" w:hAnsi="Arial" w:cs="Arial"/>
          <w:b/>
          <w:sz w:val="24"/>
          <w:szCs w:val="24"/>
        </w:rPr>
        <w:t xml:space="preserve">Defensa de </w:t>
      </w:r>
      <w:r w:rsidR="00A17DFE">
        <w:rPr>
          <w:rFonts w:ascii="Arial" w:eastAsia="Arial" w:hAnsi="Arial" w:cs="Arial"/>
          <w:b/>
          <w:sz w:val="24"/>
          <w:szCs w:val="24"/>
        </w:rPr>
        <w:t xml:space="preserve">Flavia Narváez Martínez. </w:t>
      </w:r>
      <w:r w:rsidR="004A1656" w:rsidRPr="004A1656">
        <w:rPr>
          <w:rFonts w:ascii="Arial" w:eastAsia="Arial" w:hAnsi="Arial" w:cs="Arial"/>
          <w:sz w:val="24"/>
          <w:szCs w:val="24"/>
        </w:rPr>
        <w:t>En su escrito de co</w:t>
      </w:r>
      <w:r w:rsidR="0024794A">
        <w:rPr>
          <w:rFonts w:ascii="Arial" w:eastAsia="Arial" w:hAnsi="Arial" w:cs="Arial"/>
          <w:sz w:val="24"/>
          <w:szCs w:val="24"/>
        </w:rPr>
        <w:t>ntestación, refiere</w:t>
      </w:r>
      <w:r w:rsidR="004A1656" w:rsidRPr="004A1656">
        <w:rPr>
          <w:rFonts w:ascii="Arial" w:eastAsia="Arial" w:hAnsi="Arial" w:cs="Arial"/>
          <w:sz w:val="24"/>
          <w:szCs w:val="24"/>
        </w:rPr>
        <w:t xml:space="preserve"> </w:t>
      </w:r>
      <w:r w:rsidR="00D72093">
        <w:rPr>
          <w:rFonts w:ascii="Arial" w:eastAsia="Arial" w:hAnsi="Arial" w:cs="Arial"/>
          <w:sz w:val="24"/>
          <w:szCs w:val="24"/>
        </w:rPr>
        <w:t xml:space="preserve">básicamente </w:t>
      </w:r>
      <w:r w:rsidR="004A1656" w:rsidRPr="004A1656">
        <w:rPr>
          <w:rFonts w:ascii="Arial" w:eastAsia="Arial" w:hAnsi="Arial" w:cs="Arial"/>
          <w:sz w:val="24"/>
          <w:szCs w:val="24"/>
        </w:rPr>
        <w:t>lo siguiente:</w:t>
      </w:r>
    </w:p>
    <w:p w14:paraId="14830391" w14:textId="15A7EB98" w:rsidR="004F5CD6" w:rsidRDefault="00D72093" w:rsidP="00D72093">
      <w:pPr>
        <w:pStyle w:val="Prrafodelista"/>
        <w:numPr>
          <w:ilvl w:val="0"/>
          <w:numId w:val="22"/>
        </w:numPr>
        <w:spacing w:line="360" w:lineRule="auto"/>
        <w:ind w:left="284" w:hanging="284"/>
        <w:jc w:val="both"/>
        <w:rPr>
          <w:rFonts w:ascii="Arial" w:eastAsia="Arial" w:hAnsi="Arial" w:cs="Arial"/>
          <w:bCs/>
          <w:sz w:val="24"/>
          <w:szCs w:val="24"/>
        </w:rPr>
      </w:pPr>
      <w:r>
        <w:rPr>
          <w:rFonts w:ascii="Arial" w:eastAsia="Arial" w:hAnsi="Arial" w:cs="Arial"/>
          <w:bCs/>
          <w:sz w:val="24"/>
          <w:szCs w:val="24"/>
        </w:rPr>
        <w:t>L</w:t>
      </w:r>
      <w:r w:rsidR="00A17DFE">
        <w:rPr>
          <w:rFonts w:ascii="Arial" w:eastAsia="Arial" w:hAnsi="Arial" w:cs="Arial"/>
          <w:bCs/>
          <w:sz w:val="24"/>
          <w:szCs w:val="24"/>
        </w:rPr>
        <w:t>as páginas denunciadas y</w:t>
      </w:r>
      <w:r w:rsidR="00006977">
        <w:rPr>
          <w:rFonts w:ascii="Arial" w:eastAsia="Arial" w:hAnsi="Arial" w:cs="Arial"/>
          <w:bCs/>
          <w:sz w:val="24"/>
          <w:szCs w:val="24"/>
        </w:rPr>
        <w:t xml:space="preserve"> </w:t>
      </w:r>
      <w:r w:rsidR="00A17DFE">
        <w:rPr>
          <w:rFonts w:ascii="Arial" w:eastAsia="Arial" w:hAnsi="Arial" w:cs="Arial"/>
          <w:bCs/>
          <w:sz w:val="24"/>
          <w:szCs w:val="24"/>
        </w:rPr>
        <w:t xml:space="preserve">las publicaciones que se realizaron en ellas, no se </w:t>
      </w:r>
      <w:r w:rsidR="00C657B6">
        <w:rPr>
          <w:rFonts w:ascii="Arial" w:eastAsia="Arial" w:hAnsi="Arial" w:cs="Arial"/>
          <w:bCs/>
          <w:sz w:val="24"/>
          <w:szCs w:val="24"/>
        </w:rPr>
        <w:t>encuentran</w:t>
      </w:r>
      <w:r w:rsidR="00A17DFE">
        <w:rPr>
          <w:rFonts w:ascii="Arial" w:eastAsia="Arial" w:hAnsi="Arial" w:cs="Arial"/>
          <w:bCs/>
          <w:sz w:val="24"/>
          <w:szCs w:val="24"/>
        </w:rPr>
        <w:t xml:space="preserve"> verificadas</w:t>
      </w:r>
      <w:r w:rsidR="00A36A9E">
        <w:rPr>
          <w:rFonts w:ascii="Arial" w:eastAsia="Arial" w:hAnsi="Arial" w:cs="Arial"/>
          <w:bCs/>
          <w:sz w:val="24"/>
          <w:szCs w:val="24"/>
        </w:rPr>
        <w:t xml:space="preserve">, por tanto, no puede advertir que dichas páginas pertenecen a ella </w:t>
      </w:r>
      <w:r>
        <w:rPr>
          <w:rFonts w:ascii="Arial" w:eastAsia="Arial" w:hAnsi="Arial" w:cs="Arial"/>
          <w:bCs/>
          <w:sz w:val="24"/>
          <w:szCs w:val="24"/>
        </w:rPr>
        <w:t xml:space="preserve">o, en su caso, </w:t>
      </w:r>
      <w:r w:rsidR="00A36A9E">
        <w:rPr>
          <w:rFonts w:ascii="Arial" w:eastAsia="Arial" w:hAnsi="Arial" w:cs="Arial"/>
          <w:bCs/>
          <w:sz w:val="24"/>
          <w:szCs w:val="24"/>
        </w:rPr>
        <w:t>a</w:t>
      </w:r>
      <w:r w:rsidR="004F5CD6">
        <w:rPr>
          <w:rFonts w:ascii="Arial" w:eastAsia="Arial" w:hAnsi="Arial" w:cs="Arial"/>
          <w:bCs/>
          <w:sz w:val="24"/>
          <w:szCs w:val="24"/>
        </w:rPr>
        <w:t>l partido</w:t>
      </w:r>
      <w:r w:rsidR="00A36A9E">
        <w:rPr>
          <w:rFonts w:ascii="Arial" w:eastAsia="Arial" w:hAnsi="Arial" w:cs="Arial"/>
          <w:bCs/>
          <w:sz w:val="24"/>
          <w:szCs w:val="24"/>
        </w:rPr>
        <w:t>,</w:t>
      </w:r>
      <w:r w:rsidR="004F5CD6">
        <w:rPr>
          <w:rFonts w:ascii="Arial" w:eastAsia="Arial" w:hAnsi="Arial" w:cs="Arial"/>
          <w:bCs/>
          <w:sz w:val="24"/>
          <w:szCs w:val="24"/>
        </w:rPr>
        <w:t xml:space="preserve"> </w:t>
      </w:r>
      <w:r w:rsidR="00A36A9E">
        <w:rPr>
          <w:rFonts w:ascii="Arial" w:eastAsia="Arial" w:hAnsi="Arial" w:cs="Arial"/>
          <w:bCs/>
          <w:sz w:val="24"/>
          <w:szCs w:val="24"/>
        </w:rPr>
        <w:t>así que</w:t>
      </w:r>
      <w:r w:rsidR="004F5CD6">
        <w:rPr>
          <w:rFonts w:ascii="Arial" w:eastAsia="Arial" w:hAnsi="Arial" w:cs="Arial"/>
          <w:bCs/>
          <w:sz w:val="24"/>
          <w:szCs w:val="24"/>
        </w:rPr>
        <w:t xml:space="preserve"> n</w:t>
      </w:r>
      <w:r w:rsidR="00A17DFE">
        <w:rPr>
          <w:rFonts w:ascii="Arial" w:eastAsia="Arial" w:hAnsi="Arial" w:cs="Arial"/>
          <w:bCs/>
          <w:sz w:val="24"/>
          <w:szCs w:val="24"/>
        </w:rPr>
        <w:t xml:space="preserve">iega </w:t>
      </w:r>
      <w:r w:rsidR="00A36A9E">
        <w:rPr>
          <w:rFonts w:ascii="Arial" w:eastAsia="Arial" w:hAnsi="Arial" w:cs="Arial"/>
          <w:bCs/>
          <w:sz w:val="24"/>
          <w:szCs w:val="24"/>
        </w:rPr>
        <w:t>su</w:t>
      </w:r>
      <w:r w:rsidR="00A17DFE">
        <w:rPr>
          <w:rFonts w:ascii="Arial" w:eastAsia="Arial" w:hAnsi="Arial" w:cs="Arial"/>
          <w:bCs/>
          <w:sz w:val="24"/>
          <w:szCs w:val="24"/>
        </w:rPr>
        <w:t xml:space="preserve"> titularidad</w:t>
      </w:r>
      <w:r w:rsidR="00A36A9E">
        <w:rPr>
          <w:rFonts w:ascii="Arial" w:eastAsia="Arial" w:hAnsi="Arial" w:cs="Arial"/>
          <w:bCs/>
          <w:sz w:val="24"/>
          <w:szCs w:val="24"/>
        </w:rPr>
        <w:t>.</w:t>
      </w:r>
    </w:p>
    <w:p w14:paraId="58A94764" w14:textId="50EAF59A" w:rsidR="00E57FAB" w:rsidRDefault="00D72093" w:rsidP="00D72093">
      <w:pPr>
        <w:pStyle w:val="Prrafodelista"/>
        <w:numPr>
          <w:ilvl w:val="0"/>
          <w:numId w:val="22"/>
        </w:numPr>
        <w:spacing w:line="360" w:lineRule="auto"/>
        <w:ind w:left="284" w:hanging="284"/>
        <w:jc w:val="both"/>
        <w:rPr>
          <w:rFonts w:ascii="Arial" w:eastAsia="Arial" w:hAnsi="Arial" w:cs="Arial"/>
          <w:bCs/>
          <w:sz w:val="24"/>
          <w:szCs w:val="24"/>
        </w:rPr>
      </w:pPr>
      <w:r>
        <w:rPr>
          <w:rFonts w:ascii="Arial" w:eastAsia="Arial" w:hAnsi="Arial" w:cs="Arial"/>
          <w:bCs/>
          <w:sz w:val="24"/>
          <w:szCs w:val="24"/>
        </w:rPr>
        <w:t>El hecho de que el contenido de los links denunciados no coincida con lo certificado por la oficialía electoral, implica que tales pruebas carezcan de valor probatorio.</w:t>
      </w:r>
    </w:p>
    <w:p w14:paraId="60DD0197" w14:textId="77777777" w:rsidR="00D72093" w:rsidRPr="00A36A9E" w:rsidRDefault="00D72093" w:rsidP="00A36A9E">
      <w:pPr>
        <w:pStyle w:val="Sinespaciado"/>
        <w:rPr>
          <w:rFonts w:eastAsia="Arial"/>
        </w:rPr>
      </w:pPr>
    </w:p>
    <w:p w14:paraId="6FD9FA3F" w14:textId="714C4ADF" w:rsidR="00455672" w:rsidRPr="001D254E" w:rsidRDefault="00E17AEF" w:rsidP="004C16AE">
      <w:pPr>
        <w:pStyle w:val="Prrafodelista"/>
        <w:tabs>
          <w:tab w:val="left" w:pos="567"/>
        </w:tabs>
        <w:spacing w:line="360" w:lineRule="auto"/>
        <w:ind w:left="0"/>
        <w:jc w:val="both"/>
        <w:rPr>
          <w:rFonts w:ascii="Arial" w:eastAsia="Arial" w:hAnsi="Arial" w:cs="Arial"/>
          <w:color w:val="000000"/>
          <w:sz w:val="24"/>
          <w:szCs w:val="24"/>
        </w:rPr>
      </w:pPr>
      <w:r>
        <w:rPr>
          <w:rFonts w:ascii="Arial" w:eastAsia="Arial" w:hAnsi="Arial" w:cs="Arial"/>
          <w:b/>
          <w:sz w:val="24"/>
          <w:szCs w:val="24"/>
        </w:rPr>
        <w:t xml:space="preserve">3. </w:t>
      </w:r>
      <w:r w:rsidR="000F314D" w:rsidRPr="001D254E">
        <w:rPr>
          <w:rFonts w:ascii="Arial" w:eastAsia="Arial" w:hAnsi="Arial" w:cs="Arial"/>
          <w:b/>
          <w:sz w:val="24"/>
          <w:szCs w:val="24"/>
        </w:rPr>
        <w:t>Descripción de los medios de prueba</w:t>
      </w:r>
      <w:r w:rsidR="00ED3EAF" w:rsidRPr="001D254E">
        <w:rPr>
          <w:rFonts w:ascii="Arial" w:eastAsia="Arial" w:hAnsi="Arial" w:cs="Arial"/>
          <w:b/>
          <w:sz w:val="24"/>
          <w:szCs w:val="24"/>
        </w:rPr>
        <w:t xml:space="preserve">. </w:t>
      </w:r>
      <w:r w:rsidR="00BD7CB0" w:rsidRPr="001D254E">
        <w:rPr>
          <w:rFonts w:ascii="Arial" w:eastAsia="Arial" w:hAnsi="Arial" w:cs="Arial"/>
          <w:color w:val="000000"/>
          <w:sz w:val="24"/>
          <w:szCs w:val="24"/>
        </w:rPr>
        <w:t xml:space="preserve">Como se advierte de la audiencia de pruebas y alegatos, a las partes les fueron admitidas y desahogadas las </w:t>
      </w:r>
      <w:r w:rsidR="00006977">
        <w:rPr>
          <w:rFonts w:ascii="Arial" w:eastAsia="Arial" w:hAnsi="Arial" w:cs="Arial"/>
          <w:color w:val="000000"/>
          <w:sz w:val="24"/>
          <w:szCs w:val="24"/>
        </w:rPr>
        <w:t xml:space="preserve">probanzas </w:t>
      </w:r>
      <w:r w:rsidR="00BD7CB0" w:rsidRPr="001D254E">
        <w:rPr>
          <w:rFonts w:ascii="Arial" w:eastAsia="Arial" w:hAnsi="Arial" w:cs="Arial"/>
          <w:color w:val="000000"/>
          <w:sz w:val="24"/>
          <w:szCs w:val="24"/>
        </w:rPr>
        <w:t>siguientes:</w:t>
      </w:r>
    </w:p>
    <w:p w14:paraId="79658121" w14:textId="77777777" w:rsidR="00455672" w:rsidRPr="00E17AEF" w:rsidRDefault="00455672" w:rsidP="00E17AEF">
      <w:pPr>
        <w:pStyle w:val="Sinespaciado"/>
        <w:rPr>
          <w:rFonts w:eastAsia="Arial"/>
        </w:rPr>
      </w:pPr>
    </w:p>
    <w:p w14:paraId="47F1E999" w14:textId="0705D392" w:rsidR="00BD7CB0" w:rsidRPr="004C16AE" w:rsidRDefault="00455672" w:rsidP="004C16AE">
      <w:pPr>
        <w:pStyle w:val="Prrafodelista"/>
        <w:tabs>
          <w:tab w:val="left" w:pos="567"/>
        </w:tabs>
        <w:spacing w:line="360" w:lineRule="auto"/>
        <w:ind w:left="0"/>
        <w:jc w:val="both"/>
        <w:rPr>
          <w:rFonts w:ascii="Arial" w:eastAsia="Arial" w:hAnsi="Arial" w:cs="Arial"/>
          <w:color w:val="000000"/>
          <w:sz w:val="24"/>
          <w:szCs w:val="24"/>
        </w:rPr>
      </w:pPr>
      <w:r w:rsidRPr="001D254E">
        <w:rPr>
          <w:rFonts w:ascii="Arial" w:eastAsia="Arial" w:hAnsi="Arial" w:cs="Arial"/>
          <w:b/>
          <w:sz w:val="24"/>
          <w:szCs w:val="24"/>
        </w:rPr>
        <w:t>3.1. P</w:t>
      </w:r>
      <w:r w:rsidR="008146EA" w:rsidRPr="001D254E">
        <w:rPr>
          <w:rFonts w:ascii="Arial" w:eastAsia="Arial" w:hAnsi="Arial" w:cs="Arial"/>
          <w:b/>
          <w:sz w:val="24"/>
          <w:szCs w:val="24"/>
        </w:rPr>
        <w:t xml:space="preserve">ruebas </w:t>
      </w:r>
      <w:r w:rsidR="00F3541F" w:rsidRPr="001D254E">
        <w:rPr>
          <w:rFonts w:ascii="Arial" w:eastAsia="Arial" w:hAnsi="Arial" w:cs="Arial"/>
          <w:b/>
          <w:sz w:val="24"/>
          <w:szCs w:val="24"/>
        </w:rPr>
        <w:t>aportadas por el denunciante</w:t>
      </w:r>
      <w:r w:rsidR="00BD7CB0" w:rsidRPr="001D254E">
        <w:rPr>
          <w:rFonts w:ascii="Arial" w:eastAsia="Arial" w:hAnsi="Arial" w:cs="Arial"/>
          <w:b/>
          <w:sz w:val="24"/>
          <w:szCs w:val="24"/>
        </w:rPr>
        <w:t>:</w:t>
      </w:r>
    </w:p>
    <w:tbl>
      <w:tblPr>
        <w:tblStyle w:val="Tablaconcuadrcula4-nfasis3"/>
        <w:tblW w:w="0" w:type="auto"/>
        <w:tblLook w:val="04A0" w:firstRow="1" w:lastRow="0" w:firstColumn="1" w:lastColumn="0" w:noHBand="0" w:noVBand="1"/>
      </w:tblPr>
      <w:tblGrid>
        <w:gridCol w:w="305"/>
        <w:gridCol w:w="2261"/>
        <w:gridCol w:w="6250"/>
      </w:tblGrid>
      <w:tr w:rsidR="00D63B45" w:rsidRPr="00E17AEF" w14:paraId="622D44B0" w14:textId="77777777" w:rsidTr="00A013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635651" w14:textId="77777777" w:rsidR="003B1687" w:rsidRPr="00E17AEF" w:rsidRDefault="003B1687" w:rsidP="00A01322">
            <w:pPr>
              <w:jc w:val="center"/>
              <w:rPr>
                <w:rFonts w:ascii="Arial" w:eastAsia="Calibri" w:hAnsi="Arial" w:cs="Arial"/>
                <w:bCs w:val="0"/>
                <w:sz w:val="16"/>
                <w:szCs w:val="16"/>
                <w:lang w:eastAsia="en-US"/>
              </w:rPr>
            </w:pPr>
            <w:r w:rsidRPr="00E17AEF">
              <w:rPr>
                <w:rFonts w:ascii="Arial" w:eastAsia="Calibri" w:hAnsi="Arial" w:cs="Arial"/>
                <w:sz w:val="16"/>
                <w:szCs w:val="16"/>
                <w:lang w:eastAsia="en-US"/>
              </w:rPr>
              <w:t>#</w:t>
            </w:r>
          </w:p>
        </w:tc>
        <w:tc>
          <w:tcPr>
            <w:tcW w:w="2261" w:type="dxa"/>
          </w:tcPr>
          <w:p w14:paraId="40F322FD" w14:textId="77777777" w:rsidR="003B1687" w:rsidRPr="00E17AEF" w:rsidRDefault="003B1687" w:rsidP="00A01322">
            <w:pP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sz w:val="16"/>
                <w:szCs w:val="16"/>
                <w:lang w:eastAsia="en-US"/>
              </w:rPr>
            </w:pPr>
            <w:r w:rsidRPr="00E17AEF">
              <w:rPr>
                <w:rFonts w:ascii="Arial" w:eastAsia="Calibri" w:hAnsi="Arial" w:cs="Arial"/>
                <w:sz w:val="16"/>
                <w:szCs w:val="16"/>
                <w:lang w:eastAsia="en-US"/>
              </w:rPr>
              <w:t>Prueba</w:t>
            </w:r>
          </w:p>
        </w:tc>
        <w:tc>
          <w:tcPr>
            <w:tcW w:w="6250" w:type="dxa"/>
          </w:tcPr>
          <w:p w14:paraId="4A921B47" w14:textId="4C14E7EF" w:rsidR="003B1687" w:rsidRPr="00E17AEF" w:rsidRDefault="00884442" w:rsidP="00A01322">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sz w:val="16"/>
                <w:szCs w:val="16"/>
                <w:lang w:eastAsia="en-US"/>
              </w:rPr>
            </w:pPr>
            <w:r w:rsidRPr="00E17AEF">
              <w:rPr>
                <w:rFonts w:ascii="Arial" w:eastAsia="Calibri" w:hAnsi="Arial" w:cs="Arial"/>
                <w:sz w:val="16"/>
                <w:szCs w:val="16"/>
                <w:lang w:eastAsia="en-US"/>
              </w:rPr>
              <w:t>Consistente en</w:t>
            </w:r>
          </w:p>
        </w:tc>
      </w:tr>
      <w:tr w:rsidR="002338AA" w:rsidRPr="00E17AEF" w14:paraId="4193CCED" w14:textId="77777777" w:rsidTr="00A01322">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tcPr>
          <w:p w14:paraId="66166DB3" w14:textId="08EDB371" w:rsidR="002338AA" w:rsidRPr="00E17AEF" w:rsidRDefault="004C482A" w:rsidP="00A01322">
            <w:pPr>
              <w:jc w:val="center"/>
              <w:rPr>
                <w:rFonts w:ascii="Arial" w:eastAsia="Calibri" w:hAnsi="Arial" w:cs="Arial"/>
                <w:sz w:val="16"/>
                <w:szCs w:val="16"/>
                <w:lang w:eastAsia="en-US"/>
              </w:rPr>
            </w:pPr>
            <w:r w:rsidRPr="00E17AEF">
              <w:rPr>
                <w:rFonts w:ascii="Arial" w:eastAsia="Calibri" w:hAnsi="Arial" w:cs="Arial"/>
                <w:sz w:val="16"/>
                <w:szCs w:val="16"/>
                <w:lang w:eastAsia="en-US"/>
              </w:rPr>
              <w:t>1</w:t>
            </w:r>
          </w:p>
        </w:tc>
        <w:tc>
          <w:tcPr>
            <w:tcW w:w="2261" w:type="dxa"/>
          </w:tcPr>
          <w:p w14:paraId="057B60C5" w14:textId="59633DBA" w:rsidR="002338AA" w:rsidRPr="00E17AEF" w:rsidRDefault="004C482A" w:rsidP="00A01322">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lang w:eastAsia="en-US"/>
              </w:rPr>
            </w:pPr>
            <w:r w:rsidRPr="00E17AEF">
              <w:rPr>
                <w:rFonts w:ascii="Arial" w:eastAsia="Calibri" w:hAnsi="Arial" w:cs="Arial"/>
                <w:b/>
                <w:bCs/>
                <w:sz w:val="16"/>
                <w:szCs w:val="16"/>
                <w:lang w:eastAsia="en-US"/>
              </w:rPr>
              <w:t>Documental publica</w:t>
            </w:r>
          </w:p>
        </w:tc>
        <w:tc>
          <w:tcPr>
            <w:tcW w:w="6250" w:type="dxa"/>
          </w:tcPr>
          <w:p w14:paraId="693C18E4" w14:textId="43121FAC" w:rsidR="002338AA" w:rsidRPr="00E17AEF" w:rsidRDefault="002338AA" w:rsidP="00A01322">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lang w:eastAsia="en-US"/>
              </w:rPr>
            </w:pPr>
            <w:r w:rsidRPr="00E17AEF">
              <w:rPr>
                <w:rFonts w:ascii="Arial" w:eastAsia="Calibri" w:hAnsi="Arial" w:cs="Arial"/>
                <w:sz w:val="16"/>
                <w:szCs w:val="16"/>
                <w:lang w:eastAsia="en-US"/>
              </w:rPr>
              <w:t>La oficialía electoral realizada por el Instituto local, con número de diligencia (</w:t>
            </w:r>
            <w:r w:rsidR="009D316E" w:rsidRPr="00E17AEF">
              <w:rPr>
                <w:rFonts w:ascii="Arial" w:eastAsia="Calibri" w:hAnsi="Arial" w:cs="Arial"/>
                <w:sz w:val="16"/>
                <w:szCs w:val="16"/>
                <w:lang w:eastAsia="en-US"/>
              </w:rPr>
              <w:t>IEE/OE/</w:t>
            </w:r>
            <w:r w:rsidR="004C482A" w:rsidRPr="00E17AEF">
              <w:rPr>
                <w:rFonts w:ascii="Arial" w:eastAsia="Calibri" w:hAnsi="Arial" w:cs="Arial"/>
                <w:sz w:val="16"/>
                <w:szCs w:val="16"/>
                <w:lang w:eastAsia="en-US"/>
              </w:rPr>
              <w:t>130</w:t>
            </w:r>
            <w:r w:rsidRPr="00E17AEF">
              <w:rPr>
                <w:rFonts w:ascii="Arial" w:eastAsia="Calibri" w:hAnsi="Arial" w:cs="Arial"/>
                <w:sz w:val="16"/>
                <w:szCs w:val="16"/>
                <w:lang w:eastAsia="en-US"/>
              </w:rPr>
              <w:t xml:space="preserve">/2021) relativa a </w:t>
            </w:r>
            <w:r w:rsidR="009D316E" w:rsidRPr="00E17AEF">
              <w:rPr>
                <w:rFonts w:ascii="Arial" w:eastAsia="Calibri" w:hAnsi="Arial" w:cs="Arial"/>
                <w:sz w:val="16"/>
                <w:szCs w:val="16"/>
                <w:lang w:eastAsia="en-US"/>
              </w:rPr>
              <w:t>la</w:t>
            </w:r>
            <w:r w:rsidR="004C482A" w:rsidRPr="00E17AEF">
              <w:rPr>
                <w:rFonts w:ascii="Arial" w:eastAsia="Calibri" w:hAnsi="Arial" w:cs="Arial"/>
                <w:sz w:val="16"/>
                <w:szCs w:val="16"/>
                <w:lang w:eastAsia="en-US"/>
              </w:rPr>
              <w:t>s</w:t>
            </w:r>
            <w:r w:rsidR="009D316E" w:rsidRPr="00E17AEF">
              <w:rPr>
                <w:rFonts w:ascii="Arial" w:eastAsia="Calibri" w:hAnsi="Arial" w:cs="Arial"/>
                <w:sz w:val="16"/>
                <w:szCs w:val="16"/>
                <w:lang w:eastAsia="en-US"/>
              </w:rPr>
              <w:t xml:space="preserve"> publicaci</w:t>
            </w:r>
            <w:r w:rsidR="004C482A" w:rsidRPr="00E17AEF">
              <w:rPr>
                <w:rFonts w:ascii="Arial" w:eastAsia="Calibri" w:hAnsi="Arial" w:cs="Arial"/>
                <w:sz w:val="16"/>
                <w:szCs w:val="16"/>
                <w:lang w:eastAsia="en-US"/>
              </w:rPr>
              <w:t>ones</w:t>
            </w:r>
            <w:r w:rsidR="009D316E" w:rsidRPr="00E17AEF">
              <w:rPr>
                <w:rFonts w:ascii="Arial" w:eastAsia="Calibri" w:hAnsi="Arial" w:cs="Arial"/>
                <w:sz w:val="16"/>
                <w:szCs w:val="16"/>
                <w:lang w:eastAsia="en-US"/>
              </w:rPr>
              <w:t xml:space="preserve"> de Facebook </w:t>
            </w:r>
            <w:r w:rsidRPr="00E17AEF">
              <w:rPr>
                <w:rFonts w:ascii="Arial" w:eastAsia="Calibri" w:hAnsi="Arial" w:cs="Arial"/>
                <w:sz w:val="16"/>
                <w:szCs w:val="16"/>
                <w:lang w:eastAsia="en-US"/>
              </w:rPr>
              <w:t>denunciada</w:t>
            </w:r>
            <w:r w:rsidR="004C482A" w:rsidRPr="00E17AEF">
              <w:rPr>
                <w:rFonts w:ascii="Arial" w:eastAsia="Calibri" w:hAnsi="Arial" w:cs="Arial"/>
                <w:sz w:val="16"/>
                <w:szCs w:val="16"/>
                <w:lang w:eastAsia="en-US"/>
              </w:rPr>
              <w:t>s</w:t>
            </w:r>
            <w:r w:rsidRPr="00E17AEF">
              <w:rPr>
                <w:rFonts w:ascii="Arial" w:eastAsia="Calibri" w:hAnsi="Arial" w:cs="Arial"/>
                <w:sz w:val="16"/>
                <w:szCs w:val="16"/>
                <w:lang w:eastAsia="en-US"/>
              </w:rPr>
              <w:t>.</w:t>
            </w:r>
          </w:p>
        </w:tc>
      </w:tr>
      <w:tr w:rsidR="004C482A" w:rsidRPr="00E17AEF" w14:paraId="46872302" w14:textId="77777777" w:rsidTr="00A01322">
        <w:trPr>
          <w:trHeight w:val="357"/>
        </w:trPr>
        <w:tc>
          <w:tcPr>
            <w:cnfStyle w:val="001000000000" w:firstRow="0" w:lastRow="0" w:firstColumn="1" w:lastColumn="0" w:oddVBand="0" w:evenVBand="0" w:oddHBand="0" w:evenHBand="0" w:firstRowFirstColumn="0" w:firstRowLastColumn="0" w:lastRowFirstColumn="0" w:lastRowLastColumn="0"/>
            <w:tcW w:w="0" w:type="auto"/>
          </w:tcPr>
          <w:p w14:paraId="7BC4C372" w14:textId="2209AFF9" w:rsidR="004C482A" w:rsidRPr="00E17AEF" w:rsidRDefault="004C482A" w:rsidP="00A01322">
            <w:pPr>
              <w:rPr>
                <w:rFonts w:ascii="Arial" w:eastAsia="Calibri" w:hAnsi="Arial" w:cs="Arial"/>
                <w:sz w:val="16"/>
                <w:szCs w:val="16"/>
                <w:lang w:eastAsia="en-US"/>
              </w:rPr>
            </w:pPr>
            <w:r w:rsidRPr="00E17AEF">
              <w:rPr>
                <w:rFonts w:ascii="Arial" w:eastAsia="Calibri" w:hAnsi="Arial" w:cs="Arial"/>
                <w:sz w:val="16"/>
                <w:szCs w:val="16"/>
                <w:lang w:eastAsia="en-US"/>
              </w:rPr>
              <w:t>2</w:t>
            </w:r>
          </w:p>
        </w:tc>
        <w:tc>
          <w:tcPr>
            <w:tcW w:w="2261" w:type="dxa"/>
          </w:tcPr>
          <w:p w14:paraId="468AD949" w14:textId="4F43ECC0" w:rsidR="004C482A" w:rsidRPr="00E17AEF" w:rsidRDefault="004C482A" w:rsidP="00A01322">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lang w:eastAsia="en-US"/>
              </w:rPr>
            </w:pPr>
            <w:r w:rsidRPr="00E17AEF">
              <w:rPr>
                <w:rFonts w:ascii="Arial" w:eastAsia="Calibri" w:hAnsi="Arial" w:cs="Arial"/>
                <w:b/>
                <w:bCs/>
                <w:sz w:val="16"/>
                <w:szCs w:val="16"/>
                <w:lang w:eastAsia="en-US"/>
              </w:rPr>
              <w:t>Documental publica</w:t>
            </w:r>
          </w:p>
        </w:tc>
        <w:tc>
          <w:tcPr>
            <w:tcW w:w="6250" w:type="dxa"/>
          </w:tcPr>
          <w:p w14:paraId="57BE9C83" w14:textId="50CFC5AB" w:rsidR="004C482A" w:rsidRPr="00E17AEF" w:rsidRDefault="004C482A" w:rsidP="00A01322">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lang w:eastAsia="en-US"/>
              </w:rPr>
            </w:pPr>
            <w:r w:rsidRPr="00E17AEF">
              <w:rPr>
                <w:rFonts w:ascii="Arial" w:eastAsia="Calibri" w:hAnsi="Arial" w:cs="Arial"/>
                <w:sz w:val="16"/>
                <w:szCs w:val="16"/>
                <w:lang w:eastAsia="en-US"/>
              </w:rPr>
              <w:t xml:space="preserve">El contenido de los 17 links electrónicos, así como el video denunciado, se admitieron como </w:t>
            </w:r>
            <w:proofErr w:type="gramStart"/>
            <w:r w:rsidRPr="00E17AEF">
              <w:rPr>
                <w:rFonts w:ascii="Arial" w:eastAsia="Calibri" w:hAnsi="Arial" w:cs="Arial"/>
                <w:sz w:val="16"/>
                <w:szCs w:val="16"/>
                <w:lang w:eastAsia="en-US"/>
              </w:rPr>
              <w:t>documental pública</w:t>
            </w:r>
            <w:proofErr w:type="gramEnd"/>
            <w:r w:rsidRPr="00E17AEF">
              <w:rPr>
                <w:rFonts w:ascii="Arial" w:eastAsia="Calibri" w:hAnsi="Arial" w:cs="Arial"/>
                <w:sz w:val="16"/>
                <w:szCs w:val="16"/>
                <w:lang w:eastAsia="en-US"/>
              </w:rPr>
              <w:t xml:space="preserve"> al ser coincidentes con la oficialía electoral.</w:t>
            </w:r>
          </w:p>
        </w:tc>
      </w:tr>
      <w:tr w:rsidR="004C482A" w:rsidRPr="00E17AEF" w14:paraId="16A7E2F0" w14:textId="77777777" w:rsidTr="00A01322">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tcPr>
          <w:p w14:paraId="033C220B" w14:textId="68B0A697" w:rsidR="004C482A" w:rsidRPr="00E17AEF" w:rsidRDefault="004C482A" w:rsidP="00A01322">
            <w:pPr>
              <w:jc w:val="center"/>
              <w:rPr>
                <w:rFonts w:ascii="Arial" w:eastAsia="Calibri" w:hAnsi="Arial" w:cs="Arial"/>
                <w:sz w:val="16"/>
                <w:szCs w:val="16"/>
                <w:lang w:eastAsia="en-US"/>
              </w:rPr>
            </w:pPr>
            <w:r w:rsidRPr="00E17AEF">
              <w:rPr>
                <w:rFonts w:ascii="Arial" w:eastAsia="Calibri" w:hAnsi="Arial" w:cs="Arial"/>
                <w:sz w:val="16"/>
                <w:szCs w:val="16"/>
                <w:lang w:eastAsia="en-US"/>
              </w:rPr>
              <w:t>3</w:t>
            </w:r>
          </w:p>
        </w:tc>
        <w:tc>
          <w:tcPr>
            <w:tcW w:w="2261" w:type="dxa"/>
          </w:tcPr>
          <w:p w14:paraId="34F2A2FD" w14:textId="0FB9A6DC" w:rsidR="004C482A" w:rsidRPr="00E17AEF" w:rsidRDefault="004C482A" w:rsidP="00A01322">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lang w:eastAsia="en-US"/>
              </w:rPr>
            </w:pPr>
            <w:r w:rsidRPr="00E17AEF">
              <w:rPr>
                <w:rFonts w:ascii="Arial" w:eastAsia="Calibri" w:hAnsi="Arial" w:cs="Arial"/>
                <w:b/>
                <w:bCs/>
                <w:sz w:val="16"/>
                <w:szCs w:val="16"/>
                <w:lang w:eastAsia="en-US"/>
              </w:rPr>
              <w:t>Documental publica</w:t>
            </w:r>
          </w:p>
        </w:tc>
        <w:tc>
          <w:tcPr>
            <w:tcW w:w="6250" w:type="dxa"/>
          </w:tcPr>
          <w:p w14:paraId="5B639715" w14:textId="28ADCAB5" w:rsidR="004C482A" w:rsidRPr="00E17AEF" w:rsidRDefault="004C482A" w:rsidP="00A01322">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lang w:eastAsia="en-US"/>
              </w:rPr>
            </w:pPr>
            <w:r w:rsidRPr="00E17AEF">
              <w:rPr>
                <w:rFonts w:ascii="Arial" w:eastAsia="Calibri" w:hAnsi="Arial" w:cs="Arial"/>
                <w:sz w:val="16"/>
                <w:szCs w:val="16"/>
                <w:lang w:eastAsia="en-US"/>
              </w:rPr>
              <w:t xml:space="preserve">Las fotografías anexadas al escrito de denuncia, las cuales se admitieron como </w:t>
            </w:r>
            <w:proofErr w:type="gramStart"/>
            <w:r w:rsidRPr="00E17AEF">
              <w:rPr>
                <w:rFonts w:ascii="Arial" w:eastAsia="Calibri" w:hAnsi="Arial" w:cs="Arial"/>
                <w:sz w:val="16"/>
                <w:szCs w:val="16"/>
                <w:lang w:eastAsia="en-US"/>
              </w:rPr>
              <w:t>documental pública</w:t>
            </w:r>
            <w:proofErr w:type="gramEnd"/>
            <w:r w:rsidRPr="00E17AEF">
              <w:rPr>
                <w:rFonts w:ascii="Arial" w:eastAsia="Calibri" w:hAnsi="Arial" w:cs="Arial"/>
                <w:sz w:val="16"/>
                <w:szCs w:val="16"/>
                <w:lang w:eastAsia="en-US"/>
              </w:rPr>
              <w:t xml:space="preserve"> al ser coincidentes con la oficialía electoral.</w:t>
            </w:r>
          </w:p>
        </w:tc>
      </w:tr>
      <w:tr w:rsidR="000747B7" w:rsidRPr="00E17AEF" w14:paraId="7BFEE72F" w14:textId="77777777" w:rsidTr="00A01322">
        <w:trPr>
          <w:trHeight w:val="225"/>
        </w:trPr>
        <w:tc>
          <w:tcPr>
            <w:cnfStyle w:val="001000000000" w:firstRow="0" w:lastRow="0" w:firstColumn="1" w:lastColumn="0" w:oddVBand="0" w:evenVBand="0" w:oddHBand="0" w:evenHBand="0" w:firstRowFirstColumn="0" w:firstRowLastColumn="0" w:lastRowFirstColumn="0" w:lastRowLastColumn="0"/>
            <w:tcW w:w="0" w:type="auto"/>
          </w:tcPr>
          <w:p w14:paraId="1A6845CC" w14:textId="36B6F4AD" w:rsidR="000747B7" w:rsidRPr="00E17AEF" w:rsidRDefault="004C482A" w:rsidP="00A01322">
            <w:pPr>
              <w:jc w:val="center"/>
              <w:rPr>
                <w:rFonts w:ascii="Arial" w:eastAsia="Calibri" w:hAnsi="Arial" w:cs="Arial"/>
                <w:bCs w:val="0"/>
                <w:sz w:val="16"/>
                <w:szCs w:val="16"/>
                <w:lang w:eastAsia="en-US"/>
              </w:rPr>
            </w:pPr>
            <w:r w:rsidRPr="00E17AEF">
              <w:rPr>
                <w:rFonts w:ascii="Arial" w:eastAsia="Calibri" w:hAnsi="Arial" w:cs="Arial"/>
                <w:sz w:val="16"/>
                <w:szCs w:val="16"/>
                <w:lang w:eastAsia="en-US"/>
              </w:rPr>
              <w:t>4</w:t>
            </w:r>
          </w:p>
        </w:tc>
        <w:tc>
          <w:tcPr>
            <w:tcW w:w="2261" w:type="dxa"/>
          </w:tcPr>
          <w:p w14:paraId="2D4A63EC" w14:textId="77777777" w:rsidR="000747B7" w:rsidRPr="00E17AEF" w:rsidRDefault="000747B7" w:rsidP="00A01322">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lang w:eastAsia="en-US"/>
              </w:rPr>
            </w:pPr>
            <w:r w:rsidRPr="00E17AEF">
              <w:rPr>
                <w:rFonts w:ascii="Arial" w:eastAsia="Calibri" w:hAnsi="Arial" w:cs="Arial"/>
                <w:b/>
                <w:bCs/>
                <w:sz w:val="16"/>
                <w:szCs w:val="16"/>
                <w:lang w:eastAsia="en-US"/>
              </w:rPr>
              <w:t>Instrumental de actuaciones</w:t>
            </w:r>
          </w:p>
        </w:tc>
        <w:tc>
          <w:tcPr>
            <w:tcW w:w="6250" w:type="dxa"/>
          </w:tcPr>
          <w:p w14:paraId="19E83326" w14:textId="0C4B7AB2" w:rsidR="000747B7" w:rsidRPr="00E17AEF" w:rsidRDefault="000747B7" w:rsidP="00A01322">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lang w:eastAsia="en-US"/>
              </w:rPr>
            </w:pPr>
            <w:r w:rsidRPr="00E17AEF">
              <w:rPr>
                <w:rFonts w:ascii="Arial" w:eastAsia="Calibri" w:hAnsi="Arial" w:cs="Arial"/>
                <w:sz w:val="16"/>
                <w:szCs w:val="16"/>
                <w:lang w:eastAsia="en-US"/>
              </w:rPr>
              <w:t>Todo lo que por su contenido y alcance favorezca a sus intereses.</w:t>
            </w:r>
          </w:p>
        </w:tc>
      </w:tr>
      <w:tr w:rsidR="000747B7" w:rsidRPr="00E17AEF" w14:paraId="735AAC09" w14:textId="77777777" w:rsidTr="00A013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CF7E09E" w14:textId="4BE984F0" w:rsidR="000747B7" w:rsidRPr="00E17AEF" w:rsidRDefault="004C482A" w:rsidP="00A01322">
            <w:pPr>
              <w:jc w:val="center"/>
              <w:rPr>
                <w:rFonts w:ascii="Arial" w:eastAsia="Calibri" w:hAnsi="Arial" w:cs="Arial"/>
                <w:bCs w:val="0"/>
                <w:sz w:val="16"/>
                <w:szCs w:val="16"/>
                <w:lang w:eastAsia="en-US"/>
              </w:rPr>
            </w:pPr>
            <w:r w:rsidRPr="00E17AEF">
              <w:rPr>
                <w:rFonts w:ascii="Arial" w:eastAsia="Calibri" w:hAnsi="Arial" w:cs="Arial"/>
                <w:sz w:val="16"/>
                <w:szCs w:val="16"/>
                <w:lang w:eastAsia="en-US"/>
              </w:rPr>
              <w:t>5</w:t>
            </w:r>
          </w:p>
        </w:tc>
        <w:tc>
          <w:tcPr>
            <w:tcW w:w="2261" w:type="dxa"/>
          </w:tcPr>
          <w:p w14:paraId="4C7118FD" w14:textId="77777777" w:rsidR="000747B7" w:rsidRPr="00E17AEF" w:rsidRDefault="000747B7" w:rsidP="00A01322">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lang w:eastAsia="en-US"/>
              </w:rPr>
            </w:pPr>
            <w:r w:rsidRPr="00E17AEF">
              <w:rPr>
                <w:rFonts w:ascii="Arial" w:eastAsia="Calibri" w:hAnsi="Arial" w:cs="Arial"/>
                <w:b/>
                <w:bCs/>
                <w:sz w:val="16"/>
                <w:szCs w:val="16"/>
                <w:lang w:eastAsia="en-US"/>
              </w:rPr>
              <w:t>Presuncional legal y humana</w:t>
            </w:r>
          </w:p>
        </w:tc>
        <w:tc>
          <w:tcPr>
            <w:tcW w:w="6250" w:type="dxa"/>
          </w:tcPr>
          <w:p w14:paraId="29D88B09" w14:textId="77777777" w:rsidR="000747B7" w:rsidRPr="00E17AEF" w:rsidRDefault="000747B7" w:rsidP="00A01322">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lang w:eastAsia="en-US"/>
              </w:rPr>
            </w:pPr>
            <w:r w:rsidRPr="00E17AEF">
              <w:rPr>
                <w:rFonts w:ascii="Arial" w:eastAsia="Calibri" w:hAnsi="Arial" w:cs="Arial"/>
                <w:sz w:val="16"/>
                <w:szCs w:val="16"/>
                <w:lang w:eastAsia="en-US"/>
              </w:rPr>
              <w:t>Todo lo que por su contenido y alcance favorezca a sus intereses.</w:t>
            </w:r>
          </w:p>
        </w:tc>
      </w:tr>
    </w:tbl>
    <w:p w14:paraId="2D0F0AAF" w14:textId="77777777" w:rsidR="00E17AEF" w:rsidRPr="000747B7" w:rsidRDefault="00E17AEF" w:rsidP="000747B7">
      <w:pPr>
        <w:pStyle w:val="Sinespaciado"/>
        <w:rPr>
          <w:rFonts w:eastAsia="Arial"/>
        </w:rPr>
      </w:pPr>
    </w:p>
    <w:p w14:paraId="7A2F89DC" w14:textId="61216AFB" w:rsidR="004C482A" w:rsidRPr="004C16AE" w:rsidRDefault="00455672" w:rsidP="004C482A">
      <w:pPr>
        <w:pStyle w:val="Prrafodelista"/>
        <w:tabs>
          <w:tab w:val="left" w:pos="567"/>
        </w:tabs>
        <w:spacing w:line="360" w:lineRule="auto"/>
        <w:ind w:left="0"/>
        <w:jc w:val="both"/>
        <w:rPr>
          <w:rFonts w:ascii="Arial" w:eastAsia="Arial" w:hAnsi="Arial" w:cs="Arial"/>
          <w:color w:val="000000"/>
          <w:sz w:val="24"/>
          <w:szCs w:val="24"/>
        </w:rPr>
      </w:pPr>
      <w:r w:rsidRPr="001D254E">
        <w:rPr>
          <w:rFonts w:ascii="Arial" w:eastAsia="Arial" w:hAnsi="Arial" w:cs="Arial"/>
          <w:b/>
          <w:sz w:val="24"/>
          <w:szCs w:val="24"/>
        </w:rPr>
        <w:t xml:space="preserve">3.2. </w:t>
      </w:r>
      <w:r w:rsidR="004C482A" w:rsidRPr="001D254E">
        <w:rPr>
          <w:rFonts w:ascii="Arial" w:eastAsia="Arial" w:hAnsi="Arial" w:cs="Arial"/>
          <w:b/>
          <w:sz w:val="24"/>
          <w:szCs w:val="24"/>
        </w:rPr>
        <w:t xml:space="preserve">Pruebas aportadas por </w:t>
      </w:r>
      <w:r w:rsidR="004C482A">
        <w:rPr>
          <w:rFonts w:ascii="Arial" w:eastAsia="Arial" w:hAnsi="Arial" w:cs="Arial"/>
          <w:b/>
          <w:sz w:val="24"/>
          <w:szCs w:val="24"/>
        </w:rPr>
        <w:t>la denunciada</w:t>
      </w:r>
      <w:r w:rsidR="004C482A" w:rsidRPr="001D254E">
        <w:rPr>
          <w:rFonts w:ascii="Arial" w:eastAsia="Arial" w:hAnsi="Arial" w:cs="Arial"/>
          <w:b/>
          <w:sz w:val="24"/>
          <w:szCs w:val="24"/>
        </w:rPr>
        <w:t>:</w:t>
      </w:r>
    </w:p>
    <w:tbl>
      <w:tblPr>
        <w:tblStyle w:val="Tablaconcuadrcula4-nfasis3"/>
        <w:tblW w:w="0" w:type="auto"/>
        <w:tblLook w:val="04A0" w:firstRow="1" w:lastRow="0" w:firstColumn="1" w:lastColumn="0" w:noHBand="0" w:noVBand="1"/>
      </w:tblPr>
      <w:tblGrid>
        <w:gridCol w:w="305"/>
        <w:gridCol w:w="2261"/>
        <w:gridCol w:w="6250"/>
      </w:tblGrid>
      <w:tr w:rsidR="004C482A" w:rsidRPr="00E17AEF" w14:paraId="0CEF4025" w14:textId="77777777" w:rsidTr="00A36A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C8AB12" w14:textId="77777777" w:rsidR="004C482A" w:rsidRPr="00E17AEF" w:rsidRDefault="004C482A" w:rsidP="00A01322">
            <w:pPr>
              <w:jc w:val="center"/>
              <w:rPr>
                <w:rFonts w:ascii="Arial" w:eastAsia="Calibri" w:hAnsi="Arial" w:cs="Arial"/>
                <w:bCs w:val="0"/>
                <w:sz w:val="16"/>
                <w:szCs w:val="16"/>
                <w:lang w:eastAsia="en-US"/>
              </w:rPr>
            </w:pPr>
            <w:r w:rsidRPr="00E17AEF">
              <w:rPr>
                <w:rFonts w:ascii="Arial" w:eastAsia="Calibri" w:hAnsi="Arial" w:cs="Arial"/>
                <w:sz w:val="16"/>
                <w:szCs w:val="16"/>
                <w:lang w:eastAsia="en-US"/>
              </w:rPr>
              <w:t>#</w:t>
            </w:r>
          </w:p>
        </w:tc>
        <w:tc>
          <w:tcPr>
            <w:tcW w:w="2261" w:type="dxa"/>
          </w:tcPr>
          <w:p w14:paraId="0957859E" w14:textId="77777777" w:rsidR="004C482A" w:rsidRPr="00E17AEF" w:rsidRDefault="004C482A" w:rsidP="00A01322">
            <w:pP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sz w:val="16"/>
                <w:szCs w:val="16"/>
                <w:lang w:eastAsia="en-US"/>
              </w:rPr>
            </w:pPr>
            <w:r w:rsidRPr="00E17AEF">
              <w:rPr>
                <w:rFonts w:ascii="Arial" w:eastAsia="Calibri" w:hAnsi="Arial" w:cs="Arial"/>
                <w:sz w:val="16"/>
                <w:szCs w:val="16"/>
                <w:lang w:eastAsia="en-US"/>
              </w:rPr>
              <w:t>Prueba</w:t>
            </w:r>
          </w:p>
        </w:tc>
        <w:tc>
          <w:tcPr>
            <w:tcW w:w="6250" w:type="dxa"/>
          </w:tcPr>
          <w:p w14:paraId="7DADBB16" w14:textId="77777777" w:rsidR="004C482A" w:rsidRPr="00E17AEF" w:rsidRDefault="004C482A" w:rsidP="00A01322">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sz w:val="16"/>
                <w:szCs w:val="16"/>
                <w:lang w:eastAsia="en-US"/>
              </w:rPr>
            </w:pPr>
            <w:r w:rsidRPr="00E17AEF">
              <w:rPr>
                <w:rFonts w:ascii="Arial" w:eastAsia="Calibri" w:hAnsi="Arial" w:cs="Arial"/>
                <w:sz w:val="16"/>
                <w:szCs w:val="16"/>
                <w:lang w:eastAsia="en-US"/>
              </w:rPr>
              <w:t>Consistente en</w:t>
            </w:r>
          </w:p>
        </w:tc>
      </w:tr>
      <w:tr w:rsidR="004C482A" w:rsidRPr="00E17AEF" w14:paraId="58789713" w14:textId="77777777" w:rsidTr="00A36A9E">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tcPr>
          <w:p w14:paraId="517C7660" w14:textId="77777777" w:rsidR="004C482A" w:rsidRPr="00E17AEF" w:rsidRDefault="004C482A" w:rsidP="00A01322">
            <w:pPr>
              <w:jc w:val="center"/>
              <w:rPr>
                <w:rFonts w:ascii="Arial" w:eastAsia="Calibri" w:hAnsi="Arial" w:cs="Arial"/>
                <w:sz w:val="16"/>
                <w:szCs w:val="16"/>
                <w:lang w:eastAsia="en-US"/>
              </w:rPr>
            </w:pPr>
            <w:r w:rsidRPr="00E17AEF">
              <w:rPr>
                <w:rFonts w:ascii="Arial" w:eastAsia="Calibri" w:hAnsi="Arial" w:cs="Arial"/>
                <w:sz w:val="16"/>
                <w:szCs w:val="16"/>
                <w:lang w:eastAsia="en-US"/>
              </w:rPr>
              <w:t>1</w:t>
            </w:r>
          </w:p>
        </w:tc>
        <w:tc>
          <w:tcPr>
            <w:tcW w:w="2261" w:type="dxa"/>
          </w:tcPr>
          <w:p w14:paraId="2ED61DCA" w14:textId="536DBC09" w:rsidR="004C482A" w:rsidRPr="00E17AEF" w:rsidRDefault="004C482A" w:rsidP="00A01322">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lang w:eastAsia="en-US"/>
              </w:rPr>
            </w:pPr>
            <w:r w:rsidRPr="00E17AEF">
              <w:rPr>
                <w:rFonts w:ascii="Arial" w:eastAsia="Calibri" w:hAnsi="Arial" w:cs="Arial"/>
                <w:b/>
                <w:bCs/>
                <w:sz w:val="16"/>
                <w:szCs w:val="16"/>
                <w:lang w:eastAsia="en-US"/>
              </w:rPr>
              <w:t>Técnica</w:t>
            </w:r>
          </w:p>
        </w:tc>
        <w:tc>
          <w:tcPr>
            <w:tcW w:w="6250" w:type="dxa"/>
          </w:tcPr>
          <w:p w14:paraId="67418AD9" w14:textId="7A79545B" w:rsidR="004C482A" w:rsidRPr="00E17AEF" w:rsidRDefault="00A01322" w:rsidP="00A01322">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lang w:eastAsia="en-US"/>
              </w:rPr>
            </w:pPr>
            <w:r w:rsidRPr="00E17AEF">
              <w:rPr>
                <w:rFonts w:ascii="Arial" w:eastAsia="Calibri" w:hAnsi="Arial" w:cs="Arial"/>
                <w:sz w:val="16"/>
                <w:szCs w:val="16"/>
                <w:lang w:eastAsia="en-US"/>
              </w:rPr>
              <w:t>Verificación al</w:t>
            </w:r>
            <w:r w:rsidR="004C482A" w:rsidRPr="00E17AEF">
              <w:rPr>
                <w:rFonts w:ascii="Arial" w:eastAsia="Calibri" w:hAnsi="Arial" w:cs="Arial"/>
                <w:sz w:val="16"/>
                <w:szCs w:val="16"/>
                <w:lang w:eastAsia="en-US"/>
              </w:rPr>
              <w:t xml:space="preserve"> link: </w:t>
            </w:r>
            <w:hyperlink r:id="rId8" w:history="1">
              <w:r w:rsidR="004C482A" w:rsidRPr="00E17AEF">
                <w:rPr>
                  <w:rStyle w:val="Hipervnculo"/>
                  <w:rFonts w:ascii="Arial" w:eastAsia="Calibri" w:hAnsi="Arial" w:cs="Arial"/>
                  <w:sz w:val="16"/>
                  <w:szCs w:val="16"/>
                  <w:lang w:eastAsia="en-US"/>
                </w:rPr>
                <w:t>https://es-la.facebook.com/business/learn/lessons/verify-facebook-instagram-account</w:t>
              </w:r>
            </w:hyperlink>
            <w:r w:rsidR="004C482A" w:rsidRPr="00E17AEF">
              <w:rPr>
                <w:rFonts w:ascii="Arial" w:eastAsia="Calibri" w:hAnsi="Arial" w:cs="Arial"/>
                <w:sz w:val="16"/>
                <w:szCs w:val="16"/>
                <w:lang w:eastAsia="en-US"/>
              </w:rPr>
              <w:t xml:space="preserve"> </w:t>
            </w:r>
          </w:p>
        </w:tc>
      </w:tr>
      <w:tr w:rsidR="004C482A" w:rsidRPr="00E17AEF" w14:paraId="02C61462" w14:textId="77777777" w:rsidTr="00A36A9E">
        <w:trPr>
          <w:trHeight w:val="225"/>
        </w:trPr>
        <w:tc>
          <w:tcPr>
            <w:cnfStyle w:val="001000000000" w:firstRow="0" w:lastRow="0" w:firstColumn="1" w:lastColumn="0" w:oddVBand="0" w:evenVBand="0" w:oddHBand="0" w:evenHBand="0" w:firstRowFirstColumn="0" w:firstRowLastColumn="0" w:lastRowFirstColumn="0" w:lastRowLastColumn="0"/>
            <w:tcW w:w="0" w:type="auto"/>
          </w:tcPr>
          <w:p w14:paraId="5A23C79B" w14:textId="4F7C6FAD" w:rsidR="004C482A" w:rsidRPr="00E17AEF" w:rsidRDefault="00A01322" w:rsidP="00A01322">
            <w:pPr>
              <w:jc w:val="center"/>
              <w:rPr>
                <w:rFonts w:ascii="Arial" w:eastAsia="Calibri" w:hAnsi="Arial" w:cs="Arial"/>
                <w:bCs w:val="0"/>
                <w:sz w:val="16"/>
                <w:szCs w:val="16"/>
                <w:lang w:eastAsia="en-US"/>
              </w:rPr>
            </w:pPr>
            <w:r w:rsidRPr="00E17AEF">
              <w:rPr>
                <w:rFonts w:ascii="Arial" w:eastAsia="Calibri" w:hAnsi="Arial" w:cs="Arial"/>
                <w:sz w:val="16"/>
                <w:szCs w:val="16"/>
                <w:lang w:eastAsia="en-US"/>
              </w:rPr>
              <w:t>2</w:t>
            </w:r>
          </w:p>
        </w:tc>
        <w:tc>
          <w:tcPr>
            <w:tcW w:w="2261" w:type="dxa"/>
          </w:tcPr>
          <w:p w14:paraId="29AD5A94" w14:textId="77777777" w:rsidR="004C482A" w:rsidRPr="00E17AEF" w:rsidRDefault="004C482A" w:rsidP="00A01322">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lang w:eastAsia="en-US"/>
              </w:rPr>
            </w:pPr>
            <w:r w:rsidRPr="00E17AEF">
              <w:rPr>
                <w:rFonts w:ascii="Arial" w:eastAsia="Calibri" w:hAnsi="Arial" w:cs="Arial"/>
                <w:b/>
                <w:bCs/>
                <w:sz w:val="16"/>
                <w:szCs w:val="16"/>
                <w:lang w:eastAsia="en-US"/>
              </w:rPr>
              <w:t>Instrumental de actuaciones</w:t>
            </w:r>
          </w:p>
        </w:tc>
        <w:tc>
          <w:tcPr>
            <w:tcW w:w="6250" w:type="dxa"/>
          </w:tcPr>
          <w:p w14:paraId="7A78AE5D" w14:textId="77777777" w:rsidR="004C482A" w:rsidRPr="00E17AEF" w:rsidRDefault="004C482A" w:rsidP="00A01322">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lang w:eastAsia="en-US"/>
              </w:rPr>
            </w:pPr>
            <w:r w:rsidRPr="00E17AEF">
              <w:rPr>
                <w:rFonts w:ascii="Arial" w:eastAsia="Calibri" w:hAnsi="Arial" w:cs="Arial"/>
                <w:sz w:val="16"/>
                <w:szCs w:val="16"/>
                <w:lang w:eastAsia="en-US"/>
              </w:rPr>
              <w:t>Todo lo que por su contenido y alcance favorezca a sus intereses.</w:t>
            </w:r>
          </w:p>
        </w:tc>
      </w:tr>
    </w:tbl>
    <w:p w14:paraId="010D1A65" w14:textId="77777777" w:rsidR="00317761" w:rsidRPr="001D254E" w:rsidRDefault="00317761" w:rsidP="000747B7">
      <w:pPr>
        <w:pStyle w:val="Sinespaciado"/>
        <w:rPr>
          <w:rFonts w:eastAsia="Arial"/>
          <w:sz w:val="24"/>
          <w:szCs w:val="24"/>
        </w:rPr>
      </w:pPr>
    </w:p>
    <w:p w14:paraId="3A488BCB" w14:textId="7FEA88D8" w:rsidR="00A01322" w:rsidRDefault="00455672" w:rsidP="00C736E2">
      <w:pPr>
        <w:pStyle w:val="Prrafodelista"/>
        <w:pBdr>
          <w:top w:val="nil"/>
          <w:left w:val="nil"/>
          <w:bottom w:val="nil"/>
          <w:right w:val="nil"/>
          <w:between w:val="nil"/>
        </w:pBdr>
        <w:tabs>
          <w:tab w:val="left" w:pos="567"/>
        </w:tabs>
        <w:spacing w:line="360" w:lineRule="auto"/>
        <w:ind w:left="0"/>
        <w:jc w:val="both"/>
        <w:rPr>
          <w:rFonts w:ascii="Arial" w:eastAsia="Arial" w:hAnsi="Arial" w:cs="Arial"/>
          <w:color w:val="000000"/>
          <w:sz w:val="24"/>
          <w:szCs w:val="24"/>
        </w:rPr>
      </w:pPr>
      <w:bookmarkStart w:id="4" w:name="_Hlk72751099"/>
      <w:r w:rsidRPr="001D254E">
        <w:rPr>
          <w:rFonts w:ascii="Arial" w:eastAsia="Arial" w:hAnsi="Arial" w:cs="Arial"/>
          <w:b/>
          <w:color w:val="000000"/>
          <w:sz w:val="24"/>
          <w:szCs w:val="24"/>
        </w:rPr>
        <w:lastRenderedPageBreak/>
        <w:t xml:space="preserve">3.3. </w:t>
      </w:r>
      <w:r w:rsidR="00BD7CB0" w:rsidRPr="001D254E">
        <w:rPr>
          <w:rFonts w:ascii="Arial" w:eastAsia="Arial" w:hAnsi="Arial" w:cs="Arial"/>
          <w:b/>
          <w:color w:val="000000"/>
          <w:sz w:val="24"/>
          <w:szCs w:val="24"/>
        </w:rPr>
        <w:t>Valoración de pruebas</w:t>
      </w:r>
      <w:r w:rsidR="00ED3EAF" w:rsidRPr="001D254E">
        <w:rPr>
          <w:rFonts w:ascii="Arial" w:eastAsia="Arial" w:hAnsi="Arial" w:cs="Arial"/>
          <w:b/>
          <w:color w:val="000000"/>
          <w:sz w:val="24"/>
          <w:szCs w:val="24"/>
        </w:rPr>
        <w:t xml:space="preserve">. </w:t>
      </w:r>
      <w:r w:rsidR="00BD7CB0" w:rsidRPr="001D254E">
        <w:rPr>
          <w:rFonts w:ascii="Arial" w:eastAsia="Arial" w:hAnsi="Arial" w:cs="Arial"/>
          <w:color w:val="000000"/>
          <w:sz w:val="24"/>
          <w:szCs w:val="24"/>
        </w:rPr>
        <w:t xml:space="preserve">Las pruebas antes descritas, se valoran conforme a </w:t>
      </w:r>
      <w:r w:rsidR="00A01322">
        <w:rPr>
          <w:rFonts w:ascii="Arial" w:eastAsia="Arial" w:hAnsi="Arial" w:cs="Arial"/>
          <w:color w:val="000000"/>
          <w:sz w:val="24"/>
          <w:szCs w:val="24"/>
        </w:rPr>
        <w:t>al Código Electoral.</w:t>
      </w:r>
      <w:r w:rsidR="00A01322" w:rsidRPr="00A01322">
        <w:rPr>
          <w:rStyle w:val="Refdenotaalpie"/>
          <w:rFonts w:ascii="Arial" w:eastAsia="Arial" w:hAnsi="Arial" w:cs="Arial"/>
          <w:color w:val="000000"/>
          <w:sz w:val="24"/>
          <w:szCs w:val="24"/>
        </w:rPr>
        <w:t xml:space="preserve"> </w:t>
      </w:r>
      <w:r w:rsidR="00A01322">
        <w:rPr>
          <w:rStyle w:val="Refdenotaalpie"/>
          <w:rFonts w:ascii="Arial" w:eastAsia="Arial" w:hAnsi="Arial" w:cs="Arial"/>
          <w:color w:val="000000"/>
          <w:sz w:val="24"/>
          <w:szCs w:val="24"/>
        </w:rPr>
        <w:footnoteReference w:id="5"/>
      </w:r>
    </w:p>
    <w:bookmarkEnd w:id="4"/>
    <w:p w14:paraId="6390B74F" w14:textId="77777777" w:rsidR="00C736E2" w:rsidRPr="00C736E2" w:rsidRDefault="00C736E2" w:rsidP="00C736E2">
      <w:pPr>
        <w:pStyle w:val="Prrafodelista"/>
        <w:pBdr>
          <w:top w:val="nil"/>
          <w:left w:val="nil"/>
          <w:bottom w:val="nil"/>
          <w:right w:val="nil"/>
          <w:between w:val="nil"/>
        </w:pBdr>
        <w:tabs>
          <w:tab w:val="left" w:pos="567"/>
        </w:tabs>
        <w:spacing w:line="360" w:lineRule="auto"/>
        <w:ind w:left="0"/>
        <w:jc w:val="both"/>
        <w:rPr>
          <w:rFonts w:ascii="Arial" w:eastAsia="Arial" w:hAnsi="Arial" w:cs="Arial"/>
          <w:b/>
          <w:color w:val="000000"/>
          <w:sz w:val="14"/>
          <w:szCs w:val="14"/>
        </w:rPr>
      </w:pPr>
    </w:p>
    <w:p w14:paraId="0B323A0F" w14:textId="038FAAAF" w:rsidR="008114E7" w:rsidRPr="001D254E" w:rsidRDefault="00455672" w:rsidP="00135CD4">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sz w:val="24"/>
          <w:szCs w:val="24"/>
        </w:rPr>
      </w:pPr>
      <w:r w:rsidRPr="001D254E">
        <w:rPr>
          <w:rFonts w:ascii="Arial" w:eastAsia="Arial" w:hAnsi="Arial" w:cs="Arial"/>
          <w:b/>
          <w:bCs/>
          <w:sz w:val="24"/>
          <w:szCs w:val="24"/>
        </w:rPr>
        <w:t xml:space="preserve">4. </w:t>
      </w:r>
      <w:r w:rsidR="00BB6C2F" w:rsidRPr="001D254E">
        <w:rPr>
          <w:rFonts w:ascii="Arial" w:eastAsia="Arial" w:hAnsi="Arial" w:cs="Arial"/>
          <w:b/>
          <w:bCs/>
          <w:sz w:val="24"/>
          <w:szCs w:val="24"/>
        </w:rPr>
        <w:t>Hechos acreditados</w:t>
      </w:r>
      <w:r w:rsidR="00ED3EAF" w:rsidRPr="001D254E">
        <w:rPr>
          <w:rFonts w:ascii="Arial" w:eastAsia="Arial" w:hAnsi="Arial" w:cs="Arial"/>
          <w:b/>
          <w:bCs/>
          <w:sz w:val="24"/>
          <w:szCs w:val="24"/>
        </w:rPr>
        <w:t xml:space="preserve">. </w:t>
      </w:r>
      <w:r w:rsidR="00BD7CB0" w:rsidRPr="001D254E">
        <w:rPr>
          <w:rFonts w:ascii="Arial" w:eastAsia="Arial" w:hAnsi="Arial" w:cs="Arial"/>
          <w:sz w:val="24"/>
          <w:szCs w:val="24"/>
        </w:rPr>
        <w:t xml:space="preserve">Los hechos relacionados con la controversia que han quedado acreditados, conforme a la </w:t>
      </w:r>
      <w:r w:rsidR="000558C0" w:rsidRPr="001D254E">
        <w:rPr>
          <w:rFonts w:ascii="Arial" w:eastAsia="Arial" w:hAnsi="Arial" w:cs="Arial"/>
          <w:sz w:val="24"/>
          <w:szCs w:val="24"/>
        </w:rPr>
        <w:t>relación de las pruebas</w:t>
      </w:r>
      <w:r w:rsidR="00BD7CB0" w:rsidRPr="001D254E">
        <w:rPr>
          <w:rFonts w:ascii="Arial" w:eastAsia="Arial" w:hAnsi="Arial" w:cs="Arial"/>
          <w:sz w:val="24"/>
          <w:szCs w:val="24"/>
        </w:rPr>
        <w:t>, son los siguientes:</w:t>
      </w:r>
    </w:p>
    <w:p w14:paraId="3993B39F" w14:textId="77777777" w:rsidR="00966E18" w:rsidRPr="00AC26E0" w:rsidRDefault="00966E18" w:rsidP="00AC26E0">
      <w:pPr>
        <w:pStyle w:val="Sinespaciado"/>
        <w:rPr>
          <w:rFonts w:eastAsia="Arial"/>
          <w:sz w:val="10"/>
          <w:szCs w:val="10"/>
        </w:rPr>
      </w:pPr>
    </w:p>
    <w:p w14:paraId="4F77EAFD" w14:textId="2534EACD" w:rsidR="008114E7" w:rsidRPr="001D254E" w:rsidRDefault="009D316E" w:rsidP="00C736E2">
      <w:pPr>
        <w:pStyle w:val="Prrafodelista"/>
        <w:numPr>
          <w:ilvl w:val="0"/>
          <w:numId w:val="5"/>
        </w:numPr>
        <w:pBdr>
          <w:top w:val="nil"/>
          <w:left w:val="nil"/>
          <w:bottom w:val="nil"/>
          <w:right w:val="nil"/>
          <w:between w:val="nil"/>
        </w:pBdr>
        <w:tabs>
          <w:tab w:val="left" w:pos="284"/>
        </w:tabs>
        <w:spacing w:line="360" w:lineRule="auto"/>
        <w:ind w:left="0" w:right="36" w:firstLine="0"/>
        <w:jc w:val="both"/>
        <w:rPr>
          <w:rFonts w:ascii="Arial" w:eastAsia="Arial" w:hAnsi="Arial" w:cs="Arial"/>
          <w:sz w:val="24"/>
          <w:szCs w:val="24"/>
        </w:rPr>
      </w:pPr>
      <w:r>
        <w:rPr>
          <w:rFonts w:ascii="Arial" w:eastAsia="Arial" w:hAnsi="Arial" w:cs="Arial"/>
          <w:sz w:val="24"/>
          <w:szCs w:val="24"/>
        </w:rPr>
        <w:t xml:space="preserve">La calidad de </w:t>
      </w:r>
      <w:r w:rsidR="00A01322">
        <w:rPr>
          <w:rFonts w:ascii="Arial" w:eastAsia="Arial" w:hAnsi="Arial" w:cs="Arial"/>
          <w:sz w:val="24"/>
          <w:szCs w:val="24"/>
        </w:rPr>
        <w:t>Flavia Narváez Martínez</w:t>
      </w:r>
      <w:r w:rsidR="008114E7" w:rsidRPr="001D254E">
        <w:rPr>
          <w:rFonts w:ascii="Arial" w:eastAsia="Arial" w:hAnsi="Arial" w:cs="Arial"/>
          <w:sz w:val="24"/>
          <w:szCs w:val="24"/>
        </w:rPr>
        <w:t xml:space="preserve"> </w:t>
      </w:r>
      <w:r w:rsidR="00BA0165" w:rsidRPr="001D254E">
        <w:rPr>
          <w:rFonts w:ascii="Arial" w:eastAsia="Arial" w:hAnsi="Arial" w:cs="Arial"/>
          <w:sz w:val="24"/>
          <w:szCs w:val="24"/>
        </w:rPr>
        <w:t xml:space="preserve">como </w:t>
      </w:r>
      <w:r w:rsidR="008114E7" w:rsidRPr="001D254E">
        <w:rPr>
          <w:rFonts w:ascii="Arial" w:eastAsia="Arial" w:hAnsi="Arial" w:cs="Arial"/>
          <w:sz w:val="24"/>
          <w:szCs w:val="24"/>
        </w:rPr>
        <w:t>candidat</w:t>
      </w:r>
      <w:r w:rsidR="00A01322">
        <w:rPr>
          <w:rFonts w:ascii="Arial" w:eastAsia="Arial" w:hAnsi="Arial" w:cs="Arial"/>
          <w:sz w:val="24"/>
          <w:szCs w:val="24"/>
        </w:rPr>
        <w:t>a</w:t>
      </w:r>
      <w:r w:rsidR="00E157C4" w:rsidRPr="001D254E">
        <w:rPr>
          <w:rFonts w:ascii="Arial" w:eastAsia="Arial" w:hAnsi="Arial" w:cs="Arial"/>
          <w:sz w:val="24"/>
          <w:szCs w:val="24"/>
        </w:rPr>
        <w:t xml:space="preserve"> por la coalición “Juntos Haremos Historia</w:t>
      </w:r>
      <w:r w:rsidR="003201D7" w:rsidRPr="001D254E">
        <w:rPr>
          <w:rFonts w:ascii="Arial" w:eastAsia="Arial" w:hAnsi="Arial" w:cs="Arial"/>
          <w:sz w:val="24"/>
          <w:szCs w:val="24"/>
        </w:rPr>
        <w:t xml:space="preserve"> en Aguascalientes” a </w:t>
      </w:r>
      <w:r>
        <w:rPr>
          <w:rFonts w:ascii="Arial" w:eastAsia="Arial" w:hAnsi="Arial" w:cs="Arial"/>
          <w:sz w:val="24"/>
          <w:szCs w:val="24"/>
        </w:rPr>
        <w:t xml:space="preserve">una </w:t>
      </w:r>
      <w:r w:rsidR="00A01322">
        <w:rPr>
          <w:rFonts w:ascii="Arial" w:eastAsia="Arial" w:hAnsi="Arial" w:cs="Arial"/>
          <w:sz w:val="24"/>
          <w:szCs w:val="24"/>
        </w:rPr>
        <w:t>D</w:t>
      </w:r>
      <w:r>
        <w:rPr>
          <w:rFonts w:ascii="Arial" w:eastAsia="Arial" w:hAnsi="Arial" w:cs="Arial"/>
          <w:sz w:val="24"/>
          <w:szCs w:val="24"/>
        </w:rPr>
        <w:t xml:space="preserve">iputación </w:t>
      </w:r>
      <w:r w:rsidR="00A01322">
        <w:rPr>
          <w:rFonts w:ascii="Arial" w:eastAsia="Arial" w:hAnsi="Arial" w:cs="Arial"/>
          <w:sz w:val="24"/>
          <w:szCs w:val="24"/>
        </w:rPr>
        <w:t>L</w:t>
      </w:r>
      <w:r>
        <w:rPr>
          <w:rFonts w:ascii="Arial" w:eastAsia="Arial" w:hAnsi="Arial" w:cs="Arial"/>
          <w:sz w:val="24"/>
          <w:szCs w:val="24"/>
        </w:rPr>
        <w:t xml:space="preserve">ocal en el Distrito </w:t>
      </w:r>
      <w:r w:rsidR="00A01322">
        <w:rPr>
          <w:rFonts w:ascii="Arial" w:eastAsia="Arial" w:hAnsi="Arial" w:cs="Arial"/>
          <w:sz w:val="24"/>
          <w:szCs w:val="24"/>
        </w:rPr>
        <w:t>III</w:t>
      </w:r>
      <w:r>
        <w:rPr>
          <w:rFonts w:ascii="Arial" w:eastAsia="Arial" w:hAnsi="Arial" w:cs="Arial"/>
          <w:sz w:val="24"/>
          <w:szCs w:val="24"/>
        </w:rPr>
        <w:t>.</w:t>
      </w:r>
    </w:p>
    <w:p w14:paraId="1A7D66E0" w14:textId="73A26815" w:rsidR="007C7A18" w:rsidRDefault="00D601F6" w:rsidP="00C736E2">
      <w:pPr>
        <w:pStyle w:val="Prrafodelista"/>
        <w:numPr>
          <w:ilvl w:val="0"/>
          <w:numId w:val="5"/>
        </w:numPr>
        <w:pBdr>
          <w:top w:val="nil"/>
          <w:left w:val="nil"/>
          <w:bottom w:val="nil"/>
          <w:right w:val="nil"/>
          <w:between w:val="nil"/>
        </w:pBdr>
        <w:tabs>
          <w:tab w:val="left" w:pos="284"/>
        </w:tabs>
        <w:spacing w:line="360" w:lineRule="auto"/>
        <w:ind w:left="0" w:right="36" w:firstLine="0"/>
        <w:jc w:val="both"/>
        <w:rPr>
          <w:rFonts w:ascii="Arial" w:eastAsia="Arial" w:hAnsi="Arial" w:cs="Arial"/>
          <w:sz w:val="24"/>
          <w:szCs w:val="24"/>
        </w:rPr>
      </w:pPr>
      <w:r w:rsidRPr="001D254E">
        <w:rPr>
          <w:rFonts w:ascii="Arial" w:eastAsia="Arial" w:hAnsi="Arial" w:cs="Arial"/>
          <w:sz w:val="24"/>
          <w:szCs w:val="24"/>
        </w:rPr>
        <w:t>La e</w:t>
      </w:r>
      <w:r w:rsidR="009D316E">
        <w:rPr>
          <w:rFonts w:ascii="Arial" w:eastAsia="Arial" w:hAnsi="Arial" w:cs="Arial"/>
          <w:sz w:val="24"/>
          <w:szCs w:val="24"/>
        </w:rPr>
        <w:t>xistencia</w:t>
      </w:r>
      <w:r w:rsidR="00A01322">
        <w:rPr>
          <w:rFonts w:ascii="Arial" w:eastAsia="Arial" w:hAnsi="Arial" w:cs="Arial"/>
          <w:sz w:val="24"/>
          <w:szCs w:val="24"/>
        </w:rPr>
        <w:t xml:space="preserve"> de dos perfiles de Facebook de nombres: “Flavia Narváez Martínez” y “Con La Gente de mi Tierra”.</w:t>
      </w:r>
    </w:p>
    <w:p w14:paraId="0AD30FBD" w14:textId="3413A7F0" w:rsidR="00A01322" w:rsidRDefault="00A01322" w:rsidP="00C736E2">
      <w:pPr>
        <w:pStyle w:val="Prrafodelista"/>
        <w:numPr>
          <w:ilvl w:val="0"/>
          <w:numId w:val="5"/>
        </w:numPr>
        <w:pBdr>
          <w:top w:val="nil"/>
          <w:left w:val="nil"/>
          <w:bottom w:val="nil"/>
          <w:right w:val="nil"/>
          <w:between w:val="nil"/>
        </w:pBdr>
        <w:tabs>
          <w:tab w:val="left" w:pos="284"/>
        </w:tabs>
        <w:spacing w:line="360" w:lineRule="auto"/>
        <w:ind w:left="0" w:right="36" w:firstLine="0"/>
        <w:jc w:val="both"/>
        <w:rPr>
          <w:rFonts w:ascii="Arial" w:eastAsia="Arial" w:hAnsi="Arial" w:cs="Arial"/>
          <w:sz w:val="24"/>
          <w:szCs w:val="24"/>
        </w:rPr>
      </w:pPr>
      <w:r>
        <w:rPr>
          <w:rFonts w:ascii="Arial" w:eastAsia="Arial" w:hAnsi="Arial" w:cs="Arial"/>
          <w:sz w:val="24"/>
          <w:szCs w:val="24"/>
        </w:rPr>
        <w:t xml:space="preserve">La existencia de los </w:t>
      </w:r>
      <w:r w:rsidR="00922737">
        <w:rPr>
          <w:rFonts w:ascii="Arial" w:eastAsia="Arial" w:hAnsi="Arial" w:cs="Arial"/>
          <w:sz w:val="24"/>
          <w:szCs w:val="24"/>
        </w:rPr>
        <w:t>enlaces</w:t>
      </w:r>
      <w:r>
        <w:rPr>
          <w:rFonts w:ascii="Arial" w:eastAsia="Arial" w:hAnsi="Arial" w:cs="Arial"/>
          <w:sz w:val="24"/>
          <w:szCs w:val="24"/>
        </w:rPr>
        <w:t xml:space="preserve"> electrónicos</w:t>
      </w:r>
      <w:r w:rsidR="00006977">
        <w:rPr>
          <w:rFonts w:ascii="Arial" w:eastAsia="Arial" w:hAnsi="Arial" w:cs="Arial"/>
          <w:sz w:val="24"/>
          <w:szCs w:val="24"/>
        </w:rPr>
        <w:t xml:space="preserve"> en los cuales, en su mayoría, se difundió contenido propagandístico en el que promocionaba la candidatura de la parte denunciada y, </w:t>
      </w:r>
      <w:r w:rsidR="00040D28">
        <w:rPr>
          <w:rFonts w:ascii="Arial" w:eastAsia="Arial" w:hAnsi="Arial" w:cs="Arial"/>
          <w:sz w:val="24"/>
          <w:szCs w:val="24"/>
        </w:rPr>
        <w:t xml:space="preserve">a </w:t>
      </w:r>
      <w:r w:rsidR="00006977">
        <w:rPr>
          <w:rFonts w:ascii="Arial" w:eastAsia="Arial" w:hAnsi="Arial" w:cs="Arial"/>
          <w:sz w:val="24"/>
          <w:szCs w:val="24"/>
        </w:rPr>
        <w:t xml:space="preserve">su vez, la aparición de menores de edad. </w:t>
      </w:r>
    </w:p>
    <w:p w14:paraId="39DEEED8" w14:textId="77777777" w:rsidR="00D601F6" w:rsidRPr="00922737" w:rsidRDefault="00D601F6" w:rsidP="00922737">
      <w:pPr>
        <w:pStyle w:val="Sinespaciado"/>
        <w:rPr>
          <w:rFonts w:eastAsia="Arial"/>
        </w:rPr>
      </w:pPr>
    </w:p>
    <w:p w14:paraId="75DFF06E" w14:textId="4AB394B7" w:rsidR="00BD7CB0" w:rsidRPr="001D254E" w:rsidRDefault="00BB6C2F" w:rsidP="00C736E2">
      <w:pPr>
        <w:pStyle w:val="Prrafodelista"/>
        <w:numPr>
          <w:ilvl w:val="0"/>
          <w:numId w:val="1"/>
        </w:numPr>
        <w:pBdr>
          <w:top w:val="nil"/>
          <w:left w:val="nil"/>
          <w:bottom w:val="nil"/>
          <w:right w:val="nil"/>
          <w:between w:val="nil"/>
        </w:pBdr>
        <w:tabs>
          <w:tab w:val="left" w:pos="426"/>
        </w:tabs>
        <w:spacing w:line="360" w:lineRule="auto"/>
        <w:ind w:right="36" w:hanging="862"/>
        <w:jc w:val="both"/>
        <w:rPr>
          <w:rFonts w:ascii="Arial" w:eastAsia="Arial" w:hAnsi="Arial" w:cs="Arial"/>
          <w:b/>
          <w:bCs/>
          <w:sz w:val="24"/>
          <w:szCs w:val="24"/>
        </w:rPr>
      </w:pPr>
      <w:r w:rsidRPr="001D254E">
        <w:rPr>
          <w:rFonts w:ascii="Arial" w:eastAsia="Arial" w:hAnsi="Arial" w:cs="Arial"/>
          <w:b/>
          <w:bCs/>
          <w:sz w:val="24"/>
          <w:szCs w:val="24"/>
        </w:rPr>
        <w:t>Análisis de fondo</w:t>
      </w:r>
    </w:p>
    <w:p w14:paraId="2B17ABDD" w14:textId="77777777" w:rsidR="00BD7CB0" w:rsidRPr="00AC26E0" w:rsidRDefault="00BD7CB0" w:rsidP="00AC26E0">
      <w:pPr>
        <w:pStyle w:val="Sinespaciado"/>
        <w:rPr>
          <w:rFonts w:eastAsia="Arial"/>
        </w:rPr>
      </w:pPr>
    </w:p>
    <w:p w14:paraId="0C578E2A" w14:textId="241FDC58" w:rsidR="00BA0165" w:rsidRPr="001D254E" w:rsidRDefault="00BA0165" w:rsidP="004C16AE">
      <w:pPr>
        <w:pStyle w:val="Prrafodelista"/>
        <w:numPr>
          <w:ilvl w:val="0"/>
          <w:numId w:val="7"/>
        </w:numPr>
        <w:pBdr>
          <w:top w:val="nil"/>
          <w:left w:val="nil"/>
          <w:bottom w:val="nil"/>
          <w:right w:val="nil"/>
          <w:between w:val="nil"/>
        </w:pBdr>
        <w:tabs>
          <w:tab w:val="left" w:pos="426"/>
        </w:tabs>
        <w:spacing w:line="360" w:lineRule="auto"/>
        <w:ind w:left="0" w:right="36" w:firstLine="0"/>
        <w:jc w:val="both"/>
        <w:rPr>
          <w:rFonts w:ascii="Arial" w:eastAsia="Arial" w:hAnsi="Arial" w:cs="Arial"/>
          <w:b/>
          <w:bCs/>
          <w:sz w:val="24"/>
          <w:szCs w:val="24"/>
        </w:rPr>
      </w:pPr>
      <w:r w:rsidRPr="001D254E">
        <w:rPr>
          <w:rFonts w:ascii="Arial" w:eastAsia="Arial" w:hAnsi="Arial" w:cs="Arial"/>
          <w:b/>
          <w:bCs/>
          <w:sz w:val="24"/>
          <w:szCs w:val="24"/>
        </w:rPr>
        <w:t>Planteamiento de la c</w:t>
      </w:r>
      <w:r w:rsidR="00BD7CB0" w:rsidRPr="001D254E">
        <w:rPr>
          <w:rFonts w:ascii="Arial" w:eastAsia="Arial" w:hAnsi="Arial" w:cs="Arial"/>
          <w:b/>
          <w:bCs/>
          <w:sz w:val="24"/>
          <w:szCs w:val="24"/>
        </w:rPr>
        <w:t>ontroversia</w:t>
      </w:r>
      <w:r w:rsidR="00620F43" w:rsidRPr="001D254E">
        <w:rPr>
          <w:rFonts w:ascii="Arial" w:eastAsia="Arial" w:hAnsi="Arial" w:cs="Arial"/>
          <w:b/>
          <w:bCs/>
          <w:sz w:val="24"/>
          <w:szCs w:val="24"/>
        </w:rPr>
        <w:t xml:space="preserve">. </w:t>
      </w:r>
      <w:r w:rsidR="00A70282" w:rsidRPr="001D254E">
        <w:rPr>
          <w:rFonts w:ascii="Arial" w:eastAsia="Arial" w:hAnsi="Arial" w:cs="Arial"/>
          <w:sz w:val="24"/>
          <w:szCs w:val="24"/>
        </w:rPr>
        <w:t xml:space="preserve">De conformidad con lo expuesto, este Tribunal considera que la controversia a definir consiste en </w:t>
      </w:r>
      <w:r w:rsidRPr="001D254E">
        <w:rPr>
          <w:rFonts w:ascii="Arial" w:eastAsia="Arial" w:hAnsi="Arial" w:cs="Arial"/>
          <w:sz w:val="24"/>
          <w:szCs w:val="24"/>
        </w:rPr>
        <w:t xml:space="preserve">determinar </w:t>
      </w:r>
      <w:r w:rsidR="00A70282" w:rsidRPr="001D254E">
        <w:rPr>
          <w:rFonts w:ascii="Arial" w:eastAsia="Arial" w:hAnsi="Arial" w:cs="Arial"/>
          <w:sz w:val="24"/>
          <w:szCs w:val="24"/>
        </w:rPr>
        <w:t>lo siguiente:</w:t>
      </w:r>
      <w:r w:rsidRPr="001D254E">
        <w:rPr>
          <w:rFonts w:ascii="Arial" w:eastAsia="Arial" w:hAnsi="Arial" w:cs="Arial"/>
          <w:b/>
          <w:bCs/>
          <w:sz w:val="24"/>
          <w:szCs w:val="24"/>
        </w:rPr>
        <w:t xml:space="preserve"> </w:t>
      </w:r>
    </w:p>
    <w:p w14:paraId="0B8B28A0" w14:textId="07DD133F" w:rsidR="00BA0165" w:rsidRPr="005E7933" w:rsidRDefault="00BA0165" w:rsidP="005E7933">
      <w:pPr>
        <w:pStyle w:val="Sinespaciado"/>
        <w:rPr>
          <w:rFonts w:eastAsia="Arial"/>
        </w:rPr>
      </w:pPr>
    </w:p>
    <w:p w14:paraId="7EFE05BF" w14:textId="0A67BC4C" w:rsidR="003B671B" w:rsidRPr="003B671B" w:rsidRDefault="0023561B" w:rsidP="003B671B">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bCs/>
          <w:sz w:val="24"/>
          <w:szCs w:val="24"/>
        </w:rPr>
      </w:pPr>
      <w:r w:rsidRPr="00325943">
        <w:rPr>
          <w:rFonts w:ascii="Arial" w:eastAsia="Arial" w:hAnsi="Arial" w:cs="Arial"/>
          <w:b/>
          <w:bCs/>
          <w:i/>
          <w:iCs/>
          <w:sz w:val="24"/>
          <w:szCs w:val="24"/>
        </w:rPr>
        <w:t>i)</w:t>
      </w:r>
      <w:r w:rsidRPr="00325943">
        <w:rPr>
          <w:rFonts w:ascii="Arial" w:eastAsia="Arial" w:hAnsi="Arial" w:cs="Arial"/>
          <w:sz w:val="24"/>
          <w:szCs w:val="24"/>
        </w:rPr>
        <w:t xml:space="preserve"> ¿Si</w:t>
      </w:r>
      <w:r w:rsidR="00D601F6" w:rsidRPr="00325943">
        <w:rPr>
          <w:rFonts w:ascii="Arial" w:eastAsia="Arial" w:hAnsi="Arial" w:cs="Arial"/>
          <w:sz w:val="24"/>
          <w:szCs w:val="24"/>
        </w:rPr>
        <w:t xml:space="preserve"> </w:t>
      </w:r>
      <w:r w:rsidR="003B671B" w:rsidRPr="00325943">
        <w:rPr>
          <w:rFonts w:ascii="Arial" w:eastAsia="Arial" w:hAnsi="Arial" w:cs="Arial"/>
          <w:bCs/>
          <w:sz w:val="24"/>
          <w:szCs w:val="24"/>
        </w:rPr>
        <w:t xml:space="preserve">el contenido de las publicaciones </w:t>
      </w:r>
      <w:r w:rsidR="005E7933">
        <w:rPr>
          <w:rFonts w:ascii="Arial" w:eastAsia="Arial" w:hAnsi="Arial" w:cs="Arial"/>
          <w:bCs/>
          <w:sz w:val="24"/>
          <w:szCs w:val="24"/>
        </w:rPr>
        <w:t xml:space="preserve">denunciadas </w:t>
      </w:r>
      <w:r w:rsidR="003B671B" w:rsidRPr="00325943">
        <w:rPr>
          <w:rFonts w:ascii="Arial" w:eastAsia="Arial" w:hAnsi="Arial" w:cs="Arial"/>
          <w:bCs/>
          <w:sz w:val="24"/>
          <w:szCs w:val="24"/>
        </w:rPr>
        <w:t>y la difusión de est</w:t>
      </w:r>
      <w:r w:rsidR="00AC26E0">
        <w:rPr>
          <w:rFonts w:ascii="Arial" w:eastAsia="Arial" w:hAnsi="Arial" w:cs="Arial"/>
          <w:bCs/>
          <w:sz w:val="24"/>
          <w:szCs w:val="24"/>
        </w:rPr>
        <w:t>a</w:t>
      </w:r>
      <w:r w:rsidR="003B671B" w:rsidRPr="00325943">
        <w:rPr>
          <w:rFonts w:ascii="Arial" w:eastAsia="Arial" w:hAnsi="Arial" w:cs="Arial"/>
          <w:bCs/>
          <w:sz w:val="24"/>
          <w:szCs w:val="24"/>
        </w:rPr>
        <w:t xml:space="preserve">s a través de </w:t>
      </w:r>
      <w:r w:rsidR="00AC26E0">
        <w:rPr>
          <w:rFonts w:ascii="Arial" w:eastAsia="Arial" w:hAnsi="Arial" w:cs="Arial"/>
          <w:bCs/>
          <w:sz w:val="24"/>
          <w:szCs w:val="24"/>
        </w:rPr>
        <w:t xml:space="preserve">las referidas </w:t>
      </w:r>
      <w:r w:rsidR="005E7933">
        <w:rPr>
          <w:rFonts w:ascii="Arial" w:eastAsia="Arial" w:hAnsi="Arial" w:cs="Arial"/>
          <w:bCs/>
          <w:sz w:val="24"/>
          <w:szCs w:val="24"/>
        </w:rPr>
        <w:t>cuentas en la</w:t>
      </w:r>
      <w:r w:rsidR="003B671B" w:rsidRPr="00325943">
        <w:rPr>
          <w:rFonts w:ascii="Arial" w:eastAsia="Arial" w:hAnsi="Arial" w:cs="Arial"/>
          <w:bCs/>
          <w:sz w:val="24"/>
          <w:szCs w:val="24"/>
        </w:rPr>
        <w:t xml:space="preserve"> red social Facebook, </w:t>
      </w:r>
      <w:r w:rsidR="00325943" w:rsidRPr="00325943">
        <w:rPr>
          <w:rFonts w:ascii="Arial" w:eastAsia="Arial" w:hAnsi="Arial" w:cs="Arial"/>
          <w:bCs/>
          <w:sz w:val="24"/>
          <w:szCs w:val="24"/>
        </w:rPr>
        <w:t>vulneraron el interés superior de la niñez</w:t>
      </w:r>
      <w:r w:rsidR="00040D28">
        <w:rPr>
          <w:rFonts w:ascii="Arial" w:eastAsia="Arial" w:hAnsi="Arial" w:cs="Arial"/>
          <w:bCs/>
          <w:sz w:val="24"/>
          <w:szCs w:val="24"/>
        </w:rPr>
        <w:t>, a pesar de que la parte denunciante negara la autenticidad del perfil cuestionado y, por tanto, el contenido propagandístico en el cual aparecían menores de edad</w:t>
      </w:r>
      <w:r w:rsidR="003B671B" w:rsidRPr="00325943">
        <w:rPr>
          <w:rFonts w:ascii="Arial" w:eastAsia="Arial" w:hAnsi="Arial" w:cs="Arial"/>
          <w:bCs/>
          <w:sz w:val="24"/>
          <w:szCs w:val="24"/>
        </w:rPr>
        <w:t>?</w:t>
      </w:r>
    </w:p>
    <w:p w14:paraId="4738061E" w14:textId="21DD293A" w:rsidR="0023561B" w:rsidRPr="00662625" w:rsidRDefault="0023561B" w:rsidP="00662625">
      <w:pPr>
        <w:pStyle w:val="Sinespaciado"/>
        <w:rPr>
          <w:rFonts w:eastAsia="Arial"/>
        </w:rPr>
      </w:pPr>
    </w:p>
    <w:p w14:paraId="6FC9FE37" w14:textId="313603EC" w:rsidR="00F059ED" w:rsidRPr="00AC26E0" w:rsidRDefault="006265D2" w:rsidP="00662625">
      <w:pPr>
        <w:pBdr>
          <w:top w:val="nil"/>
          <w:left w:val="nil"/>
          <w:bottom w:val="nil"/>
          <w:right w:val="nil"/>
          <w:between w:val="nil"/>
        </w:pBdr>
        <w:tabs>
          <w:tab w:val="left" w:pos="284"/>
        </w:tabs>
        <w:spacing w:line="360" w:lineRule="auto"/>
        <w:ind w:right="36"/>
        <w:jc w:val="both"/>
        <w:rPr>
          <w:rFonts w:ascii="Arial" w:hAnsi="Arial" w:cs="Arial"/>
          <w:sz w:val="24"/>
          <w:szCs w:val="24"/>
        </w:rPr>
      </w:pPr>
      <w:r w:rsidRPr="001D254E">
        <w:rPr>
          <w:rFonts w:ascii="Arial" w:hAnsi="Arial" w:cs="Arial"/>
          <w:b/>
          <w:bCs/>
          <w:sz w:val="24"/>
          <w:szCs w:val="24"/>
          <w:u w:val="single"/>
        </w:rPr>
        <w:t>Aparatado</w:t>
      </w:r>
      <w:r w:rsidRPr="0062266A">
        <w:rPr>
          <w:rFonts w:ascii="Arial" w:hAnsi="Arial" w:cs="Arial"/>
          <w:b/>
          <w:bCs/>
          <w:sz w:val="2"/>
          <w:szCs w:val="2"/>
          <w:u w:val="single"/>
        </w:rPr>
        <w:t xml:space="preserve"> </w:t>
      </w:r>
      <w:r w:rsidRPr="001D254E">
        <w:rPr>
          <w:rFonts w:ascii="Arial" w:hAnsi="Arial" w:cs="Arial"/>
          <w:b/>
          <w:bCs/>
          <w:sz w:val="24"/>
          <w:szCs w:val="24"/>
          <w:u w:val="single"/>
        </w:rPr>
        <w:t>I.</w:t>
      </w:r>
      <w:r w:rsidRPr="001D254E">
        <w:rPr>
          <w:rFonts w:ascii="Arial" w:hAnsi="Arial" w:cs="Arial"/>
          <w:b/>
          <w:bCs/>
          <w:sz w:val="24"/>
          <w:szCs w:val="24"/>
        </w:rPr>
        <w:t xml:space="preserve"> Decisión</w:t>
      </w:r>
      <w:r w:rsidR="00966E18" w:rsidRPr="001D254E">
        <w:rPr>
          <w:rFonts w:ascii="Arial" w:hAnsi="Arial" w:cs="Arial"/>
          <w:b/>
          <w:bCs/>
          <w:sz w:val="24"/>
          <w:szCs w:val="24"/>
        </w:rPr>
        <w:t xml:space="preserve">. </w:t>
      </w:r>
      <w:r w:rsidR="005E7933">
        <w:rPr>
          <w:rFonts w:ascii="Arial" w:hAnsi="Arial" w:cs="Arial"/>
          <w:sz w:val="24"/>
          <w:szCs w:val="24"/>
        </w:rPr>
        <w:t xml:space="preserve">Este Tribunal considera que </w:t>
      </w:r>
      <w:r w:rsidR="005E7933" w:rsidRPr="005E7933">
        <w:rPr>
          <w:rFonts w:ascii="Arial" w:hAnsi="Arial" w:cs="Arial"/>
          <w:b/>
          <w:bCs/>
          <w:sz w:val="24"/>
          <w:szCs w:val="24"/>
        </w:rPr>
        <w:t>las publicaciones</w:t>
      </w:r>
      <w:r w:rsidR="005E7933">
        <w:rPr>
          <w:rFonts w:ascii="Arial" w:hAnsi="Arial" w:cs="Arial"/>
          <w:sz w:val="24"/>
          <w:szCs w:val="24"/>
        </w:rPr>
        <w:t xml:space="preserve"> denunciadas </w:t>
      </w:r>
      <w:r w:rsidR="005E7933" w:rsidRPr="005E7933">
        <w:rPr>
          <w:rFonts w:ascii="Arial" w:hAnsi="Arial" w:cs="Arial"/>
          <w:b/>
          <w:bCs/>
          <w:sz w:val="24"/>
          <w:szCs w:val="24"/>
        </w:rPr>
        <w:t>vulneraron el interés superior de la niñez</w:t>
      </w:r>
      <w:r w:rsidR="005E7933">
        <w:rPr>
          <w:rFonts w:ascii="Arial" w:hAnsi="Arial" w:cs="Arial"/>
          <w:sz w:val="24"/>
          <w:szCs w:val="24"/>
        </w:rPr>
        <w:t xml:space="preserve">, porque la candidata denunciada </w:t>
      </w:r>
      <w:r w:rsidR="005E7933" w:rsidRPr="0062266A">
        <w:rPr>
          <w:rFonts w:ascii="Arial" w:hAnsi="Arial" w:cs="Arial"/>
          <w:b/>
          <w:bCs/>
          <w:sz w:val="24"/>
          <w:szCs w:val="24"/>
        </w:rPr>
        <w:t xml:space="preserve">no comprobó </w:t>
      </w:r>
      <w:r w:rsidR="005E7933">
        <w:rPr>
          <w:rFonts w:ascii="Arial" w:hAnsi="Arial" w:cs="Arial"/>
          <w:sz w:val="24"/>
          <w:szCs w:val="24"/>
        </w:rPr>
        <w:t xml:space="preserve">la existencia de los </w:t>
      </w:r>
      <w:r w:rsidR="005E7933" w:rsidRPr="0062266A">
        <w:rPr>
          <w:rFonts w:ascii="Arial" w:hAnsi="Arial" w:cs="Arial"/>
          <w:b/>
          <w:bCs/>
          <w:sz w:val="24"/>
          <w:szCs w:val="24"/>
        </w:rPr>
        <w:t>permisos que demostraran el consentimiento de los padres</w:t>
      </w:r>
      <w:r w:rsidR="005E7933">
        <w:rPr>
          <w:rFonts w:ascii="Arial" w:hAnsi="Arial" w:cs="Arial"/>
          <w:sz w:val="24"/>
          <w:szCs w:val="24"/>
        </w:rPr>
        <w:t xml:space="preserve"> o de quien ejerza la patria potestad de los menores que aparecieron en la propaganda</w:t>
      </w:r>
      <w:r w:rsidR="00040D28">
        <w:rPr>
          <w:rFonts w:ascii="Arial" w:hAnsi="Arial" w:cs="Arial"/>
          <w:sz w:val="24"/>
          <w:szCs w:val="24"/>
        </w:rPr>
        <w:t xml:space="preserve">. Lo anterior, a pesar de </w:t>
      </w:r>
      <w:r w:rsidR="005E7933">
        <w:rPr>
          <w:rFonts w:ascii="Arial" w:hAnsi="Arial" w:cs="Arial"/>
          <w:sz w:val="24"/>
          <w:szCs w:val="24"/>
        </w:rPr>
        <w:t xml:space="preserve">la negativa </w:t>
      </w:r>
      <w:r w:rsidR="00040D28">
        <w:rPr>
          <w:rFonts w:ascii="Arial" w:hAnsi="Arial" w:cs="Arial"/>
          <w:sz w:val="24"/>
          <w:szCs w:val="24"/>
        </w:rPr>
        <w:t xml:space="preserve">por la parte denunciada en cuanto a </w:t>
      </w:r>
      <w:r w:rsidR="005E7933">
        <w:rPr>
          <w:rFonts w:ascii="Arial" w:hAnsi="Arial" w:cs="Arial"/>
          <w:sz w:val="24"/>
          <w:szCs w:val="24"/>
        </w:rPr>
        <w:t>la titularidad de las cuentas</w:t>
      </w:r>
      <w:r w:rsidR="00040D28">
        <w:rPr>
          <w:rFonts w:ascii="Arial" w:hAnsi="Arial" w:cs="Arial"/>
          <w:sz w:val="24"/>
          <w:szCs w:val="24"/>
        </w:rPr>
        <w:t xml:space="preserve"> cuestionadas, pues ello </w:t>
      </w:r>
      <w:r w:rsidR="005E7933" w:rsidRPr="005E7933">
        <w:rPr>
          <w:rFonts w:ascii="Arial" w:hAnsi="Arial" w:cs="Arial"/>
          <w:b/>
          <w:bCs/>
          <w:sz w:val="24"/>
          <w:szCs w:val="24"/>
        </w:rPr>
        <w:t>no es suficiente</w:t>
      </w:r>
      <w:r w:rsidR="005E7933">
        <w:rPr>
          <w:rFonts w:ascii="Arial" w:hAnsi="Arial" w:cs="Arial"/>
          <w:sz w:val="24"/>
          <w:szCs w:val="24"/>
        </w:rPr>
        <w:t xml:space="preserve"> para </w:t>
      </w:r>
      <w:r w:rsidR="005E7933" w:rsidRPr="005E7933">
        <w:rPr>
          <w:rFonts w:ascii="Arial" w:hAnsi="Arial" w:cs="Arial"/>
          <w:b/>
          <w:bCs/>
          <w:sz w:val="24"/>
          <w:szCs w:val="24"/>
        </w:rPr>
        <w:t>deslindarse</w:t>
      </w:r>
      <w:r w:rsidR="005E7933">
        <w:rPr>
          <w:rFonts w:ascii="Arial" w:hAnsi="Arial" w:cs="Arial"/>
          <w:sz w:val="24"/>
          <w:szCs w:val="24"/>
        </w:rPr>
        <w:t xml:space="preserve"> de tales hechos. </w:t>
      </w:r>
    </w:p>
    <w:p w14:paraId="1659E7B0" w14:textId="77777777" w:rsidR="007B17E2" w:rsidRPr="002E1ED2" w:rsidRDefault="007B17E2" w:rsidP="002E1ED2">
      <w:pPr>
        <w:pStyle w:val="Sinespaciado"/>
        <w:rPr>
          <w:rFonts w:eastAsia="Arial"/>
        </w:rPr>
      </w:pPr>
    </w:p>
    <w:p w14:paraId="75D2041D" w14:textId="7BCB8D3F" w:rsidR="006265D2" w:rsidRDefault="006265D2" w:rsidP="004C16AE">
      <w:pPr>
        <w:spacing w:line="360" w:lineRule="auto"/>
        <w:contextualSpacing/>
        <w:jc w:val="both"/>
        <w:rPr>
          <w:rFonts w:ascii="Arial" w:hAnsi="Arial" w:cs="Arial"/>
          <w:b/>
          <w:bCs/>
          <w:sz w:val="24"/>
          <w:szCs w:val="24"/>
        </w:rPr>
      </w:pPr>
      <w:r w:rsidRPr="001D254E">
        <w:rPr>
          <w:rFonts w:ascii="Arial" w:hAnsi="Arial" w:cs="Arial"/>
          <w:b/>
          <w:bCs/>
          <w:sz w:val="24"/>
          <w:szCs w:val="24"/>
          <w:u w:val="single"/>
        </w:rPr>
        <w:lastRenderedPageBreak/>
        <w:t>Aparatado II.</w:t>
      </w:r>
      <w:r w:rsidRPr="001D254E">
        <w:rPr>
          <w:rFonts w:ascii="Arial" w:hAnsi="Arial" w:cs="Arial"/>
          <w:b/>
          <w:bCs/>
          <w:sz w:val="24"/>
          <w:szCs w:val="24"/>
        </w:rPr>
        <w:t xml:space="preserve"> Desarrollo y justificación de la decisión </w:t>
      </w:r>
    </w:p>
    <w:p w14:paraId="4AF69C01" w14:textId="71CB9E6A" w:rsidR="002E1ED2" w:rsidRDefault="002E1ED2" w:rsidP="002E1ED2">
      <w:pPr>
        <w:pStyle w:val="Sinespaciado"/>
      </w:pPr>
    </w:p>
    <w:p w14:paraId="593EF565" w14:textId="79E5C2E2" w:rsidR="002E1ED2" w:rsidRPr="005E7933" w:rsidRDefault="002E1ED2" w:rsidP="002E1ED2">
      <w:pPr>
        <w:spacing w:line="360" w:lineRule="auto"/>
        <w:contextualSpacing/>
        <w:jc w:val="both"/>
        <w:rPr>
          <w:rFonts w:ascii="Arial" w:hAnsi="Arial" w:cs="Arial"/>
          <w:b/>
          <w:bCs/>
          <w:sz w:val="24"/>
          <w:szCs w:val="24"/>
          <w:u w:val="single"/>
        </w:rPr>
      </w:pPr>
      <w:r w:rsidRPr="005E7933">
        <w:rPr>
          <w:rFonts w:ascii="Arial" w:hAnsi="Arial" w:cs="Arial"/>
          <w:b/>
          <w:bCs/>
          <w:sz w:val="24"/>
          <w:szCs w:val="24"/>
          <w:u w:val="single"/>
        </w:rPr>
        <w:t>Tema 1. Negativa de la</w:t>
      </w:r>
      <w:r w:rsidR="00A62E3F">
        <w:rPr>
          <w:rFonts w:ascii="Arial" w:hAnsi="Arial" w:cs="Arial"/>
          <w:b/>
          <w:bCs/>
          <w:sz w:val="24"/>
          <w:szCs w:val="24"/>
          <w:u w:val="single"/>
        </w:rPr>
        <w:t xml:space="preserve"> autenticidad y</w:t>
      </w:r>
      <w:r w:rsidRPr="005E7933">
        <w:rPr>
          <w:rFonts w:ascii="Arial" w:hAnsi="Arial" w:cs="Arial"/>
          <w:b/>
          <w:bCs/>
          <w:sz w:val="24"/>
          <w:szCs w:val="24"/>
          <w:u w:val="single"/>
        </w:rPr>
        <w:t xml:space="preserve"> titularidad de las cuentas denunciadas</w:t>
      </w:r>
    </w:p>
    <w:p w14:paraId="044AECCC" w14:textId="77777777" w:rsidR="002E1ED2" w:rsidRDefault="002E1ED2" w:rsidP="002E1ED2">
      <w:pPr>
        <w:pStyle w:val="Sinespaciado"/>
      </w:pPr>
    </w:p>
    <w:p w14:paraId="2569B33A" w14:textId="600CC00F" w:rsidR="002E1ED2" w:rsidRPr="002E1ED2" w:rsidRDefault="002E1ED2" w:rsidP="002E1ED2">
      <w:pPr>
        <w:pStyle w:val="Prrafodelista"/>
        <w:numPr>
          <w:ilvl w:val="0"/>
          <w:numId w:val="28"/>
        </w:numPr>
        <w:spacing w:line="360" w:lineRule="auto"/>
        <w:ind w:left="426" w:hanging="426"/>
        <w:jc w:val="both"/>
        <w:rPr>
          <w:rFonts w:ascii="Arial" w:hAnsi="Arial" w:cs="Arial"/>
          <w:b/>
          <w:bCs/>
          <w:color w:val="000000" w:themeColor="text1"/>
          <w:sz w:val="24"/>
          <w:szCs w:val="24"/>
        </w:rPr>
      </w:pPr>
      <w:r w:rsidRPr="002E1ED2">
        <w:rPr>
          <w:rFonts w:ascii="Arial" w:hAnsi="Arial" w:cs="Arial"/>
          <w:b/>
          <w:bCs/>
          <w:color w:val="000000" w:themeColor="text1"/>
          <w:sz w:val="24"/>
          <w:szCs w:val="24"/>
        </w:rPr>
        <w:t xml:space="preserve">Caso concreto </w:t>
      </w:r>
    </w:p>
    <w:p w14:paraId="5FF543F5" w14:textId="77777777" w:rsidR="002E1ED2" w:rsidRPr="006C5D1D" w:rsidRDefault="002E1ED2" w:rsidP="002E1ED2">
      <w:pPr>
        <w:pStyle w:val="Sinespaciado"/>
      </w:pPr>
    </w:p>
    <w:p w14:paraId="630D7AAE" w14:textId="1140DFD9" w:rsidR="002E1ED2" w:rsidRDefault="002E1ED2" w:rsidP="002E1ED2">
      <w:pPr>
        <w:spacing w:line="360" w:lineRule="auto"/>
        <w:jc w:val="both"/>
        <w:rPr>
          <w:rFonts w:ascii="Arial" w:hAnsi="Arial" w:cs="Arial"/>
          <w:color w:val="000000" w:themeColor="text1"/>
          <w:sz w:val="24"/>
          <w:szCs w:val="24"/>
        </w:rPr>
      </w:pPr>
      <w:r w:rsidRPr="008971EC">
        <w:rPr>
          <w:rFonts w:ascii="Arial" w:hAnsi="Arial" w:cs="Arial"/>
          <w:color w:val="000000" w:themeColor="text1"/>
          <w:sz w:val="24"/>
          <w:szCs w:val="24"/>
        </w:rPr>
        <w:t xml:space="preserve">Este Tribunal Electoral considera que del escrito de contestación </w:t>
      </w:r>
      <w:r w:rsidR="0062266A">
        <w:rPr>
          <w:rFonts w:ascii="Arial" w:hAnsi="Arial" w:cs="Arial"/>
          <w:color w:val="000000" w:themeColor="text1"/>
          <w:sz w:val="24"/>
          <w:szCs w:val="24"/>
        </w:rPr>
        <w:t>que</w:t>
      </w:r>
      <w:r w:rsidRPr="008971EC">
        <w:rPr>
          <w:rFonts w:ascii="Arial" w:hAnsi="Arial" w:cs="Arial"/>
          <w:color w:val="000000" w:themeColor="text1"/>
          <w:sz w:val="24"/>
          <w:szCs w:val="24"/>
        </w:rPr>
        <w:t xml:space="preserve"> presentó la parte denunciada</w:t>
      </w:r>
      <w:r>
        <w:rPr>
          <w:rFonts w:ascii="Arial" w:hAnsi="Arial" w:cs="Arial"/>
          <w:color w:val="000000" w:themeColor="text1"/>
          <w:sz w:val="24"/>
          <w:szCs w:val="24"/>
        </w:rPr>
        <w:t xml:space="preserve">, </w:t>
      </w:r>
      <w:r w:rsidRPr="008971EC">
        <w:rPr>
          <w:rFonts w:ascii="Arial" w:hAnsi="Arial" w:cs="Arial"/>
          <w:color w:val="000000" w:themeColor="text1"/>
          <w:sz w:val="24"/>
          <w:szCs w:val="24"/>
        </w:rPr>
        <w:t>se advierte que niega la existencia de los enlaces electrónicos que supuestamente contienen los hechos denunciados</w:t>
      </w:r>
      <w:r>
        <w:rPr>
          <w:rFonts w:ascii="Arial" w:hAnsi="Arial" w:cs="Arial"/>
          <w:color w:val="000000" w:themeColor="text1"/>
          <w:sz w:val="24"/>
          <w:szCs w:val="24"/>
        </w:rPr>
        <w:t xml:space="preserve"> (aparición de menores de edad)</w:t>
      </w:r>
      <w:r w:rsidRPr="008971EC">
        <w:rPr>
          <w:rFonts w:ascii="Arial" w:hAnsi="Arial" w:cs="Arial"/>
          <w:color w:val="000000" w:themeColor="text1"/>
          <w:sz w:val="24"/>
          <w:szCs w:val="24"/>
        </w:rPr>
        <w:t>, al s</w:t>
      </w:r>
      <w:r>
        <w:rPr>
          <w:rFonts w:ascii="Arial" w:hAnsi="Arial" w:cs="Arial"/>
          <w:color w:val="000000" w:themeColor="text1"/>
          <w:sz w:val="24"/>
          <w:szCs w:val="24"/>
        </w:rPr>
        <w:t>ostener</w:t>
      </w:r>
      <w:r w:rsidR="0062266A">
        <w:rPr>
          <w:rFonts w:ascii="Arial" w:hAnsi="Arial" w:cs="Arial"/>
          <w:color w:val="000000" w:themeColor="text1"/>
          <w:sz w:val="24"/>
          <w:szCs w:val="24"/>
        </w:rPr>
        <w:t>,</w:t>
      </w:r>
      <w:r w:rsidRPr="008971EC">
        <w:rPr>
          <w:rFonts w:ascii="Arial" w:hAnsi="Arial" w:cs="Arial"/>
          <w:color w:val="000000" w:themeColor="text1"/>
          <w:sz w:val="24"/>
          <w:szCs w:val="24"/>
        </w:rPr>
        <w:t xml:space="preserve"> básicamente</w:t>
      </w:r>
      <w:r w:rsidR="0062266A">
        <w:rPr>
          <w:rFonts w:ascii="Arial" w:hAnsi="Arial" w:cs="Arial"/>
          <w:color w:val="000000" w:themeColor="text1"/>
          <w:sz w:val="24"/>
          <w:szCs w:val="24"/>
        </w:rPr>
        <w:t>,</w:t>
      </w:r>
      <w:r w:rsidRPr="008971EC">
        <w:rPr>
          <w:rFonts w:ascii="Arial" w:hAnsi="Arial" w:cs="Arial"/>
          <w:color w:val="000000" w:themeColor="text1"/>
          <w:sz w:val="24"/>
          <w:szCs w:val="24"/>
        </w:rPr>
        <w:t xml:space="preserve"> que estos no se encuentran verificados ni cumplen con los requisitos que debe contener una página oficial. Así que considera que lo hechos no le son propios. </w:t>
      </w:r>
    </w:p>
    <w:p w14:paraId="12501B54" w14:textId="77777777" w:rsidR="002E1ED2" w:rsidRPr="008971EC" w:rsidRDefault="002E1ED2" w:rsidP="002E1ED2">
      <w:pPr>
        <w:pStyle w:val="Sinespaciado"/>
      </w:pPr>
    </w:p>
    <w:p w14:paraId="17285169" w14:textId="68C7663F" w:rsidR="002E1ED2" w:rsidRDefault="002E1ED2" w:rsidP="002E1ED2">
      <w:pPr>
        <w:spacing w:line="360" w:lineRule="auto"/>
        <w:jc w:val="both"/>
        <w:rPr>
          <w:rFonts w:ascii="Arial" w:hAnsi="Arial" w:cs="Arial"/>
          <w:color w:val="000000" w:themeColor="text1"/>
          <w:sz w:val="24"/>
          <w:szCs w:val="24"/>
        </w:rPr>
      </w:pPr>
      <w:r w:rsidRPr="008971EC">
        <w:rPr>
          <w:rFonts w:ascii="Arial" w:hAnsi="Arial" w:cs="Arial"/>
          <w:color w:val="000000" w:themeColor="text1"/>
          <w:sz w:val="24"/>
          <w:szCs w:val="24"/>
        </w:rPr>
        <w:t xml:space="preserve">Por otra parte, refiere que tales enlaces carecen de valor probatorio, porque </w:t>
      </w:r>
      <w:r>
        <w:rPr>
          <w:rFonts w:ascii="Arial" w:hAnsi="Arial" w:cs="Arial"/>
          <w:color w:val="000000" w:themeColor="text1"/>
          <w:sz w:val="24"/>
          <w:szCs w:val="24"/>
        </w:rPr>
        <w:t xml:space="preserve">de </w:t>
      </w:r>
      <w:r w:rsidRPr="008971EC">
        <w:rPr>
          <w:rFonts w:ascii="Arial" w:hAnsi="Arial" w:cs="Arial"/>
          <w:color w:val="000000" w:themeColor="text1"/>
          <w:sz w:val="24"/>
          <w:szCs w:val="24"/>
        </w:rPr>
        <w:t xml:space="preserve">acuerdo a lo expuesto </w:t>
      </w:r>
      <w:r>
        <w:rPr>
          <w:rFonts w:ascii="Arial" w:hAnsi="Arial" w:cs="Arial"/>
          <w:color w:val="000000" w:themeColor="text1"/>
          <w:sz w:val="24"/>
          <w:szCs w:val="24"/>
        </w:rPr>
        <w:t xml:space="preserve">en </w:t>
      </w:r>
      <w:r w:rsidRPr="008971EC">
        <w:rPr>
          <w:rFonts w:ascii="Arial" w:hAnsi="Arial" w:cs="Arial"/>
          <w:color w:val="000000" w:themeColor="text1"/>
          <w:sz w:val="24"/>
          <w:szCs w:val="24"/>
        </w:rPr>
        <w:t>la oficialía electoral (</w:t>
      </w:r>
      <w:r w:rsidR="0062266A">
        <w:rPr>
          <w:rFonts w:ascii="Arial" w:hAnsi="Arial" w:cs="Arial"/>
          <w:color w:val="000000" w:themeColor="text1"/>
          <w:sz w:val="24"/>
          <w:szCs w:val="24"/>
        </w:rPr>
        <w:t>IEE/OE/130/2021</w:t>
      </w:r>
      <w:r w:rsidRPr="008971EC">
        <w:rPr>
          <w:rFonts w:ascii="Arial" w:hAnsi="Arial" w:cs="Arial"/>
          <w:color w:val="000000" w:themeColor="text1"/>
          <w:sz w:val="24"/>
          <w:szCs w:val="24"/>
        </w:rPr>
        <w:t>) algunas ligas no coinciden con los hechos denunciados, por tanto, afirma que l</w:t>
      </w:r>
      <w:r>
        <w:rPr>
          <w:rFonts w:ascii="Arial" w:hAnsi="Arial" w:cs="Arial"/>
          <w:color w:val="000000" w:themeColor="text1"/>
          <w:sz w:val="24"/>
          <w:szCs w:val="24"/>
        </w:rPr>
        <w:t xml:space="preserve">as publicaciones cuestionadas </w:t>
      </w:r>
      <w:r w:rsidRPr="008971EC">
        <w:rPr>
          <w:rFonts w:ascii="Arial" w:hAnsi="Arial" w:cs="Arial"/>
          <w:color w:val="000000" w:themeColor="text1"/>
          <w:sz w:val="24"/>
          <w:szCs w:val="24"/>
        </w:rPr>
        <w:t xml:space="preserve">se tratan de afectaciones a su persona. </w:t>
      </w:r>
    </w:p>
    <w:p w14:paraId="50C8EF75" w14:textId="77777777" w:rsidR="002E1ED2" w:rsidRPr="00A10187" w:rsidRDefault="002E1ED2" w:rsidP="00A10187">
      <w:pPr>
        <w:pStyle w:val="Sinespaciado"/>
      </w:pPr>
    </w:p>
    <w:p w14:paraId="00C7E7B7" w14:textId="013FFA96" w:rsidR="002E1ED2" w:rsidRDefault="002E1ED2" w:rsidP="002E1ED2">
      <w:pPr>
        <w:spacing w:line="360" w:lineRule="auto"/>
        <w:jc w:val="both"/>
        <w:rPr>
          <w:rFonts w:ascii="Arial" w:hAnsi="Arial" w:cs="Arial"/>
          <w:color w:val="000000" w:themeColor="text1"/>
          <w:sz w:val="24"/>
          <w:szCs w:val="24"/>
        </w:rPr>
      </w:pPr>
      <w:r w:rsidRPr="008971EC">
        <w:rPr>
          <w:rFonts w:ascii="Arial" w:hAnsi="Arial" w:cs="Arial"/>
          <w:color w:val="000000" w:themeColor="text1"/>
          <w:sz w:val="24"/>
          <w:szCs w:val="24"/>
        </w:rPr>
        <w:t xml:space="preserve">Finalmente, aporta como prueba un </w:t>
      </w:r>
      <w:r>
        <w:rPr>
          <w:rFonts w:ascii="Arial" w:hAnsi="Arial" w:cs="Arial"/>
          <w:color w:val="000000" w:themeColor="text1"/>
          <w:sz w:val="24"/>
          <w:szCs w:val="24"/>
        </w:rPr>
        <w:t xml:space="preserve">enlace, </w:t>
      </w:r>
      <w:r w:rsidRPr="008971EC">
        <w:rPr>
          <w:rFonts w:ascii="Arial" w:hAnsi="Arial" w:cs="Arial"/>
          <w:color w:val="000000" w:themeColor="text1"/>
          <w:sz w:val="24"/>
          <w:szCs w:val="24"/>
        </w:rPr>
        <w:t xml:space="preserve">propio de la red social Facebook con el propósito de informar que la cuenta personal que contiene la supuesta propaganda denunciada carece de autenticidad, al tratarse de un perfil que no </w:t>
      </w:r>
      <w:proofErr w:type="spellStart"/>
      <w:r w:rsidRPr="008971EC">
        <w:rPr>
          <w:rFonts w:ascii="Arial" w:hAnsi="Arial" w:cs="Arial"/>
          <w:color w:val="000000" w:themeColor="text1"/>
          <w:sz w:val="24"/>
          <w:szCs w:val="24"/>
        </w:rPr>
        <w:t>esta</w:t>
      </w:r>
      <w:proofErr w:type="spellEnd"/>
      <w:r w:rsidRPr="008971EC">
        <w:rPr>
          <w:rFonts w:ascii="Arial" w:hAnsi="Arial" w:cs="Arial"/>
          <w:color w:val="000000" w:themeColor="text1"/>
          <w:sz w:val="24"/>
          <w:szCs w:val="24"/>
        </w:rPr>
        <w:t xml:space="preserve"> verificado y</w:t>
      </w:r>
      <w:r w:rsidR="0062266A">
        <w:rPr>
          <w:rFonts w:ascii="Arial" w:hAnsi="Arial" w:cs="Arial"/>
          <w:color w:val="000000" w:themeColor="text1"/>
          <w:sz w:val="24"/>
          <w:szCs w:val="24"/>
        </w:rPr>
        <w:t>, por tanto,</w:t>
      </w:r>
      <w:r w:rsidRPr="008971EC">
        <w:rPr>
          <w:rFonts w:ascii="Arial" w:hAnsi="Arial" w:cs="Arial"/>
          <w:color w:val="000000" w:themeColor="text1"/>
          <w:sz w:val="24"/>
          <w:szCs w:val="24"/>
        </w:rPr>
        <w:t xml:space="preserve"> no es oficial. </w:t>
      </w:r>
    </w:p>
    <w:p w14:paraId="2EFEC57B" w14:textId="77777777" w:rsidR="002E1ED2" w:rsidRPr="00AB5343" w:rsidRDefault="002E1ED2" w:rsidP="00AB5343">
      <w:pPr>
        <w:pStyle w:val="Sinespaciado"/>
      </w:pPr>
    </w:p>
    <w:p w14:paraId="1010FE4C" w14:textId="631B3965" w:rsidR="002E1ED2" w:rsidRPr="005E7933" w:rsidRDefault="002E1ED2" w:rsidP="005E7933">
      <w:pPr>
        <w:pStyle w:val="Prrafodelista"/>
        <w:numPr>
          <w:ilvl w:val="0"/>
          <w:numId w:val="28"/>
        </w:numPr>
        <w:spacing w:line="360" w:lineRule="auto"/>
        <w:ind w:left="426" w:hanging="426"/>
        <w:jc w:val="both"/>
        <w:rPr>
          <w:rFonts w:ascii="Arial" w:hAnsi="Arial" w:cs="Arial"/>
          <w:b/>
          <w:bCs/>
          <w:color w:val="000000" w:themeColor="text1"/>
          <w:sz w:val="24"/>
          <w:szCs w:val="24"/>
        </w:rPr>
      </w:pPr>
      <w:r w:rsidRPr="005E7933">
        <w:rPr>
          <w:rFonts w:ascii="Arial" w:hAnsi="Arial" w:cs="Arial"/>
          <w:b/>
          <w:bCs/>
          <w:color w:val="000000" w:themeColor="text1"/>
          <w:sz w:val="24"/>
          <w:szCs w:val="24"/>
        </w:rPr>
        <w:t xml:space="preserve">Valoración </w:t>
      </w:r>
    </w:p>
    <w:p w14:paraId="39ECCEDC" w14:textId="77777777" w:rsidR="002E1ED2" w:rsidRPr="005E7933" w:rsidRDefault="002E1ED2" w:rsidP="005E7933">
      <w:pPr>
        <w:pStyle w:val="Sinespaciado"/>
      </w:pPr>
    </w:p>
    <w:p w14:paraId="76F86088" w14:textId="745A961B" w:rsidR="002E1ED2" w:rsidRDefault="002E1ED2" w:rsidP="002E1ED2">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Al respecto, e</w:t>
      </w:r>
      <w:r w:rsidRPr="008971EC">
        <w:rPr>
          <w:rFonts w:ascii="Arial" w:hAnsi="Arial" w:cs="Arial"/>
          <w:color w:val="000000" w:themeColor="text1"/>
          <w:sz w:val="24"/>
          <w:szCs w:val="24"/>
        </w:rPr>
        <w:t xml:space="preserve">ste </w:t>
      </w:r>
      <w:r w:rsidR="00A62E3F">
        <w:rPr>
          <w:rFonts w:ascii="Arial" w:hAnsi="Arial" w:cs="Arial"/>
          <w:color w:val="000000" w:themeColor="text1"/>
          <w:sz w:val="24"/>
          <w:szCs w:val="24"/>
        </w:rPr>
        <w:t xml:space="preserve">Tribunal Electoral </w:t>
      </w:r>
      <w:r w:rsidRPr="008971EC">
        <w:rPr>
          <w:rFonts w:ascii="Arial" w:hAnsi="Arial" w:cs="Arial"/>
          <w:color w:val="000000" w:themeColor="text1"/>
          <w:sz w:val="24"/>
          <w:szCs w:val="24"/>
        </w:rPr>
        <w:t xml:space="preserve">considera que el hecho de que </w:t>
      </w:r>
      <w:r w:rsidR="00A62E3F">
        <w:rPr>
          <w:rFonts w:ascii="Arial" w:hAnsi="Arial" w:cs="Arial"/>
          <w:color w:val="000000" w:themeColor="text1"/>
          <w:sz w:val="24"/>
          <w:szCs w:val="24"/>
        </w:rPr>
        <w:t xml:space="preserve">la parte denunciada </w:t>
      </w:r>
      <w:r w:rsidRPr="008971EC">
        <w:rPr>
          <w:rFonts w:ascii="Arial" w:hAnsi="Arial" w:cs="Arial"/>
          <w:color w:val="000000" w:themeColor="text1"/>
          <w:sz w:val="24"/>
          <w:szCs w:val="24"/>
        </w:rPr>
        <w:t>niegue la existencia del contenido denunciado</w:t>
      </w:r>
      <w:r w:rsidR="00A62E3F">
        <w:rPr>
          <w:rFonts w:ascii="Arial" w:hAnsi="Arial" w:cs="Arial"/>
          <w:color w:val="000000" w:themeColor="text1"/>
          <w:sz w:val="24"/>
          <w:szCs w:val="24"/>
        </w:rPr>
        <w:t>,</w:t>
      </w:r>
      <w:r w:rsidRPr="008971EC">
        <w:rPr>
          <w:rFonts w:ascii="Arial" w:hAnsi="Arial" w:cs="Arial"/>
          <w:color w:val="000000" w:themeColor="text1"/>
          <w:sz w:val="24"/>
          <w:szCs w:val="24"/>
        </w:rPr>
        <w:t xml:space="preserve"> dado que existe cierta discrepancia en </w:t>
      </w:r>
      <w:r>
        <w:rPr>
          <w:rFonts w:ascii="Arial" w:hAnsi="Arial" w:cs="Arial"/>
          <w:color w:val="000000" w:themeColor="text1"/>
          <w:sz w:val="24"/>
          <w:szCs w:val="24"/>
        </w:rPr>
        <w:t xml:space="preserve">el mismo </w:t>
      </w:r>
      <w:r w:rsidRPr="008971EC">
        <w:rPr>
          <w:rFonts w:ascii="Arial" w:hAnsi="Arial" w:cs="Arial"/>
          <w:color w:val="000000" w:themeColor="text1"/>
          <w:sz w:val="24"/>
          <w:szCs w:val="24"/>
        </w:rPr>
        <w:t xml:space="preserve">y, a su vez, cuestione la autenticidad de la cuenta de Facebook, no implica </w:t>
      </w:r>
      <w:r>
        <w:rPr>
          <w:rFonts w:ascii="Arial" w:hAnsi="Arial" w:cs="Arial"/>
          <w:color w:val="000000" w:themeColor="text1"/>
          <w:sz w:val="24"/>
          <w:szCs w:val="24"/>
        </w:rPr>
        <w:t xml:space="preserve">que </w:t>
      </w:r>
      <w:r w:rsidRPr="008971EC">
        <w:rPr>
          <w:rFonts w:ascii="Arial" w:hAnsi="Arial" w:cs="Arial"/>
          <w:color w:val="000000" w:themeColor="text1"/>
          <w:sz w:val="24"/>
          <w:szCs w:val="24"/>
        </w:rPr>
        <w:t xml:space="preserve">quede </w:t>
      </w:r>
      <w:r w:rsidR="0062266A" w:rsidRPr="008971EC">
        <w:rPr>
          <w:rFonts w:ascii="Arial" w:hAnsi="Arial" w:cs="Arial"/>
          <w:color w:val="000000" w:themeColor="text1"/>
          <w:sz w:val="24"/>
          <w:szCs w:val="24"/>
        </w:rPr>
        <w:t>ex</w:t>
      </w:r>
      <w:r w:rsidR="0062266A">
        <w:rPr>
          <w:rFonts w:ascii="Arial" w:hAnsi="Arial" w:cs="Arial"/>
          <w:color w:val="000000" w:themeColor="text1"/>
          <w:sz w:val="24"/>
          <w:szCs w:val="24"/>
        </w:rPr>
        <w:t>e</w:t>
      </w:r>
      <w:r w:rsidR="0062266A" w:rsidRPr="008971EC">
        <w:rPr>
          <w:rFonts w:ascii="Arial" w:hAnsi="Arial" w:cs="Arial"/>
          <w:color w:val="000000" w:themeColor="text1"/>
          <w:sz w:val="24"/>
          <w:szCs w:val="24"/>
        </w:rPr>
        <w:t>nt</w:t>
      </w:r>
      <w:r w:rsidR="0062266A">
        <w:rPr>
          <w:rFonts w:ascii="Arial" w:hAnsi="Arial" w:cs="Arial"/>
          <w:color w:val="000000" w:themeColor="text1"/>
          <w:sz w:val="24"/>
          <w:szCs w:val="24"/>
        </w:rPr>
        <w:t>a</w:t>
      </w:r>
      <w:r w:rsidRPr="008971EC">
        <w:rPr>
          <w:rFonts w:ascii="Arial" w:hAnsi="Arial" w:cs="Arial"/>
          <w:color w:val="000000" w:themeColor="text1"/>
          <w:sz w:val="24"/>
          <w:szCs w:val="24"/>
        </w:rPr>
        <w:t xml:space="preserve"> de responsabilidad en cuanto a ciertas publicaciones en la cuales se advierte que </w:t>
      </w:r>
      <w:r w:rsidRPr="0062266A">
        <w:rPr>
          <w:rFonts w:ascii="Arial" w:hAnsi="Arial" w:cs="Arial"/>
          <w:b/>
          <w:bCs/>
          <w:color w:val="000000" w:themeColor="text1"/>
          <w:sz w:val="24"/>
          <w:szCs w:val="24"/>
        </w:rPr>
        <w:t>sí aparecen menores</w:t>
      </w:r>
      <w:r>
        <w:rPr>
          <w:rFonts w:ascii="Arial" w:hAnsi="Arial" w:cs="Arial"/>
          <w:color w:val="000000" w:themeColor="text1"/>
          <w:sz w:val="24"/>
          <w:szCs w:val="24"/>
        </w:rPr>
        <w:t xml:space="preserve"> de edad. </w:t>
      </w:r>
      <w:r w:rsidRPr="008971EC">
        <w:rPr>
          <w:rFonts w:ascii="Arial" w:hAnsi="Arial" w:cs="Arial"/>
          <w:color w:val="000000" w:themeColor="text1"/>
          <w:sz w:val="24"/>
          <w:szCs w:val="24"/>
        </w:rPr>
        <w:t xml:space="preserve"> </w:t>
      </w:r>
    </w:p>
    <w:p w14:paraId="632A4FC1" w14:textId="77777777" w:rsidR="002E1ED2" w:rsidRPr="008971EC" w:rsidRDefault="002E1ED2" w:rsidP="002E1ED2">
      <w:pPr>
        <w:pStyle w:val="Sinespaciado"/>
      </w:pPr>
    </w:p>
    <w:p w14:paraId="319C2C38" w14:textId="1FF7EAE0" w:rsidR="002E1ED2" w:rsidRDefault="002E1ED2" w:rsidP="002E1ED2">
      <w:pPr>
        <w:spacing w:line="360" w:lineRule="auto"/>
        <w:jc w:val="both"/>
        <w:rPr>
          <w:rFonts w:ascii="Arial" w:hAnsi="Arial" w:cs="Arial"/>
          <w:color w:val="000000" w:themeColor="text1"/>
          <w:sz w:val="24"/>
          <w:szCs w:val="24"/>
        </w:rPr>
      </w:pPr>
      <w:r w:rsidRPr="008971EC">
        <w:rPr>
          <w:rFonts w:ascii="Arial" w:hAnsi="Arial" w:cs="Arial"/>
          <w:color w:val="000000" w:themeColor="text1"/>
          <w:sz w:val="24"/>
          <w:szCs w:val="24"/>
        </w:rPr>
        <w:t xml:space="preserve">Lo anterior es así, porque del contenido de la cuenta </w:t>
      </w:r>
      <w:r w:rsidR="00A62E3F">
        <w:rPr>
          <w:rFonts w:ascii="Arial" w:hAnsi="Arial" w:cs="Arial"/>
          <w:color w:val="000000" w:themeColor="text1"/>
          <w:sz w:val="24"/>
          <w:szCs w:val="24"/>
        </w:rPr>
        <w:t xml:space="preserve">en cuestión </w:t>
      </w:r>
      <w:r w:rsidRPr="008971EC">
        <w:rPr>
          <w:rFonts w:ascii="Arial" w:hAnsi="Arial" w:cs="Arial"/>
          <w:color w:val="000000" w:themeColor="text1"/>
          <w:sz w:val="24"/>
          <w:szCs w:val="24"/>
        </w:rPr>
        <w:t>se aprecia razonable y objetivamente</w:t>
      </w:r>
      <w:r w:rsidR="0062266A">
        <w:rPr>
          <w:rFonts w:ascii="Arial" w:hAnsi="Arial" w:cs="Arial"/>
          <w:color w:val="000000" w:themeColor="text1"/>
          <w:sz w:val="24"/>
          <w:szCs w:val="24"/>
        </w:rPr>
        <w:t xml:space="preserve"> </w:t>
      </w:r>
      <w:r w:rsidRPr="008971EC">
        <w:rPr>
          <w:rFonts w:ascii="Arial" w:hAnsi="Arial" w:cs="Arial"/>
          <w:color w:val="000000" w:themeColor="text1"/>
          <w:sz w:val="24"/>
          <w:szCs w:val="24"/>
        </w:rPr>
        <w:t>-de acuerdo con las reglas de la lógica y la experiencia y de</w:t>
      </w:r>
      <w:r>
        <w:rPr>
          <w:rFonts w:ascii="Arial" w:hAnsi="Arial" w:cs="Arial"/>
          <w:color w:val="000000" w:themeColor="text1"/>
          <w:sz w:val="24"/>
          <w:szCs w:val="24"/>
        </w:rPr>
        <w:t>l</w:t>
      </w:r>
      <w:r w:rsidRPr="008971EC">
        <w:rPr>
          <w:rFonts w:ascii="Arial" w:hAnsi="Arial" w:cs="Arial"/>
          <w:color w:val="000000" w:themeColor="text1"/>
          <w:sz w:val="24"/>
          <w:szCs w:val="24"/>
        </w:rPr>
        <w:t xml:space="preserve"> acuerdo al artículo </w:t>
      </w:r>
      <w:r w:rsidR="0062266A">
        <w:rPr>
          <w:rFonts w:ascii="Arial" w:hAnsi="Arial" w:cs="Arial"/>
          <w:color w:val="000000" w:themeColor="text1"/>
          <w:sz w:val="24"/>
          <w:szCs w:val="24"/>
        </w:rPr>
        <w:t>310</w:t>
      </w:r>
      <w:r w:rsidRPr="008971EC">
        <w:rPr>
          <w:rFonts w:ascii="Arial" w:hAnsi="Arial" w:cs="Arial"/>
          <w:color w:val="000000" w:themeColor="text1"/>
          <w:sz w:val="24"/>
          <w:szCs w:val="24"/>
        </w:rPr>
        <w:t xml:space="preserve"> del Código Electoral</w:t>
      </w:r>
      <w:r w:rsidR="0062266A">
        <w:rPr>
          <w:rStyle w:val="Refdenotaalpie"/>
          <w:rFonts w:ascii="Arial" w:hAnsi="Arial" w:cs="Arial"/>
          <w:color w:val="000000" w:themeColor="text1"/>
          <w:sz w:val="24"/>
          <w:szCs w:val="24"/>
        </w:rPr>
        <w:footnoteReference w:id="6"/>
      </w:r>
      <w:r w:rsidRPr="008971EC">
        <w:rPr>
          <w:rFonts w:ascii="Arial" w:hAnsi="Arial" w:cs="Arial"/>
          <w:color w:val="000000" w:themeColor="text1"/>
          <w:sz w:val="24"/>
          <w:szCs w:val="24"/>
        </w:rPr>
        <w:t>-, que tal</w:t>
      </w:r>
      <w:r w:rsidR="00AC26E0">
        <w:rPr>
          <w:rFonts w:ascii="Arial" w:hAnsi="Arial" w:cs="Arial"/>
          <w:color w:val="000000" w:themeColor="text1"/>
          <w:sz w:val="24"/>
          <w:szCs w:val="24"/>
        </w:rPr>
        <w:t>es</w:t>
      </w:r>
      <w:r w:rsidRPr="008971EC">
        <w:rPr>
          <w:rFonts w:ascii="Arial" w:hAnsi="Arial" w:cs="Arial"/>
          <w:color w:val="000000" w:themeColor="text1"/>
          <w:sz w:val="24"/>
          <w:szCs w:val="24"/>
        </w:rPr>
        <w:t xml:space="preserve"> perfil</w:t>
      </w:r>
      <w:r w:rsidR="00AC26E0">
        <w:rPr>
          <w:rFonts w:ascii="Arial" w:hAnsi="Arial" w:cs="Arial"/>
          <w:color w:val="000000" w:themeColor="text1"/>
          <w:sz w:val="24"/>
          <w:szCs w:val="24"/>
        </w:rPr>
        <w:t>es</w:t>
      </w:r>
      <w:r w:rsidRPr="008971EC">
        <w:rPr>
          <w:rFonts w:ascii="Arial" w:hAnsi="Arial" w:cs="Arial"/>
          <w:color w:val="000000" w:themeColor="text1"/>
          <w:sz w:val="24"/>
          <w:szCs w:val="24"/>
        </w:rPr>
        <w:t xml:space="preserve"> sí pertenece</w:t>
      </w:r>
      <w:r w:rsidR="00AC26E0">
        <w:rPr>
          <w:rFonts w:ascii="Arial" w:hAnsi="Arial" w:cs="Arial"/>
          <w:color w:val="000000" w:themeColor="text1"/>
          <w:sz w:val="24"/>
          <w:szCs w:val="24"/>
        </w:rPr>
        <w:t>n</w:t>
      </w:r>
      <w:r w:rsidRPr="008971EC">
        <w:rPr>
          <w:rFonts w:ascii="Arial" w:hAnsi="Arial" w:cs="Arial"/>
          <w:color w:val="000000" w:themeColor="text1"/>
          <w:sz w:val="24"/>
          <w:szCs w:val="24"/>
        </w:rPr>
        <w:t xml:space="preserve"> a la denunciada, ya que</w:t>
      </w:r>
      <w:r>
        <w:rPr>
          <w:rFonts w:ascii="Arial" w:hAnsi="Arial" w:cs="Arial"/>
          <w:color w:val="000000" w:themeColor="text1"/>
          <w:sz w:val="24"/>
          <w:szCs w:val="24"/>
        </w:rPr>
        <w:t xml:space="preserve">, en esencia, </w:t>
      </w:r>
      <w:r w:rsidRPr="008971EC">
        <w:rPr>
          <w:rFonts w:ascii="Arial" w:hAnsi="Arial" w:cs="Arial"/>
          <w:color w:val="000000" w:themeColor="text1"/>
          <w:sz w:val="24"/>
          <w:szCs w:val="24"/>
        </w:rPr>
        <w:t>el contenido de este se aboca a</w:t>
      </w:r>
      <w:r>
        <w:rPr>
          <w:rFonts w:ascii="Arial" w:hAnsi="Arial" w:cs="Arial"/>
          <w:color w:val="000000" w:themeColor="text1"/>
          <w:sz w:val="24"/>
          <w:szCs w:val="24"/>
        </w:rPr>
        <w:t xml:space="preserve"> difundir cuestiones </w:t>
      </w:r>
      <w:r w:rsidRPr="008971EC">
        <w:rPr>
          <w:rFonts w:ascii="Arial" w:hAnsi="Arial" w:cs="Arial"/>
          <w:color w:val="000000" w:themeColor="text1"/>
          <w:sz w:val="24"/>
          <w:szCs w:val="24"/>
        </w:rPr>
        <w:t>propagandíst</w:t>
      </w:r>
      <w:r>
        <w:rPr>
          <w:rFonts w:ascii="Arial" w:hAnsi="Arial" w:cs="Arial"/>
          <w:color w:val="000000" w:themeColor="text1"/>
          <w:sz w:val="24"/>
          <w:szCs w:val="24"/>
        </w:rPr>
        <w:t>icas</w:t>
      </w:r>
      <w:r w:rsidRPr="008971EC">
        <w:rPr>
          <w:rFonts w:ascii="Arial" w:hAnsi="Arial" w:cs="Arial"/>
          <w:color w:val="000000" w:themeColor="text1"/>
          <w:sz w:val="24"/>
          <w:szCs w:val="24"/>
        </w:rPr>
        <w:t xml:space="preserve"> de su candidatura. Ello, sin que existan </w:t>
      </w:r>
      <w:r w:rsidR="00A62E3F">
        <w:rPr>
          <w:rFonts w:ascii="Arial" w:hAnsi="Arial" w:cs="Arial"/>
          <w:color w:val="000000" w:themeColor="text1"/>
          <w:sz w:val="24"/>
          <w:szCs w:val="24"/>
        </w:rPr>
        <w:t xml:space="preserve">la necesidad de que se aporten mayores elementos para llegar a tal conclusión. </w:t>
      </w:r>
    </w:p>
    <w:p w14:paraId="55FADA1F" w14:textId="77777777" w:rsidR="002E1ED2" w:rsidRPr="008971EC" w:rsidRDefault="002E1ED2" w:rsidP="002E1ED2">
      <w:pPr>
        <w:pStyle w:val="Sinespaciado"/>
      </w:pPr>
    </w:p>
    <w:p w14:paraId="4F59244E" w14:textId="04FA5D42" w:rsidR="002E1ED2" w:rsidRDefault="002E1ED2" w:rsidP="002E1ED2">
      <w:pPr>
        <w:spacing w:line="360" w:lineRule="auto"/>
        <w:jc w:val="both"/>
        <w:rPr>
          <w:rFonts w:ascii="Arial" w:hAnsi="Arial" w:cs="Arial"/>
          <w:color w:val="000000" w:themeColor="text1"/>
          <w:sz w:val="24"/>
          <w:szCs w:val="24"/>
        </w:rPr>
      </w:pPr>
      <w:r w:rsidRPr="008971EC">
        <w:rPr>
          <w:rFonts w:ascii="Arial" w:hAnsi="Arial" w:cs="Arial"/>
          <w:color w:val="000000" w:themeColor="text1"/>
          <w:sz w:val="24"/>
          <w:szCs w:val="24"/>
        </w:rPr>
        <w:t xml:space="preserve">Así que, en todo caso, la parte denunciada tenía el deber de demostrar la realización de actos necesarios y suficientes </w:t>
      </w:r>
      <w:r>
        <w:rPr>
          <w:rFonts w:ascii="Arial" w:hAnsi="Arial" w:cs="Arial"/>
          <w:color w:val="000000" w:themeColor="text1"/>
          <w:sz w:val="24"/>
          <w:szCs w:val="24"/>
        </w:rPr>
        <w:t xml:space="preserve">que evidenciaran </w:t>
      </w:r>
      <w:r w:rsidRPr="008971EC">
        <w:rPr>
          <w:rFonts w:ascii="Arial" w:hAnsi="Arial" w:cs="Arial"/>
          <w:color w:val="000000" w:themeColor="text1"/>
          <w:sz w:val="24"/>
          <w:szCs w:val="24"/>
        </w:rPr>
        <w:t xml:space="preserve">un deslinde efectivo en cuanto </w:t>
      </w:r>
      <w:r w:rsidRPr="008971EC">
        <w:rPr>
          <w:rFonts w:ascii="Arial" w:hAnsi="Arial" w:cs="Arial"/>
          <w:color w:val="000000" w:themeColor="text1"/>
          <w:sz w:val="24"/>
          <w:szCs w:val="24"/>
        </w:rPr>
        <w:lastRenderedPageBreak/>
        <w:t>al mal manejo de su imagen o de una cuenta de Facebook</w:t>
      </w:r>
      <w:r>
        <w:rPr>
          <w:rFonts w:ascii="Arial" w:hAnsi="Arial" w:cs="Arial"/>
          <w:color w:val="000000" w:themeColor="text1"/>
          <w:sz w:val="24"/>
          <w:szCs w:val="24"/>
        </w:rPr>
        <w:t xml:space="preserve">, </w:t>
      </w:r>
      <w:r w:rsidRPr="008971EC">
        <w:rPr>
          <w:rFonts w:ascii="Arial" w:hAnsi="Arial" w:cs="Arial"/>
          <w:color w:val="000000" w:themeColor="text1"/>
          <w:sz w:val="24"/>
          <w:szCs w:val="24"/>
        </w:rPr>
        <w:t xml:space="preserve">que señala implícitamente que no le pertenece, supuesto </w:t>
      </w:r>
      <w:proofErr w:type="gramStart"/>
      <w:r>
        <w:rPr>
          <w:rFonts w:ascii="Arial" w:hAnsi="Arial" w:cs="Arial"/>
          <w:color w:val="000000" w:themeColor="text1"/>
          <w:sz w:val="24"/>
          <w:szCs w:val="24"/>
        </w:rPr>
        <w:t>que</w:t>
      </w:r>
      <w:proofErr w:type="gramEnd"/>
      <w:r w:rsidRPr="008971EC">
        <w:rPr>
          <w:rFonts w:ascii="Arial" w:hAnsi="Arial" w:cs="Arial"/>
          <w:color w:val="000000" w:themeColor="text1"/>
          <w:sz w:val="24"/>
          <w:szCs w:val="24"/>
        </w:rPr>
        <w:t xml:space="preserve"> en el presente caso</w:t>
      </w:r>
      <w:r w:rsidR="00A62E3F">
        <w:rPr>
          <w:rFonts w:ascii="Arial" w:hAnsi="Arial" w:cs="Arial"/>
          <w:color w:val="000000" w:themeColor="text1"/>
          <w:sz w:val="24"/>
          <w:szCs w:val="24"/>
        </w:rPr>
        <w:t>,</w:t>
      </w:r>
      <w:r w:rsidRPr="008971EC">
        <w:rPr>
          <w:rFonts w:ascii="Arial" w:hAnsi="Arial" w:cs="Arial"/>
          <w:color w:val="000000" w:themeColor="text1"/>
          <w:sz w:val="24"/>
          <w:szCs w:val="24"/>
        </w:rPr>
        <w:t xml:space="preserve"> no se demostró durante la sustanciación del procedimiento ante la autoridad administrativa. </w:t>
      </w:r>
    </w:p>
    <w:p w14:paraId="63FD81CC" w14:textId="77777777" w:rsidR="002E1ED2" w:rsidRPr="008971EC" w:rsidRDefault="002E1ED2" w:rsidP="002E1ED2">
      <w:pPr>
        <w:pStyle w:val="Sinespaciado"/>
      </w:pPr>
    </w:p>
    <w:p w14:paraId="48F1F93C" w14:textId="32EA2E31" w:rsidR="002E1ED2" w:rsidRDefault="002E1ED2" w:rsidP="0062266A">
      <w:pPr>
        <w:spacing w:line="360" w:lineRule="auto"/>
        <w:jc w:val="both"/>
        <w:rPr>
          <w:rFonts w:ascii="Arial" w:hAnsi="Arial" w:cs="Arial"/>
          <w:color w:val="000000" w:themeColor="text1"/>
          <w:sz w:val="24"/>
          <w:szCs w:val="24"/>
        </w:rPr>
      </w:pPr>
      <w:r w:rsidRPr="008971EC">
        <w:rPr>
          <w:rFonts w:ascii="Arial" w:hAnsi="Arial" w:cs="Arial"/>
          <w:color w:val="000000" w:themeColor="text1"/>
          <w:sz w:val="24"/>
          <w:szCs w:val="24"/>
        </w:rPr>
        <w:t xml:space="preserve">Al respecto, la Sala Superior sostuvo que las reglas de </w:t>
      </w:r>
      <w:r w:rsidR="00A62E3F">
        <w:rPr>
          <w:rFonts w:ascii="Arial" w:hAnsi="Arial" w:cs="Arial"/>
          <w:color w:val="000000" w:themeColor="text1"/>
          <w:sz w:val="24"/>
          <w:szCs w:val="24"/>
        </w:rPr>
        <w:t xml:space="preserve">la </w:t>
      </w:r>
      <w:r w:rsidRPr="008971EC">
        <w:rPr>
          <w:rFonts w:ascii="Arial" w:hAnsi="Arial" w:cs="Arial"/>
          <w:color w:val="000000" w:themeColor="text1"/>
          <w:sz w:val="24"/>
          <w:szCs w:val="24"/>
        </w:rPr>
        <w:t xml:space="preserve">lógica y las máximas de la experiencia establecen que si una persona identifica o conoce la existencia de algún elemento que utilice su imagen sin su consentimiento o bien, que se difunda información a su nombre, que no sea autorizada, lo ordinario es que tal sujeto implemente actos idóneos y eficaces para evitar, de forma real y objetiva, que tales actos continúen produciendo efectos, a pesar de que tal información le resulta perjudicial o </w:t>
      </w:r>
      <w:r w:rsidR="00A62E3F">
        <w:rPr>
          <w:rFonts w:ascii="Arial" w:hAnsi="Arial" w:cs="Arial"/>
          <w:color w:val="000000" w:themeColor="text1"/>
          <w:sz w:val="24"/>
          <w:szCs w:val="24"/>
        </w:rPr>
        <w:t xml:space="preserve">que contenga </w:t>
      </w:r>
      <w:r w:rsidRPr="008971EC">
        <w:rPr>
          <w:rFonts w:ascii="Arial" w:hAnsi="Arial" w:cs="Arial"/>
          <w:color w:val="000000" w:themeColor="text1"/>
          <w:sz w:val="24"/>
          <w:szCs w:val="24"/>
        </w:rPr>
        <w:t xml:space="preserve">elementos que pudieran </w:t>
      </w:r>
      <w:r>
        <w:rPr>
          <w:rFonts w:ascii="Arial" w:hAnsi="Arial" w:cs="Arial"/>
          <w:color w:val="000000" w:themeColor="text1"/>
          <w:sz w:val="24"/>
          <w:szCs w:val="24"/>
        </w:rPr>
        <w:t xml:space="preserve">vulnerar </w:t>
      </w:r>
      <w:r w:rsidRPr="008971EC">
        <w:rPr>
          <w:rFonts w:ascii="Arial" w:hAnsi="Arial" w:cs="Arial"/>
          <w:color w:val="000000" w:themeColor="text1"/>
          <w:sz w:val="24"/>
          <w:szCs w:val="24"/>
        </w:rPr>
        <w:t>lo dispuesto en el marco normativo electoral</w:t>
      </w:r>
      <w:r w:rsidRPr="008971EC">
        <w:rPr>
          <w:rStyle w:val="Refdenotaalpie"/>
          <w:rFonts w:ascii="Arial" w:hAnsi="Arial" w:cs="Arial"/>
          <w:color w:val="000000" w:themeColor="text1"/>
          <w:sz w:val="24"/>
          <w:szCs w:val="24"/>
        </w:rPr>
        <w:footnoteReference w:id="7"/>
      </w:r>
      <w:r w:rsidRPr="008971EC">
        <w:rPr>
          <w:rFonts w:ascii="Arial" w:hAnsi="Arial" w:cs="Arial"/>
          <w:color w:val="000000" w:themeColor="text1"/>
          <w:sz w:val="24"/>
          <w:szCs w:val="24"/>
        </w:rPr>
        <w:t xml:space="preserve">. </w:t>
      </w:r>
    </w:p>
    <w:p w14:paraId="6DA557DE" w14:textId="77777777" w:rsidR="00AC26E0" w:rsidRPr="0062266A" w:rsidRDefault="00AC26E0" w:rsidP="00AC26E0">
      <w:pPr>
        <w:pStyle w:val="Sinespaciado"/>
      </w:pPr>
    </w:p>
    <w:p w14:paraId="0E9826B5" w14:textId="2801A9CF" w:rsidR="002E1ED2" w:rsidRDefault="002E1ED2" w:rsidP="002E1ED2">
      <w:pPr>
        <w:spacing w:line="360" w:lineRule="auto"/>
        <w:jc w:val="both"/>
        <w:rPr>
          <w:rFonts w:ascii="Arial" w:hAnsi="Arial" w:cs="Arial"/>
          <w:color w:val="000000" w:themeColor="text1"/>
          <w:sz w:val="24"/>
          <w:szCs w:val="24"/>
        </w:rPr>
      </w:pPr>
      <w:r w:rsidRPr="008971EC">
        <w:rPr>
          <w:rFonts w:ascii="Arial" w:hAnsi="Arial" w:cs="Arial"/>
          <w:color w:val="000000" w:themeColor="text1"/>
          <w:sz w:val="24"/>
          <w:szCs w:val="24"/>
        </w:rPr>
        <w:t xml:space="preserve">Por tanto, como se adelantó, de la revisión de ambas cuentas de Facebook a nombre de </w:t>
      </w:r>
      <w:r w:rsidR="0062266A">
        <w:rPr>
          <w:rFonts w:ascii="Arial" w:hAnsi="Arial" w:cs="Arial"/>
          <w:color w:val="000000" w:themeColor="text1"/>
          <w:sz w:val="24"/>
          <w:szCs w:val="24"/>
        </w:rPr>
        <w:t>“Flavia Narváez Martínez” y “Con La Gente de mi Pueblo”</w:t>
      </w:r>
      <w:r w:rsidRPr="008971EC">
        <w:rPr>
          <w:rFonts w:ascii="Arial" w:hAnsi="Arial" w:cs="Arial"/>
          <w:color w:val="000000" w:themeColor="text1"/>
          <w:sz w:val="24"/>
          <w:szCs w:val="24"/>
        </w:rPr>
        <w:t xml:space="preserve"> en el periodo de campaña</w:t>
      </w:r>
      <w:r w:rsidR="0062266A">
        <w:rPr>
          <w:rFonts w:ascii="Arial" w:hAnsi="Arial" w:cs="Arial"/>
          <w:color w:val="000000" w:themeColor="text1"/>
          <w:sz w:val="24"/>
          <w:szCs w:val="24"/>
        </w:rPr>
        <w:t>,</w:t>
      </w:r>
      <w:r w:rsidRPr="008971EC">
        <w:rPr>
          <w:rFonts w:ascii="Arial" w:hAnsi="Arial" w:cs="Arial"/>
          <w:color w:val="000000" w:themeColor="text1"/>
          <w:sz w:val="24"/>
          <w:szCs w:val="24"/>
        </w:rPr>
        <w:t xml:space="preserve"> </w:t>
      </w:r>
      <w:r w:rsidRPr="0062266A">
        <w:rPr>
          <w:rFonts w:ascii="Arial" w:hAnsi="Arial" w:cs="Arial"/>
          <w:b/>
          <w:bCs/>
          <w:color w:val="000000" w:themeColor="text1"/>
          <w:sz w:val="24"/>
          <w:szCs w:val="24"/>
        </w:rPr>
        <w:t>se advierte un número importante de publicaciones y videos</w:t>
      </w:r>
      <w:r w:rsidRPr="008971EC">
        <w:rPr>
          <w:rFonts w:ascii="Arial" w:hAnsi="Arial" w:cs="Arial"/>
          <w:color w:val="000000" w:themeColor="text1"/>
          <w:sz w:val="24"/>
          <w:szCs w:val="24"/>
        </w:rPr>
        <w:t xml:space="preserve"> que </w:t>
      </w:r>
      <w:r w:rsidRPr="0062266A">
        <w:rPr>
          <w:rFonts w:ascii="Arial" w:hAnsi="Arial" w:cs="Arial"/>
          <w:b/>
          <w:bCs/>
          <w:color w:val="000000" w:themeColor="text1"/>
          <w:sz w:val="24"/>
          <w:szCs w:val="24"/>
        </w:rPr>
        <w:t>demuestran una relación directa con la candidata denunciada</w:t>
      </w:r>
      <w:r w:rsidRPr="008971EC">
        <w:rPr>
          <w:rFonts w:ascii="Arial" w:hAnsi="Arial" w:cs="Arial"/>
          <w:color w:val="000000" w:themeColor="text1"/>
          <w:sz w:val="24"/>
          <w:szCs w:val="24"/>
        </w:rPr>
        <w:t xml:space="preserve"> en cuanto a su actividad política y su favoritismo con el partido político MORENA. </w:t>
      </w:r>
    </w:p>
    <w:p w14:paraId="4DDCE1AC" w14:textId="77777777" w:rsidR="002E1ED2" w:rsidRPr="0062266A" w:rsidRDefault="002E1ED2" w:rsidP="0062266A">
      <w:pPr>
        <w:pStyle w:val="Sinespaciado"/>
      </w:pPr>
    </w:p>
    <w:p w14:paraId="288A3AD5" w14:textId="77777777" w:rsidR="00115CD7" w:rsidRDefault="002E1ED2" w:rsidP="002E1ED2">
      <w:pPr>
        <w:spacing w:line="360" w:lineRule="auto"/>
        <w:jc w:val="both"/>
        <w:rPr>
          <w:rFonts w:ascii="Arial" w:hAnsi="Arial" w:cs="Arial"/>
          <w:color w:val="000000" w:themeColor="text1"/>
          <w:sz w:val="24"/>
          <w:szCs w:val="24"/>
        </w:rPr>
      </w:pPr>
      <w:r w:rsidRPr="008971EC">
        <w:rPr>
          <w:rFonts w:ascii="Arial" w:hAnsi="Arial" w:cs="Arial"/>
          <w:color w:val="000000" w:themeColor="text1"/>
          <w:sz w:val="24"/>
          <w:szCs w:val="24"/>
        </w:rPr>
        <w:t>Incluso, de las constancias</w:t>
      </w:r>
      <w:r>
        <w:rPr>
          <w:rFonts w:ascii="Arial" w:hAnsi="Arial" w:cs="Arial"/>
          <w:color w:val="000000" w:themeColor="text1"/>
          <w:sz w:val="24"/>
          <w:szCs w:val="24"/>
        </w:rPr>
        <w:t xml:space="preserve"> que</w:t>
      </w:r>
      <w:r w:rsidRPr="008971EC">
        <w:rPr>
          <w:rFonts w:ascii="Arial" w:hAnsi="Arial" w:cs="Arial"/>
          <w:color w:val="000000" w:themeColor="text1"/>
          <w:sz w:val="24"/>
          <w:szCs w:val="24"/>
        </w:rPr>
        <w:t xml:space="preserve"> existen en el expediente</w:t>
      </w:r>
      <w:r w:rsidR="0062266A">
        <w:rPr>
          <w:rFonts w:ascii="Arial" w:hAnsi="Arial" w:cs="Arial"/>
          <w:color w:val="000000" w:themeColor="text1"/>
          <w:sz w:val="24"/>
          <w:szCs w:val="24"/>
        </w:rPr>
        <w:t>,</w:t>
      </w:r>
      <w:r w:rsidRPr="008971EC">
        <w:rPr>
          <w:rFonts w:ascii="Arial" w:hAnsi="Arial" w:cs="Arial"/>
          <w:color w:val="000000" w:themeColor="text1"/>
          <w:sz w:val="24"/>
          <w:szCs w:val="24"/>
        </w:rPr>
        <w:t xml:space="preserve"> se advierte que la autoridad instructora declaró procedente la adopción de medidas cautelares y, por tanto, ordenó a la candidata denunciada que retirara el contenido en el cual se encontraba la aparición de menores. </w:t>
      </w:r>
    </w:p>
    <w:p w14:paraId="4546E428" w14:textId="77777777" w:rsidR="00115CD7" w:rsidRDefault="00115CD7" w:rsidP="003B4EE9">
      <w:pPr>
        <w:pStyle w:val="Sinespaciado"/>
      </w:pPr>
    </w:p>
    <w:p w14:paraId="7E119B4F" w14:textId="659C668C" w:rsidR="002E1ED2" w:rsidRDefault="002E1ED2" w:rsidP="002E1ED2">
      <w:pPr>
        <w:spacing w:line="360" w:lineRule="auto"/>
        <w:jc w:val="both"/>
        <w:rPr>
          <w:rFonts w:ascii="Arial" w:hAnsi="Arial" w:cs="Arial"/>
          <w:color w:val="000000" w:themeColor="text1"/>
          <w:sz w:val="24"/>
          <w:szCs w:val="24"/>
        </w:rPr>
      </w:pPr>
      <w:r w:rsidRPr="008971EC">
        <w:rPr>
          <w:rFonts w:ascii="Arial" w:hAnsi="Arial" w:cs="Arial"/>
          <w:color w:val="000000" w:themeColor="text1"/>
          <w:sz w:val="24"/>
          <w:szCs w:val="24"/>
        </w:rPr>
        <w:t xml:space="preserve">En respuesta, </w:t>
      </w:r>
      <w:r>
        <w:rPr>
          <w:rFonts w:ascii="Arial" w:hAnsi="Arial" w:cs="Arial"/>
          <w:color w:val="000000" w:themeColor="text1"/>
          <w:sz w:val="24"/>
          <w:szCs w:val="24"/>
        </w:rPr>
        <w:t xml:space="preserve">en fecha </w:t>
      </w:r>
      <w:r w:rsidR="00662625">
        <w:rPr>
          <w:rFonts w:ascii="Arial" w:hAnsi="Arial" w:cs="Arial"/>
          <w:color w:val="000000" w:themeColor="text1"/>
          <w:sz w:val="24"/>
          <w:szCs w:val="24"/>
        </w:rPr>
        <w:t>16 de mayo</w:t>
      </w:r>
      <w:r>
        <w:rPr>
          <w:rFonts w:ascii="Arial" w:hAnsi="Arial" w:cs="Arial"/>
          <w:color w:val="000000" w:themeColor="text1"/>
          <w:sz w:val="24"/>
          <w:szCs w:val="24"/>
        </w:rPr>
        <w:t xml:space="preserve"> la parte denunciada acató tal cumplimiento -ad cautelam-</w:t>
      </w:r>
      <w:r w:rsidRPr="008971EC">
        <w:rPr>
          <w:rFonts w:ascii="Arial" w:hAnsi="Arial" w:cs="Arial"/>
          <w:color w:val="000000" w:themeColor="text1"/>
          <w:sz w:val="24"/>
          <w:szCs w:val="24"/>
        </w:rPr>
        <w:t xml:space="preserve">. </w:t>
      </w:r>
      <w:r>
        <w:rPr>
          <w:rFonts w:ascii="Arial" w:hAnsi="Arial" w:cs="Arial"/>
          <w:color w:val="000000" w:themeColor="text1"/>
          <w:sz w:val="24"/>
          <w:szCs w:val="24"/>
        </w:rPr>
        <w:t>Sin embargo, a par</w:t>
      </w:r>
      <w:r w:rsidR="0062266A">
        <w:rPr>
          <w:rFonts w:ascii="Arial" w:hAnsi="Arial" w:cs="Arial"/>
          <w:color w:val="000000" w:themeColor="text1"/>
          <w:sz w:val="24"/>
          <w:szCs w:val="24"/>
        </w:rPr>
        <w:t>t</w:t>
      </w:r>
      <w:r>
        <w:rPr>
          <w:rFonts w:ascii="Arial" w:hAnsi="Arial" w:cs="Arial"/>
          <w:color w:val="000000" w:themeColor="text1"/>
          <w:sz w:val="24"/>
          <w:szCs w:val="24"/>
        </w:rPr>
        <w:t xml:space="preserve">ir </w:t>
      </w:r>
      <w:r w:rsidRPr="00A8596E">
        <w:rPr>
          <w:rFonts w:ascii="Arial" w:hAnsi="Arial" w:cs="Arial"/>
          <w:color w:val="000000" w:themeColor="text1"/>
          <w:sz w:val="24"/>
          <w:szCs w:val="24"/>
        </w:rPr>
        <w:t>de</w:t>
      </w:r>
      <w:r w:rsidR="0062266A" w:rsidRPr="00A8596E">
        <w:rPr>
          <w:rFonts w:ascii="Arial" w:hAnsi="Arial" w:cs="Arial"/>
          <w:color w:val="000000" w:themeColor="text1"/>
          <w:sz w:val="24"/>
          <w:szCs w:val="24"/>
        </w:rPr>
        <w:t xml:space="preserve">l </w:t>
      </w:r>
      <w:r w:rsidR="00A8596E" w:rsidRPr="00A8596E">
        <w:rPr>
          <w:rFonts w:ascii="Arial" w:hAnsi="Arial" w:cs="Arial"/>
          <w:color w:val="000000" w:themeColor="text1"/>
          <w:sz w:val="24"/>
          <w:szCs w:val="24"/>
        </w:rPr>
        <w:t>15</w:t>
      </w:r>
      <w:r w:rsidR="0062266A" w:rsidRPr="00A8596E">
        <w:rPr>
          <w:rFonts w:ascii="Arial" w:hAnsi="Arial" w:cs="Arial"/>
          <w:color w:val="000000" w:themeColor="text1"/>
          <w:sz w:val="24"/>
          <w:szCs w:val="24"/>
        </w:rPr>
        <w:t xml:space="preserve"> de mayo,</w:t>
      </w:r>
      <w:r w:rsidRPr="00A8596E">
        <w:rPr>
          <w:rFonts w:ascii="Arial" w:hAnsi="Arial" w:cs="Arial"/>
          <w:color w:val="000000" w:themeColor="text1"/>
          <w:sz w:val="24"/>
          <w:szCs w:val="24"/>
        </w:rPr>
        <w:t xml:space="preserve"> las</w:t>
      </w:r>
      <w:r>
        <w:rPr>
          <w:rFonts w:ascii="Arial" w:hAnsi="Arial" w:cs="Arial"/>
          <w:color w:val="000000" w:themeColor="text1"/>
          <w:sz w:val="24"/>
          <w:szCs w:val="24"/>
        </w:rPr>
        <w:t xml:space="preserve"> publicaciones en cuestión ya no se encontraban disponibles</w:t>
      </w:r>
      <w:r w:rsidR="0062266A">
        <w:rPr>
          <w:rFonts w:ascii="Arial" w:hAnsi="Arial" w:cs="Arial"/>
          <w:color w:val="000000" w:themeColor="text1"/>
          <w:sz w:val="24"/>
          <w:szCs w:val="24"/>
        </w:rPr>
        <w:t>,</w:t>
      </w:r>
      <w:r>
        <w:rPr>
          <w:rFonts w:ascii="Arial" w:hAnsi="Arial" w:cs="Arial"/>
          <w:color w:val="000000" w:themeColor="text1"/>
          <w:sz w:val="24"/>
          <w:szCs w:val="24"/>
        </w:rPr>
        <w:t xml:space="preserve"> en atención a la primera orden de medida cautelar. </w:t>
      </w:r>
    </w:p>
    <w:p w14:paraId="53FDF1D2" w14:textId="77777777" w:rsidR="002E1ED2" w:rsidRDefault="002E1ED2" w:rsidP="002E1ED2">
      <w:pPr>
        <w:pStyle w:val="Sinespaciado"/>
      </w:pPr>
    </w:p>
    <w:p w14:paraId="6845494E" w14:textId="557025FC" w:rsidR="005E7933" w:rsidRPr="00493EBB" w:rsidRDefault="002E1ED2" w:rsidP="00493EBB">
      <w:pPr>
        <w:spacing w:line="360" w:lineRule="auto"/>
        <w:jc w:val="both"/>
        <w:rPr>
          <w:rFonts w:ascii="Arial" w:hAnsi="Arial" w:cs="Arial"/>
          <w:color w:val="000000" w:themeColor="text1"/>
          <w:sz w:val="24"/>
          <w:szCs w:val="24"/>
        </w:rPr>
      </w:pPr>
      <w:r w:rsidRPr="00AC26E0">
        <w:rPr>
          <w:rFonts w:ascii="Arial" w:hAnsi="Arial" w:cs="Arial"/>
          <w:color w:val="000000" w:themeColor="text1"/>
          <w:sz w:val="24"/>
          <w:szCs w:val="24"/>
        </w:rPr>
        <w:t xml:space="preserve">Por ello, </w:t>
      </w:r>
      <w:r w:rsidRPr="00AC26E0">
        <w:rPr>
          <w:rFonts w:ascii="Arial" w:hAnsi="Arial" w:cs="Arial"/>
          <w:b/>
          <w:bCs/>
          <w:color w:val="000000" w:themeColor="text1"/>
          <w:sz w:val="24"/>
          <w:szCs w:val="24"/>
        </w:rPr>
        <w:t>es evidente</w:t>
      </w:r>
      <w:r w:rsidRPr="00AC26E0">
        <w:rPr>
          <w:rFonts w:ascii="Arial" w:hAnsi="Arial" w:cs="Arial"/>
          <w:color w:val="000000" w:themeColor="text1"/>
          <w:sz w:val="24"/>
          <w:szCs w:val="24"/>
        </w:rPr>
        <w:t xml:space="preserve"> que la parte denunciada </w:t>
      </w:r>
      <w:r w:rsidRPr="00AC26E0">
        <w:rPr>
          <w:rFonts w:ascii="Arial" w:hAnsi="Arial" w:cs="Arial"/>
          <w:b/>
          <w:bCs/>
          <w:color w:val="000000" w:themeColor="text1"/>
          <w:sz w:val="24"/>
          <w:szCs w:val="24"/>
        </w:rPr>
        <w:t xml:space="preserve">tiene </w:t>
      </w:r>
      <w:r w:rsidR="00AC26E0" w:rsidRPr="00AC26E0">
        <w:rPr>
          <w:rFonts w:ascii="Arial" w:hAnsi="Arial" w:cs="Arial"/>
          <w:b/>
          <w:bCs/>
          <w:color w:val="000000" w:themeColor="text1"/>
          <w:sz w:val="24"/>
          <w:szCs w:val="24"/>
        </w:rPr>
        <w:t>injerencia</w:t>
      </w:r>
      <w:r w:rsidRPr="00AC26E0">
        <w:rPr>
          <w:rFonts w:ascii="Arial" w:hAnsi="Arial" w:cs="Arial"/>
          <w:b/>
          <w:bCs/>
          <w:color w:val="000000" w:themeColor="text1"/>
          <w:sz w:val="24"/>
          <w:szCs w:val="24"/>
        </w:rPr>
        <w:t xml:space="preserve"> en cuanto al manejo y control de</w:t>
      </w:r>
      <w:r w:rsidR="0062266A" w:rsidRPr="00AC26E0">
        <w:rPr>
          <w:rFonts w:ascii="Arial" w:hAnsi="Arial" w:cs="Arial"/>
          <w:b/>
          <w:bCs/>
          <w:color w:val="000000" w:themeColor="text1"/>
          <w:sz w:val="24"/>
          <w:szCs w:val="24"/>
        </w:rPr>
        <w:t xml:space="preserve"> </w:t>
      </w:r>
      <w:r w:rsidRPr="00AC26E0">
        <w:rPr>
          <w:rFonts w:ascii="Arial" w:hAnsi="Arial" w:cs="Arial"/>
          <w:b/>
          <w:bCs/>
          <w:color w:val="000000" w:themeColor="text1"/>
          <w:sz w:val="24"/>
          <w:szCs w:val="24"/>
        </w:rPr>
        <w:t>l</w:t>
      </w:r>
      <w:r w:rsidR="0062266A" w:rsidRPr="00AC26E0">
        <w:rPr>
          <w:rFonts w:ascii="Arial" w:hAnsi="Arial" w:cs="Arial"/>
          <w:b/>
          <w:bCs/>
          <w:color w:val="000000" w:themeColor="text1"/>
          <w:sz w:val="24"/>
          <w:szCs w:val="24"/>
        </w:rPr>
        <w:t>os</w:t>
      </w:r>
      <w:r w:rsidRPr="00AC26E0">
        <w:rPr>
          <w:rFonts w:ascii="Arial" w:hAnsi="Arial" w:cs="Arial"/>
          <w:b/>
          <w:bCs/>
          <w:color w:val="000000" w:themeColor="text1"/>
          <w:sz w:val="24"/>
          <w:szCs w:val="24"/>
        </w:rPr>
        <w:t xml:space="preserve"> perfil</w:t>
      </w:r>
      <w:r w:rsidR="0062266A" w:rsidRPr="00AC26E0">
        <w:rPr>
          <w:rFonts w:ascii="Arial" w:hAnsi="Arial" w:cs="Arial"/>
          <w:b/>
          <w:bCs/>
          <w:color w:val="000000" w:themeColor="text1"/>
          <w:sz w:val="24"/>
          <w:szCs w:val="24"/>
        </w:rPr>
        <w:t>es</w:t>
      </w:r>
      <w:r w:rsidRPr="00AC26E0">
        <w:rPr>
          <w:rFonts w:ascii="Arial" w:hAnsi="Arial" w:cs="Arial"/>
          <w:b/>
          <w:bCs/>
          <w:color w:val="000000" w:themeColor="text1"/>
          <w:sz w:val="24"/>
          <w:szCs w:val="24"/>
        </w:rPr>
        <w:t xml:space="preserve"> en cuestión.</w:t>
      </w:r>
      <w:r>
        <w:rPr>
          <w:rFonts w:ascii="Arial" w:hAnsi="Arial" w:cs="Arial"/>
          <w:color w:val="000000" w:themeColor="text1"/>
          <w:sz w:val="24"/>
          <w:szCs w:val="24"/>
        </w:rPr>
        <w:t xml:space="preserve"> </w:t>
      </w:r>
      <w:r w:rsidRPr="008971EC">
        <w:rPr>
          <w:rFonts w:ascii="Arial" w:hAnsi="Arial" w:cs="Arial"/>
          <w:color w:val="000000" w:themeColor="text1"/>
          <w:sz w:val="24"/>
          <w:szCs w:val="24"/>
        </w:rPr>
        <w:t>Así que el conten</w:t>
      </w:r>
      <w:r w:rsidR="0062266A">
        <w:rPr>
          <w:rFonts w:ascii="Arial" w:hAnsi="Arial" w:cs="Arial"/>
          <w:color w:val="000000" w:themeColor="text1"/>
          <w:sz w:val="24"/>
          <w:szCs w:val="24"/>
        </w:rPr>
        <w:t>ido</w:t>
      </w:r>
      <w:r w:rsidRPr="008971EC">
        <w:rPr>
          <w:rFonts w:ascii="Arial" w:hAnsi="Arial" w:cs="Arial"/>
          <w:color w:val="000000" w:themeColor="text1"/>
          <w:sz w:val="24"/>
          <w:szCs w:val="24"/>
        </w:rPr>
        <w:t xml:space="preserve"> y alcance probatorio es congruente para este Tribunal Electoral y, por tanto, </w:t>
      </w:r>
      <w:r w:rsidRPr="00330146">
        <w:rPr>
          <w:rFonts w:ascii="Arial" w:hAnsi="Arial" w:cs="Arial"/>
          <w:b/>
          <w:bCs/>
          <w:color w:val="000000" w:themeColor="text1"/>
          <w:sz w:val="24"/>
          <w:szCs w:val="24"/>
        </w:rPr>
        <w:t>g</w:t>
      </w:r>
      <w:r w:rsidRPr="0062266A">
        <w:rPr>
          <w:rFonts w:ascii="Arial" w:hAnsi="Arial" w:cs="Arial"/>
          <w:b/>
          <w:bCs/>
          <w:color w:val="000000" w:themeColor="text1"/>
          <w:sz w:val="24"/>
          <w:szCs w:val="24"/>
        </w:rPr>
        <w:t>enera convicción en cuanto a la autenticidad de la</w:t>
      </w:r>
      <w:r w:rsidR="00330146">
        <w:rPr>
          <w:rFonts w:ascii="Arial" w:hAnsi="Arial" w:cs="Arial"/>
          <w:b/>
          <w:bCs/>
          <w:color w:val="000000" w:themeColor="text1"/>
          <w:sz w:val="24"/>
          <w:szCs w:val="24"/>
        </w:rPr>
        <w:t>s</w:t>
      </w:r>
      <w:r w:rsidRPr="0062266A">
        <w:rPr>
          <w:rFonts w:ascii="Arial" w:hAnsi="Arial" w:cs="Arial"/>
          <w:b/>
          <w:bCs/>
          <w:color w:val="000000" w:themeColor="text1"/>
          <w:sz w:val="24"/>
          <w:szCs w:val="24"/>
        </w:rPr>
        <w:t xml:space="preserve"> cuenta</w:t>
      </w:r>
      <w:r w:rsidR="00330146">
        <w:rPr>
          <w:rFonts w:ascii="Arial" w:hAnsi="Arial" w:cs="Arial"/>
          <w:b/>
          <w:bCs/>
          <w:color w:val="000000" w:themeColor="text1"/>
          <w:sz w:val="24"/>
          <w:szCs w:val="24"/>
        </w:rPr>
        <w:t>s</w:t>
      </w:r>
      <w:r w:rsidR="00115CD7">
        <w:rPr>
          <w:rFonts w:ascii="Arial" w:hAnsi="Arial" w:cs="Arial"/>
          <w:b/>
          <w:bCs/>
          <w:color w:val="000000" w:themeColor="text1"/>
          <w:sz w:val="24"/>
          <w:szCs w:val="24"/>
        </w:rPr>
        <w:t xml:space="preserve"> controvertidas</w:t>
      </w:r>
      <w:r w:rsidRPr="008971EC">
        <w:rPr>
          <w:rFonts w:ascii="Arial" w:hAnsi="Arial" w:cs="Arial"/>
          <w:color w:val="000000" w:themeColor="text1"/>
          <w:sz w:val="24"/>
          <w:szCs w:val="24"/>
        </w:rPr>
        <w:t>, a pesar de la negativa por la parte denunciada</w:t>
      </w:r>
      <w:r w:rsidRPr="008971EC">
        <w:rPr>
          <w:rStyle w:val="Refdenotaalpie"/>
          <w:rFonts w:ascii="Arial" w:hAnsi="Arial" w:cs="Arial"/>
          <w:color w:val="000000" w:themeColor="text1"/>
          <w:sz w:val="24"/>
          <w:szCs w:val="24"/>
        </w:rPr>
        <w:footnoteReference w:id="8"/>
      </w:r>
      <w:r w:rsidRPr="008971EC">
        <w:rPr>
          <w:rFonts w:ascii="Arial" w:hAnsi="Arial" w:cs="Arial"/>
          <w:color w:val="000000" w:themeColor="text1"/>
          <w:sz w:val="24"/>
          <w:szCs w:val="24"/>
        </w:rPr>
        <w:t xml:space="preserve">. </w:t>
      </w:r>
    </w:p>
    <w:p w14:paraId="20A6BD5D" w14:textId="6AC375FC" w:rsidR="005E7933" w:rsidRPr="005E7933" w:rsidRDefault="005E7933" w:rsidP="005E7933">
      <w:pPr>
        <w:spacing w:line="360" w:lineRule="auto"/>
        <w:jc w:val="both"/>
        <w:rPr>
          <w:rFonts w:ascii="Arial" w:hAnsi="Arial" w:cs="Arial"/>
          <w:b/>
          <w:bCs/>
          <w:color w:val="000000" w:themeColor="text1"/>
          <w:sz w:val="24"/>
          <w:szCs w:val="24"/>
          <w:u w:val="single"/>
        </w:rPr>
      </w:pPr>
      <w:r w:rsidRPr="005E7933">
        <w:rPr>
          <w:rFonts w:ascii="Arial" w:hAnsi="Arial" w:cs="Arial"/>
          <w:b/>
          <w:bCs/>
          <w:color w:val="000000" w:themeColor="text1"/>
          <w:sz w:val="24"/>
          <w:szCs w:val="24"/>
          <w:u w:val="single"/>
        </w:rPr>
        <w:lastRenderedPageBreak/>
        <w:t>Tema 2. Aparición de menores en propaganda electoral</w:t>
      </w:r>
    </w:p>
    <w:p w14:paraId="18F7E725" w14:textId="77777777" w:rsidR="005E7933" w:rsidRDefault="005E7933" w:rsidP="005E7933">
      <w:pPr>
        <w:pStyle w:val="Sinespaciado"/>
      </w:pPr>
    </w:p>
    <w:p w14:paraId="48F4AA06" w14:textId="327910C9" w:rsidR="00C56C36" w:rsidRDefault="00306A48" w:rsidP="00306A48">
      <w:pPr>
        <w:pStyle w:val="Prrafodelista"/>
        <w:numPr>
          <w:ilvl w:val="1"/>
          <w:numId w:val="26"/>
        </w:numPr>
        <w:spacing w:line="360" w:lineRule="auto"/>
        <w:jc w:val="both"/>
        <w:rPr>
          <w:rFonts w:ascii="Arial" w:hAnsi="Arial" w:cs="Arial"/>
          <w:b/>
          <w:bCs/>
          <w:sz w:val="24"/>
          <w:szCs w:val="24"/>
        </w:rPr>
      </w:pPr>
      <w:r>
        <w:rPr>
          <w:rFonts w:ascii="Arial" w:hAnsi="Arial" w:cs="Arial"/>
          <w:b/>
          <w:bCs/>
          <w:sz w:val="24"/>
          <w:szCs w:val="24"/>
        </w:rPr>
        <w:t xml:space="preserve">Marco normativo </w:t>
      </w:r>
      <w:r w:rsidR="00C657B6">
        <w:rPr>
          <w:rFonts w:ascii="Arial" w:hAnsi="Arial" w:cs="Arial"/>
          <w:b/>
          <w:bCs/>
          <w:sz w:val="24"/>
          <w:szCs w:val="24"/>
        </w:rPr>
        <w:t>del principio del</w:t>
      </w:r>
      <w:r>
        <w:rPr>
          <w:rFonts w:ascii="Arial" w:hAnsi="Arial" w:cs="Arial"/>
          <w:b/>
          <w:bCs/>
          <w:sz w:val="24"/>
          <w:szCs w:val="24"/>
        </w:rPr>
        <w:t xml:space="preserve"> interés superior de la niñez</w:t>
      </w:r>
    </w:p>
    <w:p w14:paraId="0134CB16" w14:textId="235DCC01" w:rsidR="00306A48" w:rsidRDefault="00306A48" w:rsidP="00306A48">
      <w:pPr>
        <w:pStyle w:val="Sinespaciado"/>
      </w:pPr>
    </w:p>
    <w:p w14:paraId="599C372D" w14:textId="42CB7C55" w:rsidR="00897A3D" w:rsidRDefault="002B5AF9" w:rsidP="00897A3D">
      <w:pPr>
        <w:pStyle w:val="Sinespaciado"/>
        <w:spacing w:line="360" w:lineRule="auto"/>
        <w:jc w:val="both"/>
        <w:rPr>
          <w:rFonts w:ascii="Arial" w:hAnsi="Arial" w:cs="Arial"/>
          <w:sz w:val="24"/>
          <w:szCs w:val="24"/>
        </w:rPr>
      </w:pPr>
      <w:r>
        <w:rPr>
          <w:rFonts w:ascii="Arial" w:hAnsi="Arial" w:cs="Arial"/>
          <w:sz w:val="24"/>
          <w:szCs w:val="24"/>
        </w:rPr>
        <w:t xml:space="preserve">El artículo 3, numeral 1, de </w:t>
      </w:r>
      <w:r w:rsidRPr="00897A3D">
        <w:rPr>
          <w:rFonts w:ascii="Arial" w:hAnsi="Arial" w:cs="Arial"/>
          <w:sz w:val="24"/>
          <w:szCs w:val="24"/>
        </w:rPr>
        <w:t>la Convención Sobre los Derechos del Niño</w:t>
      </w:r>
      <w:r>
        <w:rPr>
          <w:rStyle w:val="Refdenotaalpie"/>
          <w:rFonts w:ascii="Arial" w:hAnsi="Arial" w:cs="Arial"/>
          <w:sz w:val="24"/>
          <w:szCs w:val="24"/>
        </w:rPr>
        <w:footnoteReference w:id="9"/>
      </w:r>
      <w:r w:rsidRPr="00897A3D">
        <w:rPr>
          <w:rFonts w:ascii="Arial" w:hAnsi="Arial" w:cs="Arial"/>
          <w:sz w:val="24"/>
          <w:szCs w:val="24"/>
        </w:rPr>
        <w:t xml:space="preserve"> </w:t>
      </w:r>
      <w:r w:rsidR="00115CD7">
        <w:rPr>
          <w:rFonts w:ascii="Arial" w:hAnsi="Arial" w:cs="Arial"/>
          <w:sz w:val="24"/>
          <w:szCs w:val="24"/>
        </w:rPr>
        <w:t>exige</w:t>
      </w:r>
      <w:r>
        <w:rPr>
          <w:rFonts w:ascii="Arial" w:hAnsi="Arial" w:cs="Arial"/>
          <w:sz w:val="24"/>
          <w:szCs w:val="24"/>
        </w:rPr>
        <w:t xml:space="preserve"> la </w:t>
      </w:r>
      <w:r w:rsidR="00897A3D" w:rsidRPr="00897A3D">
        <w:rPr>
          <w:rFonts w:ascii="Arial" w:hAnsi="Arial" w:cs="Arial"/>
          <w:sz w:val="24"/>
          <w:szCs w:val="24"/>
        </w:rPr>
        <w:t xml:space="preserve">obligación </w:t>
      </w:r>
      <w:r w:rsidR="003C567F">
        <w:rPr>
          <w:rFonts w:ascii="Arial" w:hAnsi="Arial" w:cs="Arial"/>
          <w:sz w:val="24"/>
          <w:szCs w:val="24"/>
        </w:rPr>
        <w:t xml:space="preserve">a </w:t>
      </w:r>
      <w:r w:rsidR="00897A3D" w:rsidRPr="00897A3D">
        <w:rPr>
          <w:rFonts w:ascii="Arial" w:hAnsi="Arial" w:cs="Arial"/>
          <w:sz w:val="24"/>
          <w:szCs w:val="24"/>
        </w:rPr>
        <w:t>las instituciones, autoridades y tribunales de</w:t>
      </w:r>
      <w:r>
        <w:rPr>
          <w:rFonts w:ascii="Arial" w:hAnsi="Arial" w:cs="Arial"/>
          <w:sz w:val="24"/>
          <w:szCs w:val="24"/>
        </w:rPr>
        <w:t xml:space="preserve"> los Estados</w:t>
      </w:r>
      <w:r w:rsidR="00847FBE">
        <w:rPr>
          <w:rFonts w:ascii="Arial" w:hAnsi="Arial" w:cs="Arial"/>
          <w:sz w:val="24"/>
          <w:szCs w:val="24"/>
        </w:rPr>
        <w:t xml:space="preserve"> parte</w:t>
      </w:r>
      <w:r w:rsidR="00897A3D" w:rsidRPr="00897A3D">
        <w:rPr>
          <w:rFonts w:ascii="Arial" w:hAnsi="Arial" w:cs="Arial"/>
          <w:sz w:val="24"/>
          <w:szCs w:val="24"/>
        </w:rPr>
        <w:t xml:space="preserve">, de adoptar las medidas necesarias </w:t>
      </w:r>
      <w:r w:rsidR="00847FBE">
        <w:rPr>
          <w:rFonts w:ascii="Arial" w:hAnsi="Arial" w:cs="Arial"/>
          <w:sz w:val="24"/>
          <w:szCs w:val="24"/>
        </w:rPr>
        <w:t>para maximizar y garantizar</w:t>
      </w:r>
      <w:r w:rsidR="00897A3D" w:rsidRPr="00897A3D">
        <w:rPr>
          <w:rFonts w:ascii="Arial" w:hAnsi="Arial" w:cs="Arial"/>
          <w:sz w:val="24"/>
          <w:szCs w:val="24"/>
        </w:rPr>
        <w:t xml:space="preserve"> la protección y efectividad de los derechos de las niñas, niños y adolescentes</w:t>
      </w:r>
      <w:r w:rsidR="00847FBE">
        <w:rPr>
          <w:rFonts w:ascii="Arial" w:hAnsi="Arial" w:cs="Arial"/>
          <w:sz w:val="24"/>
          <w:szCs w:val="24"/>
        </w:rPr>
        <w:t>, atendiendo en todo momento el principio del interés superior de la niñez.</w:t>
      </w:r>
    </w:p>
    <w:p w14:paraId="184E3B8B" w14:textId="77777777" w:rsidR="00897A3D" w:rsidRPr="00325943" w:rsidRDefault="00897A3D" w:rsidP="00325943">
      <w:pPr>
        <w:pStyle w:val="Sinespaciado"/>
      </w:pPr>
    </w:p>
    <w:p w14:paraId="60680FEA" w14:textId="45369FBE" w:rsidR="00306A48" w:rsidRDefault="00847FBE" w:rsidP="00306A48">
      <w:pPr>
        <w:spacing w:line="360" w:lineRule="auto"/>
        <w:jc w:val="both"/>
        <w:rPr>
          <w:rFonts w:ascii="Arial" w:hAnsi="Arial" w:cs="Arial"/>
          <w:sz w:val="24"/>
          <w:szCs w:val="24"/>
        </w:rPr>
      </w:pPr>
      <w:r>
        <w:rPr>
          <w:rFonts w:ascii="Arial" w:hAnsi="Arial" w:cs="Arial"/>
          <w:sz w:val="24"/>
          <w:szCs w:val="24"/>
        </w:rPr>
        <w:t>Por su parte, el</w:t>
      </w:r>
      <w:r w:rsidR="00306A48">
        <w:rPr>
          <w:rFonts w:ascii="Arial" w:hAnsi="Arial" w:cs="Arial"/>
          <w:sz w:val="24"/>
          <w:szCs w:val="24"/>
        </w:rPr>
        <w:t xml:space="preserve"> artículo 4, párrafo noveno, de la Constitución Federal</w:t>
      </w:r>
      <w:r w:rsidR="00306A48">
        <w:rPr>
          <w:rStyle w:val="Refdenotaalpie"/>
          <w:rFonts w:ascii="Arial" w:hAnsi="Arial" w:cs="Arial"/>
          <w:sz w:val="24"/>
          <w:szCs w:val="24"/>
        </w:rPr>
        <w:footnoteReference w:id="10"/>
      </w:r>
      <w:r w:rsidR="00306A48">
        <w:rPr>
          <w:rFonts w:ascii="Arial" w:hAnsi="Arial" w:cs="Arial"/>
          <w:sz w:val="24"/>
          <w:szCs w:val="24"/>
        </w:rPr>
        <w:t xml:space="preserve"> establece la obligación para el Estado</w:t>
      </w:r>
      <w:r>
        <w:rPr>
          <w:rFonts w:ascii="Arial" w:hAnsi="Arial" w:cs="Arial"/>
          <w:sz w:val="24"/>
          <w:szCs w:val="24"/>
        </w:rPr>
        <w:t xml:space="preserve"> Mexicano</w:t>
      </w:r>
      <w:r w:rsidR="00306A48">
        <w:rPr>
          <w:rFonts w:ascii="Arial" w:hAnsi="Arial" w:cs="Arial"/>
          <w:sz w:val="24"/>
          <w:szCs w:val="24"/>
        </w:rPr>
        <w:t xml:space="preserve">, de velar y cumplir con </w:t>
      </w:r>
      <w:r w:rsidR="00330146">
        <w:rPr>
          <w:rFonts w:ascii="Arial" w:hAnsi="Arial" w:cs="Arial"/>
          <w:sz w:val="24"/>
          <w:szCs w:val="24"/>
        </w:rPr>
        <w:t>dicho</w:t>
      </w:r>
      <w:r w:rsidR="00306A48">
        <w:rPr>
          <w:rFonts w:ascii="Arial" w:hAnsi="Arial" w:cs="Arial"/>
          <w:sz w:val="24"/>
          <w:szCs w:val="24"/>
        </w:rPr>
        <w:t xml:space="preserve"> principio, lo cual implica garantizar de la manera más plena sus derechos</w:t>
      </w:r>
      <w:r w:rsidR="00330146">
        <w:rPr>
          <w:rFonts w:ascii="Arial" w:hAnsi="Arial" w:cs="Arial"/>
          <w:sz w:val="24"/>
          <w:szCs w:val="24"/>
        </w:rPr>
        <w:t>,</w:t>
      </w:r>
      <w:r w:rsidR="00306A48">
        <w:rPr>
          <w:rFonts w:ascii="Arial" w:hAnsi="Arial" w:cs="Arial"/>
          <w:sz w:val="24"/>
          <w:szCs w:val="24"/>
        </w:rPr>
        <w:t xml:space="preserve"> en la toma de decisiones y las actuaciones en ejercicio de sus funciones. </w:t>
      </w:r>
    </w:p>
    <w:p w14:paraId="6652295B" w14:textId="7CFD9A93" w:rsidR="00847FBE" w:rsidRPr="00575A9C" w:rsidRDefault="00115CD7" w:rsidP="00575A9C">
      <w:pPr>
        <w:pStyle w:val="Cuerpo"/>
        <w:spacing w:before="240" w:after="240" w:line="360" w:lineRule="auto"/>
        <w:jc w:val="both"/>
        <w:rPr>
          <w:rFonts w:ascii="Arial" w:eastAsia="Arial" w:hAnsi="Arial" w:cs="Arial"/>
          <w:bCs/>
          <w:iCs/>
          <w:color w:val="auto"/>
        </w:rPr>
      </w:pPr>
      <w:r>
        <w:rPr>
          <w:rFonts w:ascii="Arial" w:hAnsi="Arial" w:cs="Arial"/>
          <w:color w:val="auto"/>
          <w:lang w:val="es-MX"/>
        </w:rPr>
        <w:t xml:space="preserve">Al respecto, </w:t>
      </w:r>
      <w:r w:rsidR="00E737CF" w:rsidRPr="00E737CF">
        <w:rPr>
          <w:rFonts w:ascii="Arial" w:hAnsi="Arial" w:cs="Arial"/>
          <w:color w:val="auto"/>
          <w:lang w:val="es-MX"/>
        </w:rPr>
        <w:t xml:space="preserve">la </w:t>
      </w:r>
      <w:r w:rsidR="00575A9C">
        <w:rPr>
          <w:rFonts w:ascii="Arial" w:hAnsi="Arial" w:cs="Arial"/>
          <w:color w:val="auto"/>
          <w:lang w:val="es-MX"/>
        </w:rPr>
        <w:t>SCJN</w:t>
      </w:r>
      <w:r w:rsidR="00B07208">
        <w:rPr>
          <w:rStyle w:val="Refdenotaalpie"/>
          <w:rFonts w:ascii="Arial" w:hAnsi="Arial" w:cs="Arial"/>
          <w:color w:val="auto"/>
          <w:lang w:val="es-MX"/>
        </w:rPr>
        <w:footnoteReference w:id="11"/>
      </w:r>
      <w:r w:rsidR="00575A9C">
        <w:rPr>
          <w:rFonts w:ascii="Arial" w:hAnsi="Arial" w:cs="Arial"/>
          <w:color w:val="auto"/>
          <w:lang w:val="es-MX"/>
        </w:rPr>
        <w:t xml:space="preserve"> </w:t>
      </w:r>
      <w:r>
        <w:rPr>
          <w:rFonts w:ascii="Arial" w:hAnsi="Arial" w:cs="Arial"/>
          <w:color w:val="auto"/>
          <w:lang w:val="es-MX"/>
        </w:rPr>
        <w:t>sostuvo</w:t>
      </w:r>
      <w:r w:rsidR="00575A9C">
        <w:rPr>
          <w:rFonts w:ascii="Arial" w:hAnsi="Arial" w:cs="Arial"/>
          <w:color w:val="auto"/>
          <w:lang w:val="es-MX"/>
        </w:rPr>
        <w:t xml:space="preserve"> que</w:t>
      </w:r>
      <w:r w:rsidR="00E737CF" w:rsidRPr="00E737CF">
        <w:rPr>
          <w:rFonts w:ascii="Arial" w:hAnsi="Arial" w:cs="Arial"/>
          <w:color w:val="auto"/>
          <w:lang w:val="es-MX"/>
        </w:rPr>
        <w:t xml:space="preserve"> el </w:t>
      </w:r>
      <w:r w:rsidR="00E737CF" w:rsidRPr="00E737CF">
        <w:rPr>
          <w:rFonts w:ascii="Arial" w:eastAsia="Calibri" w:hAnsi="Arial" w:cs="Arial"/>
          <w:bCs/>
          <w:color w:val="auto"/>
          <w:lang w:val="es-MX" w:eastAsia="en-US"/>
        </w:rPr>
        <w:t xml:space="preserve">interés superior de la niñez </w:t>
      </w:r>
      <w:r w:rsidR="00E737CF" w:rsidRPr="00E737CF">
        <w:rPr>
          <w:rFonts w:ascii="Arial" w:hAnsi="Arial" w:cs="Arial"/>
          <w:color w:val="auto"/>
          <w:lang w:val="es-MX"/>
        </w:rPr>
        <w:t xml:space="preserve">es un concepto complejo, </w:t>
      </w:r>
      <w:r w:rsidR="00575A9C">
        <w:rPr>
          <w:rFonts w:ascii="Arial" w:hAnsi="Arial" w:cs="Arial"/>
          <w:color w:val="auto"/>
          <w:lang w:val="es-MX"/>
        </w:rPr>
        <w:t>por ser</w:t>
      </w:r>
      <w:r w:rsidR="00E737CF" w:rsidRPr="00E737CF">
        <w:rPr>
          <w:rFonts w:ascii="Arial" w:hAnsi="Arial" w:cs="Arial"/>
          <w:color w:val="auto"/>
          <w:lang w:val="es-MX"/>
        </w:rPr>
        <w:t xml:space="preserve">: </w:t>
      </w:r>
      <w:r w:rsidR="00E737CF" w:rsidRPr="00575A9C">
        <w:rPr>
          <w:rFonts w:ascii="Arial" w:hAnsi="Arial" w:cs="Arial"/>
          <w:b/>
          <w:bCs/>
          <w:i/>
          <w:color w:val="auto"/>
          <w:lang w:val="es-MX"/>
        </w:rPr>
        <w:t>i)</w:t>
      </w:r>
      <w:r w:rsidR="00E737CF" w:rsidRPr="00E737CF">
        <w:rPr>
          <w:rFonts w:ascii="Arial" w:hAnsi="Arial" w:cs="Arial"/>
          <w:color w:val="auto"/>
          <w:lang w:val="es-MX"/>
        </w:rPr>
        <w:t xml:space="preserve"> </w:t>
      </w:r>
      <w:r w:rsidR="00E737CF" w:rsidRPr="00E737CF">
        <w:rPr>
          <w:rFonts w:ascii="Arial" w:hAnsi="Arial" w:cs="Arial"/>
          <w:iCs/>
          <w:color w:val="auto"/>
          <w:lang w:val="es-MX"/>
        </w:rPr>
        <w:t xml:space="preserve">un derecho sustantivo; </w:t>
      </w:r>
      <w:proofErr w:type="spellStart"/>
      <w:r w:rsidR="00E737CF" w:rsidRPr="00575A9C">
        <w:rPr>
          <w:rFonts w:ascii="Arial" w:hAnsi="Arial" w:cs="Arial"/>
          <w:b/>
          <w:bCs/>
          <w:i/>
          <w:color w:val="auto"/>
          <w:lang w:val="es-MX"/>
        </w:rPr>
        <w:t>ii</w:t>
      </w:r>
      <w:proofErr w:type="spellEnd"/>
      <w:r w:rsidR="00E737CF" w:rsidRPr="00575A9C">
        <w:rPr>
          <w:rFonts w:ascii="Arial" w:hAnsi="Arial" w:cs="Arial"/>
          <w:b/>
          <w:bCs/>
          <w:i/>
          <w:color w:val="auto"/>
          <w:lang w:val="es-MX"/>
        </w:rPr>
        <w:t>)</w:t>
      </w:r>
      <w:r w:rsidR="00E737CF" w:rsidRPr="00E737CF">
        <w:rPr>
          <w:rFonts w:ascii="Arial" w:hAnsi="Arial" w:cs="Arial"/>
          <w:iCs/>
          <w:color w:val="auto"/>
          <w:lang w:val="es-MX"/>
        </w:rPr>
        <w:t xml:space="preserve"> un principio jurídico interpretativo fundamental; y </w:t>
      </w:r>
      <w:proofErr w:type="spellStart"/>
      <w:r w:rsidR="00E737CF" w:rsidRPr="00575A9C">
        <w:rPr>
          <w:rFonts w:ascii="Arial" w:hAnsi="Arial" w:cs="Arial"/>
          <w:b/>
          <w:bCs/>
          <w:i/>
          <w:color w:val="auto"/>
          <w:lang w:val="es-MX"/>
        </w:rPr>
        <w:t>iii</w:t>
      </w:r>
      <w:proofErr w:type="spellEnd"/>
      <w:r w:rsidR="00E737CF" w:rsidRPr="00575A9C">
        <w:rPr>
          <w:rFonts w:ascii="Arial" w:hAnsi="Arial" w:cs="Arial"/>
          <w:b/>
          <w:bCs/>
          <w:i/>
          <w:color w:val="auto"/>
          <w:lang w:val="es-MX"/>
        </w:rPr>
        <w:t>)</w:t>
      </w:r>
      <w:r w:rsidR="00E737CF" w:rsidRPr="00E737CF">
        <w:rPr>
          <w:rFonts w:ascii="Arial" w:hAnsi="Arial" w:cs="Arial"/>
          <w:iCs/>
          <w:color w:val="auto"/>
          <w:lang w:val="es-MX"/>
        </w:rPr>
        <w:t xml:space="preserve"> una norma de procedimiento, lo que exige que cualquier medida que los involucre, su interés superior deberá ser la consideración primordial, lo cual incluye no sólo las decisiones, sino también todos los actos, conductas, propuestas, servicios, procedimientos y demás iniciativas</w:t>
      </w:r>
      <w:r w:rsidR="00575A9C">
        <w:rPr>
          <w:rFonts w:ascii="Arial" w:hAnsi="Arial" w:cs="Arial"/>
          <w:iCs/>
          <w:color w:val="auto"/>
          <w:lang w:val="es-MX"/>
        </w:rPr>
        <w:t>.</w:t>
      </w:r>
      <w:r w:rsidR="00E737CF" w:rsidRPr="00E737CF">
        <w:rPr>
          <w:rStyle w:val="Refdenotaalpie"/>
          <w:rFonts w:ascii="Arial" w:hAnsi="Arial" w:cs="Arial"/>
          <w:iCs/>
          <w:color w:val="auto"/>
          <w:lang w:val="es-MX"/>
        </w:rPr>
        <w:footnoteReference w:id="12"/>
      </w:r>
      <w:r w:rsidR="00575A9C">
        <w:rPr>
          <w:rFonts w:ascii="Arial" w:hAnsi="Arial" w:cs="Arial"/>
          <w:iCs/>
          <w:color w:val="auto"/>
          <w:lang w:val="es-MX"/>
        </w:rPr>
        <w:t xml:space="preserve"> </w:t>
      </w:r>
    </w:p>
    <w:p w14:paraId="79CC5167" w14:textId="04CF1364" w:rsidR="00847FBE" w:rsidRDefault="004B1D4F" w:rsidP="00306A48">
      <w:pPr>
        <w:spacing w:line="360" w:lineRule="auto"/>
        <w:jc w:val="both"/>
        <w:rPr>
          <w:rFonts w:ascii="Arial" w:hAnsi="Arial" w:cs="Arial"/>
          <w:sz w:val="24"/>
          <w:szCs w:val="24"/>
        </w:rPr>
      </w:pPr>
      <w:r>
        <w:rPr>
          <w:rFonts w:ascii="Arial" w:hAnsi="Arial" w:cs="Arial"/>
          <w:sz w:val="24"/>
          <w:szCs w:val="24"/>
        </w:rPr>
        <w:t>En tanto</w:t>
      </w:r>
      <w:r w:rsidR="00847FBE">
        <w:rPr>
          <w:rFonts w:ascii="Arial" w:hAnsi="Arial" w:cs="Arial"/>
          <w:sz w:val="24"/>
          <w:szCs w:val="24"/>
        </w:rPr>
        <w:t xml:space="preserve">, la Ley General de los Derechos de Niñas, Niños y Adolescentes, en concordancia con la Ley de </w:t>
      </w:r>
      <w:r w:rsidR="003C567F">
        <w:rPr>
          <w:rFonts w:ascii="Arial" w:hAnsi="Arial" w:cs="Arial"/>
          <w:sz w:val="24"/>
          <w:szCs w:val="24"/>
        </w:rPr>
        <w:t xml:space="preserve">la materia </w:t>
      </w:r>
      <w:r w:rsidR="00847FBE">
        <w:rPr>
          <w:rFonts w:ascii="Arial" w:hAnsi="Arial" w:cs="Arial"/>
          <w:sz w:val="24"/>
          <w:szCs w:val="24"/>
        </w:rPr>
        <w:t>en el Estado</w:t>
      </w:r>
      <w:r w:rsidR="003C567F">
        <w:rPr>
          <w:rStyle w:val="Refdenotaalpie"/>
          <w:rFonts w:ascii="Arial" w:hAnsi="Arial" w:cs="Arial"/>
          <w:sz w:val="24"/>
          <w:szCs w:val="24"/>
        </w:rPr>
        <w:footnoteReference w:id="13"/>
      </w:r>
      <w:r w:rsidR="00847FBE">
        <w:rPr>
          <w:rFonts w:ascii="Arial" w:hAnsi="Arial" w:cs="Arial"/>
          <w:sz w:val="24"/>
          <w:szCs w:val="24"/>
        </w:rPr>
        <w:t xml:space="preserve"> prevén que</w:t>
      </w:r>
      <w:r w:rsidR="00330146">
        <w:rPr>
          <w:rFonts w:ascii="Arial" w:hAnsi="Arial" w:cs="Arial"/>
          <w:sz w:val="24"/>
          <w:szCs w:val="24"/>
        </w:rPr>
        <w:t>,</w:t>
      </w:r>
      <w:r w:rsidR="00847FBE">
        <w:rPr>
          <w:rFonts w:ascii="Arial" w:hAnsi="Arial" w:cs="Arial"/>
          <w:sz w:val="24"/>
          <w:szCs w:val="24"/>
        </w:rPr>
        <w:t xml:space="preserve"> para garantizar los derechos de los menores, todas las autoridades en el ámbito de sus com</w:t>
      </w:r>
      <w:r w:rsidR="00C71CB9">
        <w:rPr>
          <w:rFonts w:ascii="Arial" w:hAnsi="Arial" w:cs="Arial"/>
          <w:sz w:val="24"/>
          <w:szCs w:val="24"/>
        </w:rPr>
        <w:t xml:space="preserve">petencias realizarán las acciones y medidas necesarias para tal efecto. </w:t>
      </w:r>
    </w:p>
    <w:p w14:paraId="220A77E6" w14:textId="06A67A7D" w:rsidR="00C71CB9" w:rsidRDefault="00C71CB9" w:rsidP="00C71CB9">
      <w:pPr>
        <w:pStyle w:val="Sinespaciado"/>
      </w:pPr>
    </w:p>
    <w:p w14:paraId="3BB5CF46" w14:textId="6642E806" w:rsidR="00C71CB9" w:rsidRDefault="004B1D4F" w:rsidP="00306A48">
      <w:pPr>
        <w:spacing w:line="360" w:lineRule="auto"/>
        <w:jc w:val="both"/>
        <w:rPr>
          <w:rFonts w:ascii="Arial" w:hAnsi="Arial" w:cs="Arial"/>
          <w:sz w:val="24"/>
          <w:szCs w:val="24"/>
        </w:rPr>
      </w:pPr>
      <w:r>
        <w:rPr>
          <w:rFonts w:ascii="Arial" w:hAnsi="Arial" w:cs="Arial"/>
          <w:sz w:val="24"/>
          <w:szCs w:val="24"/>
        </w:rPr>
        <w:t>Asimismo</w:t>
      </w:r>
      <w:r w:rsidR="00C71CB9">
        <w:rPr>
          <w:rFonts w:ascii="Arial" w:hAnsi="Arial" w:cs="Arial"/>
          <w:sz w:val="24"/>
          <w:szCs w:val="24"/>
        </w:rPr>
        <w:t>, tal Ley General dispone que en la toma de decisiones sobre una cuestión debatida que involucre a tal grupo</w:t>
      </w:r>
      <w:r w:rsidR="00330146">
        <w:rPr>
          <w:rFonts w:ascii="Arial" w:hAnsi="Arial" w:cs="Arial"/>
          <w:sz w:val="24"/>
          <w:szCs w:val="24"/>
        </w:rPr>
        <w:t xml:space="preserve"> (menores)</w:t>
      </w:r>
      <w:r w:rsidR="00C71CB9">
        <w:rPr>
          <w:rFonts w:ascii="Arial" w:hAnsi="Arial" w:cs="Arial"/>
          <w:sz w:val="24"/>
          <w:szCs w:val="24"/>
        </w:rPr>
        <w:t>, deb</w:t>
      </w:r>
      <w:r w:rsidR="00330146">
        <w:rPr>
          <w:rFonts w:ascii="Arial" w:hAnsi="Arial" w:cs="Arial"/>
          <w:sz w:val="24"/>
          <w:szCs w:val="24"/>
        </w:rPr>
        <w:t>e</w:t>
      </w:r>
      <w:r w:rsidR="00C71CB9">
        <w:rPr>
          <w:rFonts w:ascii="Arial" w:hAnsi="Arial" w:cs="Arial"/>
          <w:sz w:val="24"/>
          <w:szCs w:val="24"/>
        </w:rPr>
        <w:t xml:space="preserve"> considerarse de manera primordial </w:t>
      </w:r>
      <w:r w:rsidR="00330146">
        <w:rPr>
          <w:rFonts w:ascii="Arial" w:hAnsi="Arial" w:cs="Arial"/>
          <w:sz w:val="24"/>
          <w:szCs w:val="24"/>
        </w:rPr>
        <w:t xml:space="preserve">el interés superior de la niñez </w:t>
      </w:r>
      <w:r w:rsidR="00C71CB9">
        <w:rPr>
          <w:rFonts w:ascii="Arial" w:hAnsi="Arial" w:cs="Arial"/>
          <w:sz w:val="24"/>
          <w:szCs w:val="24"/>
        </w:rPr>
        <w:t>y que</w:t>
      </w:r>
      <w:r w:rsidR="00115CD7">
        <w:rPr>
          <w:rFonts w:ascii="Arial" w:hAnsi="Arial" w:cs="Arial"/>
          <w:sz w:val="24"/>
          <w:szCs w:val="24"/>
        </w:rPr>
        <w:t xml:space="preserve">, </w:t>
      </w:r>
      <w:r w:rsidR="00C71CB9">
        <w:rPr>
          <w:rFonts w:ascii="Arial" w:hAnsi="Arial" w:cs="Arial"/>
          <w:sz w:val="24"/>
          <w:szCs w:val="24"/>
        </w:rPr>
        <w:t xml:space="preserve">en todo caso, cuando se presenten </w:t>
      </w:r>
      <w:r w:rsidR="00C71CB9">
        <w:rPr>
          <w:rFonts w:ascii="Arial" w:hAnsi="Arial" w:cs="Arial"/>
          <w:sz w:val="24"/>
          <w:szCs w:val="24"/>
        </w:rPr>
        <w:lastRenderedPageBreak/>
        <w:t xml:space="preserve">distintas interpretaciones, se deberá atender a lo establecido en la Constitución Federal y en los tratados internacionales de los que México forma parte. </w:t>
      </w:r>
    </w:p>
    <w:p w14:paraId="51476DE4" w14:textId="3C4FB2DF" w:rsidR="00927177" w:rsidRPr="00A10187" w:rsidRDefault="00927177" w:rsidP="00A10187">
      <w:pPr>
        <w:pStyle w:val="Sinespaciado"/>
      </w:pPr>
    </w:p>
    <w:p w14:paraId="7DD93564" w14:textId="56ED8B12" w:rsidR="00927177" w:rsidRDefault="00927177" w:rsidP="00306A48">
      <w:pPr>
        <w:spacing w:line="360" w:lineRule="auto"/>
        <w:jc w:val="both"/>
        <w:rPr>
          <w:rFonts w:ascii="Arial" w:hAnsi="Arial" w:cs="Arial"/>
          <w:sz w:val="24"/>
          <w:szCs w:val="24"/>
        </w:rPr>
      </w:pPr>
      <w:r>
        <w:rPr>
          <w:rFonts w:ascii="Arial" w:hAnsi="Arial" w:cs="Arial"/>
          <w:sz w:val="24"/>
          <w:szCs w:val="24"/>
        </w:rPr>
        <w:t>Lo anterior</w:t>
      </w:r>
      <w:r w:rsidR="00330146">
        <w:rPr>
          <w:rFonts w:ascii="Arial" w:hAnsi="Arial" w:cs="Arial"/>
          <w:sz w:val="24"/>
          <w:szCs w:val="24"/>
        </w:rPr>
        <w:t>,</w:t>
      </w:r>
      <w:r>
        <w:rPr>
          <w:rFonts w:ascii="Arial" w:hAnsi="Arial" w:cs="Arial"/>
          <w:sz w:val="24"/>
          <w:szCs w:val="24"/>
        </w:rPr>
        <w:t xml:space="preserve"> porque cuando se </w:t>
      </w:r>
      <w:r w:rsidR="00330146">
        <w:rPr>
          <w:rFonts w:ascii="Arial" w:hAnsi="Arial" w:cs="Arial"/>
          <w:sz w:val="24"/>
          <w:szCs w:val="24"/>
        </w:rPr>
        <w:t>trate de</w:t>
      </w:r>
      <w:r>
        <w:rPr>
          <w:rFonts w:ascii="Arial" w:hAnsi="Arial" w:cs="Arial"/>
          <w:sz w:val="24"/>
          <w:szCs w:val="24"/>
        </w:rPr>
        <w:t xml:space="preserve"> una toma de decisión que pudiese afectarlos</w:t>
      </w:r>
      <w:r w:rsidR="00330146">
        <w:rPr>
          <w:rFonts w:ascii="Arial" w:hAnsi="Arial" w:cs="Arial"/>
          <w:sz w:val="24"/>
          <w:szCs w:val="24"/>
        </w:rPr>
        <w:t>,</w:t>
      </w:r>
      <w:r>
        <w:rPr>
          <w:rFonts w:ascii="Arial" w:hAnsi="Arial" w:cs="Arial"/>
          <w:sz w:val="24"/>
          <w:szCs w:val="24"/>
        </w:rPr>
        <w:t xml:space="preserve"> ya sea en lo individual o colectivo, se tiene que evaluar y ponderar las posibles repercusiones</w:t>
      </w:r>
      <w:r w:rsidR="00330146">
        <w:rPr>
          <w:rFonts w:ascii="Arial" w:hAnsi="Arial" w:cs="Arial"/>
          <w:sz w:val="24"/>
          <w:szCs w:val="24"/>
        </w:rPr>
        <w:t>,</w:t>
      </w:r>
      <w:r>
        <w:rPr>
          <w:rFonts w:ascii="Arial" w:hAnsi="Arial" w:cs="Arial"/>
          <w:sz w:val="24"/>
          <w:szCs w:val="24"/>
        </w:rPr>
        <w:t xml:space="preserve"> garantizando en todo momento la protección más amplia a sus derechos.</w:t>
      </w:r>
    </w:p>
    <w:p w14:paraId="74003491" w14:textId="46ED82A1" w:rsidR="00F17AA4" w:rsidRPr="00330146" w:rsidRDefault="00F17AA4" w:rsidP="00330146">
      <w:pPr>
        <w:pStyle w:val="Sinespaciado"/>
      </w:pPr>
    </w:p>
    <w:p w14:paraId="20B94051" w14:textId="5E4B3D12" w:rsidR="00F17AA4" w:rsidRDefault="00F17AA4" w:rsidP="00306A48">
      <w:pPr>
        <w:spacing w:line="360" w:lineRule="auto"/>
        <w:jc w:val="both"/>
        <w:rPr>
          <w:rFonts w:ascii="Arial" w:hAnsi="Arial" w:cs="Arial"/>
          <w:sz w:val="24"/>
          <w:szCs w:val="24"/>
        </w:rPr>
      </w:pPr>
      <w:r>
        <w:rPr>
          <w:rFonts w:ascii="Arial" w:hAnsi="Arial" w:cs="Arial"/>
          <w:sz w:val="24"/>
          <w:szCs w:val="24"/>
        </w:rPr>
        <w:t xml:space="preserve">En tal sentido, el Consejo General del INE </w:t>
      </w:r>
      <w:r w:rsidR="003C567F">
        <w:rPr>
          <w:rFonts w:ascii="Arial" w:hAnsi="Arial" w:cs="Arial"/>
          <w:sz w:val="24"/>
          <w:szCs w:val="24"/>
        </w:rPr>
        <w:t>aprobó el acuerdo</w:t>
      </w:r>
      <w:r>
        <w:rPr>
          <w:rStyle w:val="Refdenotaalpie"/>
          <w:rFonts w:ascii="Arial" w:hAnsi="Arial" w:cs="Arial"/>
          <w:sz w:val="24"/>
          <w:szCs w:val="24"/>
        </w:rPr>
        <w:footnoteReference w:id="14"/>
      </w:r>
      <w:r w:rsidR="003C567F">
        <w:rPr>
          <w:rFonts w:ascii="Arial" w:hAnsi="Arial" w:cs="Arial"/>
          <w:sz w:val="24"/>
          <w:szCs w:val="24"/>
        </w:rPr>
        <w:t xml:space="preserve"> que modificó</w:t>
      </w:r>
      <w:r>
        <w:rPr>
          <w:rFonts w:ascii="Arial" w:hAnsi="Arial" w:cs="Arial"/>
          <w:sz w:val="24"/>
          <w:szCs w:val="24"/>
        </w:rPr>
        <w:t xml:space="preserve"> los Lineamientos para la </w:t>
      </w:r>
      <w:r w:rsidRPr="00F17AA4">
        <w:rPr>
          <w:rFonts w:ascii="Arial" w:hAnsi="Arial" w:cs="Arial"/>
          <w:sz w:val="24"/>
          <w:szCs w:val="24"/>
        </w:rPr>
        <w:t>Protección de Niñas, Niños y Adolescentes en Materia de Propaganda y Mensajes Electorales</w:t>
      </w:r>
      <w:r>
        <w:rPr>
          <w:rFonts w:ascii="Arial" w:hAnsi="Arial" w:cs="Arial"/>
          <w:sz w:val="24"/>
          <w:szCs w:val="24"/>
        </w:rPr>
        <w:t>, los cuales son de aplicación general y de observancia obligatori</w:t>
      </w:r>
      <w:r w:rsidR="00847FBE">
        <w:rPr>
          <w:rFonts w:ascii="Arial" w:hAnsi="Arial" w:cs="Arial"/>
          <w:sz w:val="24"/>
          <w:szCs w:val="24"/>
        </w:rPr>
        <w:t>a</w:t>
      </w:r>
      <w:r>
        <w:rPr>
          <w:rFonts w:ascii="Arial" w:hAnsi="Arial" w:cs="Arial"/>
          <w:sz w:val="24"/>
          <w:szCs w:val="24"/>
        </w:rPr>
        <w:t xml:space="preserve"> </w:t>
      </w:r>
      <w:r w:rsidR="00847FBE">
        <w:rPr>
          <w:rFonts w:ascii="Arial" w:hAnsi="Arial" w:cs="Arial"/>
          <w:sz w:val="24"/>
          <w:szCs w:val="24"/>
        </w:rPr>
        <w:t>-</w:t>
      </w:r>
      <w:r>
        <w:rPr>
          <w:rFonts w:ascii="Arial" w:hAnsi="Arial" w:cs="Arial"/>
          <w:sz w:val="24"/>
          <w:szCs w:val="24"/>
        </w:rPr>
        <w:t>entre otros</w:t>
      </w:r>
      <w:r w:rsidR="00847FBE">
        <w:rPr>
          <w:rFonts w:ascii="Arial" w:hAnsi="Arial" w:cs="Arial"/>
          <w:sz w:val="24"/>
          <w:szCs w:val="24"/>
        </w:rPr>
        <w:t>-</w:t>
      </w:r>
      <w:r>
        <w:rPr>
          <w:rFonts w:ascii="Arial" w:hAnsi="Arial" w:cs="Arial"/>
          <w:sz w:val="24"/>
          <w:szCs w:val="24"/>
        </w:rPr>
        <w:t xml:space="preserve"> para los partidos políticos y candidaturas. </w:t>
      </w:r>
    </w:p>
    <w:p w14:paraId="0772B2AF" w14:textId="65E5FC55" w:rsidR="006027A7" w:rsidRDefault="006027A7" w:rsidP="006027A7">
      <w:pPr>
        <w:pStyle w:val="Sinespaciado"/>
      </w:pPr>
    </w:p>
    <w:p w14:paraId="430E3932" w14:textId="0F96D03B" w:rsidR="006027A7" w:rsidRDefault="006027A7" w:rsidP="00306A48">
      <w:pPr>
        <w:spacing w:line="360" w:lineRule="auto"/>
        <w:jc w:val="both"/>
        <w:rPr>
          <w:rFonts w:ascii="Arial" w:hAnsi="Arial" w:cs="Arial"/>
          <w:sz w:val="24"/>
          <w:szCs w:val="24"/>
        </w:rPr>
      </w:pPr>
      <w:r>
        <w:rPr>
          <w:rFonts w:ascii="Arial" w:hAnsi="Arial" w:cs="Arial"/>
          <w:sz w:val="24"/>
          <w:szCs w:val="24"/>
        </w:rPr>
        <w:t>De igual manera, en el ámbito estatal se deberá observar el Manual para la Protección de los Derechos de Niñas, Niños y Adolescentes en Materia Político-Electoral del IEE, donde se establecen los requisitos mínimos para garantizar su protección.</w:t>
      </w:r>
    </w:p>
    <w:p w14:paraId="399460E2" w14:textId="0C55873C" w:rsidR="00F17AA4" w:rsidRPr="00693557" w:rsidRDefault="00F17AA4" w:rsidP="00693557">
      <w:pPr>
        <w:pStyle w:val="Sinespaciado"/>
      </w:pPr>
    </w:p>
    <w:p w14:paraId="4831C710" w14:textId="2FCC0E77" w:rsidR="00F17AA4" w:rsidRDefault="00330146" w:rsidP="00306A48">
      <w:pPr>
        <w:spacing w:line="360" w:lineRule="auto"/>
        <w:jc w:val="both"/>
        <w:rPr>
          <w:rFonts w:ascii="Arial" w:hAnsi="Arial" w:cs="Arial"/>
          <w:sz w:val="24"/>
          <w:szCs w:val="24"/>
        </w:rPr>
      </w:pPr>
      <w:r>
        <w:rPr>
          <w:rFonts w:ascii="Arial" w:hAnsi="Arial" w:cs="Arial"/>
          <w:sz w:val="24"/>
          <w:szCs w:val="24"/>
        </w:rPr>
        <w:t>De ahí que</w:t>
      </w:r>
      <w:r w:rsidR="00F17AA4" w:rsidRPr="00F17AA4">
        <w:rPr>
          <w:rFonts w:ascii="Arial" w:hAnsi="Arial" w:cs="Arial"/>
          <w:sz w:val="24"/>
          <w:szCs w:val="24"/>
        </w:rPr>
        <w:t xml:space="preserve"> tales entes y sujetos obligados</w:t>
      </w:r>
      <w:r w:rsidR="00847FBE">
        <w:rPr>
          <w:rFonts w:ascii="Arial" w:hAnsi="Arial" w:cs="Arial"/>
          <w:sz w:val="24"/>
          <w:szCs w:val="24"/>
        </w:rPr>
        <w:t>,</w:t>
      </w:r>
      <w:r w:rsidR="00F17AA4" w:rsidRPr="00F17AA4">
        <w:rPr>
          <w:rFonts w:ascii="Arial" w:hAnsi="Arial" w:cs="Arial"/>
          <w:sz w:val="24"/>
          <w:szCs w:val="24"/>
        </w:rPr>
        <w:t xml:space="preserve"> durante el ejercicio de sus actividades ordinarias</w:t>
      </w:r>
      <w:r w:rsidR="009A1AF3">
        <w:rPr>
          <w:rFonts w:ascii="Arial" w:hAnsi="Arial" w:cs="Arial"/>
          <w:sz w:val="24"/>
          <w:szCs w:val="24"/>
        </w:rPr>
        <w:t xml:space="preserve"> dentro del proceso electoral</w:t>
      </w:r>
      <w:r w:rsidR="00F17AA4" w:rsidRPr="00F17AA4">
        <w:rPr>
          <w:rFonts w:ascii="Arial" w:hAnsi="Arial" w:cs="Arial"/>
          <w:sz w:val="24"/>
          <w:szCs w:val="24"/>
        </w:rPr>
        <w:t xml:space="preserve">, tienen el deber de </w:t>
      </w:r>
      <w:r w:rsidR="00F17AA4" w:rsidRPr="00847FBE">
        <w:rPr>
          <w:rFonts w:ascii="Arial" w:hAnsi="Arial" w:cs="Arial"/>
          <w:b/>
          <w:bCs/>
          <w:sz w:val="24"/>
          <w:szCs w:val="24"/>
        </w:rPr>
        <w:t xml:space="preserve">ajustar todos sus actos y mensajes </w:t>
      </w:r>
      <w:r w:rsidR="00F17AA4" w:rsidRPr="00F17AA4">
        <w:rPr>
          <w:rFonts w:ascii="Arial" w:hAnsi="Arial" w:cs="Arial"/>
          <w:sz w:val="24"/>
          <w:szCs w:val="24"/>
        </w:rPr>
        <w:t xml:space="preserve">de carácter político-electoral cuando se advierta la aparición de niñas, niños y/o adolescentes, </w:t>
      </w:r>
      <w:r w:rsidR="00F17AA4" w:rsidRPr="00847FBE">
        <w:rPr>
          <w:rFonts w:ascii="Arial" w:hAnsi="Arial" w:cs="Arial"/>
          <w:b/>
          <w:bCs/>
          <w:sz w:val="24"/>
          <w:szCs w:val="24"/>
        </w:rPr>
        <w:t>a fin de velar por el interés superior de la niñez</w:t>
      </w:r>
      <w:r w:rsidR="00F17AA4" w:rsidRPr="00F17AA4">
        <w:rPr>
          <w:rFonts w:ascii="Arial" w:hAnsi="Arial" w:cs="Arial"/>
          <w:sz w:val="24"/>
          <w:szCs w:val="24"/>
        </w:rPr>
        <w:t xml:space="preserve">. </w:t>
      </w:r>
      <w:r w:rsidR="009A1AF3">
        <w:rPr>
          <w:rFonts w:ascii="Arial" w:hAnsi="Arial" w:cs="Arial"/>
          <w:sz w:val="24"/>
          <w:szCs w:val="24"/>
        </w:rPr>
        <w:t>Ello</w:t>
      </w:r>
      <w:r w:rsidR="00115CD7">
        <w:rPr>
          <w:rFonts w:ascii="Arial" w:hAnsi="Arial" w:cs="Arial"/>
          <w:sz w:val="24"/>
          <w:szCs w:val="24"/>
        </w:rPr>
        <w:t>,</w:t>
      </w:r>
      <w:r w:rsidR="009A1AF3">
        <w:rPr>
          <w:rFonts w:ascii="Arial" w:hAnsi="Arial" w:cs="Arial"/>
          <w:sz w:val="24"/>
          <w:szCs w:val="24"/>
        </w:rPr>
        <w:t xml:space="preserve"> con independencia del medio a través del cual se difundan, ya sea </w:t>
      </w:r>
      <w:r w:rsidR="009A1AF3" w:rsidRPr="00F17AA4">
        <w:rPr>
          <w:rFonts w:ascii="Arial" w:hAnsi="Arial" w:cs="Arial"/>
          <w:sz w:val="24"/>
          <w:szCs w:val="24"/>
        </w:rPr>
        <w:t>radio, televisión, medios impresos</w:t>
      </w:r>
      <w:r w:rsidR="009A1AF3">
        <w:rPr>
          <w:rFonts w:ascii="Arial" w:hAnsi="Arial" w:cs="Arial"/>
          <w:sz w:val="24"/>
          <w:szCs w:val="24"/>
        </w:rPr>
        <w:t>,</w:t>
      </w:r>
      <w:r w:rsidR="009A1AF3" w:rsidRPr="00F17AA4">
        <w:rPr>
          <w:rFonts w:ascii="Arial" w:hAnsi="Arial" w:cs="Arial"/>
          <w:sz w:val="24"/>
          <w:szCs w:val="24"/>
        </w:rPr>
        <w:t xml:space="preserve"> </w:t>
      </w:r>
      <w:r w:rsidR="009A1AF3" w:rsidRPr="00DA4F75">
        <w:rPr>
          <w:rFonts w:ascii="Arial" w:hAnsi="Arial" w:cs="Arial"/>
          <w:b/>
          <w:bCs/>
          <w:sz w:val="24"/>
          <w:szCs w:val="24"/>
        </w:rPr>
        <w:t>redes sociales</w:t>
      </w:r>
      <w:r w:rsidR="00847FBE">
        <w:rPr>
          <w:rFonts w:ascii="Arial" w:hAnsi="Arial" w:cs="Arial"/>
          <w:sz w:val="24"/>
          <w:szCs w:val="24"/>
        </w:rPr>
        <w:t xml:space="preserve"> o </w:t>
      </w:r>
      <w:r w:rsidR="009A1AF3" w:rsidRPr="00F17AA4">
        <w:rPr>
          <w:rFonts w:ascii="Arial" w:hAnsi="Arial" w:cs="Arial"/>
          <w:sz w:val="24"/>
          <w:szCs w:val="24"/>
        </w:rPr>
        <w:t>cualquier plataforma digital</w:t>
      </w:r>
      <w:r w:rsidR="009A1AF3">
        <w:rPr>
          <w:rFonts w:ascii="Arial" w:hAnsi="Arial" w:cs="Arial"/>
          <w:sz w:val="24"/>
          <w:szCs w:val="24"/>
        </w:rPr>
        <w:t>.</w:t>
      </w:r>
    </w:p>
    <w:p w14:paraId="1B22F788" w14:textId="166F6716" w:rsidR="00E157C4" w:rsidRPr="00C71CB9" w:rsidRDefault="00E157C4" w:rsidP="00C71CB9">
      <w:pPr>
        <w:pStyle w:val="Sinespaciado"/>
      </w:pPr>
    </w:p>
    <w:p w14:paraId="4AD274CF" w14:textId="546AC5CA" w:rsidR="009A1AF3" w:rsidRPr="009A1AF3" w:rsidRDefault="00C71CB9" w:rsidP="009A1AF3">
      <w:pPr>
        <w:pStyle w:val="Sinespaciado"/>
        <w:spacing w:line="360" w:lineRule="auto"/>
        <w:jc w:val="both"/>
        <w:rPr>
          <w:rFonts w:ascii="Arial" w:hAnsi="Arial" w:cs="Arial"/>
          <w:sz w:val="24"/>
          <w:szCs w:val="24"/>
        </w:rPr>
      </w:pPr>
      <w:r>
        <w:rPr>
          <w:rFonts w:ascii="Arial" w:hAnsi="Arial" w:cs="Arial"/>
          <w:sz w:val="24"/>
          <w:szCs w:val="24"/>
        </w:rPr>
        <w:t>Es preciso señalar que l</w:t>
      </w:r>
      <w:r w:rsidR="009A1AF3" w:rsidRPr="009A1AF3">
        <w:rPr>
          <w:rFonts w:ascii="Arial" w:hAnsi="Arial" w:cs="Arial"/>
          <w:sz w:val="24"/>
          <w:szCs w:val="24"/>
        </w:rPr>
        <w:t>o anterior no implica la prohibición de la participación de menores de edad en publicidad con finalidad electoral, sin embargo, bajo tal directriz de protección a la infancia, sí resulta necesaria la implementación de mayores diligencias</w:t>
      </w:r>
      <w:r>
        <w:rPr>
          <w:rFonts w:ascii="Arial" w:hAnsi="Arial" w:cs="Arial"/>
          <w:sz w:val="24"/>
          <w:szCs w:val="24"/>
        </w:rPr>
        <w:t xml:space="preserve"> en cuanto al uso de su imagen</w:t>
      </w:r>
      <w:r w:rsidR="009A1AF3" w:rsidRPr="009A1AF3">
        <w:rPr>
          <w:rFonts w:ascii="Arial" w:hAnsi="Arial" w:cs="Arial"/>
          <w:sz w:val="24"/>
          <w:szCs w:val="24"/>
        </w:rPr>
        <w:t>, las cuales</w:t>
      </w:r>
      <w:r w:rsidR="002A33B7">
        <w:rPr>
          <w:rFonts w:ascii="Arial" w:hAnsi="Arial" w:cs="Arial"/>
          <w:sz w:val="24"/>
          <w:szCs w:val="24"/>
        </w:rPr>
        <w:t xml:space="preserve"> -según lo contempla el Manual-</w:t>
      </w:r>
      <w:r w:rsidR="009A1AF3" w:rsidRPr="009A1AF3">
        <w:rPr>
          <w:rFonts w:ascii="Arial" w:hAnsi="Arial" w:cs="Arial"/>
          <w:sz w:val="24"/>
          <w:szCs w:val="24"/>
        </w:rPr>
        <w:t xml:space="preserve"> son las siguientes:</w:t>
      </w:r>
    </w:p>
    <w:p w14:paraId="716AC056" w14:textId="6358B12B" w:rsidR="009A1AF3" w:rsidRPr="00693557" w:rsidRDefault="009A1AF3" w:rsidP="00493EBB">
      <w:pPr>
        <w:pStyle w:val="Sinespaciado"/>
        <w:tabs>
          <w:tab w:val="left" w:pos="426"/>
        </w:tabs>
      </w:pPr>
    </w:p>
    <w:p w14:paraId="18197E23" w14:textId="61C3A8EB" w:rsidR="00493EBB" w:rsidRPr="00493EBB" w:rsidRDefault="00493EBB" w:rsidP="00493EBB">
      <w:pPr>
        <w:pStyle w:val="Prrafodelista"/>
        <w:numPr>
          <w:ilvl w:val="0"/>
          <w:numId w:val="38"/>
        </w:numPr>
        <w:tabs>
          <w:tab w:val="left" w:pos="426"/>
        </w:tabs>
        <w:spacing w:line="360" w:lineRule="auto"/>
        <w:ind w:left="0" w:firstLine="0"/>
        <w:jc w:val="both"/>
        <w:rPr>
          <w:rFonts w:ascii="Arial" w:hAnsi="Arial" w:cs="Arial"/>
          <w:sz w:val="24"/>
          <w:szCs w:val="24"/>
        </w:rPr>
      </w:pPr>
      <w:r>
        <w:rPr>
          <w:rFonts w:ascii="Arial" w:hAnsi="Arial" w:cs="Arial"/>
          <w:sz w:val="24"/>
          <w:szCs w:val="24"/>
        </w:rPr>
        <w:t>E</w:t>
      </w:r>
      <w:r w:rsidRPr="00493EBB">
        <w:rPr>
          <w:rFonts w:ascii="Arial" w:hAnsi="Arial" w:cs="Arial"/>
          <w:sz w:val="24"/>
          <w:szCs w:val="24"/>
        </w:rPr>
        <w:t xml:space="preserve">l </w:t>
      </w:r>
      <w:r w:rsidRPr="00493EBB">
        <w:rPr>
          <w:rFonts w:ascii="Arial" w:hAnsi="Arial" w:cs="Arial"/>
          <w:b/>
          <w:bCs/>
          <w:sz w:val="24"/>
          <w:szCs w:val="24"/>
        </w:rPr>
        <w:t>consentimiento</w:t>
      </w:r>
      <w:r w:rsidRPr="00493EBB">
        <w:rPr>
          <w:rFonts w:ascii="Arial" w:hAnsi="Arial" w:cs="Arial"/>
          <w:sz w:val="24"/>
          <w:szCs w:val="24"/>
        </w:rPr>
        <w:t xml:space="preserve"> del tutor o de quien o quienes ejerzan la patria de la niña, el niño o adolescente, </w:t>
      </w:r>
      <w:r w:rsidRPr="00493EBB">
        <w:rPr>
          <w:rFonts w:ascii="Arial" w:hAnsi="Arial" w:cs="Arial"/>
          <w:b/>
          <w:bCs/>
          <w:sz w:val="24"/>
          <w:szCs w:val="24"/>
        </w:rPr>
        <w:t>respecto a su aparición identificable</w:t>
      </w:r>
      <w:r w:rsidRPr="00493EBB">
        <w:rPr>
          <w:rFonts w:ascii="Arial" w:hAnsi="Arial" w:cs="Arial"/>
          <w:sz w:val="24"/>
          <w:szCs w:val="24"/>
        </w:rPr>
        <w:t xml:space="preserve"> en propaganda político-electoral, mensajes electorales o actos políticos, actos de precampaña o campaña, o para ser exhibidos en cualquier medio de difusión.</w:t>
      </w:r>
    </w:p>
    <w:p w14:paraId="50ED71F2" w14:textId="229A2FC4" w:rsidR="00493EBB" w:rsidRPr="00493EBB" w:rsidRDefault="00493EBB" w:rsidP="00493EBB">
      <w:pPr>
        <w:pStyle w:val="Sinespaciado"/>
        <w:numPr>
          <w:ilvl w:val="0"/>
          <w:numId w:val="38"/>
        </w:numPr>
        <w:tabs>
          <w:tab w:val="left" w:pos="426"/>
        </w:tabs>
        <w:spacing w:line="360" w:lineRule="auto"/>
        <w:ind w:left="0" w:firstLine="0"/>
        <w:jc w:val="both"/>
        <w:rPr>
          <w:rFonts w:ascii="Arial" w:hAnsi="Arial" w:cs="Arial"/>
          <w:sz w:val="28"/>
          <w:szCs w:val="28"/>
        </w:rPr>
      </w:pPr>
      <w:r>
        <w:rPr>
          <w:rFonts w:ascii="Arial" w:hAnsi="Arial" w:cs="Arial"/>
          <w:sz w:val="24"/>
          <w:szCs w:val="24"/>
        </w:rPr>
        <w:t>Dicho consentimiento</w:t>
      </w:r>
      <w:r w:rsidRPr="00493EBB">
        <w:rPr>
          <w:rFonts w:ascii="Arial" w:hAnsi="Arial" w:cs="Arial"/>
          <w:sz w:val="24"/>
          <w:szCs w:val="24"/>
        </w:rPr>
        <w:t xml:space="preserve"> deberá ser </w:t>
      </w:r>
      <w:r w:rsidRPr="00493EBB">
        <w:rPr>
          <w:rFonts w:ascii="Arial" w:hAnsi="Arial" w:cs="Arial"/>
          <w:b/>
          <w:bCs/>
          <w:sz w:val="24"/>
          <w:szCs w:val="24"/>
        </w:rPr>
        <w:t>por escrito, informado e individual</w:t>
      </w:r>
      <w:r w:rsidRPr="00493EBB">
        <w:rPr>
          <w:rFonts w:ascii="Arial" w:hAnsi="Arial" w:cs="Arial"/>
          <w:sz w:val="24"/>
          <w:szCs w:val="24"/>
        </w:rPr>
        <w:t xml:space="preserve">, mediante el formato que para tal efecto apruebe el Consejo General del Instituto Estatal Electoral de Aguascalientes, que deberá </w:t>
      </w:r>
      <w:r w:rsidR="002A33B7">
        <w:rPr>
          <w:rFonts w:ascii="Arial" w:hAnsi="Arial" w:cs="Arial"/>
          <w:sz w:val="24"/>
          <w:szCs w:val="24"/>
        </w:rPr>
        <w:t>cumplir ciertos requisitos.</w:t>
      </w:r>
      <w:r>
        <w:rPr>
          <w:rStyle w:val="Refdenotaalpie"/>
          <w:rFonts w:ascii="Arial" w:hAnsi="Arial" w:cs="Arial"/>
          <w:sz w:val="24"/>
          <w:szCs w:val="24"/>
        </w:rPr>
        <w:footnoteReference w:id="15"/>
      </w:r>
    </w:p>
    <w:p w14:paraId="0BF461D3" w14:textId="6824EBA7" w:rsidR="00306A48" w:rsidRDefault="002A33B7" w:rsidP="00493EBB">
      <w:pPr>
        <w:pStyle w:val="Sinespaciado"/>
        <w:tabs>
          <w:tab w:val="left" w:pos="426"/>
        </w:tabs>
        <w:spacing w:line="360" w:lineRule="auto"/>
        <w:jc w:val="both"/>
        <w:rPr>
          <w:rFonts w:ascii="Arial" w:hAnsi="Arial" w:cs="Arial"/>
          <w:sz w:val="24"/>
          <w:szCs w:val="24"/>
        </w:rPr>
      </w:pPr>
      <w:r>
        <w:rPr>
          <w:rFonts w:ascii="Arial" w:hAnsi="Arial" w:cs="Arial"/>
          <w:sz w:val="24"/>
          <w:szCs w:val="24"/>
        </w:rPr>
        <w:lastRenderedPageBreak/>
        <w:t>Por su parte, los Lineamientos establecen -entre otros- ciertos requisitos para que pueda mostrarse la imagen de niñas, niños y adolescentes:</w:t>
      </w:r>
    </w:p>
    <w:p w14:paraId="6B7143A0" w14:textId="733C48C8" w:rsidR="002A33B7" w:rsidRPr="00014086" w:rsidRDefault="002A33B7" w:rsidP="00014086">
      <w:pPr>
        <w:pStyle w:val="Sinespaciado"/>
      </w:pPr>
    </w:p>
    <w:p w14:paraId="0E8F243E" w14:textId="08F072FC" w:rsidR="002A33B7" w:rsidRPr="002A33B7" w:rsidRDefault="002A33B7" w:rsidP="002A33B7">
      <w:pPr>
        <w:pStyle w:val="Prrafodelista"/>
        <w:numPr>
          <w:ilvl w:val="0"/>
          <w:numId w:val="42"/>
        </w:numPr>
        <w:tabs>
          <w:tab w:val="left" w:pos="426"/>
        </w:tabs>
        <w:spacing w:line="360" w:lineRule="auto"/>
        <w:ind w:left="0" w:right="49" w:firstLine="0"/>
        <w:jc w:val="both"/>
        <w:rPr>
          <w:rFonts w:ascii="Arial" w:hAnsi="Arial" w:cs="Arial"/>
          <w:sz w:val="24"/>
          <w:szCs w:val="24"/>
        </w:rPr>
      </w:pPr>
      <w:r w:rsidRPr="002A33B7">
        <w:rPr>
          <w:rFonts w:ascii="Arial" w:hAnsi="Arial" w:cs="Arial"/>
          <w:sz w:val="24"/>
          <w:szCs w:val="24"/>
        </w:rPr>
        <w:t xml:space="preserve">El </w:t>
      </w:r>
      <w:r w:rsidRPr="002A33B7">
        <w:rPr>
          <w:rFonts w:ascii="Arial" w:hAnsi="Arial" w:cs="Arial"/>
          <w:b/>
          <w:bCs/>
          <w:sz w:val="24"/>
          <w:szCs w:val="24"/>
        </w:rPr>
        <w:t>consentimiento</w:t>
      </w:r>
      <w:r w:rsidRPr="002A33B7">
        <w:rPr>
          <w:rFonts w:ascii="Arial" w:hAnsi="Arial" w:cs="Arial"/>
          <w:sz w:val="24"/>
          <w:szCs w:val="24"/>
        </w:rPr>
        <w:t xml:space="preserve"> de la madre y del padre, de quien ejerza la patria potestad o de los tutores</w:t>
      </w:r>
      <w:r>
        <w:rPr>
          <w:rFonts w:ascii="Arial" w:hAnsi="Arial" w:cs="Arial"/>
          <w:sz w:val="24"/>
          <w:szCs w:val="24"/>
        </w:rPr>
        <w:t xml:space="preserve">, </w:t>
      </w:r>
      <w:r w:rsidRPr="002A33B7">
        <w:rPr>
          <w:rFonts w:ascii="Arial" w:hAnsi="Arial" w:cs="Arial"/>
          <w:sz w:val="24"/>
          <w:szCs w:val="24"/>
        </w:rPr>
        <w:t>por escrito, informado e individual, señalándose su nombre completo y domicilio de cada uno, así como del menor de que se trate. La mención expresa de autorización para que el menor aparezca en la propaganda político electoral o mensaje; copia de su identificación oficial y firma autógrafa de ambos padres.</w:t>
      </w:r>
    </w:p>
    <w:p w14:paraId="246E04E4" w14:textId="77777777" w:rsidR="002A33B7" w:rsidRPr="002A33B7" w:rsidRDefault="002A33B7" w:rsidP="002A33B7">
      <w:pPr>
        <w:pStyle w:val="Sinespaciado"/>
        <w:ind w:right="49"/>
      </w:pPr>
    </w:p>
    <w:p w14:paraId="2BBE524E" w14:textId="0023E579" w:rsidR="002A33B7" w:rsidRPr="002A33B7" w:rsidRDefault="002A33B7" w:rsidP="002A33B7">
      <w:pPr>
        <w:pStyle w:val="Prrafodelista"/>
        <w:numPr>
          <w:ilvl w:val="0"/>
          <w:numId w:val="42"/>
        </w:numPr>
        <w:tabs>
          <w:tab w:val="left" w:pos="426"/>
        </w:tabs>
        <w:spacing w:line="360" w:lineRule="auto"/>
        <w:ind w:left="0" w:right="49" w:firstLine="0"/>
        <w:jc w:val="both"/>
        <w:rPr>
          <w:rFonts w:ascii="Arial" w:hAnsi="Arial" w:cs="Arial"/>
          <w:sz w:val="24"/>
          <w:szCs w:val="24"/>
        </w:rPr>
      </w:pPr>
      <w:r>
        <w:rPr>
          <w:rFonts w:ascii="Arial" w:hAnsi="Arial" w:cs="Arial"/>
          <w:sz w:val="24"/>
          <w:szCs w:val="24"/>
        </w:rPr>
        <w:t>El deber de</w:t>
      </w:r>
      <w:r w:rsidRPr="002A33B7">
        <w:rPr>
          <w:rFonts w:ascii="Arial" w:hAnsi="Arial" w:cs="Arial"/>
          <w:sz w:val="24"/>
          <w:szCs w:val="24"/>
        </w:rPr>
        <w:t xml:space="preserve"> </w:t>
      </w:r>
      <w:r w:rsidRPr="002A33B7">
        <w:rPr>
          <w:rFonts w:ascii="Arial" w:hAnsi="Arial" w:cs="Arial"/>
          <w:b/>
          <w:bCs/>
          <w:sz w:val="24"/>
          <w:szCs w:val="24"/>
        </w:rPr>
        <w:t>recabar</w:t>
      </w:r>
      <w:r w:rsidRPr="002A33B7">
        <w:rPr>
          <w:rFonts w:ascii="Arial" w:hAnsi="Arial" w:cs="Arial"/>
          <w:sz w:val="24"/>
          <w:szCs w:val="24"/>
        </w:rPr>
        <w:t xml:space="preserve"> la </w:t>
      </w:r>
      <w:r w:rsidRPr="002A33B7">
        <w:rPr>
          <w:rFonts w:ascii="Arial" w:hAnsi="Arial" w:cs="Arial"/>
          <w:b/>
          <w:bCs/>
          <w:sz w:val="24"/>
          <w:szCs w:val="24"/>
        </w:rPr>
        <w:t>opinión informada</w:t>
      </w:r>
      <w:r>
        <w:rPr>
          <w:rFonts w:ascii="Arial" w:hAnsi="Arial" w:cs="Arial"/>
          <w:sz w:val="24"/>
          <w:szCs w:val="24"/>
        </w:rPr>
        <w:t xml:space="preserve"> </w:t>
      </w:r>
      <w:r w:rsidRPr="002A33B7">
        <w:rPr>
          <w:rFonts w:ascii="Arial" w:hAnsi="Arial" w:cs="Arial"/>
          <w:sz w:val="24"/>
          <w:szCs w:val="24"/>
        </w:rPr>
        <w:t xml:space="preserve">de las niñas y los niños entre 6 y menores de 18 años de edad </w:t>
      </w:r>
      <w:r w:rsidRPr="002A33B7">
        <w:rPr>
          <w:rFonts w:ascii="Arial" w:hAnsi="Arial" w:cs="Arial"/>
          <w:b/>
          <w:bCs/>
          <w:sz w:val="24"/>
          <w:szCs w:val="24"/>
        </w:rPr>
        <w:t>sobre su participación</w:t>
      </w:r>
      <w:r w:rsidRPr="002A33B7">
        <w:rPr>
          <w:rFonts w:ascii="Arial" w:hAnsi="Arial" w:cs="Arial"/>
          <w:sz w:val="24"/>
          <w:szCs w:val="24"/>
        </w:rPr>
        <w:t xml:space="preserve"> en propaganda político electoral o mensajes de las autoridades electorales. Para ello, el lineamiento señala dicha información deberá ser propia, individual, libre, expresa y recabada conforme al formato que proporcionará la autoridad electoral.</w:t>
      </w:r>
      <w:r w:rsidRPr="002A33B7">
        <w:rPr>
          <w:rStyle w:val="Refdenotaalpie"/>
          <w:rFonts w:ascii="Arial" w:hAnsi="Arial" w:cs="Arial"/>
          <w:sz w:val="24"/>
          <w:szCs w:val="24"/>
        </w:rPr>
        <w:footnoteReference w:id="16"/>
      </w:r>
    </w:p>
    <w:p w14:paraId="3F684C02" w14:textId="77777777" w:rsidR="002A33B7" w:rsidRPr="002A33B7" w:rsidRDefault="002A33B7" w:rsidP="002A33B7">
      <w:pPr>
        <w:pStyle w:val="Sinespaciado"/>
        <w:ind w:right="49"/>
      </w:pPr>
    </w:p>
    <w:p w14:paraId="1F38C21E" w14:textId="77777777" w:rsidR="002A33B7" w:rsidRPr="002A33B7" w:rsidRDefault="002A33B7" w:rsidP="002A33B7">
      <w:pPr>
        <w:pStyle w:val="Prrafodelista"/>
        <w:tabs>
          <w:tab w:val="left" w:pos="426"/>
        </w:tabs>
        <w:spacing w:line="360" w:lineRule="auto"/>
        <w:ind w:left="0" w:right="49"/>
        <w:jc w:val="both"/>
        <w:rPr>
          <w:rFonts w:ascii="Arial" w:hAnsi="Arial" w:cs="Arial"/>
          <w:sz w:val="24"/>
          <w:szCs w:val="24"/>
        </w:rPr>
      </w:pPr>
      <w:r w:rsidRPr="002A33B7">
        <w:rPr>
          <w:rFonts w:ascii="Arial" w:hAnsi="Arial" w:cs="Arial"/>
          <w:sz w:val="24"/>
          <w:szCs w:val="24"/>
        </w:rPr>
        <w:t xml:space="preserve">De igual forma se establece que no será necesario recabar la opinión informada de la niña o del niño menor de 6 años de edad o de las personas cuya discapacidad les impida manifestar su opinión sobre su participación en la propaganda político-electoral o mensaje, sino únicamente el consentimiento de la madre y del padre, de quien ejerza la patria potestad, del tutor o de la autoridad que los supla. </w:t>
      </w:r>
    </w:p>
    <w:p w14:paraId="5F7BC71F" w14:textId="77777777" w:rsidR="002A33B7" w:rsidRPr="002A33B7" w:rsidRDefault="002A33B7" w:rsidP="002A33B7">
      <w:pPr>
        <w:pStyle w:val="Sinespaciado"/>
      </w:pPr>
    </w:p>
    <w:p w14:paraId="2A92E261" w14:textId="255090ED" w:rsidR="002A33B7" w:rsidRPr="002A33B7" w:rsidRDefault="002A33B7" w:rsidP="002A33B7">
      <w:pPr>
        <w:pStyle w:val="Prrafodelista"/>
        <w:tabs>
          <w:tab w:val="left" w:pos="426"/>
        </w:tabs>
        <w:spacing w:line="360" w:lineRule="auto"/>
        <w:ind w:left="0" w:right="49"/>
        <w:jc w:val="both"/>
        <w:rPr>
          <w:rFonts w:ascii="Arial" w:hAnsi="Arial" w:cs="Arial"/>
          <w:sz w:val="24"/>
          <w:szCs w:val="24"/>
        </w:rPr>
      </w:pPr>
      <w:r>
        <w:rPr>
          <w:rFonts w:ascii="Arial" w:hAnsi="Arial" w:cs="Arial"/>
          <w:sz w:val="24"/>
          <w:szCs w:val="24"/>
        </w:rPr>
        <w:t xml:space="preserve">En tal sentido, </w:t>
      </w:r>
      <w:r w:rsidRPr="002A33B7">
        <w:rPr>
          <w:rFonts w:ascii="Arial" w:hAnsi="Arial" w:cs="Arial"/>
          <w:sz w:val="24"/>
          <w:szCs w:val="24"/>
        </w:rPr>
        <w:t xml:space="preserve">deberán proporcionarles la </w:t>
      </w:r>
      <w:r w:rsidRPr="002A33B7">
        <w:rPr>
          <w:rFonts w:ascii="Arial" w:hAnsi="Arial" w:cs="Arial"/>
          <w:b/>
          <w:bCs/>
          <w:sz w:val="24"/>
          <w:szCs w:val="24"/>
        </w:rPr>
        <w:t>máxima información</w:t>
      </w:r>
      <w:r w:rsidRPr="002A33B7">
        <w:rPr>
          <w:rFonts w:ascii="Arial" w:hAnsi="Arial" w:cs="Arial"/>
          <w:sz w:val="24"/>
          <w:szCs w:val="24"/>
        </w:rPr>
        <w:t xml:space="preserve"> sobre sus derechos, opciones y riesgos respecto de la propaganda político-electoral o mensajes de las autoridades electorales. Además, se prevé que la niña, el niño o la o el adolescente deberá ser escuchado en un entorno que le permita emitir su opinión sin presión alguna, sin ser sometido a engaños y sin inducirlo a error sobre si participa o no en la propaganda político-electoral o mensaje. </w:t>
      </w:r>
    </w:p>
    <w:p w14:paraId="60036F37" w14:textId="77777777" w:rsidR="002A33B7" w:rsidRPr="002A33B7" w:rsidRDefault="002A33B7" w:rsidP="002A33B7">
      <w:pPr>
        <w:pStyle w:val="Sinespaciado"/>
        <w:ind w:right="49"/>
      </w:pPr>
    </w:p>
    <w:p w14:paraId="7ECE71DC" w14:textId="4FED79FC" w:rsidR="002A33B7" w:rsidRPr="002A33B7" w:rsidRDefault="00DD2261" w:rsidP="002A33B7">
      <w:pPr>
        <w:pStyle w:val="Prrafodelista"/>
        <w:numPr>
          <w:ilvl w:val="0"/>
          <w:numId w:val="42"/>
        </w:numPr>
        <w:tabs>
          <w:tab w:val="left" w:pos="426"/>
        </w:tabs>
        <w:spacing w:line="360" w:lineRule="auto"/>
        <w:ind w:left="0" w:right="49" w:firstLine="0"/>
        <w:jc w:val="both"/>
        <w:rPr>
          <w:rFonts w:ascii="Arial" w:hAnsi="Arial" w:cs="Arial"/>
          <w:sz w:val="24"/>
          <w:szCs w:val="24"/>
        </w:rPr>
      </w:pPr>
      <w:r>
        <w:rPr>
          <w:rFonts w:ascii="Arial" w:hAnsi="Arial" w:cs="Arial"/>
          <w:sz w:val="24"/>
          <w:szCs w:val="24"/>
        </w:rPr>
        <w:lastRenderedPageBreak/>
        <w:t>L</w:t>
      </w:r>
      <w:r w:rsidR="002A33B7" w:rsidRPr="002A33B7">
        <w:rPr>
          <w:rFonts w:ascii="Arial" w:hAnsi="Arial" w:cs="Arial"/>
          <w:sz w:val="24"/>
          <w:szCs w:val="24"/>
        </w:rPr>
        <w:t xml:space="preserve">os sujetos obligados que en su propaganda político electoral o mensaje incluyan de manera indirecta o incidental a menores de edad, </w:t>
      </w:r>
      <w:r w:rsidR="002A33B7" w:rsidRPr="00DD2261">
        <w:rPr>
          <w:rFonts w:ascii="Arial" w:hAnsi="Arial" w:cs="Arial"/>
          <w:b/>
          <w:bCs/>
          <w:sz w:val="24"/>
          <w:szCs w:val="24"/>
        </w:rPr>
        <w:t>deberá documentar el consentimiento</w:t>
      </w:r>
      <w:r w:rsidR="002A33B7" w:rsidRPr="002A33B7">
        <w:rPr>
          <w:rFonts w:ascii="Arial" w:hAnsi="Arial" w:cs="Arial"/>
          <w:sz w:val="24"/>
          <w:szCs w:val="24"/>
        </w:rPr>
        <w:t xml:space="preserve"> y la </w:t>
      </w:r>
      <w:r w:rsidR="002A33B7" w:rsidRPr="00DD2261">
        <w:rPr>
          <w:rFonts w:ascii="Arial" w:hAnsi="Arial" w:cs="Arial"/>
          <w:b/>
          <w:bCs/>
          <w:sz w:val="24"/>
          <w:szCs w:val="24"/>
        </w:rPr>
        <w:t xml:space="preserve">opinión </w:t>
      </w:r>
      <w:r w:rsidR="002A33B7" w:rsidRPr="002A33B7">
        <w:rPr>
          <w:rFonts w:ascii="Arial" w:hAnsi="Arial" w:cs="Arial"/>
          <w:sz w:val="24"/>
          <w:szCs w:val="24"/>
        </w:rPr>
        <w:t>previstos en los incisos anteriores</w:t>
      </w:r>
      <w:r w:rsidR="002A33B7" w:rsidRPr="00DD2261">
        <w:rPr>
          <w:rFonts w:ascii="Arial" w:hAnsi="Arial" w:cs="Arial"/>
          <w:b/>
          <w:bCs/>
          <w:sz w:val="24"/>
          <w:szCs w:val="24"/>
        </w:rPr>
        <w:t>, conservar el original y entregar</w:t>
      </w:r>
      <w:r w:rsidR="002A33B7" w:rsidRPr="002A33B7">
        <w:rPr>
          <w:rFonts w:ascii="Arial" w:hAnsi="Arial" w:cs="Arial"/>
          <w:sz w:val="24"/>
          <w:szCs w:val="24"/>
        </w:rPr>
        <w:t xml:space="preserve">, en su caso por conducto de las Juntas Locales Ejecutivas, con copia a la DEPPP, a través del sistema electrónico de entrega y recepción de materiales electorales del INE. </w:t>
      </w:r>
    </w:p>
    <w:p w14:paraId="775E1C69" w14:textId="77777777" w:rsidR="002A33B7" w:rsidRPr="00325943" w:rsidRDefault="002A33B7" w:rsidP="00325943">
      <w:pPr>
        <w:pStyle w:val="Sinespaciado"/>
      </w:pPr>
    </w:p>
    <w:p w14:paraId="6480C737" w14:textId="27A509D8" w:rsidR="00325943" w:rsidRPr="002A33B7" w:rsidRDefault="00325943" w:rsidP="00325943">
      <w:pPr>
        <w:pStyle w:val="Sinespaciado"/>
        <w:tabs>
          <w:tab w:val="left" w:pos="426"/>
        </w:tabs>
        <w:spacing w:line="360" w:lineRule="auto"/>
        <w:jc w:val="both"/>
        <w:rPr>
          <w:rFonts w:ascii="Arial" w:hAnsi="Arial" w:cs="Arial"/>
          <w:b/>
          <w:bCs/>
          <w:sz w:val="24"/>
          <w:szCs w:val="24"/>
        </w:rPr>
      </w:pPr>
      <w:r>
        <w:rPr>
          <w:rFonts w:ascii="Arial" w:hAnsi="Arial" w:cs="Arial"/>
          <w:sz w:val="24"/>
          <w:szCs w:val="24"/>
        </w:rPr>
        <w:t>De lo anterior</w:t>
      </w:r>
      <w:r w:rsidR="00693557">
        <w:rPr>
          <w:rFonts w:ascii="Arial" w:hAnsi="Arial" w:cs="Arial"/>
          <w:sz w:val="24"/>
          <w:szCs w:val="24"/>
        </w:rPr>
        <w:t>,</w:t>
      </w:r>
      <w:r>
        <w:rPr>
          <w:rFonts w:ascii="Arial" w:hAnsi="Arial" w:cs="Arial"/>
          <w:sz w:val="24"/>
          <w:szCs w:val="24"/>
        </w:rPr>
        <w:t xml:space="preserve"> se puede concluir </w:t>
      </w:r>
      <w:r w:rsidR="00693557" w:rsidRPr="002A33B7">
        <w:rPr>
          <w:rFonts w:ascii="Arial" w:hAnsi="Arial" w:cs="Arial"/>
          <w:b/>
          <w:bCs/>
          <w:sz w:val="24"/>
          <w:szCs w:val="24"/>
        </w:rPr>
        <w:t>la obligación</w:t>
      </w:r>
      <w:r w:rsidR="00693557">
        <w:rPr>
          <w:rFonts w:ascii="Arial" w:hAnsi="Arial" w:cs="Arial"/>
          <w:sz w:val="24"/>
          <w:szCs w:val="24"/>
        </w:rPr>
        <w:t xml:space="preserve"> de los sujetos obligados, en este caso, </w:t>
      </w:r>
      <w:r w:rsidR="00693557" w:rsidRPr="002A33B7">
        <w:rPr>
          <w:rFonts w:ascii="Arial" w:hAnsi="Arial" w:cs="Arial"/>
          <w:b/>
          <w:bCs/>
          <w:sz w:val="24"/>
          <w:szCs w:val="24"/>
        </w:rPr>
        <w:t>de quienes ostenten una candidatura</w:t>
      </w:r>
      <w:r w:rsidR="00693557">
        <w:rPr>
          <w:rFonts w:ascii="Arial" w:hAnsi="Arial" w:cs="Arial"/>
          <w:sz w:val="24"/>
          <w:szCs w:val="24"/>
        </w:rPr>
        <w:t xml:space="preserve">, de cumplir con una serie de requisitos cuando pretendan incluir la aparición de menores de edad en propaganda electoral, ello con el propósito </w:t>
      </w:r>
      <w:r w:rsidR="00693557" w:rsidRPr="002A33B7">
        <w:rPr>
          <w:rFonts w:ascii="Arial" w:hAnsi="Arial" w:cs="Arial"/>
          <w:b/>
          <w:bCs/>
          <w:sz w:val="24"/>
          <w:szCs w:val="24"/>
        </w:rPr>
        <w:t>de maximizar y proteger</w:t>
      </w:r>
      <w:r w:rsidR="00693557">
        <w:rPr>
          <w:rFonts w:ascii="Arial" w:hAnsi="Arial" w:cs="Arial"/>
          <w:sz w:val="24"/>
          <w:szCs w:val="24"/>
        </w:rPr>
        <w:t xml:space="preserve"> sus derechos y, a su vez, de velar por </w:t>
      </w:r>
      <w:r w:rsidR="00693557" w:rsidRPr="002A33B7">
        <w:rPr>
          <w:rFonts w:ascii="Arial" w:hAnsi="Arial" w:cs="Arial"/>
          <w:b/>
          <w:bCs/>
          <w:sz w:val="24"/>
          <w:szCs w:val="24"/>
        </w:rPr>
        <w:t>el interés superior de la niñez.</w:t>
      </w:r>
    </w:p>
    <w:p w14:paraId="63D4E8D7" w14:textId="79F56328" w:rsidR="00C657B6" w:rsidRPr="00DA4F75" w:rsidRDefault="00C657B6" w:rsidP="00DA4F75">
      <w:pPr>
        <w:pStyle w:val="Sinespaciado"/>
      </w:pPr>
    </w:p>
    <w:p w14:paraId="66C24A31" w14:textId="3B10B86C" w:rsidR="00E4285C" w:rsidRDefault="00F57741" w:rsidP="00DA4F75">
      <w:pPr>
        <w:pStyle w:val="Prrafodelista"/>
        <w:numPr>
          <w:ilvl w:val="0"/>
          <w:numId w:val="26"/>
        </w:numPr>
        <w:tabs>
          <w:tab w:val="left" w:pos="5461"/>
        </w:tabs>
        <w:spacing w:line="360" w:lineRule="auto"/>
        <w:jc w:val="both"/>
        <w:rPr>
          <w:rFonts w:ascii="Arial" w:hAnsi="Arial" w:cs="Arial"/>
          <w:b/>
          <w:bCs/>
          <w:sz w:val="24"/>
          <w:szCs w:val="24"/>
        </w:rPr>
      </w:pPr>
      <w:r w:rsidRPr="00DA4F75">
        <w:rPr>
          <w:rFonts w:ascii="Arial" w:hAnsi="Arial" w:cs="Arial"/>
          <w:b/>
          <w:bCs/>
          <w:sz w:val="24"/>
          <w:szCs w:val="24"/>
        </w:rPr>
        <w:t xml:space="preserve">Caso concreto </w:t>
      </w:r>
    </w:p>
    <w:p w14:paraId="0B7FE473" w14:textId="77777777" w:rsidR="00DA4F75" w:rsidRPr="00DA4F75" w:rsidRDefault="00DA4F75" w:rsidP="00DA4F75">
      <w:pPr>
        <w:pStyle w:val="Sinespaciado"/>
      </w:pPr>
    </w:p>
    <w:p w14:paraId="1273051F" w14:textId="01777119" w:rsidR="00910D5A" w:rsidRDefault="00C4069F" w:rsidP="00080E2C">
      <w:pPr>
        <w:pStyle w:val="Sinespaciado"/>
        <w:spacing w:line="360" w:lineRule="auto"/>
        <w:jc w:val="both"/>
        <w:rPr>
          <w:rFonts w:ascii="Arial" w:eastAsia="Arial" w:hAnsi="Arial" w:cs="Arial"/>
          <w:bCs/>
          <w:sz w:val="24"/>
          <w:szCs w:val="24"/>
        </w:rPr>
      </w:pPr>
      <w:r w:rsidRPr="001D254E">
        <w:rPr>
          <w:rFonts w:ascii="Arial" w:eastAsia="Arial" w:hAnsi="Arial" w:cs="Arial"/>
          <w:bCs/>
          <w:sz w:val="24"/>
          <w:szCs w:val="24"/>
        </w:rPr>
        <w:t>E</w:t>
      </w:r>
      <w:r w:rsidR="003B671B">
        <w:rPr>
          <w:rFonts w:ascii="Arial" w:eastAsia="Arial" w:hAnsi="Arial" w:cs="Arial"/>
          <w:bCs/>
          <w:sz w:val="24"/>
          <w:szCs w:val="24"/>
        </w:rPr>
        <w:t>l P</w:t>
      </w:r>
      <w:r w:rsidR="00DA4F75">
        <w:rPr>
          <w:rFonts w:ascii="Arial" w:eastAsia="Arial" w:hAnsi="Arial" w:cs="Arial"/>
          <w:bCs/>
          <w:sz w:val="24"/>
          <w:szCs w:val="24"/>
        </w:rPr>
        <w:t>RD</w:t>
      </w:r>
      <w:r w:rsidR="003B671B">
        <w:rPr>
          <w:rFonts w:ascii="Arial" w:eastAsia="Arial" w:hAnsi="Arial" w:cs="Arial"/>
          <w:bCs/>
          <w:sz w:val="24"/>
          <w:szCs w:val="24"/>
        </w:rPr>
        <w:t xml:space="preserve"> refiere en su demanda </w:t>
      </w:r>
      <w:r w:rsidRPr="001D254E">
        <w:rPr>
          <w:rFonts w:ascii="Arial" w:eastAsia="Arial" w:hAnsi="Arial" w:cs="Arial"/>
          <w:bCs/>
          <w:sz w:val="24"/>
          <w:szCs w:val="24"/>
        </w:rPr>
        <w:t>que</w:t>
      </w:r>
      <w:r w:rsidR="003B671B">
        <w:rPr>
          <w:rFonts w:ascii="Arial" w:eastAsia="Arial" w:hAnsi="Arial" w:cs="Arial"/>
          <w:bCs/>
          <w:sz w:val="24"/>
          <w:szCs w:val="24"/>
        </w:rPr>
        <w:t xml:space="preserve"> </w:t>
      </w:r>
      <w:r w:rsidR="00DA4F75">
        <w:rPr>
          <w:rFonts w:ascii="Arial" w:eastAsia="Arial" w:hAnsi="Arial" w:cs="Arial"/>
          <w:bCs/>
          <w:sz w:val="24"/>
          <w:szCs w:val="24"/>
        </w:rPr>
        <w:t>Flavia Narváez Martínez</w:t>
      </w:r>
      <w:r w:rsidR="00080E2C">
        <w:rPr>
          <w:rFonts w:ascii="Arial" w:eastAsia="Arial" w:hAnsi="Arial" w:cs="Arial"/>
          <w:bCs/>
          <w:sz w:val="24"/>
          <w:szCs w:val="24"/>
        </w:rPr>
        <w:t>, candidat</w:t>
      </w:r>
      <w:r w:rsidR="00DA4F75">
        <w:rPr>
          <w:rFonts w:ascii="Arial" w:eastAsia="Arial" w:hAnsi="Arial" w:cs="Arial"/>
          <w:bCs/>
          <w:sz w:val="24"/>
          <w:szCs w:val="24"/>
        </w:rPr>
        <w:t>a</w:t>
      </w:r>
      <w:r w:rsidR="00080E2C">
        <w:rPr>
          <w:rFonts w:ascii="Arial" w:eastAsia="Arial" w:hAnsi="Arial" w:cs="Arial"/>
          <w:bCs/>
          <w:sz w:val="24"/>
          <w:szCs w:val="24"/>
        </w:rPr>
        <w:t xml:space="preserve"> de</w:t>
      </w:r>
      <w:r w:rsidR="00082CB5" w:rsidRPr="001D254E">
        <w:rPr>
          <w:rFonts w:ascii="Arial" w:eastAsia="Arial" w:hAnsi="Arial" w:cs="Arial"/>
          <w:bCs/>
          <w:sz w:val="24"/>
          <w:szCs w:val="24"/>
        </w:rPr>
        <w:t xml:space="preserve"> la coalición “Juntos Hare</w:t>
      </w:r>
      <w:r w:rsidR="00080E2C">
        <w:rPr>
          <w:rFonts w:ascii="Arial" w:eastAsia="Arial" w:hAnsi="Arial" w:cs="Arial"/>
          <w:bCs/>
          <w:sz w:val="24"/>
          <w:szCs w:val="24"/>
        </w:rPr>
        <w:t xml:space="preserve">mos Historia en Aguascalientes” a una </w:t>
      </w:r>
      <w:r w:rsidR="00DF0017">
        <w:rPr>
          <w:rFonts w:ascii="Arial" w:eastAsia="Arial" w:hAnsi="Arial" w:cs="Arial"/>
          <w:bCs/>
          <w:sz w:val="24"/>
          <w:szCs w:val="24"/>
        </w:rPr>
        <w:t>D</w:t>
      </w:r>
      <w:r w:rsidR="00080E2C">
        <w:rPr>
          <w:rFonts w:ascii="Arial" w:eastAsia="Arial" w:hAnsi="Arial" w:cs="Arial"/>
          <w:bCs/>
          <w:sz w:val="24"/>
          <w:szCs w:val="24"/>
        </w:rPr>
        <w:t xml:space="preserve">iputación </w:t>
      </w:r>
      <w:r w:rsidR="00DF0017">
        <w:rPr>
          <w:rFonts w:ascii="Arial" w:eastAsia="Arial" w:hAnsi="Arial" w:cs="Arial"/>
          <w:bCs/>
          <w:sz w:val="24"/>
          <w:szCs w:val="24"/>
        </w:rPr>
        <w:t>L</w:t>
      </w:r>
      <w:r w:rsidR="00080E2C">
        <w:rPr>
          <w:rFonts w:ascii="Arial" w:eastAsia="Arial" w:hAnsi="Arial" w:cs="Arial"/>
          <w:bCs/>
          <w:sz w:val="24"/>
          <w:szCs w:val="24"/>
        </w:rPr>
        <w:t xml:space="preserve">ocal </w:t>
      </w:r>
      <w:r w:rsidR="00DA4F75">
        <w:rPr>
          <w:rFonts w:ascii="Arial" w:eastAsia="Arial" w:hAnsi="Arial" w:cs="Arial"/>
          <w:bCs/>
          <w:sz w:val="24"/>
          <w:szCs w:val="24"/>
        </w:rPr>
        <w:t xml:space="preserve">vulneró </w:t>
      </w:r>
      <w:r w:rsidR="004F7FCD">
        <w:rPr>
          <w:rFonts w:ascii="Arial" w:eastAsia="Arial" w:hAnsi="Arial" w:cs="Arial"/>
          <w:bCs/>
          <w:sz w:val="24"/>
          <w:szCs w:val="24"/>
        </w:rPr>
        <w:t>el interés superior de la niñez</w:t>
      </w:r>
      <w:r w:rsidR="00DA4F75">
        <w:rPr>
          <w:rFonts w:ascii="Arial" w:eastAsia="Arial" w:hAnsi="Arial" w:cs="Arial"/>
          <w:bCs/>
          <w:sz w:val="24"/>
          <w:szCs w:val="24"/>
        </w:rPr>
        <w:t xml:space="preserve"> al utilizar la imagen de varios menores de edad</w:t>
      </w:r>
      <w:r w:rsidR="00D86BF3">
        <w:rPr>
          <w:rFonts w:ascii="Arial" w:eastAsia="Arial" w:hAnsi="Arial" w:cs="Arial"/>
          <w:bCs/>
          <w:sz w:val="24"/>
          <w:szCs w:val="24"/>
        </w:rPr>
        <w:t>,</w:t>
      </w:r>
      <w:r w:rsidR="004F7FCD">
        <w:rPr>
          <w:rFonts w:ascii="Arial" w:eastAsia="Arial" w:hAnsi="Arial" w:cs="Arial"/>
          <w:bCs/>
          <w:sz w:val="24"/>
          <w:szCs w:val="24"/>
        </w:rPr>
        <w:t xml:space="preserve"> </w:t>
      </w:r>
      <w:r w:rsidR="00DA4F75">
        <w:rPr>
          <w:rFonts w:ascii="Arial" w:eastAsia="Arial" w:hAnsi="Arial" w:cs="Arial"/>
          <w:bCs/>
          <w:sz w:val="24"/>
          <w:szCs w:val="24"/>
        </w:rPr>
        <w:t>a través de diversas</w:t>
      </w:r>
      <w:r w:rsidR="00D86BF3">
        <w:rPr>
          <w:rFonts w:ascii="Arial" w:eastAsia="Arial" w:hAnsi="Arial" w:cs="Arial"/>
          <w:bCs/>
          <w:sz w:val="24"/>
          <w:szCs w:val="24"/>
        </w:rPr>
        <w:t xml:space="preserve"> publicaci</w:t>
      </w:r>
      <w:r w:rsidR="00DA4F75">
        <w:rPr>
          <w:rFonts w:ascii="Arial" w:eastAsia="Arial" w:hAnsi="Arial" w:cs="Arial"/>
          <w:bCs/>
          <w:sz w:val="24"/>
          <w:szCs w:val="24"/>
        </w:rPr>
        <w:t>ones</w:t>
      </w:r>
      <w:r w:rsidR="00D86BF3">
        <w:rPr>
          <w:rFonts w:ascii="Arial" w:eastAsia="Arial" w:hAnsi="Arial" w:cs="Arial"/>
          <w:bCs/>
          <w:sz w:val="24"/>
          <w:szCs w:val="24"/>
        </w:rPr>
        <w:t xml:space="preserve"> en su perfil de Facebook</w:t>
      </w:r>
      <w:r w:rsidR="00DA4F75">
        <w:rPr>
          <w:rFonts w:ascii="Arial" w:eastAsia="Arial" w:hAnsi="Arial" w:cs="Arial"/>
          <w:bCs/>
          <w:sz w:val="24"/>
          <w:szCs w:val="24"/>
        </w:rPr>
        <w:t>,</w:t>
      </w:r>
      <w:r w:rsidR="00910D5A">
        <w:rPr>
          <w:rFonts w:ascii="Arial" w:eastAsia="Arial" w:hAnsi="Arial" w:cs="Arial"/>
          <w:bCs/>
          <w:sz w:val="24"/>
          <w:szCs w:val="24"/>
        </w:rPr>
        <w:t xml:space="preserve"> </w:t>
      </w:r>
      <w:r w:rsidR="00D86BF3">
        <w:rPr>
          <w:rFonts w:ascii="Arial" w:eastAsia="Arial" w:hAnsi="Arial" w:cs="Arial"/>
          <w:bCs/>
          <w:sz w:val="24"/>
          <w:szCs w:val="24"/>
        </w:rPr>
        <w:t>en donde s</w:t>
      </w:r>
      <w:r w:rsidR="00DF0017">
        <w:rPr>
          <w:rFonts w:ascii="Arial" w:eastAsia="Arial" w:hAnsi="Arial" w:cs="Arial"/>
          <w:bCs/>
          <w:sz w:val="24"/>
          <w:szCs w:val="24"/>
        </w:rPr>
        <w:t xml:space="preserve">e aprecia </w:t>
      </w:r>
      <w:r w:rsidR="00DA4F75">
        <w:rPr>
          <w:rFonts w:ascii="Arial" w:eastAsia="Arial" w:hAnsi="Arial" w:cs="Arial"/>
          <w:bCs/>
          <w:sz w:val="24"/>
          <w:szCs w:val="24"/>
        </w:rPr>
        <w:t>a</w:t>
      </w:r>
      <w:r w:rsidR="00DF0017">
        <w:rPr>
          <w:rFonts w:ascii="Arial" w:eastAsia="Arial" w:hAnsi="Arial" w:cs="Arial"/>
          <w:bCs/>
          <w:sz w:val="24"/>
          <w:szCs w:val="24"/>
        </w:rPr>
        <w:t xml:space="preserve"> </w:t>
      </w:r>
      <w:r w:rsidR="00DA4F75">
        <w:rPr>
          <w:rFonts w:ascii="Arial" w:eastAsia="Arial" w:hAnsi="Arial" w:cs="Arial"/>
          <w:bCs/>
          <w:sz w:val="24"/>
          <w:szCs w:val="24"/>
        </w:rPr>
        <w:t>la</w:t>
      </w:r>
      <w:r w:rsidR="00DF0017">
        <w:rPr>
          <w:rFonts w:ascii="Arial" w:eastAsia="Arial" w:hAnsi="Arial" w:cs="Arial"/>
          <w:bCs/>
          <w:sz w:val="24"/>
          <w:szCs w:val="24"/>
        </w:rPr>
        <w:t xml:space="preserve"> </w:t>
      </w:r>
      <w:r w:rsidR="00D86BF3">
        <w:rPr>
          <w:rFonts w:ascii="Arial" w:eastAsia="Arial" w:hAnsi="Arial" w:cs="Arial"/>
          <w:bCs/>
          <w:sz w:val="24"/>
          <w:szCs w:val="24"/>
        </w:rPr>
        <w:t>candidat</w:t>
      </w:r>
      <w:r w:rsidR="00DA4F75">
        <w:rPr>
          <w:rFonts w:ascii="Arial" w:eastAsia="Arial" w:hAnsi="Arial" w:cs="Arial"/>
          <w:bCs/>
          <w:sz w:val="24"/>
          <w:szCs w:val="24"/>
        </w:rPr>
        <w:t>a</w:t>
      </w:r>
      <w:r w:rsidR="00D86BF3">
        <w:rPr>
          <w:rFonts w:ascii="Arial" w:eastAsia="Arial" w:hAnsi="Arial" w:cs="Arial"/>
          <w:bCs/>
          <w:sz w:val="24"/>
          <w:szCs w:val="24"/>
        </w:rPr>
        <w:t xml:space="preserve"> </w:t>
      </w:r>
      <w:r w:rsidR="00DA4F75">
        <w:rPr>
          <w:rFonts w:ascii="Arial" w:eastAsia="Arial" w:hAnsi="Arial" w:cs="Arial"/>
          <w:bCs/>
          <w:sz w:val="24"/>
          <w:szCs w:val="24"/>
        </w:rPr>
        <w:t>en compañía de niñas, niños y adolescentes</w:t>
      </w:r>
      <w:r w:rsidR="00D86BF3" w:rsidRPr="00D86BF3">
        <w:rPr>
          <w:rFonts w:ascii="Arial" w:eastAsia="Arial" w:hAnsi="Arial" w:cs="Arial"/>
          <w:bCs/>
          <w:sz w:val="24"/>
          <w:szCs w:val="24"/>
        </w:rPr>
        <w:t xml:space="preserve">, </w:t>
      </w:r>
      <w:r w:rsidR="00DA4F75">
        <w:rPr>
          <w:rFonts w:ascii="Arial" w:eastAsia="Arial" w:hAnsi="Arial" w:cs="Arial"/>
          <w:bCs/>
          <w:sz w:val="24"/>
          <w:szCs w:val="24"/>
        </w:rPr>
        <w:t>con la finalidad de obtener un beneficio en la contienda.</w:t>
      </w:r>
    </w:p>
    <w:p w14:paraId="119EF66B" w14:textId="77777777" w:rsidR="00DF0017" w:rsidRPr="00A10187" w:rsidRDefault="00DF0017" w:rsidP="00A10187">
      <w:pPr>
        <w:pStyle w:val="Sinespaciado"/>
        <w:rPr>
          <w:rFonts w:eastAsia="Arial"/>
        </w:rPr>
      </w:pPr>
    </w:p>
    <w:p w14:paraId="0CC38A1E" w14:textId="0F59FDC1" w:rsidR="005E1884" w:rsidRDefault="00BC3DFD" w:rsidP="00DA4F75">
      <w:pPr>
        <w:pStyle w:val="Sinespaciado"/>
        <w:spacing w:line="360" w:lineRule="auto"/>
        <w:jc w:val="both"/>
        <w:rPr>
          <w:rFonts w:ascii="Arial" w:eastAsia="Arial" w:hAnsi="Arial" w:cs="Arial"/>
          <w:bCs/>
          <w:sz w:val="24"/>
          <w:szCs w:val="24"/>
        </w:rPr>
      </w:pPr>
      <w:r>
        <w:rPr>
          <w:rFonts w:ascii="Arial" w:eastAsia="Arial" w:hAnsi="Arial" w:cs="Arial"/>
          <w:bCs/>
          <w:sz w:val="24"/>
          <w:szCs w:val="24"/>
        </w:rPr>
        <w:t>Asimismo</w:t>
      </w:r>
      <w:r w:rsidR="00DA4F75">
        <w:rPr>
          <w:rFonts w:ascii="Arial" w:eastAsia="Arial" w:hAnsi="Arial" w:cs="Arial"/>
          <w:bCs/>
          <w:sz w:val="24"/>
          <w:szCs w:val="24"/>
        </w:rPr>
        <w:t>,</w:t>
      </w:r>
      <w:r>
        <w:rPr>
          <w:rFonts w:ascii="Arial" w:eastAsia="Arial" w:hAnsi="Arial" w:cs="Arial"/>
          <w:bCs/>
          <w:sz w:val="24"/>
          <w:szCs w:val="24"/>
        </w:rPr>
        <w:t xml:space="preserve"> el partido denuncian</w:t>
      </w:r>
      <w:r w:rsidR="005E1884">
        <w:rPr>
          <w:rFonts w:ascii="Arial" w:eastAsia="Arial" w:hAnsi="Arial" w:cs="Arial"/>
          <w:bCs/>
          <w:sz w:val="24"/>
          <w:szCs w:val="24"/>
        </w:rPr>
        <w:t>te</w:t>
      </w:r>
      <w:r>
        <w:rPr>
          <w:rFonts w:ascii="Arial" w:eastAsia="Arial" w:hAnsi="Arial" w:cs="Arial"/>
          <w:bCs/>
          <w:sz w:val="24"/>
          <w:szCs w:val="24"/>
        </w:rPr>
        <w:t xml:space="preserve"> señala que </w:t>
      </w:r>
      <w:r w:rsidR="00DA4F75">
        <w:rPr>
          <w:rFonts w:ascii="Arial" w:eastAsia="Arial" w:hAnsi="Arial" w:cs="Arial"/>
          <w:bCs/>
          <w:sz w:val="24"/>
          <w:szCs w:val="24"/>
        </w:rPr>
        <w:t>la</w:t>
      </w:r>
      <w:r>
        <w:rPr>
          <w:rFonts w:ascii="Arial" w:eastAsia="Arial" w:hAnsi="Arial" w:cs="Arial"/>
          <w:bCs/>
          <w:sz w:val="24"/>
          <w:szCs w:val="24"/>
        </w:rPr>
        <w:t xml:space="preserve"> </w:t>
      </w:r>
      <w:r w:rsidR="00DA4F75">
        <w:rPr>
          <w:rFonts w:ascii="Arial" w:eastAsia="Arial" w:hAnsi="Arial" w:cs="Arial"/>
          <w:bCs/>
          <w:sz w:val="24"/>
          <w:szCs w:val="24"/>
        </w:rPr>
        <w:t>candidata denunciada</w:t>
      </w:r>
      <w:r>
        <w:rPr>
          <w:rFonts w:ascii="Arial" w:eastAsia="Arial" w:hAnsi="Arial" w:cs="Arial"/>
          <w:bCs/>
          <w:sz w:val="24"/>
          <w:szCs w:val="24"/>
        </w:rPr>
        <w:t xml:space="preserve"> </w:t>
      </w:r>
      <w:r w:rsidR="00DA4F75">
        <w:rPr>
          <w:rFonts w:ascii="Arial" w:eastAsia="Arial" w:hAnsi="Arial" w:cs="Arial"/>
          <w:bCs/>
          <w:sz w:val="24"/>
          <w:szCs w:val="24"/>
        </w:rPr>
        <w:t xml:space="preserve">realizó publicaciones similares a través de un perfil de Facebook de nombre </w:t>
      </w:r>
      <w:r w:rsidR="00DA4F75">
        <w:rPr>
          <w:rFonts w:ascii="Arial" w:eastAsia="Arial" w:hAnsi="Arial" w:cs="Arial"/>
          <w:sz w:val="24"/>
          <w:szCs w:val="24"/>
        </w:rPr>
        <w:t>“Con La Gente de mi Tierra”.</w:t>
      </w:r>
    </w:p>
    <w:p w14:paraId="4691343F" w14:textId="77777777" w:rsidR="00080E2C" w:rsidRPr="00014086" w:rsidRDefault="00080E2C" w:rsidP="00014086">
      <w:pPr>
        <w:pStyle w:val="Sinespaciado"/>
        <w:rPr>
          <w:rFonts w:eastAsia="Arial"/>
        </w:rPr>
      </w:pPr>
    </w:p>
    <w:p w14:paraId="16DCC958" w14:textId="6605E14E" w:rsidR="00080E2C" w:rsidRDefault="00F57741" w:rsidP="00DA4F75">
      <w:pPr>
        <w:pStyle w:val="Prrafodelista"/>
        <w:numPr>
          <w:ilvl w:val="0"/>
          <w:numId w:val="26"/>
        </w:numPr>
        <w:pBdr>
          <w:top w:val="nil"/>
          <w:left w:val="nil"/>
          <w:bottom w:val="nil"/>
          <w:right w:val="nil"/>
          <w:between w:val="nil"/>
        </w:pBdr>
        <w:tabs>
          <w:tab w:val="left" w:pos="284"/>
        </w:tabs>
        <w:spacing w:line="360" w:lineRule="auto"/>
        <w:ind w:left="0" w:right="36" w:firstLine="0"/>
        <w:jc w:val="both"/>
        <w:rPr>
          <w:rFonts w:ascii="Arial" w:eastAsia="Arial" w:hAnsi="Arial" w:cs="Arial"/>
          <w:b/>
          <w:sz w:val="24"/>
          <w:szCs w:val="24"/>
        </w:rPr>
      </w:pPr>
      <w:r w:rsidRPr="001D254E">
        <w:rPr>
          <w:rFonts w:ascii="Arial" w:eastAsia="Arial" w:hAnsi="Arial" w:cs="Arial"/>
          <w:b/>
          <w:sz w:val="24"/>
          <w:szCs w:val="24"/>
        </w:rPr>
        <w:t xml:space="preserve">Valoración </w:t>
      </w:r>
    </w:p>
    <w:p w14:paraId="0AA15E55" w14:textId="6BAC930E" w:rsidR="00325943" w:rsidRPr="005E7933" w:rsidRDefault="00325943" w:rsidP="005E7933">
      <w:pPr>
        <w:pStyle w:val="Sinespaciado"/>
        <w:rPr>
          <w:rFonts w:eastAsia="Arial"/>
        </w:rPr>
      </w:pPr>
    </w:p>
    <w:p w14:paraId="50D35660" w14:textId="77777777" w:rsidR="003E5916" w:rsidRDefault="005E7933" w:rsidP="000C60BB">
      <w:pPr>
        <w:pStyle w:val="Sinespaciado"/>
        <w:spacing w:line="360" w:lineRule="auto"/>
        <w:jc w:val="both"/>
        <w:rPr>
          <w:rFonts w:ascii="Arial" w:hAnsi="Arial" w:cs="Arial"/>
          <w:color w:val="000000" w:themeColor="text1"/>
          <w:sz w:val="24"/>
          <w:szCs w:val="24"/>
          <w:shd w:val="clear" w:color="auto" w:fill="FFFFFF"/>
        </w:rPr>
      </w:pPr>
      <w:r w:rsidRPr="005E7933">
        <w:rPr>
          <w:rFonts w:ascii="Arial" w:hAnsi="Arial" w:cs="Arial"/>
          <w:color w:val="000000" w:themeColor="text1"/>
          <w:sz w:val="24"/>
          <w:szCs w:val="24"/>
          <w:shd w:val="clear" w:color="auto" w:fill="FFFFFF"/>
        </w:rPr>
        <w:t xml:space="preserve">Este Tribunal considera que las publicaciones denunciadas vulneraron el interés superior del menor, porque </w:t>
      </w:r>
      <w:r w:rsidRPr="000C60BB">
        <w:rPr>
          <w:rFonts w:ascii="Arial" w:hAnsi="Arial" w:cs="Arial"/>
          <w:b/>
          <w:bCs/>
          <w:color w:val="000000" w:themeColor="text1"/>
          <w:sz w:val="24"/>
          <w:szCs w:val="24"/>
          <w:shd w:val="clear" w:color="auto" w:fill="FFFFFF"/>
        </w:rPr>
        <w:t>la parte denunciada no comprobó la existencia de los permisos</w:t>
      </w:r>
      <w:r w:rsidRPr="005E7933">
        <w:rPr>
          <w:rFonts w:ascii="Arial" w:hAnsi="Arial" w:cs="Arial"/>
          <w:color w:val="000000" w:themeColor="text1"/>
          <w:sz w:val="24"/>
          <w:szCs w:val="24"/>
          <w:shd w:val="clear" w:color="auto" w:fill="FFFFFF"/>
        </w:rPr>
        <w:t xml:space="preserve"> (</w:t>
      </w:r>
      <w:r w:rsidR="00BB4EFF">
        <w:rPr>
          <w:rFonts w:ascii="Arial" w:hAnsi="Arial" w:cs="Arial"/>
          <w:color w:val="000000" w:themeColor="text1"/>
          <w:sz w:val="24"/>
          <w:szCs w:val="24"/>
          <w:shd w:val="clear" w:color="auto" w:fill="FFFFFF"/>
        </w:rPr>
        <w:t>correspondientes a los 3</w:t>
      </w:r>
      <w:r w:rsidR="004B1D4F">
        <w:rPr>
          <w:rFonts w:ascii="Arial" w:hAnsi="Arial" w:cs="Arial"/>
          <w:color w:val="000000" w:themeColor="text1"/>
          <w:sz w:val="24"/>
          <w:szCs w:val="24"/>
          <w:shd w:val="clear" w:color="auto" w:fill="FFFFFF"/>
        </w:rPr>
        <w:t>1</w:t>
      </w:r>
      <w:r w:rsidR="00BB4EFF">
        <w:rPr>
          <w:rFonts w:ascii="Arial" w:hAnsi="Arial" w:cs="Arial"/>
          <w:color w:val="000000" w:themeColor="text1"/>
          <w:sz w:val="24"/>
          <w:szCs w:val="24"/>
          <w:shd w:val="clear" w:color="auto" w:fill="FFFFFF"/>
        </w:rPr>
        <w:t xml:space="preserve"> menores que</w:t>
      </w:r>
      <w:r w:rsidR="001C07BC">
        <w:rPr>
          <w:rFonts w:ascii="Arial" w:hAnsi="Arial" w:cs="Arial"/>
          <w:color w:val="000000" w:themeColor="text1"/>
          <w:sz w:val="24"/>
          <w:szCs w:val="24"/>
          <w:shd w:val="clear" w:color="auto" w:fill="FFFFFF"/>
        </w:rPr>
        <w:t xml:space="preserve"> aparecieron en tales publicaciones</w:t>
      </w:r>
      <w:r w:rsidRPr="005E7933">
        <w:rPr>
          <w:rFonts w:ascii="Arial" w:hAnsi="Arial" w:cs="Arial"/>
          <w:color w:val="000000" w:themeColor="text1"/>
          <w:sz w:val="24"/>
          <w:szCs w:val="24"/>
          <w:shd w:val="clear" w:color="auto" w:fill="FFFFFF"/>
        </w:rPr>
        <w:t xml:space="preserve">) </w:t>
      </w:r>
      <w:r w:rsidRPr="000C60BB">
        <w:rPr>
          <w:rFonts w:ascii="Arial" w:hAnsi="Arial" w:cs="Arial"/>
          <w:b/>
          <w:bCs/>
          <w:color w:val="000000" w:themeColor="text1"/>
          <w:sz w:val="24"/>
          <w:szCs w:val="24"/>
          <w:shd w:val="clear" w:color="auto" w:fill="FFFFFF"/>
        </w:rPr>
        <w:t>que demostraran el consentimiento</w:t>
      </w:r>
      <w:r w:rsidRPr="005E7933">
        <w:rPr>
          <w:rFonts w:ascii="Arial" w:hAnsi="Arial" w:cs="Arial"/>
          <w:color w:val="000000" w:themeColor="text1"/>
          <w:sz w:val="24"/>
          <w:szCs w:val="24"/>
          <w:shd w:val="clear" w:color="auto" w:fill="FFFFFF"/>
        </w:rPr>
        <w:t xml:space="preserve"> y la anotación </w:t>
      </w:r>
      <w:r w:rsidR="001C07BC">
        <w:rPr>
          <w:rFonts w:ascii="Arial" w:hAnsi="Arial" w:cs="Arial"/>
          <w:color w:val="000000" w:themeColor="text1"/>
          <w:sz w:val="24"/>
          <w:szCs w:val="24"/>
          <w:shd w:val="clear" w:color="auto" w:fill="FFFFFF"/>
        </w:rPr>
        <w:t>-</w:t>
      </w:r>
      <w:r w:rsidRPr="005E7933">
        <w:rPr>
          <w:rFonts w:ascii="Arial" w:hAnsi="Arial" w:cs="Arial"/>
          <w:color w:val="000000" w:themeColor="text1"/>
          <w:sz w:val="24"/>
          <w:szCs w:val="24"/>
          <w:shd w:val="clear" w:color="auto" w:fill="FFFFFF"/>
        </w:rPr>
        <w:t>sobre los posibles riesgos por la exposición</w:t>
      </w:r>
      <w:r w:rsidR="001C07BC">
        <w:rPr>
          <w:rFonts w:ascii="Arial" w:hAnsi="Arial" w:cs="Arial"/>
          <w:color w:val="000000" w:themeColor="text1"/>
          <w:sz w:val="24"/>
          <w:szCs w:val="24"/>
          <w:shd w:val="clear" w:color="auto" w:fill="FFFFFF"/>
        </w:rPr>
        <w:t>-</w:t>
      </w:r>
      <w:r w:rsidRPr="005E7933">
        <w:rPr>
          <w:rFonts w:ascii="Arial" w:hAnsi="Arial" w:cs="Arial"/>
          <w:color w:val="000000" w:themeColor="text1"/>
          <w:sz w:val="24"/>
          <w:szCs w:val="24"/>
          <w:shd w:val="clear" w:color="auto" w:fill="FFFFFF"/>
        </w:rPr>
        <w:t xml:space="preserve"> de los padres, o de quien ejerza la patria potestad de las y los menores de edad que aparecen en la imagen</w:t>
      </w:r>
      <w:r w:rsidR="003E5916">
        <w:rPr>
          <w:rFonts w:ascii="Arial" w:hAnsi="Arial" w:cs="Arial"/>
          <w:color w:val="000000" w:themeColor="text1"/>
          <w:sz w:val="24"/>
          <w:szCs w:val="24"/>
          <w:shd w:val="clear" w:color="auto" w:fill="FFFFFF"/>
        </w:rPr>
        <w:t xml:space="preserve">. </w:t>
      </w:r>
    </w:p>
    <w:p w14:paraId="243F3D37" w14:textId="77777777" w:rsidR="003E5916" w:rsidRPr="00DD2261" w:rsidRDefault="003E5916" w:rsidP="00DD2261">
      <w:pPr>
        <w:pStyle w:val="Sinespaciado"/>
      </w:pPr>
    </w:p>
    <w:p w14:paraId="19083972" w14:textId="64101E98" w:rsidR="005E7933" w:rsidRDefault="003E5916" w:rsidP="000C60BB">
      <w:pPr>
        <w:pStyle w:val="Sinespaciado"/>
        <w:spacing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Lo anterior es así,</w:t>
      </w:r>
      <w:r w:rsidR="005E7933" w:rsidRPr="005E7933">
        <w:rPr>
          <w:rFonts w:ascii="Arial" w:hAnsi="Arial" w:cs="Arial"/>
          <w:color w:val="000000" w:themeColor="text1"/>
          <w:sz w:val="24"/>
          <w:szCs w:val="24"/>
          <w:shd w:val="clear" w:color="auto" w:fill="FFFFFF"/>
        </w:rPr>
        <w:t xml:space="preserve"> ya que a pesar de que la candidata en cuestión </w:t>
      </w:r>
      <w:r w:rsidR="005E7933" w:rsidRPr="000C60BB">
        <w:rPr>
          <w:rFonts w:ascii="Arial" w:hAnsi="Arial" w:cs="Arial"/>
          <w:b/>
          <w:bCs/>
          <w:color w:val="000000" w:themeColor="text1"/>
          <w:sz w:val="24"/>
          <w:szCs w:val="24"/>
          <w:shd w:val="clear" w:color="auto" w:fill="FFFFFF"/>
        </w:rPr>
        <w:t>neg</w:t>
      </w:r>
      <w:r>
        <w:rPr>
          <w:rFonts w:ascii="Arial" w:hAnsi="Arial" w:cs="Arial"/>
          <w:b/>
          <w:bCs/>
          <w:color w:val="000000" w:themeColor="text1"/>
          <w:sz w:val="24"/>
          <w:szCs w:val="24"/>
          <w:shd w:val="clear" w:color="auto" w:fill="FFFFFF"/>
        </w:rPr>
        <w:t>ó</w:t>
      </w:r>
      <w:r w:rsidR="005E7933" w:rsidRPr="000C60BB">
        <w:rPr>
          <w:rFonts w:ascii="Arial" w:hAnsi="Arial" w:cs="Arial"/>
          <w:b/>
          <w:bCs/>
          <w:color w:val="000000" w:themeColor="text1"/>
          <w:sz w:val="24"/>
          <w:szCs w:val="24"/>
          <w:shd w:val="clear" w:color="auto" w:fill="FFFFFF"/>
        </w:rPr>
        <w:t xml:space="preserve"> la responsabilidad</w:t>
      </w:r>
      <w:r w:rsidR="005E7933" w:rsidRPr="005E7933">
        <w:rPr>
          <w:rFonts w:ascii="Arial" w:hAnsi="Arial" w:cs="Arial"/>
          <w:color w:val="000000" w:themeColor="text1"/>
          <w:sz w:val="24"/>
          <w:szCs w:val="24"/>
          <w:shd w:val="clear" w:color="auto" w:fill="FFFFFF"/>
        </w:rPr>
        <w:t xml:space="preserve"> respecto al contenido de los links denunciados, </w:t>
      </w:r>
      <w:r>
        <w:rPr>
          <w:rFonts w:ascii="Arial" w:hAnsi="Arial" w:cs="Arial"/>
          <w:color w:val="000000" w:themeColor="text1"/>
          <w:sz w:val="24"/>
          <w:szCs w:val="24"/>
          <w:shd w:val="clear" w:color="auto" w:fill="FFFFFF"/>
        </w:rPr>
        <w:t xml:space="preserve">al cuestionar la autenticidad de la cuenta y la veracidad de los enlaces, </w:t>
      </w:r>
      <w:r w:rsidR="005E7933" w:rsidRPr="000C60BB">
        <w:rPr>
          <w:rFonts w:ascii="Arial" w:hAnsi="Arial" w:cs="Arial"/>
          <w:b/>
          <w:bCs/>
          <w:color w:val="000000" w:themeColor="text1"/>
          <w:sz w:val="24"/>
          <w:szCs w:val="24"/>
          <w:shd w:val="clear" w:color="auto" w:fill="FFFFFF"/>
        </w:rPr>
        <w:t>ello no suficiente para deslindarla</w:t>
      </w:r>
      <w:r w:rsidR="005E7933" w:rsidRPr="005E7933">
        <w:rPr>
          <w:rFonts w:ascii="Arial" w:hAnsi="Arial" w:cs="Arial"/>
          <w:color w:val="000000" w:themeColor="text1"/>
          <w:sz w:val="24"/>
          <w:szCs w:val="24"/>
          <w:shd w:val="clear" w:color="auto" w:fill="FFFFFF"/>
        </w:rPr>
        <w:t xml:space="preserve"> de los hechos controvertidos.</w:t>
      </w:r>
    </w:p>
    <w:p w14:paraId="59729418" w14:textId="646D91EF" w:rsidR="002E24C3" w:rsidRDefault="002E24C3" w:rsidP="00430830">
      <w:pPr>
        <w:pStyle w:val="Sinespaciado"/>
      </w:pPr>
    </w:p>
    <w:p w14:paraId="5A847269" w14:textId="26261843" w:rsidR="00DD2261" w:rsidRDefault="00DD2261" w:rsidP="00430830">
      <w:pPr>
        <w:pStyle w:val="Sinespaciado"/>
      </w:pPr>
    </w:p>
    <w:p w14:paraId="1E7D8E52" w14:textId="77777777" w:rsidR="00DD2261" w:rsidRPr="00430830" w:rsidRDefault="00DD2261" w:rsidP="00430830">
      <w:pPr>
        <w:pStyle w:val="Sinespaciado"/>
      </w:pPr>
    </w:p>
    <w:p w14:paraId="2183A3A1" w14:textId="0FA41573" w:rsidR="002E24C3" w:rsidRPr="003E5916" w:rsidRDefault="002E24C3" w:rsidP="000C60BB">
      <w:pPr>
        <w:pStyle w:val="Sinespaciado"/>
        <w:spacing w:line="360" w:lineRule="auto"/>
        <w:jc w:val="both"/>
        <w:rPr>
          <w:rFonts w:ascii="Arial" w:hAnsi="Arial" w:cs="Arial"/>
          <w:b/>
          <w:bCs/>
          <w:color w:val="000000" w:themeColor="text1"/>
          <w:sz w:val="24"/>
          <w:szCs w:val="24"/>
          <w:shd w:val="clear" w:color="auto" w:fill="FFFFFF"/>
        </w:rPr>
      </w:pPr>
      <w:r>
        <w:rPr>
          <w:rFonts w:ascii="Arial" w:hAnsi="Arial" w:cs="Arial"/>
          <w:color w:val="000000" w:themeColor="text1"/>
          <w:sz w:val="24"/>
          <w:szCs w:val="24"/>
          <w:shd w:val="clear" w:color="auto" w:fill="FFFFFF"/>
        </w:rPr>
        <w:lastRenderedPageBreak/>
        <w:t>Sin embargo, en</w:t>
      </w:r>
      <w:r w:rsidR="00430830">
        <w:rPr>
          <w:rFonts w:ascii="Arial" w:hAnsi="Arial" w:cs="Arial"/>
          <w:color w:val="000000" w:themeColor="text1"/>
          <w:sz w:val="24"/>
          <w:szCs w:val="24"/>
          <w:shd w:val="clear" w:color="auto" w:fill="FFFFFF"/>
        </w:rPr>
        <w:t xml:space="preserve"> el</w:t>
      </w:r>
      <w:r>
        <w:rPr>
          <w:rFonts w:ascii="Arial" w:hAnsi="Arial" w:cs="Arial"/>
          <w:color w:val="000000" w:themeColor="text1"/>
          <w:sz w:val="24"/>
          <w:szCs w:val="24"/>
          <w:shd w:val="clear" w:color="auto" w:fill="FFFFFF"/>
        </w:rPr>
        <w:t xml:space="preserve"> caso, de las imágenes en cuestión se advierte que </w:t>
      </w:r>
      <w:r w:rsidRPr="00CC6B91">
        <w:rPr>
          <w:rFonts w:ascii="Arial" w:hAnsi="Arial" w:cs="Arial"/>
          <w:b/>
          <w:bCs/>
          <w:color w:val="000000" w:themeColor="text1"/>
          <w:sz w:val="24"/>
          <w:szCs w:val="24"/>
          <w:shd w:val="clear" w:color="auto" w:fill="FFFFFF"/>
        </w:rPr>
        <w:t xml:space="preserve">se tratan </w:t>
      </w:r>
      <w:r w:rsidR="006B497D" w:rsidRPr="00CC6B91">
        <w:rPr>
          <w:rFonts w:ascii="Arial" w:hAnsi="Arial" w:cs="Arial"/>
          <w:b/>
          <w:bCs/>
          <w:color w:val="000000" w:themeColor="text1"/>
          <w:sz w:val="24"/>
          <w:szCs w:val="24"/>
          <w:shd w:val="clear" w:color="auto" w:fill="FFFFFF"/>
        </w:rPr>
        <w:t>de apariciones</w:t>
      </w:r>
      <w:r w:rsidR="00C81172" w:rsidRPr="00CC6B91">
        <w:rPr>
          <w:rFonts w:ascii="Arial" w:hAnsi="Arial" w:cs="Arial"/>
          <w:b/>
          <w:bCs/>
          <w:color w:val="000000" w:themeColor="text1"/>
          <w:sz w:val="24"/>
          <w:szCs w:val="24"/>
          <w:shd w:val="clear" w:color="auto" w:fill="FFFFFF"/>
        </w:rPr>
        <w:t xml:space="preserve"> de manera</w:t>
      </w:r>
      <w:r w:rsidR="006B497D" w:rsidRPr="00CC6B91">
        <w:rPr>
          <w:rFonts w:ascii="Arial" w:hAnsi="Arial" w:cs="Arial"/>
          <w:b/>
          <w:bCs/>
          <w:color w:val="000000" w:themeColor="text1"/>
          <w:sz w:val="24"/>
          <w:szCs w:val="24"/>
          <w:shd w:val="clear" w:color="auto" w:fill="FFFFFF"/>
        </w:rPr>
        <w:t xml:space="preserve"> directa</w:t>
      </w:r>
      <w:r w:rsidR="006B497D">
        <w:rPr>
          <w:rFonts w:ascii="Arial" w:hAnsi="Arial" w:cs="Arial"/>
          <w:color w:val="000000" w:themeColor="text1"/>
          <w:sz w:val="24"/>
          <w:szCs w:val="24"/>
          <w:shd w:val="clear" w:color="auto" w:fill="FFFFFF"/>
        </w:rPr>
        <w:t>, pues</w:t>
      </w:r>
      <w:r w:rsidR="00C81172">
        <w:rPr>
          <w:rFonts w:ascii="Arial" w:hAnsi="Arial" w:cs="Arial"/>
          <w:color w:val="000000" w:themeColor="text1"/>
          <w:sz w:val="24"/>
          <w:szCs w:val="24"/>
          <w:shd w:val="clear" w:color="auto" w:fill="FFFFFF"/>
        </w:rPr>
        <w:t xml:space="preserve"> se </w:t>
      </w:r>
      <w:r w:rsidR="00CC6B91">
        <w:rPr>
          <w:rFonts w:ascii="Arial" w:hAnsi="Arial" w:cs="Arial"/>
          <w:color w:val="000000" w:themeColor="text1"/>
          <w:sz w:val="24"/>
          <w:szCs w:val="24"/>
          <w:shd w:val="clear" w:color="auto" w:fill="FFFFFF"/>
        </w:rPr>
        <w:t xml:space="preserve">comprobó </w:t>
      </w:r>
      <w:r w:rsidR="00C81172">
        <w:rPr>
          <w:rFonts w:ascii="Arial" w:hAnsi="Arial" w:cs="Arial"/>
          <w:color w:val="000000" w:themeColor="text1"/>
          <w:sz w:val="24"/>
          <w:szCs w:val="24"/>
          <w:shd w:val="clear" w:color="auto" w:fill="FFFFFF"/>
        </w:rPr>
        <w:t>que tales menores</w:t>
      </w:r>
      <w:r w:rsidR="006B497D">
        <w:rPr>
          <w:rFonts w:ascii="Arial" w:hAnsi="Arial" w:cs="Arial"/>
          <w:color w:val="000000" w:themeColor="text1"/>
          <w:sz w:val="24"/>
          <w:szCs w:val="24"/>
          <w:shd w:val="clear" w:color="auto" w:fill="FFFFFF"/>
        </w:rPr>
        <w:t xml:space="preserve"> </w:t>
      </w:r>
      <w:r w:rsidR="00C81172">
        <w:rPr>
          <w:rFonts w:ascii="Arial" w:hAnsi="Arial" w:cs="Arial"/>
          <w:color w:val="000000" w:themeColor="text1"/>
          <w:sz w:val="24"/>
          <w:szCs w:val="24"/>
          <w:shd w:val="clear" w:color="auto" w:fill="FFFFFF"/>
        </w:rPr>
        <w:t xml:space="preserve">fueron exhibidos con el propósito de que formaran parte central de la propaganda en cuestión, así como del contexto de esta. </w:t>
      </w:r>
    </w:p>
    <w:p w14:paraId="0B8D6FC1" w14:textId="77777777" w:rsidR="004B1D4F" w:rsidRPr="000C60BB" w:rsidRDefault="004B1D4F" w:rsidP="004B1D4F">
      <w:pPr>
        <w:pStyle w:val="Sinespaciado"/>
        <w:rPr>
          <w:shd w:val="clear" w:color="auto" w:fill="FFFFFF"/>
        </w:rPr>
      </w:pPr>
    </w:p>
    <w:p w14:paraId="2430BBC8" w14:textId="507C5C73" w:rsidR="00325943" w:rsidRPr="00C81172" w:rsidRDefault="00325943" w:rsidP="00C81172">
      <w:pPr>
        <w:spacing w:line="360" w:lineRule="auto"/>
        <w:jc w:val="both"/>
        <w:rPr>
          <w:rFonts w:ascii="Arial" w:hAnsi="Arial" w:cs="Arial"/>
          <w:color w:val="000000" w:themeColor="text1"/>
          <w:sz w:val="24"/>
          <w:szCs w:val="24"/>
          <w:shd w:val="clear" w:color="auto" w:fill="FFFFFF"/>
        </w:rPr>
      </w:pPr>
      <w:r w:rsidRPr="008971EC">
        <w:rPr>
          <w:rFonts w:ascii="Arial" w:hAnsi="Arial" w:cs="Arial"/>
          <w:color w:val="000000" w:themeColor="text1"/>
          <w:sz w:val="24"/>
          <w:szCs w:val="24"/>
          <w:shd w:val="clear" w:color="auto" w:fill="FFFFFF"/>
        </w:rPr>
        <w:t>De ahí que</w:t>
      </w:r>
      <w:r w:rsidR="000C60BB">
        <w:rPr>
          <w:rFonts w:ascii="Arial" w:hAnsi="Arial" w:cs="Arial"/>
          <w:color w:val="000000" w:themeColor="text1"/>
          <w:sz w:val="24"/>
          <w:szCs w:val="24"/>
          <w:shd w:val="clear" w:color="auto" w:fill="FFFFFF"/>
        </w:rPr>
        <w:t>,</w:t>
      </w:r>
      <w:r w:rsidRPr="008971EC">
        <w:rPr>
          <w:rFonts w:ascii="Arial" w:hAnsi="Arial" w:cs="Arial"/>
          <w:color w:val="000000" w:themeColor="text1"/>
          <w:sz w:val="24"/>
          <w:szCs w:val="24"/>
          <w:shd w:val="clear" w:color="auto" w:fill="FFFFFF"/>
        </w:rPr>
        <w:t xml:space="preserve"> </w:t>
      </w:r>
      <w:r w:rsidRPr="000C60BB">
        <w:rPr>
          <w:rFonts w:ascii="Arial" w:hAnsi="Arial" w:cs="Arial"/>
          <w:b/>
          <w:bCs/>
          <w:color w:val="000000" w:themeColor="text1"/>
          <w:sz w:val="24"/>
          <w:szCs w:val="24"/>
          <w:shd w:val="clear" w:color="auto" w:fill="FFFFFF"/>
        </w:rPr>
        <w:t>al no contar con los requisitos para su aparición</w:t>
      </w:r>
      <w:r w:rsidRPr="008971EC">
        <w:rPr>
          <w:rFonts w:ascii="Arial" w:hAnsi="Arial" w:cs="Arial"/>
          <w:color w:val="000000" w:themeColor="text1"/>
          <w:sz w:val="24"/>
          <w:szCs w:val="24"/>
          <w:shd w:val="clear" w:color="auto" w:fill="FFFFFF"/>
        </w:rPr>
        <w:t>,</w:t>
      </w:r>
      <w:r w:rsidRPr="000C60BB">
        <w:rPr>
          <w:rFonts w:ascii="Arial" w:hAnsi="Arial" w:cs="Arial"/>
          <w:color w:val="000000" w:themeColor="text1"/>
          <w:sz w:val="24"/>
          <w:szCs w:val="24"/>
          <w:shd w:val="clear" w:color="auto" w:fill="FFFFFF"/>
        </w:rPr>
        <w:t xml:space="preserve"> la candidata</w:t>
      </w:r>
      <w:r w:rsidRPr="000C60BB">
        <w:rPr>
          <w:rFonts w:ascii="Arial" w:hAnsi="Arial" w:cs="Arial"/>
          <w:b/>
          <w:bCs/>
          <w:color w:val="000000" w:themeColor="text1"/>
          <w:sz w:val="24"/>
          <w:szCs w:val="24"/>
          <w:shd w:val="clear" w:color="auto" w:fill="FFFFFF"/>
        </w:rPr>
        <w:t xml:space="preserve"> </w:t>
      </w:r>
      <w:r w:rsidR="005E7933" w:rsidRPr="000C60BB">
        <w:rPr>
          <w:rFonts w:ascii="Arial" w:hAnsi="Arial" w:cs="Arial"/>
          <w:b/>
          <w:bCs/>
          <w:color w:val="000000" w:themeColor="text1"/>
          <w:sz w:val="24"/>
          <w:szCs w:val="24"/>
          <w:shd w:val="clear" w:color="auto" w:fill="FFFFFF"/>
        </w:rPr>
        <w:t>tenía</w:t>
      </w:r>
      <w:r w:rsidRPr="000C60BB">
        <w:rPr>
          <w:rFonts w:ascii="Arial" w:hAnsi="Arial" w:cs="Arial"/>
          <w:b/>
          <w:bCs/>
          <w:color w:val="000000" w:themeColor="text1"/>
          <w:sz w:val="24"/>
          <w:szCs w:val="24"/>
          <w:shd w:val="clear" w:color="auto" w:fill="FFFFFF"/>
        </w:rPr>
        <w:t xml:space="preserve"> el deber </w:t>
      </w:r>
      <w:r w:rsidRPr="008971EC">
        <w:rPr>
          <w:rFonts w:ascii="Arial" w:hAnsi="Arial" w:cs="Arial"/>
          <w:color w:val="000000" w:themeColor="text1"/>
          <w:sz w:val="24"/>
          <w:szCs w:val="24"/>
          <w:shd w:val="clear" w:color="auto" w:fill="FFFFFF"/>
        </w:rPr>
        <w:t xml:space="preserve">de cumplir con los </w:t>
      </w:r>
      <w:r w:rsidR="000C60BB" w:rsidRPr="000C60BB">
        <w:rPr>
          <w:rFonts w:ascii="Arial" w:hAnsi="Arial" w:cs="Arial"/>
          <w:color w:val="000000" w:themeColor="text1"/>
          <w:sz w:val="24"/>
          <w:szCs w:val="24"/>
          <w:shd w:val="clear" w:color="auto" w:fill="FFFFFF"/>
        </w:rPr>
        <w:t>Lineamientos para la Protección de Niñas, Niños y Adolescentes en Materia de Propaganda y Mensajes Electorales</w:t>
      </w:r>
      <w:r w:rsidRPr="008971EC">
        <w:rPr>
          <w:rFonts w:ascii="Arial" w:hAnsi="Arial" w:cs="Arial"/>
          <w:color w:val="000000" w:themeColor="text1"/>
          <w:sz w:val="24"/>
          <w:szCs w:val="24"/>
          <w:shd w:val="clear" w:color="auto" w:fill="FFFFFF"/>
        </w:rPr>
        <w:t xml:space="preserve"> que establecen el deber de difuminar, ocultar o </w:t>
      </w:r>
      <w:r w:rsidRPr="000C60BB">
        <w:rPr>
          <w:rFonts w:ascii="Arial" w:hAnsi="Arial" w:cs="Arial"/>
          <w:b/>
          <w:bCs/>
          <w:color w:val="000000" w:themeColor="text1"/>
          <w:sz w:val="24"/>
          <w:szCs w:val="24"/>
          <w:shd w:val="clear" w:color="auto" w:fill="FFFFFF"/>
        </w:rPr>
        <w:t>hacer irreconocible la imagen de las y los menores</w:t>
      </w:r>
      <w:r w:rsidR="000C60BB" w:rsidRPr="000C60BB">
        <w:rPr>
          <w:rFonts w:ascii="Arial" w:hAnsi="Arial" w:cs="Arial"/>
          <w:color w:val="000000" w:themeColor="text1"/>
          <w:sz w:val="24"/>
          <w:szCs w:val="24"/>
          <w:shd w:val="clear" w:color="auto" w:fill="FFFFFF"/>
        </w:rPr>
        <w:t xml:space="preserve"> </w:t>
      </w:r>
      <w:r w:rsidR="000C60BB" w:rsidRPr="008971EC">
        <w:rPr>
          <w:rFonts w:ascii="Arial" w:hAnsi="Arial" w:cs="Arial"/>
          <w:color w:val="000000" w:themeColor="text1"/>
          <w:sz w:val="24"/>
          <w:szCs w:val="24"/>
          <w:shd w:val="clear" w:color="auto" w:fill="FFFFFF"/>
        </w:rPr>
        <w:t>en sus publicaciones</w:t>
      </w:r>
      <w:r w:rsidRPr="008971EC">
        <w:rPr>
          <w:rFonts w:ascii="Arial" w:hAnsi="Arial" w:cs="Arial"/>
          <w:color w:val="000000" w:themeColor="text1"/>
          <w:sz w:val="24"/>
          <w:szCs w:val="24"/>
          <w:shd w:val="clear" w:color="auto" w:fill="FFFFFF"/>
        </w:rPr>
        <w:t xml:space="preserve">, con el propósito de garantizar la máxima protección de su dignidad y derechos. </w:t>
      </w:r>
    </w:p>
    <w:p w14:paraId="2971A72C" w14:textId="77777777" w:rsidR="004B1D4F" w:rsidRPr="008971EC" w:rsidRDefault="004B1D4F" w:rsidP="00325943">
      <w:pPr>
        <w:pStyle w:val="Sinespaciado"/>
        <w:rPr>
          <w:shd w:val="clear" w:color="auto" w:fill="FFFFFF"/>
        </w:rPr>
      </w:pPr>
    </w:p>
    <w:p w14:paraId="32817B8A" w14:textId="38C88249" w:rsidR="00325943" w:rsidRDefault="00325943" w:rsidP="00325943">
      <w:pPr>
        <w:spacing w:line="360" w:lineRule="auto"/>
        <w:jc w:val="both"/>
        <w:rPr>
          <w:rFonts w:ascii="Arial" w:hAnsi="Arial" w:cs="Arial"/>
          <w:color w:val="000000" w:themeColor="text1"/>
          <w:sz w:val="24"/>
          <w:szCs w:val="24"/>
          <w:shd w:val="clear" w:color="auto" w:fill="FFFFFF"/>
        </w:rPr>
      </w:pPr>
      <w:r w:rsidRPr="008971EC">
        <w:rPr>
          <w:rFonts w:ascii="Arial" w:hAnsi="Arial" w:cs="Arial"/>
          <w:color w:val="000000" w:themeColor="text1"/>
          <w:sz w:val="24"/>
          <w:szCs w:val="24"/>
          <w:shd w:val="clear" w:color="auto" w:fill="FFFFFF"/>
        </w:rPr>
        <w:t xml:space="preserve">En consecuencia, como se adelantó, la candidata </w:t>
      </w:r>
      <w:r w:rsidR="000C60BB">
        <w:rPr>
          <w:rFonts w:ascii="Arial" w:hAnsi="Arial" w:cs="Arial"/>
          <w:color w:val="000000" w:themeColor="text1"/>
          <w:sz w:val="24"/>
          <w:szCs w:val="24"/>
          <w:shd w:val="clear" w:color="auto" w:fill="FFFFFF"/>
        </w:rPr>
        <w:t>Flavia Narváez Martínez,</w:t>
      </w:r>
      <w:r w:rsidRPr="008971EC">
        <w:rPr>
          <w:rFonts w:ascii="Arial" w:hAnsi="Arial" w:cs="Arial"/>
          <w:color w:val="000000" w:themeColor="text1"/>
          <w:sz w:val="24"/>
          <w:szCs w:val="24"/>
          <w:shd w:val="clear" w:color="auto" w:fill="FFFFFF"/>
        </w:rPr>
        <w:t xml:space="preserve"> </w:t>
      </w:r>
      <w:r w:rsidRPr="000C60BB">
        <w:rPr>
          <w:rFonts w:ascii="Arial" w:hAnsi="Arial" w:cs="Arial"/>
          <w:b/>
          <w:bCs/>
          <w:color w:val="000000" w:themeColor="text1"/>
          <w:sz w:val="24"/>
          <w:szCs w:val="24"/>
          <w:shd w:val="clear" w:color="auto" w:fill="FFFFFF"/>
        </w:rPr>
        <w:t>vulneró interés superior de la niñez</w:t>
      </w:r>
      <w:r w:rsidRPr="008971EC">
        <w:rPr>
          <w:rFonts w:ascii="Arial" w:hAnsi="Arial" w:cs="Arial"/>
          <w:color w:val="000000" w:themeColor="text1"/>
          <w:sz w:val="24"/>
          <w:szCs w:val="24"/>
          <w:shd w:val="clear" w:color="auto" w:fill="FFFFFF"/>
        </w:rPr>
        <w:t xml:space="preserve">, porque </w:t>
      </w:r>
      <w:r w:rsidRPr="000C60BB">
        <w:rPr>
          <w:rFonts w:ascii="Arial" w:hAnsi="Arial" w:cs="Arial"/>
          <w:b/>
          <w:bCs/>
          <w:color w:val="000000" w:themeColor="text1"/>
          <w:sz w:val="24"/>
          <w:szCs w:val="24"/>
          <w:shd w:val="clear" w:color="auto" w:fill="FFFFFF"/>
        </w:rPr>
        <w:t>no protegió la imagen</w:t>
      </w:r>
      <w:r w:rsidRPr="008971EC">
        <w:rPr>
          <w:rFonts w:ascii="Arial" w:hAnsi="Arial" w:cs="Arial"/>
          <w:color w:val="000000" w:themeColor="text1"/>
          <w:sz w:val="24"/>
          <w:szCs w:val="24"/>
          <w:shd w:val="clear" w:color="auto" w:fill="FFFFFF"/>
        </w:rPr>
        <w:t xml:space="preserve"> de las y los menores que son identificables, con la difuminación de su rostro o con </w:t>
      </w:r>
      <w:r w:rsidR="000C60BB">
        <w:rPr>
          <w:rFonts w:ascii="Arial" w:hAnsi="Arial" w:cs="Arial"/>
          <w:color w:val="000000" w:themeColor="text1"/>
          <w:sz w:val="24"/>
          <w:szCs w:val="24"/>
          <w:shd w:val="clear" w:color="auto" w:fill="FFFFFF"/>
        </w:rPr>
        <w:t>cualquier</w:t>
      </w:r>
      <w:r w:rsidRPr="008971EC">
        <w:rPr>
          <w:rFonts w:ascii="Arial" w:hAnsi="Arial" w:cs="Arial"/>
          <w:color w:val="000000" w:themeColor="text1"/>
          <w:sz w:val="24"/>
          <w:szCs w:val="24"/>
          <w:shd w:val="clear" w:color="auto" w:fill="FFFFFF"/>
        </w:rPr>
        <w:t xml:space="preserve"> otro elemento </w:t>
      </w:r>
      <w:r w:rsidR="000C60BB">
        <w:rPr>
          <w:rFonts w:ascii="Arial" w:hAnsi="Arial" w:cs="Arial"/>
          <w:color w:val="000000" w:themeColor="text1"/>
          <w:sz w:val="24"/>
          <w:szCs w:val="24"/>
          <w:shd w:val="clear" w:color="auto" w:fill="FFFFFF"/>
        </w:rPr>
        <w:t>que</w:t>
      </w:r>
      <w:r w:rsidRPr="008971EC">
        <w:rPr>
          <w:rFonts w:ascii="Arial" w:hAnsi="Arial" w:cs="Arial"/>
          <w:color w:val="000000" w:themeColor="text1"/>
          <w:sz w:val="24"/>
          <w:szCs w:val="24"/>
          <w:shd w:val="clear" w:color="auto" w:fill="FFFFFF"/>
        </w:rPr>
        <w:t xml:space="preserve"> los hiciera irreconocible</w:t>
      </w:r>
      <w:r w:rsidR="000C60BB">
        <w:rPr>
          <w:rFonts w:ascii="Arial" w:hAnsi="Arial" w:cs="Arial"/>
          <w:color w:val="000000" w:themeColor="text1"/>
          <w:sz w:val="24"/>
          <w:szCs w:val="24"/>
          <w:shd w:val="clear" w:color="auto" w:fill="FFFFFF"/>
        </w:rPr>
        <w:t>s</w:t>
      </w:r>
      <w:r w:rsidRPr="008971EC">
        <w:rPr>
          <w:rFonts w:ascii="Arial" w:hAnsi="Arial" w:cs="Arial"/>
          <w:color w:val="000000" w:themeColor="text1"/>
          <w:sz w:val="24"/>
          <w:szCs w:val="24"/>
          <w:shd w:val="clear" w:color="auto" w:fill="FFFFFF"/>
        </w:rPr>
        <w:t xml:space="preserve">. </w:t>
      </w:r>
    </w:p>
    <w:p w14:paraId="63C55695" w14:textId="77777777" w:rsidR="00325943" w:rsidRPr="008971EC" w:rsidRDefault="00325943" w:rsidP="00325943">
      <w:pPr>
        <w:pStyle w:val="Sinespaciado"/>
        <w:rPr>
          <w:shd w:val="clear" w:color="auto" w:fill="FFFFFF"/>
        </w:rPr>
      </w:pPr>
    </w:p>
    <w:p w14:paraId="2C6D1BC6" w14:textId="7F3B03E8" w:rsidR="00325943" w:rsidRPr="008971EC" w:rsidRDefault="00325943" w:rsidP="00325943">
      <w:pPr>
        <w:spacing w:line="360" w:lineRule="auto"/>
        <w:jc w:val="both"/>
        <w:rPr>
          <w:rFonts w:ascii="Arial" w:hAnsi="Arial" w:cs="Arial"/>
          <w:color w:val="000000" w:themeColor="text1"/>
          <w:sz w:val="24"/>
          <w:szCs w:val="24"/>
          <w:shd w:val="clear" w:color="auto" w:fill="FFFFFF"/>
        </w:rPr>
      </w:pPr>
      <w:r w:rsidRPr="008971EC">
        <w:rPr>
          <w:rFonts w:ascii="Arial" w:hAnsi="Arial" w:cs="Arial"/>
          <w:color w:val="000000" w:themeColor="text1"/>
          <w:sz w:val="24"/>
          <w:szCs w:val="24"/>
          <w:shd w:val="clear" w:color="auto" w:fill="FFFFFF"/>
        </w:rPr>
        <w:t>Al respe</w:t>
      </w:r>
      <w:r w:rsidR="000C60BB">
        <w:rPr>
          <w:rFonts w:ascii="Arial" w:hAnsi="Arial" w:cs="Arial"/>
          <w:color w:val="000000" w:themeColor="text1"/>
          <w:sz w:val="24"/>
          <w:szCs w:val="24"/>
          <w:shd w:val="clear" w:color="auto" w:fill="FFFFFF"/>
        </w:rPr>
        <w:t>c</w:t>
      </w:r>
      <w:r w:rsidRPr="008971EC">
        <w:rPr>
          <w:rFonts w:ascii="Arial" w:hAnsi="Arial" w:cs="Arial"/>
          <w:color w:val="000000" w:themeColor="text1"/>
          <w:sz w:val="24"/>
          <w:szCs w:val="24"/>
          <w:shd w:val="clear" w:color="auto" w:fill="FFFFFF"/>
        </w:rPr>
        <w:t>to, este Tribunal Electoral tiene el deber de analizar de forma sencill</w:t>
      </w:r>
      <w:r>
        <w:rPr>
          <w:rFonts w:ascii="Arial" w:hAnsi="Arial" w:cs="Arial"/>
          <w:color w:val="000000" w:themeColor="text1"/>
          <w:sz w:val="24"/>
          <w:szCs w:val="24"/>
          <w:shd w:val="clear" w:color="auto" w:fill="FFFFFF"/>
        </w:rPr>
        <w:t>a</w:t>
      </w:r>
      <w:r w:rsidRPr="008971EC">
        <w:rPr>
          <w:rFonts w:ascii="Arial" w:hAnsi="Arial" w:cs="Arial"/>
          <w:color w:val="000000" w:themeColor="text1"/>
          <w:sz w:val="24"/>
          <w:szCs w:val="24"/>
          <w:shd w:val="clear" w:color="auto" w:fill="FFFFFF"/>
        </w:rPr>
        <w:t xml:space="preserve"> y con cautela, todos aquellos escenarios que demuestren la participación o imagen de niños, niñas y adolescentes. Por ello, en el caso</w:t>
      </w:r>
      <w:r>
        <w:rPr>
          <w:rFonts w:ascii="Arial" w:hAnsi="Arial" w:cs="Arial"/>
          <w:color w:val="000000" w:themeColor="text1"/>
          <w:sz w:val="24"/>
          <w:szCs w:val="24"/>
          <w:shd w:val="clear" w:color="auto" w:fill="FFFFFF"/>
        </w:rPr>
        <w:t xml:space="preserve">, </w:t>
      </w:r>
      <w:r w:rsidRPr="008971EC">
        <w:rPr>
          <w:rFonts w:ascii="Arial" w:hAnsi="Arial" w:cs="Arial"/>
          <w:color w:val="000000" w:themeColor="text1"/>
          <w:sz w:val="24"/>
          <w:szCs w:val="24"/>
          <w:shd w:val="clear" w:color="auto" w:fill="FFFFFF"/>
        </w:rPr>
        <w:t xml:space="preserve">se advierte que se acreditó la infracción denunciada. </w:t>
      </w:r>
    </w:p>
    <w:p w14:paraId="58D96FC7" w14:textId="77777777" w:rsidR="001C07BC" w:rsidRPr="00080E2C" w:rsidRDefault="001C07BC" w:rsidP="00430830">
      <w:pPr>
        <w:pStyle w:val="Sinespaciado"/>
        <w:rPr>
          <w:rFonts w:eastAsia="Arial"/>
        </w:rPr>
      </w:pPr>
    </w:p>
    <w:p w14:paraId="343BBD42" w14:textId="77777777" w:rsidR="001C07BC" w:rsidRPr="00477980" w:rsidRDefault="001C07BC" w:rsidP="001C07BC">
      <w:pPr>
        <w:pStyle w:val="Prrafodelista"/>
        <w:numPr>
          <w:ilvl w:val="0"/>
          <w:numId w:val="32"/>
        </w:numPr>
        <w:spacing w:line="360" w:lineRule="auto"/>
        <w:ind w:left="284" w:hanging="284"/>
        <w:rPr>
          <w:rFonts w:ascii="Arial" w:hAnsi="Arial" w:cs="Arial"/>
          <w:b/>
          <w:bCs/>
          <w:sz w:val="24"/>
          <w:szCs w:val="24"/>
          <w:u w:val="single"/>
        </w:rPr>
      </w:pPr>
      <w:r w:rsidRPr="00477980">
        <w:rPr>
          <w:rFonts w:ascii="Arial" w:hAnsi="Arial" w:cs="Arial"/>
          <w:b/>
          <w:bCs/>
          <w:sz w:val="24"/>
          <w:szCs w:val="24"/>
          <w:u w:val="single"/>
        </w:rPr>
        <w:t xml:space="preserve">Individualización de la sanción </w:t>
      </w:r>
    </w:p>
    <w:p w14:paraId="72D86EAE" w14:textId="77777777" w:rsidR="001C07BC" w:rsidRPr="00477980" w:rsidRDefault="001C07BC" w:rsidP="001C07BC">
      <w:pPr>
        <w:pStyle w:val="Sinespaciado"/>
      </w:pPr>
    </w:p>
    <w:p w14:paraId="741B0404" w14:textId="77777777" w:rsidR="001C07BC" w:rsidRDefault="001C07BC" w:rsidP="001C07BC">
      <w:pPr>
        <w:spacing w:line="360" w:lineRule="auto"/>
        <w:jc w:val="both"/>
        <w:rPr>
          <w:rFonts w:ascii="Arial" w:hAnsi="Arial" w:cs="Arial"/>
          <w:sz w:val="24"/>
          <w:szCs w:val="24"/>
        </w:rPr>
      </w:pPr>
      <w:r w:rsidRPr="00C674BE">
        <w:rPr>
          <w:rFonts w:ascii="Arial" w:hAnsi="Arial" w:cs="Arial"/>
          <w:sz w:val="24"/>
          <w:szCs w:val="24"/>
        </w:rPr>
        <w:t xml:space="preserve">Una vez verificada la falta, procede determinar la clase de sanción que legalmente corresponda, </w:t>
      </w:r>
      <w:r>
        <w:rPr>
          <w:rFonts w:ascii="Arial" w:hAnsi="Arial" w:cs="Arial"/>
          <w:sz w:val="24"/>
          <w:szCs w:val="24"/>
        </w:rPr>
        <w:t>tomando en cuenta lo siguiente:</w:t>
      </w:r>
    </w:p>
    <w:p w14:paraId="4B760291" w14:textId="77777777" w:rsidR="001C07BC" w:rsidRPr="00477980" w:rsidRDefault="001C07BC" w:rsidP="001C07BC">
      <w:pPr>
        <w:pStyle w:val="Sinespaciado"/>
      </w:pPr>
    </w:p>
    <w:p w14:paraId="094D4AEC" w14:textId="77777777" w:rsidR="001C07BC" w:rsidRPr="00775C9A" w:rsidRDefault="001C07BC" w:rsidP="001C07BC">
      <w:pPr>
        <w:pStyle w:val="Prrafodelista"/>
        <w:numPr>
          <w:ilvl w:val="0"/>
          <w:numId w:val="30"/>
        </w:numPr>
        <w:spacing w:after="160" w:line="360" w:lineRule="auto"/>
        <w:ind w:left="284" w:hanging="284"/>
        <w:jc w:val="both"/>
        <w:rPr>
          <w:rFonts w:ascii="Arial" w:hAnsi="Arial" w:cs="Arial"/>
          <w:bCs/>
          <w:color w:val="000000"/>
          <w:sz w:val="24"/>
          <w:szCs w:val="24"/>
        </w:rPr>
      </w:pPr>
      <w:r w:rsidRPr="00775C9A">
        <w:rPr>
          <w:rFonts w:ascii="Arial" w:hAnsi="Arial" w:cs="Arial"/>
          <w:bCs/>
          <w:color w:val="000000"/>
          <w:sz w:val="24"/>
          <w:szCs w:val="24"/>
        </w:rPr>
        <w:t>La importancia de la norma transgredida, señalando los preceptos o valores que se trastocaron o se vieron amenazados y la importancia de esa norma dentro del sistema electoral.</w:t>
      </w:r>
    </w:p>
    <w:p w14:paraId="753FF5D4" w14:textId="77777777" w:rsidR="001C07BC" w:rsidRPr="00775C9A" w:rsidRDefault="001C07BC" w:rsidP="001C07BC">
      <w:pPr>
        <w:pStyle w:val="Prrafodelista"/>
        <w:numPr>
          <w:ilvl w:val="0"/>
          <w:numId w:val="30"/>
        </w:numPr>
        <w:spacing w:after="160" w:line="360" w:lineRule="auto"/>
        <w:ind w:left="284" w:hanging="284"/>
        <w:jc w:val="both"/>
        <w:rPr>
          <w:rFonts w:ascii="Arial" w:hAnsi="Arial" w:cs="Arial"/>
          <w:bCs/>
          <w:color w:val="000000"/>
          <w:sz w:val="24"/>
          <w:szCs w:val="24"/>
        </w:rPr>
      </w:pPr>
      <w:r w:rsidRPr="00775C9A">
        <w:rPr>
          <w:rFonts w:ascii="Arial" w:hAnsi="Arial" w:cs="Arial"/>
          <w:bCs/>
          <w:color w:val="000000"/>
          <w:sz w:val="24"/>
          <w:szCs w:val="24"/>
        </w:rPr>
        <w:t>Efectos que produce la transgresión, los fines, bienes y valores jurídicos tutelados por la norma (puesta en peligro o resultado).</w:t>
      </w:r>
    </w:p>
    <w:p w14:paraId="31C6CBC4" w14:textId="77777777" w:rsidR="001C07BC" w:rsidRPr="00775C9A" w:rsidRDefault="001C07BC" w:rsidP="001C07BC">
      <w:pPr>
        <w:pStyle w:val="Prrafodelista"/>
        <w:numPr>
          <w:ilvl w:val="0"/>
          <w:numId w:val="30"/>
        </w:numPr>
        <w:spacing w:after="160" w:line="360" w:lineRule="auto"/>
        <w:ind w:left="284" w:hanging="284"/>
        <w:jc w:val="both"/>
        <w:rPr>
          <w:rFonts w:ascii="Arial" w:hAnsi="Arial" w:cs="Arial"/>
          <w:bCs/>
          <w:color w:val="000000"/>
          <w:sz w:val="24"/>
          <w:szCs w:val="24"/>
        </w:rPr>
      </w:pPr>
      <w:r w:rsidRPr="00775C9A">
        <w:rPr>
          <w:rFonts w:ascii="Arial" w:hAnsi="Arial" w:cs="Arial"/>
          <w:bCs/>
          <w:color w:val="000000"/>
          <w:sz w:val="24"/>
          <w:szCs w:val="24"/>
        </w:rPr>
        <w:t>El tipo de infracción y la comisión intencional o culposa de la falta, análisis que atañe verificar si el responsable fijó su voluntad para el fin o efecto producido, o bien, pudo prever su resultado.</w:t>
      </w:r>
    </w:p>
    <w:p w14:paraId="3283DA86" w14:textId="7F34E942" w:rsidR="001C07BC" w:rsidRPr="00775C9A" w:rsidRDefault="001C07BC" w:rsidP="001C07BC">
      <w:pPr>
        <w:pStyle w:val="Prrafodelista"/>
        <w:numPr>
          <w:ilvl w:val="0"/>
          <w:numId w:val="30"/>
        </w:numPr>
        <w:spacing w:after="160" w:line="360" w:lineRule="auto"/>
        <w:ind w:left="284" w:hanging="284"/>
        <w:jc w:val="both"/>
        <w:rPr>
          <w:rFonts w:ascii="Arial" w:hAnsi="Arial" w:cs="Arial"/>
          <w:bCs/>
          <w:color w:val="000000"/>
          <w:sz w:val="24"/>
          <w:szCs w:val="24"/>
        </w:rPr>
      </w:pPr>
      <w:r w:rsidRPr="00775C9A">
        <w:rPr>
          <w:rFonts w:ascii="Arial" w:hAnsi="Arial" w:cs="Arial"/>
          <w:bCs/>
          <w:color w:val="000000"/>
          <w:sz w:val="24"/>
          <w:szCs w:val="24"/>
        </w:rPr>
        <w:t>Si existió singularidad o pluralidad de las faltas cometidas</w:t>
      </w:r>
      <w:r w:rsidR="003E5916">
        <w:rPr>
          <w:rFonts w:ascii="Arial" w:hAnsi="Arial" w:cs="Arial"/>
          <w:bCs/>
          <w:color w:val="000000"/>
          <w:sz w:val="24"/>
          <w:szCs w:val="24"/>
        </w:rPr>
        <w:t xml:space="preserve"> y </w:t>
      </w:r>
      <w:r w:rsidRPr="00775C9A">
        <w:rPr>
          <w:rFonts w:ascii="Arial" w:hAnsi="Arial" w:cs="Arial"/>
          <w:bCs/>
          <w:color w:val="000000"/>
          <w:sz w:val="24"/>
          <w:szCs w:val="24"/>
        </w:rPr>
        <w:t>si la conducta fue reiterada.</w:t>
      </w:r>
    </w:p>
    <w:p w14:paraId="076302A0" w14:textId="77777777" w:rsidR="001C07BC" w:rsidRDefault="001C07BC" w:rsidP="001C07BC">
      <w:pPr>
        <w:spacing w:line="360" w:lineRule="auto"/>
        <w:jc w:val="both"/>
        <w:rPr>
          <w:rFonts w:ascii="Arial" w:hAnsi="Arial" w:cs="Arial"/>
          <w:bCs/>
          <w:color w:val="000000"/>
          <w:sz w:val="24"/>
          <w:szCs w:val="24"/>
        </w:rPr>
      </w:pPr>
      <w:r>
        <w:rPr>
          <w:rFonts w:ascii="Arial" w:hAnsi="Arial" w:cs="Arial"/>
          <w:bCs/>
          <w:color w:val="000000"/>
          <w:sz w:val="24"/>
          <w:szCs w:val="24"/>
        </w:rPr>
        <w:t xml:space="preserve">Ello permitirá calificar la infracción como </w:t>
      </w:r>
      <w:r w:rsidRPr="00E1318C">
        <w:rPr>
          <w:rFonts w:ascii="Arial" w:hAnsi="Arial" w:cs="Arial"/>
          <w:b/>
          <w:color w:val="000000"/>
          <w:sz w:val="24"/>
          <w:szCs w:val="24"/>
        </w:rPr>
        <w:t>leve, mediana gravedad o grave</w:t>
      </w:r>
      <w:r>
        <w:rPr>
          <w:rFonts w:ascii="Arial" w:hAnsi="Arial" w:cs="Arial"/>
          <w:b/>
          <w:color w:val="000000"/>
          <w:sz w:val="24"/>
          <w:szCs w:val="24"/>
        </w:rPr>
        <w:t xml:space="preserve">, </w:t>
      </w:r>
      <w:r>
        <w:rPr>
          <w:rFonts w:ascii="Arial" w:hAnsi="Arial" w:cs="Arial"/>
          <w:bCs/>
          <w:color w:val="000000"/>
          <w:sz w:val="24"/>
          <w:szCs w:val="24"/>
        </w:rPr>
        <w:t>para poder determinar y seleccionar la clase de sanción que se deba aplicar al caso concreto.</w:t>
      </w:r>
    </w:p>
    <w:p w14:paraId="7C687396" w14:textId="77777777" w:rsidR="001C07BC" w:rsidRPr="00477980" w:rsidRDefault="001C07BC" w:rsidP="001C07BC">
      <w:pPr>
        <w:pStyle w:val="Sinespaciado"/>
      </w:pPr>
    </w:p>
    <w:p w14:paraId="4E273BED" w14:textId="77777777" w:rsidR="001C07BC" w:rsidRDefault="001C07BC" w:rsidP="001C07BC">
      <w:pPr>
        <w:spacing w:line="360" w:lineRule="auto"/>
        <w:jc w:val="both"/>
        <w:rPr>
          <w:rFonts w:ascii="Arial" w:hAnsi="Arial" w:cs="Arial"/>
          <w:bCs/>
          <w:color w:val="000000"/>
          <w:sz w:val="24"/>
          <w:szCs w:val="24"/>
        </w:rPr>
      </w:pPr>
      <w:r>
        <w:rPr>
          <w:rFonts w:ascii="Arial" w:hAnsi="Arial" w:cs="Arial"/>
          <w:bCs/>
          <w:color w:val="000000"/>
          <w:sz w:val="24"/>
          <w:szCs w:val="24"/>
        </w:rPr>
        <w:lastRenderedPageBreak/>
        <w:t>Por su parte, el Código Electoral contempla un mínimo y un máximo respecto a la graduación de la sanción, por tanto, el artículo 244, párrafo segundo</w:t>
      </w:r>
      <w:r>
        <w:rPr>
          <w:rStyle w:val="Refdenotaalpie"/>
          <w:rFonts w:ascii="Arial" w:hAnsi="Arial" w:cs="Arial"/>
          <w:bCs/>
          <w:color w:val="000000"/>
          <w:sz w:val="24"/>
          <w:szCs w:val="24"/>
        </w:rPr>
        <w:footnoteReference w:id="17"/>
      </w:r>
      <w:r>
        <w:rPr>
          <w:rFonts w:ascii="Arial" w:hAnsi="Arial" w:cs="Arial"/>
          <w:bCs/>
          <w:color w:val="000000"/>
          <w:sz w:val="24"/>
          <w:szCs w:val="24"/>
        </w:rPr>
        <w:t xml:space="preserve"> establece el catálogo de sanciones a imponer cuando los sujetos infractores ostenten una candidatura, las cuales van desde amonestación pública hasta la pérdida o cancelación del registro. </w:t>
      </w:r>
    </w:p>
    <w:p w14:paraId="5232C571" w14:textId="77777777" w:rsidR="001C07BC" w:rsidRPr="003B4EE9" w:rsidRDefault="001C07BC" w:rsidP="003B4EE9">
      <w:pPr>
        <w:pStyle w:val="Sinespaciado"/>
      </w:pPr>
    </w:p>
    <w:p w14:paraId="00CD71CC" w14:textId="06FA4F95" w:rsidR="001C07BC" w:rsidRDefault="001C07BC" w:rsidP="001C07BC">
      <w:pPr>
        <w:spacing w:line="360" w:lineRule="auto"/>
        <w:jc w:val="both"/>
        <w:rPr>
          <w:rFonts w:ascii="Arial" w:hAnsi="Arial" w:cs="Arial"/>
          <w:bCs/>
          <w:color w:val="000000"/>
          <w:sz w:val="24"/>
          <w:szCs w:val="24"/>
        </w:rPr>
      </w:pPr>
      <w:r>
        <w:rPr>
          <w:rFonts w:ascii="Arial" w:hAnsi="Arial" w:cs="Arial"/>
          <w:bCs/>
          <w:color w:val="000000"/>
          <w:sz w:val="24"/>
          <w:szCs w:val="24"/>
        </w:rPr>
        <w:t>A su vez, el artículo 251</w:t>
      </w:r>
      <w:r>
        <w:rPr>
          <w:rStyle w:val="Refdenotaalpie"/>
          <w:rFonts w:ascii="Arial" w:hAnsi="Arial" w:cs="Arial"/>
          <w:bCs/>
          <w:color w:val="000000"/>
          <w:sz w:val="24"/>
          <w:szCs w:val="24"/>
        </w:rPr>
        <w:footnoteReference w:id="18"/>
      </w:r>
      <w:r>
        <w:rPr>
          <w:rFonts w:ascii="Arial" w:hAnsi="Arial" w:cs="Arial"/>
          <w:bCs/>
          <w:color w:val="000000"/>
          <w:sz w:val="24"/>
          <w:szCs w:val="24"/>
        </w:rPr>
        <w:t xml:space="preserve"> dispone que para la individualizar las sanciones, una vez que se tenga plenamente acreditada la existencia de una infracción y su imputación, la autoridad deberá tomar en cuenta las circunstancias que rodearon la conducta </w:t>
      </w:r>
      <w:r w:rsidR="003E5916">
        <w:rPr>
          <w:rFonts w:ascii="Arial" w:hAnsi="Arial" w:cs="Arial"/>
          <w:bCs/>
          <w:color w:val="000000"/>
          <w:sz w:val="24"/>
          <w:szCs w:val="24"/>
        </w:rPr>
        <w:t xml:space="preserve">que vulneró </w:t>
      </w:r>
      <w:r>
        <w:rPr>
          <w:rFonts w:ascii="Arial" w:hAnsi="Arial" w:cs="Arial"/>
          <w:bCs/>
          <w:color w:val="000000"/>
          <w:sz w:val="24"/>
          <w:szCs w:val="24"/>
        </w:rPr>
        <w:t>la norma.</w:t>
      </w:r>
    </w:p>
    <w:p w14:paraId="6493483E" w14:textId="77777777" w:rsidR="001C07BC" w:rsidRDefault="001C07BC" w:rsidP="001C07BC">
      <w:pPr>
        <w:pStyle w:val="Sinespaciado"/>
      </w:pPr>
    </w:p>
    <w:p w14:paraId="01476804" w14:textId="723D3C11" w:rsidR="001C07BC" w:rsidRDefault="001C07BC" w:rsidP="001C07BC">
      <w:pPr>
        <w:spacing w:line="360" w:lineRule="auto"/>
        <w:jc w:val="both"/>
        <w:rPr>
          <w:rFonts w:ascii="Arial" w:hAnsi="Arial" w:cs="Arial"/>
          <w:bCs/>
          <w:color w:val="000000"/>
          <w:sz w:val="24"/>
          <w:szCs w:val="24"/>
        </w:rPr>
      </w:pPr>
      <w:r>
        <w:rPr>
          <w:rFonts w:ascii="Arial" w:hAnsi="Arial" w:cs="Arial"/>
          <w:bCs/>
          <w:color w:val="000000"/>
          <w:sz w:val="24"/>
          <w:szCs w:val="24"/>
        </w:rPr>
        <w:t>Por tanto, tomando en consideración los elementos objetivos y subjetivos que se acredit</w:t>
      </w:r>
      <w:r w:rsidR="004F7FCD">
        <w:rPr>
          <w:rFonts w:ascii="Arial" w:hAnsi="Arial" w:cs="Arial"/>
          <w:bCs/>
          <w:color w:val="000000"/>
          <w:sz w:val="24"/>
          <w:szCs w:val="24"/>
        </w:rPr>
        <w:t>aron</w:t>
      </w:r>
      <w:r>
        <w:rPr>
          <w:rFonts w:ascii="Arial" w:hAnsi="Arial" w:cs="Arial"/>
          <w:bCs/>
          <w:color w:val="000000"/>
          <w:sz w:val="24"/>
          <w:szCs w:val="24"/>
        </w:rPr>
        <w:t xml:space="preserve"> en la valoración de la presente sentencia, lo procedente es calificar debidamente la falta, valorando los siguientes elementos: </w:t>
      </w:r>
    </w:p>
    <w:p w14:paraId="2B6E1934" w14:textId="77777777" w:rsidR="001C07BC" w:rsidRDefault="001C07BC" w:rsidP="001C07BC">
      <w:pPr>
        <w:pStyle w:val="Sinespaciado"/>
      </w:pPr>
    </w:p>
    <w:p w14:paraId="39C998C3" w14:textId="082719C1" w:rsidR="001C07BC" w:rsidRDefault="001C07BC" w:rsidP="001C07BC">
      <w:pPr>
        <w:pStyle w:val="Prrafodelista"/>
        <w:numPr>
          <w:ilvl w:val="0"/>
          <w:numId w:val="29"/>
        </w:numPr>
        <w:tabs>
          <w:tab w:val="left" w:pos="426"/>
        </w:tabs>
        <w:spacing w:line="360" w:lineRule="auto"/>
        <w:ind w:left="0" w:firstLine="0"/>
        <w:jc w:val="both"/>
        <w:rPr>
          <w:rFonts w:ascii="Arial" w:hAnsi="Arial" w:cs="Arial"/>
          <w:bCs/>
          <w:color w:val="000000"/>
          <w:sz w:val="24"/>
          <w:szCs w:val="24"/>
        </w:rPr>
      </w:pPr>
      <w:r w:rsidRPr="00FE6015">
        <w:rPr>
          <w:rFonts w:ascii="Arial" w:hAnsi="Arial" w:cs="Arial"/>
          <w:b/>
          <w:color w:val="000000"/>
          <w:sz w:val="24"/>
          <w:szCs w:val="24"/>
        </w:rPr>
        <w:t>Bien jurídico tutelado.</w:t>
      </w:r>
      <w:r w:rsidRPr="00105884">
        <w:rPr>
          <w:rFonts w:ascii="Arial" w:hAnsi="Arial" w:cs="Arial"/>
          <w:b/>
          <w:color w:val="000000"/>
          <w:sz w:val="24"/>
          <w:szCs w:val="24"/>
        </w:rPr>
        <w:t xml:space="preserve"> </w:t>
      </w:r>
      <w:r w:rsidRPr="00552A8D">
        <w:rPr>
          <w:rFonts w:ascii="Arial" w:hAnsi="Arial" w:cs="Arial"/>
          <w:bCs/>
          <w:color w:val="000000"/>
          <w:sz w:val="24"/>
          <w:szCs w:val="24"/>
        </w:rPr>
        <w:t xml:space="preserve">El bien jurídico directamente tutelado en las normas constitucionales es proteger </w:t>
      </w:r>
      <w:r w:rsidR="001A30AD">
        <w:rPr>
          <w:rFonts w:ascii="Arial" w:hAnsi="Arial" w:cs="Arial"/>
          <w:bCs/>
          <w:color w:val="000000"/>
          <w:sz w:val="24"/>
          <w:szCs w:val="24"/>
        </w:rPr>
        <w:t>la integridad</w:t>
      </w:r>
      <w:r w:rsidR="00662625">
        <w:rPr>
          <w:rFonts w:ascii="Arial" w:hAnsi="Arial" w:cs="Arial"/>
          <w:bCs/>
          <w:color w:val="000000"/>
          <w:sz w:val="24"/>
          <w:szCs w:val="24"/>
        </w:rPr>
        <w:t xml:space="preserve">, honra, </w:t>
      </w:r>
      <w:r w:rsidR="007D4AB8">
        <w:rPr>
          <w:rFonts w:ascii="Arial" w:hAnsi="Arial" w:cs="Arial"/>
          <w:bCs/>
          <w:color w:val="000000"/>
          <w:sz w:val="24"/>
          <w:szCs w:val="24"/>
        </w:rPr>
        <w:t>imagen</w:t>
      </w:r>
      <w:r w:rsidR="00662625">
        <w:rPr>
          <w:rFonts w:ascii="Arial" w:hAnsi="Arial" w:cs="Arial"/>
          <w:bCs/>
          <w:color w:val="000000"/>
          <w:sz w:val="24"/>
          <w:szCs w:val="24"/>
        </w:rPr>
        <w:t xml:space="preserve"> y los derechos de las personas</w:t>
      </w:r>
      <w:r w:rsidR="001A30AD">
        <w:rPr>
          <w:rFonts w:ascii="Arial" w:hAnsi="Arial" w:cs="Arial"/>
          <w:bCs/>
          <w:color w:val="000000"/>
          <w:sz w:val="24"/>
          <w:szCs w:val="24"/>
        </w:rPr>
        <w:t xml:space="preserve"> menores de edad</w:t>
      </w:r>
      <w:r>
        <w:rPr>
          <w:rFonts w:ascii="Arial" w:hAnsi="Arial" w:cs="Arial"/>
          <w:bCs/>
          <w:color w:val="000000"/>
          <w:sz w:val="24"/>
          <w:szCs w:val="24"/>
        </w:rPr>
        <w:t xml:space="preserve">. </w:t>
      </w:r>
    </w:p>
    <w:p w14:paraId="05F65104" w14:textId="77777777" w:rsidR="001C07BC" w:rsidRDefault="001C07BC" w:rsidP="001C07BC">
      <w:pPr>
        <w:pStyle w:val="Sinespaciado"/>
      </w:pPr>
    </w:p>
    <w:p w14:paraId="558EABEB" w14:textId="6B3181D6" w:rsidR="001C07BC" w:rsidRDefault="001C07BC" w:rsidP="001C07BC">
      <w:pPr>
        <w:spacing w:line="360" w:lineRule="auto"/>
        <w:jc w:val="both"/>
        <w:rPr>
          <w:rFonts w:ascii="Arial" w:hAnsi="Arial" w:cs="Arial"/>
          <w:sz w:val="24"/>
          <w:szCs w:val="24"/>
        </w:rPr>
      </w:pPr>
      <w:proofErr w:type="spellStart"/>
      <w:r w:rsidRPr="004B1D4F">
        <w:rPr>
          <w:rFonts w:ascii="Arial" w:hAnsi="Arial" w:cs="Arial"/>
          <w:b/>
          <w:bCs/>
          <w:i/>
          <w:iCs/>
          <w:sz w:val="24"/>
          <w:szCs w:val="24"/>
        </w:rPr>
        <w:t>ii</w:t>
      </w:r>
      <w:proofErr w:type="spellEnd"/>
      <w:r w:rsidRPr="004B1D4F">
        <w:rPr>
          <w:rFonts w:ascii="Arial" w:hAnsi="Arial" w:cs="Arial"/>
          <w:b/>
          <w:bCs/>
          <w:i/>
          <w:iCs/>
          <w:sz w:val="24"/>
          <w:szCs w:val="24"/>
        </w:rPr>
        <w:t>)</w:t>
      </w:r>
      <w:r w:rsidRPr="004B1D4F">
        <w:rPr>
          <w:rFonts w:ascii="Arial" w:hAnsi="Arial" w:cs="Arial"/>
          <w:b/>
          <w:bCs/>
          <w:sz w:val="24"/>
          <w:szCs w:val="24"/>
        </w:rPr>
        <w:t xml:space="preserve"> Singularidad o pluralidad de las faltas</w:t>
      </w:r>
      <w:r w:rsidRPr="00552A8D">
        <w:rPr>
          <w:rFonts w:ascii="Arial" w:hAnsi="Arial" w:cs="Arial"/>
          <w:b/>
          <w:bCs/>
          <w:sz w:val="24"/>
          <w:szCs w:val="24"/>
        </w:rPr>
        <w:t>.</w:t>
      </w:r>
      <w:r w:rsidRPr="00552A8D">
        <w:rPr>
          <w:rFonts w:ascii="Arial" w:hAnsi="Arial" w:cs="Arial"/>
          <w:sz w:val="24"/>
          <w:szCs w:val="24"/>
        </w:rPr>
        <w:t xml:space="preserve"> La comisión de dicha conducta no puede considerarse como una pluralidad de infracciones o de faltas administrativas, pues se trató de una sola conducta</w:t>
      </w:r>
      <w:r>
        <w:rPr>
          <w:rFonts w:ascii="Arial" w:hAnsi="Arial" w:cs="Arial"/>
          <w:sz w:val="24"/>
          <w:szCs w:val="24"/>
        </w:rPr>
        <w:t xml:space="preserve"> (propaganda</w:t>
      </w:r>
      <w:r w:rsidR="003E5916">
        <w:rPr>
          <w:rFonts w:ascii="Arial" w:hAnsi="Arial" w:cs="Arial"/>
          <w:sz w:val="24"/>
          <w:szCs w:val="24"/>
        </w:rPr>
        <w:t xml:space="preserve"> en la que aparecieron menores de edad, sin cumplir con los requisitos previstos en el marco normativo</w:t>
      </w:r>
      <w:r>
        <w:rPr>
          <w:rFonts w:ascii="Arial" w:hAnsi="Arial" w:cs="Arial"/>
          <w:sz w:val="24"/>
          <w:szCs w:val="24"/>
        </w:rPr>
        <w:t>).</w:t>
      </w:r>
    </w:p>
    <w:p w14:paraId="5D662951" w14:textId="77777777" w:rsidR="001C07BC" w:rsidRDefault="001C07BC" w:rsidP="001C07BC">
      <w:pPr>
        <w:pStyle w:val="Sinespaciado"/>
      </w:pPr>
    </w:p>
    <w:p w14:paraId="334BE530" w14:textId="77777777" w:rsidR="001C07BC" w:rsidRDefault="001C07BC" w:rsidP="001C07BC">
      <w:pPr>
        <w:spacing w:line="360" w:lineRule="auto"/>
        <w:jc w:val="both"/>
        <w:rPr>
          <w:rFonts w:ascii="Arial" w:hAnsi="Arial" w:cs="Arial"/>
          <w:b/>
          <w:bCs/>
          <w:sz w:val="24"/>
          <w:szCs w:val="24"/>
        </w:rPr>
      </w:pPr>
      <w:proofErr w:type="spellStart"/>
      <w:r w:rsidRPr="00E46C8D">
        <w:rPr>
          <w:rFonts w:ascii="Arial" w:hAnsi="Arial" w:cs="Arial"/>
          <w:b/>
          <w:bCs/>
          <w:i/>
          <w:iCs/>
          <w:sz w:val="24"/>
          <w:szCs w:val="24"/>
        </w:rPr>
        <w:t>iii</w:t>
      </w:r>
      <w:proofErr w:type="spellEnd"/>
      <w:r w:rsidRPr="00E46C8D">
        <w:rPr>
          <w:rFonts w:ascii="Arial" w:hAnsi="Arial" w:cs="Arial"/>
          <w:b/>
          <w:bCs/>
          <w:i/>
          <w:iCs/>
          <w:sz w:val="24"/>
          <w:szCs w:val="24"/>
        </w:rPr>
        <w:t>)</w:t>
      </w:r>
      <w:r w:rsidRPr="00552A8D">
        <w:rPr>
          <w:rFonts w:ascii="Arial" w:hAnsi="Arial" w:cs="Arial"/>
          <w:b/>
          <w:bCs/>
          <w:sz w:val="24"/>
          <w:szCs w:val="24"/>
        </w:rPr>
        <w:t xml:space="preserve"> Circunstancias de modo, tiempo y lugar</w:t>
      </w:r>
      <w:r>
        <w:rPr>
          <w:rFonts w:ascii="Arial" w:hAnsi="Arial" w:cs="Arial"/>
          <w:b/>
          <w:bCs/>
          <w:sz w:val="24"/>
          <w:szCs w:val="24"/>
        </w:rPr>
        <w:t>:</w:t>
      </w:r>
    </w:p>
    <w:p w14:paraId="01A43756" w14:textId="77777777" w:rsidR="001C07BC" w:rsidRPr="00B041C7" w:rsidRDefault="001C07BC" w:rsidP="001C07BC">
      <w:pPr>
        <w:pStyle w:val="Sinespaciado"/>
      </w:pPr>
    </w:p>
    <w:p w14:paraId="13EB8A01" w14:textId="06774C92" w:rsidR="001C07BC" w:rsidRPr="00F92993" w:rsidRDefault="001C07BC" w:rsidP="001C07BC">
      <w:pPr>
        <w:pStyle w:val="Prrafodelista"/>
        <w:numPr>
          <w:ilvl w:val="0"/>
          <w:numId w:val="31"/>
        </w:numPr>
        <w:spacing w:after="160" w:line="360" w:lineRule="auto"/>
        <w:ind w:left="284" w:hanging="284"/>
        <w:jc w:val="both"/>
        <w:rPr>
          <w:rFonts w:ascii="Arial" w:hAnsi="Arial" w:cs="Arial"/>
          <w:sz w:val="24"/>
          <w:szCs w:val="24"/>
        </w:rPr>
      </w:pPr>
      <w:r w:rsidRPr="00F92993">
        <w:rPr>
          <w:rFonts w:ascii="Arial" w:hAnsi="Arial" w:cs="Arial"/>
          <w:b/>
          <w:bCs/>
          <w:sz w:val="24"/>
          <w:szCs w:val="24"/>
        </w:rPr>
        <w:t>Modo.</w:t>
      </w:r>
      <w:r w:rsidRPr="00F92993">
        <w:rPr>
          <w:rFonts w:ascii="Arial" w:hAnsi="Arial" w:cs="Arial"/>
          <w:sz w:val="24"/>
          <w:szCs w:val="24"/>
        </w:rPr>
        <w:t xml:space="preserve"> La </w:t>
      </w:r>
      <w:r w:rsidR="001A30AD">
        <w:rPr>
          <w:rFonts w:ascii="Arial" w:hAnsi="Arial" w:cs="Arial"/>
          <w:sz w:val="24"/>
          <w:szCs w:val="24"/>
        </w:rPr>
        <w:t>conducta</w:t>
      </w:r>
      <w:r w:rsidRPr="00F92993">
        <w:rPr>
          <w:rFonts w:ascii="Arial" w:hAnsi="Arial" w:cs="Arial"/>
          <w:sz w:val="24"/>
          <w:szCs w:val="24"/>
        </w:rPr>
        <w:t xml:space="preserve"> consistió en la difusión de </w:t>
      </w:r>
      <w:r w:rsidR="00283E86">
        <w:rPr>
          <w:rFonts w:ascii="Arial" w:hAnsi="Arial" w:cs="Arial"/>
          <w:sz w:val="24"/>
          <w:szCs w:val="24"/>
        </w:rPr>
        <w:t>ocho publicaciones</w:t>
      </w:r>
      <w:r w:rsidRPr="00F92993">
        <w:rPr>
          <w:rFonts w:ascii="Arial" w:hAnsi="Arial" w:cs="Arial"/>
          <w:sz w:val="24"/>
          <w:szCs w:val="24"/>
        </w:rPr>
        <w:t xml:space="preserve"> </w:t>
      </w:r>
      <w:r w:rsidR="003F56EA">
        <w:rPr>
          <w:rFonts w:ascii="Arial" w:hAnsi="Arial" w:cs="Arial"/>
          <w:sz w:val="24"/>
          <w:szCs w:val="24"/>
        </w:rPr>
        <w:t xml:space="preserve">-cuatro fotografías y cuatro videos- </w:t>
      </w:r>
      <w:r w:rsidRPr="00F92993">
        <w:rPr>
          <w:rFonts w:ascii="Arial" w:hAnsi="Arial" w:cs="Arial"/>
          <w:sz w:val="24"/>
          <w:szCs w:val="24"/>
        </w:rPr>
        <w:t xml:space="preserve">a través </w:t>
      </w:r>
      <w:proofErr w:type="gramStart"/>
      <w:r w:rsidR="003F56EA" w:rsidRPr="00F92993">
        <w:rPr>
          <w:rFonts w:ascii="Arial" w:hAnsi="Arial" w:cs="Arial"/>
          <w:sz w:val="24"/>
          <w:szCs w:val="24"/>
        </w:rPr>
        <w:t>de la</w:t>
      </w:r>
      <w:r w:rsidR="003F56EA">
        <w:rPr>
          <w:rFonts w:ascii="Arial" w:hAnsi="Arial" w:cs="Arial"/>
          <w:sz w:val="24"/>
          <w:szCs w:val="24"/>
        </w:rPr>
        <w:t>s</w:t>
      </w:r>
      <w:r w:rsidR="003F56EA" w:rsidRPr="00F92993">
        <w:rPr>
          <w:rFonts w:ascii="Arial" w:hAnsi="Arial" w:cs="Arial"/>
          <w:sz w:val="24"/>
          <w:szCs w:val="24"/>
        </w:rPr>
        <w:t xml:space="preserve"> </w:t>
      </w:r>
      <w:r w:rsidR="003F56EA" w:rsidRPr="00F92993">
        <w:rPr>
          <w:rFonts w:ascii="Arial" w:hAnsi="Arial" w:cs="Arial"/>
          <w:i/>
          <w:iCs/>
          <w:sz w:val="24"/>
          <w:szCs w:val="24"/>
        </w:rPr>
        <w:t>fan</w:t>
      </w:r>
      <w:proofErr w:type="gramEnd"/>
      <w:r w:rsidRPr="00F92993">
        <w:rPr>
          <w:rFonts w:ascii="Arial" w:hAnsi="Arial" w:cs="Arial"/>
          <w:i/>
          <w:iCs/>
          <w:sz w:val="24"/>
          <w:szCs w:val="24"/>
        </w:rPr>
        <w:t xml:space="preserve"> </w:t>
      </w:r>
      <w:proofErr w:type="spellStart"/>
      <w:r w:rsidRPr="00F92993">
        <w:rPr>
          <w:rFonts w:ascii="Arial" w:hAnsi="Arial" w:cs="Arial"/>
          <w:i/>
          <w:iCs/>
          <w:sz w:val="24"/>
          <w:szCs w:val="24"/>
        </w:rPr>
        <w:t>page</w:t>
      </w:r>
      <w:r w:rsidR="003F56EA">
        <w:rPr>
          <w:rFonts w:ascii="Arial" w:hAnsi="Arial" w:cs="Arial"/>
          <w:i/>
          <w:iCs/>
          <w:sz w:val="24"/>
          <w:szCs w:val="24"/>
        </w:rPr>
        <w:t>s</w:t>
      </w:r>
      <w:proofErr w:type="spellEnd"/>
      <w:r w:rsidRPr="00F92993">
        <w:rPr>
          <w:rFonts w:ascii="Arial" w:hAnsi="Arial" w:cs="Arial"/>
          <w:i/>
          <w:iCs/>
          <w:sz w:val="24"/>
          <w:szCs w:val="24"/>
        </w:rPr>
        <w:t xml:space="preserve"> </w:t>
      </w:r>
      <w:r w:rsidRPr="00F92993">
        <w:rPr>
          <w:rFonts w:ascii="Arial" w:hAnsi="Arial" w:cs="Arial"/>
          <w:sz w:val="24"/>
          <w:szCs w:val="24"/>
        </w:rPr>
        <w:t xml:space="preserve">de Facebook </w:t>
      </w:r>
      <w:r w:rsidR="003F56EA">
        <w:rPr>
          <w:rFonts w:ascii="Arial" w:hAnsi="Arial" w:cs="Arial"/>
          <w:sz w:val="24"/>
          <w:szCs w:val="24"/>
        </w:rPr>
        <w:t xml:space="preserve">“Flavia </w:t>
      </w:r>
      <w:r w:rsidR="003F56EA">
        <w:rPr>
          <w:rFonts w:ascii="Arial" w:hAnsi="Arial" w:cs="Arial"/>
          <w:sz w:val="24"/>
          <w:szCs w:val="24"/>
        </w:rPr>
        <w:lastRenderedPageBreak/>
        <w:t>Narváez Martínez” y “</w:t>
      </w:r>
      <w:r w:rsidR="00FE6015">
        <w:rPr>
          <w:rFonts w:ascii="Arial" w:hAnsi="Arial" w:cs="Arial"/>
          <w:sz w:val="24"/>
          <w:szCs w:val="24"/>
        </w:rPr>
        <w:t>Tepezalá de mis Amores</w:t>
      </w:r>
      <w:r w:rsidR="003F56EA">
        <w:rPr>
          <w:rFonts w:ascii="Arial" w:hAnsi="Arial" w:cs="Arial"/>
          <w:sz w:val="24"/>
          <w:szCs w:val="24"/>
        </w:rPr>
        <w:t>”, del análisis de dichas publicaciones, se observ</w:t>
      </w:r>
      <w:r w:rsidR="00FE6015">
        <w:rPr>
          <w:rFonts w:ascii="Arial" w:hAnsi="Arial" w:cs="Arial"/>
          <w:sz w:val="24"/>
          <w:szCs w:val="24"/>
        </w:rPr>
        <w:t>ó</w:t>
      </w:r>
      <w:r w:rsidR="003F56EA">
        <w:rPr>
          <w:rFonts w:ascii="Arial" w:hAnsi="Arial" w:cs="Arial"/>
          <w:sz w:val="24"/>
          <w:szCs w:val="24"/>
        </w:rPr>
        <w:t xml:space="preserve"> la aparición de </w:t>
      </w:r>
      <w:r w:rsidR="003F56EA">
        <w:rPr>
          <w:rFonts w:ascii="Arial" w:hAnsi="Arial" w:cs="Arial"/>
          <w:b/>
          <w:bCs/>
          <w:sz w:val="24"/>
          <w:szCs w:val="24"/>
        </w:rPr>
        <w:t>trein</w:t>
      </w:r>
      <w:r w:rsidR="00FE6015">
        <w:rPr>
          <w:rFonts w:ascii="Arial" w:hAnsi="Arial" w:cs="Arial"/>
          <w:b/>
          <w:bCs/>
          <w:sz w:val="24"/>
          <w:szCs w:val="24"/>
        </w:rPr>
        <w:t xml:space="preserve">ta y un </w:t>
      </w:r>
      <w:r w:rsidR="003F56EA">
        <w:rPr>
          <w:rFonts w:ascii="Arial" w:hAnsi="Arial" w:cs="Arial"/>
          <w:b/>
          <w:bCs/>
          <w:sz w:val="24"/>
          <w:szCs w:val="24"/>
        </w:rPr>
        <w:t>menores</w:t>
      </w:r>
      <w:r w:rsidR="003F56EA">
        <w:rPr>
          <w:rFonts w:ascii="Arial" w:hAnsi="Arial" w:cs="Arial"/>
          <w:sz w:val="24"/>
          <w:szCs w:val="24"/>
        </w:rPr>
        <w:t xml:space="preserve"> de edad. </w:t>
      </w:r>
    </w:p>
    <w:p w14:paraId="1F6854B7" w14:textId="5FDFC901" w:rsidR="003E5916" w:rsidRPr="00C81172" w:rsidRDefault="001C07BC" w:rsidP="00C81172">
      <w:pPr>
        <w:pStyle w:val="Prrafodelista"/>
        <w:numPr>
          <w:ilvl w:val="0"/>
          <w:numId w:val="31"/>
        </w:numPr>
        <w:spacing w:after="160" w:line="360" w:lineRule="auto"/>
        <w:ind w:left="284" w:hanging="284"/>
        <w:jc w:val="both"/>
        <w:rPr>
          <w:rFonts w:ascii="Arial" w:hAnsi="Arial" w:cs="Arial"/>
          <w:sz w:val="24"/>
          <w:szCs w:val="24"/>
        </w:rPr>
      </w:pPr>
      <w:r w:rsidRPr="00F92993">
        <w:rPr>
          <w:rFonts w:ascii="Arial" w:hAnsi="Arial" w:cs="Arial"/>
          <w:b/>
          <w:bCs/>
          <w:sz w:val="24"/>
          <w:szCs w:val="24"/>
        </w:rPr>
        <w:t>Tiempo.</w:t>
      </w:r>
      <w:r w:rsidRPr="00F92993">
        <w:rPr>
          <w:rFonts w:ascii="Arial" w:hAnsi="Arial" w:cs="Arial"/>
          <w:sz w:val="24"/>
          <w:szCs w:val="24"/>
        </w:rPr>
        <w:t xml:space="preserve"> La conducta se realizó durante el periodo comprendido del </w:t>
      </w:r>
      <w:r w:rsidR="00105EB1">
        <w:rPr>
          <w:rFonts w:ascii="Arial" w:hAnsi="Arial" w:cs="Arial"/>
          <w:sz w:val="24"/>
          <w:szCs w:val="24"/>
        </w:rPr>
        <w:t xml:space="preserve">14 de abril </w:t>
      </w:r>
      <w:r w:rsidRPr="00F92993">
        <w:rPr>
          <w:rFonts w:ascii="Arial" w:hAnsi="Arial" w:cs="Arial"/>
          <w:sz w:val="24"/>
          <w:szCs w:val="24"/>
        </w:rPr>
        <w:t xml:space="preserve">al </w:t>
      </w:r>
      <w:r w:rsidR="00105EB1">
        <w:rPr>
          <w:rFonts w:ascii="Arial" w:hAnsi="Arial" w:cs="Arial"/>
          <w:sz w:val="24"/>
          <w:szCs w:val="24"/>
        </w:rPr>
        <w:t>2 de mayo</w:t>
      </w:r>
      <w:r w:rsidRPr="00F92993">
        <w:rPr>
          <w:rFonts w:ascii="Arial" w:hAnsi="Arial" w:cs="Arial"/>
          <w:sz w:val="24"/>
          <w:szCs w:val="24"/>
        </w:rPr>
        <w:t xml:space="preserve">, </w:t>
      </w:r>
      <w:r w:rsidR="003E5916">
        <w:rPr>
          <w:rFonts w:ascii="Arial" w:hAnsi="Arial" w:cs="Arial"/>
          <w:sz w:val="24"/>
          <w:szCs w:val="24"/>
        </w:rPr>
        <w:t xml:space="preserve">ya que </w:t>
      </w:r>
      <w:r w:rsidR="000D574A">
        <w:rPr>
          <w:rFonts w:ascii="Arial" w:hAnsi="Arial" w:cs="Arial"/>
          <w:sz w:val="24"/>
          <w:szCs w:val="24"/>
        </w:rPr>
        <w:t>tales publicaciones se retiraron el día 17 de mayo, según se certificó por la oficialía electoral (IEE/OE/155/2021)</w:t>
      </w:r>
      <w:r w:rsidR="003E5916">
        <w:rPr>
          <w:rFonts w:ascii="Arial" w:hAnsi="Arial" w:cs="Arial"/>
          <w:sz w:val="24"/>
          <w:szCs w:val="24"/>
        </w:rPr>
        <w:t>,</w:t>
      </w:r>
      <w:r w:rsidR="005D12A3">
        <w:rPr>
          <w:rFonts w:ascii="Arial" w:hAnsi="Arial" w:cs="Arial"/>
          <w:sz w:val="24"/>
          <w:szCs w:val="24"/>
        </w:rPr>
        <w:t xml:space="preserve"> </w:t>
      </w:r>
      <w:r w:rsidRPr="00F92993">
        <w:rPr>
          <w:rFonts w:ascii="Arial" w:hAnsi="Arial" w:cs="Arial"/>
          <w:sz w:val="24"/>
          <w:szCs w:val="24"/>
        </w:rPr>
        <w:t xml:space="preserve">por tanto, </w:t>
      </w:r>
      <w:r w:rsidR="005D12A3">
        <w:rPr>
          <w:rFonts w:ascii="Arial" w:hAnsi="Arial" w:cs="Arial"/>
          <w:sz w:val="24"/>
          <w:szCs w:val="24"/>
        </w:rPr>
        <w:t>dichas publicaciones</w:t>
      </w:r>
      <w:r w:rsidRPr="00F92993">
        <w:rPr>
          <w:rFonts w:ascii="Arial" w:hAnsi="Arial" w:cs="Arial"/>
          <w:sz w:val="24"/>
          <w:szCs w:val="24"/>
        </w:rPr>
        <w:t xml:space="preserve"> estu</w:t>
      </w:r>
      <w:r w:rsidR="005D12A3">
        <w:rPr>
          <w:rFonts w:ascii="Arial" w:hAnsi="Arial" w:cs="Arial"/>
          <w:sz w:val="24"/>
          <w:szCs w:val="24"/>
        </w:rPr>
        <w:t>vieron</w:t>
      </w:r>
      <w:r w:rsidRPr="00F92993">
        <w:rPr>
          <w:rFonts w:ascii="Arial" w:hAnsi="Arial" w:cs="Arial"/>
          <w:sz w:val="24"/>
          <w:szCs w:val="24"/>
        </w:rPr>
        <w:t xml:space="preserve"> en la red </w:t>
      </w:r>
      <w:r w:rsidR="004F7FCD">
        <w:rPr>
          <w:rFonts w:ascii="Arial" w:hAnsi="Arial" w:cs="Arial"/>
          <w:sz w:val="24"/>
          <w:szCs w:val="24"/>
        </w:rPr>
        <w:t xml:space="preserve">social Facebook, </w:t>
      </w:r>
      <w:r w:rsidRPr="00F92993">
        <w:rPr>
          <w:rFonts w:ascii="Arial" w:hAnsi="Arial" w:cs="Arial"/>
          <w:sz w:val="24"/>
          <w:szCs w:val="24"/>
        </w:rPr>
        <w:t xml:space="preserve">durante </w:t>
      </w:r>
      <w:r w:rsidR="005D12A3">
        <w:rPr>
          <w:rFonts w:ascii="Arial" w:hAnsi="Arial" w:cs="Arial"/>
          <w:sz w:val="24"/>
          <w:szCs w:val="24"/>
        </w:rPr>
        <w:t>un promedio de veinte</w:t>
      </w:r>
      <w:r w:rsidRPr="00F92993">
        <w:rPr>
          <w:rFonts w:ascii="Arial" w:hAnsi="Arial" w:cs="Arial"/>
          <w:sz w:val="24"/>
          <w:szCs w:val="24"/>
        </w:rPr>
        <w:t xml:space="preserve"> días dentro del periodo de campaña del proceso electoral local.</w:t>
      </w:r>
    </w:p>
    <w:p w14:paraId="56523F1B" w14:textId="186A39E6" w:rsidR="001C07BC" w:rsidRPr="00F92993" w:rsidRDefault="001C07BC" w:rsidP="001C07BC">
      <w:pPr>
        <w:pStyle w:val="Prrafodelista"/>
        <w:numPr>
          <w:ilvl w:val="0"/>
          <w:numId w:val="31"/>
        </w:numPr>
        <w:spacing w:line="360" w:lineRule="auto"/>
        <w:ind w:left="284" w:hanging="284"/>
        <w:jc w:val="both"/>
        <w:rPr>
          <w:rFonts w:ascii="Arial" w:hAnsi="Arial" w:cs="Arial"/>
          <w:sz w:val="24"/>
          <w:szCs w:val="24"/>
        </w:rPr>
      </w:pPr>
      <w:r w:rsidRPr="00F92993">
        <w:rPr>
          <w:rFonts w:ascii="Arial" w:hAnsi="Arial" w:cs="Arial"/>
          <w:b/>
          <w:bCs/>
          <w:sz w:val="24"/>
          <w:szCs w:val="24"/>
        </w:rPr>
        <w:t>Lugar.</w:t>
      </w:r>
      <w:r w:rsidRPr="00F92993">
        <w:rPr>
          <w:rFonts w:ascii="Arial" w:hAnsi="Arial" w:cs="Arial"/>
          <w:sz w:val="24"/>
          <w:szCs w:val="24"/>
        </w:rPr>
        <w:t xml:space="preserve"> La propaganda se transmitió a través de la</w:t>
      </w:r>
      <w:r w:rsidR="003F56EA">
        <w:rPr>
          <w:rFonts w:ascii="Arial" w:hAnsi="Arial" w:cs="Arial"/>
          <w:sz w:val="24"/>
          <w:szCs w:val="24"/>
        </w:rPr>
        <w:t>s</w:t>
      </w:r>
      <w:r w:rsidRPr="00F92993">
        <w:rPr>
          <w:rFonts w:ascii="Arial" w:hAnsi="Arial" w:cs="Arial"/>
          <w:sz w:val="24"/>
          <w:szCs w:val="24"/>
        </w:rPr>
        <w:t xml:space="preserve"> red</w:t>
      </w:r>
      <w:r w:rsidR="003F56EA">
        <w:rPr>
          <w:rFonts w:ascii="Arial" w:hAnsi="Arial" w:cs="Arial"/>
          <w:sz w:val="24"/>
          <w:szCs w:val="24"/>
        </w:rPr>
        <w:t>es</w:t>
      </w:r>
      <w:r w:rsidRPr="00F92993">
        <w:rPr>
          <w:rFonts w:ascii="Arial" w:hAnsi="Arial" w:cs="Arial"/>
          <w:sz w:val="24"/>
          <w:szCs w:val="24"/>
        </w:rPr>
        <w:t xml:space="preserve"> social</w:t>
      </w:r>
      <w:r w:rsidR="003F56EA">
        <w:rPr>
          <w:rFonts w:ascii="Arial" w:hAnsi="Arial" w:cs="Arial"/>
          <w:sz w:val="24"/>
          <w:szCs w:val="24"/>
        </w:rPr>
        <w:t>es de</w:t>
      </w:r>
      <w:r w:rsidRPr="00F92993">
        <w:rPr>
          <w:rFonts w:ascii="Arial" w:hAnsi="Arial" w:cs="Arial"/>
          <w:sz w:val="24"/>
          <w:szCs w:val="24"/>
        </w:rPr>
        <w:t xml:space="preserve"> Facebook, en </w:t>
      </w:r>
      <w:proofErr w:type="gramStart"/>
      <w:r w:rsidRPr="00F92993">
        <w:rPr>
          <w:rFonts w:ascii="Arial" w:hAnsi="Arial" w:cs="Arial"/>
          <w:sz w:val="24"/>
          <w:szCs w:val="24"/>
        </w:rPr>
        <w:t>la</w:t>
      </w:r>
      <w:r w:rsidR="005D12A3">
        <w:rPr>
          <w:rFonts w:ascii="Arial" w:hAnsi="Arial" w:cs="Arial"/>
          <w:sz w:val="24"/>
          <w:szCs w:val="24"/>
        </w:rPr>
        <w:t>s</w:t>
      </w:r>
      <w:r w:rsidRPr="00F92993">
        <w:rPr>
          <w:rFonts w:ascii="Arial" w:hAnsi="Arial" w:cs="Arial"/>
          <w:sz w:val="24"/>
          <w:szCs w:val="24"/>
        </w:rPr>
        <w:t xml:space="preserve"> </w:t>
      </w:r>
      <w:r w:rsidRPr="00F92993">
        <w:rPr>
          <w:rFonts w:ascii="Arial" w:hAnsi="Arial" w:cs="Arial"/>
          <w:i/>
          <w:iCs/>
          <w:sz w:val="24"/>
          <w:szCs w:val="24"/>
        </w:rPr>
        <w:t>fan</w:t>
      </w:r>
      <w:proofErr w:type="gramEnd"/>
      <w:r w:rsidRPr="00F92993">
        <w:rPr>
          <w:rFonts w:ascii="Arial" w:hAnsi="Arial" w:cs="Arial"/>
          <w:i/>
          <w:iCs/>
          <w:sz w:val="24"/>
          <w:szCs w:val="24"/>
        </w:rPr>
        <w:t xml:space="preserve"> </w:t>
      </w:r>
      <w:proofErr w:type="spellStart"/>
      <w:r w:rsidRPr="00F92993">
        <w:rPr>
          <w:rFonts w:ascii="Arial" w:hAnsi="Arial" w:cs="Arial"/>
          <w:i/>
          <w:iCs/>
          <w:sz w:val="24"/>
          <w:szCs w:val="24"/>
        </w:rPr>
        <w:t>page</w:t>
      </w:r>
      <w:r w:rsidR="005D12A3">
        <w:rPr>
          <w:rFonts w:ascii="Arial" w:hAnsi="Arial" w:cs="Arial"/>
          <w:i/>
          <w:iCs/>
          <w:sz w:val="24"/>
          <w:szCs w:val="24"/>
        </w:rPr>
        <w:t>s</w:t>
      </w:r>
      <w:proofErr w:type="spellEnd"/>
      <w:r w:rsidRPr="00F92993">
        <w:rPr>
          <w:rFonts w:ascii="Arial" w:hAnsi="Arial" w:cs="Arial"/>
          <w:i/>
          <w:iCs/>
          <w:sz w:val="24"/>
          <w:szCs w:val="24"/>
        </w:rPr>
        <w:t xml:space="preserve"> </w:t>
      </w:r>
      <w:r w:rsidRPr="00F92993">
        <w:rPr>
          <w:rFonts w:ascii="Arial" w:hAnsi="Arial" w:cs="Arial"/>
          <w:sz w:val="24"/>
          <w:szCs w:val="24"/>
        </w:rPr>
        <w:t>de</w:t>
      </w:r>
      <w:r w:rsidR="00105EB1">
        <w:rPr>
          <w:rFonts w:ascii="Arial" w:hAnsi="Arial" w:cs="Arial"/>
          <w:sz w:val="24"/>
          <w:szCs w:val="24"/>
        </w:rPr>
        <w:t xml:space="preserve"> </w:t>
      </w:r>
      <w:r w:rsidRPr="00F92993">
        <w:rPr>
          <w:rFonts w:ascii="Arial" w:hAnsi="Arial" w:cs="Arial"/>
          <w:sz w:val="24"/>
          <w:szCs w:val="24"/>
        </w:rPr>
        <w:t>nombre</w:t>
      </w:r>
      <w:r w:rsidR="005D12A3">
        <w:rPr>
          <w:rFonts w:ascii="Arial" w:hAnsi="Arial" w:cs="Arial"/>
          <w:sz w:val="24"/>
          <w:szCs w:val="24"/>
        </w:rPr>
        <w:t>s</w:t>
      </w:r>
      <w:r w:rsidR="004F7FCD">
        <w:rPr>
          <w:rFonts w:ascii="Arial" w:hAnsi="Arial" w:cs="Arial"/>
          <w:sz w:val="24"/>
          <w:szCs w:val="24"/>
        </w:rPr>
        <w:t>:</w:t>
      </w:r>
      <w:r w:rsidRPr="00F92993">
        <w:rPr>
          <w:rFonts w:ascii="Arial" w:hAnsi="Arial" w:cs="Arial"/>
          <w:sz w:val="24"/>
          <w:szCs w:val="24"/>
        </w:rPr>
        <w:t xml:space="preserve"> “</w:t>
      </w:r>
      <w:r w:rsidR="00105EB1">
        <w:rPr>
          <w:rFonts w:ascii="Arial" w:hAnsi="Arial" w:cs="Arial"/>
          <w:sz w:val="24"/>
          <w:szCs w:val="24"/>
        </w:rPr>
        <w:t>Flavia Narváez Martínez</w:t>
      </w:r>
      <w:r w:rsidRPr="00F92993">
        <w:rPr>
          <w:rFonts w:ascii="Arial" w:hAnsi="Arial" w:cs="Arial"/>
          <w:sz w:val="24"/>
          <w:szCs w:val="24"/>
        </w:rPr>
        <w:t>”</w:t>
      </w:r>
      <w:r w:rsidR="00105EB1">
        <w:rPr>
          <w:rFonts w:ascii="Arial" w:hAnsi="Arial" w:cs="Arial"/>
          <w:sz w:val="24"/>
          <w:szCs w:val="24"/>
        </w:rPr>
        <w:t xml:space="preserve"> y “Tepezalá de mis Amores”. </w:t>
      </w:r>
    </w:p>
    <w:p w14:paraId="2C4BCB6C" w14:textId="77777777" w:rsidR="001C07BC" w:rsidRDefault="001C07BC" w:rsidP="001C07BC">
      <w:pPr>
        <w:pStyle w:val="Sinespaciado"/>
      </w:pPr>
    </w:p>
    <w:p w14:paraId="72C7B530" w14:textId="77777777" w:rsidR="001C07BC" w:rsidRDefault="001C07BC" w:rsidP="001C07BC">
      <w:pPr>
        <w:spacing w:line="360" w:lineRule="auto"/>
        <w:jc w:val="both"/>
        <w:rPr>
          <w:rFonts w:ascii="Arial" w:hAnsi="Arial" w:cs="Arial"/>
          <w:sz w:val="24"/>
          <w:szCs w:val="24"/>
        </w:rPr>
      </w:pPr>
      <w:proofErr w:type="spellStart"/>
      <w:r w:rsidRPr="00E46C8D">
        <w:rPr>
          <w:rFonts w:ascii="Arial" w:hAnsi="Arial" w:cs="Arial"/>
          <w:b/>
          <w:bCs/>
          <w:i/>
          <w:iCs/>
          <w:sz w:val="24"/>
          <w:szCs w:val="24"/>
        </w:rPr>
        <w:t>iv</w:t>
      </w:r>
      <w:proofErr w:type="spellEnd"/>
      <w:r w:rsidRPr="00E46C8D">
        <w:rPr>
          <w:rFonts w:ascii="Arial" w:hAnsi="Arial" w:cs="Arial"/>
          <w:b/>
          <w:bCs/>
          <w:i/>
          <w:iCs/>
          <w:sz w:val="24"/>
          <w:szCs w:val="24"/>
        </w:rPr>
        <w:t>)</w:t>
      </w:r>
      <w:r w:rsidRPr="00AF3075">
        <w:rPr>
          <w:rFonts w:ascii="Arial" w:hAnsi="Arial" w:cs="Arial"/>
          <w:b/>
          <w:bCs/>
          <w:sz w:val="24"/>
          <w:szCs w:val="24"/>
        </w:rPr>
        <w:t xml:space="preserve"> Condiciones externas y medios de ejecución.</w:t>
      </w:r>
      <w:r>
        <w:rPr>
          <w:rFonts w:ascii="Arial" w:hAnsi="Arial" w:cs="Arial"/>
          <w:sz w:val="24"/>
          <w:szCs w:val="24"/>
        </w:rPr>
        <w:t xml:space="preserve"> La difusión del video se realizó en el contexto del desarrollo del periodo de </w:t>
      </w:r>
      <w:r w:rsidRPr="006702E1">
        <w:rPr>
          <w:rFonts w:ascii="Arial" w:hAnsi="Arial" w:cs="Arial"/>
          <w:sz w:val="24"/>
          <w:szCs w:val="24"/>
        </w:rPr>
        <w:t>campaña</w:t>
      </w:r>
      <w:r w:rsidRPr="00AF3075">
        <w:rPr>
          <w:rFonts w:ascii="Arial" w:hAnsi="Arial" w:cs="Arial"/>
          <w:sz w:val="24"/>
          <w:szCs w:val="24"/>
        </w:rPr>
        <w:t xml:space="preserve"> </w:t>
      </w:r>
      <w:r>
        <w:rPr>
          <w:rFonts w:ascii="Arial" w:hAnsi="Arial" w:cs="Arial"/>
          <w:sz w:val="24"/>
          <w:szCs w:val="24"/>
        </w:rPr>
        <w:t xml:space="preserve">dentro </w:t>
      </w:r>
      <w:r w:rsidRPr="00AF3075">
        <w:rPr>
          <w:rFonts w:ascii="Arial" w:hAnsi="Arial" w:cs="Arial"/>
          <w:sz w:val="24"/>
          <w:szCs w:val="24"/>
        </w:rPr>
        <w:t xml:space="preserve">del proceso electoral </w:t>
      </w:r>
      <w:r>
        <w:rPr>
          <w:rFonts w:ascii="Arial" w:hAnsi="Arial" w:cs="Arial"/>
          <w:sz w:val="24"/>
          <w:szCs w:val="24"/>
        </w:rPr>
        <w:t>local, a través de</w:t>
      </w:r>
      <w:r w:rsidRPr="00AF3075">
        <w:rPr>
          <w:rFonts w:ascii="Arial" w:hAnsi="Arial" w:cs="Arial"/>
          <w:sz w:val="24"/>
          <w:szCs w:val="24"/>
        </w:rPr>
        <w:t xml:space="preserve"> la</w:t>
      </w:r>
      <w:r>
        <w:rPr>
          <w:rFonts w:ascii="Arial" w:hAnsi="Arial" w:cs="Arial"/>
          <w:sz w:val="24"/>
          <w:szCs w:val="24"/>
        </w:rPr>
        <w:t xml:space="preserve"> red social Facebook.</w:t>
      </w:r>
    </w:p>
    <w:p w14:paraId="727EF329" w14:textId="77777777" w:rsidR="001C07BC" w:rsidRPr="00B041C7" w:rsidRDefault="001C07BC" w:rsidP="001C07BC">
      <w:pPr>
        <w:pStyle w:val="Sinespaciado"/>
      </w:pPr>
    </w:p>
    <w:p w14:paraId="0B436E80" w14:textId="77777777" w:rsidR="001C07BC" w:rsidRDefault="001C07BC" w:rsidP="001C07BC">
      <w:pPr>
        <w:spacing w:line="360" w:lineRule="auto"/>
        <w:jc w:val="both"/>
        <w:rPr>
          <w:rFonts w:ascii="Arial" w:hAnsi="Arial" w:cs="Arial"/>
          <w:sz w:val="24"/>
          <w:szCs w:val="24"/>
        </w:rPr>
      </w:pPr>
      <w:r w:rsidRPr="00E46C8D">
        <w:rPr>
          <w:rFonts w:ascii="Arial" w:hAnsi="Arial" w:cs="Arial"/>
          <w:b/>
          <w:bCs/>
          <w:i/>
          <w:iCs/>
          <w:sz w:val="24"/>
          <w:szCs w:val="24"/>
        </w:rPr>
        <w:t>v)</w:t>
      </w:r>
      <w:r w:rsidRPr="00E46C8D">
        <w:rPr>
          <w:rFonts w:ascii="Arial" w:hAnsi="Arial" w:cs="Arial"/>
          <w:b/>
          <w:bCs/>
          <w:sz w:val="24"/>
          <w:szCs w:val="24"/>
        </w:rPr>
        <w:t xml:space="preserve"> Beneficio o lucro.</w:t>
      </w:r>
      <w:r w:rsidRPr="00AF3075">
        <w:rPr>
          <w:rFonts w:ascii="Arial" w:hAnsi="Arial" w:cs="Arial"/>
          <w:sz w:val="24"/>
          <w:szCs w:val="24"/>
        </w:rPr>
        <w:t xml:space="preserve"> No se acredita un beneficio económico cuantificable.</w:t>
      </w:r>
    </w:p>
    <w:p w14:paraId="34F2C8B1" w14:textId="77777777" w:rsidR="001C07BC" w:rsidRDefault="001C07BC" w:rsidP="001C07BC">
      <w:pPr>
        <w:pStyle w:val="Sinespaciado"/>
      </w:pPr>
    </w:p>
    <w:p w14:paraId="6109FDDF" w14:textId="528F0F57" w:rsidR="001C07BC" w:rsidRDefault="001C07BC" w:rsidP="001C07BC">
      <w:pPr>
        <w:spacing w:line="360" w:lineRule="auto"/>
        <w:jc w:val="both"/>
        <w:rPr>
          <w:rFonts w:ascii="Arial" w:hAnsi="Arial" w:cs="Arial"/>
          <w:sz w:val="24"/>
          <w:szCs w:val="24"/>
        </w:rPr>
      </w:pPr>
      <w:r w:rsidRPr="00E46C8D">
        <w:rPr>
          <w:rFonts w:ascii="Arial" w:hAnsi="Arial" w:cs="Arial"/>
          <w:b/>
          <w:bCs/>
          <w:i/>
          <w:iCs/>
          <w:sz w:val="24"/>
          <w:szCs w:val="24"/>
        </w:rPr>
        <w:t>vi)</w:t>
      </w:r>
      <w:r w:rsidRPr="00E46C8D">
        <w:rPr>
          <w:rFonts w:ascii="Arial" w:hAnsi="Arial" w:cs="Arial"/>
          <w:b/>
          <w:bCs/>
          <w:sz w:val="24"/>
          <w:szCs w:val="24"/>
        </w:rPr>
        <w:t xml:space="preserve"> Intencionalidad (comisión dolosa o culposa).</w:t>
      </w:r>
      <w:r w:rsidRPr="00E46C8D">
        <w:rPr>
          <w:rFonts w:ascii="Arial" w:hAnsi="Arial" w:cs="Arial"/>
          <w:sz w:val="24"/>
          <w:szCs w:val="24"/>
        </w:rPr>
        <w:t xml:space="preserve"> Se encuentra acreditado que </w:t>
      </w:r>
      <w:r w:rsidR="005D12A3">
        <w:rPr>
          <w:rFonts w:ascii="Arial" w:hAnsi="Arial" w:cs="Arial"/>
          <w:sz w:val="24"/>
          <w:szCs w:val="24"/>
        </w:rPr>
        <w:t>la</w:t>
      </w:r>
      <w:r w:rsidRPr="00E46C8D">
        <w:rPr>
          <w:rFonts w:ascii="Arial" w:hAnsi="Arial" w:cs="Arial"/>
          <w:sz w:val="24"/>
          <w:szCs w:val="24"/>
        </w:rPr>
        <w:t xml:space="preserve"> </w:t>
      </w:r>
      <w:r>
        <w:rPr>
          <w:rFonts w:ascii="Arial" w:hAnsi="Arial" w:cs="Arial"/>
          <w:sz w:val="24"/>
          <w:szCs w:val="24"/>
        </w:rPr>
        <w:t>candidat</w:t>
      </w:r>
      <w:r w:rsidR="005D12A3">
        <w:rPr>
          <w:rFonts w:ascii="Arial" w:hAnsi="Arial" w:cs="Arial"/>
          <w:sz w:val="24"/>
          <w:szCs w:val="24"/>
        </w:rPr>
        <w:t>a</w:t>
      </w:r>
      <w:r w:rsidRPr="00E46C8D">
        <w:rPr>
          <w:rFonts w:ascii="Arial" w:hAnsi="Arial" w:cs="Arial"/>
          <w:sz w:val="24"/>
          <w:szCs w:val="24"/>
        </w:rPr>
        <w:t xml:space="preserve"> tuvo la intención de </w:t>
      </w:r>
      <w:r>
        <w:rPr>
          <w:rFonts w:ascii="Arial" w:hAnsi="Arial" w:cs="Arial"/>
          <w:sz w:val="24"/>
          <w:szCs w:val="24"/>
        </w:rPr>
        <w:t xml:space="preserve">difundir </w:t>
      </w:r>
      <w:r w:rsidR="005D12A3">
        <w:rPr>
          <w:rFonts w:ascii="Arial" w:hAnsi="Arial" w:cs="Arial"/>
          <w:sz w:val="24"/>
          <w:szCs w:val="24"/>
        </w:rPr>
        <w:t>las fotografías, así como los</w:t>
      </w:r>
      <w:r>
        <w:rPr>
          <w:rFonts w:ascii="Arial" w:hAnsi="Arial" w:cs="Arial"/>
          <w:sz w:val="24"/>
          <w:szCs w:val="24"/>
        </w:rPr>
        <w:t xml:space="preserve"> video</w:t>
      </w:r>
      <w:r w:rsidR="005D12A3">
        <w:rPr>
          <w:rFonts w:ascii="Arial" w:hAnsi="Arial" w:cs="Arial"/>
          <w:sz w:val="24"/>
          <w:szCs w:val="24"/>
        </w:rPr>
        <w:t>s</w:t>
      </w:r>
      <w:r>
        <w:rPr>
          <w:rFonts w:ascii="Arial" w:hAnsi="Arial" w:cs="Arial"/>
          <w:sz w:val="24"/>
          <w:szCs w:val="24"/>
        </w:rPr>
        <w:t xml:space="preserve"> que contenía</w:t>
      </w:r>
      <w:r w:rsidR="005D12A3">
        <w:rPr>
          <w:rFonts w:ascii="Arial" w:hAnsi="Arial" w:cs="Arial"/>
          <w:sz w:val="24"/>
          <w:szCs w:val="24"/>
        </w:rPr>
        <w:t>n</w:t>
      </w:r>
      <w:r>
        <w:rPr>
          <w:rFonts w:ascii="Arial" w:hAnsi="Arial" w:cs="Arial"/>
          <w:sz w:val="24"/>
          <w:szCs w:val="24"/>
        </w:rPr>
        <w:t xml:space="preserve"> </w:t>
      </w:r>
      <w:r w:rsidR="005D12A3">
        <w:rPr>
          <w:rFonts w:ascii="Arial" w:hAnsi="Arial" w:cs="Arial"/>
          <w:sz w:val="24"/>
          <w:szCs w:val="24"/>
        </w:rPr>
        <w:t>imágenes de menores</w:t>
      </w:r>
      <w:r w:rsidR="00DB5E99">
        <w:rPr>
          <w:rFonts w:ascii="Arial" w:hAnsi="Arial" w:cs="Arial"/>
          <w:sz w:val="24"/>
          <w:szCs w:val="24"/>
        </w:rPr>
        <w:t xml:space="preserve"> de edad</w:t>
      </w:r>
      <w:r w:rsidR="005D12A3">
        <w:rPr>
          <w:rFonts w:ascii="Arial" w:hAnsi="Arial" w:cs="Arial"/>
          <w:sz w:val="24"/>
          <w:szCs w:val="24"/>
        </w:rPr>
        <w:t xml:space="preserve"> sin los permisos correspondientes</w:t>
      </w:r>
      <w:r w:rsidR="00DB5E99">
        <w:rPr>
          <w:rFonts w:ascii="Arial" w:hAnsi="Arial" w:cs="Arial"/>
          <w:sz w:val="24"/>
          <w:szCs w:val="24"/>
        </w:rPr>
        <w:t xml:space="preserve"> o bien, sin utilizar las herramientas necesarias para hacerlos irreconocibles</w:t>
      </w:r>
      <w:r>
        <w:rPr>
          <w:rFonts w:ascii="Arial" w:hAnsi="Arial" w:cs="Arial"/>
          <w:sz w:val="24"/>
          <w:szCs w:val="24"/>
        </w:rPr>
        <w:t xml:space="preserve">, </w:t>
      </w:r>
      <w:r w:rsidRPr="00E46C8D">
        <w:rPr>
          <w:rFonts w:ascii="Arial" w:hAnsi="Arial" w:cs="Arial"/>
          <w:sz w:val="24"/>
          <w:szCs w:val="24"/>
        </w:rPr>
        <w:t xml:space="preserve">con la finalidad de obtener </w:t>
      </w:r>
      <w:r w:rsidR="00FE6015">
        <w:rPr>
          <w:rFonts w:ascii="Arial" w:hAnsi="Arial" w:cs="Arial"/>
          <w:sz w:val="24"/>
          <w:szCs w:val="24"/>
        </w:rPr>
        <w:t>un</w:t>
      </w:r>
      <w:r w:rsidRPr="00E46C8D">
        <w:rPr>
          <w:rFonts w:ascii="Arial" w:hAnsi="Arial" w:cs="Arial"/>
          <w:sz w:val="24"/>
          <w:szCs w:val="24"/>
        </w:rPr>
        <w:t xml:space="preserve"> posicionamiento durante el presente proceso electoral</w:t>
      </w:r>
      <w:r w:rsidR="00DB5E99">
        <w:rPr>
          <w:rFonts w:ascii="Arial" w:hAnsi="Arial" w:cs="Arial"/>
          <w:sz w:val="24"/>
          <w:szCs w:val="24"/>
        </w:rPr>
        <w:t>.</w:t>
      </w:r>
    </w:p>
    <w:p w14:paraId="575D5077" w14:textId="77777777" w:rsidR="001C07BC" w:rsidRDefault="001C07BC" w:rsidP="001C07BC"/>
    <w:p w14:paraId="31E4DA1F" w14:textId="77777777" w:rsidR="001C07BC" w:rsidRPr="00477980" w:rsidRDefault="001C07BC" w:rsidP="001C07BC">
      <w:pPr>
        <w:pStyle w:val="Prrafodelista"/>
        <w:numPr>
          <w:ilvl w:val="0"/>
          <w:numId w:val="32"/>
        </w:numPr>
        <w:spacing w:line="360" w:lineRule="auto"/>
        <w:ind w:left="284" w:hanging="284"/>
        <w:jc w:val="both"/>
        <w:rPr>
          <w:rFonts w:ascii="Arial" w:hAnsi="Arial" w:cs="Arial"/>
          <w:b/>
          <w:bCs/>
          <w:sz w:val="24"/>
          <w:szCs w:val="24"/>
          <w:u w:val="single"/>
        </w:rPr>
      </w:pPr>
      <w:r w:rsidRPr="00477980">
        <w:rPr>
          <w:rFonts w:ascii="Arial" w:hAnsi="Arial" w:cs="Arial"/>
          <w:b/>
          <w:bCs/>
          <w:sz w:val="24"/>
          <w:szCs w:val="24"/>
          <w:u w:val="single"/>
        </w:rPr>
        <w:t>Calificación de la responsabilidad</w:t>
      </w:r>
    </w:p>
    <w:p w14:paraId="33909886" w14:textId="77777777" w:rsidR="001C07BC" w:rsidRPr="00A10187" w:rsidRDefault="001C07BC" w:rsidP="00A10187">
      <w:pPr>
        <w:pStyle w:val="Sinespaciado"/>
      </w:pPr>
    </w:p>
    <w:p w14:paraId="4D382E89" w14:textId="7E1B7C1C" w:rsidR="001C07BC" w:rsidRDefault="001C07BC" w:rsidP="001C07BC">
      <w:pPr>
        <w:spacing w:line="360" w:lineRule="auto"/>
        <w:jc w:val="both"/>
        <w:rPr>
          <w:rFonts w:ascii="Arial" w:hAnsi="Arial" w:cs="Arial"/>
          <w:sz w:val="24"/>
          <w:szCs w:val="24"/>
        </w:rPr>
      </w:pPr>
      <w:r w:rsidRPr="00E00398">
        <w:rPr>
          <w:rFonts w:ascii="Arial" w:hAnsi="Arial" w:cs="Arial"/>
          <w:sz w:val="24"/>
          <w:szCs w:val="24"/>
        </w:rPr>
        <w:t xml:space="preserve">A partir de las circunstancias en el presente caso, </w:t>
      </w:r>
      <w:r>
        <w:rPr>
          <w:rFonts w:ascii="Arial" w:hAnsi="Arial" w:cs="Arial"/>
          <w:sz w:val="24"/>
          <w:szCs w:val="24"/>
        </w:rPr>
        <w:t xml:space="preserve">este Tribunal </w:t>
      </w:r>
      <w:r w:rsidR="003E5916">
        <w:rPr>
          <w:rFonts w:ascii="Arial" w:hAnsi="Arial" w:cs="Arial"/>
          <w:sz w:val="24"/>
          <w:szCs w:val="24"/>
        </w:rPr>
        <w:t>E</w:t>
      </w:r>
      <w:r>
        <w:rPr>
          <w:rFonts w:ascii="Arial" w:hAnsi="Arial" w:cs="Arial"/>
          <w:sz w:val="24"/>
          <w:szCs w:val="24"/>
        </w:rPr>
        <w:t>lectoral</w:t>
      </w:r>
      <w:r w:rsidRPr="00E00398">
        <w:rPr>
          <w:rFonts w:ascii="Arial" w:hAnsi="Arial" w:cs="Arial"/>
          <w:sz w:val="24"/>
          <w:szCs w:val="24"/>
        </w:rPr>
        <w:t xml:space="preserve"> estima que la infracción en que incurrió </w:t>
      </w:r>
      <w:r w:rsidR="00DB5E99">
        <w:rPr>
          <w:rFonts w:ascii="Arial" w:hAnsi="Arial" w:cs="Arial"/>
          <w:sz w:val="24"/>
          <w:szCs w:val="24"/>
        </w:rPr>
        <w:t>la</w:t>
      </w:r>
      <w:r w:rsidRPr="00E00398">
        <w:rPr>
          <w:rFonts w:ascii="Arial" w:hAnsi="Arial" w:cs="Arial"/>
          <w:sz w:val="24"/>
          <w:szCs w:val="24"/>
        </w:rPr>
        <w:t xml:space="preserve"> </w:t>
      </w:r>
      <w:r>
        <w:rPr>
          <w:rFonts w:ascii="Arial" w:hAnsi="Arial" w:cs="Arial"/>
          <w:sz w:val="24"/>
          <w:szCs w:val="24"/>
        </w:rPr>
        <w:t>candidat</w:t>
      </w:r>
      <w:r w:rsidR="00DB5E99">
        <w:rPr>
          <w:rFonts w:ascii="Arial" w:hAnsi="Arial" w:cs="Arial"/>
          <w:sz w:val="24"/>
          <w:szCs w:val="24"/>
        </w:rPr>
        <w:t>a</w:t>
      </w:r>
      <w:r w:rsidRPr="00E00398">
        <w:rPr>
          <w:rFonts w:ascii="Arial" w:hAnsi="Arial" w:cs="Arial"/>
          <w:sz w:val="24"/>
          <w:szCs w:val="24"/>
        </w:rPr>
        <w:t xml:space="preserve"> denunciad</w:t>
      </w:r>
      <w:r w:rsidR="00DB5E99">
        <w:rPr>
          <w:rFonts w:ascii="Arial" w:hAnsi="Arial" w:cs="Arial"/>
          <w:sz w:val="24"/>
          <w:szCs w:val="24"/>
        </w:rPr>
        <w:t>a</w:t>
      </w:r>
      <w:r w:rsidRPr="00E00398">
        <w:rPr>
          <w:rFonts w:ascii="Arial" w:hAnsi="Arial" w:cs="Arial"/>
          <w:sz w:val="24"/>
          <w:szCs w:val="24"/>
        </w:rPr>
        <w:t xml:space="preserve"> es</w:t>
      </w:r>
      <w:r>
        <w:rPr>
          <w:rFonts w:ascii="Arial" w:hAnsi="Arial" w:cs="Arial"/>
          <w:sz w:val="24"/>
          <w:szCs w:val="24"/>
        </w:rPr>
        <w:t xml:space="preserve"> </w:t>
      </w:r>
      <w:r w:rsidR="00DB5E99">
        <w:rPr>
          <w:rFonts w:ascii="Arial" w:hAnsi="Arial" w:cs="Arial"/>
          <w:b/>
          <w:bCs/>
          <w:sz w:val="24"/>
          <w:szCs w:val="24"/>
        </w:rPr>
        <w:t>grave ordinaria</w:t>
      </w:r>
      <w:r w:rsidRPr="00BC421B">
        <w:rPr>
          <w:rFonts w:ascii="Arial" w:hAnsi="Arial" w:cs="Arial"/>
          <w:b/>
          <w:bCs/>
          <w:sz w:val="24"/>
          <w:szCs w:val="24"/>
        </w:rPr>
        <w:t>.</w:t>
      </w:r>
      <w:r>
        <w:rPr>
          <w:rFonts w:ascii="Arial" w:hAnsi="Arial" w:cs="Arial"/>
          <w:sz w:val="24"/>
          <w:szCs w:val="24"/>
        </w:rPr>
        <w:t xml:space="preserve"> </w:t>
      </w:r>
    </w:p>
    <w:p w14:paraId="7F5E2026" w14:textId="77777777" w:rsidR="001C07BC" w:rsidRPr="00A10187" w:rsidRDefault="001C07BC" w:rsidP="00A10187">
      <w:pPr>
        <w:pStyle w:val="Sinespaciado"/>
      </w:pPr>
    </w:p>
    <w:p w14:paraId="477B48F4" w14:textId="0A1AA361" w:rsidR="003E5916" w:rsidRDefault="001C07BC" w:rsidP="001C07BC">
      <w:pPr>
        <w:spacing w:line="360" w:lineRule="auto"/>
        <w:jc w:val="both"/>
        <w:rPr>
          <w:rFonts w:ascii="Arial" w:hAnsi="Arial" w:cs="Arial"/>
          <w:bCs/>
          <w:color w:val="000000"/>
          <w:sz w:val="24"/>
          <w:szCs w:val="24"/>
        </w:rPr>
      </w:pPr>
      <w:r>
        <w:rPr>
          <w:rFonts w:ascii="Arial" w:hAnsi="Arial" w:cs="Arial"/>
          <w:bCs/>
          <w:color w:val="000000"/>
          <w:sz w:val="24"/>
          <w:szCs w:val="24"/>
        </w:rPr>
        <w:t xml:space="preserve">Ello es así, </w:t>
      </w:r>
      <w:r w:rsidR="00DB5E99">
        <w:rPr>
          <w:rFonts w:ascii="Arial" w:hAnsi="Arial" w:cs="Arial"/>
          <w:bCs/>
          <w:color w:val="000000"/>
          <w:sz w:val="24"/>
          <w:szCs w:val="24"/>
        </w:rPr>
        <w:t xml:space="preserve">porque </w:t>
      </w:r>
      <w:r>
        <w:rPr>
          <w:rFonts w:ascii="Arial" w:hAnsi="Arial" w:cs="Arial"/>
          <w:bCs/>
          <w:color w:val="000000"/>
          <w:sz w:val="24"/>
          <w:szCs w:val="24"/>
        </w:rPr>
        <w:t xml:space="preserve">en el caso los bienes jurídicos tutelados </w:t>
      </w:r>
      <w:r w:rsidR="00DB5E99">
        <w:rPr>
          <w:rFonts w:ascii="Arial" w:hAnsi="Arial" w:cs="Arial"/>
          <w:bCs/>
          <w:color w:val="000000"/>
          <w:sz w:val="24"/>
          <w:szCs w:val="24"/>
        </w:rPr>
        <w:t xml:space="preserve">son la </w:t>
      </w:r>
      <w:r w:rsidR="004329D8">
        <w:rPr>
          <w:rFonts w:ascii="Arial" w:hAnsi="Arial" w:cs="Arial"/>
          <w:bCs/>
          <w:color w:val="000000"/>
          <w:sz w:val="24"/>
          <w:szCs w:val="24"/>
        </w:rPr>
        <w:t xml:space="preserve">dignidad, </w:t>
      </w:r>
      <w:r w:rsidR="00DB5E99">
        <w:rPr>
          <w:rFonts w:ascii="Arial" w:hAnsi="Arial" w:cs="Arial"/>
          <w:bCs/>
          <w:color w:val="000000"/>
          <w:sz w:val="24"/>
          <w:szCs w:val="24"/>
        </w:rPr>
        <w:t>intimidad, honra</w:t>
      </w:r>
      <w:r w:rsidR="004329D8">
        <w:rPr>
          <w:rFonts w:ascii="Arial" w:hAnsi="Arial" w:cs="Arial"/>
          <w:bCs/>
          <w:color w:val="000000"/>
          <w:sz w:val="24"/>
          <w:szCs w:val="24"/>
        </w:rPr>
        <w:t>,</w:t>
      </w:r>
      <w:r w:rsidR="00DB5E99">
        <w:rPr>
          <w:rFonts w:ascii="Arial" w:hAnsi="Arial" w:cs="Arial"/>
          <w:bCs/>
          <w:color w:val="000000"/>
          <w:sz w:val="24"/>
          <w:szCs w:val="24"/>
        </w:rPr>
        <w:t xml:space="preserve"> reputación</w:t>
      </w:r>
      <w:r w:rsidR="004329D8">
        <w:rPr>
          <w:rFonts w:ascii="Arial" w:hAnsi="Arial" w:cs="Arial"/>
          <w:bCs/>
          <w:color w:val="000000"/>
          <w:sz w:val="24"/>
          <w:szCs w:val="24"/>
        </w:rPr>
        <w:t xml:space="preserve"> y derechos</w:t>
      </w:r>
      <w:r w:rsidR="00DB5E99">
        <w:rPr>
          <w:rFonts w:ascii="Arial" w:hAnsi="Arial" w:cs="Arial"/>
          <w:bCs/>
          <w:color w:val="000000"/>
          <w:sz w:val="24"/>
          <w:szCs w:val="24"/>
        </w:rPr>
        <w:t xml:space="preserve"> </w:t>
      </w:r>
      <w:r w:rsidR="0078292E">
        <w:rPr>
          <w:rFonts w:ascii="Arial" w:hAnsi="Arial" w:cs="Arial"/>
          <w:bCs/>
          <w:color w:val="000000"/>
          <w:sz w:val="24"/>
          <w:szCs w:val="24"/>
        </w:rPr>
        <w:t xml:space="preserve">de </w:t>
      </w:r>
      <w:r w:rsidR="0078292E" w:rsidRPr="0078292E">
        <w:rPr>
          <w:rFonts w:ascii="Arial" w:hAnsi="Arial" w:cs="Arial"/>
          <w:b/>
          <w:color w:val="000000"/>
          <w:sz w:val="24"/>
          <w:szCs w:val="24"/>
        </w:rPr>
        <w:t xml:space="preserve">31 (treinta y un) menores de </w:t>
      </w:r>
      <w:r w:rsidR="0078292E">
        <w:rPr>
          <w:rFonts w:ascii="Arial" w:hAnsi="Arial" w:cs="Arial"/>
          <w:b/>
          <w:color w:val="000000"/>
          <w:sz w:val="24"/>
          <w:szCs w:val="24"/>
        </w:rPr>
        <w:t>edad</w:t>
      </w:r>
      <w:r w:rsidR="000D37B7">
        <w:rPr>
          <w:rFonts w:ascii="Arial" w:hAnsi="Arial" w:cs="Arial"/>
          <w:b/>
          <w:color w:val="000000"/>
          <w:sz w:val="24"/>
          <w:szCs w:val="24"/>
        </w:rPr>
        <w:t xml:space="preserve"> </w:t>
      </w:r>
      <w:r w:rsidR="000D37B7">
        <w:rPr>
          <w:rFonts w:ascii="Arial" w:hAnsi="Arial" w:cs="Arial"/>
          <w:bCs/>
          <w:color w:val="000000"/>
          <w:sz w:val="24"/>
          <w:szCs w:val="24"/>
        </w:rPr>
        <w:t xml:space="preserve">quienes podían identificarse en las </w:t>
      </w:r>
      <w:r w:rsidR="0078292E">
        <w:rPr>
          <w:rFonts w:ascii="Arial" w:hAnsi="Arial" w:cs="Arial"/>
          <w:bCs/>
          <w:color w:val="000000"/>
          <w:sz w:val="24"/>
          <w:szCs w:val="24"/>
        </w:rPr>
        <w:t>cuatro imágenes y cuatro videos, difundidos en la red social Facebook</w:t>
      </w:r>
      <w:r w:rsidR="003E5916">
        <w:rPr>
          <w:rFonts w:ascii="Arial" w:hAnsi="Arial" w:cs="Arial"/>
          <w:bCs/>
          <w:color w:val="000000"/>
          <w:sz w:val="24"/>
          <w:szCs w:val="24"/>
        </w:rPr>
        <w:t xml:space="preserve">. </w:t>
      </w:r>
    </w:p>
    <w:p w14:paraId="2CEAB40E" w14:textId="77777777" w:rsidR="003E5916" w:rsidRPr="00A10187" w:rsidRDefault="003E5916" w:rsidP="00A10187">
      <w:pPr>
        <w:pStyle w:val="Sinespaciado"/>
      </w:pPr>
    </w:p>
    <w:p w14:paraId="1CE84650" w14:textId="4C9C3B1E" w:rsidR="0078292E" w:rsidRPr="0078292E" w:rsidRDefault="003E5916" w:rsidP="001C07BC">
      <w:pPr>
        <w:spacing w:line="360" w:lineRule="auto"/>
        <w:jc w:val="both"/>
        <w:rPr>
          <w:rFonts w:ascii="Arial" w:hAnsi="Arial" w:cs="Arial"/>
          <w:bCs/>
          <w:color w:val="000000"/>
          <w:sz w:val="24"/>
          <w:szCs w:val="24"/>
        </w:rPr>
      </w:pPr>
      <w:r>
        <w:rPr>
          <w:rFonts w:ascii="Arial" w:hAnsi="Arial" w:cs="Arial"/>
          <w:bCs/>
          <w:color w:val="000000"/>
          <w:sz w:val="24"/>
          <w:szCs w:val="24"/>
        </w:rPr>
        <w:t xml:space="preserve">Asimismo, tales menores de edad </w:t>
      </w:r>
      <w:r w:rsidR="0078292E">
        <w:rPr>
          <w:rFonts w:ascii="Arial" w:hAnsi="Arial" w:cs="Arial"/>
          <w:bCs/>
          <w:color w:val="000000"/>
          <w:sz w:val="24"/>
          <w:szCs w:val="24"/>
        </w:rPr>
        <w:t>estuvieron visibles durante un promedio de 20 días y que, en su conjunto, tuvieron un impacto de 734 (setecientas treinta y cuatro) reacciones y 60 (sesenta) comentarios. Por su parte, las cuatro fotografías se compartieron 80 (ochenta veces) y, los videos</w:t>
      </w:r>
      <w:r w:rsidR="00A10187">
        <w:rPr>
          <w:rFonts w:ascii="Arial" w:hAnsi="Arial" w:cs="Arial"/>
          <w:bCs/>
          <w:color w:val="000000"/>
          <w:sz w:val="24"/>
          <w:szCs w:val="24"/>
        </w:rPr>
        <w:t>, en su conjunto,</w:t>
      </w:r>
      <w:r w:rsidR="0078292E">
        <w:rPr>
          <w:rFonts w:ascii="Arial" w:hAnsi="Arial" w:cs="Arial"/>
          <w:bCs/>
          <w:color w:val="000000"/>
          <w:sz w:val="24"/>
          <w:szCs w:val="24"/>
        </w:rPr>
        <w:t xml:space="preserve"> fueron reproducidos 3,101 (tres mil ciento una) veces. </w:t>
      </w:r>
      <w:r>
        <w:rPr>
          <w:rFonts w:ascii="Arial" w:hAnsi="Arial" w:cs="Arial"/>
          <w:bCs/>
          <w:color w:val="000000"/>
          <w:sz w:val="24"/>
          <w:szCs w:val="24"/>
        </w:rPr>
        <w:t xml:space="preserve">Lo anterior, </w:t>
      </w:r>
      <w:r w:rsidR="002E24C3">
        <w:rPr>
          <w:rFonts w:ascii="Arial" w:hAnsi="Arial" w:cs="Arial"/>
          <w:bCs/>
          <w:color w:val="000000"/>
          <w:sz w:val="24"/>
          <w:szCs w:val="24"/>
        </w:rPr>
        <w:t>s</w:t>
      </w:r>
      <w:r w:rsidR="0078292E">
        <w:rPr>
          <w:rFonts w:ascii="Arial" w:hAnsi="Arial" w:cs="Arial"/>
          <w:bCs/>
          <w:color w:val="000000"/>
          <w:sz w:val="24"/>
          <w:szCs w:val="24"/>
        </w:rPr>
        <w:t xml:space="preserve">egún consta en la oficialía electoral realizada por la autoridad administrativa.  </w:t>
      </w:r>
    </w:p>
    <w:p w14:paraId="04D08B1C" w14:textId="428860FE" w:rsidR="0078292E" w:rsidRPr="00A10187" w:rsidRDefault="0078292E" w:rsidP="00A10187">
      <w:pPr>
        <w:pStyle w:val="Sinespaciado"/>
      </w:pPr>
    </w:p>
    <w:p w14:paraId="5893C1DF" w14:textId="21ACFCAC" w:rsidR="000D37B7" w:rsidRDefault="000D37B7" w:rsidP="000D37B7">
      <w:pPr>
        <w:spacing w:line="360" w:lineRule="auto"/>
        <w:jc w:val="both"/>
        <w:rPr>
          <w:rFonts w:ascii="Arial" w:hAnsi="Arial" w:cs="Arial"/>
          <w:bCs/>
          <w:color w:val="000000"/>
          <w:sz w:val="24"/>
          <w:szCs w:val="24"/>
        </w:rPr>
      </w:pPr>
      <w:r>
        <w:rPr>
          <w:rFonts w:ascii="Arial" w:hAnsi="Arial" w:cs="Arial"/>
          <w:bCs/>
          <w:color w:val="000000"/>
          <w:sz w:val="24"/>
          <w:szCs w:val="24"/>
        </w:rPr>
        <w:t xml:space="preserve">Además, como ya se señaló, </w:t>
      </w:r>
      <w:r w:rsidR="00A10187">
        <w:rPr>
          <w:rFonts w:ascii="Arial" w:hAnsi="Arial" w:cs="Arial"/>
          <w:bCs/>
          <w:color w:val="000000"/>
          <w:sz w:val="24"/>
          <w:szCs w:val="24"/>
        </w:rPr>
        <w:t>dichas</w:t>
      </w:r>
      <w:r>
        <w:rPr>
          <w:rFonts w:ascii="Arial" w:hAnsi="Arial" w:cs="Arial"/>
          <w:bCs/>
          <w:color w:val="000000"/>
          <w:sz w:val="24"/>
          <w:szCs w:val="24"/>
        </w:rPr>
        <w:t xml:space="preserve"> imágenes y videos estuvieron en la referida red social, un promedio de veinte días, durante los cuales la identidad de las y los menores que aparecieron en ellos estuvo en peligro, porque una vez que la </w:t>
      </w:r>
      <w:r>
        <w:rPr>
          <w:rFonts w:ascii="Arial" w:hAnsi="Arial" w:cs="Arial"/>
          <w:bCs/>
          <w:color w:val="000000"/>
          <w:sz w:val="24"/>
          <w:szCs w:val="24"/>
        </w:rPr>
        <w:lastRenderedPageBreak/>
        <w:t xml:space="preserve">información se sube a internet, es incierto saber quiénes cuentan con </w:t>
      </w:r>
      <w:r w:rsidR="00A10187">
        <w:rPr>
          <w:rFonts w:ascii="Arial" w:hAnsi="Arial" w:cs="Arial"/>
          <w:bCs/>
          <w:color w:val="000000"/>
          <w:sz w:val="24"/>
          <w:szCs w:val="24"/>
        </w:rPr>
        <w:t>ella</w:t>
      </w:r>
      <w:r>
        <w:rPr>
          <w:rFonts w:ascii="Arial" w:hAnsi="Arial" w:cs="Arial"/>
          <w:bCs/>
          <w:color w:val="000000"/>
          <w:sz w:val="24"/>
          <w:szCs w:val="24"/>
        </w:rPr>
        <w:t>, y el uso que le darán, por ello, el entorno digital se considera un medio peligroso para los menores cuando se difunde información sobre su persona.</w:t>
      </w:r>
      <w:r>
        <w:rPr>
          <w:rStyle w:val="Refdenotaalpie"/>
          <w:rFonts w:ascii="Arial" w:hAnsi="Arial" w:cs="Arial"/>
          <w:bCs/>
          <w:color w:val="000000"/>
          <w:sz w:val="24"/>
          <w:szCs w:val="24"/>
        </w:rPr>
        <w:footnoteReference w:id="19"/>
      </w:r>
    </w:p>
    <w:p w14:paraId="3DB421FB" w14:textId="27DE68A2" w:rsidR="000D37B7" w:rsidRPr="00A10187" w:rsidRDefault="000D37B7" w:rsidP="00A10187">
      <w:pPr>
        <w:pStyle w:val="Sinespaciado"/>
      </w:pPr>
    </w:p>
    <w:p w14:paraId="59043E99" w14:textId="69A8043C" w:rsidR="001C07BC" w:rsidRDefault="00A10187" w:rsidP="001C07BC">
      <w:pPr>
        <w:spacing w:line="360" w:lineRule="auto"/>
        <w:jc w:val="both"/>
        <w:rPr>
          <w:rFonts w:ascii="Arial" w:hAnsi="Arial" w:cs="Arial"/>
          <w:bCs/>
          <w:color w:val="000000"/>
          <w:sz w:val="24"/>
          <w:szCs w:val="24"/>
        </w:rPr>
      </w:pPr>
      <w:r>
        <w:rPr>
          <w:rFonts w:ascii="Arial" w:hAnsi="Arial" w:cs="Arial"/>
          <w:bCs/>
          <w:color w:val="000000"/>
          <w:sz w:val="24"/>
          <w:szCs w:val="24"/>
        </w:rPr>
        <w:t>Lo anterior</w:t>
      </w:r>
      <w:r w:rsidR="0078292E" w:rsidRPr="0078292E">
        <w:rPr>
          <w:rFonts w:ascii="Arial" w:hAnsi="Arial" w:cs="Arial"/>
          <w:bCs/>
          <w:color w:val="000000"/>
          <w:sz w:val="24"/>
          <w:szCs w:val="24"/>
        </w:rPr>
        <w:t xml:space="preserve"> demuestra que</w:t>
      </w:r>
      <w:r w:rsidR="0078292E">
        <w:rPr>
          <w:rFonts w:ascii="Arial" w:hAnsi="Arial" w:cs="Arial"/>
          <w:bCs/>
          <w:color w:val="000000"/>
          <w:sz w:val="24"/>
          <w:szCs w:val="24"/>
        </w:rPr>
        <w:t xml:space="preserve"> la candidata denunciada no tuvo</w:t>
      </w:r>
      <w:r w:rsidR="004329D8">
        <w:rPr>
          <w:rFonts w:ascii="Arial" w:hAnsi="Arial" w:cs="Arial"/>
          <w:bCs/>
          <w:color w:val="000000"/>
          <w:sz w:val="24"/>
          <w:szCs w:val="24"/>
        </w:rPr>
        <w:t xml:space="preserve"> el menor cuidado, empatía</w:t>
      </w:r>
      <w:r w:rsidR="0078292E">
        <w:rPr>
          <w:rFonts w:ascii="Arial" w:hAnsi="Arial" w:cs="Arial"/>
          <w:bCs/>
          <w:color w:val="000000"/>
          <w:sz w:val="24"/>
          <w:szCs w:val="24"/>
        </w:rPr>
        <w:t xml:space="preserve"> </w:t>
      </w:r>
      <w:r>
        <w:rPr>
          <w:rFonts w:ascii="Arial" w:hAnsi="Arial" w:cs="Arial"/>
          <w:bCs/>
          <w:color w:val="000000"/>
          <w:sz w:val="24"/>
          <w:szCs w:val="24"/>
        </w:rPr>
        <w:t>ni</w:t>
      </w:r>
      <w:r w:rsidR="004329D8">
        <w:rPr>
          <w:rFonts w:ascii="Arial" w:hAnsi="Arial" w:cs="Arial"/>
          <w:bCs/>
          <w:color w:val="000000"/>
          <w:sz w:val="24"/>
          <w:szCs w:val="24"/>
        </w:rPr>
        <w:t xml:space="preserve"> sensibilización</w:t>
      </w:r>
      <w:r w:rsidR="0078292E">
        <w:rPr>
          <w:rFonts w:ascii="Arial" w:hAnsi="Arial" w:cs="Arial"/>
          <w:bCs/>
          <w:color w:val="000000"/>
          <w:sz w:val="24"/>
          <w:szCs w:val="24"/>
        </w:rPr>
        <w:t xml:space="preserve"> sobre el tema</w:t>
      </w:r>
      <w:r w:rsidR="002E24C3">
        <w:rPr>
          <w:rFonts w:ascii="Arial" w:hAnsi="Arial" w:cs="Arial"/>
          <w:bCs/>
          <w:color w:val="000000"/>
          <w:sz w:val="24"/>
          <w:szCs w:val="24"/>
        </w:rPr>
        <w:t xml:space="preserve"> y, a su vez, demostró</w:t>
      </w:r>
      <w:r w:rsidR="0078292E">
        <w:rPr>
          <w:rFonts w:ascii="Arial" w:hAnsi="Arial" w:cs="Arial"/>
          <w:bCs/>
          <w:color w:val="000000"/>
          <w:sz w:val="24"/>
          <w:szCs w:val="24"/>
        </w:rPr>
        <w:t xml:space="preserve"> un</w:t>
      </w:r>
      <w:r w:rsidR="004329D8">
        <w:rPr>
          <w:rFonts w:ascii="Arial" w:hAnsi="Arial" w:cs="Arial"/>
          <w:bCs/>
          <w:color w:val="000000"/>
          <w:sz w:val="24"/>
          <w:szCs w:val="24"/>
        </w:rPr>
        <w:t xml:space="preserve"> desconocimiento </w:t>
      </w:r>
      <w:r w:rsidR="002E24C3">
        <w:rPr>
          <w:rFonts w:ascii="Arial" w:hAnsi="Arial" w:cs="Arial"/>
          <w:bCs/>
          <w:color w:val="000000"/>
          <w:sz w:val="24"/>
          <w:szCs w:val="24"/>
        </w:rPr>
        <w:t>sobre</w:t>
      </w:r>
      <w:r w:rsidR="004329D8">
        <w:rPr>
          <w:rFonts w:ascii="Arial" w:hAnsi="Arial" w:cs="Arial"/>
          <w:bCs/>
          <w:color w:val="000000"/>
          <w:sz w:val="24"/>
          <w:szCs w:val="24"/>
        </w:rPr>
        <w:t xml:space="preserve"> las </w:t>
      </w:r>
      <w:r w:rsidR="0078292E">
        <w:rPr>
          <w:rFonts w:ascii="Arial" w:hAnsi="Arial" w:cs="Arial"/>
          <w:bCs/>
          <w:color w:val="000000"/>
          <w:sz w:val="24"/>
          <w:szCs w:val="24"/>
        </w:rPr>
        <w:t xml:space="preserve">posibles </w:t>
      </w:r>
      <w:r w:rsidR="004329D8">
        <w:rPr>
          <w:rFonts w:ascii="Arial" w:hAnsi="Arial" w:cs="Arial"/>
          <w:bCs/>
          <w:color w:val="000000"/>
          <w:sz w:val="24"/>
          <w:szCs w:val="24"/>
        </w:rPr>
        <w:t xml:space="preserve">consecuencias de publicar </w:t>
      </w:r>
      <w:r>
        <w:rPr>
          <w:rFonts w:ascii="Arial" w:hAnsi="Arial" w:cs="Arial"/>
          <w:bCs/>
          <w:color w:val="000000"/>
          <w:sz w:val="24"/>
          <w:szCs w:val="24"/>
        </w:rPr>
        <w:t>propaganda electoral</w:t>
      </w:r>
      <w:r w:rsidR="004329D8">
        <w:rPr>
          <w:rFonts w:ascii="Arial" w:hAnsi="Arial" w:cs="Arial"/>
          <w:bCs/>
          <w:color w:val="000000"/>
          <w:sz w:val="24"/>
          <w:szCs w:val="24"/>
        </w:rPr>
        <w:t xml:space="preserve"> </w:t>
      </w:r>
      <w:r w:rsidR="002E24C3">
        <w:rPr>
          <w:rFonts w:ascii="Arial" w:hAnsi="Arial" w:cs="Arial"/>
          <w:bCs/>
          <w:color w:val="000000"/>
          <w:sz w:val="24"/>
          <w:szCs w:val="24"/>
        </w:rPr>
        <w:t>en la que</w:t>
      </w:r>
      <w:r w:rsidR="004329D8">
        <w:rPr>
          <w:rFonts w:ascii="Arial" w:hAnsi="Arial" w:cs="Arial"/>
          <w:bCs/>
          <w:color w:val="000000"/>
          <w:sz w:val="24"/>
          <w:szCs w:val="24"/>
        </w:rPr>
        <w:t xml:space="preserve"> aparezcan menores de edad.</w:t>
      </w:r>
    </w:p>
    <w:p w14:paraId="701F23C3" w14:textId="75ABD357" w:rsidR="0078292E" w:rsidRDefault="0078292E" w:rsidP="000D37B7">
      <w:pPr>
        <w:pStyle w:val="Sinespaciado"/>
      </w:pPr>
    </w:p>
    <w:p w14:paraId="5BD7B933" w14:textId="2B6B59C4" w:rsidR="0078292E" w:rsidRDefault="000D37B7" w:rsidP="001C07BC">
      <w:pPr>
        <w:spacing w:line="360" w:lineRule="auto"/>
        <w:jc w:val="both"/>
        <w:rPr>
          <w:rFonts w:ascii="Arial" w:hAnsi="Arial" w:cs="Arial"/>
          <w:bCs/>
          <w:color w:val="000000"/>
          <w:sz w:val="24"/>
          <w:szCs w:val="24"/>
        </w:rPr>
      </w:pPr>
      <w:r>
        <w:rPr>
          <w:rFonts w:ascii="Arial" w:hAnsi="Arial" w:cs="Arial"/>
          <w:bCs/>
          <w:color w:val="000000"/>
          <w:sz w:val="24"/>
          <w:szCs w:val="24"/>
        </w:rPr>
        <w:t xml:space="preserve">Es </w:t>
      </w:r>
      <w:r w:rsidR="002E24C3">
        <w:rPr>
          <w:rFonts w:ascii="Arial" w:hAnsi="Arial" w:cs="Arial"/>
          <w:bCs/>
          <w:color w:val="000000"/>
          <w:sz w:val="24"/>
          <w:szCs w:val="24"/>
        </w:rPr>
        <w:t>conveniente</w:t>
      </w:r>
      <w:r>
        <w:rPr>
          <w:rFonts w:ascii="Arial" w:hAnsi="Arial" w:cs="Arial"/>
          <w:bCs/>
          <w:color w:val="000000"/>
          <w:sz w:val="24"/>
          <w:szCs w:val="24"/>
        </w:rPr>
        <w:t xml:space="preserve"> señalar que s</w:t>
      </w:r>
      <w:r w:rsidR="0078292E">
        <w:rPr>
          <w:rFonts w:ascii="Arial" w:hAnsi="Arial" w:cs="Arial"/>
          <w:bCs/>
          <w:color w:val="000000"/>
          <w:sz w:val="24"/>
          <w:szCs w:val="24"/>
        </w:rPr>
        <w:t xml:space="preserve">i bien este Tribunal ha sostenido el criterio relativo a que el impacto que tengan ciertos actos o publicaciones en las redes sociales, depende de la voluntad que </w:t>
      </w:r>
      <w:r>
        <w:rPr>
          <w:rFonts w:ascii="Arial" w:hAnsi="Arial" w:cs="Arial"/>
          <w:bCs/>
          <w:color w:val="000000"/>
          <w:sz w:val="24"/>
          <w:szCs w:val="24"/>
        </w:rPr>
        <w:t xml:space="preserve">tenga el usuario para interactuar con ellas, lo cierto es </w:t>
      </w:r>
      <w:proofErr w:type="gramStart"/>
      <w:r>
        <w:rPr>
          <w:rFonts w:ascii="Arial" w:hAnsi="Arial" w:cs="Arial"/>
          <w:bCs/>
          <w:color w:val="000000"/>
          <w:sz w:val="24"/>
          <w:szCs w:val="24"/>
        </w:rPr>
        <w:t>que</w:t>
      </w:r>
      <w:proofErr w:type="gramEnd"/>
      <w:r>
        <w:rPr>
          <w:rFonts w:ascii="Arial" w:hAnsi="Arial" w:cs="Arial"/>
          <w:bCs/>
          <w:color w:val="000000"/>
          <w:sz w:val="24"/>
          <w:szCs w:val="24"/>
        </w:rPr>
        <w:t xml:space="preserve"> al tratarse de un grupo de especial vulnerabilidad, implica que la denunciada tuviese un mayor cuidado en sus actuaciones.</w:t>
      </w:r>
    </w:p>
    <w:p w14:paraId="67C011C5" w14:textId="4E76AE33" w:rsidR="00DD54BF" w:rsidRDefault="00DD54BF" w:rsidP="00C669CF">
      <w:pPr>
        <w:pStyle w:val="Sinespaciado"/>
      </w:pPr>
    </w:p>
    <w:p w14:paraId="3A05A921" w14:textId="6DB76AA7" w:rsidR="00DD54BF" w:rsidRDefault="00DD54BF" w:rsidP="001C07BC">
      <w:pPr>
        <w:spacing w:line="360" w:lineRule="auto"/>
        <w:jc w:val="both"/>
        <w:rPr>
          <w:rFonts w:ascii="Arial" w:hAnsi="Arial" w:cs="Arial"/>
          <w:bCs/>
          <w:color w:val="000000"/>
          <w:sz w:val="24"/>
          <w:szCs w:val="24"/>
        </w:rPr>
      </w:pPr>
      <w:r>
        <w:rPr>
          <w:rFonts w:ascii="Arial" w:hAnsi="Arial" w:cs="Arial"/>
          <w:bCs/>
          <w:color w:val="000000"/>
          <w:sz w:val="24"/>
          <w:szCs w:val="24"/>
        </w:rPr>
        <w:t xml:space="preserve">De ahí </w:t>
      </w:r>
      <w:r w:rsidR="00C669CF">
        <w:rPr>
          <w:rFonts w:ascii="Arial" w:hAnsi="Arial" w:cs="Arial"/>
          <w:bCs/>
          <w:color w:val="000000"/>
          <w:sz w:val="24"/>
          <w:szCs w:val="24"/>
        </w:rPr>
        <w:t xml:space="preserve">que debió procurar un mayor cuidado y diligencia para la inclusión de la imagen de las y los menores, ello porque se encuentran en un mayor grado de vulnerabilidad y cuentan con una protección constitucional y convencional reforzada. </w:t>
      </w:r>
    </w:p>
    <w:p w14:paraId="5C0C3227" w14:textId="5AECF1CF" w:rsidR="00C669CF" w:rsidRPr="003B4EE9" w:rsidRDefault="00C669CF" w:rsidP="003B4EE9">
      <w:pPr>
        <w:pStyle w:val="Sinespaciado"/>
      </w:pPr>
    </w:p>
    <w:p w14:paraId="4F0584C4" w14:textId="253ECE6C" w:rsidR="00C669CF" w:rsidRDefault="002E24C3" w:rsidP="001C07BC">
      <w:pPr>
        <w:spacing w:line="360" w:lineRule="auto"/>
        <w:jc w:val="both"/>
        <w:rPr>
          <w:rFonts w:ascii="Arial" w:hAnsi="Arial" w:cs="Arial"/>
          <w:bCs/>
          <w:color w:val="000000"/>
          <w:sz w:val="24"/>
          <w:szCs w:val="24"/>
        </w:rPr>
      </w:pPr>
      <w:r>
        <w:rPr>
          <w:rFonts w:ascii="Arial" w:hAnsi="Arial" w:cs="Arial"/>
          <w:bCs/>
          <w:color w:val="000000"/>
          <w:sz w:val="24"/>
          <w:szCs w:val="24"/>
        </w:rPr>
        <w:t xml:space="preserve">Asimismo, como se adelantó, las publicaciones cuestionadas </w:t>
      </w:r>
      <w:r w:rsidR="00C669CF">
        <w:rPr>
          <w:rFonts w:ascii="Arial" w:hAnsi="Arial" w:cs="Arial"/>
          <w:bCs/>
          <w:color w:val="000000"/>
          <w:sz w:val="24"/>
          <w:szCs w:val="24"/>
        </w:rPr>
        <w:t>se trataron de imágenes en las que no puede presumirse un</w:t>
      </w:r>
      <w:r w:rsidR="00113C3C">
        <w:rPr>
          <w:rFonts w:ascii="Arial" w:hAnsi="Arial" w:cs="Arial"/>
          <w:bCs/>
          <w:color w:val="000000"/>
          <w:sz w:val="24"/>
          <w:szCs w:val="24"/>
        </w:rPr>
        <w:t>a aparición espontánea o incidental, pues las y los niños en algunas de las imágenes tienen un papel o rol principal, apareciendo en primer plano.</w:t>
      </w:r>
    </w:p>
    <w:p w14:paraId="12E269E6" w14:textId="77777777" w:rsidR="001C07BC" w:rsidRDefault="001C07BC" w:rsidP="001C07BC">
      <w:pPr>
        <w:pStyle w:val="Sinespaciado"/>
      </w:pPr>
    </w:p>
    <w:p w14:paraId="130548C4" w14:textId="1279C1E5" w:rsidR="001C07BC" w:rsidRDefault="001C07BC" w:rsidP="001C07BC">
      <w:pPr>
        <w:spacing w:line="360" w:lineRule="auto"/>
        <w:jc w:val="both"/>
        <w:rPr>
          <w:rFonts w:ascii="Arial" w:hAnsi="Arial" w:cs="Arial"/>
          <w:bCs/>
          <w:color w:val="000000"/>
          <w:sz w:val="24"/>
          <w:szCs w:val="24"/>
        </w:rPr>
      </w:pPr>
      <w:r>
        <w:rPr>
          <w:rFonts w:ascii="Arial" w:hAnsi="Arial" w:cs="Arial"/>
          <w:bCs/>
          <w:color w:val="000000"/>
          <w:sz w:val="24"/>
          <w:szCs w:val="24"/>
        </w:rPr>
        <w:t xml:space="preserve">Por tanto, en atención a que la conducta infractora </w:t>
      </w:r>
      <w:r w:rsidR="002E24C3">
        <w:rPr>
          <w:rFonts w:ascii="Arial" w:hAnsi="Arial" w:cs="Arial"/>
          <w:bCs/>
          <w:color w:val="000000"/>
          <w:sz w:val="24"/>
          <w:szCs w:val="24"/>
        </w:rPr>
        <w:t xml:space="preserve">realizada </w:t>
      </w:r>
      <w:r>
        <w:rPr>
          <w:rFonts w:ascii="Arial" w:hAnsi="Arial" w:cs="Arial"/>
          <w:bCs/>
          <w:color w:val="000000"/>
          <w:sz w:val="24"/>
          <w:szCs w:val="24"/>
        </w:rPr>
        <w:t xml:space="preserve">por </w:t>
      </w:r>
      <w:r w:rsidR="004329D8">
        <w:rPr>
          <w:rFonts w:ascii="Arial" w:hAnsi="Arial" w:cs="Arial"/>
          <w:bCs/>
          <w:color w:val="000000"/>
          <w:sz w:val="24"/>
          <w:szCs w:val="24"/>
        </w:rPr>
        <w:t xml:space="preserve">la </w:t>
      </w:r>
      <w:r>
        <w:rPr>
          <w:rFonts w:ascii="Arial" w:hAnsi="Arial" w:cs="Arial"/>
          <w:bCs/>
          <w:color w:val="000000"/>
          <w:sz w:val="24"/>
          <w:szCs w:val="24"/>
        </w:rPr>
        <w:t>denunciad</w:t>
      </w:r>
      <w:r w:rsidR="004329D8">
        <w:rPr>
          <w:rFonts w:ascii="Arial" w:hAnsi="Arial" w:cs="Arial"/>
          <w:bCs/>
          <w:color w:val="000000"/>
          <w:sz w:val="24"/>
          <w:szCs w:val="24"/>
        </w:rPr>
        <w:t>a</w:t>
      </w:r>
      <w:r>
        <w:rPr>
          <w:rFonts w:ascii="Arial" w:hAnsi="Arial" w:cs="Arial"/>
          <w:bCs/>
          <w:color w:val="000000"/>
          <w:sz w:val="24"/>
          <w:szCs w:val="24"/>
        </w:rPr>
        <w:t xml:space="preserve"> contraviene </w:t>
      </w:r>
      <w:r w:rsidR="004329D8">
        <w:rPr>
          <w:rFonts w:ascii="Arial" w:hAnsi="Arial" w:cs="Arial"/>
          <w:bCs/>
          <w:color w:val="000000"/>
          <w:sz w:val="24"/>
          <w:szCs w:val="24"/>
        </w:rPr>
        <w:t>e inobserva el interés superior de la niñez</w:t>
      </w:r>
      <w:r>
        <w:rPr>
          <w:rFonts w:ascii="Arial" w:hAnsi="Arial" w:cs="Arial"/>
          <w:bCs/>
          <w:color w:val="000000"/>
          <w:sz w:val="24"/>
          <w:szCs w:val="24"/>
        </w:rPr>
        <w:t xml:space="preserve">, este Tribunal estima que la calificación como </w:t>
      </w:r>
      <w:r w:rsidR="004329D8" w:rsidRPr="002E24C3">
        <w:rPr>
          <w:rFonts w:ascii="Arial" w:hAnsi="Arial" w:cs="Arial"/>
          <w:b/>
          <w:color w:val="000000"/>
          <w:sz w:val="24"/>
          <w:szCs w:val="24"/>
        </w:rPr>
        <w:t>grave ordinaria</w:t>
      </w:r>
      <w:r>
        <w:rPr>
          <w:rFonts w:ascii="Arial" w:hAnsi="Arial" w:cs="Arial"/>
          <w:bCs/>
          <w:color w:val="000000"/>
          <w:sz w:val="24"/>
          <w:szCs w:val="24"/>
        </w:rPr>
        <w:t xml:space="preserve"> es adecuada.</w:t>
      </w:r>
    </w:p>
    <w:p w14:paraId="4C94D8C6" w14:textId="77777777" w:rsidR="000D574A" w:rsidRDefault="000D574A" w:rsidP="001C07BC">
      <w:pPr>
        <w:pStyle w:val="Sinespaciado"/>
      </w:pPr>
    </w:p>
    <w:p w14:paraId="44AE844D" w14:textId="0A188661" w:rsidR="001C07BC" w:rsidRPr="00477980" w:rsidRDefault="001C07BC" w:rsidP="001C07BC">
      <w:pPr>
        <w:pStyle w:val="Prrafodelista"/>
        <w:numPr>
          <w:ilvl w:val="0"/>
          <w:numId w:val="32"/>
        </w:numPr>
        <w:spacing w:line="360" w:lineRule="auto"/>
        <w:ind w:left="284" w:hanging="284"/>
        <w:jc w:val="both"/>
      </w:pPr>
      <w:r w:rsidRPr="00477980">
        <w:rPr>
          <w:rFonts w:ascii="Arial" w:hAnsi="Arial" w:cs="Arial"/>
          <w:b/>
          <w:color w:val="000000"/>
          <w:sz w:val="24"/>
          <w:szCs w:val="24"/>
          <w:u w:val="single"/>
        </w:rPr>
        <w:t>Sanción</w:t>
      </w:r>
    </w:p>
    <w:p w14:paraId="76166778" w14:textId="77777777" w:rsidR="001C07BC" w:rsidRPr="0000505C" w:rsidRDefault="001C07BC" w:rsidP="000D574A"/>
    <w:p w14:paraId="548C5D34" w14:textId="3780EBDC" w:rsidR="001C07BC" w:rsidRDefault="001C07BC" w:rsidP="001C07BC">
      <w:pPr>
        <w:spacing w:line="360" w:lineRule="auto"/>
        <w:jc w:val="both"/>
        <w:rPr>
          <w:rFonts w:ascii="Arial" w:hAnsi="Arial" w:cs="Arial"/>
          <w:sz w:val="24"/>
          <w:szCs w:val="24"/>
        </w:rPr>
      </w:pPr>
      <w:r w:rsidRPr="004E79E7">
        <w:rPr>
          <w:rFonts w:ascii="Arial" w:hAnsi="Arial" w:cs="Arial"/>
          <w:sz w:val="24"/>
          <w:szCs w:val="24"/>
        </w:rPr>
        <w:t xml:space="preserve">Teniendo presente los elementos objetivos y subjetivos de la infracción, especialmente, los bienes jurídicos protegidos y los efectos de la misma, así como la conducta, se determina que </w:t>
      </w:r>
      <w:r>
        <w:rPr>
          <w:rFonts w:ascii="Arial" w:hAnsi="Arial" w:cs="Arial"/>
          <w:sz w:val="24"/>
          <w:szCs w:val="24"/>
        </w:rPr>
        <w:t>lo procedente es imponer a</w:t>
      </w:r>
      <w:r w:rsidR="007D4AB8">
        <w:rPr>
          <w:rFonts w:ascii="Arial" w:hAnsi="Arial" w:cs="Arial"/>
          <w:sz w:val="24"/>
          <w:szCs w:val="24"/>
        </w:rPr>
        <w:t xml:space="preserve"> </w:t>
      </w:r>
      <w:r>
        <w:rPr>
          <w:rFonts w:ascii="Arial" w:hAnsi="Arial" w:cs="Arial"/>
          <w:sz w:val="24"/>
          <w:szCs w:val="24"/>
        </w:rPr>
        <w:t>l</w:t>
      </w:r>
      <w:r w:rsidR="007D4AB8">
        <w:rPr>
          <w:rFonts w:ascii="Arial" w:hAnsi="Arial" w:cs="Arial"/>
          <w:sz w:val="24"/>
          <w:szCs w:val="24"/>
        </w:rPr>
        <w:t>a</w:t>
      </w:r>
      <w:r>
        <w:rPr>
          <w:rFonts w:ascii="Arial" w:hAnsi="Arial" w:cs="Arial"/>
          <w:sz w:val="24"/>
          <w:szCs w:val="24"/>
        </w:rPr>
        <w:t xml:space="preserve"> candidat</w:t>
      </w:r>
      <w:r w:rsidR="007D4AB8">
        <w:rPr>
          <w:rFonts w:ascii="Arial" w:hAnsi="Arial" w:cs="Arial"/>
          <w:sz w:val="24"/>
          <w:szCs w:val="24"/>
        </w:rPr>
        <w:t xml:space="preserve">a Flavia Narváez Martínez, </w:t>
      </w:r>
      <w:r>
        <w:rPr>
          <w:rFonts w:ascii="Arial" w:hAnsi="Arial" w:cs="Arial"/>
          <w:sz w:val="24"/>
          <w:szCs w:val="24"/>
        </w:rPr>
        <w:t>la sanción prevista en el artículo 244, párrafo segundo, fracción III, del Código Electoral</w:t>
      </w:r>
      <w:r>
        <w:rPr>
          <w:rStyle w:val="Refdenotaalpie"/>
          <w:rFonts w:ascii="Arial" w:hAnsi="Arial" w:cs="Arial"/>
          <w:sz w:val="24"/>
          <w:szCs w:val="24"/>
        </w:rPr>
        <w:footnoteReference w:id="20"/>
      </w:r>
      <w:r>
        <w:rPr>
          <w:rFonts w:ascii="Arial" w:hAnsi="Arial" w:cs="Arial"/>
          <w:sz w:val="24"/>
          <w:szCs w:val="24"/>
        </w:rPr>
        <w:t xml:space="preserve"> consistente en una </w:t>
      </w:r>
      <w:r>
        <w:rPr>
          <w:rFonts w:ascii="Arial" w:hAnsi="Arial" w:cs="Arial"/>
          <w:b/>
          <w:bCs/>
          <w:sz w:val="24"/>
          <w:szCs w:val="24"/>
        </w:rPr>
        <w:t xml:space="preserve">multa </w:t>
      </w:r>
      <w:r w:rsidRPr="003129C4">
        <w:rPr>
          <w:rFonts w:ascii="Arial" w:hAnsi="Arial" w:cs="Arial"/>
          <w:b/>
          <w:bCs/>
          <w:sz w:val="24"/>
          <w:szCs w:val="24"/>
        </w:rPr>
        <w:t xml:space="preserve">de </w:t>
      </w:r>
      <w:r w:rsidR="003129C4" w:rsidRPr="003129C4">
        <w:rPr>
          <w:rFonts w:ascii="Arial" w:hAnsi="Arial" w:cs="Arial"/>
          <w:b/>
          <w:bCs/>
          <w:sz w:val="24"/>
          <w:szCs w:val="24"/>
        </w:rPr>
        <w:t>100</w:t>
      </w:r>
      <w:r w:rsidRPr="003129C4">
        <w:rPr>
          <w:rFonts w:ascii="Arial" w:hAnsi="Arial" w:cs="Arial"/>
          <w:b/>
          <w:bCs/>
          <w:sz w:val="24"/>
          <w:szCs w:val="24"/>
        </w:rPr>
        <w:t xml:space="preserve"> UMAS</w:t>
      </w:r>
      <w:r>
        <w:rPr>
          <w:rFonts w:ascii="Arial" w:hAnsi="Arial" w:cs="Arial"/>
          <w:sz w:val="24"/>
          <w:szCs w:val="24"/>
        </w:rPr>
        <w:t xml:space="preserve"> (</w:t>
      </w:r>
      <w:r w:rsidR="00E96FAA">
        <w:rPr>
          <w:rFonts w:ascii="Arial" w:hAnsi="Arial" w:cs="Arial"/>
          <w:sz w:val="24"/>
          <w:szCs w:val="24"/>
        </w:rPr>
        <w:t xml:space="preserve">Cien </w:t>
      </w:r>
      <w:r>
        <w:rPr>
          <w:rFonts w:ascii="Arial" w:hAnsi="Arial" w:cs="Arial"/>
          <w:sz w:val="24"/>
          <w:szCs w:val="24"/>
        </w:rPr>
        <w:t xml:space="preserve">Unidades </w:t>
      </w:r>
      <w:r>
        <w:rPr>
          <w:rFonts w:ascii="Arial" w:hAnsi="Arial" w:cs="Arial"/>
          <w:sz w:val="24"/>
          <w:szCs w:val="24"/>
        </w:rPr>
        <w:lastRenderedPageBreak/>
        <w:t>de Medida y Actualización</w:t>
      </w:r>
      <w:r w:rsidR="003129C4">
        <w:rPr>
          <w:rStyle w:val="Refdenotaalpie"/>
          <w:rFonts w:ascii="Arial" w:hAnsi="Arial" w:cs="Arial"/>
          <w:sz w:val="24"/>
          <w:szCs w:val="24"/>
        </w:rPr>
        <w:footnoteReference w:id="21"/>
      </w:r>
      <w:r>
        <w:rPr>
          <w:rFonts w:ascii="Arial" w:hAnsi="Arial" w:cs="Arial"/>
          <w:sz w:val="24"/>
          <w:szCs w:val="24"/>
        </w:rPr>
        <w:t>) equivalente a $</w:t>
      </w:r>
      <w:r w:rsidR="003129C4">
        <w:rPr>
          <w:rFonts w:ascii="Arial" w:hAnsi="Arial" w:cs="Arial"/>
          <w:sz w:val="24"/>
          <w:szCs w:val="24"/>
        </w:rPr>
        <w:t>8,962</w:t>
      </w:r>
      <w:r>
        <w:rPr>
          <w:rFonts w:ascii="Arial" w:hAnsi="Arial" w:cs="Arial"/>
          <w:sz w:val="24"/>
          <w:szCs w:val="24"/>
        </w:rPr>
        <w:t>.</w:t>
      </w:r>
      <w:r w:rsidR="003129C4">
        <w:rPr>
          <w:rFonts w:ascii="Arial" w:hAnsi="Arial" w:cs="Arial"/>
          <w:sz w:val="24"/>
          <w:szCs w:val="24"/>
        </w:rPr>
        <w:t>0</w:t>
      </w:r>
      <w:r>
        <w:rPr>
          <w:rFonts w:ascii="Arial" w:hAnsi="Arial" w:cs="Arial"/>
          <w:sz w:val="24"/>
          <w:szCs w:val="24"/>
        </w:rPr>
        <w:t>0 (</w:t>
      </w:r>
      <w:r w:rsidR="003129C4">
        <w:rPr>
          <w:rFonts w:ascii="Arial" w:hAnsi="Arial" w:cs="Arial"/>
          <w:sz w:val="24"/>
          <w:szCs w:val="24"/>
        </w:rPr>
        <w:t>Ocho mil novecientos</w:t>
      </w:r>
      <w:r>
        <w:rPr>
          <w:rFonts w:ascii="Arial" w:hAnsi="Arial" w:cs="Arial"/>
          <w:sz w:val="24"/>
          <w:szCs w:val="24"/>
        </w:rPr>
        <w:t xml:space="preserve"> </w:t>
      </w:r>
      <w:r w:rsidR="003129C4">
        <w:rPr>
          <w:rFonts w:ascii="Arial" w:hAnsi="Arial" w:cs="Arial"/>
          <w:sz w:val="24"/>
          <w:szCs w:val="24"/>
        </w:rPr>
        <w:t>sesenta</w:t>
      </w:r>
      <w:r>
        <w:rPr>
          <w:rFonts w:ascii="Arial" w:hAnsi="Arial" w:cs="Arial"/>
          <w:sz w:val="24"/>
          <w:szCs w:val="24"/>
        </w:rPr>
        <w:t xml:space="preserve"> y dos pesos </w:t>
      </w:r>
      <w:r w:rsidR="003129C4">
        <w:rPr>
          <w:rFonts w:ascii="Arial" w:hAnsi="Arial" w:cs="Arial"/>
          <w:sz w:val="24"/>
          <w:szCs w:val="24"/>
        </w:rPr>
        <w:t>0</w:t>
      </w:r>
      <w:r>
        <w:rPr>
          <w:rFonts w:ascii="Arial" w:hAnsi="Arial" w:cs="Arial"/>
          <w:sz w:val="24"/>
          <w:szCs w:val="24"/>
        </w:rPr>
        <w:t>0/100 M.N.)</w:t>
      </w:r>
    </w:p>
    <w:p w14:paraId="27E08269" w14:textId="77777777" w:rsidR="001C07BC" w:rsidRPr="00A10187" w:rsidRDefault="001C07BC" w:rsidP="00A10187">
      <w:pPr>
        <w:pStyle w:val="Sinespaciado"/>
      </w:pPr>
    </w:p>
    <w:p w14:paraId="6AF7CCE9" w14:textId="3B806760" w:rsidR="001C07BC" w:rsidRDefault="001C07BC" w:rsidP="001C07BC">
      <w:pPr>
        <w:spacing w:line="360" w:lineRule="auto"/>
        <w:jc w:val="both"/>
        <w:rPr>
          <w:rFonts w:ascii="Arial" w:hAnsi="Arial" w:cs="Arial"/>
          <w:sz w:val="24"/>
          <w:szCs w:val="24"/>
        </w:rPr>
      </w:pPr>
      <w:r>
        <w:rPr>
          <w:rFonts w:ascii="Arial" w:hAnsi="Arial" w:cs="Arial"/>
          <w:sz w:val="24"/>
          <w:szCs w:val="24"/>
        </w:rPr>
        <w:t xml:space="preserve">Lo anterior, porque se </w:t>
      </w:r>
      <w:r w:rsidR="00B468D2">
        <w:rPr>
          <w:rFonts w:ascii="Arial" w:hAnsi="Arial" w:cs="Arial"/>
          <w:sz w:val="24"/>
          <w:szCs w:val="24"/>
        </w:rPr>
        <w:t xml:space="preserve">pretende </w:t>
      </w:r>
      <w:r>
        <w:rPr>
          <w:rFonts w:ascii="Arial" w:hAnsi="Arial" w:cs="Arial"/>
          <w:sz w:val="24"/>
          <w:szCs w:val="24"/>
        </w:rPr>
        <w:t xml:space="preserve">hacer conciencia en </w:t>
      </w:r>
      <w:r w:rsidR="003129C4">
        <w:rPr>
          <w:rFonts w:ascii="Arial" w:hAnsi="Arial" w:cs="Arial"/>
          <w:sz w:val="24"/>
          <w:szCs w:val="24"/>
        </w:rPr>
        <w:t>la candidata denunciada</w:t>
      </w:r>
      <w:r w:rsidR="00B468D2">
        <w:rPr>
          <w:rFonts w:ascii="Arial" w:hAnsi="Arial" w:cs="Arial"/>
          <w:sz w:val="24"/>
          <w:szCs w:val="24"/>
        </w:rPr>
        <w:t xml:space="preserve">, a fin de que actúe con un </w:t>
      </w:r>
      <w:r w:rsidR="003129C4">
        <w:rPr>
          <w:rFonts w:ascii="Arial" w:hAnsi="Arial" w:cs="Arial"/>
          <w:sz w:val="24"/>
          <w:szCs w:val="24"/>
        </w:rPr>
        <w:t>mayor deber de cuidado</w:t>
      </w:r>
      <w:r w:rsidR="00B468D2">
        <w:rPr>
          <w:rFonts w:ascii="Arial" w:hAnsi="Arial" w:cs="Arial"/>
          <w:sz w:val="24"/>
          <w:szCs w:val="24"/>
        </w:rPr>
        <w:t xml:space="preserve">, </w:t>
      </w:r>
      <w:r w:rsidR="003129C4">
        <w:rPr>
          <w:rFonts w:ascii="Arial" w:hAnsi="Arial" w:cs="Arial"/>
          <w:sz w:val="24"/>
          <w:szCs w:val="24"/>
        </w:rPr>
        <w:t xml:space="preserve">cuando se </w:t>
      </w:r>
      <w:r w:rsidR="00B468D2">
        <w:rPr>
          <w:rFonts w:ascii="Arial" w:hAnsi="Arial" w:cs="Arial"/>
          <w:sz w:val="24"/>
          <w:szCs w:val="24"/>
        </w:rPr>
        <w:t xml:space="preserve">utilice </w:t>
      </w:r>
      <w:r w:rsidR="003129C4">
        <w:rPr>
          <w:rFonts w:ascii="Arial" w:hAnsi="Arial" w:cs="Arial"/>
          <w:sz w:val="24"/>
          <w:szCs w:val="24"/>
        </w:rPr>
        <w:t>la</w:t>
      </w:r>
      <w:r w:rsidR="002A1C65">
        <w:rPr>
          <w:rFonts w:ascii="Arial" w:hAnsi="Arial" w:cs="Arial"/>
          <w:sz w:val="24"/>
          <w:szCs w:val="24"/>
        </w:rPr>
        <w:t xml:space="preserve"> imagen </w:t>
      </w:r>
      <w:r w:rsidR="003129C4">
        <w:rPr>
          <w:rFonts w:ascii="Arial" w:hAnsi="Arial" w:cs="Arial"/>
          <w:sz w:val="24"/>
          <w:szCs w:val="24"/>
        </w:rPr>
        <w:t xml:space="preserve">de menores en propaganda electoral, y, por tanto, una posible vulneración al principio de interés superior de la niñez, tal como ocurrió en el presente caso. </w:t>
      </w:r>
    </w:p>
    <w:p w14:paraId="7F5E3C03" w14:textId="7C8773E4" w:rsidR="003129C4" w:rsidRDefault="003129C4" w:rsidP="003129C4">
      <w:pPr>
        <w:pStyle w:val="Sinespaciado"/>
      </w:pPr>
    </w:p>
    <w:p w14:paraId="2E079824" w14:textId="62CFEBA6" w:rsidR="002F7B53" w:rsidRPr="00C65531" w:rsidRDefault="003129C4" w:rsidP="00C65531">
      <w:pPr>
        <w:pStyle w:val="Sinespaciado"/>
        <w:spacing w:line="360" w:lineRule="auto"/>
        <w:jc w:val="both"/>
        <w:rPr>
          <w:rFonts w:ascii="Arial" w:hAnsi="Arial" w:cs="Arial"/>
          <w:sz w:val="24"/>
          <w:szCs w:val="24"/>
        </w:rPr>
      </w:pPr>
      <w:r w:rsidRPr="00C65531">
        <w:rPr>
          <w:rFonts w:ascii="Arial" w:hAnsi="Arial" w:cs="Arial"/>
          <w:sz w:val="24"/>
          <w:szCs w:val="24"/>
        </w:rPr>
        <w:t xml:space="preserve">Esto es así, </w:t>
      </w:r>
      <w:r w:rsidR="002F7B53" w:rsidRPr="00C65531">
        <w:rPr>
          <w:rFonts w:ascii="Arial" w:hAnsi="Arial" w:cs="Arial"/>
          <w:sz w:val="24"/>
          <w:szCs w:val="24"/>
        </w:rPr>
        <w:t>tomando en cuenta</w:t>
      </w:r>
      <w:r w:rsidRPr="00C65531">
        <w:rPr>
          <w:rFonts w:ascii="Arial" w:hAnsi="Arial" w:cs="Arial"/>
          <w:sz w:val="24"/>
          <w:szCs w:val="24"/>
        </w:rPr>
        <w:t xml:space="preserve"> la doble finalidad de la aplicación de las sanciones, es dec</w:t>
      </w:r>
      <w:r w:rsidR="002F7B53" w:rsidRPr="00C65531">
        <w:rPr>
          <w:rFonts w:ascii="Arial" w:hAnsi="Arial" w:cs="Arial"/>
          <w:sz w:val="24"/>
          <w:szCs w:val="24"/>
        </w:rPr>
        <w:t xml:space="preserve">ir, una prevención general: impedir la comisión de otros hechos irregulares y, especial: es decir, una aplicación al responsable de la infracción para persuadirlo y evitar que vuelva a transgredir la normativa. </w:t>
      </w:r>
    </w:p>
    <w:p w14:paraId="48EF7445" w14:textId="77777777" w:rsidR="002F7B53" w:rsidRPr="002A1C65" w:rsidRDefault="002F7B53" w:rsidP="002A1C65">
      <w:pPr>
        <w:pStyle w:val="Sinespaciado"/>
      </w:pPr>
    </w:p>
    <w:p w14:paraId="1C5B5B82" w14:textId="77777777" w:rsidR="002F7B53" w:rsidRDefault="001C07BC" w:rsidP="001C07BC">
      <w:pPr>
        <w:spacing w:line="360" w:lineRule="auto"/>
        <w:jc w:val="both"/>
        <w:rPr>
          <w:rFonts w:ascii="Arial" w:hAnsi="Arial" w:cs="Arial"/>
          <w:sz w:val="24"/>
          <w:szCs w:val="24"/>
        </w:rPr>
      </w:pPr>
      <w:r>
        <w:rPr>
          <w:rFonts w:ascii="Arial" w:hAnsi="Arial" w:cs="Arial"/>
          <w:sz w:val="24"/>
          <w:szCs w:val="24"/>
        </w:rPr>
        <w:t>Por tanto, la</w:t>
      </w:r>
      <w:r w:rsidRPr="00AF428B">
        <w:rPr>
          <w:rFonts w:ascii="Arial" w:hAnsi="Arial" w:cs="Arial"/>
          <w:sz w:val="24"/>
          <w:szCs w:val="24"/>
        </w:rPr>
        <w:t xml:space="preserve"> proporcionalidad de la sanción </w:t>
      </w:r>
      <w:r w:rsidR="002F7B53">
        <w:rPr>
          <w:rFonts w:ascii="Arial" w:hAnsi="Arial" w:cs="Arial"/>
          <w:sz w:val="24"/>
          <w:szCs w:val="24"/>
        </w:rPr>
        <w:t>de una multa consistente en 100 UMAS encuentra justificación dentro del análisis del contexto del caso en particular, pues como se expuso,</w:t>
      </w:r>
    </w:p>
    <w:p w14:paraId="3C2FDB46" w14:textId="65FBCB14" w:rsidR="00C65531" w:rsidRPr="002F7B53" w:rsidRDefault="002F7B53" w:rsidP="00C65531">
      <w:pPr>
        <w:shd w:val="clear" w:color="auto" w:fill="FFFFFF"/>
        <w:tabs>
          <w:tab w:val="left" w:pos="142"/>
          <w:tab w:val="left" w:pos="284"/>
        </w:tabs>
        <w:spacing w:before="280" w:line="360" w:lineRule="auto"/>
        <w:jc w:val="both"/>
        <w:rPr>
          <w:rFonts w:ascii="Arial" w:hAnsi="Arial" w:cs="Arial"/>
          <w:sz w:val="24"/>
          <w:szCs w:val="24"/>
        </w:rPr>
      </w:pPr>
      <w:r w:rsidRPr="002F7B53">
        <w:rPr>
          <w:rFonts w:ascii="Arial" w:hAnsi="Arial" w:cs="Arial"/>
          <w:sz w:val="24"/>
          <w:szCs w:val="24"/>
        </w:rPr>
        <w:sym w:font="Symbol" w:char="F0B7"/>
      </w:r>
      <w:r w:rsidRPr="002F7B53">
        <w:rPr>
          <w:rFonts w:ascii="Arial" w:hAnsi="Arial" w:cs="Arial"/>
          <w:sz w:val="14"/>
          <w:szCs w:val="14"/>
        </w:rPr>
        <w:t>         </w:t>
      </w:r>
      <w:r w:rsidRPr="00E96FAA">
        <w:rPr>
          <w:rFonts w:ascii="Arial" w:hAnsi="Arial" w:cs="Arial"/>
          <w:i/>
          <w:iCs/>
          <w:sz w:val="24"/>
          <w:szCs w:val="24"/>
        </w:rPr>
        <w:t>Norma transgredida:</w:t>
      </w:r>
      <w:r w:rsidRPr="002F7B53">
        <w:rPr>
          <w:rFonts w:ascii="Arial" w:hAnsi="Arial" w:cs="Arial"/>
          <w:sz w:val="24"/>
          <w:szCs w:val="24"/>
        </w:rPr>
        <w:t xml:space="preserve"> </w:t>
      </w:r>
      <w:r w:rsidR="001A7210">
        <w:rPr>
          <w:rFonts w:ascii="Arial" w:hAnsi="Arial" w:cs="Arial"/>
          <w:sz w:val="24"/>
          <w:szCs w:val="24"/>
        </w:rPr>
        <w:t>Lo es el a</w:t>
      </w:r>
      <w:r w:rsidRPr="001A7210">
        <w:rPr>
          <w:rFonts w:ascii="Arial" w:hAnsi="Arial" w:cs="Arial"/>
          <w:sz w:val="24"/>
          <w:szCs w:val="24"/>
        </w:rPr>
        <w:t xml:space="preserve">rtículo 4, párrafo noveno de la Constitución Federal, así como lo dispuesto por el artículo </w:t>
      </w:r>
      <w:r w:rsidR="001A7210" w:rsidRPr="001A7210">
        <w:rPr>
          <w:rFonts w:ascii="Arial" w:hAnsi="Arial" w:cs="Arial"/>
          <w:sz w:val="24"/>
          <w:szCs w:val="24"/>
        </w:rPr>
        <w:t>244, primer párrafo, fracción IV del Código Electoral.</w:t>
      </w:r>
    </w:p>
    <w:p w14:paraId="7DF133DF" w14:textId="0CA33AF0" w:rsidR="002F7B53" w:rsidRPr="002F7B53" w:rsidRDefault="002F7B53" w:rsidP="00C65531">
      <w:pPr>
        <w:shd w:val="clear" w:color="auto" w:fill="FFFFFF"/>
        <w:tabs>
          <w:tab w:val="left" w:pos="142"/>
          <w:tab w:val="left" w:pos="284"/>
        </w:tabs>
        <w:spacing w:line="360" w:lineRule="auto"/>
        <w:jc w:val="both"/>
        <w:rPr>
          <w:rFonts w:ascii="Arial" w:hAnsi="Arial" w:cs="Arial"/>
          <w:sz w:val="24"/>
          <w:szCs w:val="24"/>
        </w:rPr>
      </w:pPr>
      <w:r w:rsidRPr="002F7B53">
        <w:rPr>
          <w:rFonts w:ascii="Arial" w:hAnsi="Arial" w:cs="Arial"/>
          <w:sz w:val="24"/>
          <w:szCs w:val="24"/>
        </w:rPr>
        <w:sym w:font="Symbol" w:char="F0B7"/>
      </w:r>
      <w:r w:rsidRPr="002F7B53">
        <w:rPr>
          <w:rFonts w:ascii="Arial" w:hAnsi="Arial" w:cs="Arial"/>
          <w:sz w:val="14"/>
          <w:szCs w:val="14"/>
        </w:rPr>
        <w:t>         </w:t>
      </w:r>
      <w:r w:rsidRPr="00E96FAA">
        <w:rPr>
          <w:rFonts w:ascii="Arial" w:hAnsi="Arial" w:cs="Arial"/>
          <w:i/>
          <w:iCs/>
          <w:sz w:val="24"/>
          <w:szCs w:val="24"/>
        </w:rPr>
        <w:t>B</w:t>
      </w:r>
      <w:r w:rsidR="00D5674D">
        <w:rPr>
          <w:rFonts w:ascii="Arial" w:hAnsi="Arial" w:cs="Arial"/>
          <w:i/>
          <w:iCs/>
          <w:sz w:val="24"/>
          <w:szCs w:val="24"/>
        </w:rPr>
        <w:t>ie</w:t>
      </w:r>
      <w:r w:rsidRPr="00E96FAA">
        <w:rPr>
          <w:rFonts w:ascii="Arial" w:hAnsi="Arial" w:cs="Arial"/>
          <w:i/>
          <w:iCs/>
          <w:sz w:val="24"/>
          <w:szCs w:val="24"/>
        </w:rPr>
        <w:t>n jurídico tutelado:</w:t>
      </w:r>
      <w:r w:rsidRPr="002F7B53">
        <w:rPr>
          <w:rFonts w:ascii="Arial" w:hAnsi="Arial" w:cs="Arial"/>
          <w:sz w:val="24"/>
          <w:szCs w:val="24"/>
        </w:rPr>
        <w:t xml:space="preserve"> El principio del interés superior de la niñez;</w:t>
      </w:r>
    </w:p>
    <w:p w14:paraId="295FF164" w14:textId="612320B3" w:rsidR="002F7B53" w:rsidRPr="002F7B53" w:rsidRDefault="002F7B53" w:rsidP="00C65531">
      <w:pPr>
        <w:shd w:val="clear" w:color="auto" w:fill="FFFFFF"/>
        <w:tabs>
          <w:tab w:val="left" w:pos="142"/>
          <w:tab w:val="left" w:pos="284"/>
        </w:tabs>
        <w:spacing w:line="360" w:lineRule="auto"/>
        <w:jc w:val="both"/>
        <w:rPr>
          <w:rFonts w:ascii="Arial" w:hAnsi="Arial" w:cs="Arial"/>
          <w:sz w:val="24"/>
          <w:szCs w:val="24"/>
        </w:rPr>
      </w:pPr>
      <w:r w:rsidRPr="002F7B53">
        <w:rPr>
          <w:rFonts w:ascii="Arial" w:hAnsi="Arial" w:cs="Arial"/>
          <w:sz w:val="24"/>
          <w:szCs w:val="24"/>
        </w:rPr>
        <w:sym w:font="Symbol" w:char="F0B7"/>
      </w:r>
      <w:r w:rsidRPr="002F7B53">
        <w:rPr>
          <w:rFonts w:ascii="Arial" w:hAnsi="Arial" w:cs="Arial"/>
          <w:sz w:val="14"/>
          <w:szCs w:val="14"/>
        </w:rPr>
        <w:t>         </w:t>
      </w:r>
      <w:r w:rsidRPr="00E96FAA">
        <w:rPr>
          <w:rFonts w:ascii="Arial" w:hAnsi="Arial" w:cs="Arial"/>
          <w:i/>
          <w:iCs/>
          <w:sz w:val="24"/>
          <w:szCs w:val="24"/>
        </w:rPr>
        <w:t>Modo:</w:t>
      </w:r>
      <w:r w:rsidRPr="002F7B53">
        <w:rPr>
          <w:rFonts w:ascii="Arial" w:hAnsi="Arial" w:cs="Arial"/>
          <w:sz w:val="24"/>
          <w:szCs w:val="24"/>
        </w:rPr>
        <w:t xml:space="preserve"> Difusión en la red social Facebook de </w:t>
      </w:r>
      <w:r w:rsidR="001A7210">
        <w:rPr>
          <w:rFonts w:ascii="Arial" w:hAnsi="Arial" w:cs="Arial"/>
          <w:sz w:val="24"/>
          <w:szCs w:val="24"/>
        </w:rPr>
        <w:t xml:space="preserve">cuatro </w:t>
      </w:r>
      <w:r w:rsidRPr="002F7B53">
        <w:rPr>
          <w:rFonts w:ascii="Arial" w:hAnsi="Arial" w:cs="Arial"/>
          <w:sz w:val="24"/>
          <w:szCs w:val="24"/>
        </w:rPr>
        <w:t>imágenes y cuatro videos,</w:t>
      </w:r>
      <w:r w:rsidR="001A7210">
        <w:rPr>
          <w:rFonts w:ascii="Arial" w:hAnsi="Arial" w:cs="Arial"/>
          <w:sz w:val="24"/>
          <w:szCs w:val="24"/>
        </w:rPr>
        <w:t xml:space="preserve"> </w:t>
      </w:r>
      <w:r w:rsidRPr="002F7B53">
        <w:rPr>
          <w:rFonts w:ascii="Arial" w:hAnsi="Arial" w:cs="Arial"/>
          <w:sz w:val="24"/>
          <w:szCs w:val="24"/>
        </w:rPr>
        <w:t>en donde se aprecia</w:t>
      </w:r>
      <w:r w:rsidR="00C81172">
        <w:rPr>
          <w:rFonts w:ascii="Arial" w:hAnsi="Arial" w:cs="Arial"/>
          <w:sz w:val="24"/>
          <w:szCs w:val="24"/>
        </w:rPr>
        <w:t xml:space="preserve"> la imagen de 31 (treinta y un)</w:t>
      </w:r>
      <w:r w:rsidRPr="002F7B53">
        <w:rPr>
          <w:rFonts w:ascii="Arial" w:hAnsi="Arial" w:cs="Arial"/>
          <w:sz w:val="24"/>
          <w:szCs w:val="24"/>
        </w:rPr>
        <w:t xml:space="preserve"> niños, niñas y adolescentes</w:t>
      </w:r>
      <w:r w:rsidR="00C81172">
        <w:rPr>
          <w:rFonts w:ascii="Arial" w:hAnsi="Arial" w:cs="Arial"/>
          <w:sz w:val="24"/>
          <w:szCs w:val="24"/>
        </w:rPr>
        <w:t xml:space="preserve">, </w:t>
      </w:r>
      <w:r w:rsidRPr="002F7B53">
        <w:rPr>
          <w:rFonts w:ascii="Arial" w:hAnsi="Arial" w:cs="Arial"/>
          <w:sz w:val="24"/>
          <w:szCs w:val="24"/>
        </w:rPr>
        <w:t>sin contar con el permiso y consentimiento correspondiente, ni haber realizado alguna acción tendente a proteger la intimidad, honra y reputación de los menores;</w:t>
      </w:r>
    </w:p>
    <w:p w14:paraId="60BC5B13" w14:textId="77777777" w:rsidR="002F7B53" w:rsidRPr="002F7B53" w:rsidRDefault="002F7B53" w:rsidP="00C65531">
      <w:pPr>
        <w:shd w:val="clear" w:color="auto" w:fill="FFFFFF"/>
        <w:tabs>
          <w:tab w:val="left" w:pos="142"/>
          <w:tab w:val="left" w:pos="284"/>
        </w:tabs>
        <w:spacing w:line="360" w:lineRule="auto"/>
        <w:jc w:val="both"/>
        <w:rPr>
          <w:rFonts w:ascii="Arial" w:hAnsi="Arial" w:cs="Arial"/>
          <w:sz w:val="24"/>
          <w:szCs w:val="24"/>
        </w:rPr>
      </w:pPr>
      <w:r w:rsidRPr="002F7B53">
        <w:rPr>
          <w:rFonts w:ascii="Arial" w:hAnsi="Arial" w:cs="Arial"/>
          <w:sz w:val="24"/>
          <w:szCs w:val="24"/>
        </w:rPr>
        <w:sym w:font="Symbol" w:char="F0B7"/>
      </w:r>
      <w:r w:rsidRPr="002F7B53">
        <w:rPr>
          <w:rFonts w:ascii="Arial" w:hAnsi="Arial" w:cs="Arial"/>
          <w:sz w:val="14"/>
          <w:szCs w:val="14"/>
        </w:rPr>
        <w:t>         </w:t>
      </w:r>
      <w:r w:rsidRPr="00E96FAA">
        <w:rPr>
          <w:rFonts w:ascii="Arial" w:hAnsi="Arial" w:cs="Arial"/>
          <w:i/>
          <w:iCs/>
          <w:sz w:val="24"/>
          <w:szCs w:val="24"/>
        </w:rPr>
        <w:t>Tiempo:</w:t>
      </w:r>
      <w:r w:rsidRPr="002F7B53">
        <w:rPr>
          <w:rFonts w:ascii="Arial" w:hAnsi="Arial" w:cs="Arial"/>
          <w:sz w:val="24"/>
          <w:szCs w:val="24"/>
        </w:rPr>
        <w:t xml:space="preserve"> Periodo de campaña;</w:t>
      </w:r>
    </w:p>
    <w:p w14:paraId="34FEC843" w14:textId="0374427E" w:rsidR="002F7B53" w:rsidRPr="002F7B53" w:rsidRDefault="002F7B53" w:rsidP="00C65531">
      <w:pPr>
        <w:shd w:val="clear" w:color="auto" w:fill="FFFFFF"/>
        <w:tabs>
          <w:tab w:val="left" w:pos="142"/>
          <w:tab w:val="left" w:pos="284"/>
        </w:tabs>
        <w:spacing w:line="360" w:lineRule="auto"/>
        <w:jc w:val="both"/>
        <w:rPr>
          <w:rFonts w:ascii="Arial" w:hAnsi="Arial" w:cs="Arial"/>
          <w:sz w:val="24"/>
          <w:szCs w:val="24"/>
        </w:rPr>
      </w:pPr>
      <w:r w:rsidRPr="002F7B53">
        <w:rPr>
          <w:rFonts w:ascii="Arial" w:hAnsi="Arial" w:cs="Arial"/>
          <w:sz w:val="24"/>
          <w:szCs w:val="24"/>
        </w:rPr>
        <w:sym w:font="Symbol" w:char="F0B7"/>
      </w:r>
      <w:r w:rsidRPr="002F7B53">
        <w:rPr>
          <w:rFonts w:ascii="Arial" w:hAnsi="Arial" w:cs="Arial"/>
          <w:sz w:val="14"/>
          <w:szCs w:val="14"/>
        </w:rPr>
        <w:t>         </w:t>
      </w:r>
      <w:r w:rsidRPr="00E96FAA">
        <w:rPr>
          <w:rFonts w:ascii="Arial" w:hAnsi="Arial" w:cs="Arial"/>
          <w:i/>
          <w:iCs/>
          <w:sz w:val="24"/>
          <w:szCs w:val="24"/>
        </w:rPr>
        <w:t>Lugar:</w:t>
      </w:r>
      <w:r w:rsidRPr="002F7B53">
        <w:rPr>
          <w:rFonts w:ascii="Arial" w:hAnsi="Arial" w:cs="Arial"/>
          <w:sz w:val="24"/>
          <w:szCs w:val="24"/>
        </w:rPr>
        <w:t> En el caso</w:t>
      </w:r>
      <w:r w:rsidR="001A7210">
        <w:rPr>
          <w:rFonts w:ascii="Arial" w:hAnsi="Arial" w:cs="Arial"/>
          <w:sz w:val="24"/>
          <w:szCs w:val="24"/>
        </w:rPr>
        <w:t>,</w:t>
      </w:r>
      <w:r w:rsidRPr="002F7B53">
        <w:rPr>
          <w:rFonts w:ascii="Arial" w:hAnsi="Arial" w:cs="Arial"/>
          <w:sz w:val="24"/>
          <w:szCs w:val="24"/>
        </w:rPr>
        <w:t xml:space="preserve"> las imágenes y videos se </w:t>
      </w:r>
      <w:r w:rsidR="001A7210">
        <w:rPr>
          <w:rFonts w:ascii="Arial" w:hAnsi="Arial" w:cs="Arial"/>
          <w:sz w:val="24"/>
          <w:szCs w:val="24"/>
        </w:rPr>
        <w:t>difundieron en la red social de</w:t>
      </w:r>
      <w:r w:rsidRPr="002F7B53">
        <w:rPr>
          <w:rFonts w:ascii="Arial" w:hAnsi="Arial" w:cs="Arial"/>
          <w:sz w:val="24"/>
          <w:szCs w:val="24"/>
        </w:rPr>
        <w:t> Facebook</w:t>
      </w:r>
      <w:r w:rsidR="001A7210">
        <w:rPr>
          <w:rFonts w:ascii="Arial" w:hAnsi="Arial" w:cs="Arial"/>
          <w:sz w:val="24"/>
          <w:szCs w:val="24"/>
        </w:rPr>
        <w:t>.</w:t>
      </w:r>
    </w:p>
    <w:p w14:paraId="2D557C72" w14:textId="77777777" w:rsidR="002F7B53" w:rsidRPr="002F7B53" w:rsidRDefault="002F7B53" w:rsidP="00C65531">
      <w:pPr>
        <w:shd w:val="clear" w:color="auto" w:fill="FFFFFF"/>
        <w:tabs>
          <w:tab w:val="left" w:pos="142"/>
          <w:tab w:val="left" w:pos="284"/>
        </w:tabs>
        <w:spacing w:line="360" w:lineRule="auto"/>
        <w:jc w:val="both"/>
        <w:rPr>
          <w:rFonts w:ascii="Arial" w:hAnsi="Arial" w:cs="Arial"/>
          <w:sz w:val="24"/>
          <w:szCs w:val="24"/>
        </w:rPr>
      </w:pPr>
      <w:r w:rsidRPr="002F7B53">
        <w:rPr>
          <w:rFonts w:ascii="Arial" w:hAnsi="Arial" w:cs="Arial"/>
          <w:sz w:val="24"/>
          <w:szCs w:val="24"/>
        </w:rPr>
        <w:sym w:font="Symbol" w:char="F0B7"/>
      </w:r>
      <w:r w:rsidRPr="002F7B53">
        <w:rPr>
          <w:rFonts w:ascii="Arial" w:hAnsi="Arial" w:cs="Arial"/>
          <w:sz w:val="14"/>
          <w:szCs w:val="14"/>
        </w:rPr>
        <w:t>         </w:t>
      </w:r>
      <w:r w:rsidRPr="00E96FAA">
        <w:rPr>
          <w:rFonts w:ascii="Arial" w:hAnsi="Arial" w:cs="Arial"/>
          <w:i/>
          <w:iCs/>
          <w:sz w:val="24"/>
          <w:szCs w:val="24"/>
        </w:rPr>
        <w:t>Singularidad o pluralidad de conductas:</w:t>
      </w:r>
      <w:r w:rsidRPr="002F7B53">
        <w:rPr>
          <w:rFonts w:ascii="Arial" w:hAnsi="Arial" w:cs="Arial"/>
          <w:sz w:val="24"/>
          <w:szCs w:val="24"/>
        </w:rPr>
        <w:t xml:space="preserve"> una conducta infractora;</w:t>
      </w:r>
    </w:p>
    <w:p w14:paraId="4393ED8B" w14:textId="15CD2792" w:rsidR="002F7B53" w:rsidRPr="002F7B53" w:rsidRDefault="002F7B53" w:rsidP="00C65531">
      <w:pPr>
        <w:shd w:val="clear" w:color="auto" w:fill="FFFFFF"/>
        <w:tabs>
          <w:tab w:val="left" w:pos="142"/>
          <w:tab w:val="left" w:pos="284"/>
        </w:tabs>
        <w:spacing w:line="360" w:lineRule="auto"/>
        <w:jc w:val="both"/>
        <w:rPr>
          <w:rFonts w:ascii="Arial" w:hAnsi="Arial" w:cs="Arial"/>
          <w:sz w:val="24"/>
          <w:szCs w:val="24"/>
        </w:rPr>
      </w:pPr>
      <w:r w:rsidRPr="002F7B53">
        <w:rPr>
          <w:rFonts w:ascii="Arial" w:hAnsi="Arial" w:cs="Arial"/>
          <w:sz w:val="24"/>
          <w:szCs w:val="24"/>
        </w:rPr>
        <w:sym w:font="Symbol" w:char="F0B7"/>
      </w:r>
      <w:r w:rsidRPr="002F7B53">
        <w:rPr>
          <w:rFonts w:ascii="Arial" w:hAnsi="Arial" w:cs="Arial"/>
          <w:sz w:val="14"/>
          <w:szCs w:val="14"/>
        </w:rPr>
        <w:t>         </w:t>
      </w:r>
      <w:r w:rsidRPr="00E96FAA">
        <w:rPr>
          <w:rFonts w:ascii="Arial" w:hAnsi="Arial" w:cs="Arial"/>
          <w:i/>
          <w:iCs/>
          <w:sz w:val="24"/>
          <w:szCs w:val="24"/>
        </w:rPr>
        <w:t>Contexto fáctico y medios de ejecución:</w:t>
      </w:r>
      <w:r w:rsidRPr="002F7B53">
        <w:rPr>
          <w:rFonts w:ascii="Arial" w:hAnsi="Arial" w:cs="Arial"/>
          <w:sz w:val="24"/>
          <w:szCs w:val="24"/>
        </w:rPr>
        <w:t xml:space="preserve"> Conductas realizadas en Facebook</w:t>
      </w:r>
      <w:r w:rsidR="001A7210">
        <w:rPr>
          <w:rFonts w:ascii="Arial" w:hAnsi="Arial" w:cs="Arial"/>
          <w:sz w:val="24"/>
          <w:szCs w:val="24"/>
        </w:rPr>
        <w:t xml:space="preserve">, </w:t>
      </w:r>
      <w:r w:rsidRPr="002F7B53">
        <w:rPr>
          <w:rFonts w:ascii="Arial" w:hAnsi="Arial" w:cs="Arial"/>
          <w:sz w:val="24"/>
          <w:szCs w:val="24"/>
        </w:rPr>
        <w:t>en el periodo de campaña, durante el proceso electoral local</w:t>
      </w:r>
      <w:r w:rsidR="001A7210">
        <w:rPr>
          <w:rFonts w:ascii="Arial" w:hAnsi="Arial" w:cs="Arial"/>
          <w:sz w:val="24"/>
          <w:szCs w:val="24"/>
        </w:rPr>
        <w:t xml:space="preserve"> 2020-2021</w:t>
      </w:r>
      <w:r w:rsidRPr="002F7B53">
        <w:rPr>
          <w:rFonts w:ascii="Arial" w:hAnsi="Arial" w:cs="Arial"/>
          <w:sz w:val="24"/>
          <w:szCs w:val="24"/>
        </w:rPr>
        <w:t>;</w:t>
      </w:r>
    </w:p>
    <w:p w14:paraId="1D0CB5F4" w14:textId="77777777" w:rsidR="002F7B53" w:rsidRPr="002F7B53" w:rsidRDefault="002F7B53" w:rsidP="00C65531">
      <w:pPr>
        <w:shd w:val="clear" w:color="auto" w:fill="FFFFFF"/>
        <w:tabs>
          <w:tab w:val="left" w:pos="142"/>
          <w:tab w:val="left" w:pos="284"/>
        </w:tabs>
        <w:spacing w:line="360" w:lineRule="auto"/>
        <w:jc w:val="both"/>
        <w:rPr>
          <w:rFonts w:ascii="Arial" w:hAnsi="Arial" w:cs="Arial"/>
          <w:sz w:val="24"/>
          <w:szCs w:val="24"/>
        </w:rPr>
      </w:pPr>
      <w:r w:rsidRPr="002F7B53">
        <w:rPr>
          <w:rFonts w:ascii="Arial" w:hAnsi="Arial" w:cs="Arial"/>
          <w:sz w:val="24"/>
          <w:szCs w:val="24"/>
        </w:rPr>
        <w:sym w:font="Symbol" w:char="F0B7"/>
      </w:r>
      <w:r w:rsidRPr="002F7B53">
        <w:rPr>
          <w:rFonts w:ascii="Arial" w:hAnsi="Arial" w:cs="Arial"/>
          <w:sz w:val="14"/>
          <w:szCs w:val="14"/>
        </w:rPr>
        <w:t>         </w:t>
      </w:r>
      <w:r w:rsidRPr="00E96FAA">
        <w:rPr>
          <w:rFonts w:ascii="Arial" w:hAnsi="Arial" w:cs="Arial"/>
          <w:i/>
          <w:iCs/>
          <w:sz w:val="24"/>
          <w:szCs w:val="24"/>
        </w:rPr>
        <w:t>Beneficio o lucro:</w:t>
      </w:r>
      <w:r w:rsidRPr="002F7B53">
        <w:rPr>
          <w:rFonts w:ascii="Arial" w:hAnsi="Arial" w:cs="Arial"/>
          <w:sz w:val="24"/>
          <w:szCs w:val="24"/>
        </w:rPr>
        <w:t xml:space="preserve"> No se acreditó un beneficio económico cuantificable.</w:t>
      </w:r>
    </w:p>
    <w:p w14:paraId="0BAD1DEC" w14:textId="77777777" w:rsidR="002F7B53" w:rsidRPr="002F7B53" w:rsidRDefault="002F7B53" w:rsidP="00C65531">
      <w:pPr>
        <w:shd w:val="clear" w:color="auto" w:fill="FFFFFF"/>
        <w:tabs>
          <w:tab w:val="left" w:pos="142"/>
          <w:tab w:val="left" w:pos="284"/>
        </w:tabs>
        <w:spacing w:line="360" w:lineRule="auto"/>
        <w:jc w:val="both"/>
        <w:rPr>
          <w:rFonts w:ascii="Arial" w:hAnsi="Arial" w:cs="Arial"/>
          <w:sz w:val="24"/>
          <w:szCs w:val="24"/>
        </w:rPr>
      </w:pPr>
      <w:r w:rsidRPr="002F7B53">
        <w:rPr>
          <w:rFonts w:ascii="Arial" w:hAnsi="Arial" w:cs="Arial"/>
          <w:sz w:val="24"/>
          <w:szCs w:val="24"/>
        </w:rPr>
        <w:sym w:font="Symbol" w:char="F0B7"/>
      </w:r>
      <w:r w:rsidRPr="002F7B53">
        <w:rPr>
          <w:rFonts w:ascii="Arial" w:hAnsi="Arial" w:cs="Arial"/>
          <w:sz w:val="14"/>
          <w:szCs w:val="14"/>
        </w:rPr>
        <w:t>         </w:t>
      </w:r>
      <w:r w:rsidRPr="00E96FAA">
        <w:rPr>
          <w:rFonts w:ascii="Arial" w:hAnsi="Arial" w:cs="Arial"/>
          <w:i/>
          <w:iCs/>
          <w:sz w:val="24"/>
          <w:szCs w:val="24"/>
        </w:rPr>
        <w:t>Intencionalidad:</w:t>
      </w:r>
      <w:r w:rsidRPr="002F7B53">
        <w:rPr>
          <w:rFonts w:ascii="Arial" w:hAnsi="Arial" w:cs="Arial"/>
          <w:sz w:val="24"/>
          <w:szCs w:val="24"/>
        </w:rPr>
        <w:t xml:space="preserve"> Los entonces denunciados realzaron la conducta intencional, ya que no existe elemento de convicción que demuestre que las actividades se hayan realizado en forma dolosa; y,</w:t>
      </w:r>
    </w:p>
    <w:p w14:paraId="596D5EDA" w14:textId="5C1B027D" w:rsidR="002F7B53" w:rsidRDefault="002F7B53" w:rsidP="00C65531">
      <w:pPr>
        <w:shd w:val="clear" w:color="auto" w:fill="FFFFFF"/>
        <w:tabs>
          <w:tab w:val="left" w:pos="142"/>
          <w:tab w:val="left" w:pos="284"/>
        </w:tabs>
        <w:spacing w:after="120" w:line="360" w:lineRule="auto"/>
        <w:jc w:val="both"/>
        <w:rPr>
          <w:rFonts w:ascii="Arial" w:hAnsi="Arial" w:cs="Arial"/>
          <w:sz w:val="24"/>
          <w:szCs w:val="24"/>
        </w:rPr>
      </w:pPr>
      <w:r w:rsidRPr="002F7B53">
        <w:rPr>
          <w:rFonts w:ascii="Arial" w:hAnsi="Arial" w:cs="Arial"/>
          <w:sz w:val="24"/>
          <w:szCs w:val="24"/>
        </w:rPr>
        <w:sym w:font="Symbol" w:char="F0B7"/>
      </w:r>
      <w:r w:rsidRPr="002F7B53">
        <w:rPr>
          <w:rFonts w:ascii="Arial" w:hAnsi="Arial" w:cs="Arial"/>
          <w:sz w:val="14"/>
          <w:szCs w:val="14"/>
        </w:rPr>
        <w:t>         </w:t>
      </w:r>
      <w:r w:rsidRPr="00E96FAA">
        <w:rPr>
          <w:rFonts w:ascii="Arial" w:hAnsi="Arial" w:cs="Arial"/>
          <w:i/>
          <w:iCs/>
          <w:sz w:val="24"/>
          <w:szCs w:val="24"/>
        </w:rPr>
        <w:t>Reincidencia:</w:t>
      </w:r>
      <w:r w:rsidRPr="002F7B53">
        <w:rPr>
          <w:rFonts w:ascii="Arial" w:hAnsi="Arial" w:cs="Arial"/>
          <w:sz w:val="24"/>
          <w:szCs w:val="24"/>
        </w:rPr>
        <w:t xml:space="preserve"> No han sido sancionados mediante resolución que hubiese causado ejecutoria</w:t>
      </w:r>
      <w:r w:rsidR="001A7210">
        <w:rPr>
          <w:rFonts w:ascii="Arial" w:hAnsi="Arial" w:cs="Arial"/>
          <w:sz w:val="24"/>
          <w:szCs w:val="24"/>
        </w:rPr>
        <w:t>.</w:t>
      </w:r>
    </w:p>
    <w:p w14:paraId="55C2311C" w14:textId="62082E55" w:rsidR="002F7B53" w:rsidRDefault="00E96FAA" w:rsidP="001C07BC">
      <w:pPr>
        <w:spacing w:line="360" w:lineRule="auto"/>
        <w:jc w:val="both"/>
        <w:rPr>
          <w:rFonts w:ascii="Arial" w:hAnsi="Arial" w:cs="Arial"/>
          <w:sz w:val="24"/>
          <w:szCs w:val="24"/>
        </w:rPr>
      </w:pPr>
      <w:r>
        <w:rPr>
          <w:rFonts w:ascii="Arial" w:hAnsi="Arial" w:cs="Arial"/>
          <w:sz w:val="24"/>
          <w:szCs w:val="24"/>
        </w:rPr>
        <w:lastRenderedPageBreak/>
        <w:t xml:space="preserve">Además, esta autoridad jurisdiccional tomó en cuenta la capacidad económica de la candidata denunciada, el cual fue proporcionado por la Unidad Técnica de Fiscalización del INE. </w:t>
      </w:r>
    </w:p>
    <w:p w14:paraId="6EE65C60" w14:textId="77777777" w:rsidR="00E96FAA" w:rsidRDefault="00E96FAA" w:rsidP="00E96FAA">
      <w:pPr>
        <w:pStyle w:val="Sinespaciado"/>
      </w:pPr>
    </w:p>
    <w:p w14:paraId="3F7CED85" w14:textId="5D260D3A" w:rsidR="001C07BC" w:rsidRDefault="001A7210" w:rsidP="001C07BC">
      <w:pPr>
        <w:spacing w:line="360" w:lineRule="auto"/>
        <w:jc w:val="both"/>
        <w:rPr>
          <w:rFonts w:ascii="Arial" w:hAnsi="Arial" w:cs="Arial"/>
          <w:sz w:val="24"/>
          <w:szCs w:val="24"/>
        </w:rPr>
      </w:pPr>
      <w:r>
        <w:rPr>
          <w:rFonts w:ascii="Arial" w:hAnsi="Arial" w:cs="Arial"/>
          <w:sz w:val="24"/>
          <w:szCs w:val="24"/>
        </w:rPr>
        <w:t>Por tanto</w:t>
      </w:r>
      <w:r w:rsidR="001C07BC" w:rsidRPr="00AF428B">
        <w:rPr>
          <w:rFonts w:ascii="Arial" w:hAnsi="Arial" w:cs="Arial"/>
          <w:sz w:val="24"/>
          <w:szCs w:val="24"/>
        </w:rPr>
        <w:t>, se justifica en el presente asunto</w:t>
      </w:r>
      <w:r>
        <w:rPr>
          <w:rFonts w:ascii="Arial" w:hAnsi="Arial" w:cs="Arial"/>
          <w:sz w:val="24"/>
          <w:szCs w:val="24"/>
        </w:rPr>
        <w:t xml:space="preserve"> la imposición de dicha multa,</w:t>
      </w:r>
      <w:r w:rsidR="001C07BC" w:rsidRPr="00AF428B">
        <w:rPr>
          <w:rFonts w:ascii="Arial" w:hAnsi="Arial" w:cs="Arial"/>
          <w:sz w:val="24"/>
          <w:szCs w:val="24"/>
        </w:rPr>
        <w:t xml:space="preserve"> </w:t>
      </w:r>
      <w:r w:rsidR="00B468D2">
        <w:rPr>
          <w:rFonts w:ascii="Arial" w:hAnsi="Arial" w:cs="Arial"/>
          <w:sz w:val="24"/>
          <w:szCs w:val="24"/>
        </w:rPr>
        <w:t xml:space="preserve">ya que </w:t>
      </w:r>
      <w:r w:rsidR="001C07BC" w:rsidRPr="00AF428B">
        <w:rPr>
          <w:rFonts w:ascii="Arial" w:hAnsi="Arial" w:cs="Arial"/>
          <w:sz w:val="24"/>
          <w:szCs w:val="24"/>
        </w:rPr>
        <w:t>resulta ser una medida razonable en relación a la gravedad del ilícito y la culpabilidad de</w:t>
      </w:r>
      <w:r>
        <w:rPr>
          <w:rFonts w:ascii="Arial" w:hAnsi="Arial" w:cs="Arial"/>
          <w:sz w:val="24"/>
          <w:szCs w:val="24"/>
        </w:rPr>
        <w:t xml:space="preserve"> </w:t>
      </w:r>
      <w:r w:rsidR="001C07BC" w:rsidRPr="00AF428B">
        <w:rPr>
          <w:rFonts w:ascii="Arial" w:hAnsi="Arial" w:cs="Arial"/>
          <w:sz w:val="24"/>
          <w:szCs w:val="24"/>
        </w:rPr>
        <w:t>l</w:t>
      </w:r>
      <w:r>
        <w:rPr>
          <w:rFonts w:ascii="Arial" w:hAnsi="Arial" w:cs="Arial"/>
          <w:sz w:val="24"/>
          <w:szCs w:val="24"/>
        </w:rPr>
        <w:t>a</w:t>
      </w:r>
      <w:r w:rsidR="001C07BC" w:rsidRPr="00AF428B">
        <w:rPr>
          <w:rFonts w:ascii="Arial" w:hAnsi="Arial" w:cs="Arial"/>
          <w:sz w:val="24"/>
          <w:szCs w:val="24"/>
        </w:rPr>
        <w:t xml:space="preserve"> </w:t>
      </w:r>
      <w:r w:rsidR="001C07BC">
        <w:rPr>
          <w:rFonts w:ascii="Arial" w:hAnsi="Arial" w:cs="Arial"/>
          <w:sz w:val="24"/>
          <w:szCs w:val="24"/>
        </w:rPr>
        <w:t>candidat</w:t>
      </w:r>
      <w:r>
        <w:rPr>
          <w:rFonts w:ascii="Arial" w:hAnsi="Arial" w:cs="Arial"/>
          <w:sz w:val="24"/>
          <w:szCs w:val="24"/>
        </w:rPr>
        <w:t>a</w:t>
      </w:r>
      <w:r w:rsidR="001C07BC">
        <w:rPr>
          <w:rFonts w:ascii="Arial" w:hAnsi="Arial" w:cs="Arial"/>
          <w:sz w:val="24"/>
          <w:szCs w:val="24"/>
        </w:rPr>
        <w:t xml:space="preserve"> denunciad</w:t>
      </w:r>
      <w:r>
        <w:rPr>
          <w:rFonts w:ascii="Arial" w:hAnsi="Arial" w:cs="Arial"/>
          <w:sz w:val="24"/>
          <w:szCs w:val="24"/>
        </w:rPr>
        <w:t>a,</w:t>
      </w:r>
      <w:r w:rsidR="001C07BC">
        <w:rPr>
          <w:rFonts w:ascii="Arial" w:hAnsi="Arial" w:cs="Arial"/>
          <w:sz w:val="24"/>
          <w:szCs w:val="24"/>
        </w:rPr>
        <w:t xml:space="preserve"> pues de imponerse una sanción más grave</w:t>
      </w:r>
      <w:r w:rsidR="00B468D2">
        <w:rPr>
          <w:rFonts w:ascii="Arial" w:hAnsi="Arial" w:cs="Arial"/>
          <w:sz w:val="24"/>
          <w:szCs w:val="24"/>
        </w:rPr>
        <w:t>,</w:t>
      </w:r>
      <w:r w:rsidR="001C07BC">
        <w:rPr>
          <w:rFonts w:ascii="Arial" w:hAnsi="Arial" w:cs="Arial"/>
          <w:sz w:val="24"/>
          <w:szCs w:val="24"/>
        </w:rPr>
        <w:t xml:space="preserve"> podría llegarse al extremo de sancionar de forma excesiva y desproporcionada, en atención a las particularidades de la conducta señalada.</w:t>
      </w:r>
    </w:p>
    <w:p w14:paraId="36B0F04B" w14:textId="77777777" w:rsidR="001C07BC" w:rsidRPr="00E96FAA" w:rsidRDefault="001C07BC" w:rsidP="00E96FAA">
      <w:pPr>
        <w:pStyle w:val="Sinespaciado"/>
      </w:pPr>
    </w:p>
    <w:p w14:paraId="3CFF3314" w14:textId="77777777" w:rsidR="001C07BC" w:rsidRPr="00477980" w:rsidRDefault="001C07BC" w:rsidP="001C07BC">
      <w:pPr>
        <w:pStyle w:val="Prrafodelista"/>
        <w:numPr>
          <w:ilvl w:val="0"/>
          <w:numId w:val="32"/>
        </w:numPr>
        <w:tabs>
          <w:tab w:val="left" w:pos="426"/>
        </w:tabs>
        <w:spacing w:line="360" w:lineRule="auto"/>
        <w:ind w:left="0" w:firstLine="0"/>
        <w:jc w:val="both"/>
        <w:rPr>
          <w:rFonts w:ascii="Arial" w:hAnsi="Arial" w:cs="Arial"/>
          <w:sz w:val="24"/>
          <w:szCs w:val="24"/>
        </w:rPr>
      </w:pPr>
      <w:r w:rsidRPr="00477980">
        <w:rPr>
          <w:rFonts w:ascii="Arial" w:hAnsi="Arial" w:cs="Arial"/>
          <w:b/>
          <w:bCs/>
          <w:sz w:val="24"/>
          <w:szCs w:val="24"/>
          <w:u w:val="single"/>
        </w:rPr>
        <w:t>Reincidencia.</w:t>
      </w:r>
      <w:r w:rsidRPr="00477980">
        <w:rPr>
          <w:rFonts w:ascii="Arial" w:hAnsi="Arial" w:cs="Arial"/>
          <w:sz w:val="24"/>
          <w:szCs w:val="24"/>
        </w:rPr>
        <w:t xml:space="preserve"> De conformidad con el artículo 251, segundo párrafo del Código Electoral se considerará reincidente, quien ha sido declarado responsable del incumplimiento de alguna de las obligaciones a que se refiere la propia ley e incurre nuevamente en la misma conducta infractora, lo que en el presente caso no ocurre.</w:t>
      </w:r>
    </w:p>
    <w:p w14:paraId="25576B32" w14:textId="77777777" w:rsidR="001C07BC" w:rsidRPr="00E96FAA" w:rsidRDefault="001C07BC" w:rsidP="00E96FAA">
      <w:pPr>
        <w:pStyle w:val="Sinespaciado"/>
      </w:pPr>
    </w:p>
    <w:p w14:paraId="25B82A58" w14:textId="3543BEF8" w:rsidR="001C07BC" w:rsidRDefault="001C07BC" w:rsidP="001C07BC">
      <w:pPr>
        <w:pStyle w:val="Prrafodelista"/>
        <w:numPr>
          <w:ilvl w:val="0"/>
          <w:numId w:val="32"/>
        </w:numPr>
        <w:tabs>
          <w:tab w:val="left" w:pos="426"/>
        </w:tabs>
        <w:spacing w:line="360" w:lineRule="auto"/>
        <w:ind w:left="0" w:firstLine="0"/>
        <w:jc w:val="both"/>
        <w:rPr>
          <w:rFonts w:ascii="Arial" w:hAnsi="Arial" w:cs="Arial"/>
          <w:sz w:val="24"/>
          <w:szCs w:val="24"/>
        </w:rPr>
      </w:pPr>
      <w:r w:rsidRPr="00477980">
        <w:rPr>
          <w:rFonts w:ascii="Arial" w:hAnsi="Arial" w:cs="Arial"/>
          <w:b/>
          <w:bCs/>
          <w:sz w:val="24"/>
          <w:szCs w:val="24"/>
          <w:u w:val="single"/>
        </w:rPr>
        <w:t>Impacto en las actividades del sujeto infractor.</w:t>
      </w:r>
      <w:r w:rsidRPr="00477980">
        <w:rPr>
          <w:rFonts w:ascii="Arial" w:hAnsi="Arial" w:cs="Arial"/>
          <w:sz w:val="24"/>
          <w:szCs w:val="24"/>
        </w:rPr>
        <w:t xml:space="preserve"> Derivado de la naturaleza de la sanción impuesta, no impacta en modo alguno en las actividades del sujeto sancionado.</w:t>
      </w:r>
    </w:p>
    <w:p w14:paraId="7D7DE770" w14:textId="77777777" w:rsidR="009B30DE" w:rsidRPr="002A1C65" w:rsidRDefault="009B30DE" w:rsidP="002A1C65">
      <w:pPr>
        <w:pStyle w:val="Sinespaciado"/>
      </w:pPr>
    </w:p>
    <w:p w14:paraId="0E954F22" w14:textId="586150BA" w:rsidR="009B30DE" w:rsidRPr="00C65531" w:rsidRDefault="009B30DE" w:rsidP="00C65531">
      <w:pPr>
        <w:pStyle w:val="Prrafodelista"/>
        <w:numPr>
          <w:ilvl w:val="0"/>
          <w:numId w:val="34"/>
        </w:numPr>
        <w:tabs>
          <w:tab w:val="left" w:pos="426"/>
        </w:tabs>
        <w:autoSpaceDE w:val="0"/>
        <w:autoSpaceDN w:val="0"/>
        <w:adjustRightInd w:val="0"/>
        <w:spacing w:line="360" w:lineRule="auto"/>
        <w:ind w:left="0" w:firstLine="0"/>
        <w:jc w:val="both"/>
        <w:rPr>
          <w:rFonts w:ascii="Arial" w:eastAsiaTheme="minorHAnsi" w:hAnsi="Arial" w:cs="Arial"/>
          <w:sz w:val="24"/>
          <w:szCs w:val="24"/>
          <w:lang w:eastAsia="en-US"/>
        </w:rPr>
      </w:pPr>
      <w:r w:rsidRPr="00C65531">
        <w:rPr>
          <w:rFonts w:ascii="Arial" w:eastAsiaTheme="minorHAnsi" w:hAnsi="Arial" w:cs="Arial"/>
          <w:b/>
          <w:bCs/>
          <w:sz w:val="24"/>
          <w:szCs w:val="24"/>
          <w:u w:val="single"/>
          <w:lang w:eastAsia="en-US"/>
        </w:rPr>
        <w:t>Capacidad económica.</w:t>
      </w:r>
      <w:r w:rsidRPr="00C65531">
        <w:rPr>
          <w:rFonts w:ascii="Arial" w:eastAsiaTheme="minorHAnsi" w:hAnsi="Arial" w:cs="Arial"/>
          <w:b/>
          <w:bCs/>
          <w:sz w:val="24"/>
          <w:szCs w:val="24"/>
          <w:lang w:eastAsia="en-US"/>
        </w:rPr>
        <w:t xml:space="preserve"> </w:t>
      </w:r>
      <w:r w:rsidRPr="00C65531">
        <w:rPr>
          <w:rFonts w:ascii="Arial" w:eastAsiaTheme="minorHAnsi" w:hAnsi="Arial" w:cs="Arial"/>
          <w:sz w:val="24"/>
          <w:szCs w:val="24"/>
          <w:lang w:eastAsia="en-US"/>
        </w:rPr>
        <w:t xml:space="preserve">Para imponer el monto de la multa se consideró </w:t>
      </w:r>
      <w:r w:rsidR="001A7210" w:rsidRPr="00C65531">
        <w:rPr>
          <w:rFonts w:ascii="Arial" w:eastAsiaTheme="minorHAnsi" w:hAnsi="Arial" w:cs="Arial"/>
          <w:sz w:val="24"/>
          <w:szCs w:val="24"/>
          <w:lang w:eastAsia="en-US"/>
        </w:rPr>
        <w:t xml:space="preserve">el </w:t>
      </w:r>
      <w:r w:rsidR="002A1C65">
        <w:rPr>
          <w:rFonts w:ascii="Arial" w:eastAsiaTheme="minorHAnsi" w:hAnsi="Arial" w:cs="Arial"/>
          <w:sz w:val="24"/>
          <w:szCs w:val="24"/>
          <w:lang w:eastAsia="en-US"/>
        </w:rPr>
        <w:t>i</w:t>
      </w:r>
      <w:r w:rsidR="001A7210" w:rsidRPr="00C65531">
        <w:rPr>
          <w:rFonts w:ascii="Arial" w:eastAsiaTheme="minorHAnsi" w:hAnsi="Arial" w:cs="Arial"/>
          <w:sz w:val="24"/>
          <w:szCs w:val="24"/>
          <w:lang w:eastAsia="en-US"/>
        </w:rPr>
        <w:t>nforme de capacidad económico</w:t>
      </w:r>
      <w:r w:rsidRPr="00C65531">
        <w:rPr>
          <w:rFonts w:ascii="Arial" w:eastAsiaTheme="minorHAnsi" w:hAnsi="Arial" w:cs="Arial"/>
          <w:sz w:val="24"/>
          <w:szCs w:val="24"/>
          <w:lang w:eastAsia="en-US"/>
        </w:rPr>
        <w:t xml:space="preserve"> </w:t>
      </w:r>
      <w:r w:rsidR="001A7210" w:rsidRPr="00C65531">
        <w:rPr>
          <w:rFonts w:ascii="Arial" w:eastAsiaTheme="minorHAnsi" w:hAnsi="Arial" w:cs="Arial"/>
          <w:sz w:val="24"/>
          <w:szCs w:val="24"/>
          <w:lang w:eastAsia="en-US"/>
        </w:rPr>
        <w:t xml:space="preserve">de la ciudadana Flavia </w:t>
      </w:r>
      <w:r w:rsidR="00C65531" w:rsidRPr="00C65531">
        <w:rPr>
          <w:rFonts w:ascii="Arial" w:eastAsiaTheme="minorHAnsi" w:hAnsi="Arial" w:cs="Arial"/>
          <w:sz w:val="24"/>
          <w:szCs w:val="24"/>
          <w:lang w:eastAsia="en-US"/>
        </w:rPr>
        <w:t>Narváez Martínez</w:t>
      </w:r>
      <w:r w:rsidR="001A7210" w:rsidRPr="00C65531">
        <w:rPr>
          <w:rFonts w:ascii="Arial" w:eastAsiaTheme="minorHAnsi" w:hAnsi="Arial" w:cs="Arial"/>
          <w:sz w:val="24"/>
          <w:szCs w:val="24"/>
          <w:lang w:eastAsia="en-US"/>
        </w:rPr>
        <w:t xml:space="preserve">, </w:t>
      </w:r>
      <w:r w:rsidRPr="00C65531">
        <w:rPr>
          <w:rFonts w:ascii="Arial" w:eastAsiaTheme="minorHAnsi" w:hAnsi="Arial" w:cs="Arial"/>
          <w:sz w:val="24"/>
          <w:szCs w:val="24"/>
          <w:lang w:eastAsia="en-US"/>
        </w:rPr>
        <w:t xml:space="preserve">que proporcionó </w:t>
      </w:r>
      <w:r w:rsidR="001A7210" w:rsidRPr="00C65531">
        <w:rPr>
          <w:rFonts w:ascii="Arial" w:eastAsiaTheme="minorHAnsi" w:hAnsi="Arial" w:cs="Arial"/>
          <w:sz w:val="24"/>
          <w:szCs w:val="24"/>
          <w:lang w:eastAsia="en-US"/>
        </w:rPr>
        <w:t>la Unidad Técnica de Fiscalización</w:t>
      </w:r>
      <w:r w:rsidRPr="00C65531">
        <w:rPr>
          <w:rFonts w:ascii="Arial" w:eastAsiaTheme="minorHAnsi" w:hAnsi="Arial" w:cs="Arial"/>
          <w:sz w:val="24"/>
          <w:szCs w:val="24"/>
          <w:lang w:eastAsia="en-US"/>
        </w:rPr>
        <w:t xml:space="preserve"> </w:t>
      </w:r>
      <w:r w:rsidR="001A7210" w:rsidRPr="00C65531">
        <w:rPr>
          <w:rFonts w:ascii="Arial" w:eastAsiaTheme="minorHAnsi" w:hAnsi="Arial" w:cs="Arial"/>
          <w:sz w:val="24"/>
          <w:szCs w:val="24"/>
          <w:lang w:eastAsia="en-US"/>
        </w:rPr>
        <w:t>del Instituto Nacional Electoral</w:t>
      </w:r>
      <w:r w:rsidRPr="00C65531">
        <w:rPr>
          <w:rFonts w:ascii="Arial" w:eastAsiaTheme="minorHAnsi" w:hAnsi="Arial" w:cs="Arial"/>
          <w:sz w:val="24"/>
          <w:szCs w:val="24"/>
          <w:lang w:eastAsia="en-US"/>
        </w:rPr>
        <w:t>, por tanto, la multa impuesta resulta proporcional</w:t>
      </w:r>
      <w:r w:rsidR="001A7210" w:rsidRPr="00C65531">
        <w:rPr>
          <w:rFonts w:ascii="Arial" w:eastAsiaTheme="minorHAnsi" w:hAnsi="Arial" w:cs="Arial"/>
          <w:sz w:val="24"/>
          <w:szCs w:val="24"/>
          <w:lang w:eastAsia="en-US"/>
        </w:rPr>
        <w:t xml:space="preserve"> </w:t>
      </w:r>
      <w:r w:rsidRPr="00C65531">
        <w:rPr>
          <w:rFonts w:ascii="Arial" w:eastAsiaTheme="minorHAnsi" w:hAnsi="Arial" w:cs="Arial"/>
          <w:sz w:val="24"/>
          <w:szCs w:val="24"/>
          <w:lang w:eastAsia="en-US"/>
        </w:rPr>
        <w:t xml:space="preserve">y adecuada. </w:t>
      </w:r>
      <w:r w:rsidR="003718E7">
        <w:rPr>
          <w:rFonts w:ascii="Arial" w:eastAsiaTheme="minorHAnsi" w:hAnsi="Arial" w:cs="Arial"/>
          <w:sz w:val="24"/>
          <w:szCs w:val="24"/>
          <w:lang w:eastAsia="en-US"/>
        </w:rPr>
        <w:t xml:space="preserve">Así </w:t>
      </w:r>
      <w:proofErr w:type="gramStart"/>
      <w:r w:rsidR="003718E7">
        <w:rPr>
          <w:rFonts w:ascii="Arial" w:eastAsiaTheme="minorHAnsi" w:hAnsi="Arial" w:cs="Arial"/>
          <w:sz w:val="24"/>
          <w:szCs w:val="24"/>
          <w:lang w:eastAsia="en-US"/>
        </w:rPr>
        <w:t>que</w:t>
      </w:r>
      <w:proofErr w:type="gramEnd"/>
      <w:r w:rsidR="003718E7">
        <w:rPr>
          <w:rFonts w:ascii="Arial" w:eastAsiaTheme="minorHAnsi" w:hAnsi="Arial" w:cs="Arial"/>
          <w:sz w:val="24"/>
          <w:szCs w:val="24"/>
          <w:lang w:eastAsia="en-US"/>
        </w:rPr>
        <w:t xml:space="preserve"> </w:t>
      </w:r>
      <w:r w:rsidRPr="00C65531">
        <w:rPr>
          <w:rFonts w:ascii="Arial" w:eastAsiaTheme="minorHAnsi" w:hAnsi="Arial" w:cs="Arial"/>
          <w:sz w:val="24"/>
          <w:szCs w:val="24"/>
          <w:lang w:eastAsia="en-US"/>
        </w:rPr>
        <w:t xml:space="preserve">al </w:t>
      </w:r>
      <w:r w:rsidR="003718E7">
        <w:rPr>
          <w:rFonts w:ascii="Arial" w:eastAsiaTheme="minorHAnsi" w:hAnsi="Arial" w:cs="Arial"/>
          <w:sz w:val="24"/>
          <w:szCs w:val="24"/>
          <w:lang w:eastAsia="en-US"/>
        </w:rPr>
        <w:t xml:space="preserve">tratarse de </w:t>
      </w:r>
      <w:r w:rsidRPr="00C65531">
        <w:rPr>
          <w:rFonts w:ascii="Arial" w:eastAsiaTheme="minorHAnsi" w:hAnsi="Arial" w:cs="Arial"/>
          <w:sz w:val="24"/>
          <w:szCs w:val="24"/>
          <w:lang w:eastAsia="en-US"/>
        </w:rPr>
        <w:t xml:space="preserve">información confidencial, deberá notificarse </w:t>
      </w:r>
      <w:r w:rsidR="00A8596E">
        <w:rPr>
          <w:rFonts w:ascii="Arial" w:eastAsiaTheme="minorHAnsi" w:hAnsi="Arial" w:cs="Arial"/>
          <w:sz w:val="24"/>
          <w:szCs w:val="24"/>
          <w:lang w:eastAsia="en-US"/>
        </w:rPr>
        <w:t>mediante sobre cerrado</w:t>
      </w:r>
      <w:r w:rsidRPr="00C65531">
        <w:rPr>
          <w:rFonts w:ascii="Arial" w:eastAsiaTheme="minorHAnsi" w:hAnsi="Arial" w:cs="Arial"/>
          <w:sz w:val="24"/>
          <w:szCs w:val="24"/>
          <w:lang w:eastAsia="en-US"/>
        </w:rPr>
        <w:t xml:space="preserve"> a</w:t>
      </w:r>
      <w:r w:rsidR="00C65531" w:rsidRPr="00C65531">
        <w:rPr>
          <w:rFonts w:ascii="Arial" w:eastAsiaTheme="minorHAnsi" w:hAnsi="Arial" w:cs="Arial"/>
          <w:sz w:val="24"/>
          <w:szCs w:val="24"/>
          <w:lang w:eastAsia="en-US"/>
        </w:rPr>
        <w:t xml:space="preserve"> la</w:t>
      </w:r>
      <w:r w:rsidRPr="00C65531">
        <w:rPr>
          <w:rFonts w:ascii="Arial" w:eastAsiaTheme="minorHAnsi" w:hAnsi="Arial" w:cs="Arial"/>
          <w:sz w:val="24"/>
          <w:szCs w:val="24"/>
          <w:lang w:eastAsia="en-US"/>
        </w:rPr>
        <w:t xml:space="preserve"> candidat</w:t>
      </w:r>
      <w:r w:rsidR="00C65531" w:rsidRPr="00C65531">
        <w:rPr>
          <w:rFonts w:ascii="Arial" w:eastAsiaTheme="minorHAnsi" w:hAnsi="Arial" w:cs="Arial"/>
          <w:sz w:val="24"/>
          <w:szCs w:val="24"/>
          <w:lang w:eastAsia="en-US"/>
        </w:rPr>
        <w:t>a</w:t>
      </w:r>
      <w:r w:rsidRPr="00C65531">
        <w:rPr>
          <w:rFonts w:ascii="Arial" w:eastAsiaTheme="minorHAnsi" w:hAnsi="Arial" w:cs="Arial"/>
          <w:sz w:val="24"/>
          <w:szCs w:val="24"/>
          <w:lang w:eastAsia="en-US"/>
        </w:rPr>
        <w:t>.</w:t>
      </w:r>
    </w:p>
    <w:p w14:paraId="6589691E" w14:textId="77777777" w:rsidR="001A7210" w:rsidRPr="003B4EE9" w:rsidRDefault="001A7210" w:rsidP="003B4EE9">
      <w:pPr>
        <w:pStyle w:val="Sinespaciado"/>
        <w:rPr>
          <w:rFonts w:eastAsiaTheme="minorHAnsi"/>
        </w:rPr>
      </w:pPr>
    </w:p>
    <w:p w14:paraId="001C6D36" w14:textId="26B06EBF" w:rsidR="009B30DE" w:rsidRPr="00C65531" w:rsidRDefault="009B30DE" w:rsidP="00C65531">
      <w:pPr>
        <w:pStyle w:val="Prrafodelista"/>
        <w:numPr>
          <w:ilvl w:val="0"/>
          <w:numId w:val="34"/>
        </w:numPr>
        <w:tabs>
          <w:tab w:val="left" w:pos="426"/>
        </w:tabs>
        <w:autoSpaceDE w:val="0"/>
        <w:autoSpaceDN w:val="0"/>
        <w:adjustRightInd w:val="0"/>
        <w:spacing w:line="360" w:lineRule="auto"/>
        <w:ind w:left="0" w:firstLine="0"/>
        <w:jc w:val="both"/>
        <w:rPr>
          <w:rFonts w:ascii="Arial" w:eastAsiaTheme="minorHAnsi" w:hAnsi="Arial" w:cs="Arial"/>
          <w:b/>
          <w:bCs/>
          <w:sz w:val="24"/>
          <w:szCs w:val="24"/>
          <w:lang w:eastAsia="en-US"/>
        </w:rPr>
      </w:pPr>
      <w:r w:rsidRPr="00C65531">
        <w:rPr>
          <w:rFonts w:ascii="Arial" w:eastAsiaTheme="minorHAnsi" w:hAnsi="Arial" w:cs="Arial"/>
          <w:b/>
          <w:bCs/>
          <w:sz w:val="24"/>
          <w:szCs w:val="24"/>
          <w:u w:val="single"/>
          <w:lang w:eastAsia="en-US"/>
        </w:rPr>
        <w:t>Pago de la multa.</w:t>
      </w:r>
      <w:r w:rsidR="001A7210" w:rsidRPr="00C65531">
        <w:rPr>
          <w:rFonts w:ascii="Arial" w:eastAsiaTheme="minorHAnsi" w:hAnsi="Arial" w:cs="Arial"/>
          <w:b/>
          <w:bCs/>
          <w:sz w:val="24"/>
          <w:szCs w:val="24"/>
          <w:lang w:eastAsia="en-US"/>
        </w:rPr>
        <w:t xml:space="preserve"> </w:t>
      </w:r>
      <w:r w:rsidRPr="00C65531">
        <w:rPr>
          <w:rFonts w:ascii="Arial" w:eastAsiaTheme="minorHAnsi" w:hAnsi="Arial" w:cs="Arial"/>
          <w:sz w:val="24"/>
          <w:szCs w:val="24"/>
          <w:lang w:eastAsia="en-US"/>
        </w:rPr>
        <w:t xml:space="preserve">El pago de la multa </w:t>
      </w:r>
      <w:r w:rsidR="00C65531" w:rsidRPr="00C65531">
        <w:rPr>
          <w:rFonts w:ascii="Arial" w:eastAsiaTheme="minorHAnsi" w:hAnsi="Arial" w:cs="Arial"/>
          <w:sz w:val="24"/>
          <w:szCs w:val="24"/>
          <w:lang w:eastAsia="en-US"/>
        </w:rPr>
        <w:t>impuesta a la candidata Flavia Narváez Martínez, deberá</w:t>
      </w:r>
      <w:r w:rsidRPr="00C65531">
        <w:rPr>
          <w:rFonts w:ascii="Arial" w:eastAsiaTheme="minorHAnsi" w:hAnsi="Arial" w:cs="Arial"/>
          <w:sz w:val="24"/>
          <w:szCs w:val="24"/>
          <w:lang w:eastAsia="en-US"/>
        </w:rPr>
        <w:t xml:space="preserve"> realizarse en la Dirección</w:t>
      </w:r>
      <w:r w:rsidR="001A7210" w:rsidRPr="00C65531">
        <w:rPr>
          <w:rFonts w:ascii="Arial" w:eastAsiaTheme="minorHAnsi" w:hAnsi="Arial" w:cs="Arial"/>
          <w:sz w:val="24"/>
          <w:szCs w:val="24"/>
          <w:lang w:eastAsia="en-US"/>
        </w:rPr>
        <w:t xml:space="preserve"> </w:t>
      </w:r>
      <w:r w:rsidR="00C65531" w:rsidRPr="00C65531">
        <w:rPr>
          <w:rFonts w:ascii="Arial" w:eastAsiaTheme="minorHAnsi" w:hAnsi="Arial" w:cs="Arial"/>
          <w:sz w:val="24"/>
          <w:szCs w:val="24"/>
          <w:lang w:eastAsia="en-US"/>
        </w:rPr>
        <w:t>Administrativa del Instituto local</w:t>
      </w:r>
      <w:r w:rsidRPr="00C65531">
        <w:rPr>
          <w:rFonts w:ascii="Arial" w:eastAsiaTheme="minorHAnsi" w:hAnsi="Arial" w:cs="Arial"/>
          <w:sz w:val="24"/>
          <w:szCs w:val="24"/>
          <w:lang w:eastAsia="en-US"/>
        </w:rPr>
        <w:t>, dentro de los 15 días siguientes a que</w:t>
      </w:r>
      <w:r w:rsidR="001A7210" w:rsidRPr="00C65531">
        <w:rPr>
          <w:rFonts w:ascii="Arial" w:eastAsiaTheme="minorHAnsi" w:hAnsi="Arial" w:cs="Arial"/>
          <w:sz w:val="24"/>
          <w:szCs w:val="24"/>
          <w:lang w:eastAsia="en-US"/>
        </w:rPr>
        <w:t xml:space="preserve"> </w:t>
      </w:r>
      <w:r w:rsidRPr="00C65531">
        <w:rPr>
          <w:rFonts w:ascii="Arial" w:eastAsiaTheme="minorHAnsi" w:hAnsi="Arial" w:cs="Arial"/>
          <w:sz w:val="24"/>
          <w:szCs w:val="24"/>
          <w:lang w:eastAsia="en-US"/>
        </w:rPr>
        <w:t>esta sentencia quede firme.</w:t>
      </w:r>
    </w:p>
    <w:p w14:paraId="4D2DA409" w14:textId="3C6A9CE1" w:rsidR="001A7210" w:rsidRPr="00E96FAA" w:rsidRDefault="001A7210" w:rsidP="00E96FAA">
      <w:pPr>
        <w:pStyle w:val="Sinespaciado"/>
        <w:rPr>
          <w:rFonts w:eastAsiaTheme="minorHAnsi"/>
        </w:rPr>
      </w:pPr>
    </w:p>
    <w:p w14:paraId="5DED8B8C" w14:textId="18E19C65" w:rsidR="005704A2" w:rsidRDefault="001A7210" w:rsidP="00C81172">
      <w:pPr>
        <w:autoSpaceDE w:val="0"/>
        <w:autoSpaceDN w:val="0"/>
        <w:adjustRightInd w:val="0"/>
        <w:spacing w:line="360" w:lineRule="auto"/>
        <w:jc w:val="both"/>
        <w:rPr>
          <w:rFonts w:ascii="Arial" w:eastAsiaTheme="minorHAnsi" w:hAnsi="Arial" w:cs="Arial"/>
          <w:sz w:val="24"/>
          <w:szCs w:val="24"/>
          <w:lang w:eastAsia="en-US"/>
        </w:rPr>
      </w:pPr>
      <w:r>
        <w:rPr>
          <w:rFonts w:ascii="Arial" w:eastAsiaTheme="minorHAnsi" w:hAnsi="Arial" w:cs="Arial"/>
          <w:sz w:val="24"/>
          <w:szCs w:val="24"/>
          <w:lang w:eastAsia="en-US"/>
        </w:rPr>
        <w:t>Para la publicidad de la sanción, publíquese esta sentencia en el Catálogo de Sujetos Sancionados en los Procedimientos Especiales Sancionadores de la página de Internet de este Tribunal Electoral.</w:t>
      </w:r>
    </w:p>
    <w:p w14:paraId="223994C0" w14:textId="77777777" w:rsidR="00C81172" w:rsidRPr="00C81172" w:rsidRDefault="00C81172" w:rsidP="00C81172">
      <w:pPr>
        <w:pStyle w:val="Sinespaciado"/>
        <w:rPr>
          <w:rFonts w:eastAsiaTheme="minorHAnsi"/>
          <w:lang w:eastAsia="en-US"/>
        </w:rPr>
      </w:pPr>
    </w:p>
    <w:p w14:paraId="4270E2A9" w14:textId="043F9162" w:rsidR="00BD7CB0" w:rsidRPr="001D254E" w:rsidRDefault="00BD7CB0" w:rsidP="004C16AE">
      <w:pPr>
        <w:pBdr>
          <w:top w:val="nil"/>
          <w:left w:val="nil"/>
          <w:bottom w:val="nil"/>
          <w:right w:val="nil"/>
          <w:between w:val="nil"/>
        </w:pBdr>
        <w:tabs>
          <w:tab w:val="left" w:pos="0"/>
          <w:tab w:val="left" w:pos="426"/>
        </w:tabs>
        <w:spacing w:line="360" w:lineRule="auto"/>
        <w:jc w:val="center"/>
        <w:rPr>
          <w:rFonts w:ascii="Arial" w:eastAsia="Arial" w:hAnsi="Arial" w:cs="Arial"/>
          <w:b/>
          <w:color w:val="000000"/>
          <w:sz w:val="24"/>
          <w:szCs w:val="24"/>
        </w:rPr>
      </w:pPr>
      <w:r w:rsidRPr="001D254E">
        <w:rPr>
          <w:rFonts w:ascii="Arial" w:eastAsia="Arial" w:hAnsi="Arial" w:cs="Arial"/>
          <w:b/>
          <w:color w:val="000000"/>
          <w:sz w:val="24"/>
          <w:szCs w:val="24"/>
        </w:rPr>
        <w:t>VI. R</w:t>
      </w:r>
      <w:r w:rsidR="00A94C3B" w:rsidRPr="001D254E">
        <w:rPr>
          <w:rFonts w:ascii="Arial" w:eastAsia="Arial" w:hAnsi="Arial" w:cs="Arial"/>
          <w:b/>
          <w:color w:val="000000"/>
          <w:sz w:val="24"/>
          <w:szCs w:val="24"/>
        </w:rPr>
        <w:t>esolutivo</w:t>
      </w:r>
      <w:r w:rsidR="00F059ED" w:rsidRPr="001D254E">
        <w:rPr>
          <w:rFonts w:ascii="Arial" w:eastAsia="Arial" w:hAnsi="Arial" w:cs="Arial"/>
          <w:b/>
          <w:color w:val="000000"/>
          <w:sz w:val="24"/>
          <w:szCs w:val="24"/>
        </w:rPr>
        <w:t>s</w:t>
      </w:r>
    </w:p>
    <w:p w14:paraId="7FB45072" w14:textId="77777777" w:rsidR="00BD7CB0" w:rsidRPr="001D254E" w:rsidRDefault="00BD7CB0" w:rsidP="00B91CBC">
      <w:pPr>
        <w:pStyle w:val="Sinespaciado"/>
        <w:rPr>
          <w:rFonts w:eastAsia="Arial"/>
          <w:sz w:val="24"/>
          <w:szCs w:val="24"/>
        </w:rPr>
      </w:pPr>
    </w:p>
    <w:p w14:paraId="335BB07B" w14:textId="39C221CE" w:rsidR="00E96FAA" w:rsidRPr="00477980" w:rsidRDefault="00E96FAA" w:rsidP="00E96FAA">
      <w:pPr>
        <w:spacing w:line="360" w:lineRule="auto"/>
        <w:jc w:val="both"/>
        <w:rPr>
          <w:rFonts w:ascii="Arial" w:eastAsia="Arial" w:hAnsi="Arial" w:cs="Arial"/>
          <w:bCs/>
          <w:sz w:val="24"/>
          <w:szCs w:val="24"/>
        </w:rPr>
      </w:pPr>
      <w:r w:rsidRPr="004C16AE">
        <w:rPr>
          <w:rFonts w:ascii="Arial" w:eastAsia="Arial" w:hAnsi="Arial" w:cs="Arial"/>
          <w:b/>
          <w:sz w:val="24"/>
          <w:szCs w:val="24"/>
        </w:rPr>
        <w:t>Primero</w:t>
      </w:r>
      <w:r>
        <w:rPr>
          <w:rFonts w:ascii="Arial" w:eastAsia="Arial" w:hAnsi="Arial" w:cs="Arial"/>
          <w:b/>
          <w:sz w:val="24"/>
          <w:szCs w:val="24"/>
        </w:rPr>
        <w:t xml:space="preserve">. </w:t>
      </w:r>
      <w:r>
        <w:rPr>
          <w:rFonts w:ascii="Arial" w:eastAsia="Arial" w:hAnsi="Arial" w:cs="Arial"/>
          <w:bCs/>
          <w:sz w:val="24"/>
          <w:szCs w:val="24"/>
        </w:rPr>
        <w:t xml:space="preserve">Se </w:t>
      </w:r>
      <w:r w:rsidRPr="008C5355">
        <w:rPr>
          <w:rFonts w:ascii="Arial" w:eastAsia="Arial" w:hAnsi="Arial" w:cs="Arial"/>
          <w:b/>
          <w:sz w:val="24"/>
          <w:szCs w:val="24"/>
        </w:rPr>
        <w:t xml:space="preserve">acredita </w:t>
      </w:r>
      <w:r>
        <w:rPr>
          <w:rFonts w:ascii="Arial" w:eastAsia="Arial" w:hAnsi="Arial" w:cs="Arial"/>
          <w:bCs/>
          <w:sz w:val="24"/>
          <w:szCs w:val="24"/>
        </w:rPr>
        <w:t>la infracción atribuida a la candidata Flavia Narváez Martínez.</w:t>
      </w:r>
    </w:p>
    <w:p w14:paraId="5F8E2FE7" w14:textId="77777777" w:rsidR="00E96FAA" w:rsidRPr="00392D8F" w:rsidRDefault="00E96FAA" w:rsidP="00E96FAA">
      <w:pPr>
        <w:pStyle w:val="Sinespaciado"/>
        <w:rPr>
          <w:rFonts w:eastAsia="Arial"/>
        </w:rPr>
      </w:pPr>
    </w:p>
    <w:p w14:paraId="4B17C416" w14:textId="30C0C442" w:rsidR="00E96FAA" w:rsidRDefault="00E96FAA" w:rsidP="00E96FAA">
      <w:pPr>
        <w:spacing w:line="360" w:lineRule="auto"/>
        <w:jc w:val="both"/>
        <w:rPr>
          <w:rFonts w:ascii="Arial" w:hAnsi="Arial" w:cs="Arial"/>
          <w:sz w:val="24"/>
          <w:szCs w:val="24"/>
        </w:rPr>
      </w:pPr>
      <w:r w:rsidRPr="004C16AE">
        <w:rPr>
          <w:rFonts w:ascii="Arial" w:eastAsia="Arial" w:hAnsi="Arial" w:cs="Arial"/>
          <w:b/>
          <w:bCs/>
          <w:sz w:val="24"/>
          <w:szCs w:val="24"/>
        </w:rPr>
        <w:t>Segundo.</w:t>
      </w:r>
      <w:r w:rsidRPr="004C16AE">
        <w:rPr>
          <w:rFonts w:ascii="Arial" w:eastAsia="Arial" w:hAnsi="Arial" w:cs="Arial"/>
          <w:sz w:val="24"/>
          <w:szCs w:val="24"/>
        </w:rPr>
        <w:t xml:space="preserve"> </w:t>
      </w:r>
      <w:r>
        <w:rPr>
          <w:rFonts w:ascii="Arial" w:eastAsia="Arial" w:hAnsi="Arial" w:cs="Arial"/>
          <w:sz w:val="24"/>
          <w:szCs w:val="24"/>
        </w:rPr>
        <w:t xml:space="preserve">Se impone a </w:t>
      </w:r>
      <w:r>
        <w:rPr>
          <w:rFonts w:ascii="Arial" w:eastAsia="Arial" w:hAnsi="Arial" w:cs="Arial"/>
          <w:bCs/>
          <w:sz w:val="24"/>
          <w:szCs w:val="24"/>
        </w:rPr>
        <w:t xml:space="preserve">Flavia Narváez Martínez, la sanción consistente </w:t>
      </w:r>
      <w:r>
        <w:rPr>
          <w:rFonts w:ascii="Arial" w:hAnsi="Arial" w:cs="Arial"/>
          <w:sz w:val="24"/>
          <w:szCs w:val="24"/>
        </w:rPr>
        <w:t xml:space="preserve">en una </w:t>
      </w:r>
      <w:r>
        <w:rPr>
          <w:rFonts w:ascii="Arial" w:hAnsi="Arial" w:cs="Arial"/>
          <w:b/>
          <w:bCs/>
          <w:sz w:val="24"/>
          <w:szCs w:val="24"/>
        </w:rPr>
        <w:t xml:space="preserve">multa </w:t>
      </w:r>
      <w:r w:rsidRPr="002A1C65">
        <w:rPr>
          <w:rFonts w:ascii="Arial" w:hAnsi="Arial" w:cs="Arial"/>
          <w:b/>
          <w:bCs/>
          <w:sz w:val="24"/>
          <w:szCs w:val="24"/>
        </w:rPr>
        <w:t>de 100 UMAS</w:t>
      </w:r>
      <w:r>
        <w:rPr>
          <w:rFonts w:ascii="Arial" w:hAnsi="Arial" w:cs="Arial"/>
          <w:sz w:val="24"/>
          <w:szCs w:val="24"/>
        </w:rPr>
        <w:t xml:space="preserve"> (Cien Unidades de Medida y Actualización) equivalente a $8,962.00 (Ocho mil novecientos sesenta y dos pesos 00/100 M.N.).</w:t>
      </w:r>
    </w:p>
    <w:p w14:paraId="6215F047" w14:textId="7EAFC8D4" w:rsidR="00E96FAA" w:rsidRDefault="00E96FAA" w:rsidP="00E96FAA">
      <w:pPr>
        <w:pStyle w:val="Sinespaciado"/>
      </w:pPr>
    </w:p>
    <w:p w14:paraId="6FF0A95D" w14:textId="6717A87C" w:rsidR="00F059ED" w:rsidRPr="003B4EE9" w:rsidRDefault="00E96FAA" w:rsidP="003B4EE9">
      <w:pPr>
        <w:spacing w:line="360" w:lineRule="auto"/>
        <w:jc w:val="both"/>
        <w:rPr>
          <w:rFonts w:ascii="Arial" w:eastAsia="Arial" w:hAnsi="Arial" w:cs="Arial"/>
          <w:sz w:val="24"/>
          <w:szCs w:val="24"/>
        </w:rPr>
      </w:pPr>
      <w:r>
        <w:rPr>
          <w:rFonts w:ascii="Arial" w:eastAsia="Arial" w:hAnsi="Arial" w:cs="Arial"/>
          <w:b/>
          <w:bCs/>
          <w:sz w:val="24"/>
          <w:szCs w:val="24"/>
        </w:rPr>
        <w:t xml:space="preserve">Tercero. </w:t>
      </w:r>
      <w:r>
        <w:rPr>
          <w:rFonts w:ascii="Arial" w:eastAsia="Arial" w:hAnsi="Arial" w:cs="Arial"/>
          <w:sz w:val="24"/>
          <w:szCs w:val="24"/>
        </w:rPr>
        <w:t xml:space="preserve">Publíquese en la página de internet de este Tribunal, en el catálogo de sujetos sancionados de los Procedimientos Especiales Sancionadores. </w:t>
      </w:r>
    </w:p>
    <w:p w14:paraId="2E397EF6" w14:textId="6E20808E" w:rsidR="00BD7CB0" w:rsidRPr="001D254E" w:rsidRDefault="00BD7CB0" w:rsidP="00B91CBC">
      <w:pPr>
        <w:pBdr>
          <w:top w:val="nil"/>
          <w:left w:val="nil"/>
          <w:bottom w:val="nil"/>
          <w:right w:val="nil"/>
          <w:between w:val="nil"/>
        </w:pBdr>
        <w:tabs>
          <w:tab w:val="left" w:pos="0"/>
          <w:tab w:val="left" w:pos="426"/>
        </w:tabs>
        <w:spacing w:line="360" w:lineRule="auto"/>
        <w:jc w:val="both"/>
        <w:rPr>
          <w:rFonts w:ascii="Arial" w:eastAsia="Arial" w:hAnsi="Arial" w:cs="Arial"/>
          <w:b/>
          <w:color w:val="000000"/>
          <w:sz w:val="24"/>
          <w:szCs w:val="24"/>
        </w:rPr>
      </w:pPr>
      <w:r w:rsidRPr="001D254E">
        <w:rPr>
          <w:rFonts w:ascii="Arial" w:eastAsia="Arial" w:hAnsi="Arial" w:cs="Arial"/>
          <w:b/>
          <w:color w:val="000000"/>
          <w:sz w:val="24"/>
          <w:szCs w:val="24"/>
        </w:rPr>
        <w:lastRenderedPageBreak/>
        <w:t xml:space="preserve">Notifíquese. </w:t>
      </w:r>
    </w:p>
    <w:p w14:paraId="6183FB1D" w14:textId="77777777" w:rsidR="00B91CBC" w:rsidRPr="001D254E" w:rsidRDefault="00B91CBC" w:rsidP="00B91CBC">
      <w:pPr>
        <w:pStyle w:val="Sinespaciado"/>
        <w:rPr>
          <w:rFonts w:eastAsia="Arial"/>
          <w:sz w:val="24"/>
          <w:szCs w:val="24"/>
        </w:rPr>
      </w:pPr>
    </w:p>
    <w:p w14:paraId="380ED2AE" w14:textId="0E4523ED" w:rsidR="008A5912" w:rsidRPr="001D254E" w:rsidRDefault="00BD7CB0" w:rsidP="004C16AE">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r w:rsidRPr="001D254E">
        <w:rPr>
          <w:rFonts w:ascii="Arial" w:eastAsia="Arial" w:hAnsi="Arial" w:cs="Arial"/>
          <w:color w:val="000000"/>
          <w:sz w:val="24"/>
          <w:szCs w:val="24"/>
        </w:rPr>
        <w:t>Así lo resolvió el Tribunal Electoral del Estado de Aguascalientes, por unanimidad de votos</w:t>
      </w:r>
      <w:r w:rsidR="00A35559" w:rsidRPr="001D254E">
        <w:rPr>
          <w:rFonts w:ascii="Arial" w:eastAsia="Arial" w:hAnsi="Arial" w:cs="Arial"/>
          <w:color w:val="000000"/>
          <w:sz w:val="24"/>
          <w:szCs w:val="24"/>
        </w:rPr>
        <w:t xml:space="preserve"> de</w:t>
      </w:r>
      <w:r w:rsidRPr="001D254E">
        <w:rPr>
          <w:rFonts w:ascii="Arial" w:eastAsia="Arial" w:hAnsi="Arial" w:cs="Arial"/>
          <w:color w:val="000000"/>
          <w:sz w:val="24"/>
          <w:szCs w:val="24"/>
        </w:rPr>
        <w:t xml:space="preserve"> las </w:t>
      </w:r>
      <w:r w:rsidRPr="001D254E">
        <w:rPr>
          <w:rFonts w:ascii="Arial" w:eastAsia="Arial" w:hAnsi="Arial" w:cs="Arial"/>
          <w:sz w:val="24"/>
          <w:szCs w:val="24"/>
        </w:rPr>
        <w:t>Magistradas y</w:t>
      </w:r>
      <w:r w:rsidR="00A35559" w:rsidRPr="001D254E">
        <w:rPr>
          <w:rFonts w:ascii="Arial" w:eastAsia="Arial" w:hAnsi="Arial" w:cs="Arial"/>
          <w:sz w:val="24"/>
          <w:szCs w:val="24"/>
        </w:rPr>
        <w:t xml:space="preserve"> el </w:t>
      </w:r>
      <w:r w:rsidRPr="001D254E">
        <w:rPr>
          <w:rFonts w:ascii="Arial" w:eastAsia="Arial" w:hAnsi="Arial" w:cs="Arial"/>
          <w:color w:val="000000"/>
          <w:sz w:val="24"/>
          <w:szCs w:val="24"/>
        </w:rPr>
        <w:t>Magistrado que lo integran, ante el Secretario General de Acuerdos, quien autoriza y da fe.</w:t>
      </w:r>
    </w:p>
    <w:p w14:paraId="70B92B32" w14:textId="77777777" w:rsidR="00BD7CB0" w:rsidRPr="004C16AE" w:rsidRDefault="00BD7CB0" w:rsidP="004C16AE">
      <w:pPr>
        <w:spacing w:line="360" w:lineRule="auto"/>
        <w:jc w:val="both"/>
        <w:rPr>
          <w:rFonts w:ascii="Arial" w:eastAsia="Arial" w:hAnsi="Arial" w:cs="Arial"/>
          <w:sz w:val="24"/>
          <w:szCs w:val="24"/>
        </w:rPr>
      </w:pPr>
    </w:p>
    <w:tbl>
      <w:tblPr>
        <w:tblW w:w="9120" w:type="dxa"/>
        <w:jc w:val="center"/>
        <w:tblLayout w:type="fixed"/>
        <w:tblLook w:val="0400" w:firstRow="0" w:lastRow="0" w:firstColumn="0" w:lastColumn="0" w:noHBand="0" w:noVBand="1"/>
      </w:tblPr>
      <w:tblGrid>
        <w:gridCol w:w="4559"/>
        <w:gridCol w:w="4561"/>
      </w:tblGrid>
      <w:tr w:rsidR="007E3B3B" w14:paraId="1EBED5CA" w14:textId="77777777" w:rsidTr="006F24AE">
        <w:trPr>
          <w:trHeight w:val="1463"/>
          <w:jc w:val="center"/>
        </w:trPr>
        <w:tc>
          <w:tcPr>
            <w:tcW w:w="9120" w:type="dxa"/>
            <w:gridSpan w:val="2"/>
          </w:tcPr>
          <w:p w14:paraId="6A1AB84A" w14:textId="22E8B024" w:rsidR="007E3B3B" w:rsidRDefault="007E3B3B" w:rsidP="006F24AE">
            <w:pPr>
              <w:spacing w:line="360" w:lineRule="auto"/>
              <w:jc w:val="center"/>
              <w:rPr>
                <w:rFonts w:ascii="Arial" w:eastAsia="Arial" w:hAnsi="Arial" w:cs="Arial"/>
                <w:b/>
                <w:color w:val="000000"/>
                <w:sz w:val="24"/>
                <w:szCs w:val="24"/>
              </w:rPr>
            </w:pPr>
            <w:bookmarkStart w:id="5" w:name="_Hlk72842321"/>
            <w:r>
              <w:rPr>
                <w:rFonts w:ascii="Arial" w:eastAsia="Arial" w:hAnsi="Arial" w:cs="Arial"/>
                <w:b/>
                <w:color w:val="000000"/>
                <w:sz w:val="24"/>
                <w:szCs w:val="24"/>
              </w:rPr>
              <w:t>MAGISTRADA PRESIDENTA</w:t>
            </w:r>
          </w:p>
          <w:p w14:paraId="1E1CE92B" w14:textId="77777777" w:rsidR="007E3B3B" w:rsidRDefault="007E3B3B" w:rsidP="006F24AE">
            <w:pPr>
              <w:jc w:val="center"/>
              <w:rPr>
                <w:rFonts w:ascii="Arial" w:eastAsia="Arial" w:hAnsi="Arial" w:cs="Arial"/>
                <w:b/>
                <w:color w:val="000000"/>
                <w:sz w:val="24"/>
                <w:szCs w:val="24"/>
              </w:rPr>
            </w:pPr>
          </w:p>
          <w:p w14:paraId="5629DAE1" w14:textId="1AC6C177" w:rsidR="007E3B3B" w:rsidRPr="003A391D" w:rsidRDefault="007E3B3B" w:rsidP="006F24AE">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tc>
      </w:tr>
      <w:tr w:rsidR="007E3B3B" w14:paraId="2E2A3AC6" w14:textId="77777777" w:rsidTr="006F24AE">
        <w:trPr>
          <w:trHeight w:val="1549"/>
          <w:jc w:val="center"/>
        </w:trPr>
        <w:tc>
          <w:tcPr>
            <w:tcW w:w="4559" w:type="dxa"/>
          </w:tcPr>
          <w:p w14:paraId="328CE6DE" w14:textId="77777777" w:rsidR="007E3B3B" w:rsidRDefault="007E3B3B" w:rsidP="006F24AE">
            <w:pPr>
              <w:spacing w:line="360" w:lineRule="auto"/>
              <w:jc w:val="center"/>
              <w:rPr>
                <w:rFonts w:ascii="Arial" w:eastAsia="Arial" w:hAnsi="Arial" w:cs="Arial"/>
                <w:b/>
                <w:color w:val="000000"/>
                <w:sz w:val="24"/>
                <w:szCs w:val="24"/>
              </w:rPr>
            </w:pPr>
          </w:p>
          <w:p w14:paraId="1A1C5704" w14:textId="2359FC16" w:rsidR="007E3B3B" w:rsidRDefault="007E3B3B" w:rsidP="006F24AE">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4C42E382" w14:textId="77777777" w:rsidR="007E3B3B" w:rsidRDefault="007E3B3B" w:rsidP="006F24AE">
            <w:pPr>
              <w:jc w:val="center"/>
              <w:rPr>
                <w:rFonts w:ascii="Arial" w:eastAsia="Arial" w:hAnsi="Arial" w:cs="Arial"/>
                <w:b/>
                <w:color w:val="000000"/>
                <w:sz w:val="24"/>
                <w:szCs w:val="24"/>
              </w:rPr>
            </w:pPr>
          </w:p>
          <w:p w14:paraId="3D1ECEC3" w14:textId="77777777" w:rsidR="007E3B3B" w:rsidRDefault="007E3B3B" w:rsidP="006F24AE">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61EEF531" w14:textId="77777777" w:rsidR="007E3B3B" w:rsidRDefault="007E3B3B" w:rsidP="006F24AE">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1F5C3BC8" w14:textId="53BA0B8D" w:rsidR="007E3B3B" w:rsidRDefault="007E3B3B" w:rsidP="006F24AE">
            <w:pPr>
              <w:spacing w:line="360" w:lineRule="auto"/>
              <w:jc w:val="center"/>
              <w:rPr>
                <w:rFonts w:ascii="Arial" w:eastAsia="Arial" w:hAnsi="Arial" w:cs="Arial"/>
                <w:b/>
                <w:color w:val="000000"/>
                <w:sz w:val="24"/>
                <w:szCs w:val="24"/>
              </w:rPr>
            </w:pPr>
          </w:p>
          <w:p w14:paraId="2741374A" w14:textId="62818F1D" w:rsidR="007E3B3B" w:rsidRDefault="007E3B3B" w:rsidP="006F24AE">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0BF2C73C" w14:textId="77777777" w:rsidR="007E3B3B" w:rsidRDefault="007E3B3B" w:rsidP="006F24AE">
            <w:pPr>
              <w:jc w:val="center"/>
              <w:rPr>
                <w:rFonts w:ascii="Arial" w:eastAsia="Arial" w:hAnsi="Arial" w:cs="Arial"/>
                <w:b/>
                <w:color w:val="000000"/>
                <w:sz w:val="24"/>
                <w:szCs w:val="24"/>
              </w:rPr>
            </w:pPr>
          </w:p>
          <w:p w14:paraId="7BD208DB" w14:textId="77777777" w:rsidR="007E3B3B" w:rsidRDefault="007E3B3B" w:rsidP="006F24AE">
            <w:pPr>
              <w:jc w:val="center"/>
              <w:rPr>
                <w:rFonts w:ascii="Arial" w:eastAsia="Arial" w:hAnsi="Arial" w:cs="Arial"/>
                <w:b/>
                <w:color w:val="000000"/>
                <w:sz w:val="24"/>
                <w:szCs w:val="24"/>
              </w:rPr>
            </w:pPr>
            <w:r>
              <w:rPr>
                <w:rFonts w:ascii="Arial" w:eastAsia="Arial" w:hAnsi="Arial" w:cs="Arial"/>
                <w:b/>
                <w:color w:val="000000"/>
                <w:sz w:val="24"/>
                <w:szCs w:val="24"/>
              </w:rPr>
              <w:t>HÉCTOR SALVADOR</w:t>
            </w:r>
          </w:p>
          <w:p w14:paraId="43AAC560" w14:textId="77777777" w:rsidR="007E3B3B" w:rsidRDefault="007E3B3B" w:rsidP="006F24AE">
            <w:pPr>
              <w:jc w:val="center"/>
              <w:rPr>
                <w:rFonts w:ascii="Arial" w:eastAsia="Arial" w:hAnsi="Arial" w:cs="Arial"/>
                <w:b/>
                <w:color w:val="000000"/>
                <w:sz w:val="24"/>
                <w:szCs w:val="24"/>
              </w:rPr>
            </w:pPr>
            <w:r>
              <w:rPr>
                <w:rFonts w:ascii="Arial" w:eastAsia="Arial" w:hAnsi="Arial" w:cs="Arial"/>
                <w:b/>
                <w:color w:val="000000"/>
                <w:sz w:val="24"/>
                <w:szCs w:val="24"/>
              </w:rPr>
              <w:t>HERNÁNDEZ GALLEGOS</w:t>
            </w:r>
          </w:p>
          <w:p w14:paraId="2AA05113" w14:textId="77777777" w:rsidR="007E3B3B" w:rsidRDefault="007E3B3B" w:rsidP="006F24AE">
            <w:pPr>
              <w:rPr>
                <w:rFonts w:eastAsia="Arial"/>
                <w:sz w:val="36"/>
                <w:szCs w:val="36"/>
              </w:rPr>
            </w:pPr>
          </w:p>
          <w:p w14:paraId="0962CB9F" w14:textId="41A323C7" w:rsidR="007E3B3B" w:rsidRPr="003A391D" w:rsidRDefault="007E3B3B" w:rsidP="006F24AE">
            <w:pPr>
              <w:rPr>
                <w:rFonts w:eastAsia="Arial"/>
                <w:sz w:val="36"/>
                <w:szCs w:val="36"/>
              </w:rPr>
            </w:pPr>
          </w:p>
        </w:tc>
      </w:tr>
      <w:tr w:rsidR="007E3B3B" w14:paraId="7B197A1D" w14:textId="77777777" w:rsidTr="006F24AE">
        <w:trPr>
          <w:jc w:val="center"/>
        </w:trPr>
        <w:tc>
          <w:tcPr>
            <w:tcW w:w="9120" w:type="dxa"/>
            <w:gridSpan w:val="2"/>
          </w:tcPr>
          <w:p w14:paraId="251D979F" w14:textId="4E28A5FE" w:rsidR="007E3B3B" w:rsidRDefault="007E3B3B" w:rsidP="006F24AE">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w:t>
            </w:r>
          </w:p>
          <w:p w14:paraId="7B4E727E" w14:textId="77777777" w:rsidR="007E3B3B" w:rsidRDefault="007E3B3B" w:rsidP="006F24AE">
            <w:pPr>
              <w:jc w:val="center"/>
              <w:rPr>
                <w:rFonts w:ascii="Arial" w:eastAsia="Arial" w:hAnsi="Arial" w:cs="Arial"/>
                <w:b/>
                <w:color w:val="000000"/>
                <w:sz w:val="24"/>
                <w:szCs w:val="24"/>
              </w:rPr>
            </w:pPr>
          </w:p>
          <w:p w14:paraId="0B8B53C6" w14:textId="77777777" w:rsidR="007E3B3B" w:rsidRDefault="007E3B3B" w:rsidP="006F24AE">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JESUS OCIEL BAENA SAUCEDO</w:t>
            </w:r>
          </w:p>
        </w:tc>
      </w:tr>
      <w:bookmarkEnd w:id="5"/>
    </w:tbl>
    <w:p w14:paraId="2D881A75" w14:textId="77777777" w:rsidR="00F224AE" w:rsidRPr="004C16AE" w:rsidRDefault="00F224AE" w:rsidP="004C16AE">
      <w:pPr>
        <w:spacing w:line="360" w:lineRule="auto"/>
        <w:rPr>
          <w:rFonts w:ascii="Arial" w:hAnsi="Arial" w:cs="Arial"/>
          <w:sz w:val="24"/>
          <w:szCs w:val="24"/>
        </w:rPr>
      </w:pPr>
    </w:p>
    <w:sectPr w:rsidR="00F224AE" w:rsidRPr="004C16AE" w:rsidSect="00BD7CB0">
      <w:headerReference w:type="even" r:id="rId9"/>
      <w:headerReference w:type="default" r:id="rId10"/>
      <w:footerReference w:type="even" r:id="rId11"/>
      <w:footerReference w:type="default" r:id="rId12"/>
      <w:headerReference w:type="first" r:id="rId13"/>
      <w:footerReference w:type="first" r:id="rId14"/>
      <w:pgSz w:w="12240" w:h="2016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4248C" w14:textId="77777777" w:rsidR="00E935DA" w:rsidRDefault="00E935DA" w:rsidP="00BD7CB0">
      <w:r>
        <w:separator/>
      </w:r>
    </w:p>
  </w:endnote>
  <w:endnote w:type="continuationSeparator" w:id="0">
    <w:p w14:paraId="46971318" w14:textId="77777777" w:rsidR="00E935DA" w:rsidRDefault="00E935DA" w:rsidP="00BD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71D1" w14:textId="77777777" w:rsidR="00443D00" w:rsidRDefault="00443D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7F7BE" w14:textId="77777777" w:rsidR="00443D00" w:rsidRDefault="00443D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3801" w14:textId="77777777" w:rsidR="00443D00" w:rsidRDefault="00443D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E92C5" w14:textId="77777777" w:rsidR="00E935DA" w:rsidRDefault="00E935DA" w:rsidP="00BD7CB0">
      <w:r>
        <w:separator/>
      </w:r>
    </w:p>
  </w:footnote>
  <w:footnote w:type="continuationSeparator" w:id="0">
    <w:p w14:paraId="05AF5056" w14:textId="77777777" w:rsidR="00E935DA" w:rsidRDefault="00E935DA" w:rsidP="00BD7CB0">
      <w:r>
        <w:continuationSeparator/>
      </w:r>
    </w:p>
  </w:footnote>
  <w:footnote w:id="1">
    <w:p w14:paraId="7A755CE4" w14:textId="6D2A976C" w:rsidR="00B75041" w:rsidRPr="00B71CB9" w:rsidRDefault="00B75041">
      <w:pPr>
        <w:pStyle w:val="Textonotapie"/>
        <w:rPr>
          <w:rFonts w:ascii="Arial" w:hAnsi="Arial" w:cs="Arial"/>
        </w:rPr>
      </w:pPr>
      <w:r w:rsidRPr="00B71CB9">
        <w:rPr>
          <w:rStyle w:val="Refdenotaalpie"/>
          <w:rFonts w:ascii="Arial" w:hAnsi="Arial" w:cs="Arial"/>
        </w:rPr>
        <w:footnoteRef/>
      </w:r>
      <w:r w:rsidRPr="00B71CB9">
        <w:rPr>
          <w:rFonts w:ascii="Arial" w:hAnsi="Arial" w:cs="Arial"/>
        </w:rPr>
        <w:t xml:space="preserve"> Encargado de despacho de la secretaría de estudio de la ponencia II.</w:t>
      </w:r>
    </w:p>
  </w:footnote>
  <w:footnote w:id="2">
    <w:p w14:paraId="318ED91B" w14:textId="77777777" w:rsidR="009940AF" w:rsidRPr="00455672" w:rsidRDefault="009940AF" w:rsidP="009940AF">
      <w:pPr>
        <w:pBdr>
          <w:top w:val="nil"/>
          <w:left w:val="nil"/>
          <w:bottom w:val="nil"/>
          <w:right w:val="nil"/>
          <w:between w:val="nil"/>
        </w:pBdr>
        <w:tabs>
          <w:tab w:val="left" w:pos="567"/>
        </w:tabs>
        <w:ind w:right="36"/>
        <w:jc w:val="both"/>
        <w:rPr>
          <w:rFonts w:ascii="Arial" w:eastAsia="Arial" w:hAnsi="Arial" w:cs="Arial"/>
        </w:rPr>
      </w:pPr>
      <w:r w:rsidRPr="00455672">
        <w:rPr>
          <w:rStyle w:val="Refdenotaalpie"/>
          <w:rFonts w:ascii="Arial" w:hAnsi="Arial" w:cs="Arial"/>
        </w:rPr>
        <w:footnoteRef/>
      </w:r>
      <w:r w:rsidRPr="00455672">
        <w:rPr>
          <w:rFonts w:ascii="Arial" w:hAnsi="Arial" w:cs="Arial"/>
        </w:rPr>
        <w:t xml:space="preserve"> </w:t>
      </w:r>
      <w:r w:rsidRPr="00455672">
        <w:rPr>
          <w:rFonts w:ascii="Arial" w:eastAsia="Arial" w:hAnsi="Arial" w:cs="Arial"/>
        </w:rPr>
        <w:t>Los hechos sucedieron en el año dos mil veintiuno, salvo precisión distinta.</w:t>
      </w:r>
    </w:p>
  </w:footnote>
  <w:footnote w:id="3">
    <w:p w14:paraId="1CEEFC5C" w14:textId="77777777" w:rsidR="00E32F7C" w:rsidRPr="00C05B50" w:rsidRDefault="00E32F7C" w:rsidP="00E32F7C">
      <w:pPr>
        <w:pStyle w:val="PONENCIA1"/>
        <w:spacing w:line="276" w:lineRule="auto"/>
        <w:ind w:left="0"/>
        <w:rPr>
          <w:rFonts w:ascii="Arial" w:hAnsi="Arial" w:cs="Arial"/>
          <w:bCs/>
          <w:i w:val="0"/>
          <w:sz w:val="16"/>
          <w:szCs w:val="16"/>
        </w:rPr>
      </w:pPr>
      <w:r w:rsidRPr="00BA11B6">
        <w:rPr>
          <w:rStyle w:val="Refdenotaalpie"/>
          <w:rFonts w:ascii="Arial" w:hAnsi="Arial" w:cs="Arial"/>
          <w:sz w:val="20"/>
          <w:szCs w:val="20"/>
        </w:rPr>
        <w:footnoteRef/>
      </w:r>
      <w:r w:rsidRPr="00BA11B6">
        <w:rPr>
          <w:rFonts w:ascii="Arial" w:hAnsi="Arial" w:cs="Arial"/>
          <w:sz w:val="20"/>
          <w:szCs w:val="20"/>
        </w:rPr>
        <w:t xml:space="preserve"> </w:t>
      </w:r>
      <w:r w:rsidRPr="00BA11B6">
        <w:rPr>
          <w:rFonts w:ascii="Arial" w:hAnsi="Arial" w:cs="Arial"/>
          <w:bCs/>
          <w:iCs/>
          <w:sz w:val="20"/>
          <w:szCs w:val="20"/>
        </w:rPr>
        <w:t>Precampaña</w:t>
      </w:r>
      <w:r w:rsidRPr="00BA11B6">
        <w:rPr>
          <w:rFonts w:ascii="Arial" w:hAnsi="Arial" w:cs="Arial"/>
          <w:bCs/>
          <w:i w:val="0"/>
          <w:iCs/>
          <w:sz w:val="20"/>
          <w:szCs w:val="20"/>
        </w:rPr>
        <w:t>: Del dos al treinta y uno de enero de dos mil veintiuno</w:t>
      </w:r>
      <w:r>
        <w:rPr>
          <w:rFonts w:ascii="Arial" w:hAnsi="Arial" w:cs="Arial"/>
          <w:bCs/>
          <w:i w:val="0"/>
          <w:iCs/>
          <w:sz w:val="20"/>
          <w:szCs w:val="20"/>
        </w:rPr>
        <w:t xml:space="preserve">; </w:t>
      </w:r>
      <w:r w:rsidRPr="00BA11B6">
        <w:rPr>
          <w:rFonts w:ascii="Arial" w:hAnsi="Arial" w:cs="Arial"/>
          <w:bCs/>
          <w:iCs/>
          <w:sz w:val="20"/>
          <w:szCs w:val="20"/>
        </w:rPr>
        <w:t>Campaña</w:t>
      </w:r>
      <w:r w:rsidRPr="00BA11B6">
        <w:rPr>
          <w:rFonts w:ascii="Arial" w:hAnsi="Arial" w:cs="Arial"/>
          <w:bCs/>
          <w:i w:val="0"/>
          <w:sz w:val="20"/>
          <w:szCs w:val="20"/>
        </w:rPr>
        <w:t xml:space="preserve">: Del diecinueve de abril al dos de junio de dos mil veintiuno; </w:t>
      </w:r>
      <w:r w:rsidRPr="00BA11B6">
        <w:rPr>
          <w:rFonts w:ascii="Arial" w:hAnsi="Arial" w:cs="Arial"/>
          <w:bCs/>
          <w:iCs/>
          <w:sz w:val="20"/>
          <w:szCs w:val="20"/>
        </w:rPr>
        <w:t>Veda Electoral</w:t>
      </w:r>
      <w:r w:rsidRPr="00BA11B6">
        <w:rPr>
          <w:rFonts w:ascii="Arial" w:hAnsi="Arial" w:cs="Arial"/>
          <w:bCs/>
          <w:i w:val="0"/>
          <w:sz w:val="20"/>
          <w:szCs w:val="20"/>
        </w:rPr>
        <w:t xml:space="preserve">: Tres días antes de la Jornada Electoral; </w:t>
      </w:r>
      <w:r w:rsidRPr="00BA11B6">
        <w:rPr>
          <w:rFonts w:ascii="Arial" w:hAnsi="Arial" w:cs="Arial"/>
          <w:bCs/>
          <w:iCs/>
          <w:sz w:val="20"/>
          <w:szCs w:val="20"/>
        </w:rPr>
        <w:t>Jornada Electoral</w:t>
      </w:r>
      <w:r w:rsidRPr="00BA11B6">
        <w:rPr>
          <w:rFonts w:ascii="Arial" w:hAnsi="Arial" w:cs="Arial"/>
          <w:bCs/>
          <w:i w:val="0"/>
          <w:sz w:val="20"/>
          <w:szCs w:val="20"/>
        </w:rPr>
        <w:t>:</w:t>
      </w:r>
      <w:r w:rsidRPr="00BA11B6">
        <w:rPr>
          <w:rFonts w:ascii="Arial" w:hAnsi="Arial" w:cs="Arial"/>
          <w:i w:val="0"/>
          <w:sz w:val="20"/>
          <w:szCs w:val="20"/>
        </w:rPr>
        <w:t xml:space="preserve"> El día seis de junio de dos mil veintiuno.</w:t>
      </w:r>
    </w:p>
  </w:footnote>
  <w:footnote w:id="4">
    <w:p w14:paraId="0C7697FB" w14:textId="77777777" w:rsidR="00B75041" w:rsidRPr="00455672" w:rsidRDefault="00B75041" w:rsidP="00455672">
      <w:pPr>
        <w:pStyle w:val="Textonotapie"/>
        <w:jc w:val="both"/>
        <w:rPr>
          <w:rFonts w:ascii="Arial" w:hAnsi="Arial" w:cs="Arial"/>
        </w:rPr>
      </w:pPr>
      <w:r w:rsidRPr="00455672">
        <w:rPr>
          <w:rStyle w:val="Refdenotaalpie"/>
          <w:rFonts w:ascii="Arial" w:hAnsi="Arial" w:cs="Arial"/>
        </w:rPr>
        <w:footnoteRef/>
      </w:r>
      <w:r w:rsidRPr="00455672">
        <w:rPr>
          <w:rFonts w:ascii="Arial" w:hAnsi="Arial" w:cs="Arial"/>
        </w:rPr>
        <w:t xml:space="preserve"> </w:t>
      </w:r>
      <w:r w:rsidRPr="00455672">
        <w:rPr>
          <w:rFonts w:ascii="Arial" w:eastAsia="Arial" w:hAnsi="Arial" w:cs="Arial"/>
        </w:rPr>
        <w:t>Tal como se prevé en el artículo 274, fracción IV, del Código Electoral.</w:t>
      </w:r>
    </w:p>
  </w:footnote>
  <w:footnote w:id="5">
    <w:p w14:paraId="7AF3CBBB" w14:textId="2D619CB2" w:rsidR="005E7933" w:rsidRPr="005E7933" w:rsidRDefault="00A01322" w:rsidP="005E7933">
      <w:pPr>
        <w:pStyle w:val="Textonotapie"/>
        <w:jc w:val="both"/>
        <w:rPr>
          <w:rFonts w:ascii="Arial" w:hAnsi="Arial" w:cs="Arial"/>
        </w:rPr>
      </w:pPr>
      <w:r w:rsidRPr="00864D5E">
        <w:rPr>
          <w:rStyle w:val="Refdenotaalpie"/>
          <w:rFonts w:ascii="Arial" w:hAnsi="Arial" w:cs="Arial"/>
        </w:rPr>
        <w:footnoteRef/>
      </w:r>
      <w:r w:rsidRPr="00864D5E">
        <w:rPr>
          <w:rFonts w:ascii="Arial" w:hAnsi="Arial" w:cs="Arial"/>
        </w:rPr>
        <w:t xml:space="preserve"> </w:t>
      </w:r>
      <w:r w:rsidR="00BB4EFF">
        <w:rPr>
          <w:rFonts w:ascii="Arial" w:hAnsi="Arial" w:cs="Arial"/>
        </w:rPr>
        <w:t xml:space="preserve">- </w:t>
      </w:r>
      <w:r w:rsidR="005E7933" w:rsidRPr="00BB4EFF">
        <w:rPr>
          <w:rFonts w:ascii="Arial" w:hAnsi="Arial" w:cs="Arial"/>
          <w:i/>
          <w:iCs/>
        </w:rPr>
        <w:t>Documental privada:</w:t>
      </w:r>
      <w:r w:rsidR="005E7933">
        <w:rPr>
          <w:rFonts w:ascii="Arial" w:hAnsi="Arial" w:cs="Arial"/>
        </w:rPr>
        <w:t xml:space="preserve"> </w:t>
      </w:r>
      <w:r w:rsidR="005E7933" w:rsidRPr="005E7933">
        <w:rPr>
          <w:rFonts w:ascii="Arial" w:hAnsi="Arial" w:cs="Arial"/>
        </w:rPr>
        <w:t>De acuerdo con el artículo 256, tercer párrafo</w:t>
      </w:r>
      <w:r w:rsidR="005E7933">
        <w:rPr>
          <w:rFonts w:ascii="Arial" w:hAnsi="Arial" w:cs="Arial"/>
        </w:rPr>
        <w:t>,</w:t>
      </w:r>
      <w:r w:rsidR="005E7933" w:rsidRPr="005E7933">
        <w:rPr>
          <w:rFonts w:ascii="Arial" w:hAnsi="Arial" w:cs="Arial"/>
        </w:rPr>
        <w:t xml:space="preserve">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p w14:paraId="75DBC4E8" w14:textId="013DF5E4" w:rsidR="005E7933" w:rsidRPr="005E7933" w:rsidRDefault="00BB4EFF" w:rsidP="005E7933">
      <w:pPr>
        <w:pStyle w:val="Textonotapie"/>
        <w:jc w:val="both"/>
        <w:rPr>
          <w:rFonts w:ascii="Arial" w:hAnsi="Arial" w:cs="Arial"/>
        </w:rPr>
      </w:pPr>
      <w:r>
        <w:rPr>
          <w:rFonts w:ascii="Arial" w:hAnsi="Arial" w:cs="Arial"/>
          <w:i/>
          <w:iCs/>
        </w:rPr>
        <w:t xml:space="preserve">-  </w:t>
      </w:r>
      <w:r w:rsidR="005E7933" w:rsidRPr="00BB4EFF">
        <w:rPr>
          <w:rFonts w:ascii="Arial" w:hAnsi="Arial" w:cs="Arial"/>
          <w:i/>
          <w:iCs/>
        </w:rPr>
        <w:t>Documental pública:</w:t>
      </w:r>
      <w:r w:rsidR="005E7933">
        <w:rPr>
          <w:rFonts w:ascii="Arial" w:hAnsi="Arial" w:cs="Arial"/>
        </w:rPr>
        <w:t xml:space="preserve"> </w:t>
      </w:r>
      <w:r w:rsidR="005E7933" w:rsidRPr="005E7933">
        <w:rPr>
          <w:rFonts w:ascii="Arial" w:hAnsi="Arial" w:cs="Arial"/>
        </w:rPr>
        <w:t>De conformidad con el artículo 256, segundo párrafo del Código Electoral; Las documentales públicas tendrán valor probatorio pleno, salvo prueba en contrario respecto de su autenticidad o de la veracidad de los hechos a que se refieran.</w:t>
      </w:r>
    </w:p>
    <w:p w14:paraId="140E1430" w14:textId="74CD40DB" w:rsidR="00A01322" w:rsidRPr="00864D5E" w:rsidRDefault="00BB4EFF" w:rsidP="005E7933">
      <w:pPr>
        <w:pStyle w:val="Textonotapie"/>
        <w:jc w:val="both"/>
        <w:rPr>
          <w:rFonts w:ascii="Arial" w:hAnsi="Arial" w:cs="Arial"/>
        </w:rPr>
      </w:pPr>
      <w:r>
        <w:rPr>
          <w:rFonts w:ascii="Arial" w:hAnsi="Arial" w:cs="Arial"/>
          <w:i/>
          <w:iCs/>
        </w:rPr>
        <w:t xml:space="preserve">- </w:t>
      </w:r>
      <w:r w:rsidR="005E7933" w:rsidRPr="00BB4EFF">
        <w:rPr>
          <w:rFonts w:ascii="Arial" w:hAnsi="Arial" w:cs="Arial"/>
          <w:i/>
          <w:iCs/>
        </w:rPr>
        <w:t>Presuncional e instrumental de actuaciones:</w:t>
      </w:r>
      <w:r w:rsidR="005E7933">
        <w:rPr>
          <w:rFonts w:ascii="Arial" w:hAnsi="Arial" w:cs="Arial"/>
        </w:rPr>
        <w:t xml:space="preserve"> </w:t>
      </w:r>
      <w:r w:rsidR="005E7933" w:rsidRPr="005E7933">
        <w:rPr>
          <w:rFonts w:ascii="Arial" w:hAnsi="Arial" w:cs="Arial"/>
        </w:rPr>
        <w:t xml:space="preserve">En relación con las pruebas ofrecidas como </w:t>
      </w:r>
      <w:proofErr w:type="spellStart"/>
      <w:r w:rsidR="005E7933" w:rsidRPr="005E7933">
        <w:rPr>
          <w:rFonts w:ascii="Arial" w:hAnsi="Arial" w:cs="Arial"/>
        </w:rPr>
        <w:t>presuncional</w:t>
      </w:r>
      <w:proofErr w:type="spellEnd"/>
      <w:r w:rsidR="005E7933" w:rsidRPr="005E7933">
        <w:rPr>
          <w:rFonts w:ascii="Arial" w:hAnsi="Arial" w:cs="Arial"/>
        </w:rPr>
        <w:t xml:space="preserve"> e instrumental de actuaciones, vale decir que las que se actualicen pueden ser apreciadas por esta instancia, con independencia de que sean o no ofrecidas por las partes, conforme a lo dispuesto por el artículo 255, fracciones V y VI, del Código Electoral.</w:t>
      </w:r>
    </w:p>
    <w:p w14:paraId="50E7C12E" w14:textId="77777777" w:rsidR="00A01322" w:rsidRDefault="00A01322" w:rsidP="00A01322">
      <w:pPr>
        <w:pStyle w:val="Textonotapie"/>
      </w:pPr>
    </w:p>
  </w:footnote>
  <w:footnote w:id="6">
    <w:p w14:paraId="278D8BD5" w14:textId="177D1B66" w:rsidR="0062266A" w:rsidRPr="0062266A" w:rsidRDefault="0062266A" w:rsidP="0062266A">
      <w:pPr>
        <w:pStyle w:val="Textonotapie"/>
        <w:spacing w:line="276" w:lineRule="auto"/>
        <w:jc w:val="both"/>
        <w:rPr>
          <w:rFonts w:ascii="Arial" w:hAnsi="Arial" w:cs="Arial"/>
        </w:rPr>
      </w:pPr>
      <w:r w:rsidRPr="0062266A">
        <w:rPr>
          <w:rStyle w:val="Refdenotaalpie"/>
          <w:rFonts w:ascii="Arial" w:hAnsi="Arial" w:cs="Arial"/>
        </w:rPr>
        <w:footnoteRef/>
      </w:r>
      <w:r w:rsidRPr="0062266A">
        <w:rPr>
          <w:rFonts w:ascii="Arial" w:hAnsi="Arial" w:cs="Arial"/>
        </w:rPr>
        <w:t xml:space="preserve"> ARTÍCULO 310.- Las pruebas serán valoradas por el órgano competente para resolver los</w:t>
      </w:r>
      <w:r>
        <w:rPr>
          <w:rFonts w:ascii="Arial" w:hAnsi="Arial" w:cs="Arial"/>
        </w:rPr>
        <w:t xml:space="preserve"> </w:t>
      </w:r>
      <w:r w:rsidRPr="0062266A">
        <w:rPr>
          <w:rFonts w:ascii="Arial" w:hAnsi="Arial" w:cs="Arial"/>
        </w:rPr>
        <w:t>recursos, atendiendo a las reglas de la lógica, de la sana crítica y de la experiencia, tomando</w:t>
      </w:r>
      <w:r>
        <w:rPr>
          <w:rFonts w:ascii="Arial" w:hAnsi="Arial" w:cs="Arial"/>
        </w:rPr>
        <w:t xml:space="preserve"> </w:t>
      </w:r>
      <w:r w:rsidRPr="0062266A">
        <w:rPr>
          <w:rFonts w:ascii="Arial" w:hAnsi="Arial" w:cs="Arial"/>
        </w:rPr>
        <w:t>en cuenta las disposiciones especiales señaladas en este Capítulo.</w:t>
      </w:r>
    </w:p>
  </w:footnote>
  <w:footnote w:id="7">
    <w:p w14:paraId="3FFF05E9" w14:textId="04E00EBB" w:rsidR="002E1ED2" w:rsidRPr="00DA42B6" w:rsidRDefault="002E1ED2" w:rsidP="0062266A">
      <w:pPr>
        <w:spacing w:line="276" w:lineRule="auto"/>
        <w:jc w:val="both"/>
        <w:rPr>
          <w:rFonts w:ascii="Arial" w:hAnsi="Arial" w:cs="Arial"/>
        </w:rPr>
      </w:pPr>
      <w:r w:rsidRPr="00DA42B6">
        <w:rPr>
          <w:rStyle w:val="Refdenotaalpie"/>
          <w:rFonts w:ascii="Arial" w:hAnsi="Arial" w:cs="Arial"/>
        </w:rPr>
        <w:footnoteRef/>
      </w:r>
      <w:r w:rsidRPr="00DA42B6">
        <w:rPr>
          <w:rFonts w:ascii="Arial" w:hAnsi="Arial" w:cs="Arial"/>
        </w:rPr>
        <w:t xml:space="preserve"> Tesis LXXXII/2016</w:t>
      </w:r>
      <w:r w:rsidR="0062266A">
        <w:rPr>
          <w:rFonts w:ascii="Arial" w:hAnsi="Arial" w:cs="Arial"/>
        </w:rPr>
        <w:t>, de rubro:</w:t>
      </w:r>
      <w:r w:rsidRPr="00DA42B6">
        <w:rPr>
          <w:rFonts w:ascii="Arial" w:hAnsi="Arial" w:cs="Arial"/>
        </w:rPr>
        <w:t xml:space="preserve"> PROPAGANDA ELECTORAL DIFUNDIDA EN INTERNET. ES INSUFICIENTE LA NEGATIVA DEL SUJETO DENUNCIADO RESPECTO DE SU AUTORÍA PARA DESCARTAR LA RESPONSABILIDAD POR INFRACCIONES A LA NORMATIVA </w:t>
      </w:r>
      <w:r w:rsidR="0062266A" w:rsidRPr="00DA42B6">
        <w:rPr>
          <w:rFonts w:ascii="Arial" w:hAnsi="Arial" w:cs="Arial"/>
        </w:rPr>
        <w:t>ELECTORAL. -</w:t>
      </w:r>
      <w:r w:rsidRPr="00DA42B6">
        <w:rPr>
          <w:rFonts w:ascii="Arial" w:hAnsi="Arial" w:cs="Arial"/>
        </w:rPr>
        <w:t xml:space="preserve"> Gaceta de Jurisprudencia y Tesis en materia electoral, Tribunal Electoral del Poder Judicial de la Federación, Año 9, Número 19, 2016, páginas 67 y 68.</w:t>
      </w:r>
    </w:p>
  </w:footnote>
  <w:footnote w:id="8">
    <w:p w14:paraId="541BA09B" w14:textId="293672CB" w:rsidR="002E1ED2" w:rsidRPr="00330146" w:rsidRDefault="002E1ED2" w:rsidP="00330146">
      <w:pPr>
        <w:jc w:val="both"/>
        <w:rPr>
          <w:rFonts w:ascii="Arial" w:hAnsi="Arial" w:cs="Arial"/>
        </w:rPr>
      </w:pPr>
      <w:r w:rsidRPr="00B56EF1">
        <w:rPr>
          <w:rStyle w:val="Refdenotaalpie"/>
          <w:rFonts w:ascii="Arial" w:hAnsi="Arial" w:cs="Arial"/>
        </w:rPr>
        <w:footnoteRef/>
      </w:r>
      <w:r w:rsidRPr="00B56EF1">
        <w:rPr>
          <w:rFonts w:ascii="Arial" w:hAnsi="Arial" w:cs="Arial"/>
        </w:rPr>
        <w:t xml:space="preserve"> </w:t>
      </w:r>
      <w:proofErr w:type="gramStart"/>
      <w:r w:rsidRPr="00B56EF1">
        <w:rPr>
          <w:rFonts w:ascii="Arial" w:hAnsi="Arial" w:cs="Arial"/>
        </w:rPr>
        <w:t>Similares consideraciones sostuvo</w:t>
      </w:r>
      <w:proofErr w:type="gramEnd"/>
      <w:r w:rsidRPr="00B56EF1">
        <w:rPr>
          <w:rFonts w:ascii="Arial" w:hAnsi="Arial" w:cs="Arial"/>
        </w:rPr>
        <w:t xml:space="preserve"> la Sala Superior al resolver el asunto: en cuanto a que la negativa por parte del denunciado, de que el perfil de la red social que contiene los hechos denunciados, no es suficiente para deslindarlo de responsabilidad, sino que de acuerdo a la reglas de la lógica y la experiencia, es posible advertir otros elementos en dicha cuanta que, a su vez, permitan demostrar que los hechos cuestionados sí fueron publicados en su cuenta</w:t>
      </w:r>
      <w:r w:rsidRPr="00B56EF1">
        <w:rPr>
          <w:rStyle w:val="Refdenotaalpie"/>
          <w:rFonts w:ascii="Arial" w:hAnsi="Arial" w:cs="Arial"/>
        </w:rPr>
        <w:footnoteRef/>
      </w:r>
      <w:r w:rsidRPr="00B56EF1">
        <w:rPr>
          <w:rFonts w:ascii="Arial" w:hAnsi="Arial" w:cs="Arial"/>
        </w:rPr>
        <w:t xml:space="preserve">. </w:t>
      </w:r>
    </w:p>
  </w:footnote>
  <w:footnote w:id="9">
    <w:p w14:paraId="421F2A5F" w14:textId="77777777" w:rsidR="002B5AF9" w:rsidRPr="00897A3D" w:rsidRDefault="002B5AF9" w:rsidP="002B5AF9">
      <w:pPr>
        <w:pStyle w:val="Textonotapie"/>
        <w:jc w:val="both"/>
        <w:rPr>
          <w:rFonts w:ascii="Arial" w:hAnsi="Arial" w:cs="Arial"/>
        </w:rPr>
      </w:pPr>
      <w:r w:rsidRPr="00897A3D">
        <w:rPr>
          <w:rStyle w:val="Refdenotaalpie"/>
          <w:rFonts w:ascii="Arial" w:hAnsi="Arial" w:cs="Arial"/>
        </w:rPr>
        <w:footnoteRef/>
      </w:r>
      <w:r w:rsidRPr="00897A3D">
        <w:rPr>
          <w:rFonts w:ascii="Arial" w:hAnsi="Arial" w:cs="Arial"/>
        </w:rPr>
        <w:t xml:space="preserve"> Artículo 3.1. En todas las medidas concernientes a los niños -niñas- que tomen las instituciones públicas o privadas de bienestar social, los tribunales, las autoridades administrativas o los órganos legislativos, una consideración primordial a que se atenderá será el interés superior del niño.</w:t>
      </w:r>
    </w:p>
  </w:footnote>
  <w:footnote w:id="10">
    <w:p w14:paraId="2BD7AA35" w14:textId="77777777" w:rsidR="00306A48" w:rsidRPr="00306A48" w:rsidRDefault="00306A48" w:rsidP="00306A48">
      <w:pPr>
        <w:pStyle w:val="Textonotapie"/>
        <w:jc w:val="both"/>
        <w:rPr>
          <w:rFonts w:ascii="Arial" w:hAnsi="Arial" w:cs="Arial"/>
        </w:rPr>
      </w:pPr>
      <w:r w:rsidRPr="00306A48">
        <w:rPr>
          <w:rStyle w:val="Refdenotaalpie"/>
          <w:rFonts w:ascii="Arial" w:hAnsi="Arial" w:cs="Arial"/>
        </w:rPr>
        <w:footnoteRef/>
      </w:r>
      <w:r w:rsidRPr="00306A48">
        <w:rPr>
          <w:rFonts w:ascii="Arial" w:hAnsi="Arial" w:cs="Arial"/>
        </w:rPr>
        <w:t xml:space="preserve"> Artículo 4o.- La mujer y el hombre son iguales ante la ley. Ésta protegerá la organización y el desarrollo de la familia.</w:t>
      </w:r>
    </w:p>
    <w:p w14:paraId="01A24E63" w14:textId="27592B29" w:rsidR="00306A48" w:rsidRPr="00306A48" w:rsidRDefault="00306A48" w:rsidP="00306A48">
      <w:pPr>
        <w:pStyle w:val="Textonotapie"/>
        <w:jc w:val="both"/>
        <w:rPr>
          <w:rFonts w:ascii="Arial" w:hAnsi="Arial" w:cs="Arial"/>
        </w:rPr>
      </w:pPr>
      <w:r w:rsidRPr="00306A48">
        <w:rPr>
          <w:rFonts w:ascii="Arial" w:hAnsi="Arial" w:cs="Arial"/>
        </w:rPr>
        <w:t>(…)</w:t>
      </w:r>
    </w:p>
    <w:p w14:paraId="2A3064FC" w14:textId="229B6136" w:rsidR="00306A48" w:rsidRPr="004B1D4F" w:rsidRDefault="00306A48" w:rsidP="004B1D4F">
      <w:pPr>
        <w:pStyle w:val="Textonotapie"/>
        <w:jc w:val="both"/>
        <w:rPr>
          <w:rFonts w:ascii="Arial" w:hAnsi="Arial" w:cs="Arial"/>
        </w:rPr>
      </w:pPr>
      <w:r w:rsidRPr="00306A48">
        <w:rPr>
          <w:rFonts w:ascii="Arial" w:hAnsi="Arial" w:cs="Arial"/>
        </w:rPr>
        <w:t xml:space="preserve">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w:t>
      </w:r>
      <w:r w:rsidRPr="004B1D4F">
        <w:rPr>
          <w:rFonts w:ascii="Arial" w:hAnsi="Arial" w:cs="Arial"/>
        </w:rPr>
        <w:t>seguimiento y evaluación de las políticas públicas dirigidas a la niñez.</w:t>
      </w:r>
    </w:p>
  </w:footnote>
  <w:footnote w:id="11">
    <w:p w14:paraId="281FEA9F" w14:textId="1F5446DC" w:rsidR="00B07208" w:rsidRPr="00B07208" w:rsidRDefault="00B07208">
      <w:pPr>
        <w:pStyle w:val="Textonotapie"/>
        <w:rPr>
          <w:rFonts w:ascii="Arial" w:hAnsi="Arial" w:cs="Arial"/>
        </w:rPr>
      </w:pPr>
      <w:r w:rsidRPr="00B07208">
        <w:rPr>
          <w:rStyle w:val="Refdenotaalpie"/>
          <w:rFonts w:ascii="Arial" w:hAnsi="Arial" w:cs="Arial"/>
        </w:rPr>
        <w:footnoteRef/>
      </w:r>
      <w:r w:rsidRPr="00B07208">
        <w:rPr>
          <w:rFonts w:ascii="Arial" w:hAnsi="Arial" w:cs="Arial"/>
        </w:rPr>
        <w:t xml:space="preserve"> Suprema Corte de Justicia de la Nación. </w:t>
      </w:r>
    </w:p>
  </w:footnote>
  <w:footnote w:id="12">
    <w:p w14:paraId="2F4E01A4" w14:textId="21EE00B0" w:rsidR="00E737CF" w:rsidRPr="002B1EE1" w:rsidRDefault="00E737CF" w:rsidP="00014086">
      <w:pPr>
        <w:pStyle w:val="Textonotapie"/>
        <w:jc w:val="both"/>
        <w:rPr>
          <w:rFonts w:cs="Arial"/>
        </w:rPr>
      </w:pPr>
      <w:r w:rsidRPr="00B07208">
        <w:rPr>
          <w:rStyle w:val="Refdenotaalpie"/>
          <w:rFonts w:ascii="Arial" w:hAnsi="Arial" w:cs="Arial"/>
        </w:rPr>
        <w:footnoteRef/>
      </w:r>
      <w:r w:rsidRPr="00B07208">
        <w:rPr>
          <w:rFonts w:ascii="Arial" w:hAnsi="Arial" w:cs="Arial"/>
        </w:rPr>
        <w:t xml:space="preserve"> </w:t>
      </w:r>
      <w:r w:rsidR="004B1D4F" w:rsidRPr="00B07208">
        <w:rPr>
          <w:rFonts w:ascii="Arial" w:hAnsi="Arial" w:cs="Arial"/>
        </w:rPr>
        <w:t>T</w:t>
      </w:r>
      <w:r w:rsidRPr="00B07208">
        <w:rPr>
          <w:rFonts w:ascii="Arial" w:hAnsi="Arial" w:cs="Arial"/>
        </w:rPr>
        <w:t xml:space="preserve">esis aislada </w:t>
      </w:r>
      <w:r w:rsidRPr="00B07208">
        <w:rPr>
          <w:rFonts w:ascii="Arial" w:hAnsi="Arial" w:cs="Arial"/>
          <w:color w:val="000000"/>
        </w:rPr>
        <w:t xml:space="preserve">2a. CXLI/2016 </w:t>
      </w:r>
      <w:r w:rsidRPr="00B07208">
        <w:rPr>
          <w:rFonts w:ascii="Arial" w:hAnsi="Arial" w:cs="Arial"/>
        </w:rPr>
        <w:t>de la Segunda</w:t>
      </w:r>
      <w:r w:rsidRPr="004B1D4F">
        <w:rPr>
          <w:rFonts w:ascii="Arial" w:hAnsi="Arial" w:cs="Arial"/>
        </w:rPr>
        <w:t xml:space="preserve"> Sala de rubro: DERECHOS DE LAS NIÑAS, NIÑOS Y ADOLESCENTES. EL INTERÉS SUPERIOR DEL MENOR SE ERIGE COMO LA CONSIDERACIÓN PRIMORDIAL QUE DEBE DE ATENDERSE EN CUALQUIER DECISIÓN QUE LES AFECTE.</w:t>
      </w:r>
      <w:r w:rsidRPr="004B1D4F">
        <w:rPr>
          <w:rFonts w:ascii="Arial" w:hAnsi="Arial" w:cs="Arial"/>
          <w:color w:val="000000"/>
        </w:rPr>
        <w:t xml:space="preserve"> Los criterios de la Suprema Corte que a lo largo de esta sentencia se citen, podrán consultarse en </w:t>
      </w:r>
      <w:hyperlink r:id="rId1" w:history="1">
        <w:r w:rsidRPr="004B1D4F">
          <w:rPr>
            <w:rStyle w:val="Hipervnculo"/>
            <w:rFonts w:ascii="Arial" w:hAnsi="Arial" w:cs="Arial"/>
          </w:rPr>
          <w:t>www.scjn.gob.mx</w:t>
        </w:r>
      </w:hyperlink>
      <w:r w:rsidRPr="004B1D4F">
        <w:rPr>
          <w:rFonts w:ascii="Arial" w:hAnsi="Arial" w:cs="Arial"/>
          <w:color w:val="000000"/>
        </w:rPr>
        <w:t>.</w:t>
      </w:r>
    </w:p>
  </w:footnote>
  <w:footnote w:id="13">
    <w:p w14:paraId="228CB6A9" w14:textId="65343EAA" w:rsidR="003C567F" w:rsidRPr="003C567F" w:rsidRDefault="003C567F" w:rsidP="003C567F">
      <w:pPr>
        <w:pStyle w:val="Textonotapie"/>
        <w:jc w:val="both"/>
        <w:rPr>
          <w:rFonts w:ascii="Arial" w:hAnsi="Arial" w:cs="Arial"/>
        </w:rPr>
      </w:pPr>
      <w:r w:rsidRPr="003C567F">
        <w:rPr>
          <w:rStyle w:val="Refdenotaalpie"/>
          <w:rFonts w:ascii="Arial" w:hAnsi="Arial" w:cs="Arial"/>
        </w:rPr>
        <w:footnoteRef/>
      </w:r>
      <w:r w:rsidRPr="003C567F">
        <w:rPr>
          <w:rFonts w:ascii="Arial" w:hAnsi="Arial" w:cs="Arial"/>
        </w:rPr>
        <w:t xml:space="preserve"> Ley de Protección de los Derechos de las Niñas, Niños y Adolescentes en el Estado de Aguascalientes.</w:t>
      </w:r>
    </w:p>
  </w:footnote>
  <w:footnote w:id="14">
    <w:p w14:paraId="5EC69912" w14:textId="75B5889A" w:rsidR="00F17AA4" w:rsidRPr="002A33B7" w:rsidRDefault="00F17AA4" w:rsidP="002A33B7">
      <w:pPr>
        <w:pStyle w:val="Textonotapie"/>
        <w:rPr>
          <w:rFonts w:ascii="Arial" w:hAnsi="Arial" w:cs="Arial"/>
        </w:rPr>
      </w:pPr>
      <w:r w:rsidRPr="002A33B7">
        <w:rPr>
          <w:rStyle w:val="Refdenotaalpie"/>
          <w:rFonts w:ascii="Arial" w:hAnsi="Arial" w:cs="Arial"/>
        </w:rPr>
        <w:footnoteRef/>
      </w:r>
      <w:r w:rsidRPr="002A33B7">
        <w:rPr>
          <w:rFonts w:ascii="Arial" w:hAnsi="Arial" w:cs="Arial"/>
        </w:rPr>
        <w:t xml:space="preserve"> Acuerdo número INE/CG481/2019.</w:t>
      </w:r>
    </w:p>
  </w:footnote>
  <w:footnote w:id="15">
    <w:p w14:paraId="2394F14D" w14:textId="1CDE0800" w:rsidR="00493EBB" w:rsidRPr="002A33B7" w:rsidRDefault="00493EBB" w:rsidP="002A33B7">
      <w:pPr>
        <w:jc w:val="both"/>
        <w:rPr>
          <w:rFonts w:ascii="Arial" w:hAnsi="Arial" w:cs="Arial"/>
        </w:rPr>
      </w:pPr>
      <w:r w:rsidRPr="002A33B7">
        <w:rPr>
          <w:rStyle w:val="Refdenotaalpie"/>
          <w:rFonts w:ascii="Arial" w:hAnsi="Arial" w:cs="Arial"/>
        </w:rPr>
        <w:footnoteRef/>
      </w:r>
      <w:r w:rsidR="002A33B7" w:rsidRPr="002A33B7">
        <w:rPr>
          <w:rFonts w:ascii="Arial" w:hAnsi="Arial" w:cs="Arial"/>
        </w:rPr>
        <w:t xml:space="preserve"> </w:t>
      </w:r>
      <w:r w:rsidR="002A33B7" w:rsidRPr="002A33B7">
        <w:rPr>
          <w:rFonts w:ascii="Arial" w:hAnsi="Arial" w:cs="Arial"/>
          <w:b/>
          <w:bCs/>
        </w:rPr>
        <w:t xml:space="preserve">a. </w:t>
      </w:r>
      <w:r w:rsidRPr="002A33B7">
        <w:rPr>
          <w:rFonts w:ascii="Arial" w:hAnsi="Arial" w:cs="Arial"/>
        </w:rPr>
        <w:t>El nombre completo y domicilio de la madre y del padre o de quien ejerza la patria potestad o del tutor;</w:t>
      </w:r>
      <w:r w:rsidR="002A33B7" w:rsidRPr="002A33B7">
        <w:rPr>
          <w:rFonts w:ascii="Arial" w:hAnsi="Arial" w:cs="Arial"/>
        </w:rPr>
        <w:t xml:space="preserve"> </w:t>
      </w:r>
      <w:r w:rsidR="002A33B7" w:rsidRPr="002A33B7">
        <w:rPr>
          <w:rFonts w:ascii="Arial" w:hAnsi="Arial" w:cs="Arial"/>
          <w:b/>
          <w:bCs/>
          <w:i/>
          <w:iCs/>
        </w:rPr>
        <w:t xml:space="preserve">b. </w:t>
      </w:r>
      <w:r w:rsidRPr="002A33B7">
        <w:rPr>
          <w:rFonts w:ascii="Arial" w:hAnsi="Arial" w:cs="Arial"/>
        </w:rPr>
        <w:t xml:space="preserve">El nombre completo y domicilio de la niña, niño o adolescente; </w:t>
      </w:r>
      <w:r w:rsidR="002A33B7" w:rsidRPr="002A33B7">
        <w:rPr>
          <w:rFonts w:ascii="Arial" w:hAnsi="Arial" w:cs="Arial"/>
          <w:b/>
          <w:bCs/>
          <w:i/>
          <w:iCs/>
        </w:rPr>
        <w:t>c</w:t>
      </w:r>
      <w:r w:rsidRPr="002A33B7">
        <w:rPr>
          <w:rFonts w:ascii="Arial" w:hAnsi="Arial" w:cs="Arial"/>
          <w:b/>
          <w:bCs/>
          <w:i/>
          <w:iCs/>
        </w:rPr>
        <w:t>.</w:t>
      </w:r>
      <w:r w:rsidRPr="002A33B7">
        <w:rPr>
          <w:rFonts w:ascii="Arial" w:hAnsi="Arial" w:cs="Arial"/>
        </w:rPr>
        <w:t xml:space="preserve"> La mención expresa del padre y la madre o de quien ejerza la patria potestad o del tutor o, de que conoce el propósito, las características, los riesgos, el alcance, el medio de difusión y el contenido de la propaganda político-electoral; </w:t>
      </w:r>
      <w:r w:rsidR="002A33B7">
        <w:rPr>
          <w:rFonts w:ascii="Arial" w:hAnsi="Arial" w:cs="Arial"/>
          <w:b/>
          <w:bCs/>
          <w:i/>
          <w:iCs/>
        </w:rPr>
        <w:t>d</w:t>
      </w:r>
      <w:r w:rsidRPr="002A33B7">
        <w:rPr>
          <w:rFonts w:ascii="Arial" w:hAnsi="Arial" w:cs="Arial"/>
          <w:b/>
          <w:bCs/>
          <w:i/>
          <w:iCs/>
        </w:rPr>
        <w:t xml:space="preserve">. </w:t>
      </w:r>
      <w:r w:rsidRPr="002A33B7">
        <w:rPr>
          <w:rFonts w:ascii="Arial" w:hAnsi="Arial" w:cs="Arial"/>
        </w:rPr>
        <w:t xml:space="preserve">En su caso, la mención expresa del supuesto en que la niña, el niño o adolescente no hable o comprenda el idioma español, la información le haya sido proporcionada en el idioma o lenguaje comprensible para éste, por el padre, madre o tutor o quien ejerza la patria potestad; </w:t>
      </w:r>
      <w:r w:rsidR="002A33B7">
        <w:rPr>
          <w:rFonts w:ascii="Arial" w:hAnsi="Arial" w:cs="Arial"/>
          <w:b/>
          <w:bCs/>
          <w:i/>
          <w:iCs/>
        </w:rPr>
        <w:t>d</w:t>
      </w:r>
      <w:r w:rsidRPr="002A33B7">
        <w:rPr>
          <w:rFonts w:ascii="Arial" w:hAnsi="Arial" w:cs="Arial"/>
          <w:b/>
          <w:bCs/>
          <w:i/>
          <w:iCs/>
        </w:rPr>
        <w:t>.</w:t>
      </w:r>
      <w:r w:rsidRPr="002A33B7">
        <w:rPr>
          <w:rFonts w:ascii="Arial" w:hAnsi="Arial" w:cs="Arial"/>
          <w:b/>
          <w:bCs/>
        </w:rPr>
        <w:t xml:space="preserve"> </w:t>
      </w:r>
      <w:r w:rsidRPr="002A33B7">
        <w:rPr>
          <w:rFonts w:ascii="Arial" w:hAnsi="Arial" w:cs="Arial"/>
        </w:rPr>
        <w:t xml:space="preserve">La mención expresa de autorización para que la imagen, voz y/u otro dato que haga identificable a la niña, niño o adolescente aparezca en la propaganda político-electoral o mensajes, en actos políticos, actos de precampaña o campaña, en cualquier medio de difusión; </w:t>
      </w:r>
      <w:r w:rsidR="002A33B7">
        <w:rPr>
          <w:rFonts w:ascii="Arial" w:hAnsi="Arial" w:cs="Arial"/>
          <w:b/>
          <w:bCs/>
          <w:i/>
          <w:iCs/>
        </w:rPr>
        <w:t>f</w:t>
      </w:r>
      <w:r w:rsidRPr="002A33B7">
        <w:rPr>
          <w:rFonts w:ascii="Arial" w:hAnsi="Arial" w:cs="Arial"/>
          <w:b/>
          <w:bCs/>
          <w:i/>
          <w:iCs/>
        </w:rPr>
        <w:t>.</w:t>
      </w:r>
      <w:r w:rsidRPr="002A33B7">
        <w:rPr>
          <w:rFonts w:ascii="Arial" w:hAnsi="Arial" w:cs="Arial"/>
        </w:rPr>
        <w:t xml:space="preserve"> La mención expresa de que el niño, niña o adolescente emitió una opinión informada sobre conocer el propósito, las características, los riesgos y el alcance sobre su participación en la propaganda político-electoral, mensaje electoral, o su presencia en un acto político, acto de precampaña o campaña, para cualquier medio de difusión; </w:t>
      </w:r>
      <w:r w:rsidR="002A33B7">
        <w:rPr>
          <w:rFonts w:ascii="Arial" w:hAnsi="Arial" w:cs="Arial"/>
          <w:b/>
          <w:bCs/>
          <w:i/>
          <w:iCs/>
        </w:rPr>
        <w:t>g</w:t>
      </w:r>
      <w:r w:rsidRPr="002A33B7">
        <w:rPr>
          <w:rFonts w:ascii="Arial" w:hAnsi="Arial" w:cs="Arial"/>
          <w:b/>
          <w:bCs/>
          <w:i/>
          <w:iCs/>
        </w:rPr>
        <w:t>.</w:t>
      </w:r>
      <w:r w:rsidRPr="002A33B7">
        <w:rPr>
          <w:rFonts w:ascii="Arial" w:hAnsi="Arial" w:cs="Arial"/>
          <w:b/>
          <w:bCs/>
        </w:rPr>
        <w:t xml:space="preserve"> </w:t>
      </w:r>
      <w:r w:rsidRPr="002A33B7">
        <w:rPr>
          <w:rFonts w:ascii="Arial" w:hAnsi="Arial" w:cs="Arial"/>
        </w:rPr>
        <w:t xml:space="preserve">La mención expresa de la entrega del aviso de privacidad de tratamiento de datos personales a la madre y el padre o de quien ejerza la patria potestad o del tutor o, en su caso, a la autoridad que deba suplirlos; </w:t>
      </w:r>
      <w:r w:rsidR="002A33B7">
        <w:rPr>
          <w:rFonts w:ascii="Arial" w:hAnsi="Arial" w:cs="Arial"/>
          <w:b/>
          <w:bCs/>
          <w:i/>
          <w:iCs/>
        </w:rPr>
        <w:t>h</w:t>
      </w:r>
      <w:r w:rsidRPr="002A33B7">
        <w:rPr>
          <w:rFonts w:ascii="Arial" w:hAnsi="Arial" w:cs="Arial"/>
          <w:b/>
          <w:bCs/>
          <w:i/>
          <w:iCs/>
        </w:rPr>
        <w:t>.</w:t>
      </w:r>
      <w:r w:rsidRPr="002A33B7">
        <w:rPr>
          <w:rFonts w:ascii="Arial" w:hAnsi="Arial" w:cs="Arial"/>
          <w:b/>
          <w:bCs/>
        </w:rPr>
        <w:t xml:space="preserve"> </w:t>
      </w:r>
      <w:r w:rsidRPr="002A33B7">
        <w:rPr>
          <w:rFonts w:ascii="Arial" w:hAnsi="Arial" w:cs="Arial"/>
        </w:rPr>
        <w:t xml:space="preserve">La firma autógrafa del padre y la madre, de quien ejerza la patria potestad, del tutor o, en su caso, del o de la titular de la autoridad que los supla; y </w:t>
      </w:r>
      <w:r w:rsidR="002A33B7">
        <w:rPr>
          <w:rFonts w:ascii="Arial" w:hAnsi="Arial" w:cs="Arial"/>
          <w:b/>
          <w:bCs/>
          <w:i/>
          <w:iCs/>
        </w:rPr>
        <w:t>i</w:t>
      </w:r>
      <w:r w:rsidRPr="002A33B7">
        <w:rPr>
          <w:rFonts w:ascii="Arial" w:hAnsi="Arial" w:cs="Arial"/>
          <w:b/>
          <w:bCs/>
          <w:i/>
          <w:iCs/>
        </w:rPr>
        <w:t>.</w:t>
      </w:r>
      <w:r w:rsidRPr="002A33B7">
        <w:rPr>
          <w:rFonts w:ascii="Arial" w:hAnsi="Arial" w:cs="Arial"/>
          <w:b/>
          <w:bCs/>
        </w:rPr>
        <w:t xml:space="preserve"> </w:t>
      </w:r>
      <w:r w:rsidRPr="002A33B7">
        <w:rPr>
          <w:rFonts w:ascii="Arial" w:hAnsi="Arial" w:cs="Arial"/>
        </w:rPr>
        <w:t>Lugar y fecha de emisión del formato</w:t>
      </w:r>
      <w:r w:rsidR="002A33B7">
        <w:rPr>
          <w:rFonts w:ascii="Arial" w:hAnsi="Arial" w:cs="Arial"/>
        </w:rPr>
        <w:t>.</w:t>
      </w:r>
    </w:p>
  </w:footnote>
  <w:footnote w:id="16">
    <w:p w14:paraId="2CC4D4C3" w14:textId="77777777" w:rsidR="002A33B7" w:rsidRPr="002A33B7" w:rsidRDefault="002A33B7" w:rsidP="002A33B7">
      <w:pPr>
        <w:pStyle w:val="Textonotapie"/>
        <w:jc w:val="both"/>
        <w:rPr>
          <w:rFonts w:ascii="Arial" w:hAnsi="Arial" w:cs="Arial"/>
        </w:rPr>
      </w:pPr>
      <w:r w:rsidRPr="002A33B7">
        <w:rPr>
          <w:rStyle w:val="Refdenotaalpie"/>
          <w:rFonts w:ascii="Arial" w:hAnsi="Arial" w:cs="Arial"/>
        </w:rPr>
        <w:footnoteRef/>
      </w:r>
      <w:r w:rsidRPr="002A33B7">
        <w:rPr>
          <w:rFonts w:ascii="Arial" w:hAnsi="Arial" w:cs="Arial"/>
        </w:rPr>
        <w:t xml:space="preserve"> El formato a que se refiere este punto fue publicado mediante el acuerdo INE/ACRT/08/2017 “Acuerdo del Comité de Radio y Televisión del Instituto Nacional Electoral por el que se aprueba el formato para recabar la opinión informada de las niñas, niños y adolescentes, en cumplimiento al mandato del Consejo General emitido mediante el acuerdo INE/CG20/2017”, aprobado el 27 de febrero de 2017.</w:t>
      </w:r>
    </w:p>
  </w:footnote>
  <w:footnote w:id="17">
    <w:p w14:paraId="253D28E5" w14:textId="302FE611" w:rsidR="001C07BC" w:rsidRPr="00014086" w:rsidRDefault="001C07BC" w:rsidP="001C07BC">
      <w:pPr>
        <w:pStyle w:val="Textonotapie"/>
        <w:jc w:val="both"/>
        <w:rPr>
          <w:rFonts w:ascii="Arial" w:hAnsi="Arial" w:cs="Arial"/>
        </w:rPr>
      </w:pPr>
      <w:r w:rsidRPr="00014086">
        <w:rPr>
          <w:rStyle w:val="Refdenotaalpie"/>
          <w:rFonts w:ascii="Arial" w:hAnsi="Arial" w:cs="Arial"/>
        </w:rPr>
        <w:footnoteRef/>
      </w:r>
      <w:r w:rsidRPr="00014086">
        <w:rPr>
          <w:rFonts w:ascii="Arial" w:hAnsi="Arial" w:cs="Arial"/>
        </w:rPr>
        <w:t xml:space="preserve"> ARTÍCULO 244.- Constituyen infracciones de los aspirantes, precandidatos, candidatos o candidatos independientes a cargos de elección popular, al presente Código:</w:t>
      </w:r>
    </w:p>
    <w:p w14:paraId="3899D871" w14:textId="31BB261A" w:rsidR="00014086" w:rsidRPr="00014086" w:rsidRDefault="00014086" w:rsidP="001C07BC">
      <w:pPr>
        <w:pStyle w:val="Textonotapie"/>
        <w:jc w:val="both"/>
        <w:rPr>
          <w:rFonts w:ascii="Arial" w:hAnsi="Arial" w:cs="Arial"/>
        </w:rPr>
      </w:pPr>
      <w:r w:rsidRPr="00014086">
        <w:rPr>
          <w:rFonts w:ascii="Arial" w:hAnsi="Arial" w:cs="Arial"/>
        </w:rPr>
        <w:t>(…)</w:t>
      </w:r>
    </w:p>
    <w:p w14:paraId="0C1C9388" w14:textId="77777777" w:rsidR="00014086" w:rsidRPr="00014086" w:rsidRDefault="00014086" w:rsidP="001C07BC">
      <w:pPr>
        <w:pStyle w:val="Textonotapie"/>
        <w:jc w:val="both"/>
        <w:rPr>
          <w:rFonts w:ascii="Arial" w:hAnsi="Arial" w:cs="Arial"/>
        </w:rPr>
      </w:pPr>
      <w:r w:rsidRPr="00014086">
        <w:rPr>
          <w:rFonts w:ascii="Arial" w:hAnsi="Arial" w:cs="Arial"/>
        </w:rPr>
        <w:t xml:space="preserve">IV. </w:t>
      </w:r>
      <w:r w:rsidRPr="00014086">
        <w:rPr>
          <w:rFonts w:ascii="Arial" w:hAnsi="Arial" w:cs="Arial"/>
          <w:b/>
          <w:bCs/>
        </w:rPr>
        <w:t>La difusión de propaganda política o electoral que calumnie</w:t>
      </w:r>
      <w:r w:rsidRPr="00014086">
        <w:rPr>
          <w:rFonts w:ascii="Arial" w:hAnsi="Arial" w:cs="Arial"/>
        </w:rPr>
        <w:t xml:space="preserve"> a las personas o que utilice, de forma premeditada, los datos personales, información o imágenes de niñas, niños o adolescentes, sin su consentimiento y el correspondiente por quien ejerza la patria potestad sobre los mismos; </w:t>
      </w:r>
    </w:p>
    <w:p w14:paraId="36569223" w14:textId="7E04757F" w:rsidR="001C07BC" w:rsidRPr="00014086" w:rsidRDefault="001C07BC" w:rsidP="001C07BC">
      <w:pPr>
        <w:pStyle w:val="Textonotapie"/>
        <w:jc w:val="both"/>
        <w:rPr>
          <w:rFonts w:ascii="Arial" w:hAnsi="Arial" w:cs="Arial"/>
        </w:rPr>
      </w:pPr>
      <w:r w:rsidRPr="00014086">
        <w:rPr>
          <w:rFonts w:ascii="Arial" w:hAnsi="Arial" w:cs="Arial"/>
        </w:rPr>
        <w:t>(…)</w:t>
      </w:r>
    </w:p>
    <w:p w14:paraId="3231245A" w14:textId="77777777" w:rsidR="001C07BC" w:rsidRPr="00014086" w:rsidRDefault="001C07BC" w:rsidP="001C07BC">
      <w:pPr>
        <w:pStyle w:val="Textonotapie"/>
        <w:jc w:val="both"/>
        <w:rPr>
          <w:rFonts w:ascii="Arial" w:hAnsi="Arial" w:cs="Arial"/>
        </w:rPr>
      </w:pPr>
      <w:r w:rsidRPr="00014086">
        <w:rPr>
          <w:rFonts w:ascii="Arial" w:hAnsi="Arial" w:cs="Arial"/>
        </w:rPr>
        <w:t>Las infracciones referidas en el párrafo anterior se sancionarán, según la gravedad, de la siguiente manera:</w:t>
      </w:r>
    </w:p>
    <w:p w14:paraId="224C7028" w14:textId="396241A8" w:rsidR="001C07BC" w:rsidRPr="00014086" w:rsidRDefault="001C07BC" w:rsidP="001C07BC">
      <w:pPr>
        <w:pStyle w:val="Textonotapie"/>
        <w:jc w:val="both"/>
        <w:rPr>
          <w:rFonts w:ascii="Arial" w:hAnsi="Arial" w:cs="Arial"/>
        </w:rPr>
      </w:pPr>
      <w:r w:rsidRPr="00014086">
        <w:rPr>
          <w:rFonts w:ascii="Arial" w:hAnsi="Arial" w:cs="Arial"/>
        </w:rPr>
        <w:t>(…)</w:t>
      </w:r>
    </w:p>
    <w:p w14:paraId="097D94F7" w14:textId="2518EA3D" w:rsidR="00D5674D" w:rsidRPr="00014086" w:rsidRDefault="00014086" w:rsidP="001C07BC">
      <w:pPr>
        <w:pStyle w:val="Textonotapie"/>
        <w:jc w:val="both"/>
        <w:rPr>
          <w:rFonts w:ascii="Arial" w:hAnsi="Arial" w:cs="Arial"/>
        </w:rPr>
      </w:pPr>
      <w:r w:rsidRPr="00014086">
        <w:rPr>
          <w:rFonts w:ascii="Arial" w:hAnsi="Arial" w:cs="Arial"/>
        </w:rPr>
        <w:t>III. Las señaladas en las fracciones IV, V y X del párrafo anterior, con multa de veinte hasta cinco mil veces el valor diario de la Unidad de Medida y Actualización;</w:t>
      </w:r>
    </w:p>
    <w:p w14:paraId="47DEECD1" w14:textId="008E4118" w:rsidR="00014086" w:rsidRPr="00775C9A" w:rsidRDefault="00014086" w:rsidP="001C07BC">
      <w:pPr>
        <w:pStyle w:val="Textonotapie"/>
        <w:jc w:val="both"/>
        <w:rPr>
          <w:rFonts w:ascii="Arial" w:hAnsi="Arial" w:cs="Arial"/>
        </w:rPr>
      </w:pPr>
      <w:r w:rsidRPr="00014086">
        <w:rPr>
          <w:rFonts w:ascii="Arial" w:hAnsi="Arial" w:cs="Arial"/>
        </w:rPr>
        <w:t>(…)</w:t>
      </w:r>
    </w:p>
  </w:footnote>
  <w:footnote w:id="18">
    <w:p w14:paraId="697771BD" w14:textId="77777777" w:rsidR="001C07BC" w:rsidRDefault="001C07BC" w:rsidP="001C07BC">
      <w:pPr>
        <w:pStyle w:val="Textonotapie"/>
        <w:jc w:val="both"/>
      </w:pPr>
      <w:r w:rsidRPr="00775C9A">
        <w:rPr>
          <w:rStyle w:val="Refdenotaalpie"/>
          <w:rFonts w:ascii="Arial" w:hAnsi="Arial" w:cs="Arial"/>
        </w:rPr>
        <w:footnoteRef/>
      </w:r>
      <w:r w:rsidRPr="00775C9A">
        <w:rPr>
          <w:rFonts w:ascii="Arial" w:hAnsi="Arial" w:cs="Arial"/>
        </w:rPr>
        <w:t xml:space="preserve"> ARTÍCULO 251.- Para la individualización de las sanciones a que se refiere este Libro, una vez acreditada plenamente la existencia de una infracción y su imputación, la autoridad electoral deberá tomar en cuenta las circunstancias que rodean la contravención de la norma administrativa, entre otras, las siguientes: I. La gravedad de la responsabilidad en que se incurra y la conveniencia de suprimir prácticas que infrinjan, en cualquier forma, las disposiciones de este Código, en atención al bien jurídico tutelado, o las que se dicten con base en él; II. Las circunstancias de modo, tiempo y lugar de la infracción; III. Las condiciones socioeconómicas del infractor; IV. Las condiciones externas y los medios de ejecución; V. La reincidencia en el incumplimiento de obligaciones, y VI. En su caso, el monto del beneficio, lucro, daño o perjuicio derivado del incumplimiento de obligaciones.</w:t>
      </w:r>
    </w:p>
  </w:footnote>
  <w:footnote w:id="19">
    <w:p w14:paraId="37816453" w14:textId="77777777" w:rsidR="000D37B7" w:rsidRPr="007D4AB8" w:rsidRDefault="000D37B7" w:rsidP="000D37B7">
      <w:pPr>
        <w:pStyle w:val="Textonotapie"/>
        <w:rPr>
          <w:rFonts w:ascii="Arial" w:hAnsi="Arial" w:cs="Arial"/>
        </w:rPr>
      </w:pPr>
      <w:r w:rsidRPr="007D4AB8">
        <w:rPr>
          <w:rStyle w:val="Refdenotaalpie"/>
          <w:rFonts w:ascii="Arial" w:hAnsi="Arial" w:cs="Arial"/>
        </w:rPr>
        <w:footnoteRef/>
      </w:r>
      <w:r w:rsidRPr="007D4AB8">
        <w:rPr>
          <w:rFonts w:ascii="Arial" w:hAnsi="Arial" w:cs="Arial"/>
        </w:rPr>
        <w:t xml:space="preserve"> Similar criterio sostuvo la Sala Regional Especializada al resolver el asunto SER-PSD-010/2021.</w:t>
      </w:r>
    </w:p>
  </w:footnote>
  <w:footnote w:id="20">
    <w:p w14:paraId="26535D3E" w14:textId="77777777" w:rsidR="001C07BC" w:rsidRPr="007D4AB8" w:rsidRDefault="001C07BC" w:rsidP="001C07BC">
      <w:pPr>
        <w:pStyle w:val="Textonotapie"/>
        <w:jc w:val="both"/>
        <w:rPr>
          <w:rFonts w:ascii="Arial" w:hAnsi="Arial" w:cs="Arial"/>
        </w:rPr>
      </w:pPr>
      <w:r w:rsidRPr="007D4AB8">
        <w:rPr>
          <w:rStyle w:val="Refdenotaalpie"/>
          <w:rFonts w:ascii="Arial" w:hAnsi="Arial" w:cs="Arial"/>
        </w:rPr>
        <w:footnoteRef/>
      </w:r>
      <w:r w:rsidRPr="007D4AB8">
        <w:rPr>
          <w:rFonts w:ascii="Arial" w:hAnsi="Arial" w:cs="Arial"/>
        </w:rPr>
        <w:t xml:space="preserve"> ARTÍCULO 244.- Constituyen infracciones de los aspirantes, precandidatos, candidatos o candidatos independientes a cargos de elección popular, al presente Código:</w:t>
      </w:r>
    </w:p>
    <w:p w14:paraId="672CD77B" w14:textId="77777777" w:rsidR="001C07BC" w:rsidRPr="007D4AB8" w:rsidRDefault="001C07BC" w:rsidP="001C07BC">
      <w:pPr>
        <w:pStyle w:val="Textonotapie"/>
        <w:jc w:val="both"/>
        <w:rPr>
          <w:rFonts w:ascii="Arial" w:hAnsi="Arial" w:cs="Arial"/>
        </w:rPr>
      </w:pPr>
      <w:r w:rsidRPr="007D4AB8">
        <w:rPr>
          <w:rFonts w:ascii="Arial" w:hAnsi="Arial" w:cs="Arial"/>
        </w:rPr>
        <w:t>(…)</w:t>
      </w:r>
    </w:p>
    <w:p w14:paraId="3E538038" w14:textId="77777777" w:rsidR="001C07BC" w:rsidRPr="007D4AB8" w:rsidRDefault="001C07BC" w:rsidP="001C07BC">
      <w:pPr>
        <w:pStyle w:val="Textonotapie"/>
        <w:jc w:val="both"/>
        <w:rPr>
          <w:rFonts w:ascii="Arial" w:hAnsi="Arial" w:cs="Arial"/>
        </w:rPr>
      </w:pPr>
      <w:r w:rsidRPr="007D4AB8">
        <w:rPr>
          <w:rFonts w:ascii="Arial" w:hAnsi="Arial" w:cs="Arial"/>
        </w:rPr>
        <w:t>Las infracciones referidas en el párrafo anterior se sancionarán, según la gravedad, de la siguiente manera:</w:t>
      </w:r>
    </w:p>
    <w:p w14:paraId="246ACBD2" w14:textId="77777777" w:rsidR="001C07BC" w:rsidRPr="007D4AB8" w:rsidRDefault="001C07BC" w:rsidP="001C07BC">
      <w:pPr>
        <w:pStyle w:val="Textonotapie"/>
        <w:jc w:val="both"/>
        <w:rPr>
          <w:rFonts w:ascii="Arial" w:hAnsi="Arial" w:cs="Arial"/>
        </w:rPr>
      </w:pPr>
      <w:r w:rsidRPr="007D4AB8">
        <w:rPr>
          <w:rFonts w:ascii="Arial" w:hAnsi="Arial" w:cs="Arial"/>
        </w:rPr>
        <w:t>(…)</w:t>
      </w:r>
    </w:p>
    <w:p w14:paraId="301A0B36" w14:textId="2C9EAA7E" w:rsidR="001C07BC" w:rsidRDefault="001C07BC" w:rsidP="001C07BC">
      <w:pPr>
        <w:pStyle w:val="Textonotapie"/>
        <w:jc w:val="both"/>
        <w:rPr>
          <w:rFonts w:ascii="Arial" w:hAnsi="Arial" w:cs="Arial"/>
        </w:rPr>
      </w:pPr>
      <w:r w:rsidRPr="007D4AB8">
        <w:rPr>
          <w:rFonts w:ascii="Arial" w:hAnsi="Arial" w:cs="Arial"/>
        </w:rPr>
        <w:t>III. Las señaladas en las fracciones IV, V y X del párrafo anterior, con multa de veinte hasta cinco mil veces el valor diario de la Unidad de Medida y Actualización;</w:t>
      </w:r>
    </w:p>
    <w:p w14:paraId="5DFF6DBA" w14:textId="2074247B" w:rsidR="00D5674D" w:rsidRDefault="00D5674D" w:rsidP="001C07BC">
      <w:pPr>
        <w:pStyle w:val="Textonotapie"/>
        <w:jc w:val="both"/>
      </w:pPr>
      <w:r>
        <w:rPr>
          <w:rFonts w:ascii="Arial" w:hAnsi="Arial" w:cs="Arial"/>
        </w:rPr>
        <w:t>(…)</w:t>
      </w:r>
    </w:p>
  </w:footnote>
  <w:footnote w:id="21">
    <w:p w14:paraId="797FD049" w14:textId="2517E148" w:rsidR="003129C4" w:rsidRPr="00A8596E" w:rsidRDefault="003B4EE9">
      <w:pPr>
        <w:pStyle w:val="Textonotapie"/>
        <w:rPr>
          <w:rFonts w:ascii="Arial" w:hAnsi="Arial" w:cs="Arial"/>
        </w:rPr>
      </w:pPr>
      <w:r w:rsidRPr="00E96FAA">
        <w:rPr>
          <w:rStyle w:val="Refdenotaalpie"/>
          <w:rFonts w:ascii="Arial" w:hAnsi="Arial" w:cs="Arial"/>
        </w:rPr>
        <w:footnoteRef/>
      </w:r>
      <w:r w:rsidRPr="00E96FAA">
        <w:rPr>
          <w:rFonts w:ascii="Arial" w:hAnsi="Arial" w:cs="Arial"/>
        </w:rPr>
        <w:t xml:space="preserve"> El valor de la </w:t>
      </w:r>
      <w:r>
        <w:rPr>
          <w:rFonts w:ascii="Arial" w:hAnsi="Arial" w:cs="Arial"/>
        </w:rPr>
        <w:t>Unidad de Medida y Actualización</w:t>
      </w:r>
      <w:r w:rsidRPr="00E96FAA">
        <w:rPr>
          <w:rFonts w:ascii="Arial" w:hAnsi="Arial" w:cs="Arial"/>
        </w:rPr>
        <w:t xml:space="preserve"> es de 89.62 pesos</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4F25" w14:textId="2E4DBE96" w:rsidR="00B75041" w:rsidRDefault="00E935DA">
    <w:pPr>
      <w:pStyle w:val="Encabezado"/>
    </w:pPr>
    <w:r>
      <w:rPr>
        <w:noProof/>
      </w:rPr>
      <w:pict w14:anchorId="5E9C5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934626" o:spid="_x0000_s2050" type="#_x0000_t136" style="position:absolute;margin-left:0;margin-top:0;width:539.95pt;height:83.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B75041">
      <w:rPr>
        <w:noProof/>
      </w:rPr>
      <mc:AlternateContent>
        <mc:Choice Requires="wps">
          <w:drawing>
            <wp:anchor distT="0" distB="0" distL="114300" distR="114300" simplePos="0" relativeHeight="251660288" behindDoc="1" locked="0" layoutInCell="0" allowOverlap="1" wp14:anchorId="490B5A94" wp14:editId="02690E00">
              <wp:simplePos x="0" y="0"/>
              <wp:positionH relativeFrom="margin">
                <wp:align>center</wp:align>
              </wp:positionH>
              <wp:positionV relativeFrom="margin">
                <wp:align>center</wp:align>
              </wp:positionV>
              <wp:extent cx="6857365" cy="1054735"/>
              <wp:effectExtent l="0" t="1990725" r="0" b="21075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7365" cy="10547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383E88" w14:textId="77777777" w:rsidR="00B75041" w:rsidRDefault="00B75041" w:rsidP="00BD7CB0">
                          <w:pPr>
                            <w:jc w:val="center"/>
                            <w:rPr>
                              <w:sz w:val="24"/>
                              <w:szCs w:val="24"/>
                            </w:rPr>
                          </w:pPr>
                          <w:r>
                            <w:rPr>
                              <w:color w:val="C0C0C0"/>
                              <w:sz w:val="2"/>
                              <w:szCs w:val="2"/>
                              <w14:textFill>
                                <w14:solidFill>
                                  <w14:srgbClr w14:val="C0C0C0">
                                    <w14:alpha w14:val="50000"/>
                                  </w14:srgbClr>
                                </w14:solidFill>
                              </w14:textFill>
                            </w:rPr>
                            <w:t>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0B5A94" id="_x0000_t202" coordsize="21600,21600" o:spt="202" path="m,l,21600r21600,l21600,xe">
              <v:stroke joinstyle="miter"/>
              <v:path gradientshapeok="t" o:connecttype="rect"/>
            </v:shapetype>
            <v:shape id="Cuadro de texto 3" o:spid="_x0000_s1026" type="#_x0000_t202" style="position:absolute;margin-left:0;margin-top:0;width:539.95pt;height:83.0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" o:allowincell="f" filled="f" stroked="f">
              <v:stroke joinstyle="round"/>
              <o:lock v:ext="edit" shapetype="t"/>
              <v:textbox style="mso-fit-shape-to-text:t">
                <w:txbxContent>
                  <w:p w14:paraId="28383E88" w14:textId="77777777" w:rsidR="00B75041" w:rsidRDefault="00B75041" w:rsidP="00BD7CB0">
                    <w:pPr>
                      <w:jc w:val="center"/>
                      <w:rPr>
                        <w:sz w:val="24"/>
                        <w:szCs w:val="24"/>
                      </w:rPr>
                    </w:pPr>
                    <w:r>
                      <w:rPr>
                        <w:color w:val="C0C0C0"/>
                        <w:sz w:val="2"/>
                        <w:szCs w:val="2"/>
                        <w14:textFill>
                          <w14:solidFill>
                            <w14:srgbClr w14:val="C0C0C0">
                              <w14:alpha w14:val="50000"/>
                            </w14:srgbClr>
                          </w14:solidFill>
                        </w14:textFill>
                      </w:rPr>
                      <w:t>PARA CONSULTA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381A" w14:textId="0B30AFFC" w:rsidR="00B75041" w:rsidRDefault="00E935DA">
    <w:pPr>
      <w:pBdr>
        <w:top w:val="nil"/>
        <w:left w:val="nil"/>
        <w:bottom w:val="nil"/>
        <w:right w:val="nil"/>
        <w:between w:val="nil"/>
      </w:pBdr>
      <w:tabs>
        <w:tab w:val="center" w:pos="4419"/>
        <w:tab w:val="right" w:pos="8838"/>
      </w:tabs>
      <w:rPr>
        <w:color w:val="000000"/>
      </w:rPr>
    </w:pPr>
    <w:r>
      <w:rPr>
        <w:noProof/>
      </w:rPr>
      <w:pict w14:anchorId="102F8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934627" o:spid="_x0000_s2051" type="#_x0000_t136" style="position:absolute;margin-left:0;margin-top:0;width:539.95pt;height:83.05pt;rotation:315;z-index:-251649024;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B75041">
      <w:rPr>
        <w:noProof/>
      </w:rPr>
      <mc:AlternateContent>
        <mc:Choice Requires="wps">
          <w:drawing>
            <wp:anchor distT="0" distB="0" distL="114300" distR="114300" simplePos="0" relativeHeight="251661312" behindDoc="1" locked="0" layoutInCell="0" allowOverlap="1" wp14:anchorId="539EB209" wp14:editId="104B12F2">
              <wp:simplePos x="0" y="0"/>
              <wp:positionH relativeFrom="margin">
                <wp:align>center</wp:align>
              </wp:positionH>
              <wp:positionV relativeFrom="margin">
                <wp:align>center</wp:align>
              </wp:positionV>
              <wp:extent cx="6857365" cy="1054735"/>
              <wp:effectExtent l="0" t="1990725" r="0" b="210756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7365" cy="10547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814851" w14:textId="77777777" w:rsidR="00B75041" w:rsidRDefault="00B75041" w:rsidP="00BD7CB0">
                          <w:pPr>
                            <w:jc w:val="center"/>
                            <w:rPr>
                              <w:sz w:val="24"/>
                              <w:szCs w:val="24"/>
                            </w:rPr>
                          </w:pPr>
                          <w:r>
                            <w:rPr>
                              <w:color w:val="C0C0C0"/>
                              <w:sz w:val="2"/>
                              <w:szCs w:val="2"/>
                              <w14:textFill>
                                <w14:solidFill>
                                  <w14:srgbClr w14:val="C0C0C0">
                                    <w14:alpha w14:val="50000"/>
                                  </w14:srgbClr>
                                </w14:solidFill>
                              </w14:textFill>
                            </w:rPr>
                            <w:t>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9EB209" id="_x0000_t202" coordsize="21600,21600" o:spt="202" path="m,l,21600r21600,l21600,xe">
              <v:stroke joinstyle="miter"/>
              <v:path gradientshapeok="t" o:connecttype="rect"/>
            </v:shapetype>
            <v:shape id="Cuadro de texto 2" o:spid="_x0000_s1027" type="#_x0000_t202" style="position:absolute;margin-left:0;margin-top:0;width:539.95pt;height:83.0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" o:allowincell="f" filled="f" stroked="f">
              <v:stroke joinstyle="round"/>
              <o:lock v:ext="edit" shapetype="t"/>
              <v:textbox style="mso-fit-shape-to-text:t">
                <w:txbxContent>
                  <w:p w14:paraId="02814851" w14:textId="77777777" w:rsidR="00B75041" w:rsidRDefault="00B75041" w:rsidP="00BD7CB0">
                    <w:pPr>
                      <w:jc w:val="center"/>
                      <w:rPr>
                        <w:sz w:val="24"/>
                        <w:szCs w:val="24"/>
                      </w:rPr>
                    </w:pPr>
                    <w:r>
                      <w:rPr>
                        <w:color w:val="C0C0C0"/>
                        <w:sz w:val="2"/>
                        <w:szCs w:val="2"/>
                        <w14:textFill>
                          <w14:solidFill>
                            <w14:srgbClr w14:val="C0C0C0">
                              <w14:alpha w14:val="50000"/>
                            </w14:srgbClr>
                          </w14:solidFill>
                        </w14:textFill>
                      </w:rPr>
                      <w:t>PARA CONSULTA</w:t>
                    </w:r>
                  </w:p>
                </w:txbxContent>
              </v:textbox>
              <w10:wrap anchorx="margin" anchory="margin"/>
            </v:shape>
          </w:pict>
        </mc:Fallback>
      </mc:AlternateContent>
    </w:r>
    <w:r w:rsidR="00B75041">
      <w:rPr>
        <w:noProof/>
        <w:color w:val="000000"/>
      </w:rPr>
      <mc:AlternateContent>
        <mc:Choice Requires="wps">
          <w:drawing>
            <wp:anchor distT="0" distB="0" distL="114300" distR="114300" simplePos="0" relativeHeight="251659264" behindDoc="0" locked="0" layoutInCell="0" hidden="0" allowOverlap="1" wp14:anchorId="5F8E01DE" wp14:editId="65EA7BEF">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A20EE0C" w14:textId="77777777" w:rsidR="00B75041" w:rsidRDefault="00B75041">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A50965" w:rsidRPr="00A50965">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5F8E01DE" id="Rectángulo 1" o:spid="_x0000_s1028" style="position:absolute;margin-left:0;margin-top:0;width:60pt;height:70.5pt;z-index:251659264;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Oihq4woCAADuAwAADgAA&#10;AAAAAAAAAAAAAAAuAgAAZHJzL2Uyb0RvYy54bWxQSwECLQAUAAYACAAAACEAbNUf09kAAAAFAQAA&#10;DwAAAAAAAAAAAAAAAABkBAAAZHJzL2Rvd25yZXYueG1sUEsFBgAAAAAEAAQA8wAAAGo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A20EE0C" w14:textId="77777777" w:rsidR="00B75041" w:rsidRDefault="00B75041">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A50965" w:rsidRPr="00A50965">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r w:rsidR="00B75041">
      <w:rPr>
        <w:noProof/>
        <w:color w:val="000000"/>
      </w:rPr>
      <w:drawing>
        <wp:inline distT="0" distB="0" distL="0" distR="0" wp14:anchorId="6FA17B4E" wp14:editId="2104465D">
          <wp:extent cx="982639" cy="1139588"/>
          <wp:effectExtent l="0" t="0" r="8255" b="381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995527" cy="115453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7042" w14:textId="1B581073" w:rsidR="00443D00" w:rsidRDefault="00E935DA">
    <w:pPr>
      <w:pStyle w:val="Encabezado"/>
    </w:pPr>
    <w:r>
      <w:rPr>
        <w:noProof/>
      </w:rPr>
      <w:pict w14:anchorId="34722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934625" o:spid="_x0000_s2049" type="#_x0000_t136" style="position:absolute;margin-left:0;margin-top:0;width:539.95pt;height:83.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F65"/>
    <w:multiLevelType w:val="multilevel"/>
    <w:tmpl w:val="FC8C1FE2"/>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66E6562"/>
    <w:multiLevelType w:val="hybridMultilevel"/>
    <w:tmpl w:val="6B589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460CD"/>
    <w:multiLevelType w:val="hybridMultilevel"/>
    <w:tmpl w:val="D8D2A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D02518"/>
    <w:multiLevelType w:val="hybridMultilevel"/>
    <w:tmpl w:val="87AC6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372C28"/>
    <w:multiLevelType w:val="hybridMultilevel"/>
    <w:tmpl w:val="795E8E80"/>
    <w:lvl w:ilvl="0" w:tplc="44DAAC60">
      <w:start w:val="1"/>
      <w:numFmt w:val="lowerLetter"/>
      <w:lvlText w:val="%1."/>
      <w:lvlJc w:val="left"/>
      <w:pPr>
        <w:ind w:left="720" w:hanging="360"/>
      </w:pPr>
      <w:rPr>
        <w:rFonts w:hint="default"/>
        <w:b/>
        <w:bCs/>
        <w:i/>
        <w:i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7F4950"/>
    <w:multiLevelType w:val="hybridMultilevel"/>
    <w:tmpl w:val="DD464F2A"/>
    <w:lvl w:ilvl="0" w:tplc="436AAF4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126FB8"/>
    <w:multiLevelType w:val="multilevel"/>
    <w:tmpl w:val="461C22D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3F7AE7"/>
    <w:multiLevelType w:val="hybridMultilevel"/>
    <w:tmpl w:val="140EA8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BE0627"/>
    <w:multiLevelType w:val="hybridMultilevel"/>
    <w:tmpl w:val="8F260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F96FF4"/>
    <w:multiLevelType w:val="hybridMultilevel"/>
    <w:tmpl w:val="198C5778"/>
    <w:lvl w:ilvl="0" w:tplc="F7FC3F62">
      <w:start w:val="1"/>
      <w:numFmt w:val="decimal"/>
      <w:lvlText w:val="%1."/>
      <w:lvlJc w:val="left"/>
      <w:pPr>
        <w:ind w:left="720" w:hanging="360"/>
      </w:pPr>
      <w:rPr>
        <w:rFonts w:ascii="Arial" w:hAnsi="Arial" w:cs="Arial" w:hint="default"/>
        <w:b/>
        <w:sz w:val="24"/>
        <w:szCs w:val="24"/>
      </w:rPr>
    </w:lvl>
    <w:lvl w:ilvl="1" w:tplc="6EA4E9CA">
      <w:start w:val="1"/>
      <w:numFmt w:val="lowerLetter"/>
      <w:lvlText w:val="%2)"/>
      <w:lvlJc w:val="left"/>
      <w:pPr>
        <w:ind w:left="1650" w:hanging="57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8261E4"/>
    <w:multiLevelType w:val="hybridMultilevel"/>
    <w:tmpl w:val="80BE5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CD531A"/>
    <w:multiLevelType w:val="hybridMultilevel"/>
    <w:tmpl w:val="3A6CA2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BB14D8"/>
    <w:multiLevelType w:val="hybridMultilevel"/>
    <w:tmpl w:val="8A36B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E16F66"/>
    <w:multiLevelType w:val="hybridMultilevel"/>
    <w:tmpl w:val="28AEF8B6"/>
    <w:lvl w:ilvl="0" w:tplc="8B025C08">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AE6902"/>
    <w:multiLevelType w:val="hybridMultilevel"/>
    <w:tmpl w:val="7560501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0E0C3A"/>
    <w:multiLevelType w:val="hybridMultilevel"/>
    <w:tmpl w:val="40E87C52"/>
    <w:lvl w:ilvl="0" w:tplc="4CD84A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590CFF"/>
    <w:multiLevelType w:val="hybridMultilevel"/>
    <w:tmpl w:val="8F24C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0E2867"/>
    <w:multiLevelType w:val="hybridMultilevel"/>
    <w:tmpl w:val="50D80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AC1808"/>
    <w:multiLevelType w:val="hybridMultilevel"/>
    <w:tmpl w:val="791EF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B24F26"/>
    <w:multiLevelType w:val="hybridMultilevel"/>
    <w:tmpl w:val="553EA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387C76"/>
    <w:multiLevelType w:val="hybridMultilevel"/>
    <w:tmpl w:val="048E2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547143"/>
    <w:multiLevelType w:val="hybridMultilevel"/>
    <w:tmpl w:val="C27A6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7F3211"/>
    <w:multiLevelType w:val="hybridMultilevel"/>
    <w:tmpl w:val="C2FCC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1938A8"/>
    <w:multiLevelType w:val="hybridMultilevel"/>
    <w:tmpl w:val="45F41C92"/>
    <w:lvl w:ilvl="0" w:tplc="BDE81092">
      <w:start w:val="1"/>
      <w:numFmt w:val="upperRoman"/>
      <w:lvlText w:val="%1."/>
      <w:lvlJc w:val="left"/>
      <w:pPr>
        <w:ind w:left="862"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15:restartNumberingAfterBreak="0">
    <w:nsid w:val="57116BB9"/>
    <w:multiLevelType w:val="hybridMultilevel"/>
    <w:tmpl w:val="BB820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9863D65"/>
    <w:multiLevelType w:val="hybridMultilevel"/>
    <w:tmpl w:val="57C0D0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9454DB"/>
    <w:multiLevelType w:val="hybridMultilevel"/>
    <w:tmpl w:val="17A67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5C428C"/>
    <w:multiLevelType w:val="hybridMultilevel"/>
    <w:tmpl w:val="8A28B916"/>
    <w:lvl w:ilvl="0" w:tplc="F9667110">
      <w:start w:val="1"/>
      <w:numFmt w:val="decimal"/>
      <w:lvlText w:val="%1."/>
      <w:lvlJc w:val="left"/>
      <w:pPr>
        <w:ind w:left="1080" w:hanging="360"/>
      </w:pPr>
      <w:rPr>
        <w:rFonts w:hint="default"/>
        <w:b w:val="0"/>
        <w:bCs/>
        <w:sz w:val="20"/>
        <w:szCs w:val="20"/>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F0A5BE6"/>
    <w:multiLevelType w:val="hybridMultilevel"/>
    <w:tmpl w:val="EEE6AC5C"/>
    <w:lvl w:ilvl="0" w:tplc="9A6A4F76">
      <w:start w:val="1"/>
      <w:numFmt w:val="lowerRoman"/>
      <w:lvlText w:val="%1)"/>
      <w:lvlJc w:val="left"/>
      <w:pPr>
        <w:ind w:left="720" w:hanging="360"/>
      </w:pPr>
      <w:rPr>
        <w:rFonts w:hint="default"/>
        <w:b/>
        <w:bCs w:val="0"/>
        <w:i/>
        <w:i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BF1663"/>
    <w:multiLevelType w:val="hybridMultilevel"/>
    <w:tmpl w:val="0DB41392"/>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30" w15:restartNumberingAfterBreak="0">
    <w:nsid w:val="6430438D"/>
    <w:multiLevelType w:val="hybridMultilevel"/>
    <w:tmpl w:val="2FFA13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940AED"/>
    <w:multiLevelType w:val="hybridMultilevel"/>
    <w:tmpl w:val="950C7806"/>
    <w:lvl w:ilvl="0" w:tplc="F3EC61B0">
      <w:start w:val="1"/>
      <w:numFmt w:val="decimal"/>
      <w:lvlText w:val="%1."/>
      <w:lvlJc w:val="left"/>
      <w:pPr>
        <w:ind w:left="502"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127A25"/>
    <w:multiLevelType w:val="hybridMultilevel"/>
    <w:tmpl w:val="F12E173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67840947"/>
    <w:multiLevelType w:val="hybridMultilevel"/>
    <w:tmpl w:val="58C292B0"/>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AC0B6A"/>
    <w:multiLevelType w:val="hybridMultilevel"/>
    <w:tmpl w:val="01A092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FF74E1"/>
    <w:multiLevelType w:val="hybridMultilevel"/>
    <w:tmpl w:val="55D441C4"/>
    <w:lvl w:ilvl="0" w:tplc="9A6A4F76">
      <w:start w:val="1"/>
      <w:numFmt w:val="lowerRoman"/>
      <w:lvlText w:val="%1)"/>
      <w:lvlJc w:val="left"/>
      <w:pPr>
        <w:ind w:left="720" w:hanging="360"/>
      </w:pPr>
      <w:rPr>
        <w:rFonts w:hint="default"/>
        <w:b/>
        <w:bCs w:val="0"/>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9F6C99"/>
    <w:multiLevelType w:val="hybridMultilevel"/>
    <w:tmpl w:val="0C36DA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CC24B2"/>
    <w:multiLevelType w:val="hybridMultilevel"/>
    <w:tmpl w:val="D7BE3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DC7F1E"/>
    <w:multiLevelType w:val="hybridMultilevel"/>
    <w:tmpl w:val="0DFA7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65B41FE"/>
    <w:multiLevelType w:val="hybridMultilevel"/>
    <w:tmpl w:val="E6307E94"/>
    <w:lvl w:ilvl="0" w:tplc="9A6A4F76">
      <w:start w:val="1"/>
      <w:numFmt w:val="lowerRoman"/>
      <w:lvlText w:val="%1)"/>
      <w:lvlJc w:val="left"/>
      <w:pPr>
        <w:ind w:left="1080" w:hanging="720"/>
      </w:pPr>
      <w:rPr>
        <w:rFonts w:hint="default"/>
        <w:b/>
        <w:bCs w:val="0"/>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3A0207"/>
    <w:multiLevelType w:val="hybridMultilevel"/>
    <w:tmpl w:val="FC4A5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607514"/>
    <w:multiLevelType w:val="hybridMultilevel"/>
    <w:tmpl w:val="FD2AB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24"/>
  </w:num>
  <w:num w:numId="4">
    <w:abstractNumId w:val="29"/>
  </w:num>
  <w:num w:numId="5">
    <w:abstractNumId w:val="37"/>
  </w:num>
  <w:num w:numId="6">
    <w:abstractNumId w:val="31"/>
  </w:num>
  <w:num w:numId="7">
    <w:abstractNumId w:val="34"/>
  </w:num>
  <w:num w:numId="8">
    <w:abstractNumId w:val="33"/>
  </w:num>
  <w:num w:numId="9">
    <w:abstractNumId w:val="38"/>
  </w:num>
  <w:num w:numId="10">
    <w:abstractNumId w:val="20"/>
  </w:num>
  <w:num w:numId="11">
    <w:abstractNumId w:val="22"/>
  </w:num>
  <w:num w:numId="12">
    <w:abstractNumId w:val="3"/>
  </w:num>
  <w:num w:numId="13">
    <w:abstractNumId w:val="18"/>
  </w:num>
  <w:num w:numId="14">
    <w:abstractNumId w:val="19"/>
  </w:num>
  <w:num w:numId="15">
    <w:abstractNumId w:val="14"/>
  </w:num>
  <w:num w:numId="16">
    <w:abstractNumId w:val="21"/>
  </w:num>
  <w:num w:numId="17">
    <w:abstractNumId w:val="16"/>
  </w:num>
  <w:num w:numId="18">
    <w:abstractNumId w:val="10"/>
  </w:num>
  <w:num w:numId="19">
    <w:abstractNumId w:val="41"/>
  </w:num>
  <w:num w:numId="20">
    <w:abstractNumId w:val="8"/>
  </w:num>
  <w:num w:numId="21">
    <w:abstractNumId w:val="1"/>
  </w:num>
  <w:num w:numId="22">
    <w:abstractNumId w:val="12"/>
  </w:num>
  <w:num w:numId="23">
    <w:abstractNumId w:val="0"/>
  </w:num>
  <w:num w:numId="24">
    <w:abstractNumId w:val="11"/>
  </w:num>
  <w:num w:numId="25">
    <w:abstractNumId w:val="32"/>
  </w:num>
  <w:num w:numId="26">
    <w:abstractNumId w:val="6"/>
  </w:num>
  <w:num w:numId="27">
    <w:abstractNumId w:val="17"/>
  </w:num>
  <w:num w:numId="28">
    <w:abstractNumId w:val="30"/>
  </w:num>
  <w:num w:numId="29">
    <w:abstractNumId w:val="39"/>
  </w:num>
  <w:num w:numId="30">
    <w:abstractNumId w:val="7"/>
  </w:num>
  <w:num w:numId="31">
    <w:abstractNumId w:val="40"/>
  </w:num>
  <w:num w:numId="32">
    <w:abstractNumId w:val="25"/>
  </w:num>
  <w:num w:numId="33">
    <w:abstractNumId w:val="26"/>
  </w:num>
  <w:num w:numId="34">
    <w:abstractNumId w:val="36"/>
  </w:num>
  <w:num w:numId="35">
    <w:abstractNumId w:val="27"/>
  </w:num>
  <w:num w:numId="36">
    <w:abstractNumId w:val="15"/>
  </w:num>
  <w:num w:numId="37">
    <w:abstractNumId w:val="2"/>
  </w:num>
  <w:num w:numId="38">
    <w:abstractNumId w:val="28"/>
  </w:num>
  <w:num w:numId="39">
    <w:abstractNumId w:val="4"/>
  </w:num>
  <w:num w:numId="40">
    <w:abstractNumId w:val="5"/>
  </w:num>
  <w:num w:numId="41">
    <w:abstractNumId w:val="13"/>
  </w:num>
  <w:num w:numId="42">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CB0"/>
    <w:rsid w:val="00006977"/>
    <w:rsid w:val="00014086"/>
    <w:rsid w:val="00014D76"/>
    <w:rsid w:val="000201BC"/>
    <w:rsid w:val="000224D3"/>
    <w:rsid w:val="00040D28"/>
    <w:rsid w:val="000512D6"/>
    <w:rsid w:val="00054411"/>
    <w:rsid w:val="000558C0"/>
    <w:rsid w:val="000747B7"/>
    <w:rsid w:val="00076570"/>
    <w:rsid w:val="000765BC"/>
    <w:rsid w:val="00080E2C"/>
    <w:rsid w:val="00082CB5"/>
    <w:rsid w:val="000922BC"/>
    <w:rsid w:val="000C5A53"/>
    <w:rsid w:val="000C60BB"/>
    <w:rsid w:val="000D1467"/>
    <w:rsid w:val="000D315F"/>
    <w:rsid w:val="000D37B7"/>
    <w:rsid w:val="000D3A20"/>
    <w:rsid w:val="000D574A"/>
    <w:rsid w:val="000D5AF4"/>
    <w:rsid w:val="000F314D"/>
    <w:rsid w:val="000F6C90"/>
    <w:rsid w:val="001019AA"/>
    <w:rsid w:val="00104686"/>
    <w:rsid w:val="00105EB1"/>
    <w:rsid w:val="00113C3C"/>
    <w:rsid w:val="00115CD7"/>
    <w:rsid w:val="00122691"/>
    <w:rsid w:val="001316C4"/>
    <w:rsid w:val="00132C74"/>
    <w:rsid w:val="0013587C"/>
    <w:rsid w:val="00135CD4"/>
    <w:rsid w:val="001464D3"/>
    <w:rsid w:val="00164437"/>
    <w:rsid w:val="00171294"/>
    <w:rsid w:val="00180F02"/>
    <w:rsid w:val="00186DC0"/>
    <w:rsid w:val="00197EB3"/>
    <w:rsid w:val="001A30AD"/>
    <w:rsid w:val="001A59ED"/>
    <w:rsid w:val="001A7210"/>
    <w:rsid w:val="001B3CBA"/>
    <w:rsid w:val="001C07BC"/>
    <w:rsid w:val="001D254E"/>
    <w:rsid w:val="001D5751"/>
    <w:rsid w:val="001E401D"/>
    <w:rsid w:val="001F202C"/>
    <w:rsid w:val="002115EA"/>
    <w:rsid w:val="00216576"/>
    <w:rsid w:val="00216FD5"/>
    <w:rsid w:val="00220BD3"/>
    <w:rsid w:val="00226046"/>
    <w:rsid w:val="0023152E"/>
    <w:rsid w:val="002338AA"/>
    <w:rsid w:val="002339C1"/>
    <w:rsid w:val="0023561B"/>
    <w:rsid w:val="002453B2"/>
    <w:rsid w:val="0024794A"/>
    <w:rsid w:val="002516D2"/>
    <w:rsid w:val="00254809"/>
    <w:rsid w:val="00283E86"/>
    <w:rsid w:val="00284428"/>
    <w:rsid w:val="002A1C65"/>
    <w:rsid w:val="002A33B7"/>
    <w:rsid w:val="002B5AF9"/>
    <w:rsid w:val="002B61FD"/>
    <w:rsid w:val="002C2BBA"/>
    <w:rsid w:val="002E1ED2"/>
    <w:rsid w:val="002E24C3"/>
    <w:rsid w:val="002F0FAE"/>
    <w:rsid w:val="002F231A"/>
    <w:rsid w:val="002F7B53"/>
    <w:rsid w:val="00305698"/>
    <w:rsid w:val="00306A48"/>
    <w:rsid w:val="003129C4"/>
    <w:rsid w:val="00317761"/>
    <w:rsid w:val="003201D7"/>
    <w:rsid w:val="0032274B"/>
    <w:rsid w:val="00323262"/>
    <w:rsid w:val="00325943"/>
    <w:rsid w:val="00330146"/>
    <w:rsid w:val="00345982"/>
    <w:rsid w:val="00354799"/>
    <w:rsid w:val="003664FE"/>
    <w:rsid w:val="003718E7"/>
    <w:rsid w:val="0037585A"/>
    <w:rsid w:val="00387757"/>
    <w:rsid w:val="00392D8F"/>
    <w:rsid w:val="0039407B"/>
    <w:rsid w:val="003B1687"/>
    <w:rsid w:val="003B4EE9"/>
    <w:rsid w:val="003B671B"/>
    <w:rsid w:val="003C2652"/>
    <w:rsid w:val="003C567F"/>
    <w:rsid w:val="003C7133"/>
    <w:rsid w:val="003D3474"/>
    <w:rsid w:val="003E25CC"/>
    <w:rsid w:val="003E5916"/>
    <w:rsid w:val="003F56EA"/>
    <w:rsid w:val="00402766"/>
    <w:rsid w:val="004155F6"/>
    <w:rsid w:val="004167F6"/>
    <w:rsid w:val="00430830"/>
    <w:rsid w:val="004308E0"/>
    <w:rsid w:val="004329D8"/>
    <w:rsid w:val="00443D00"/>
    <w:rsid w:val="00455672"/>
    <w:rsid w:val="00456E16"/>
    <w:rsid w:val="004717D9"/>
    <w:rsid w:val="00493EBB"/>
    <w:rsid w:val="004A1174"/>
    <w:rsid w:val="004A1656"/>
    <w:rsid w:val="004B1D4F"/>
    <w:rsid w:val="004B7DC8"/>
    <w:rsid w:val="004C16AE"/>
    <w:rsid w:val="004C1C0A"/>
    <w:rsid w:val="004C482A"/>
    <w:rsid w:val="004C7D6F"/>
    <w:rsid w:val="004D73FD"/>
    <w:rsid w:val="004F2E5D"/>
    <w:rsid w:val="004F5CD6"/>
    <w:rsid w:val="004F7FCD"/>
    <w:rsid w:val="00503111"/>
    <w:rsid w:val="00505651"/>
    <w:rsid w:val="00516FD2"/>
    <w:rsid w:val="00523CF3"/>
    <w:rsid w:val="00535552"/>
    <w:rsid w:val="0054084A"/>
    <w:rsid w:val="00553A60"/>
    <w:rsid w:val="0056763A"/>
    <w:rsid w:val="005704A2"/>
    <w:rsid w:val="00575A9C"/>
    <w:rsid w:val="00586EAF"/>
    <w:rsid w:val="0059631E"/>
    <w:rsid w:val="005A08F0"/>
    <w:rsid w:val="005A1B95"/>
    <w:rsid w:val="005A2175"/>
    <w:rsid w:val="005D12A3"/>
    <w:rsid w:val="005D75E6"/>
    <w:rsid w:val="005E1884"/>
    <w:rsid w:val="005E5EC3"/>
    <w:rsid w:val="005E7933"/>
    <w:rsid w:val="005E7D53"/>
    <w:rsid w:val="005F5D0E"/>
    <w:rsid w:val="005F682D"/>
    <w:rsid w:val="006027A7"/>
    <w:rsid w:val="00606300"/>
    <w:rsid w:val="00614887"/>
    <w:rsid w:val="0061734B"/>
    <w:rsid w:val="00617941"/>
    <w:rsid w:val="00620F43"/>
    <w:rsid w:val="0062266A"/>
    <w:rsid w:val="006265D2"/>
    <w:rsid w:val="006338A0"/>
    <w:rsid w:val="00643AD0"/>
    <w:rsid w:val="00661AAB"/>
    <w:rsid w:val="00662625"/>
    <w:rsid w:val="0066610D"/>
    <w:rsid w:val="0067155C"/>
    <w:rsid w:val="00685D0B"/>
    <w:rsid w:val="0068709B"/>
    <w:rsid w:val="00693557"/>
    <w:rsid w:val="00694D88"/>
    <w:rsid w:val="006B497D"/>
    <w:rsid w:val="006D499D"/>
    <w:rsid w:val="006E302D"/>
    <w:rsid w:val="006E4BD4"/>
    <w:rsid w:val="006E52CE"/>
    <w:rsid w:val="006F3971"/>
    <w:rsid w:val="007074B3"/>
    <w:rsid w:val="00710C84"/>
    <w:rsid w:val="0072355C"/>
    <w:rsid w:val="00730B39"/>
    <w:rsid w:val="00730FCD"/>
    <w:rsid w:val="00731DBF"/>
    <w:rsid w:val="007425AB"/>
    <w:rsid w:val="00756458"/>
    <w:rsid w:val="00770C06"/>
    <w:rsid w:val="00771AE9"/>
    <w:rsid w:val="00771BEB"/>
    <w:rsid w:val="0078292E"/>
    <w:rsid w:val="007B1055"/>
    <w:rsid w:val="007B17E2"/>
    <w:rsid w:val="007B6179"/>
    <w:rsid w:val="007C7A18"/>
    <w:rsid w:val="007D4AB8"/>
    <w:rsid w:val="007E1A14"/>
    <w:rsid w:val="007E3B3B"/>
    <w:rsid w:val="007E7EC8"/>
    <w:rsid w:val="007F4B3D"/>
    <w:rsid w:val="008114E7"/>
    <w:rsid w:val="0081315D"/>
    <w:rsid w:val="008146EA"/>
    <w:rsid w:val="00815CA3"/>
    <w:rsid w:val="00817592"/>
    <w:rsid w:val="00822BF8"/>
    <w:rsid w:val="0082338E"/>
    <w:rsid w:val="00845B08"/>
    <w:rsid w:val="00847FBE"/>
    <w:rsid w:val="008555CD"/>
    <w:rsid w:val="00867901"/>
    <w:rsid w:val="00871C42"/>
    <w:rsid w:val="00872766"/>
    <w:rsid w:val="00880FDD"/>
    <w:rsid w:val="008842F0"/>
    <w:rsid w:val="00884442"/>
    <w:rsid w:val="00897A3D"/>
    <w:rsid w:val="008A2D13"/>
    <w:rsid w:val="008A5912"/>
    <w:rsid w:val="008B1525"/>
    <w:rsid w:val="008C3EA3"/>
    <w:rsid w:val="008D5323"/>
    <w:rsid w:val="008E3618"/>
    <w:rsid w:val="008E5A7C"/>
    <w:rsid w:val="008F04DC"/>
    <w:rsid w:val="008F6F7E"/>
    <w:rsid w:val="008F7728"/>
    <w:rsid w:val="00900646"/>
    <w:rsid w:val="00910D5A"/>
    <w:rsid w:val="00917803"/>
    <w:rsid w:val="00922737"/>
    <w:rsid w:val="009268BD"/>
    <w:rsid w:val="00927177"/>
    <w:rsid w:val="00927452"/>
    <w:rsid w:val="00931945"/>
    <w:rsid w:val="009364DD"/>
    <w:rsid w:val="00962790"/>
    <w:rsid w:val="0096389B"/>
    <w:rsid w:val="00966E18"/>
    <w:rsid w:val="00973BBB"/>
    <w:rsid w:val="009813B0"/>
    <w:rsid w:val="00984250"/>
    <w:rsid w:val="00990092"/>
    <w:rsid w:val="009940AF"/>
    <w:rsid w:val="009A1AF3"/>
    <w:rsid w:val="009A1F33"/>
    <w:rsid w:val="009A35FA"/>
    <w:rsid w:val="009B30DE"/>
    <w:rsid w:val="009B5C1F"/>
    <w:rsid w:val="009B7240"/>
    <w:rsid w:val="009C0588"/>
    <w:rsid w:val="009C0ADA"/>
    <w:rsid w:val="009C316B"/>
    <w:rsid w:val="009D316E"/>
    <w:rsid w:val="009E2524"/>
    <w:rsid w:val="009F43E6"/>
    <w:rsid w:val="009F45B0"/>
    <w:rsid w:val="009F493F"/>
    <w:rsid w:val="009F54A1"/>
    <w:rsid w:val="00A01322"/>
    <w:rsid w:val="00A02A35"/>
    <w:rsid w:val="00A10187"/>
    <w:rsid w:val="00A17DFE"/>
    <w:rsid w:val="00A33DCB"/>
    <w:rsid w:val="00A3481D"/>
    <w:rsid w:val="00A35559"/>
    <w:rsid w:val="00A36A9E"/>
    <w:rsid w:val="00A41A09"/>
    <w:rsid w:val="00A42550"/>
    <w:rsid w:val="00A4349E"/>
    <w:rsid w:val="00A50965"/>
    <w:rsid w:val="00A575A3"/>
    <w:rsid w:val="00A62E3F"/>
    <w:rsid w:val="00A64769"/>
    <w:rsid w:val="00A66A4D"/>
    <w:rsid w:val="00A70282"/>
    <w:rsid w:val="00A73DCC"/>
    <w:rsid w:val="00A8596E"/>
    <w:rsid w:val="00A91F86"/>
    <w:rsid w:val="00A94C3B"/>
    <w:rsid w:val="00AA14A8"/>
    <w:rsid w:val="00AB5343"/>
    <w:rsid w:val="00AC19BC"/>
    <w:rsid w:val="00AC26E0"/>
    <w:rsid w:val="00AC74DC"/>
    <w:rsid w:val="00AE14D8"/>
    <w:rsid w:val="00AF7F5C"/>
    <w:rsid w:val="00B07208"/>
    <w:rsid w:val="00B10299"/>
    <w:rsid w:val="00B234F6"/>
    <w:rsid w:val="00B2630B"/>
    <w:rsid w:val="00B32B12"/>
    <w:rsid w:val="00B46314"/>
    <w:rsid w:val="00B464FD"/>
    <w:rsid w:val="00B468D2"/>
    <w:rsid w:val="00B470AF"/>
    <w:rsid w:val="00B610D6"/>
    <w:rsid w:val="00B61F07"/>
    <w:rsid w:val="00B673BB"/>
    <w:rsid w:val="00B71CB9"/>
    <w:rsid w:val="00B75041"/>
    <w:rsid w:val="00B8328E"/>
    <w:rsid w:val="00B91CBC"/>
    <w:rsid w:val="00B91E1A"/>
    <w:rsid w:val="00BA0165"/>
    <w:rsid w:val="00BB4EFF"/>
    <w:rsid w:val="00BB571F"/>
    <w:rsid w:val="00BB6C2F"/>
    <w:rsid w:val="00BC3DFD"/>
    <w:rsid w:val="00BD7CB0"/>
    <w:rsid w:val="00BE19AF"/>
    <w:rsid w:val="00BE7BBE"/>
    <w:rsid w:val="00BF3151"/>
    <w:rsid w:val="00C13E67"/>
    <w:rsid w:val="00C26FD6"/>
    <w:rsid w:val="00C31792"/>
    <w:rsid w:val="00C3505A"/>
    <w:rsid w:val="00C40209"/>
    <w:rsid w:val="00C4069F"/>
    <w:rsid w:val="00C56C36"/>
    <w:rsid w:val="00C65531"/>
    <w:rsid w:val="00C657B6"/>
    <w:rsid w:val="00C669CF"/>
    <w:rsid w:val="00C71CB9"/>
    <w:rsid w:val="00C736E2"/>
    <w:rsid w:val="00C81172"/>
    <w:rsid w:val="00C87BAB"/>
    <w:rsid w:val="00CA4BF8"/>
    <w:rsid w:val="00CC406C"/>
    <w:rsid w:val="00CC6B91"/>
    <w:rsid w:val="00CD3F63"/>
    <w:rsid w:val="00CE3801"/>
    <w:rsid w:val="00CE4537"/>
    <w:rsid w:val="00CF3A0E"/>
    <w:rsid w:val="00D10DC8"/>
    <w:rsid w:val="00D12D9B"/>
    <w:rsid w:val="00D15EC3"/>
    <w:rsid w:val="00D30226"/>
    <w:rsid w:val="00D31358"/>
    <w:rsid w:val="00D41D5F"/>
    <w:rsid w:val="00D5674D"/>
    <w:rsid w:val="00D601F6"/>
    <w:rsid w:val="00D63B45"/>
    <w:rsid w:val="00D72093"/>
    <w:rsid w:val="00D73CBB"/>
    <w:rsid w:val="00D8299A"/>
    <w:rsid w:val="00D82FF9"/>
    <w:rsid w:val="00D84865"/>
    <w:rsid w:val="00D86BF3"/>
    <w:rsid w:val="00D91145"/>
    <w:rsid w:val="00DA31D0"/>
    <w:rsid w:val="00DA4F75"/>
    <w:rsid w:val="00DB24F7"/>
    <w:rsid w:val="00DB5E99"/>
    <w:rsid w:val="00DC1FB7"/>
    <w:rsid w:val="00DD2261"/>
    <w:rsid w:val="00DD54BF"/>
    <w:rsid w:val="00DF0017"/>
    <w:rsid w:val="00DF03E2"/>
    <w:rsid w:val="00DF3F51"/>
    <w:rsid w:val="00DF7657"/>
    <w:rsid w:val="00E00A75"/>
    <w:rsid w:val="00E034A9"/>
    <w:rsid w:val="00E0533F"/>
    <w:rsid w:val="00E157C4"/>
    <w:rsid w:val="00E169E4"/>
    <w:rsid w:val="00E17AEF"/>
    <w:rsid w:val="00E20E93"/>
    <w:rsid w:val="00E32F7C"/>
    <w:rsid w:val="00E37D34"/>
    <w:rsid w:val="00E41FF4"/>
    <w:rsid w:val="00E4285C"/>
    <w:rsid w:val="00E4493B"/>
    <w:rsid w:val="00E44FB9"/>
    <w:rsid w:val="00E57FAB"/>
    <w:rsid w:val="00E6067E"/>
    <w:rsid w:val="00E737CF"/>
    <w:rsid w:val="00E8700C"/>
    <w:rsid w:val="00E935DA"/>
    <w:rsid w:val="00E96FAA"/>
    <w:rsid w:val="00E978FE"/>
    <w:rsid w:val="00EB46E2"/>
    <w:rsid w:val="00EC76C5"/>
    <w:rsid w:val="00ED3EAF"/>
    <w:rsid w:val="00EE2AFE"/>
    <w:rsid w:val="00EF75F1"/>
    <w:rsid w:val="00F059ED"/>
    <w:rsid w:val="00F14D88"/>
    <w:rsid w:val="00F16EE4"/>
    <w:rsid w:val="00F17AA4"/>
    <w:rsid w:val="00F20A23"/>
    <w:rsid w:val="00F224AE"/>
    <w:rsid w:val="00F3541F"/>
    <w:rsid w:val="00F47FDA"/>
    <w:rsid w:val="00F562A7"/>
    <w:rsid w:val="00F57741"/>
    <w:rsid w:val="00F57A34"/>
    <w:rsid w:val="00F97261"/>
    <w:rsid w:val="00F97747"/>
    <w:rsid w:val="00FC15E6"/>
    <w:rsid w:val="00FC30C0"/>
    <w:rsid w:val="00FC47D3"/>
    <w:rsid w:val="00FC65FF"/>
    <w:rsid w:val="00FE3913"/>
    <w:rsid w:val="00FE6015"/>
    <w:rsid w:val="00FF6340"/>
    <w:rsid w:val="00FF72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31577E"/>
  <w15:chartTrackingRefBased/>
  <w15:docId w15:val="{3857F530-A532-4EE7-B29D-A8DD98C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CB0"/>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uiPriority w:val="9"/>
    <w:qFormat/>
    <w:rsid w:val="00BD7CB0"/>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BD7CB0"/>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BD7CB0"/>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BD7CB0"/>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BD7CB0"/>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BD7CB0"/>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7CB0"/>
    <w:rPr>
      <w:rFonts w:ascii="Times New Roman" w:eastAsia="Times New Roman" w:hAnsi="Times New Roman" w:cs="Times New Roman"/>
      <w:b/>
      <w:sz w:val="48"/>
      <w:szCs w:val="48"/>
      <w:lang w:eastAsia="es-MX"/>
    </w:rPr>
  </w:style>
  <w:style w:type="character" w:customStyle="1" w:styleId="Ttulo2Car">
    <w:name w:val="Título 2 Car"/>
    <w:basedOn w:val="Fuentedeprrafopredeter"/>
    <w:link w:val="Ttulo2"/>
    <w:uiPriority w:val="9"/>
    <w:semiHidden/>
    <w:rsid w:val="00BD7CB0"/>
    <w:rPr>
      <w:rFonts w:ascii="Times New Roman" w:eastAsia="Times New Roman" w:hAnsi="Times New Roman" w:cs="Times New Roman"/>
      <w:b/>
      <w:sz w:val="36"/>
      <w:szCs w:val="36"/>
      <w:lang w:eastAsia="es-MX"/>
    </w:rPr>
  </w:style>
  <w:style w:type="character" w:customStyle="1" w:styleId="Ttulo3Car">
    <w:name w:val="Título 3 Car"/>
    <w:basedOn w:val="Fuentedeprrafopredeter"/>
    <w:link w:val="Ttulo3"/>
    <w:uiPriority w:val="9"/>
    <w:semiHidden/>
    <w:rsid w:val="00BD7CB0"/>
    <w:rPr>
      <w:rFonts w:ascii="Times New Roman" w:eastAsia="Times New Roman" w:hAnsi="Times New Roman" w:cs="Times New Roman"/>
      <w:b/>
      <w:sz w:val="28"/>
      <w:szCs w:val="28"/>
      <w:lang w:eastAsia="es-MX"/>
    </w:rPr>
  </w:style>
  <w:style w:type="character" w:customStyle="1" w:styleId="Ttulo4Car">
    <w:name w:val="Título 4 Car"/>
    <w:basedOn w:val="Fuentedeprrafopredeter"/>
    <w:link w:val="Ttulo4"/>
    <w:uiPriority w:val="9"/>
    <w:semiHidden/>
    <w:rsid w:val="00BD7CB0"/>
    <w:rPr>
      <w:rFonts w:ascii="Times New Roman" w:eastAsia="Times New Roman" w:hAnsi="Times New Roman" w:cs="Times New Roman"/>
      <w:b/>
      <w:sz w:val="24"/>
      <w:szCs w:val="24"/>
      <w:lang w:eastAsia="es-MX"/>
    </w:rPr>
  </w:style>
  <w:style w:type="character" w:customStyle="1" w:styleId="Ttulo5Car">
    <w:name w:val="Título 5 Car"/>
    <w:basedOn w:val="Fuentedeprrafopredeter"/>
    <w:link w:val="Ttulo5"/>
    <w:uiPriority w:val="9"/>
    <w:semiHidden/>
    <w:rsid w:val="00BD7CB0"/>
    <w:rPr>
      <w:rFonts w:ascii="Times New Roman" w:eastAsia="Times New Roman" w:hAnsi="Times New Roman" w:cs="Times New Roman"/>
      <w:b/>
      <w:lang w:eastAsia="es-MX"/>
    </w:rPr>
  </w:style>
  <w:style w:type="character" w:customStyle="1" w:styleId="Ttulo6Car">
    <w:name w:val="Título 6 Car"/>
    <w:basedOn w:val="Fuentedeprrafopredeter"/>
    <w:link w:val="Ttulo6"/>
    <w:uiPriority w:val="9"/>
    <w:semiHidden/>
    <w:rsid w:val="00BD7CB0"/>
    <w:rPr>
      <w:rFonts w:ascii="Times New Roman" w:eastAsia="Times New Roman" w:hAnsi="Times New Roman" w:cs="Times New Roman"/>
      <w:b/>
      <w:sz w:val="20"/>
      <w:szCs w:val="20"/>
      <w:lang w:eastAsia="es-MX"/>
    </w:rPr>
  </w:style>
  <w:style w:type="paragraph" w:styleId="Ttulo">
    <w:name w:val="Title"/>
    <w:basedOn w:val="Normal"/>
    <w:next w:val="Normal"/>
    <w:link w:val="TtuloCar"/>
    <w:uiPriority w:val="10"/>
    <w:qFormat/>
    <w:rsid w:val="00BD7CB0"/>
    <w:pPr>
      <w:keepNext/>
      <w:keepLines/>
      <w:spacing w:before="480" w:after="120"/>
    </w:pPr>
    <w:rPr>
      <w:b/>
      <w:sz w:val="72"/>
      <w:szCs w:val="72"/>
    </w:rPr>
  </w:style>
  <w:style w:type="character" w:customStyle="1" w:styleId="TtuloCar">
    <w:name w:val="Título Car"/>
    <w:basedOn w:val="Fuentedeprrafopredeter"/>
    <w:link w:val="Ttulo"/>
    <w:uiPriority w:val="10"/>
    <w:rsid w:val="00BD7CB0"/>
    <w:rPr>
      <w:rFonts w:ascii="Times New Roman" w:eastAsia="Times New Roman" w:hAnsi="Times New Roman" w:cs="Times New Roman"/>
      <w:b/>
      <w:sz w:val="72"/>
      <w:szCs w:val="72"/>
      <w:lang w:eastAsia="es-MX"/>
    </w:rPr>
  </w:style>
  <w:style w:type="paragraph" w:styleId="Subttulo">
    <w:name w:val="Subtitle"/>
    <w:basedOn w:val="Normal"/>
    <w:next w:val="Normal"/>
    <w:link w:val="SubttuloCar"/>
    <w:uiPriority w:val="11"/>
    <w:qFormat/>
    <w:rsid w:val="00BD7CB0"/>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BD7CB0"/>
    <w:rPr>
      <w:rFonts w:ascii="Georgia" w:eastAsia="Georgia" w:hAnsi="Georgia" w:cs="Georgia"/>
      <w:i/>
      <w:color w:val="666666"/>
      <w:sz w:val="48"/>
      <w:szCs w:val="48"/>
      <w:lang w:eastAsia="es-MX"/>
    </w:rPr>
  </w:style>
  <w:style w:type="paragraph" w:styleId="Textodeglobo">
    <w:name w:val="Balloon Text"/>
    <w:basedOn w:val="Normal"/>
    <w:link w:val="TextodegloboCar"/>
    <w:uiPriority w:val="99"/>
    <w:semiHidden/>
    <w:unhideWhenUsed/>
    <w:rsid w:val="00BD7CB0"/>
    <w:rPr>
      <w:sz w:val="18"/>
      <w:szCs w:val="18"/>
    </w:rPr>
  </w:style>
  <w:style w:type="character" w:customStyle="1" w:styleId="TextodegloboCar">
    <w:name w:val="Texto de globo Car"/>
    <w:basedOn w:val="Fuentedeprrafopredeter"/>
    <w:link w:val="Textodeglobo"/>
    <w:uiPriority w:val="99"/>
    <w:semiHidden/>
    <w:rsid w:val="00BD7CB0"/>
    <w:rPr>
      <w:rFonts w:ascii="Times New Roman" w:eastAsia="Times New Roman" w:hAnsi="Times New Roman" w:cs="Times New Roman"/>
      <w:sz w:val="18"/>
      <w:szCs w:val="18"/>
      <w:lang w:eastAsia="es-MX"/>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BD7CB0"/>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BD7CB0"/>
    <w:rPr>
      <w:rFonts w:ascii="Times New Roman" w:eastAsia="Times New Roman" w:hAnsi="Times New Roman" w:cs="Times New Roman"/>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basedOn w:val="Fuentedeprrafopredeter"/>
    <w:link w:val="4GChar"/>
    <w:uiPriority w:val="99"/>
    <w:unhideWhenUsed/>
    <w:qFormat/>
    <w:rsid w:val="00BD7CB0"/>
    <w:rPr>
      <w:vertAlign w:val="superscript"/>
    </w:rPr>
  </w:style>
  <w:style w:type="character" w:styleId="Textoennegrita">
    <w:name w:val="Strong"/>
    <w:basedOn w:val="Fuentedeprrafopredeter"/>
    <w:uiPriority w:val="22"/>
    <w:qFormat/>
    <w:rsid w:val="00BD7CB0"/>
    <w:rPr>
      <w:b/>
      <w:bCs/>
    </w:rPr>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BD7CB0"/>
    <w:pPr>
      <w:ind w:left="720"/>
      <w:contextualSpacing/>
    </w:p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BD7CB0"/>
    <w:rPr>
      <w:rFonts w:ascii="Times New Roman" w:eastAsia="Times New Roman" w:hAnsi="Times New Roman" w:cs="Times New Roman"/>
      <w:sz w:val="20"/>
      <w:szCs w:val="20"/>
      <w:lang w:eastAsia="es-MX"/>
    </w:rPr>
  </w:style>
  <w:style w:type="character" w:styleId="Hipervnculo">
    <w:name w:val="Hyperlink"/>
    <w:basedOn w:val="Fuentedeprrafopredeter"/>
    <w:uiPriority w:val="99"/>
    <w:unhideWhenUsed/>
    <w:rsid w:val="00BD7CB0"/>
    <w:rPr>
      <w:color w:val="0563C1" w:themeColor="hyperlink"/>
      <w:u w:val="single"/>
    </w:rPr>
  </w:style>
  <w:style w:type="paragraph" w:styleId="Encabezado">
    <w:name w:val="header"/>
    <w:basedOn w:val="Normal"/>
    <w:link w:val="EncabezadoCar"/>
    <w:uiPriority w:val="99"/>
    <w:unhideWhenUsed/>
    <w:rsid w:val="00BD7CB0"/>
    <w:pPr>
      <w:tabs>
        <w:tab w:val="center" w:pos="4419"/>
        <w:tab w:val="right" w:pos="8838"/>
      </w:tabs>
    </w:pPr>
  </w:style>
  <w:style w:type="character" w:customStyle="1" w:styleId="EncabezadoCar">
    <w:name w:val="Encabezado Car"/>
    <w:basedOn w:val="Fuentedeprrafopredeter"/>
    <w:link w:val="Encabezado"/>
    <w:uiPriority w:val="99"/>
    <w:rsid w:val="00BD7CB0"/>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BD7CB0"/>
    <w:pPr>
      <w:tabs>
        <w:tab w:val="center" w:pos="4419"/>
        <w:tab w:val="right" w:pos="8838"/>
      </w:tabs>
    </w:pPr>
  </w:style>
  <w:style w:type="character" w:customStyle="1" w:styleId="PiedepginaCar">
    <w:name w:val="Pie de página Car"/>
    <w:basedOn w:val="Fuentedeprrafopredeter"/>
    <w:link w:val="Piedepgina"/>
    <w:uiPriority w:val="99"/>
    <w:rsid w:val="00BD7CB0"/>
    <w:rPr>
      <w:rFonts w:ascii="Times New Roman" w:eastAsia="Times New Roman" w:hAnsi="Times New Roman" w:cs="Times New Roman"/>
      <w:sz w:val="20"/>
      <w:szCs w:val="20"/>
      <w:lang w:eastAsia="es-MX"/>
    </w:rPr>
  </w:style>
  <w:style w:type="table" w:styleId="Tablaconcuadrcula">
    <w:name w:val="Table Grid"/>
    <w:basedOn w:val="Tablanormal"/>
    <w:uiPriority w:val="39"/>
    <w:rsid w:val="00BD7CB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BD7CB0"/>
    <w:pPr>
      <w:spacing w:after="0" w:line="240" w:lineRule="auto"/>
    </w:pPr>
    <w:rPr>
      <w:rFonts w:ascii="Times New Roman" w:eastAsia="Times New Roman" w:hAnsi="Times New Roman" w:cs="Times New Roman"/>
      <w:color w:val="000000" w:themeColor="text1"/>
      <w:sz w:val="20"/>
      <w:szCs w:val="20"/>
      <w:lang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comentarioCar">
    <w:name w:val="Texto comentario Car"/>
    <w:basedOn w:val="Fuentedeprrafopredeter"/>
    <w:link w:val="Textocomentario"/>
    <w:uiPriority w:val="99"/>
    <w:semiHidden/>
    <w:rsid w:val="00BD7CB0"/>
    <w:rPr>
      <w:rFonts w:ascii="Times New Roman" w:eastAsia="Times New Roman" w:hAnsi="Times New Roman" w:cs="Times New Roman"/>
      <w:sz w:val="20"/>
      <w:szCs w:val="20"/>
      <w:lang w:eastAsia="es-MX"/>
    </w:rPr>
  </w:style>
  <w:style w:type="paragraph" w:styleId="Textocomentario">
    <w:name w:val="annotation text"/>
    <w:basedOn w:val="Normal"/>
    <w:link w:val="TextocomentarioCar"/>
    <w:uiPriority w:val="99"/>
    <w:semiHidden/>
    <w:unhideWhenUsed/>
    <w:rsid w:val="00BD7CB0"/>
  </w:style>
  <w:style w:type="character" w:customStyle="1" w:styleId="AsuntodelcomentarioCar">
    <w:name w:val="Asunto del comentario Car"/>
    <w:basedOn w:val="TextocomentarioCar"/>
    <w:link w:val="Asuntodelcomentario"/>
    <w:uiPriority w:val="99"/>
    <w:semiHidden/>
    <w:rsid w:val="00BD7CB0"/>
    <w:rPr>
      <w:rFonts w:ascii="Times New Roman" w:eastAsia="Times New Roman" w:hAnsi="Times New Roman" w:cs="Times New Roman"/>
      <w:b/>
      <w:bCs/>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D7CB0"/>
    <w:rPr>
      <w:b/>
      <w:bCs/>
    </w:rPr>
  </w:style>
  <w:style w:type="paragraph" w:styleId="TtuloTDC">
    <w:name w:val="TOC Heading"/>
    <w:basedOn w:val="Ttulo1"/>
    <w:next w:val="Normal"/>
    <w:uiPriority w:val="39"/>
    <w:unhideWhenUsed/>
    <w:qFormat/>
    <w:rsid w:val="00BD7CB0"/>
    <w:pPr>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BD7CB0"/>
    <w:pPr>
      <w:tabs>
        <w:tab w:val="right" w:leader="dot" w:pos="8263"/>
      </w:tabs>
      <w:ind w:left="993" w:right="333"/>
      <w:jc w:val="both"/>
    </w:pPr>
    <w:rPr>
      <w:rFonts w:ascii="Arial" w:eastAsiaTheme="minorHAnsi" w:hAnsi="Arial" w:cs="Arial"/>
      <w:b/>
      <w:bCs/>
      <w:sz w:val="14"/>
      <w:szCs w:val="14"/>
      <w:lang w:eastAsia="en-US"/>
    </w:rPr>
  </w:style>
  <w:style w:type="paragraph" w:styleId="TDC2">
    <w:name w:val="toc 2"/>
    <w:basedOn w:val="Normal"/>
    <w:next w:val="Normal"/>
    <w:autoRedefine/>
    <w:uiPriority w:val="39"/>
    <w:unhideWhenUsed/>
    <w:rsid w:val="00BD7CB0"/>
    <w:pPr>
      <w:tabs>
        <w:tab w:val="right" w:leader="dot" w:pos="8263"/>
      </w:tabs>
      <w:ind w:left="221"/>
    </w:pPr>
    <w:rPr>
      <w:rFonts w:ascii="Arial" w:eastAsiaTheme="minorHAnsi" w:hAnsi="Arial" w:cs="Arial"/>
      <w:noProof/>
      <w:sz w:val="18"/>
      <w:szCs w:val="18"/>
      <w:u w:val="single"/>
      <w:lang w:eastAsia="en-US"/>
    </w:rPr>
  </w:style>
  <w:style w:type="paragraph" w:styleId="TDC3">
    <w:name w:val="toc 3"/>
    <w:basedOn w:val="Normal"/>
    <w:next w:val="Normal"/>
    <w:autoRedefine/>
    <w:uiPriority w:val="39"/>
    <w:unhideWhenUsed/>
    <w:rsid w:val="00BD7CB0"/>
    <w:pPr>
      <w:spacing w:after="100" w:line="259" w:lineRule="auto"/>
      <w:ind w:left="440"/>
    </w:pPr>
    <w:rPr>
      <w:rFonts w:asciiTheme="minorHAnsi" w:eastAsiaTheme="minorEastAsia" w:hAnsiTheme="minorHAnsi"/>
      <w:sz w:val="22"/>
      <w:szCs w:val="22"/>
    </w:rPr>
  </w:style>
  <w:style w:type="paragraph" w:styleId="Sinespaciado">
    <w:name w:val="No Spacing"/>
    <w:uiPriority w:val="1"/>
    <w:qFormat/>
    <w:rsid w:val="00BD7CB0"/>
    <w:pPr>
      <w:spacing w:after="0" w:line="240" w:lineRule="auto"/>
    </w:pPr>
    <w:rPr>
      <w:rFonts w:ascii="Times New Roman" w:eastAsia="Times New Roman" w:hAnsi="Times New Roman" w:cs="Times New Roman"/>
      <w:sz w:val="20"/>
      <w:szCs w:val="20"/>
      <w:lang w:eastAsia="es-MX"/>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BD7CB0"/>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BD7CB0"/>
    <w:rPr>
      <w:rFonts w:ascii="Times New Roman" w:eastAsia="Times New Roman" w:hAnsi="Times New Roman" w:cs="Times New Roman"/>
      <w:sz w:val="24"/>
      <w:szCs w:val="24"/>
      <w:lang w:eastAsia="es-MX"/>
    </w:rPr>
  </w:style>
  <w:style w:type="table" w:customStyle="1" w:styleId="Tablanormal11">
    <w:name w:val="Tabla normal 11"/>
    <w:basedOn w:val="Tablanormal"/>
    <w:next w:val="Tablanormal1"/>
    <w:uiPriority w:val="41"/>
    <w:rsid w:val="003B1687"/>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3B16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8146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3">
    <w:name w:val="List Table 3 Accent 3"/>
    <w:basedOn w:val="Tablanormal"/>
    <w:uiPriority w:val="48"/>
    <w:rsid w:val="000F314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4-nfasis3">
    <w:name w:val="List Table 4 Accent 3"/>
    <w:basedOn w:val="Tablanormal"/>
    <w:uiPriority w:val="49"/>
    <w:rsid w:val="000F31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3">
    <w:name w:val="Grid Table 4 Accent 3"/>
    <w:basedOn w:val="Tablanormal"/>
    <w:uiPriority w:val="49"/>
    <w:rsid w:val="0096279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ONENCIA1">
    <w:name w:val="PONENCIA 1"/>
    <w:basedOn w:val="Normal"/>
    <w:qFormat/>
    <w:rsid w:val="006F3971"/>
    <w:pPr>
      <w:tabs>
        <w:tab w:val="left" w:pos="567"/>
      </w:tabs>
      <w:spacing w:line="360" w:lineRule="auto"/>
      <w:ind w:left="567" w:right="36"/>
      <w:jc w:val="both"/>
    </w:pPr>
    <w:rPr>
      <w:rFonts w:ascii="Arial Nova Light" w:eastAsia="Arial Nova" w:hAnsi="Arial Nova Light" w:cs="Arial Nova"/>
      <w:i/>
      <w:sz w:val="24"/>
      <w:szCs w:val="24"/>
      <w:lang w:eastAsia="es-ES_tradnl"/>
    </w:rPr>
  </w:style>
  <w:style w:type="character" w:customStyle="1" w:styleId="Mencinsinresolver1">
    <w:name w:val="Mención sin resolver1"/>
    <w:basedOn w:val="Fuentedeprrafopredeter"/>
    <w:uiPriority w:val="99"/>
    <w:semiHidden/>
    <w:unhideWhenUsed/>
    <w:rsid w:val="007B17E2"/>
    <w:rPr>
      <w:color w:val="605E5C"/>
      <w:shd w:val="clear" w:color="auto" w:fill="E1DFDD"/>
    </w:rPr>
  </w:style>
  <w:style w:type="table" w:customStyle="1" w:styleId="Tabladecuadrcula4-nfasis31">
    <w:name w:val="Tabla de cuadrícula 4 - Énfasis 31"/>
    <w:basedOn w:val="Tablanormal"/>
    <w:next w:val="Tablaconcuadrcula4-nfasis3"/>
    <w:uiPriority w:val="49"/>
    <w:rsid w:val="007F4B3D"/>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Mencinsinresolver2">
    <w:name w:val="Mención sin resolver2"/>
    <w:basedOn w:val="Fuentedeprrafopredeter"/>
    <w:uiPriority w:val="99"/>
    <w:semiHidden/>
    <w:unhideWhenUsed/>
    <w:rsid w:val="007B6179"/>
    <w:rPr>
      <w:color w:val="605E5C"/>
      <w:shd w:val="clear" w:color="auto" w:fill="E1DFDD"/>
    </w:rPr>
  </w:style>
  <w:style w:type="character" w:styleId="Mencinsinresolver">
    <w:name w:val="Unresolved Mention"/>
    <w:basedOn w:val="Fuentedeprrafopredeter"/>
    <w:uiPriority w:val="99"/>
    <w:semiHidden/>
    <w:unhideWhenUsed/>
    <w:rsid w:val="004C482A"/>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01322"/>
    <w:pPr>
      <w:jc w:val="both"/>
    </w:pPr>
    <w:rPr>
      <w:rFonts w:asciiTheme="minorHAnsi" w:eastAsiaTheme="minorHAnsi" w:hAnsiTheme="minorHAnsi" w:cstheme="minorBidi"/>
      <w:sz w:val="22"/>
      <w:szCs w:val="22"/>
      <w:vertAlign w:val="superscript"/>
      <w:lang w:eastAsia="en-US"/>
    </w:rPr>
  </w:style>
  <w:style w:type="paragraph" w:customStyle="1" w:styleId="Cuerpo">
    <w:name w:val="Cuerpo"/>
    <w:qFormat/>
    <w:rsid w:val="00E737C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870046">
      <w:bodyDiv w:val="1"/>
      <w:marLeft w:val="0"/>
      <w:marRight w:val="0"/>
      <w:marTop w:val="0"/>
      <w:marBottom w:val="0"/>
      <w:divBdr>
        <w:top w:val="none" w:sz="0" w:space="0" w:color="auto"/>
        <w:left w:val="none" w:sz="0" w:space="0" w:color="auto"/>
        <w:bottom w:val="none" w:sz="0" w:space="0" w:color="auto"/>
        <w:right w:val="none" w:sz="0" w:space="0" w:color="auto"/>
      </w:divBdr>
    </w:div>
    <w:div w:id="1084107152">
      <w:bodyDiv w:val="1"/>
      <w:marLeft w:val="0"/>
      <w:marRight w:val="0"/>
      <w:marTop w:val="0"/>
      <w:marBottom w:val="0"/>
      <w:divBdr>
        <w:top w:val="none" w:sz="0" w:space="0" w:color="auto"/>
        <w:left w:val="none" w:sz="0" w:space="0" w:color="auto"/>
        <w:bottom w:val="none" w:sz="0" w:space="0" w:color="auto"/>
        <w:right w:val="none" w:sz="0" w:space="0" w:color="auto"/>
      </w:divBdr>
    </w:div>
    <w:div w:id="1301031008">
      <w:bodyDiv w:val="1"/>
      <w:marLeft w:val="0"/>
      <w:marRight w:val="0"/>
      <w:marTop w:val="0"/>
      <w:marBottom w:val="0"/>
      <w:divBdr>
        <w:top w:val="none" w:sz="0" w:space="0" w:color="auto"/>
        <w:left w:val="none" w:sz="0" w:space="0" w:color="auto"/>
        <w:bottom w:val="none" w:sz="0" w:space="0" w:color="auto"/>
        <w:right w:val="none" w:sz="0" w:space="0" w:color="auto"/>
      </w:divBdr>
    </w:div>
    <w:div w:id="167880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la.facebook.com/business/learn/lessons/verify-facebook-instagram-accou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scjn.gob.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57A05-6C8A-419E-8D91-536A1200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5335</Words>
  <Characters>29345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 Juridico</dc:creator>
  <cp:keywords/>
  <dc:description/>
  <cp:lastModifiedBy>Secretario Gral</cp:lastModifiedBy>
  <cp:revision>2</cp:revision>
  <cp:lastPrinted>2021-05-25T19:21:00Z</cp:lastPrinted>
  <dcterms:created xsi:type="dcterms:W3CDTF">2021-05-25T19:55:00Z</dcterms:created>
  <dcterms:modified xsi:type="dcterms:W3CDTF">2021-05-25T19:55:00Z</dcterms:modified>
</cp:coreProperties>
</file>