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7341" w14:textId="0295F348" w:rsidR="00591CA4" w:rsidRPr="00B66851" w:rsidRDefault="00591CA4" w:rsidP="009B177E">
      <w:pPr>
        <w:tabs>
          <w:tab w:val="left" w:pos="3544"/>
        </w:tabs>
        <w:spacing w:after="0" w:line="360" w:lineRule="auto"/>
        <w:ind w:left="5103"/>
        <w:contextualSpacing/>
        <w:mirrorIndents/>
        <w:jc w:val="both"/>
        <w:rPr>
          <w:rFonts w:ascii="Arial Nova Light" w:hAnsi="Arial Nova Light" w:cs="Arial"/>
          <w:b/>
          <w:sz w:val="24"/>
          <w:szCs w:val="24"/>
        </w:rPr>
      </w:pPr>
      <w:bookmarkStart w:id="0" w:name="_Hlk509577805"/>
      <w:bookmarkStart w:id="1" w:name="_Hlk516743181"/>
      <w:r w:rsidRPr="00B66851">
        <w:rPr>
          <w:rFonts w:ascii="Arial Nova Light" w:hAnsi="Arial Nova Light" w:cs="Arial"/>
          <w:b/>
          <w:sz w:val="24"/>
          <w:szCs w:val="24"/>
        </w:rPr>
        <w:t xml:space="preserve">PROCEDIMIENTO ESPECIAL SANCIONADOR. </w:t>
      </w:r>
    </w:p>
    <w:p w14:paraId="299F04FA" w14:textId="6B5A0125" w:rsidR="006E7BAE" w:rsidRPr="00B66851" w:rsidRDefault="006E7BAE" w:rsidP="009B177E">
      <w:pPr>
        <w:tabs>
          <w:tab w:val="left" w:pos="3544"/>
        </w:tabs>
        <w:spacing w:after="0" w:line="360" w:lineRule="auto"/>
        <w:ind w:left="5103"/>
        <w:contextualSpacing/>
        <w:mirrorIndents/>
        <w:jc w:val="both"/>
        <w:rPr>
          <w:rFonts w:ascii="Arial Nova Light" w:hAnsi="Arial Nova Light" w:cs="Arial"/>
          <w:sz w:val="24"/>
          <w:szCs w:val="24"/>
        </w:rPr>
      </w:pPr>
      <w:r w:rsidRPr="00B66851">
        <w:rPr>
          <w:rFonts w:ascii="Arial Nova Light" w:hAnsi="Arial Nova Light" w:cs="Arial"/>
          <w:b/>
          <w:sz w:val="24"/>
          <w:szCs w:val="24"/>
        </w:rPr>
        <w:t xml:space="preserve">EXPEDIENTE: </w:t>
      </w:r>
      <w:r w:rsidRPr="00B66851">
        <w:rPr>
          <w:rFonts w:ascii="Arial Nova Light" w:hAnsi="Arial Nova Light" w:cs="Arial"/>
          <w:sz w:val="24"/>
          <w:szCs w:val="24"/>
        </w:rPr>
        <w:t>TEEA-</w:t>
      </w:r>
      <w:r w:rsidR="00F80CB2" w:rsidRPr="00B66851">
        <w:rPr>
          <w:rFonts w:ascii="Arial Nova Light" w:hAnsi="Arial Nova Light" w:cs="Arial"/>
          <w:sz w:val="24"/>
          <w:szCs w:val="24"/>
        </w:rPr>
        <w:t>PES</w:t>
      </w:r>
      <w:r w:rsidR="00D3248E" w:rsidRPr="00B66851">
        <w:rPr>
          <w:rFonts w:ascii="Arial Nova Light" w:hAnsi="Arial Nova Light" w:cs="Arial"/>
          <w:sz w:val="24"/>
          <w:szCs w:val="24"/>
        </w:rPr>
        <w:t>-0</w:t>
      </w:r>
      <w:r w:rsidR="00801389" w:rsidRPr="00B66851">
        <w:rPr>
          <w:rFonts w:ascii="Arial Nova Light" w:hAnsi="Arial Nova Light" w:cs="Arial"/>
          <w:sz w:val="24"/>
          <w:szCs w:val="24"/>
        </w:rPr>
        <w:t>4</w:t>
      </w:r>
      <w:r w:rsidR="00D37097" w:rsidRPr="00B66851">
        <w:rPr>
          <w:rFonts w:ascii="Arial Nova Light" w:hAnsi="Arial Nova Light" w:cs="Arial"/>
          <w:sz w:val="24"/>
          <w:szCs w:val="24"/>
        </w:rPr>
        <w:t>5</w:t>
      </w:r>
      <w:r w:rsidRPr="00B66851">
        <w:rPr>
          <w:rFonts w:ascii="Arial Nova Light" w:hAnsi="Arial Nova Light" w:cs="Arial"/>
          <w:sz w:val="24"/>
          <w:szCs w:val="24"/>
        </w:rPr>
        <w:t>/20</w:t>
      </w:r>
      <w:r w:rsidR="00FF63E4" w:rsidRPr="00B66851">
        <w:rPr>
          <w:rFonts w:ascii="Arial Nova Light" w:hAnsi="Arial Nova Light" w:cs="Arial"/>
          <w:sz w:val="24"/>
          <w:szCs w:val="24"/>
        </w:rPr>
        <w:t>21.</w:t>
      </w:r>
    </w:p>
    <w:p w14:paraId="548EB765" w14:textId="229317A2" w:rsidR="006E7BAE" w:rsidRPr="00B66851" w:rsidRDefault="00F80CB2" w:rsidP="009B177E">
      <w:pPr>
        <w:tabs>
          <w:tab w:val="left" w:pos="3544"/>
        </w:tabs>
        <w:spacing w:after="0" w:line="360" w:lineRule="auto"/>
        <w:ind w:left="5103"/>
        <w:contextualSpacing/>
        <w:mirrorIndents/>
        <w:jc w:val="both"/>
        <w:rPr>
          <w:rFonts w:ascii="Arial Nova Light" w:hAnsi="Arial Nova Light" w:cs="Arial"/>
          <w:sz w:val="24"/>
          <w:szCs w:val="24"/>
        </w:rPr>
      </w:pPr>
      <w:r w:rsidRPr="00B66851">
        <w:rPr>
          <w:rFonts w:ascii="Arial Nova Light" w:hAnsi="Arial Nova Light" w:cs="Arial"/>
          <w:b/>
          <w:sz w:val="24"/>
          <w:szCs w:val="24"/>
        </w:rPr>
        <w:t>DENUNCIANTE</w:t>
      </w:r>
      <w:r w:rsidR="006E7BAE" w:rsidRPr="00B66851">
        <w:rPr>
          <w:rFonts w:ascii="Arial Nova Light" w:hAnsi="Arial Nova Light" w:cs="Arial"/>
          <w:b/>
          <w:sz w:val="24"/>
          <w:szCs w:val="24"/>
        </w:rPr>
        <w:t>:</w:t>
      </w:r>
      <w:r w:rsidR="002D04BC" w:rsidRPr="00B66851">
        <w:rPr>
          <w:rFonts w:ascii="Arial Nova Light" w:hAnsi="Arial Nova Light" w:cs="Arial"/>
          <w:b/>
          <w:sz w:val="24"/>
          <w:szCs w:val="24"/>
        </w:rPr>
        <w:t xml:space="preserve"> </w:t>
      </w:r>
      <w:r w:rsidR="00267A65" w:rsidRPr="00B66851">
        <w:rPr>
          <w:rFonts w:ascii="Arial Nova Light" w:hAnsi="Arial Nova Light" w:cs="Arial"/>
          <w:bCs/>
          <w:sz w:val="24"/>
          <w:szCs w:val="24"/>
        </w:rPr>
        <w:t>C.</w:t>
      </w:r>
      <w:r w:rsidR="00267A65" w:rsidRPr="00B66851">
        <w:rPr>
          <w:rFonts w:ascii="Arial Nova Light" w:hAnsi="Arial Nova Light" w:cs="Arial"/>
          <w:b/>
          <w:sz w:val="24"/>
          <w:szCs w:val="24"/>
        </w:rPr>
        <w:t xml:space="preserve"> </w:t>
      </w:r>
      <w:r w:rsidR="00801389" w:rsidRPr="00B66851">
        <w:rPr>
          <w:rFonts w:ascii="Arial Nova Light" w:hAnsi="Arial Nova Light" w:cs="Arial"/>
          <w:sz w:val="24"/>
          <w:szCs w:val="24"/>
        </w:rPr>
        <w:t>Siegfried Aarón González Castro</w:t>
      </w:r>
      <w:r w:rsidR="00B95D63" w:rsidRPr="00B66851">
        <w:rPr>
          <w:rFonts w:ascii="Arial Nova Light" w:hAnsi="Arial Nova Light" w:cs="Arial"/>
          <w:sz w:val="24"/>
          <w:szCs w:val="24"/>
        </w:rPr>
        <w:t xml:space="preserve">, </w:t>
      </w:r>
      <w:r w:rsidR="00801389" w:rsidRPr="00B66851">
        <w:rPr>
          <w:rFonts w:ascii="Arial Nova Light" w:hAnsi="Arial Nova Light" w:cs="Arial"/>
          <w:sz w:val="24"/>
          <w:szCs w:val="24"/>
        </w:rPr>
        <w:t>en su calidad de representante suplente del Partido Acción Nacional.</w:t>
      </w:r>
    </w:p>
    <w:p w14:paraId="021E8FF6" w14:textId="39F893A3" w:rsidR="00297EB1" w:rsidRPr="00B66851" w:rsidRDefault="00F80CB2" w:rsidP="009B177E">
      <w:pPr>
        <w:tabs>
          <w:tab w:val="left" w:pos="3544"/>
        </w:tabs>
        <w:spacing w:after="0" w:line="360" w:lineRule="auto"/>
        <w:ind w:left="5103"/>
        <w:contextualSpacing/>
        <w:mirrorIndents/>
        <w:jc w:val="both"/>
        <w:rPr>
          <w:rFonts w:ascii="Arial Nova Light" w:hAnsi="Arial Nova Light" w:cs="Arial"/>
          <w:sz w:val="24"/>
          <w:szCs w:val="24"/>
        </w:rPr>
      </w:pPr>
      <w:r w:rsidRPr="00B66851">
        <w:rPr>
          <w:rFonts w:ascii="Arial Nova Light" w:hAnsi="Arial Nova Light" w:cs="Arial"/>
          <w:b/>
          <w:sz w:val="24"/>
          <w:szCs w:val="24"/>
        </w:rPr>
        <w:t>DENUNCIADO</w:t>
      </w:r>
      <w:r w:rsidR="004A3A09" w:rsidRPr="00B66851">
        <w:rPr>
          <w:rFonts w:ascii="Arial Nova Light" w:hAnsi="Arial Nova Light" w:cs="Arial"/>
          <w:b/>
          <w:sz w:val="24"/>
          <w:szCs w:val="24"/>
        </w:rPr>
        <w:t>:</w:t>
      </w:r>
      <w:r w:rsidR="00801389" w:rsidRPr="00B66851">
        <w:rPr>
          <w:rFonts w:ascii="Arial Nova Light" w:hAnsi="Arial Nova Light" w:cs="Arial"/>
          <w:b/>
          <w:sz w:val="24"/>
          <w:szCs w:val="24"/>
        </w:rPr>
        <w:t xml:space="preserve"> </w:t>
      </w:r>
      <w:r w:rsidR="00801389" w:rsidRPr="00B66851">
        <w:rPr>
          <w:rFonts w:ascii="Arial Nova Light" w:hAnsi="Arial Nova Light" w:cs="Arial"/>
          <w:sz w:val="24"/>
          <w:szCs w:val="24"/>
        </w:rPr>
        <w:t>C</w:t>
      </w:r>
      <w:r w:rsidR="00297EB1" w:rsidRPr="00B66851">
        <w:rPr>
          <w:rFonts w:ascii="Arial Nova Light" w:hAnsi="Arial Nova Light" w:cs="Arial"/>
          <w:sz w:val="24"/>
          <w:szCs w:val="24"/>
        </w:rPr>
        <w:t>.</w:t>
      </w:r>
      <w:r w:rsidR="00D37097" w:rsidRPr="00B66851">
        <w:rPr>
          <w:rFonts w:ascii="Arial Nova Light" w:hAnsi="Arial Nova Light" w:cs="Arial"/>
          <w:sz w:val="24"/>
          <w:szCs w:val="24"/>
        </w:rPr>
        <w:t xml:space="preserve"> Margarita Gallegos Soto, en su calidad de candidata a Presidenta Municipal de San Francisco de los Romo, Aguascalientes</w:t>
      </w:r>
      <w:r w:rsidR="00801389" w:rsidRPr="00B66851">
        <w:rPr>
          <w:rFonts w:ascii="Arial Nova Light" w:hAnsi="Arial Nova Light" w:cs="Arial"/>
          <w:sz w:val="24"/>
          <w:szCs w:val="24"/>
        </w:rPr>
        <w:t>.</w:t>
      </w:r>
    </w:p>
    <w:p w14:paraId="698583EA" w14:textId="77777777" w:rsidR="006D6EE3" w:rsidRPr="00B66851" w:rsidRDefault="006E7BAE" w:rsidP="009B177E">
      <w:pPr>
        <w:tabs>
          <w:tab w:val="left" w:pos="3544"/>
        </w:tabs>
        <w:spacing w:after="0" w:line="360" w:lineRule="auto"/>
        <w:ind w:left="5103"/>
        <w:contextualSpacing/>
        <w:mirrorIndents/>
        <w:jc w:val="both"/>
        <w:rPr>
          <w:rFonts w:ascii="Arial Nova Light" w:hAnsi="Arial Nova Light" w:cs="Arial"/>
          <w:sz w:val="24"/>
          <w:szCs w:val="24"/>
        </w:rPr>
      </w:pPr>
      <w:r w:rsidRPr="00B66851">
        <w:rPr>
          <w:rFonts w:ascii="Arial Nova Light" w:hAnsi="Arial Nova Light" w:cs="Arial"/>
          <w:b/>
          <w:sz w:val="24"/>
          <w:szCs w:val="24"/>
        </w:rPr>
        <w:t xml:space="preserve">MAGISTRADA PONENTE: </w:t>
      </w:r>
      <w:r w:rsidR="00555F38" w:rsidRPr="00B66851">
        <w:rPr>
          <w:rFonts w:ascii="Arial Nova Light" w:hAnsi="Arial Nova Light" w:cs="Arial"/>
          <w:sz w:val="24"/>
          <w:szCs w:val="24"/>
        </w:rPr>
        <w:t>Claudia</w:t>
      </w:r>
      <w:r w:rsidR="00CE7265" w:rsidRPr="00B66851">
        <w:rPr>
          <w:rFonts w:ascii="Arial Nova Light" w:hAnsi="Arial Nova Light" w:cs="Arial"/>
          <w:sz w:val="24"/>
          <w:szCs w:val="24"/>
        </w:rPr>
        <w:t xml:space="preserve"> </w:t>
      </w:r>
      <w:r w:rsidR="00011EB7" w:rsidRPr="00B66851">
        <w:rPr>
          <w:rFonts w:ascii="Arial Nova Light" w:hAnsi="Arial Nova Light" w:cs="Arial"/>
          <w:sz w:val="24"/>
          <w:szCs w:val="24"/>
        </w:rPr>
        <w:t>Eloísa</w:t>
      </w:r>
      <w:r w:rsidR="006D6EE3" w:rsidRPr="00B66851">
        <w:rPr>
          <w:rFonts w:ascii="Arial Nova Light" w:hAnsi="Arial Nova Light" w:cs="Arial"/>
          <w:sz w:val="24"/>
          <w:szCs w:val="24"/>
        </w:rPr>
        <w:t xml:space="preserve"> Díaz de León González</w:t>
      </w:r>
      <w:r w:rsidRPr="00B66851">
        <w:rPr>
          <w:rFonts w:ascii="Arial Nova Light" w:hAnsi="Arial Nova Light" w:cs="Arial"/>
          <w:sz w:val="24"/>
          <w:szCs w:val="24"/>
        </w:rPr>
        <w:t>.</w:t>
      </w:r>
    </w:p>
    <w:p w14:paraId="4222A704" w14:textId="03F5B6A5" w:rsidR="006D6EE3" w:rsidRPr="00B66851" w:rsidRDefault="006E7BAE" w:rsidP="009B177E">
      <w:pPr>
        <w:tabs>
          <w:tab w:val="left" w:pos="3544"/>
        </w:tabs>
        <w:spacing w:after="0" w:line="360" w:lineRule="auto"/>
        <w:ind w:left="5103"/>
        <w:contextualSpacing/>
        <w:mirrorIndents/>
        <w:jc w:val="both"/>
        <w:rPr>
          <w:rFonts w:ascii="Arial Nova Light" w:hAnsi="Arial Nova Light" w:cs="Arial"/>
          <w:sz w:val="24"/>
          <w:szCs w:val="24"/>
        </w:rPr>
      </w:pPr>
      <w:r w:rsidRPr="00B66851">
        <w:rPr>
          <w:rFonts w:ascii="Arial Nova Light" w:hAnsi="Arial Nova Light" w:cs="Arial"/>
          <w:b/>
          <w:sz w:val="24"/>
          <w:szCs w:val="24"/>
        </w:rPr>
        <w:t>SECRETARI</w:t>
      </w:r>
      <w:r w:rsidR="005C1261" w:rsidRPr="00B66851">
        <w:rPr>
          <w:rFonts w:ascii="Arial Nova Light" w:hAnsi="Arial Nova Light" w:cs="Arial"/>
          <w:b/>
          <w:sz w:val="24"/>
          <w:szCs w:val="24"/>
        </w:rPr>
        <w:t>O</w:t>
      </w:r>
      <w:r w:rsidRPr="00B66851">
        <w:rPr>
          <w:rFonts w:ascii="Arial Nova Light" w:hAnsi="Arial Nova Light" w:cs="Arial"/>
          <w:b/>
          <w:sz w:val="24"/>
          <w:szCs w:val="24"/>
        </w:rPr>
        <w:t xml:space="preserve"> DE ESTUDIO</w:t>
      </w:r>
      <w:r w:rsidR="00267A65" w:rsidRPr="00B66851">
        <w:rPr>
          <w:rStyle w:val="Refdenotaalpie"/>
          <w:rFonts w:ascii="Arial Nova Light" w:hAnsi="Arial Nova Light" w:cs="Arial"/>
          <w:b/>
          <w:sz w:val="24"/>
          <w:szCs w:val="24"/>
        </w:rPr>
        <w:footnoteReference w:id="1"/>
      </w:r>
      <w:r w:rsidRPr="00B66851">
        <w:rPr>
          <w:rFonts w:ascii="Arial Nova Light" w:hAnsi="Arial Nova Light" w:cs="Arial"/>
          <w:b/>
          <w:sz w:val="24"/>
          <w:szCs w:val="24"/>
        </w:rPr>
        <w:t xml:space="preserve">: </w:t>
      </w:r>
      <w:r w:rsidR="005C1261" w:rsidRPr="00B66851">
        <w:rPr>
          <w:rFonts w:ascii="Arial Nova Light" w:hAnsi="Arial Nova Light" w:cs="Arial"/>
          <w:sz w:val="24"/>
          <w:szCs w:val="24"/>
        </w:rPr>
        <w:t>Néstor Enrique Rivera López</w:t>
      </w:r>
      <w:r w:rsidR="006D6EE3" w:rsidRPr="00B66851">
        <w:rPr>
          <w:rFonts w:ascii="Arial Nova Light" w:hAnsi="Arial Nova Light" w:cs="Arial"/>
          <w:sz w:val="24"/>
          <w:szCs w:val="24"/>
        </w:rPr>
        <w:t xml:space="preserve">. </w:t>
      </w:r>
    </w:p>
    <w:p w14:paraId="466E0A5C" w14:textId="77777777" w:rsidR="005C1261" w:rsidRPr="00B66851" w:rsidRDefault="005C1261" w:rsidP="00EA3B07">
      <w:pPr>
        <w:tabs>
          <w:tab w:val="left" w:pos="3544"/>
        </w:tabs>
        <w:spacing w:after="0" w:line="360" w:lineRule="auto"/>
        <w:contextualSpacing/>
        <w:mirrorIndents/>
        <w:jc w:val="both"/>
        <w:rPr>
          <w:rFonts w:ascii="Arial Nova Light" w:hAnsi="Arial Nova Light" w:cs="Arial"/>
          <w:sz w:val="24"/>
          <w:szCs w:val="24"/>
        </w:rPr>
      </w:pPr>
      <w:bookmarkStart w:id="2" w:name="_Hlk499556789"/>
    </w:p>
    <w:p w14:paraId="06905753" w14:textId="433887F5" w:rsidR="006E7BAE" w:rsidRPr="002B6914" w:rsidRDefault="006E7BAE" w:rsidP="00EA3B07">
      <w:pPr>
        <w:tabs>
          <w:tab w:val="left" w:pos="3544"/>
        </w:tabs>
        <w:spacing w:after="0" w:line="360" w:lineRule="auto"/>
        <w:contextualSpacing/>
        <w:mirrorIndents/>
        <w:jc w:val="right"/>
        <w:rPr>
          <w:rFonts w:ascii="Arial Nova Light" w:hAnsi="Arial Nova Light" w:cs="Arial"/>
          <w:sz w:val="24"/>
          <w:szCs w:val="24"/>
        </w:rPr>
      </w:pPr>
      <w:r w:rsidRPr="002B6914">
        <w:rPr>
          <w:rFonts w:ascii="Arial Nova Light" w:hAnsi="Arial Nova Light" w:cs="Arial"/>
          <w:sz w:val="24"/>
          <w:szCs w:val="24"/>
        </w:rPr>
        <w:t xml:space="preserve">Aguascalientes, Aguascalientes, </w:t>
      </w:r>
      <w:r w:rsidR="00B66851" w:rsidRPr="002B6914">
        <w:rPr>
          <w:rFonts w:ascii="Arial Nova Light" w:hAnsi="Arial Nova Light" w:cs="Arial"/>
          <w:sz w:val="24"/>
          <w:szCs w:val="24"/>
        </w:rPr>
        <w:t>vein</w:t>
      </w:r>
      <w:r w:rsidR="00745B3E" w:rsidRPr="002B6914">
        <w:rPr>
          <w:rFonts w:ascii="Arial Nova Light" w:hAnsi="Arial Nova Light" w:cs="Arial"/>
          <w:sz w:val="24"/>
          <w:szCs w:val="24"/>
        </w:rPr>
        <w:t>ti</w:t>
      </w:r>
      <w:r w:rsidR="00B66851" w:rsidRPr="002B6914">
        <w:rPr>
          <w:rFonts w:ascii="Arial Nova Light" w:hAnsi="Arial Nova Light" w:cs="Arial"/>
          <w:sz w:val="24"/>
          <w:szCs w:val="24"/>
        </w:rPr>
        <w:t>nueve</w:t>
      </w:r>
      <w:r w:rsidR="00B95D63" w:rsidRPr="002B6914">
        <w:rPr>
          <w:rFonts w:ascii="Arial Nova Light" w:hAnsi="Arial Nova Light" w:cs="Arial"/>
          <w:sz w:val="24"/>
          <w:szCs w:val="24"/>
        </w:rPr>
        <w:t xml:space="preserve"> de </w:t>
      </w:r>
      <w:r w:rsidR="00300F1A" w:rsidRPr="002B6914">
        <w:rPr>
          <w:rFonts w:ascii="Arial Nova Light" w:hAnsi="Arial Nova Light" w:cs="Arial"/>
          <w:sz w:val="24"/>
          <w:szCs w:val="24"/>
        </w:rPr>
        <w:t>mayo</w:t>
      </w:r>
      <w:r w:rsidRPr="002B6914">
        <w:rPr>
          <w:rFonts w:ascii="Arial Nova Light" w:hAnsi="Arial Nova Light" w:cs="Arial"/>
          <w:sz w:val="24"/>
          <w:szCs w:val="24"/>
        </w:rPr>
        <w:t xml:space="preserve"> de dos mil </w:t>
      </w:r>
      <w:r w:rsidR="00FF63E4" w:rsidRPr="002B6914">
        <w:rPr>
          <w:rFonts w:ascii="Arial Nova Light" w:hAnsi="Arial Nova Light" w:cs="Arial"/>
          <w:sz w:val="24"/>
          <w:szCs w:val="24"/>
        </w:rPr>
        <w:t>veintiuno</w:t>
      </w:r>
      <w:r w:rsidRPr="002B6914">
        <w:rPr>
          <w:rFonts w:ascii="Arial Nova Light" w:hAnsi="Arial Nova Light" w:cs="Arial"/>
          <w:sz w:val="24"/>
          <w:szCs w:val="24"/>
        </w:rPr>
        <w:t>.</w:t>
      </w:r>
    </w:p>
    <w:p w14:paraId="3D14632A" w14:textId="77777777" w:rsidR="001F7969" w:rsidRPr="00B66851" w:rsidRDefault="001F7969" w:rsidP="00EA3B07">
      <w:pPr>
        <w:tabs>
          <w:tab w:val="left" w:pos="3544"/>
        </w:tabs>
        <w:spacing w:after="0" w:line="360" w:lineRule="auto"/>
        <w:contextualSpacing/>
        <w:mirrorIndents/>
        <w:jc w:val="right"/>
        <w:rPr>
          <w:rFonts w:ascii="Arial Nova Light" w:hAnsi="Arial Nova Light" w:cs="Arial"/>
          <w:sz w:val="24"/>
          <w:szCs w:val="24"/>
        </w:rPr>
      </w:pPr>
    </w:p>
    <w:p w14:paraId="4C841521" w14:textId="58E58305" w:rsidR="00003C4B" w:rsidRPr="00B66851" w:rsidRDefault="001F7969" w:rsidP="00EA3B07">
      <w:pPr>
        <w:pStyle w:val="NormalWeb"/>
        <w:spacing w:before="0" w:beforeAutospacing="0" w:after="0" w:afterAutospacing="0" w:line="360" w:lineRule="auto"/>
        <w:contextualSpacing/>
        <w:mirrorIndents/>
        <w:jc w:val="both"/>
        <w:rPr>
          <w:rFonts w:ascii="Arial Nova Light" w:hAnsi="Arial Nova Light" w:cs="Arial"/>
        </w:rPr>
      </w:pPr>
      <w:r w:rsidRPr="00B66851">
        <w:rPr>
          <w:rFonts w:ascii="Arial Nova Light" w:hAnsi="Arial Nova Light" w:cs="Arial"/>
          <w:b/>
          <w:bCs/>
        </w:rPr>
        <w:t>Sentencia</w:t>
      </w:r>
      <w:r w:rsidRPr="00B66851">
        <w:rPr>
          <w:rFonts w:ascii="Arial Nova Light" w:hAnsi="Arial Nova Light" w:cs="Arial"/>
        </w:rPr>
        <w:t xml:space="preserve"> </w:t>
      </w:r>
      <w:r w:rsidRPr="00B66851">
        <w:rPr>
          <w:rFonts w:ascii="Arial Nova Light" w:hAnsi="Arial Nova Light" w:cs="Arial"/>
          <w:b/>
          <w:bCs/>
        </w:rPr>
        <w:t>definitiva</w:t>
      </w:r>
      <w:r w:rsidRPr="00B66851">
        <w:rPr>
          <w:rFonts w:ascii="Arial Nova Light" w:hAnsi="Arial Nova Light" w:cs="Arial"/>
        </w:rPr>
        <w:t xml:space="preserve"> </w:t>
      </w:r>
      <w:r w:rsidR="00B95D63" w:rsidRPr="00B66851">
        <w:rPr>
          <w:rFonts w:ascii="Arial Nova Light" w:hAnsi="Arial Nova Light" w:cs="Arial"/>
        </w:rPr>
        <w:t>en</w:t>
      </w:r>
      <w:r w:rsidRPr="00B66851">
        <w:rPr>
          <w:rFonts w:ascii="Arial Nova Light" w:hAnsi="Arial Nova Light" w:cs="Arial"/>
        </w:rPr>
        <w:t xml:space="preserve"> la que se determina la </w:t>
      </w:r>
      <w:bookmarkStart w:id="3" w:name="_Hlk73014356"/>
      <w:r w:rsidRPr="00B66851">
        <w:rPr>
          <w:rFonts w:ascii="Arial Nova Light" w:hAnsi="Arial Nova Light" w:cs="Arial"/>
          <w:b/>
          <w:bCs/>
        </w:rPr>
        <w:t>inexistencia</w:t>
      </w:r>
      <w:r w:rsidRPr="00B66851">
        <w:rPr>
          <w:rFonts w:ascii="Arial Nova Light" w:hAnsi="Arial Nova Light" w:cs="Arial"/>
        </w:rPr>
        <w:t xml:space="preserve"> de la </w:t>
      </w:r>
      <w:r w:rsidR="00125D90" w:rsidRPr="00B66851">
        <w:rPr>
          <w:rFonts w:ascii="Arial Nova Light" w:hAnsi="Arial Nova Light" w:cs="Arial"/>
        </w:rPr>
        <w:t xml:space="preserve">conducta </w:t>
      </w:r>
      <w:r w:rsidRPr="00B66851">
        <w:rPr>
          <w:rFonts w:ascii="Arial Nova Light" w:hAnsi="Arial Nova Light" w:cs="Arial"/>
        </w:rPr>
        <w:t xml:space="preserve">denunciada consistente </w:t>
      </w:r>
      <w:r w:rsidR="00F66FCF" w:rsidRPr="00B66851">
        <w:rPr>
          <w:rFonts w:ascii="Arial Nova Light" w:hAnsi="Arial Nova Light" w:cs="Arial"/>
        </w:rPr>
        <w:t>en</w:t>
      </w:r>
      <w:bookmarkStart w:id="4" w:name="_Hlk10393714"/>
      <w:r w:rsidR="00125D90" w:rsidRPr="00B66851">
        <w:rPr>
          <w:rFonts w:ascii="Arial Nova Light" w:hAnsi="Arial Nova Light" w:cs="Arial"/>
        </w:rPr>
        <w:t xml:space="preserve"> la omisión de incluir en su propaganda electoral la palabra </w:t>
      </w:r>
      <w:r w:rsidR="00B66851" w:rsidRPr="00B66851">
        <w:rPr>
          <w:rFonts w:ascii="Arial Nova Light" w:hAnsi="Arial Nova Light" w:cs="Arial"/>
        </w:rPr>
        <w:t>“</w:t>
      </w:r>
      <w:r w:rsidR="00125D90" w:rsidRPr="00B66851">
        <w:rPr>
          <w:rFonts w:ascii="Arial Nova Light" w:hAnsi="Arial Nova Light" w:cs="Arial"/>
        </w:rPr>
        <w:t xml:space="preserve">candidata o </w:t>
      </w:r>
      <w:bookmarkEnd w:id="3"/>
      <w:r w:rsidR="00026ADC" w:rsidRPr="00B66851">
        <w:rPr>
          <w:rFonts w:ascii="Arial Nova Light" w:hAnsi="Arial Nova Light" w:cs="Arial"/>
        </w:rPr>
        <w:t>candidatura</w:t>
      </w:r>
      <w:r w:rsidR="00B66851" w:rsidRPr="00B66851">
        <w:rPr>
          <w:rFonts w:ascii="Arial Nova Light" w:hAnsi="Arial Nova Light" w:cs="Arial"/>
        </w:rPr>
        <w:t>”</w:t>
      </w:r>
      <w:r w:rsidR="00125D90" w:rsidRPr="00B66851">
        <w:rPr>
          <w:rFonts w:ascii="Arial Nova Light" w:hAnsi="Arial Nova Light" w:cs="Arial"/>
        </w:rPr>
        <w:t>, atribuible a la C. Margarita Gallegos Soto</w:t>
      </w:r>
      <w:r w:rsidR="00FB2062" w:rsidRPr="00B66851">
        <w:rPr>
          <w:rFonts w:ascii="Arial Nova Light" w:hAnsi="Arial Nova Light" w:cs="Arial"/>
        </w:rPr>
        <w:t xml:space="preserve"> en su calidad de candidata a </w:t>
      </w:r>
      <w:r w:rsidR="00B66851" w:rsidRPr="00B66851">
        <w:rPr>
          <w:rFonts w:ascii="Arial Nova Light" w:hAnsi="Arial Nova Light" w:cs="Arial"/>
        </w:rPr>
        <w:t xml:space="preserve">la </w:t>
      </w:r>
      <w:r w:rsidR="00745B3E">
        <w:rPr>
          <w:rFonts w:ascii="Arial Nova Light" w:hAnsi="Arial Nova Light" w:cs="Arial"/>
        </w:rPr>
        <w:t>P</w:t>
      </w:r>
      <w:r w:rsidR="00B66851" w:rsidRPr="00B66851">
        <w:rPr>
          <w:rFonts w:ascii="Arial Nova Light" w:hAnsi="Arial Nova Light" w:cs="Arial"/>
        </w:rPr>
        <w:t xml:space="preserve">residencia </w:t>
      </w:r>
      <w:r w:rsidR="00745B3E">
        <w:rPr>
          <w:rFonts w:ascii="Arial Nova Light" w:hAnsi="Arial Nova Light" w:cs="Arial"/>
        </w:rPr>
        <w:t>M</w:t>
      </w:r>
      <w:r w:rsidR="00FB2062" w:rsidRPr="00B66851">
        <w:rPr>
          <w:rFonts w:ascii="Arial Nova Light" w:hAnsi="Arial Nova Light" w:cs="Arial"/>
        </w:rPr>
        <w:t>unicipal de San Francisco de los Romo</w:t>
      </w:r>
      <w:r w:rsidR="00B66851" w:rsidRPr="00B66851">
        <w:rPr>
          <w:rFonts w:ascii="Arial Nova Light" w:hAnsi="Arial Nova Light" w:cs="Arial"/>
        </w:rPr>
        <w:t xml:space="preserve">, Aguascalientes. </w:t>
      </w:r>
    </w:p>
    <w:bookmarkEnd w:id="4"/>
    <w:p w14:paraId="022B6EC8" w14:textId="77777777" w:rsidR="00C71C67" w:rsidRPr="00B66851" w:rsidRDefault="00C71C67" w:rsidP="00EA3B07">
      <w:pPr>
        <w:pStyle w:val="NormalWeb"/>
        <w:spacing w:before="0" w:beforeAutospacing="0" w:after="0" w:afterAutospacing="0" w:line="360" w:lineRule="auto"/>
        <w:contextualSpacing/>
        <w:mirrorIndents/>
        <w:jc w:val="both"/>
        <w:rPr>
          <w:rFonts w:ascii="Arial Nova Light" w:hAnsi="Arial Nova Light" w:cs="Arial"/>
          <w:b/>
        </w:rPr>
      </w:pPr>
    </w:p>
    <w:p w14:paraId="4C01D666" w14:textId="77777777" w:rsidR="001F7969" w:rsidRPr="00B66851" w:rsidRDefault="001F7969" w:rsidP="0032158F">
      <w:pPr>
        <w:pStyle w:val="NormalWeb"/>
        <w:numPr>
          <w:ilvl w:val="0"/>
          <w:numId w:val="11"/>
        </w:numPr>
        <w:spacing w:before="0" w:beforeAutospacing="0" w:after="0" w:afterAutospacing="0" w:line="360" w:lineRule="auto"/>
        <w:ind w:left="0" w:firstLine="0"/>
        <w:contextualSpacing/>
        <w:mirrorIndents/>
        <w:jc w:val="both"/>
        <w:rPr>
          <w:rFonts w:ascii="Arial Nova Light" w:hAnsi="Arial Nova Light" w:cs="Arial"/>
        </w:rPr>
      </w:pPr>
      <w:r w:rsidRPr="00B66851">
        <w:rPr>
          <w:rFonts w:ascii="Arial Nova Light" w:hAnsi="Arial Nova Light" w:cs="Arial"/>
          <w:b/>
        </w:rPr>
        <w:t xml:space="preserve">ANTECEDENTES. </w:t>
      </w:r>
      <w:r w:rsidRPr="00B66851">
        <w:rPr>
          <w:rFonts w:ascii="Arial Nova Light" w:hAnsi="Arial Nova Light" w:cs="Arial"/>
          <w:bCs/>
        </w:rPr>
        <w:t xml:space="preserve">Todos los hechos sucedieron en el presente año, salvo precisión distinta. </w:t>
      </w:r>
    </w:p>
    <w:p w14:paraId="2298447D" w14:textId="77777777" w:rsidR="007D6C13" w:rsidRPr="00B66851" w:rsidRDefault="007D6C13" w:rsidP="00EA3B07">
      <w:pPr>
        <w:pStyle w:val="NormalWeb"/>
        <w:spacing w:before="0" w:beforeAutospacing="0" w:after="0" w:afterAutospacing="0" w:line="360" w:lineRule="auto"/>
        <w:ind w:left="76"/>
        <w:contextualSpacing/>
        <w:mirrorIndents/>
        <w:jc w:val="both"/>
        <w:rPr>
          <w:rFonts w:ascii="Arial Nova Light" w:hAnsi="Arial Nova Light" w:cs="Arial"/>
        </w:rPr>
      </w:pPr>
    </w:p>
    <w:p w14:paraId="6CF103D4" w14:textId="74108DF4" w:rsidR="003E628B" w:rsidRPr="00B66851" w:rsidRDefault="008E0C25" w:rsidP="0032158F">
      <w:pPr>
        <w:pStyle w:val="NormalWeb"/>
        <w:numPr>
          <w:ilvl w:val="1"/>
          <w:numId w:val="1"/>
        </w:numPr>
        <w:spacing w:after="0" w:line="360" w:lineRule="auto"/>
        <w:contextualSpacing/>
        <w:mirrorIndents/>
        <w:jc w:val="both"/>
        <w:rPr>
          <w:rFonts w:ascii="Arial Nova Light" w:hAnsi="Arial Nova Light" w:cs="Arial"/>
          <w:b/>
        </w:rPr>
      </w:pPr>
      <w:r w:rsidRPr="00B66851">
        <w:rPr>
          <w:rFonts w:ascii="Arial Nova Light" w:hAnsi="Arial Nova Light" w:cs="Arial"/>
          <w:b/>
        </w:rPr>
        <w:t xml:space="preserve"> </w:t>
      </w:r>
      <w:r w:rsidR="00336B78" w:rsidRPr="00B66851">
        <w:rPr>
          <w:rFonts w:ascii="Arial Nova Light" w:hAnsi="Arial Nova Light" w:cs="Arial"/>
          <w:b/>
        </w:rPr>
        <w:t>P</w:t>
      </w:r>
      <w:r w:rsidRPr="00B66851">
        <w:rPr>
          <w:rFonts w:ascii="Arial Nova Light" w:hAnsi="Arial Nova Light" w:cs="Arial"/>
          <w:b/>
        </w:rPr>
        <w:t xml:space="preserve">roceso </w:t>
      </w:r>
      <w:r w:rsidR="00336B78" w:rsidRPr="00B66851">
        <w:rPr>
          <w:rFonts w:ascii="Arial Nova Light" w:hAnsi="Arial Nova Light" w:cs="Arial"/>
          <w:b/>
        </w:rPr>
        <w:t>E</w:t>
      </w:r>
      <w:r w:rsidRPr="00B66851">
        <w:rPr>
          <w:rFonts w:ascii="Arial Nova Light" w:hAnsi="Arial Nova Light" w:cs="Arial"/>
          <w:b/>
        </w:rPr>
        <w:t xml:space="preserve">lectoral </w:t>
      </w:r>
      <w:r w:rsidR="003E628B" w:rsidRPr="00B66851">
        <w:rPr>
          <w:rFonts w:ascii="Arial Nova Light" w:hAnsi="Arial Nova Light" w:cs="Arial"/>
          <w:b/>
        </w:rPr>
        <w:t>Concurrente Ordinario</w:t>
      </w:r>
      <w:r w:rsidR="00C06C71" w:rsidRPr="00B66851">
        <w:rPr>
          <w:rFonts w:ascii="Arial Nova Light" w:hAnsi="Arial Nova Light" w:cs="Arial"/>
          <w:b/>
        </w:rPr>
        <w:t xml:space="preserve"> </w:t>
      </w:r>
      <w:r w:rsidR="00F07E1C" w:rsidRPr="00B66851">
        <w:rPr>
          <w:rFonts w:ascii="Arial Nova Light" w:hAnsi="Arial Nova Light" w:cs="Arial"/>
          <w:b/>
        </w:rPr>
        <w:t>20</w:t>
      </w:r>
      <w:r w:rsidR="003E628B" w:rsidRPr="00B66851">
        <w:rPr>
          <w:rFonts w:ascii="Arial Nova Light" w:hAnsi="Arial Nova Light" w:cs="Arial"/>
          <w:b/>
        </w:rPr>
        <w:t>20</w:t>
      </w:r>
      <w:r w:rsidR="00F07E1C" w:rsidRPr="00B66851">
        <w:rPr>
          <w:rFonts w:ascii="Arial Nova Light" w:hAnsi="Arial Nova Light" w:cs="Arial"/>
          <w:b/>
        </w:rPr>
        <w:t>-20</w:t>
      </w:r>
      <w:r w:rsidR="003E628B" w:rsidRPr="00B66851">
        <w:rPr>
          <w:rFonts w:ascii="Arial Nova Light" w:hAnsi="Arial Nova Light" w:cs="Arial"/>
          <w:b/>
        </w:rPr>
        <w:t>21</w:t>
      </w:r>
      <w:r w:rsidR="00F07E1C" w:rsidRPr="00B66851">
        <w:rPr>
          <w:rFonts w:ascii="Arial Nova Light" w:hAnsi="Arial Nova Light" w:cs="Arial"/>
          <w:b/>
        </w:rPr>
        <w:t xml:space="preserve">. </w:t>
      </w:r>
      <w:r w:rsidR="00EA2F17" w:rsidRPr="00B66851">
        <w:rPr>
          <w:rFonts w:ascii="Arial Nova Light" w:hAnsi="Arial Nova Light" w:cs="Arial"/>
          <w:b/>
        </w:rPr>
        <w:t xml:space="preserve">  </w:t>
      </w:r>
      <w:r w:rsidR="003E628B" w:rsidRPr="00B66851">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B66851" w:rsidRDefault="003E628B" w:rsidP="00EA2F17">
      <w:pPr>
        <w:pStyle w:val="NormalWeb"/>
        <w:spacing w:line="360" w:lineRule="auto"/>
        <w:contextualSpacing/>
        <w:mirrorIndents/>
        <w:jc w:val="both"/>
        <w:rPr>
          <w:rFonts w:ascii="Arial Nova Light" w:hAnsi="Arial Nova Light" w:cs="Arial"/>
          <w:b/>
        </w:rPr>
      </w:pPr>
    </w:p>
    <w:p w14:paraId="51548CC4" w14:textId="387E8AD9" w:rsidR="003E628B" w:rsidRPr="00B66851" w:rsidRDefault="003E628B" w:rsidP="00EA2F17">
      <w:pPr>
        <w:pStyle w:val="NormalWeb"/>
        <w:spacing w:line="360" w:lineRule="auto"/>
        <w:contextualSpacing/>
        <w:mirrorIndents/>
        <w:jc w:val="both"/>
        <w:rPr>
          <w:rFonts w:ascii="Arial Nova Light" w:hAnsi="Arial Nova Light" w:cs="Arial"/>
        </w:rPr>
      </w:pPr>
      <w:r w:rsidRPr="00B66851">
        <w:rPr>
          <w:rFonts w:ascii="Arial Nova Light" w:hAnsi="Arial Nova Light" w:cs="Arial"/>
          <w:bCs/>
        </w:rPr>
        <w:t>P</w:t>
      </w:r>
      <w:r w:rsidRPr="00B66851">
        <w:rPr>
          <w:rFonts w:ascii="Arial Nova Light" w:hAnsi="Arial Nova Light" w:cs="Arial"/>
        </w:rPr>
        <w:t xml:space="preserve">ara el Municipio de </w:t>
      </w:r>
      <w:r w:rsidR="00125D90" w:rsidRPr="00B66851">
        <w:rPr>
          <w:rFonts w:ascii="Arial Nova Light" w:hAnsi="Arial Nova Light" w:cs="Arial"/>
        </w:rPr>
        <w:t>San Francisco de los Romo</w:t>
      </w:r>
      <w:r w:rsidRPr="00B66851">
        <w:rPr>
          <w:rFonts w:ascii="Arial Nova Light" w:hAnsi="Arial Nova Light" w:cs="Arial"/>
        </w:rPr>
        <w:t xml:space="preserve">, los plazos serán los siguientes: </w:t>
      </w:r>
    </w:p>
    <w:p w14:paraId="33A92CDF" w14:textId="77777777" w:rsidR="003E628B" w:rsidRPr="00B66851" w:rsidRDefault="003E628B" w:rsidP="00EA2F17">
      <w:pPr>
        <w:pStyle w:val="NormalWeb"/>
        <w:spacing w:line="360" w:lineRule="auto"/>
        <w:contextualSpacing/>
        <w:mirrorIndents/>
        <w:jc w:val="both"/>
        <w:rPr>
          <w:rFonts w:ascii="Arial Nova Light" w:hAnsi="Arial Nova Light" w:cs="Arial"/>
        </w:rPr>
      </w:pPr>
    </w:p>
    <w:p w14:paraId="7C2B2F8A" w14:textId="102F0668" w:rsidR="003E628B" w:rsidRPr="00B66851" w:rsidRDefault="003E628B" w:rsidP="00EA2F17">
      <w:pPr>
        <w:pStyle w:val="NormalWeb"/>
        <w:spacing w:line="360" w:lineRule="auto"/>
        <w:contextualSpacing/>
        <w:mirrorIndents/>
        <w:jc w:val="both"/>
        <w:rPr>
          <w:rFonts w:ascii="Arial Nova Light" w:hAnsi="Arial Nova Light" w:cs="Arial"/>
          <w:i/>
        </w:rPr>
      </w:pPr>
      <w:r w:rsidRPr="00B66851">
        <w:rPr>
          <w:rFonts w:ascii="Arial Nova Light" w:hAnsi="Arial Nova Light" w:cs="Arial"/>
          <w:b/>
          <w:i/>
        </w:rPr>
        <w:t>a)</w:t>
      </w:r>
      <w:r w:rsidRPr="00B66851">
        <w:rPr>
          <w:rFonts w:ascii="Arial Nova Light" w:hAnsi="Arial Nova Light" w:cs="Arial"/>
          <w:i/>
        </w:rPr>
        <w:tab/>
      </w:r>
      <w:r w:rsidRPr="00B66851">
        <w:rPr>
          <w:rFonts w:ascii="Arial Nova Light" w:hAnsi="Arial Nova Light" w:cs="Arial"/>
          <w:b/>
          <w:i/>
        </w:rPr>
        <w:t>Precampaña</w:t>
      </w:r>
      <w:r w:rsidRPr="00B66851">
        <w:rPr>
          <w:rFonts w:ascii="Arial Nova Light" w:hAnsi="Arial Nova Light" w:cs="Arial"/>
          <w:i/>
        </w:rPr>
        <w:t>: Del dos</w:t>
      </w:r>
      <w:r w:rsidR="00267A65" w:rsidRPr="00B66851">
        <w:rPr>
          <w:rFonts w:ascii="Arial Nova Light" w:hAnsi="Arial Nova Light" w:cs="Arial"/>
          <w:i/>
        </w:rPr>
        <w:t xml:space="preserve"> </w:t>
      </w:r>
      <w:r w:rsidRPr="00B66851">
        <w:rPr>
          <w:rFonts w:ascii="Arial Nova Light" w:hAnsi="Arial Nova Light" w:cs="Arial"/>
          <w:i/>
        </w:rPr>
        <w:t>al treinta y uno de enero de dos mil veintiuno.</w:t>
      </w:r>
    </w:p>
    <w:p w14:paraId="1FCBBABE" w14:textId="77777777" w:rsidR="003E628B" w:rsidRPr="00B66851" w:rsidRDefault="003E628B" w:rsidP="00EA2F17">
      <w:pPr>
        <w:pStyle w:val="NormalWeb"/>
        <w:spacing w:line="360" w:lineRule="auto"/>
        <w:contextualSpacing/>
        <w:mirrorIndents/>
        <w:jc w:val="both"/>
        <w:rPr>
          <w:rFonts w:ascii="Arial Nova Light" w:hAnsi="Arial Nova Light" w:cs="Arial"/>
          <w:i/>
        </w:rPr>
      </w:pPr>
      <w:r w:rsidRPr="00B66851">
        <w:rPr>
          <w:rFonts w:ascii="Arial Nova Light" w:hAnsi="Arial Nova Light" w:cs="Arial"/>
          <w:b/>
          <w:i/>
        </w:rPr>
        <w:t>b)</w:t>
      </w:r>
      <w:r w:rsidRPr="00B66851">
        <w:rPr>
          <w:rFonts w:ascii="Arial Nova Light" w:hAnsi="Arial Nova Light" w:cs="Arial"/>
          <w:i/>
        </w:rPr>
        <w:tab/>
      </w:r>
      <w:r w:rsidRPr="00B66851">
        <w:rPr>
          <w:rFonts w:ascii="Arial Nova Light" w:hAnsi="Arial Nova Light" w:cs="Arial"/>
          <w:b/>
          <w:i/>
        </w:rPr>
        <w:t>Campaña</w:t>
      </w:r>
      <w:r w:rsidRPr="00B66851">
        <w:rPr>
          <w:rFonts w:ascii="Arial Nova Light" w:hAnsi="Arial Nova Light" w:cs="Arial"/>
          <w:i/>
        </w:rPr>
        <w:t>: Del diecinueve de abril al dos de junio de dos mil veintiuno.</w:t>
      </w:r>
    </w:p>
    <w:p w14:paraId="65C7DD5E" w14:textId="77777777" w:rsidR="003E628B" w:rsidRPr="00B66851" w:rsidRDefault="003E628B" w:rsidP="00EA2F17">
      <w:pPr>
        <w:pStyle w:val="NormalWeb"/>
        <w:spacing w:line="360" w:lineRule="auto"/>
        <w:contextualSpacing/>
        <w:mirrorIndents/>
        <w:jc w:val="both"/>
        <w:rPr>
          <w:rFonts w:ascii="Arial Nova Light" w:hAnsi="Arial Nova Light" w:cs="Arial"/>
          <w:i/>
        </w:rPr>
      </w:pPr>
      <w:r w:rsidRPr="00B66851">
        <w:rPr>
          <w:rFonts w:ascii="Arial Nova Light" w:hAnsi="Arial Nova Light" w:cs="Arial"/>
          <w:b/>
          <w:i/>
        </w:rPr>
        <w:lastRenderedPageBreak/>
        <w:t>c)</w:t>
      </w:r>
      <w:r w:rsidRPr="00B66851">
        <w:rPr>
          <w:rFonts w:ascii="Arial Nova Light" w:hAnsi="Arial Nova Light" w:cs="Arial"/>
          <w:i/>
        </w:rPr>
        <w:tab/>
      </w:r>
      <w:r w:rsidRPr="00B66851">
        <w:rPr>
          <w:rFonts w:ascii="Arial Nova Light" w:hAnsi="Arial Nova Light" w:cs="Arial"/>
          <w:b/>
          <w:i/>
        </w:rPr>
        <w:t>Veda Electoral</w:t>
      </w:r>
      <w:r w:rsidRPr="00B66851">
        <w:rPr>
          <w:rFonts w:ascii="Arial Nova Light" w:hAnsi="Arial Nova Light" w:cs="Arial"/>
          <w:i/>
        </w:rPr>
        <w:t xml:space="preserve">: Tres días antes de la Jornada Electoral. </w:t>
      </w:r>
    </w:p>
    <w:p w14:paraId="4BFC3EF5" w14:textId="77777777" w:rsidR="003A6C09" w:rsidRPr="00B66851" w:rsidRDefault="003E628B" w:rsidP="003A6C09">
      <w:pPr>
        <w:pStyle w:val="NormalWeb"/>
        <w:spacing w:line="360" w:lineRule="auto"/>
        <w:contextualSpacing/>
        <w:mirrorIndents/>
        <w:jc w:val="both"/>
        <w:rPr>
          <w:rFonts w:ascii="Arial Nova Light" w:hAnsi="Arial Nova Light" w:cs="Arial"/>
          <w:i/>
        </w:rPr>
      </w:pPr>
      <w:r w:rsidRPr="00B66851">
        <w:rPr>
          <w:rFonts w:ascii="Arial Nova Light" w:hAnsi="Arial Nova Light" w:cs="Arial"/>
          <w:b/>
          <w:i/>
        </w:rPr>
        <w:t>d)</w:t>
      </w:r>
      <w:r w:rsidRPr="00B66851">
        <w:rPr>
          <w:rFonts w:ascii="Arial Nova Light" w:hAnsi="Arial Nova Light" w:cs="Arial"/>
          <w:i/>
        </w:rPr>
        <w:tab/>
      </w:r>
      <w:r w:rsidRPr="00B66851">
        <w:rPr>
          <w:rFonts w:ascii="Arial Nova Light" w:hAnsi="Arial Nova Light" w:cs="Arial"/>
          <w:b/>
          <w:i/>
        </w:rPr>
        <w:t>Jornada Electoral</w:t>
      </w:r>
      <w:r w:rsidRPr="00B66851">
        <w:rPr>
          <w:rFonts w:ascii="Arial Nova Light" w:hAnsi="Arial Nova Light" w:cs="Arial"/>
          <w:i/>
        </w:rPr>
        <w:t>: El día seis de junio de dos mil veintiuno.</w:t>
      </w:r>
    </w:p>
    <w:p w14:paraId="7AA0C250" w14:textId="77777777" w:rsidR="003A6C09" w:rsidRPr="00B66851" w:rsidRDefault="003A6C09" w:rsidP="003A6C09">
      <w:pPr>
        <w:pStyle w:val="NormalWeb"/>
        <w:spacing w:line="360" w:lineRule="auto"/>
        <w:contextualSpacing/>
        <w:mirrorIndents/>
        <w:jc w:val="both"/>
        <w:rPr>
          <w:rFonts w:ascii="Arial Nova Light" w:hAnsi="Arial Nova Light" w:cs="Arial"/>
          <w:i/>
        </w:rPr>
      </w:pPr>
    </w:p>
    <w:p w14:paraId="610DE222" w14:textId="3C6B337A" w:rsidR="003A6C09" w:rsidRPr="00B66851" w:rsidRDefault="003A6C09" w:rsidP="003A6C09">
      <w:pPr>
        <w:pStyle w:val="NormalWeb"/>
        <w:spacing w:line="360" w:lineRule="auto"/>
        <w:contextualSpacing/>
        <w:mirrorIndents/>
        <w:jc w:val="both"/>
        <w:rPr>
          <w:rFonts w:ascii="Arial Nova Light" w:hAnsi="Arial Nova Light" w:cs="Arial"/>
          <w:i/>
        </w:rPr>
      </w:pPr>
      <w:r w:rsidRPr="00B66851">
        <w:rPr>
          <w:rFonts w:ascii="Arial Nova Light" w:hAnsi="Arial Nova Light" w:cs="Arial"/>
          <w:b/>
          <w:bCs/>
          <w:iCs/>
        </w:rPr>
        <w:t>1.2.</w:t>
      </w:r>
      <w:r w:rsidRPr="00B66851">
        <w:rPr>
          <w:rFonts w:ascii="Arial Nova Light" w:hAnsi="Arial Nova Light" w:cs="Arial"/>
          <w:iCs/>
        </w:rPr>
        <w:t xml:space="preserve"> </w:t>
      </w:r>
      <w:r w:rsidRPr="00B66851">
        <w:rPr>
          <w:rFonts w:ascii="Arial Nova Light" w:hAnsi="Arial Nova Light" w:cs="Arial"/>
          <w:b/>
        </w:rPr>
        <w:t xml:space="preserve">Oficialía Electoral. </w:t>
      </w:r>
      <w:r w:rsidRPr="00B66851">
        <w:rPr>
          <w:rFonts w:ascii="Arial Nova Light" w:hAnsi="Arial Nova Light" w:cs="Arial"/>
        </w:rPr>
        <w:t xml:space="preserve">El día treinta de abril, el </w:t>
      </w:r>
      <w:r w:rsidR="00B66851" w:rsidRPr="00B66851">
        <w:rPr>
          <w:rFonts w:ascii="Arial Nova Light" w:hAnsi="Arial Nova Light" w:cs="Arial"/>
        </w:rPr>
        <w:t>secretario técnico</w:t>
      </w:r>
      <w:r w:rsidRPr="00B66851">
        <w:rPr>
          <w:rFonts w:ascii="Arial Nova Light" w:hAnsi="Arial Nova Light" w:cs="Arial"/>
        </w:rPr>
        <w:t xml:space="preserve"> del Consejo Municipal Electoral </w:t>
      </w:r>
      <w:r w:rsidR="009918CC" w:rsidRPr="00B66851">
        <w:rPr>
          <w:rFonts w:ascii="Arial Nova Light" w:hAnsi="Arial Nova Light" w:cs="Arial"/>
        </w:rPr>
        <w:t>del IEE en</w:t>
      </w:r>
      <w:r w:rsidRPr="00B66851">
        <w:rPr>
          <w:rFonts w:ascii="Arial Nova Light" w:hAnsi="Arial Nova Light" w:cs="Arial"/>
        </w:rPr>
        <w:t xml:space="preserve"> San Francisco de los Rom</w:t>
      </w:r>
      <w:r w:rsidR="009918CC" w:rsidRPr="00B66851">
        <w:rPr>
          <w:rFonts w:ascii="Arial Nova Light" w:hAnsi="Arial Nova Light" w:cs="Arial"/>
        </w:rPr>
        <w:t>o</w:t>
      </w:r>
      <w:r w:rsidRPr="00B66851">
        <w:rPr>
          <w:rFonts w:ascii="Arial Nova Light" w:hAnsi="Arial Nova Light" w:cs="Arial"/>
        </w:rPr>
        <w:t>, practicó la diligencia solicitada por el actor y se asentaron en el acta los hechos constatados en el documento identificado con las siglas IEE/OE/</w:t>
      </w:r>
      <w:r w:rsidR="009918CC" w:rsidRPr="00B66851">
        <w:rPr>
          <w:rFonts w:ascii="Arial Nova Light" w:hAnsi="Arial Nova Light" w:cs="Arial"/>
        </w:rPr>
        <w:t>SFR/</w:t>
      </w:r>
      <w:r w:rsidRPr="00B66851">
        <w:rPr>
          <w:rFonts w:ascii="Arial Nova Light" w:hAnsi="Arial Nova Light" w:cs="Arial"/>
        </w:rPr>
        <w:t>0</w:t>
      </w:r>
      <w:r w:rsidR="009918CC" w:rsidRPr="00B66851">
        <w:rPr>
          <w:rFonts w:ascii="Arial Nova Light" w:hAnsi="Arial Nova Light" w:cs="Arial"/>
        </w:rPr>
        <w:t>90</w:t>
      </w:r>
      <w:r w:rsidRPr="00B66851">
        <w:rPr>
          <w:rFonts w:ascii="Arial Nova Light" w:hAnsi="Arial Nova Light" w:cs="Arial"/>
        </w:rPr>
        <w:t xml:space="preserve">/2021. </w:t>
      </w:r>
    </w:p>
    <w:p w14:paraId="2F7300E0" w14:textId="77777777" w:rsidR="003A6C09" w:rsidRPr="00B66851" w:rsidRDefault="003A6C09" w:rsidP="003A6C09">
      <w:pPr>
        <w:pStyle w:val="NormalWeb"/>
        <w:spacing w:line="360" w:lineRule="auto"/>
        <w:contextualSpacing/>
        <w:mirrorIndents/>
        <w:jc w:val="both"/>
        <w:rPr>
          <w:rFonts w:ascii="Arial Nova Light" w:hAnsi="Arial Nova Light" w:cs="Arial"/>
          <w:i/>
        </w:rPr>
      </w:pPr>
    </w:p>
    <w:p w14:paraId="7DC619A6" w14:textId="4C2B4991" w:rsidR="003A6C09" w:rsidRPr="00B66851" w:rsidRDefault="003A6C09" w:rsidP="003A6C09">
      <w:pPr>
        <w:pStyle w:val="NormalWeb"/>
        <w:spacing w:line="360" w:lineRule="auto"/>
        <w:contextualSpacing/>
        <w:mirrorIndents/>
        <w:jc w:val="both"/>
        <w:rPr>
          <w:rFonts w:ascii="Arial Nova Light" w:hAnsi="Arial Nova Light" w:cs="Arial"/>
          <w:i/>
        </w:rPr>
      </w:pPr>
      <w:r w:rsidRPr="00B66851">
        <w:rPr>
          <w:rFonts w:ascii="Arial Nova Light" w:hAnsi="Arial Nova Light" w:cs="Arial"/>
          <w:b/>
          <w:bCs/>
          <w:iCs/>
        </w:rPr>
        <w:t>1.3.</w:t>
      </w:r>
      <w:r w:rsidRPr="00B66851">
        <w:rPr>
          <w:rFonts w:ascii="Arial Nova Light" w:hAnsi="Arial Nova Light" w:cs="Arial"/>
          <w:iCs/>
        </w:rPr>
        <w:t xml:space="preserve"> </w:t>
      </w:r>
      <w:r w:rsidR="00797A1E" w:rsidRPr="00B66851">
        <w:rPr>
          <w:rFonts w:ascii="Arial Nova Light" w:hAnsi="Arial Nova Light" w:cs="Arial"/>
          <w:b/>
        </w:rPr>
        <w:t>Presentación de la denuncia ante el I</w:t>
      </w:r>
      <w:r w:rsidR="00915FB5" w:rsidRPr="00B66851">
        <w:rPr>
          <w:rFonts w:ascii="Arial Nova Light" w:hAnsi="Arial Nova Light" w:cs="Arial"/>
          <w:b/>
        </w:rPr>
        <w:t>nstituto Estatal Electoral de Aguascalientes</w:t>
      </w:r>
      <w:r w:rsidR="0049575D" w:rsidRPr="00B66851">
        <w:rPr>
          <w:rStyle w:val="Refdenotaalpie"/>
          <w:rFonts w:ascii="Arial Nova Light" w:hAnsi="Arial Nova Light" w:cs="Arial"/>
          <w:b/>
        </w:rPr>
        <w:footnoteReference w:id="2"/>
      </w:r>
      <w:r w:rsidR="00797A1E" w:rsidRPr="00B66851">
        <w:rPr>
          <w:rFonts w:ascii="Arial Nova Light" w:hAnsi="Arial Nova Light" w:cs="Arial"/>
          <w:b/>
        </w:rPr>
        <w:t xml:space="preserve"> y radicación</w:t>
      </w:r>
      <w:r w:rsidR="0005109B" w:rsidRPr="00B66851">
        <w:rPr>
          <w:rFonts w:ascii="Arial Nova Light" w:hAnsi="Arial Nova Light" w:cs="Arial"/>
          <w:b/>
        </w:rPr>
        <w:t xml:space="preserve">. </w:t>
      </w:r>
      <w:r w:rsidR="00F66FCF" w:rsidRPr="00B66851">
        <w:rPr>
          <w:rFonts w:ascii="Arial Nova Light" w:eastAsia="Arial Nova" w:hAnsi="Arial Nova Light" w:cs="Arial Nova"/>
        </w:rPr>
        <w:t xml:space="preserve">El </w:t>
      </w:r>
      <w:r w:rsidRPr="00B66851">
        <w:rPr>
          <w:rFonts w:ascii="Arial Nova Light" w:eastAsia="Arial Nova" w:hAnsi="Arial Nova Light" w:cs="Arial Nova"/>
        </w:rPr>
        <w:t>veinte</w:t>
      </w:r>
      <w:r w:rsidR="00F66FCF" w:rsidRPr="00B66851">
        <w:rPr>
          <w:rFonts w:ascii="Arial Nova Light" w:eastAsia="Arial Nova" w:hAnsi="Arial Nova Light" w:cs="Arial Nova"/>
        </w:rPr>
        <w:t xml:space="preserve"> </w:t>
      </w:r>
      <w:r w:rsidR="00797A1E" w:rsidRPr="00B66851">
        <w:rPr>
          <w:rFonts w:ascii="Arial Nova Light" w:eastAsia="Arial Nova" w:hAnsi="Arial Nova Light" w:cs="Arial Nova"/>
        </w:rPr>
        <w:t xml:space="preserve">de </w:t>
      </w:r>
      <w:r w:rsidR="00F66FCF" w:rsidRPr="00B66851">
        <w:rPr>
          <w:rFonts w:ascii="Arial Nova Light" w:eastAsia="Arial Nova" w:hAnsi="Arial Nova Light" w:cs="Arial Nova"/>
        </w:rPr>
        <w:t>mayo</w:t>
      </w:r>
      <w:r w:rsidR="00B95D63" w:rsidRPr="00B66851">
        <w:rPr>
          <w:rFonts w:ascii="Arial Nova Light" w:eastAsia="Arial Nova" w:hAnsi="Arial Nova Light" w:cs="Arial Nova"/>
        </w:rPr>
        <w:t>,</w:t>
      </w:r>
      <w:r w:rsidR="00797A1E" w:rsidRPr="00B66851">
        <w:rPr>
          <w:rFonts w:ascii="Arial Nova Light" w:eastAsia="Arial Nova" w:hAnsi="Arial Nova Light" w:cs="Arial Nova"/>
        </w:rPr>
        <w:t xml:space="preserve"> el Partido Acción Nacional, por conducto de su</w:t>
      </w:r>
      <w:r w:rsidRPr="00B66851">
        <w:rPr>
          <w:rFonts w:ascii="Arial Nova Light" w:eastAsia="Arial Nova" w:hAnsi="Arial Nova Light" w:cs="Arial Nova"/>
        </w:rPr>
        <w:t xml:space="preserve"> representante suplente ante el Consejo General del IEE</w:t>
      </w:r>
      <w:r w:rsidR="00797A1E" w:rsidRPr="00B66851">
        <w:rPr>
          <w:rFonts w:ascii="Arial Nova Light" w:eastAsia="Arial Nova" w:hAnsi="Arial Nova Light" w:cs="Arial Nova"/>
        </w:rPr>
        <w:t xml:space="preserve">, presentó denuncia en contra de la </w:t>
      </w:r>
      <w:r w:rsidR="00F66FCF" w:rsidRPr="00B66851">
        <w:rPr>
          <w:rFonts w:ascii="Arial Nova Light" w:hAnsi="Arial Nova Light" w:cs="Arial"/>
        </w:rPr>
        <w:t xml:space="preserve">C. </w:t>
      </w:r>
      <w:r w:rsidRPr="00B66851">
        <w:rPr>
          <w:rFonts w:ascii="Arial Nova Light" w:hAnsi="Arial Nova Light" w:cs="Arial"/>
        </w:rPr>
        <w:t>Margarita Gallegos Soto</w:t>
      </w:r>
      <w:r w:rsidR="009824B1" w:rsidRPr="00B66851">
        <w:rPr>
          <w:rStyle w:val="Refdenotaalpie"/>
          <w:rFonts w:ascii="Arial Nova Light" w:hAnsi="Arial Nova Light" w:cs="Arial"/>
        </w:rPr>
        <w:footnoteReference w:id="3"/>
      </w:r>
      <w:r w:rsidR="00F66FCF" w:rsidRPr="00B66851">
        <w:rPr>
          <w:rFonts w:ascii="Arial Nova Light" w:hAnsi="Arial Nova Light" w:cs="Arial"/>
        </w:rPr>
        <w:t xml:space="preserve"> en su calidad de candidata a la Presidencia Municipal de </w:t>
      </w:r>
      <w:r w:rsidRPr="00B66851">
        <w:rPr>
          <w:rFonts w:ascii="Arial Nova Light" w:hAnsi="Arial Nova Light" w:cs="Arial"/>
        </w:rPr>
        <w:t>San Francisco de los Romo</w:t>
      </w:r>
      <w:r w:rsidR="00797A1E" w:rsidRPr="00B66851">
        <w:rPr>
          <w:rFonts w:ascii="Arial Nova Light" w:eastAsia="Arial Nova" w:hAnsi="Arial Nova Light" w:cs="Arial Nova"/>
        </w:rPr>
        <w:t xml:space="preserve">, </w:t>
      </w:r>
      <w:r w:rsidRPr="00B66851">
        <w:rPr>
          <w:rFonts w:ascii="Arial Nova Light" w:eastAsia="Arial Nova" w:hAnsi="Arial Nova Light" w:cs="Arial Nova"/>
        </w:rPr>
        <w:t>por la omisión de incluir en su propaganda electoral la palabra candidata o candidatura.</w:t>
      </w:r>
    </w:p>
    <w:p w14:paraId="24C4C4FE" w14:textId="77777777" w:rsidR="003A6C09" w:rsidRPr="00B66851" w:rsidRDefault="003A6C09" w:rsidP="003A6C09">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3040F41E" w14:textId="333DFB74" w:rsidR="002E792F" w:rsidRPr="002B6914" w:rsidRDefault="00797A1E" w:rsidP="002E792F">
      <w:pPr>
        <w:pBdr>
          <w:top w:val="nil"/>
          <w:left w:val="nil"/>
          <w:bottom w:val="nil"/>
          <w:right w:val="nil"/>
          <w:between w:val="nil"/>
        </w:pBdr>
        <w:spacing w:after="0" w:line="360" w:lineRule="auto"/>
        <w:ind w:right="49"/>
        <w:jc w:val="both"/>
        <w:rPr>
          <w:rFonts w:ascii="Arial Nova Light" w:eastAsia="Arial Nova" w:hAnsi="Arial Nova Light" w:cs="Arial Nova"/>
          <w:sz w:val="24"/>
          <w:szCs w:val="24"/>
        </w:rPr>
      </w:pPr>
      <w:r w:rsidRPr="002B6914">
        <w:rPr>
          <w:rFonts w:ascii="Arial Nova Light" w:eastAsia="Arial Nova" w:hAnsi="Arial Nova Light" w:cs="Arial Nova"/>
          <w:sz w:val="24"/>
          <w:szCs w:val="24"/>
        </w:rPr>
        <w:t>El</w:t>
      </w:r>
      <w:r w:rsidR="00F66FCF" w:rsidRPr="002B6914">
        <w:rPr>
          <w:rFonts w:ascii="Arial Nova Light" w:eastAsia="Arial Nova" w:hAnsi="Arial Nova Light" w:cs="Arial Nova"/>
          <w:sz w:val="24"/>
          <w:szCs w:val="24"/>
        </w:rPr>
        <w:t xml:space="preserve"> </w:t>
      </w:r>
      <w:r w:rsidR="003A6C09" w:rsidRPr="002B6914">
        <w:rPr>
          <w:rFonts w:ascii="Arial Nova Light" w:eastAsia="Arial Nova" w:hAnsi="Arial Nova Light" w:cs="Arial Nova"/>
          <w:sz w:val="24"/>
          <w:szCs w:val="24"/>
        </w:rPr>
        <w:t>veintiuno</w:t>
      </w:r>
      <w:r w:rsidR="00F66FCF" w:rsidRPr="002B6914">
        <w:rPr>
          <w:rFonts w:ascii="Arial Nova Light" w:eastAsia="Arial Nova" w:hAnsi="Arial Nova Light" w:cs="Arial Nova"/>
          <w:sz w:val="24"/>
          <w:szCs w:val="24"/>
        </w:rPr>
        <w:t xml:space="preserve"> de mayo</w:t>
      </w:r>
      <w:r w:rsidRPr="002B6914">
        <w:rPr>
          <w:rFonts w:ascii="Arial Nova Light" w:eastAsia="Arial Nova" w:hAnsi="Arial Nova Light" w:cs="Arial Nova"/>
          <w:sz w:val="24"/>
          <w:szCs w:val="24"/>
        </w:rPr>
        <w:t>, el</w:t>
      </w:r>
      <w:r w:rsidR="00745B3E" w:rsidRPr="002B6914">
        <w:rPr>
          <w:rFonts w:ascii="Arial Nova Light" w:eastAsia="Arial Nova" w:hAnsi="Arial Nova Light" w:cs="Arial Nova"/>
          <w:sz w:val="24"/>
          <w:szCs w:val="24"/>
        </w:rPr>
        <w:t xml:space="preserve"> S</w:t>
      </w:r>
      <w:r w:rsidR="008B277C" w:rsidRPr="002B6914">
        <w:rPr>
          <w:rFonts w:ascii="Arial Nova Light" w:eastAsia="Arial Nova" w:hAnsi="Arial Nova Light" w:cs="Arial Nova"/>
          <w:sz w:val="24"/>
          <w:szCs w:val="24"/>
        </w:rPr>
        <w:t xml:space="preserve">ecretario </w:t>
      </w:r>
      <w:r w:rsidR="00745B3E" w:rsidRPr="002B6914">
        <w:rPr>
          <w:rFonts w:ascii="Arial Nova Light" w:eastAsia="Arial Nova" w:hAnsi="Arial Nova Light" w:cs="Arial Nova"/>
          <w:sz w:val="24"/>
          <w:szCs w:val="24"/>
        </w:rPr>
        <w:t>E</w:t>
      </w:r>
      <w:r w:rsidR="008B277C" w:rsidRPr="002B6914">
        <w:rPr>
          <w:rFonts w:ascii="Arial Nova Light" w:eastAsia="Arial Nova" w:hAnsi="Arial Nova Light" w:cs="Arial Nova"/>
          <w:sz w:val="24"/>
          <w:szCs w:val="24"/>
        </w:rPr>
        <w:t>jecutivo</w:t>
      </w:r>
      <w:r w:rsidRPr="002B6914">
        <w:rPr>
          <w:rFonts w:ascii="Arial Nova Light" w:eastAsia="Arial Nova" w:hAnsi="Arial Nova Light" w:cs="Arial Nova"/>
          <w:sz w:val="24"/>
          <w:szCs w:val="24"/>
        </w:rPr>
        <w:t xml:space="preserve"> del </w:t>
      </w:r>
      <w:r w:rsidR="00876CD6" w:rsidRPr="002B6914">
        <w:rPr>
          <w:rFonts w:ascii="Arial Nova Light" w:eastAsia="Arial Nova" w:hAnsi="Arial Nova Light" w:cs="Arial Nova"/>
          <w:sz w:val="24"/>
          <w:szCs w:val="24"/>
        </w:rPr>
        <w:t>Instituto Estatal Electoral de Aguascalientes</w:t>
      </w:r>
      <w:r w:rsidR="00876CD6" w:rsidRPr="002B6914">
        <w:rPr>
          <w:rStyle w:val="Refdenotaalpie"/>
          <w:rFonts w:ascii="Arial Nova Light" w:eastAsia="Arial Nova" w:hAnsi="Arial Nova Light" w:cs="Arial Nova"/>
          <w:sz w:val="24"/>
          <w:szCs w:val="24"/>
        </w:rPr>
        <w:footnoteReference w:id="4"/>
      </w:r>
      <w:r w:rsidRPr="002B6914">
        <w:rPr>
          <w:rFonts w:ascii="Arial Nova Light" w:eastAsia="Arial Nova" w:hAnsi="Arial Nova Light" w:cs="Arial Nova"/>
          <w:sz w:val="24"/>
          <w:szCs w:val="24"/>
        </w:rPr>
        <w:t xml:space="preserve"> radicó la denuncia bajo el número de expediente IEE/PES/0</w:t>
      </w:r>
      <w:r w:rsidR="003A6C09" w:rsidRPr="002B6914">
        <w:rPr>
          <w:rFonts w:ascii="Arial Nova Light" w:eastAsia="Arial Nova" w:hAnsi="Arial Nova Light" w:cs="Arial Nova"/>
          <w:sz w:val="24"/>
          <w:szCs w:val="24"/>
        </w:rPr>
        <w:t>50</w:t>
      </w:r>
      <w:r w:rsidRPr="002B6914">
        <w:rPr>
          <w:rFonts w:ascii="Arial Nova Light" w:eastAsia="Arial Nova" w:hAnsi="Arial Nova Light" w:cs="Arial Nova"/>
          <w:sz w:val="24"/>
          <w:szCs w:val="24"/>
        </w:rPr>
        <w:t>/2021.</w:t>
      </w:r>
    </w:p>
    <w:p w14:paraId="62262452" w14:textId="77777777" w:rsidR="002E792F" w:rsidRPr="00B66851" w:rsidRDefault="002E792F" w:rsidP="002E792F">
      <w:pPr>
        <w:pBdr>
          <w:top w:val="nil"/>
          <w:left w:val="nil"/>
          <w:bottom w:val="nil"/>
          <w:right w:val="nil"/>
          <w:between w:val="nil"/>
        </w:pBdr>
        <w:spacing w:after="0" w:line="360" w:lineRule="auto"/>
        <w:ind w:right="49"/>
        <w:jc w:val="both"/>
        <w:rPr>
          <w:rFonts w:ascii="Arial Nova Light" w:eastAsia="Arial Nova" w:hAnsi="Arial Nova Light" w:cs="Arial Nova"/>
          <w:sz w:val="24"/>
          <w:szCs w:val="24"/>
        </w:rPr>
      </w:pPr>
    </w:p>
    <w:p w14:paraId="5E81E1FE" w14:textId="77777777" w:rsidR="003F2D2F" w:rsidRDefault="00807FA3" w:rsidP="003F2D2F">
      <w:pPr>
        <w:pBdr>
          <w:top w:val="nil"/>
          <w:left w:val="nil"/>
          <w:bottom w:val="nil"/>
          <w:right w:val="nil"/>
          <w:between w:val="nil"/>
        </w:pBdr>
        <w:spacing w:after="0" w:line="360" w:lineRule="auto"/>
        <w:ind w:right="49"/>
        <w:jc w:val="both"/>
        <w:rPr>
          <w:rFonts w:ascii="Arial Nova Light" w:eastAsia="Times New Roman" w:hAnsi="Arial Nova Light" w:cs="Arial"/>
          <w:sz w:val="24"/>
          <w:szCs w:val="24"/>
        </w:rPr>
      </w:pPr>
      <w:r w:rsidRPr="00B66851">
        <w:rPr>
          <w:rFonts w:ascii="Arial Nova Light" w:eastAsia="Times New Roman" w:hAnsi="Arial Nova Light" w:cs="Arial"/>
          <w:b/>
          <w:sz w:val="24"/>
          <w:szCs w:val="24"/>
        </w:rPr>
        <w:t>1.</w:t>
      </w:r>
      <w:r w:rsidR="003A6C09" w:rsidRPr="00B66851">
        <w:rPr>
          <w:rFonts w:ascii="Arial Nova Light" w:eastAsia="Times New Roman" w:hAnsi="Arial Nova Light" w:cs="Arial"/>
          <w:b/>
          <w:sz w:val="24"/>
          <w:szCs w:val="24"/>
        </w:rPr>
        <w:t>4</w:t>
      </w:r>
      <w:r w:rsidRPr="00B66851">
        <w:rPr>
          <w:rFonts w:ascii="Arial Nova Light" w:eastAsia="Times New Roman" w:hAnsi="Arial Nova Light" w:cs="Arial"/>
          <w:b/>
          <w:sz w:val="24"/>
          <w:szCs w:val="24"/>
        </w:rPr>
        <w:t xml:space="preserve">. </w:t>
      </w:r>
      <w:r w:rsidR="000078A9" w:rsidRPr="00B66851">
        <w:rPr>
          <w:rFonts w:ascii="Arial Nova Light" w:eastAsia="Times New Roman" w:hAnsi="Arial Nova Light" w:cs="Arial"/>
          <w:b/>
          <w:sz w:val="24"/>
          <w:szCs w:val="24"/>
        </w:rPr>
        <w:t>Admisión de la denuncia</w:t>
      </w:r>
      <w:r w:rsidR="00C06C71" w:rsidRPr="00B66851">
        <w:rPr>
          <w:rFonts w:ascii="Arial Nova Light" w:eastAsia="Times New Roman" w:hAnsi="Arial Nova Light" w:cs="Arial"/>
          <w:b/>
          <w:sz w:val="24"/>
          <w:szCs w:val="24"/>
        </w:rPr>
        <w:t xml:space="preserve">. </w:t>
      </w:r>
      <w:r w:rsidR="000078A9" w:rsidRPr="00B66851">
        <w:rPr>
          <w:rFonts w:ascii="Arial Nova Light" w:eastAsia="Times New Roman" w:hAnsi="Arial Nova Light" w:cs="Arial"/>
          <w:sz w:val="24"/>
          <w:szCs w:val="24"/>
        </w:rPr>
        <w:t xml:space="preserve">En fecha </w:t>
      </w:r>
      <w:r w:rsidR="003B7773" w:rsidRPr="00B66851">
        <w:rPr>
          <w:rFonts w:ascii="Arial Nova Light" w:eastAsia="Times New Roman" w:hAnsi="Arial Nova Light" w:cs="Arial"/>
          <w:sz w:val="24"/>
          <w:szCs w:val="24"/>
        </w:rPr>
        <w:t>veintidós</w:t>
      </w:r>
      <w:r w:rsidR="000078A9" w:rsidRPr="00B66851">
        <w:rPr>
          <w:rFonts w:ascii="Arial Nova Light" w:eastAsia="Times New Roman" w:hAnsi="Arial Nova Light" w:cs="Arial"/>
          <w:sz w:val="24"/>
          <w:szCs w:val="24"/>
        </w:rPr>
        <w:t xml:space="preserve"> de mayo, el </w:t>
      </w:r>
      <w:r w:rsidR="008B277C" w:rsidRPr="00B66851">
        <w:rPr>
          <w:rFonts w:ascii="Arial Nova Light" w:eastAsia="Times New Roman" w:hAnsi="Arial Nova Light" w:cs="Arial"/>
          <w:sz w:val="24"/>
          <w:szCs w:val="24"/>
        </w:rPr>
        <w:t>secretario ejecutivo</w:t>
      </w:r>
      <w:r w:rsidR="000078A9" w:rsidRPr="00B66851">
        <w:rPr>
          <w:rFonts w:ascii="Arial Nova Light" w:eastAsia="Times New Roman" w:hAnsi="Arial Nova Light" w:cs="Arial"/>
          <w:sz w:val="24"/>
          <w:szCs w:val="24"/>
        </w:rPr>
        <w:t xml:space="preserve">, dictó el acuerdo de admisión, señalando fecha para la celebración de la Audiencia de Pruebas y Alegatos. </w:t>
      </w:r>
    </w:p>
    <w:p w14:paraId="03F237BA" w14:textId="77777777" w:rsidR="003F2D2F" w:rsidRDefault="003F2D2F" w:rsidP="003F2D2F">
      <w:pPr>
        <w:pBdr>
          <w:top w:val="nil"/>
          <w:left w:val="nil"/>
          <w:bottom w:val="nil"/>
          <w:right w:val="nil"/>
          <w:between w:val="nil"/>
        </w:pBdr>
        <w:spacing w:after="0" w:line="360" w:lineRule="auto"/>
        <w:ind w:right="49"/>
        <w:jc w:val="both"/>
        <w:rPr>
          <w:rFonts w:ascii="Arial Nova Light" w:eastAsia="Times New Roman" w:hAnsi="Arial Nova Light" w:cs="Arial"/>
          <w:sz w:val="24"/>
          <w:szCs w:val="24"/>
        </w:rPr>
      </w:pPr>
    </w:p>
    <w:p w14:paraId="7CFE6DDB" w14:textId="3695040F" w:rsidR="00165BBA" w:rsidRPr="003F2D2F" w:rsidRDefault="003F2D2F" w:rsidP="003F2D2F">
      <w:pPr>
        <w:pBdr>
          <w:top w:val="nil"/>
          <w:left w:val="nil"/>
          <w:bottom w:val="nil"/>
          <w:right w:val="nil"/>
          <w:between w:val="nil"/>
        </w:pBdr>
        <w:spacing w:after="0" w:line="360" w:lineRule="auto"/>
        <w:ind w:right="49"/>
        <w:jc w:val="both"/>
        <w:rPr>
          <w:rFonts w:ascii="Arial Nova Light" w:eastAsia="Times New Roman" w:hAnsi="Arial Nova Light" w:cs="Arial"/>
          <w:sz w:val="24"/>
          <w:szCs w:val="24"/>
        </w:rPr>
      </w:pPr>
      <w:r w:rsidRPr="003F2D2F">
        <w:rPr>
          <w:rFonts w:ascii="Arial Nova Light" w:eastAsia="Times New Roman" w:hAnsi="Arial Nova Light" w:cs="Arial"/>
          <w:b/>
          <w:bCs/>
          <w:sz w:val="24"/>
          <w:szCs w:val="24"/>
        </w:rPr>
        <w:t>1.5.</w:t>
      </w:r>
      <w:r>
        <w:rPr>
          <w:rFonts w:ascii="Arial Nova Light" w:eastAsia="Times New Roman" w:hAnsi="Arial Nova Light" w:cs="Arial"/>
          <w:sz w:val="24"/>
          <w:szCs w:val="24"/>
        </w:rPr>
        <w:t xml:space="preserve"> </w:t>
      </w:r>
      <w:r w:rsidR="000C2F5B" w:rsidRPr="003F2D2F">
        <w:rPr>
          <w:rFonts w:ascii="Arial Nova Light" w:eastAsia="Times New Roman" w:hAnsi="Arial Nova Light" w:cs="Arial"/>
          <w:b/>
          <w:sz w:val="24"/>
          <w:szCs w:val="24"/>
        </w:rPr>
        <w:t>Integr</w:t>
      </w:r>
      <w:r w:rsidR="00BD1803" w:rsidRPr="003F2D2F">
        <w:rPr>
          <w:rFonts w:ascii="Arial Nova Light" w:eastAsia="Times New Roman" w:hAnsi="Arial Nova Light" w:cs="Arial"/>
          <w:b/>
          <w:sz w:val="24"/>
          <w:szCs w:val="24"/>
        </w:rPr>
        <w:t xml:space="preserve">ación del expediente </w:t>
      </w:r>
      <w:r w:rsidR="00106DFA" w:rsidRPr="003F2D2F">
        <w:rPr>
          <w:rFonts w:ascii="Arial Nova Light" w:eastAsia="Times New Roman" w:hAnsi="Arial Nova Light" w:cs="Arial"/>
          <w:b/>
          <w:sz w:val="24"/>
          <w:szCs w:val="24"/>
        </w:rPr>
        <w:t>IEE/PES/</w:t>
      </w:r>
      <w:r w:rsidR="00AA17C1">
        <w:rPr>
          <w:rFonts w:ascii="Arial Nova Light" w:eastAsia="Times New Roman" w:hAnsi="Arial Nova Light" w:cs="Arial"/>
          <w:b/>
          <w:sz w:val="24"/>
          <w:szCs w:val="24"/>
        </w:rPr>
        <w:t>050</w:t>
      </w:r>
      <w:r w:rsidR="00106DFA" w:rsidRPr="003F2D2F">
        <w:rPr>
          <w:rFonts w:ascii="Arial Nova Light" w:eastAsia="Times New Roman" w:hAnsi="Arial Nova Light" w:cs="Arial"/>
          <w:b/>
          <w:sz w:val="24"/>
          <w:szCs w:val="24"/>
        </w:rPr>
        <w:t xml:space="preserve">/2021 </w:t>
      </w:r>
      <w:r w:rsidR="000C2F5B" w:rsidRPr="003F2D2F">
        <w:rPr>
          <w:rFonts w:ascii="Arial Nova Light" w:eastAsia="Times New Roman" w:hAnsi="Arial Nova Light" w:cs="Arial"/>
          <w:b/>
          <w:sz w:val="24"/>
          <w:szCs w:val="24"/>
        </w:rPr>
        <w:t xml:space="preserve">y remisión al Tribunal. </w:t>
      </w:r>
      <w:r w:rsidR="00851F37" w:rsidRPr="003F2D2F">
        <w:rPr>
          <w:rFonts w:ascii="Arial Nova Light" w:eastAsia="Times New Roman" w:hAnsi="Arial Nova Light" w:cs="Arial"/>
          <w:sz w:val="24"/>
          <w:szCs w:val="24"/>
        </w:rPr>
        <w:t>E</w:t>
      </w:r>
      <w:r w:rsidR="00DD7877" w:rsidRPr="003F2D2F">
        <w:rPr>
          <w:rFonts w:ascii="Arial Nova Light" w:eastAsia="Times New Roman" w:hAnsi="Arial Nova Light" w:cs="Arial"/>
          <w:sz w:val="24"/>
          <w:szCs w:val="24"/>
        </w:rPr>
        <w:t>n fecha</w:t>
      </w:r>
      <w:r w:rsidR="00A21844" w:rsidRPr="003F2D2F">
        <w:rPr>
          <w:rFonts w:ascii="Arial Nova Light" w:eastAsia="Times New Roman" w:hAnsi="Arial Nova Light" w:cs="Arial"/>
          <w:sz w:val="24"/>
          <w:szCs w:val="24"/>
        </w:rPr>
        <w:t xml:space="preserve"> veinti</w:t>
      </w:r>
      <w:r w:rsidR="00C21617" w:rsidRPr="003F2D2F">
        <w:rPr>
          <w:rFonts w:ascii="Arial Nova Light" w:eastAsia="Times New Roman" w:hAnsi="Arial Nova Light" w:cs="Arial"/>
          <w:sz w:val="24"/>
          <w:szCs w:val="24"/>
        </w:rPr>
        <w:t>cinco</w:t>
      </w:r>
      <w:r w:rsidR="00A21844" w:rsidRPr="003F2D2F">
        <w:rPr>
          <w:rFonts w:ascii="Arial Nova Light" w:eastAsia="Times New Roman" w:hAnsi="Arial Nova Light" w:cs="Arial"/>
          <w:sz w:val="24"/>
          <w:szCs w:val="24"/>
        </w:rPr>
        <w:t xml:space="preserve"> </w:t>
      </w:r>
      <w:r w:rsidR="00106DFA" w:rsidRPr="003F2D2F">
        <w:rPr>
          <w:rFonts w:ascii="Arial Nova Light" w:eastAsia="Times New Roman" w:hAnsi="Arial Nova Light" w:cs="Arial"/>
          <w:sz w:val="24"/>
          <w:szCs w:val="24"/>
        </w:rPr>
        <w:t xml:space="preserve">de </w:t>
      </w:r>
      <w:r w:rsidR="00A21844" w:rsidRPr="003F2D2F">
        <w:rPr>
          <w:rFonts w:ascii="Arial Nova Light" w:eastAsia="Times New Roman" w:hAnsi="Arial Nova Light" w:cs="Arial"/>
          <w:sz w:val="24"/>
          <w:szCs w:val="24"/>
        </w:rPr>
        <w:t>mayo</w:t>
      </w:r>
      <w:r w:rsidR="00851F37" w:rsidRPr="003F2D2F">
        <w:rPr>
          <w:rFonts w:ascii="Arial Nova Light" w:eastAsia="Times New Roman" w:hAnsi="Arial Nova Light" w:cs="Arial"/>
          <w:sz w:val="24"/>
          <w:szCs w:val="24"/>
        </w:rPr>
        <w:t xml:space="preserve">, se celebró la Audiencia de Pruebas y Alegatos, </w:t>
      </w:r>
      <w:r w:rsidR="00C853BE" w:rsidRPr="003F2D2F">
        <w:rPr>
          <w:rFonts w:ascii="Arial Nova Light" w:eastAsia="Times New Roman" w:hAnsi="Arial Nova Light" w:cs="Arial"/>
          <w:sz w:val="24"/>
          <w:szCs w:val="24"/>
        </w:rPr>
        <w:t xml:space="preserve">y </w:t>
      </w:r>
      <w:r w:rsidR="00B74253" w:rsidRPr="003F2D2F">
        <w:rPr>
          <w:rFonts w:ascii="Arial Nova Light" w:eastAsia="Times New Roman" w:hAnsi="Arial Nova Light" w:cs="Arial"/>
          <w:sz w:val="24"/>
          <w:szCs w:val="24"/>
        </w:rPr>
        <w:t>una vez desahogada</w:t>
      </w:r>
      <w:r w:rsidR="002D04BC" w:rsidRPr="003F2D2F">
        <w:rPr>
          <w:rFonts w:ascii="Arial Nova Light" w:eastAsia="Times New Roman" w:hAnsi="Arial Nova Light" w:cs="Arial"/>
          <w:sz w:val="24"/>
          <w:szCs w:val="24"/>
        </w:rPr>
        <w:t>,</w:t>
      </w:r>
      <w:r w:rsidR="00B74253" w:rsidRPr="003F2D2F">
        <w:rPr>
          <w:rFonts w:ascii="Arial Nova Light" w:eastAsia="Times New Roman" w:hAnsi="Arial Nova Light" w:cs="Arial"/>
          <w:sz w:val="24"/>
          <w:szCs w:val="24"/>
        </w:rPr>
        <w:t xml:space="preserve"> </w:t>
      </w:r>
      <w:r w:rsidR="00851F37" w:rsidRPr="003F2D2F">
        <w:rPr>
          <w:rFonts w:ascii="Arial Nova Light" w:eastAsia="Times New Roman" w:hAnsi="Arial Nova Light" w:cs="Arial"/>
          <w:sz w:val="24"/>
          <w:szCs w:val="24"/>
        </w:rPr>
        <w:t xml:space="preserve">el </w:t>
      </w:r>
      <w:r w:rsidR="008B277C" w:rsidRPr="003F2D2F">
        <w:rPr>
          <w:rFonts w:ascii="Arial Nova Light" w:eastAsia="Times New Roman" w:hAnsi="Arial Nova Light" w:cs="Arial"/>
          <w:sz w:val="24"/>
          <w:szCs w:val="24"/>
        </w:rPr>
        <w:t>secretario ejecutivo</w:t>
      </w:r>
      <w:r w:rsidR="00851F37" w:rsidRPr="003F2D2F">
        <w:rPr>
          <w:rFonts w:ascii="Arial Nova Light" w:eastAsia="Times New Roman" w:hAnsi="Arial Nova Light" w:cs="Arial"/>
          <w:sz w:val="24"/>
          <w:szCs w:val="24"/>
        </w:rPr>
        <w:t xml:space="preserve"> </w:t>
      </w:r>
      <w:r w:rsidR="00C853BE" w:rsidRPr="003F2D2F">
        <w:rPr>
          <w:rFonts w:ascii="Arial Nova Light" w:eastAsia="Times New Roman" w:hAnsi="Arial Nova Light" w:cs="Arial"/>
          <w:sz w:val="24"/>
          <w:szCs w:val="24"/>
        </w:rPr>
        <w:t xml:space="preserve">al considerar debidamente integrado el expediente </w:t>
      </w:r>
      <w:r w:rsidR="00774037" w:rsidRPr="003F2D2F">
        <w:rPr>
          <w:rFonts w:ascii="Arial Nova Light" w:eastAsia="Times New Roman" w:hAnsi="Arial Nova Light" w:cs="Arial"/>
          <w:sz w:val="24"/>
          <w:szCs w:val="24"/>
        </w:rPr>
        <w:t>IEE/PES/0</w:t>
      </w:r>
      <w:r w:rsidR="00C21617" w:rsidRPr="003F2D2F">
        <w:rPr>
          <w:rFonts w:ascii="Arial Nova Light" w:eastAsia="Times New Roman" w:hAnsi="Arial Nova Light" w:cs="Arial"/>
          <w:sz w:val="24"/>
          <w:szCs w:val="24"/>
        </w:rPr>
        <w:t>50</w:t>
      </w:r>
      <w:r w:rsidR="00774037" w:rsidRPr="003F2D2F">
        <w:rPr>
          <w:rFonts w:ascii="Arial Nova Light" w:eastAsia="Times New Roman" w:hAnsi="Arial Nova Light" w:cs="Arial"/>
          <w:sz w:val="24"/>
          <w:szCs w:val="24"/>
        </w:rPr>
        <w:t>/2021</w:t>
      </w:r>
      <w:r w:rsidR="00C853BE" w:rsidRPr="003F2D2F">
        <w:rPr>
          <w:rFonts w:ascii="Arial Nova Light" w:eastAsia="Times New Roman" w:hAnsi="Arial Nova Light" w:cs="Arial"/>
          <w:sz w:val="24"/>
          <w:szCs w:val="24"/>
        </w:rPr>
        <w:t xml:space="preserve">, </w:t>
      </w:r>
      <w:r w:rsidR="00851F37" w:rsidRPr="003F2D2F">
        <w:rPr>
          <w:rFonts w:ascii="Arial Nova Light" w:eastAsia="Times New Roman" w:hAnsi="Arial Nova Light" w:cs="Arial"/>
          <w:sz w:val="24"/>
          <w:szCs w:val="24"/>
        </w:rPr>
        <w:t xml:space="preserve">ordenó </w:t>
      </w:r>
      <w:r w:rsidR="00165BBA" w:rsidRPr="003F2D2F">
        <w:rPr>
          <w:rFonts w:ascii="Arial Nova Light" w:eastAsia="Times New Roman" w:hAnsi="Arial Nova Light" w:cs="Arial"/>
          <w:sz w:val="24"/>
          <w:szCs w:val="24"/>
        </w:rPr>
        <w:t xml:space="preserve">remitirlo </w:t>
      </w:r>
      <w:r w:rsidR="00C853BE" w:rsidRPr="003F2D2F">
        <w:rPr>
          <w:rFonts w:ascii="Arial Nova Light" w:eastAsia="Times New Roman" w:hAnsi="Arial Nova Light" w:cs="Arial"/>
          <w:sz w:val="24"/>
          <w:szCs w:val="24"/>
        </w:rPr>
        <w:t>a este Tribunal</w:t>
      </w:r>
      <w:r w:rsidR="00B44292" w:rsidRPr="003F2D2F">
        <w:rPr>
          <w:rFonts w:ascii="Arial Nova Light" w:eastAsia="Times New Roman" w:hAnsi="Arial Nova Light" w:cs="Arial"/>
          <w:sz w:val="24"/>
          <w:szCs w:val="24"/>
        </w:rPr>
        <w:t xml:space="preserve"> Electoral del Estado de Aguascalientes</w:t>
      </w:r>
      <w:r w:rsidR="00C21617" w:rsidRPr="003F2D2F">
        <w:rPr>
          <w:rFonts w:ascii="Arial Nova Light" w:eastAsia="Times New Roman" w:hAnsi="Arial Nova Light" w:cs="Arial"/>
          <w:sz w:val="24"/>
          <w:szCs w:val="24"/>
        </w:rPr>
        <w:t xml:space="preserve"> mediante proveído de</w:t>
      </w:r>
      <w:r w:rsidR="00A21844" w:rsidRPr="003F2D2F">
        <w:rPr>
          <w:rFonts w:ascii="Arial Nova Light" w:eastAsia="Times New Roman" w:hAnsi="Arial Nova Light" w:cs="Arial"/>
          <w:sz w:val="24"/>
          <w:szCs w:val="24"/>
        </w:rPr>
        <w:t xml:space="preserve"> fecha</w:t>
      </w:r>
      <w:r w:rsidR="00C21617" w:rsidRPr="003F2D2F">
        <w:rPr>
          <w:rFonts w:ascii="Arial Nova Light" w:eastAsia="Times New Roman" w:hAnsi="Arial Nova Light" w:cs="Arial"/>
          <w:sz w:val="24"/>
          <w:szCs w:val="24"/>
        </w:rPr>
        <w:t xml:space="preserve"> veintiséis de mayo</w:t>
      </w:r>
      <w:r w:rsidR="00A21844" w:rsidRPr="003F2D2F">
        <w:rPr>
          <w:rFonts w:ascii="Arial Nova Light" w:eastAsia="Times New Roman" w:hAnsi="Arial Nova Light" w:cs="Arial"/>
          <w:sz w:val="24"/>
          <w:szCs w:val="24"/>
        </w:rPr>
        <w:t>.</w:t>
      </w:r>
    </w:p>
    <w:p w14:paraId="47C96C8F" w14:textId="77777777" w:rsidR="00165BBA" w:rsidRPr="00B66851" w:rsidRDefault="00165BBA" w:rsidP="00165BBA">
      <w:pPr>
        <w:pStyle w:val="Prrafodelista"/>
        <w:rPr>
          <w:rFonts w:ascii="Arial Nova Light" w:eastAsia="Times New Roman" w:hAnsi="Arial Nova Light" w:cs="Arial"/>
          <w:b/>
          <w:sz w:val="24"/>
          <w:szCs w:val="24"/>
        </w:rPr>
      </w:pPr>
    </w:p>
    <w:p w14:paraId="7DFCFFE2" w14:textId="435F9A36" w:rsidR="00165BBA" w:rsidRPr="003F2D2F" w:rsidRDefault="003F2D2F" w:rsidP="003F2D2F">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1.6. </w:t>
      </w:r>
      <w:r w:rsidR="00657220" w:rsidRPr="003F2D2F">
        <w:rPr>
          <w:rFonts w:ascii="Arial Nova Light" w:eastAsia="Times New Roman" w:hAnsi="Arial Nova Light" w:cs="Arial"/>
          <w:b/>
          <w:sz w:val="24"/>
          <w:szCs w:val="24"/>
        </w:rPr>
        <w:t xml:space="preserve">Radicación </w:t>
      </w:r>
      <w:r w:rsidR="00BD1803" w:rsidRPr="003F2D2F">
        <w:rPr>
          <w:rFonts w:ascii="Arial Nova Light" w:eastAsia="Times New Roman" w:hAnsi="Arial Nova Light" w:cs="Arial"/>
          <w:b/>
          <w:sz w:val="24"/>
          <w:szCs w:val="24"/>
        </w:rPr>
        <w:t>del expediente TEEA-PES-</w:t>
      </w:r>
      <w:r w:rsidR="00AA17C1">
        <w:rPr>
          <w:rFonts w:ascii="Arial Nova Light" w:eastAsia="Times New Roman" w:hAnsi="Arial Nova Light" w:cs="Arial"/>
          <w:b/>
          <w:sz w:val="24"/>
          <w:szCs w:val="24"/>
        </w:rPr>
        <w:t>045</w:t>
      </w:r>
      <w:r w:rsidR="00DD7877" w:rsidRPr="003F2D2F">
        <w:rPr>
          <w:rFonts w:ascii="Arial Nova Light" w:eastAsia="Times New Roman" w:hAnsi="Arial Nova Light" w:cs="Arial"/>
          <w:b/>
          <w:sz w:val="24"/>
          <w:szCs w:val="24"/>
        </w:rPr>
        <w:t>/20</w:t>
      </w:r>
      <w:r w:rsidR="00165BBA" w:rsidRPr="003F2D2F">
        <w:rPr>
          <w:rFonts w:ascii="Arial Nova Light" w:eastAsia="Times New Roman" w:hAnsi="Arial Nova Light" w:cs="Arial"/>
          <w:b/>
          <w:sz w:val="24"/>
          <w:szCs w:val="24"/>
        </w:rPr>
        <w:t>21</w:t>
      </w:r>
      <w:r w:rsidR="00DD7877" w:rsidRPr="003F2D2F">
        <w:rPr>
          <w:rFonts w:ascii="Arial Nova Light" w:eastAsia="Times New Roman" w:hAnsi="Arial Nova Light" w:cs="Arial"/>
          <w:b/>
          <w:sz w:val="24"/>
          <w:szCs w:val="24"/>
        </w:rPr>
        <w:t xml:space="preserve"> </w:t>
      </w:r>
      <w:r w:rsidR="00657220" w:rsidRPr="003F2D2F">
        <w:rPr>
          <w:rFonts w:ascii="Arial Nova Light" w:eastAsia="Times New Roman" w:hAnsi="Arial Nova Light" w:cs="Arial"/>
          <w:b/>
          <w:sz w:val="24"/>
          <w:szCs w:val="24"/>
        </w:rPr>
        <w:t xml:space="preserve">y turno a Ponencia. </w:t>
      </w:r>
      <w:r w:rsidR="00165BBA" w:rsidRPr="003F2D2F">
        <w:rPr>
          <w:rFonts w:ascii="Arial Nova Light" w:eastAsia="Times New Roman" w:hAnsi="Arial Nova Light" w:cs="Arial"/>
          <w:sz w:val="24"/>
          <w:szCs w:val="24"/>
        </w:rPr>
        <w:t>Mediante Acuerdo de Turno de Presidencia</w:t>
      </w:r>
      <w:r w:rsidR="00977821" w:rsidRPr="003F2D2F">
        <w:rPr>
          <w:rFonts w:ascii="Arial Nova Light" w:eastAsia="Times New Roman" w:hAnsi="Arial Nova Light" w:cs="Arial"/>
          <w:sz w:val="24"/>
          <w:szCs w:val="24"/>
        </w:rPr>
        <w:t xml:space="preserve">, en fecha </w:t>
      </w:r>
      <w:r w:rsidR="00BC0261" w:rsidRPr="003F2D2F">
        <w:rPr>
          <w:rFonts w:ascii="Arial Nova Light" w:eastAsia="Times New Roman" w:hAnsi="Arial Nova Light" w:cs="Arial"/>
          <w:sz w:val="24"/>
          <w:szCs w:val="24"/>
        </w:rPr>
        <w:t>veinti</w:t>
      </w:r>
      <w:r w:rsidR="00C21617" w:rsidRPr="003F2D2F">
        <w:rPr>
          <w:rFonts w:ascii="Arial Nova Light" w:eastAsia="Times New Roman" w:hAnsi="Arial Nova Light" w:cs="Arial"/>
          <w:sz w:val="24"/>
          <w:szCs w:val="24"/>
        </w:rPr>
        <w:t>siete</w:t>
      </w:r>
      <w:r w:rsidR="00876CD6" w:rsidRPr="003F2D2F">
        <w:rPr>
          <w:rFonts w:ascii="Arial Nova Light" w:eastAsia="Times New Roman" w:hAnsi="Arial Nova Light" w:cs="Arial"/>
          <w:sz w:val="24"/>
          <w:szCs w:val="24"/>
        </w:rPr>
        <w:t xml:space="preserve"> de</w:t>
      </w:r>
      <w:r w:rsidR="00A21844" w:rsidRPr="003F2D2F">
        <w:rPr>
          <w:rFonts w:ascii="Arial Nova Light" w:eastAsia="Times New Roman" w:hAnsi="Arial Nova Light" w:cs="Arial"/>
          <w:sz w:val="24"/>
          <w:szCs w:val="24"/>
        </w:rPr>
        <w:t xml:space="preserve"> </w:t>
      </w:r>
      <w:r w:rsidR="0049575D" w:rsidRPr="003F2D2F">
        <w:rPr>
          <w:rFonts w:ascii="Arial Nova Light" w:eastAsia="Times New Roman" w:hAnsi="Arial Nova Light" w:cs="Arial"/>
          <w:sz w:val="24"/>
          <w:szCs w:val="24"/>
        </w:rPr>
        <w:t>mayo se</w:t>
      </w:r>
      <w:r w:rsidR="00165BBA" w:rsidRPr="003F2D2F">
        <w:rPr>
          <w:rFonts w:ascii="Arial Nova Light" w:eastAsia="Times New Roman" w:hAnsi="Arial Nova Light" w:cs="Arial"/>
          <w:sz w:val="24"/>
          <w:szCs w:val="24"/>
        </w:rPr>
        <w:t xml:space="preserve"> </w:t>
      </w:r>
      <w:r w:rsidR="003C6A1D" w:rsidRPr="003F2D2F">
        <w:rPr>
          <w:rFonts w:ascii="Arial Nova Light" w:eastAsia="Times New Roman" w:hAnsi="Arial Nova Light" w:cs="Arial"/>
          <w:sz w:val="24"/>
          <w:szCs w:val="24"/>
        </w:rPr>
        <w:t>ordenó el registro del asunto en el Libro de</w:t>
      </w:r>
      <w:r w:rsidR="006171E0" w:rsidRPr="003F2D2F">
        <w:rPr>
          <w:rFonts w:ascii="Arial Nova Light" w:eastAsia="Times New Roman" w:hAnsi="Arial Nova Light" w:cs="Arial"/>
          <w:sz w:val="24"/>
          <w:szCs w:val="24"/>
        </w:rPr>
        <w:t xml:space="preserve"> Gobierno de </w:t>
      </w:r>
      <w:r w:rsidR="003C6A1D" w:rsidRPr="003F2D2F">
        <w:rPr>
          <w:rFonts w:ascii="Arial Nova Light" w:eastAsia="Times New Roman" w:hAnsi="Arial Nova Light" w:cs="Arial"/>
          <w:sz w:val="24"/>
          <w:szCs w:val="24"/>
        </w:rPr>
        <w:t xml:space="preserve">Procedimientos Especiales Sancionadores, </w:t>
      </w:r>
      <w:r w:rsidR="00DD7877" w:rsidRPr="003F2D2F">
        <w:rPr>
          <w:rFonts w:ascii="Arial Nova Light" w:eastAsia="Times New Roman" w:hAnsi="Arial Nova Light" w:cs="Arial"/>
          <w:sz w:val="24"/>
          <w:szCs w:val="24"/>
        </w:rPr>
        <w:t xml:space="preserve">al que correspondió el número de expediente </w:t>
      </w:r>
      <w:r w:rsidR="00977821" w:rsidRPr="003F2D2F">
        <w:rPr>
          <w:rFonts w:ascii="Arial Nova Light" w:eastAsia="Times New Roman" w:hAnsi="Arial Nova Light" w:cs="Arial"/>
          <w:b/>
          <w:sz w:val="24"/>
          <w:szCs w:val="24"/>
        </w:rPr>
        <w:t>TEEA-PES-</w:t>
      </w:r>
      <w:r w:rsidR="00D532BD" w:rsidRPr="003F2D2F">
        <w:rPr>
          <w:rFonts w:ascii="Arial Nova Light" w:eastAsia="Times New Roman" w:hAnsi="Arial Nova Light" w:cs="Arial"/>
          <w:b/>
          <w:sz w:val="24"/>
          <w:szCs w:val="24"/>
        </w:rPr>
        <w:t>0</w:t>
      </w:r>
      <w:r w:rsidR="00A21844" w:rsidRPr="003F2D2F">
        <w:rPr>
          <w:rFonts w:ascii="Arial Nova Light" w:eastAsia="Times New Roman" w:hAnsi="Arial Nova Light" w:cs="Arial"/>
          <w:b/>
          <w:sz w:val="24"/>
          <w:szCs w:val="24"/>
        </w:rPr>
        <w:t>4</w:t>
      </w:r>
      <w:r w:rsidR="00C21617" w:rsidRPr="003F2D2F">
        <w:rPr>
          <w:rFonts w:ascii="Arial Nova Light" w:eastAsia="Times New Roman" w:hAnsi="Arial Nova Light" w:cs="Arial"/>
          <w:b/>
          <w:sz w:val="24"/>
          <w:szCs w:val="24"/>
        </w:rPr>
        <w:t>5</w:t>
      </w:r>
      <w:r w:rsidR="003C6A1D" w:rsidRPr="003F2D2F">
        <w:rPr>
          <w:rFonts w:ascii="Arial Nova Light" w:eastAsia="Times New Roman" w:hAnsi="Arial Nova Light" w:cs="Arial"/>
          <w:b/>
          <w:sz w:val="24"/>
          <w:szCs w:val="24"/>
        </w:rPr>
        <w:t>/</w:t>
      </w:r>
      <w:r w:rsidR="00D532BD" w:rsidRPr="003F2D2F">
        <w:rPr>
          <w:rFonts w:ascii="Arial Nova Light" w:eastAsia="Times New Roman" w:hAnsi="Arial Nova Light" w:cs="Arial"/>
          <w:b/>
          <w:sz w:val="24"/>
          <w:szCs w:val="24"/>
        </w:rPr>
        <w:t>20</w:t>
      </w:r>
      <w:r w:rsidR="00774037" w:rsidRPr="003F2D2F">
        <w:rPr>
          <w:rFonts w:ascii="Arial Nova Light" w:eastAsia="Times New Roman" w:hAnsi="Arial Nova Light" w:cs="Arial"/>
          <w:b/>
          <w:sz w:val="24"/>
          <w:szCs w:val="24"/>
        </w:rPr>
        <w:t xml:space="preserve">21 </w:t>
      </w:r>
      <w:r w:rsidR="00DD7877" w:rsidRPr="003F2D2F">
        <w:rPr>
          <w:rFonts w:ascii="Arial Nova Light" w:eastAsia="Times New Roman" w:hAnsi="Arial Nova Light" w:cs="Arial"/>
          <w:sz w:val="24"/>
          <w:szCs w:val="24"/>
        </w:rPr>
        <w:t xml:space="preserve">y </w:t>
      </w:r>
      <w:r w:rsidR="00165BBA" w:rsidRPr="003F2D2F">
        <w:rPr>
          <w:rFonts w:ascii="Arial Nova Light" w:eastAsia="Times New Roman" w:hAnsi="Arial Nova Light" w:cs="Arial"/>
          <w:sz w:val="24"/>
          <w:szCs w:val="24"/>
        </w:rPr>
        <w:t>se</w:t>
      </w:r>
      <w:r w:rsidR="00DD7877" w:rsidRPr="003F2D2F">
        <w:rPr>
          <w:rFonts w:ascii="Arial Nova Light" w:eastAsia="Times New Roman" w:hAnsi="Arial Nova Light" w:cs="Arial"/>
          <w:sz w:val="24"/>
          <w:szCs w:val="24"/>
        </w:rPr>
        <w:t xml:space="preserve"> turnó </w:t>
      </w:r>
      <w:r w:rsidR="003C6A1D" w:rsidRPr="003F2D2F">
        <w:rPr>
          <w:rFonts w:ascii="Arial Nova Light" w:eastAsia="Times New Roman" w:hAnsi="Arial Nova Light" w:cs="Arial"/>
          <w:sz w:val="24"/>
          <w:szCs w:val="24"/>
        </w:rPr>
        <w:t xml:space="preserve">a la </w:t>
      </w:r>
      <w:r w:rsidR="00B74253" w:rsidRPr="003F2D2F">
        <w:rPr>
          <w:rFonts w:ascii="Arial Nova Light" w:eastAsia="Times New Roman" w:hAnsi="Arial Nova Light" w:cs="Arial"/>
          <w:sz w:val="24"/>
          <w:szCs w:val="24"/>
        </w:rPr>
        <w:t>P</w:t>
      </w:r>
      <w:r w:rsidR="003C6A1D" w:rsidRPr="003F2D2F">
        <w:rPr>
          <w:rFonts w:ascii="Arial Nova Light" w:eastAsia="Times New Roman" w:hAnsi="Arial Nova Light" w:cs="Arial"/>
          <w:sz w:val="24"/>
          <w:szCs w:val="24"/>
        </w:rPr>
        <w:t>onencia de la</w:t>
      </w:r>
      <w:r w:rsidR="00165BBA" w:rsidRPr="003F2D2F">
        <w:rPr>
          <w:rFonts w:ascii="Arial Nova Light" w:eastAsia="Times New Roman" w:hAnsi="Arial Nova Light" w:cs="Arial"/>
          <w:sz w:val="24"/>
          <w:szCs w:val="24"/>
        </w:rPr>
        <w:t xml:space="preserve"> Magistrada Claudia Eloisa Díaz de León González</w:t>
      </w:r>
      <w:r w:rsidR="008F1C7D" w:rsidRPr="003F2D2F">
        <w:rPr>
          <w:rFonts w:ascii="Arial Nova Light" w:eastAsia="Times New Roman" w:hAnsi="Arial Nova Light" w:cs="Arial"/>
          <w:sz w:val="24"/>
          <w:szCs w:val="24"/>
        </w:rPr>
        <w:t xml:space="preserve">. </w:t>
      </w:r>
    </w:p>
    <w:p w14:paraId="0BF37E95" w14:textId="7D034CBB" w:rsidR="00E14CF9" w:rsidRPr="00B66851" w:rsidRDefault="003F2D2F" w:rsidP="003F2D2F">
      <w:pPr>
        <w:pStyle w:val="Prrafodelista"/>
        <w:shd w:val="clear" w:color="auto" w:fill="FFFFFF"/>
        <w:tabs>
          <w:tab w:val="left" w:pos="426"/>
        </w:tabs>
        <w:spacing w:after="0" w:line="360" w:lineRule="auto"/>
        <w:ind w:left="0"/>
        <w:jc w:val="both"/>
        <w:rPr>
          <w:rFonts w:ascii="Arial Nova Light" w:eastAsia="Times New Roman" w:hAnsi="Arial Nova Light" w:cs="Arial"/>
          <w:b/>
          <w:bCs/>
          <w:sz w:val="24"/>
          <w:szCs w:val="24"/>
        </w:rPr>
      </w:pPr>
      <w:r w:rsidRPr="002B6914">
        <w:rPr>
          <w:rFonts w:ascii="Arial Nova Light" w:eastAsia="Times New Roman" w:hAnsi="Arial Nova Light" w:cs="Arial"/>
          <w:b/>
          <w:sz w:val="24"/>
          <w:szCs w:val="24"/>
        </w:rPr>
        <w:lastRenderedPageBreak/>
        <w:t xml:space="preserve">1.7. </w:t>
      </w:r>
      <w:r w:rsidR="00DF651C" w:rsidRPr="002B6914">
        <w:rPr>
          <w:rFonts w:ascii="Arial Nova Light" w:eastAsia="Times New Roman" w:hAnsi="Arial Nova Light" w:cs="Arial"/>
          <w:b/>
          <w:sz w:val="24"/>
          <w:szCs w:val="24"/>
        </w:rPr>
        <w:t>Formulación del Proyecto de Resolución</w:t>
      </w:r>
      <w:r w:rsidR="007260DC" w:rsidRPr="002B6914">
        <w:rPr>
          <w:rFonts w:ascii="Arial Nova Light" w:eastAsia="Times New Roman" w:hAnsi="Arial Nova Light" w:cs="Arial"/>
          <w:b/>
          <w:sz w:val="24"/>
          <w:szCs w:val="24"/>
        </w:rPr>
        <w:t xml:space="preserve">. </w:t>
      </w:r>
      <w:r w:rsidR="00DF651C" w:rsidRPr="002B6914">
        <w:rPr>
          <w:rFonts w:ascii="Arial Nova Light" w:hAnsi="Arial Nova Light" w:cs="Arial"/>
          <w:sz w:val="24"/>
          <w:szCs w:val="24"/>
        </w:rPr>
        <w:t xml:space="preserve">Verificada la debida integración del expediente, no existiendo trámite alguno o diligencia pendiente por realizar, mediante proveído de fecha </w:t>
      </w:r>
      <w:r w:rsidR="00A21844" w:rsidRPr="002B6914">
        <w:rPr>
          <w:rFonts w:ascii="Arial Nova Light" w:hAnsi="Arial Nova Light" w:cs="Arial"/>
          <w:sz w:val="24"/>
          <w:szCs w:val="24"/>
        </w:rPr>
        <w:t>vein</w:t>
      </w:r>
      <w:r w:rsidR="00C21617" w:rsidRPr="002B6914">
        <w:rPr>
          <w:rFonts w:ascii="Arial Nova Light" w:hAnsi="Arial Nova Light" w:cs="Arial"/>
          <w:sz w:val="24"/>
          <w:szCs w:val="24"/>
        </w:rPr>
        <w:t>ti</w:t>
      </w:r>
      <w:r w:rsidR="009824B1" w:rsidRPr="002B6914">
        <w:rPr>
          <w:rFonts w:ascii="Arial Nova Light" w:hAnsi="Arial Nova Light" w:cs="Arial"/>
          <w:sz w:val="24"/>
          <w:szCs w:val="24"/>
        </w:rPr>
        <w:t>ocho</w:t>
      </w:r>
      <w:r w:rsidR="00A21844" w:rsidRPr="002B6914">
        <w:rPr>
          <w:rFonts w:ascii="Arial Nova Light" w:hAnsi="Arial Nova Light" w:cs="Arial"/>
          <w:sz w:val="24"/>
          <w:szCs w:val="24"/>
        </w:rPr>
        <w:t xml:space="preserve"> de</w:t>
      </w:r>
      <w:r w:rsidR="00977821" w:rsidRPr="002B6914">
        <w:rPr>
          <w:rFonts w:ascii="Arial Nova Light" w:hAnsi="Arial Nova Light" w:cs="Arial"/>
          <w:sz w:val="24"/>
          <w:szCs w:val="24"/>
        </w:rPr>
        <w:t xml:space="preserve"> </w:t>
      </w:r>
      <w:r w:rsidR="00300F1A" w:rsidRPr="002B6914">
        <w:rPr>
          <w:rFonts w:ascii="Arial Nova Light" w:hAnsi="Arial Nova Light" w:cs="Arial"/>
          <w:sz w:val="24"/>
          <w:szCs w:val="24"/>
        </w:rPr>
        <w:t>mayo</w:t>
      </w:r>
      <w:r w:rsidR="00807FA3" w:rsidRPr="002B6914">
        <w:rPr>
          <w:rFonts w:ascii="Arial Nova Light" w:hAnsi="Arial Nova Light" w:cs="Arial"/>
          <w:sz w:val="24"/>
          <w:szCs w:val="24"/>
        </w:rPr>
        <w:t>,</w:t>
      </w:r>
      <w:r w:rsidR="00977821" w:rsidRPr="002B6914">
        <w:rPr>
          <w:rFonts w:ascii="Arial Nova Light" w:hAnsi="Arial Nova Light" w:cs="Arial"/>
          <w:sz w:val="24"/>
          <w:szCs w:val="24"/>
        </w:rPr>
        <w:t xml:space="preserve"> </w:t>
      </w:r>
      <w:r w:rsidR="00DF651C" w:rsidRPr="002B6914">
        <w:rPr>
          <w:rFonts w:ascii="Arial Nova Light" w:hAnsi="Arial Nova Light" w:cs="Arial"/>
          <w:sz w:val="24"/>
          <w:szCs w:val="24"/>
        </w:rPr>
        <w:t>se ordenó formular el proyecto de resolución y ponerlo a consideración del</w:t>
      </w:r>
      <w:r w:rsidR="00DF651C" w:rsidRPr="00B66851">
        <w:rPr>
          <w:rFonts w:ascii="Arial Nova Light" w:hAnsi="Arial Nova Light" w:cs="Arial"/>
          <w:sz w:val="24"/>
          <w:szCs w:val="24"/>
        </w:rPr>
        <w:t xml:space="preserve"> Pleno, en términos de la fracción IV</w:t>
      </w:r>
      <w:r w:rsidR="008F1C7D" w:rsidRPr="00B66851">
        <w:rPr>
          <w:rFonts w:ascii="Arial Nova Light" w:hAnsi="Arial Nova Light" w:cs="Arial"/>
          <w:sz w:val="24"/>
          <w:szCs w:val="24"/>
        </w:rPr>
        <w:t>,</w:t>
      </w:r>
      <w:r w:rsidR="00DF651C" w:rsidRPr="00B66851">
        <w:rPr>
          <w:rFonts w:ascii="Arial Nova Light" w:hAnsi="Arial Nova Light" w:cs="Arial"/>
          <w:sz w:val="24"/>
          <w:szCs w:val="24"/>
        </w:rPr>
        <w:t xml:space="preserve"> del artículo 274 del Código Electoral</w:t>
      </w:r>
      <w:r w:rsidR="00B44292" w:rsidRPr="00B66851">
        <w:rPr>
          <w:rStyle w:val="Refdenotaalpie"/>
          <w:rFonts w:ascii="Arial Nova Light" w:hAnsi="Arial Nova Light" w:cs="Arial"/>
          <w:sz w:val="24"/>
          <w:szCs w:val="24"/>
        </w:rPr>
        <w:footnoteReference w:id="5"/>
      </w:r>
      <w:r w:rsidR="00DF651C" w:rsidRPr="00B66851">
        <w:rPr>
          <w:rFonts w:ascii="Arial Nova Light" w:hAnsi="Arial Nova Light" w:cs="Arial"/>
          <w:sz w:val="24"/>
          <w:szCs w:val="24"/>
        </w:rPr>
        <w:t xml:space="preserve">. </w:t>
      </w:r>
    </w:p>
    <w:p w14:paraId="5929DC68" w14:textId="77777777" w:rsidR="00915FB5" w:rsidRPr="00B66851" w:rsidRDefault="00915FB5" w:rsidP="00915FB5">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bookmarkStart w:id="5" w:name="_Hlk499556802"/>
      <w:bookmarkEnd w:id="2"/>
    </w:p>
    <w:p w14:paraId="12A8D510" w14:textId="7A109B14" w:rsidR="00165BBA" w:rsidRPr="00920081" w:rsidRDefault="00915FB5" w:rsidP="00915FB5">
      <w:pPr>
        <w:pStyle w:val="Prrafodelista"/>
        <w:shd w:val="clear" w:color="auto" w:fill="FFFFFF"/>
        <w:tabs>
          <w:tab w:val="left" w:pos="284"/>
        </w:tabs>
        <w:spacing w:after="0" w:line="360" w:lineRule="auto"/>
        <w:ind w:left="0"/>
        <w:mirrorIndents/>
        <w:jc w:val="both"/>
        <w:rPr>
          <w:rFonts w:ascii="Arial Nova Light" w:hAnsi="Arial Nova Light" w:cs="Arial"/>
          <w:strike/>
          <w:color w:val="FF0000"/>
          <w:sz w:val="24"/>
          <w:szCs w:val="24"/>
        </w:rPr>
      </w:pPr>
      <w:r w:rsidRPr="00B66851">
        <w:rPr>
          <w:rFonts w:ascii="Arial Nova Light" w:hAnsi="Arial Nova Light" w:cs="Arial"/>
          <w:b/>
          <w:bCs/>
          <w:sz w:val="24"/>
          <w:szCs w:val="24"/>
        </w:rPr>
        <w:t>2</w:t>
      </w:r>
      <w:r w:rsidRPr="002B6914">
        <w:rPr>
          <w:rFonts w:ascii="Arial Nova Light" w:hAnsi="Arial Nova Light" w:cs="Arial"/>
          <w:b/>
          <w:bCs/>
          <w:sz w:val="24"/>
          <w:szCs w:val="24"/>
        </w:rPr>
        <w:t>.</w:t>
      </w:r>
      <w:r w:rsidRPr="002B6914">
        <w:rPr>
          <w:rFonts w:ascii="Arial Nova Light" w:hAnsi="Arial Nova Light" w:cs="Arial"/>
          <w:sz w:val="24"/>
          <w:szCs w:val="24"/>
        </w:rPr>
        <w:t xml:space="preserve"> </w:t>
      </w:r>
      <w:r w:rsidR="006E7BAE" w:rsidRPr="002B6914">
        <w:rPr>
          <w:rFonts w:ascii="Arial Nova Light" w:hAnsi="Arial Nova Light" w:cs="Arial"/>
          <w:b/>
          <w:sz w:val="24"/>
          <w:szCs w:val="24"/>
        </w:rPr>
        <w:t xml:space="preserve">COMPETENCIA. </w:t>
      </w:r>
      <w:bookmarkEnd w:id="5"/>
      <w:r w:rsidR="00165BBA" w:rsidRPr="002B6914">
        <w:rPr>
          <w:rFonts w:ascii="Arial Nova Light" w:hAnsi="Arial Nova Light" w:cs="Arial"/>
          <w:sz w:val="24"/>
          <w:szCs w:val="24"/>
        </w:rPr>
        <w:t>Este Tribunal</w:t>
      </w:r>
      <w:r w:rsidRPr="002B6914">
        <w:rPr>
          <w:rStyle w:val="Refdenotaalpie"/>
          <w:rFonts w:ascii="Arial Nova Light" w:hAnsi="Arial Nova Light" w:cs="Arial"/>
          <w:sz w:val="24"/>
          <w:szCs w:val="24"/>
        </w:rPr>
        <w:footnoteReference w:id="6"/>
      </w:r>
      <w:r w:rsidR="00165BBA" w:rsidRPr="002B6914">
        <w:rPr>
          <w:rFonts w:ascii="Arial Nova Light" w:hAnsi="Arial Nova Light" w:cs="Arial"/>
          <w:sz w:val="24"/>
          <w:szCs w:val="24"/>
        </w:rPr>
        <w:t xml:space="preserve"> es competente para resolver el Procedimiento Especial Sancionador en términos de lo que disponen los artículos 252, fracción II, 268, fracción II, 274 y 275 del Código Electoral, ya que se relaciona </w:t>
      </w:r>
      <w:r w:rsidR="00774037" w:rsidRPr="002B6914">
        <w:rPr>
          <w:rFonts w:ascii="Arial Nova Light" w:hAnsi="Arial Nova Light" w:cs="Arial"/>
          <w:sz w:val="24"/>
          <w:szCs w:val="24"/>
        </w:rPr>
        <w:t>con</w:t>
      </w:r>
      <w:r w:rsidR="00C21617" w:rsidRPr="002B6914">
        <w:rPr>
          <w:rFonts w:ascii="Arial Nova Light" w:hAnsi="Arial Nova Light" w:cs="Arial"/>
          <w:sz w:val="24"/>
          <w:szCs w:val="24"/>
        </w:rPr>
        <w:t xml:space="preserve"> </w:t>
      </w:r>
      <w:r w:rsidR="00920081" w:rsidRPr="002B6914">
        <w:rPr>
          <w:rFonts w:ascii="Arial Nova Light" w:hAnsi="Arial Nova Light" w:cs="Arial"/>
          <w:sz w:val="24"/>
          <w:szCs w:val="24"/>
        </w:rPr>
        <w:t xml:space="preserve">el estudio de los elementos de cierta propaganda de campaña de </w:t>
      </w:r>
      <w:r w:rsidR="00C21617" w:rsidRPr="002B6914">
        <w:rPr>
          <w:rFonts w:ascii="Arial Nova Light" w:hAnsi="Arial Nova Light" w:cs="Arial"/>
          <w:sz w:val="24"/>
          <w:szCs w:val="24"/>
        </w:rPr>
        <w:t>la C. Margarita Gallegos Soto</w:t>
      </w:r>
      <w:r w:rsidR="00920081" w:rsidRPr="002B6914">
        <w:rPr>
          <w:rFonts w:ascii="Arial Nova Light" w:hAnsi="Arial Nova Light" w:cs="Arial"/>
          <w:sz w:val="24"/>
          <w:szCs w:val="24"/>
        </w:rPr>
        <w:t>.</w:t>
      </w:r>
      <w:r w:rsidR="00C21617" w:rsidRPr="002B6914">
        <w:rPr>
          <w:rFonts w:ascii="Arial Nova Light" w:hAnsi="Arial Nova Light" w:cs="Arial"/>
          <w:sz w:val="24"/>
          <w:szCs w:val="24"/>
        </w:rPr>
        <w:t xml:space="preserve"> </w:t>
      </w:r>
    </w:p>
    <w:p w14:paraId="3AC196F7" w14:textId="77777777" w:rsidR="00165BBA" w:rsidRPr="00B66851" w:rsidRDefault="00165BBA" w:rsidP="00165BBA">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667A4134" w:rsidR="00165BBA" w:rsidRPr="00B66851" w:rsidRDefault="00165BBA" w:rsidP="00165BB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B66851">
        <w:rPr>
          <w:rFonts w:ascii="Arial Nova Light" w:hAnsi="Arial Nova Light" w:cs="Arial"/>
          <w:sz w:val="24"/>
          <w:szCs w:val="24"/>
        </w:rPr>
        <w:t xml:space="preserve">Lo anterior, encuentra sustento en la </w:t>
      </w:r>
      <w:r w:rsidRPr="00B66851">
        <w:rPr>
          <w:rFonts w:ascii="Arial Nova Light" w:hAnsi="Arial Nova Light" w:cs="Arial"/>
          <w:b/>
          <w:bCs/>
          <w:sz w:val="24"/>
          <w:szCs w:val="24"/>
        </w:rPr>
        <w:t>jurisprudencia 25/2015</w:t>
      </w:r>
      <w:r w:rsidRPr="00B66851">
        <w:rPr>
          <w:rFonts w:ascii="Arial Nova Light" w:hAnsi="Arial Nova Light" w:cs="Arial"/>
          <w:sz w:val="24"/>
          <w:szCs w:val="24"/>
        </w:rPr>
        <w:t xml:space="preserve">, de rubro: </w:t>
      </w:r>
      <w:r w:rsidRPr="00B66851">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66851" w:rsidRDefault="00E2275A" w:rsidP="00690AD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26B24739" w14:textId="576D04BC" w:rsidR="006A3A19" w:rsidRPr="00B66851" w:rsidRDefault="00915FB5" w:rsidP="00915FB5">
      <w:pPr>
        <w:shd w:val="clear" w:color="auto" w:fill="FFFFFF"/>
        <w:tabs>
          <w:tab w:val="left" w:pos="284"/>
        </w:tabs>
        <w:spacing w:line="360" w:lineRule="auto"/>
        <w:jc w:val="both"/>
        <w:rPr>
          <w:rFonts w:ascii="Arial Nova Light" w:hAnsi="Arial Nova Light" w:cs="Arial"/>
          <w:sz w:val="24"/>
          <w:szCs w:val="24"/>
        </w:rPr>
      </w:pPr>
      <w:r w:rsidRPr="00B66851">
        <w:rPr>
          <w:rFonts w:ascii="Arial Nova Light" w:hAnsi="Arial Nova Light" w:cs="Arial"/>
          <w:b/>
          <w:bCs/>
          <w:sz w:val="24"/>
          <w:szCs w:val="24"/>
        </w:rPr>
        <w:t xml:space="preserve">3. </w:t>
      </w:r>
      <w:r w:rsidR="006A3A19" w:rsidRPr="00B66851">
        <w:rPr>
          <w:rFonts w:ascii="Arial Nova Light" w:hAnsi="Arial Nova Light" w:cs="Arial"/>
          <w:b/>
          <w:bCs/>
          <w:sz w:val="24"/>
          <w:szCs w:val="24"/>
        </w:rPr>
        <w:t>OPORTUNIDAD.</w:t>
      </w:r>
      <w:r w:rsidR="006A3A19" w:rsidRPr="00B66851">
        <w:rPr>
          <w:rFonts w:ascii="Arial Nova Light" w:hAnsi="Arial Nova Light" w:cs="Arial"/>
          <w:sz w:val="24"/>
          <w:szCs w:val="24"/>
        </w:rPr>
        <w:t xml:space="preserve"> Se cumple con tal requisito, toda vez que el hecho denunciado, está relacionado con </w:t>
      </w:r>
      <w:r w:rsidR="00C21617" w:rsidRPr="00B66851">
        <w:rPr>
          <w:rFonts w:ascii="Arial Nova Light" w:hAnsi="Arial Nova Light" w:cs="Arial"/>
          <w:sz w:val="24"/>
          <w:szCs w:val="24"/>
        </w:rPr>
        <w:t>la</w:t>
      </w:r>
      <w:r w:rsidR="00920081">
        <w:rPr>
          <w:rFonts w:ascii="Arial Nova Light" w:hAnsi="Arial Nova Light" w:cs="Arial"/>
          <w:sz w:val="24"/>
          <w:szCs w:val="24"/>
        </w:rPr>
        <w:t xml:space="preserve"> </w:t>
      </w:r>
      <w:r w:rsidR="00C21617" w:rsidRPr="00B66851">
        <w:rPr>
          <w:rFonts w:ascii="Arial Nova Light" w:hAnsi="Arial Nova Light" w:cs="Arial"/>
          <w:sz w:val="24"/>
          <w:szCs w:val="24"/>
        </w:rPr>
        <w:t>omisión</w:t>
      </w:r>
      <w:r w:rsidR="009824B1" w:rsidRPr="00B66851">
        <w:rPr>
          <w:rFonts w:ascii="Arial Nova Light" w:hAnsi="Arial Nova Light" w:cs="Arial"/>
          <w:sz w:val="24"/>
          <w:szCs w:val="24"/>
        </w:rPr>
        <w:t xml:space="preserve"> de la denunciada</w:t>
      </w:r>
      <w:r w:rsidR="00C21617" w:rsidRPr="00B66851">
        <w:rPr>
          <w:rFonts w:ascii="Arial Nova Light" w:hAnsi="Arial Nova Light" w:cs="Arial"/>
          <w:sz w:val="24"/>
          <w:szCs w:val="24"/>
        </w:rPr>
        <w:t xml:space="preserve"> de incluir las palabras candidata o candidatura en su propaganda electoral</w:t>
      </w:r>
      <w:r w:rsidR="00A63C3F" w:rsidRPr="00B66851">
        <w:rPr>
          <w:rFonts w:ascii="Arial Nova Light" w:hAnsi="Arial Nova Light" w:cs="Arial"/>
          <w:sz w:val="24"/>
          <w:szCs w:val="24"/>
        </w:rPr>
        <w:t xml:space="preserve"> causando</w:t>
      </w:r>
      <w:r w:rsidR="009824B1" w:rsidRPr="00B66851">
        <w:rPr>
          <w:rFonts w:ascii="Arial Nova Light" w:hAnsi="Arial Nova Light" w:cs="Arial"/>
          <w:sz w:val="24"/>
          <w:szCs w:val="24"/>
        </w:rPr>
        <w:t xml:space="preserve"> con esto</w:t>
      </w:r>
      <w:r w:rsidR="00A63C3F" w:rsidRPr="00B66851">
        <w:rPr>
          <w:rFonts w:ascii="Arial Nova Light" w:hAnsi="Arial Nova Light" w:cs="Arial"/>
          <w:sz w:val="24"/>
          <w:szCs w:val="24"/>
        </w:rPr>
        <w:t xml:space="preserve"> confusión en el electorado</w:t>
      </w:r>
      <w:r w:rsidR="006A3A19" w:rsidRPr="00B66851">
        <w:rPr>
          <w:rFonts w:ascii="Arial Nova Light" w:hAnsi="Arial Nova Light" w:cs="Arial"/>
          <w:sz w:val="24"/>
          <w:szCs w:val="24"/>
        </w:rPr>
        <w:t xml:space="preserve">, por lo tanto, ante la subsistencia del hecho controvertido el plazo legal no podría estimarse agotado, en términos de la </w:t>
      </w:r>
      <w:r w:rsidR="006A3A19" w:rsidRPr="00B66851">
        <w:rPr>
          <w:rFonts w:ascii="Arial Nova Light" w:hAnsi="Arial Nova Light" w:cs="Arial"/>
          <w:b/>
          <w:bCs/>
          <w:sz w:val="24"/>
          <w:szCs w:val="24"/>
        </w:rPr>
        <w:t>jurisprudencia 6/2007</w:t>
      </w:r>
      <w:r w:rsidR="006A3A19" w:rsidRPr="00B66851">
        <w:rPr>
          <w:rFonts w:ascii="Arial Nova Light" w:hAnsi="Arial Nova Light" w:cs="Arial"/>
          <w:sz w:val="24"/>
          <w:szCs w:val="24"/>
        </w:rPr>
        <w:t xml:space="preserve">, de rubro: </w:t>
      </w:r>
      <w:r w:rsidR="006A3A19" w:rsidRPr="00B66851">
        <w:rPr>
          <w:rFonts w:ascii="Arial Nova Light" w:hAnsi="Arial Nova Light" w:cs="Arial"/>
          <w:b/>
          <w:bCs/>
          <w:sz w:val="24"/>
          <w:szCs w:val="24"/>
        </w:rPr>
        <w:t>PLAZOS LEGALES. CÓMPUTO PARA EL EJERCICIO DE UN DERECHO O LA LIBERACIÓN DE UNA OBLIGACIÓN, CUANDO SE TRATA DE ACTOS DE TRACTO SUCESIVO</w:t>
      </w:r>
      <w:r w:rsidR="006A3A19" w:rsidRPr="00B66851">
        <w:rPr>
          <w:rFonts w:ascii="Arial Nova Light" w:hAnsi="Arial Nova Light" w:cs="Arial"/>
          <w:sz w:val="24"/>
          <w:szCs w:val="24"/>
        </w:rPr>
        <w:t>.</w:t>
      </w:r>
      <w:r w:rsidR="006A3A19" w:rsidRPr="00B66851">
        <w:rPr>
          <w:rFonts w:ascii="Arial Nova Light" w:hAnsi="Arial Nova Light" w:cs="Arial"/>
          <w:b/>
          <w:bCs/>
          <w:sz w:val="24"/>
          <w:szCs w:val="24"/>
        </w:rPr>
        <w:t xml:space="preserve"> </w:t>
      </w:r>
      <w:r w:rsidR="006A3A19" w:rsidRPr="00B66851">
        <w:rPr>
          <w:rFonts w:ascii="Arial Nova Light" w:hAnsi="Arial Nova Light" w:cs="Arial"/>
          <w:sz w:val="24"/>
          <w:szCs w:val="24"/>
        </w:rPr>
        <w:t>Por lo tanto, es oportuna la presentación de su denuncia.</w:t>
      </w:r>
    </w:p>
    <w:p w14:paraId="3C68AF0E" w14:textId="206310AE" w:rsidR="006A3A19" w:rsidRPr="00B66851" w:rsidRDefault="006A3A19" w:rsidP="006A3A19">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1141CDE2" w14:textId="76F2F924" w:rsidR="006A3A19" w:rsidRPr="00B66851" w:rsidRDefault="00915FB5" w:rsidP="00915FB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66851">
        <w:rPr>
          <w:rFonts w:ascii="Arial Nova Light" w:hAnsi="Arial Nova Light" w:cs="Arial"/>
          <w:b/>
          <w:sz w:val="24"/>
          <w:szCs w:val="24"/>
        </w:rPr>
        <w:t xml:space="preserve">3.1. </w:t>
      </w:r>
      <w:r w:rsidR="00D44B43" w:rsidRPr="00B66851">
        <w:rPr>
          <w:rFonts w:ascii="Arial Nova Light" w:hAnsi="Arial Nova Light" w:cs="Arial"/>
          <w:b/>
          <w:sz w:val="24"/>
          <w:szCs w:val="24"/>
        </w:rPr>
        <w:t>PERSONERÍA</w:t>
      </w:r>
      <w:r w:rsidR="00303BB1" w:rsidRPr="00B66851">
        <w:rPr>
          <w:rFonts w:ascii="Arial Nova Light" w:hAnsi="Arial Nova Light" w:cs="Arial"/>
          <w:b/>
          <w:sz w:val="24"/>
          <w:szCs w:val="24"/>
        </w:rPr>
        <w:t xml:space="preserve">. </w:t>
      </w:r>
      <w:r w:rsidR="006A3A19" w:rsidRPr="00B66851">
        <w:rPr>
          <w:rFonts w:ascii="Arial Nova Light" w:eastAsia="Arial Nova" w:hAnsi="Arial Nova Light" w:cs="Arial Nova"/>
          <w:bCs/>
          <w:sz w:val="24"/>
          <w:szCs w:val="24"/>
        </w:rPr>
        <w:t>El C</w:t>
      </w:r>
      <w:r w:rsidR="00BC0261" w:rsidRPr="00B66851">
        <w:rPr>
          <w:rFonts w:ascii="Arial Nova Light" w:eastAsia="Arial Nova" w:hAnsi="Arial Nova Light" w:cs="Arial Nova"/>
          <w:bCs/>
          <w:sz w:val="24"/>
          <w:szCs w:val="24"/>
        </w:rPr>
        <w:t>.</w:t>
      </w:r>
      <w:r w:rsidR="00A05EAB" w:rsidRPr="00B66851">
        <w:rPr>
          <w:rFonts w:ascii="Arial Nova Light" w:eastAsia="Arial Nova" w:hAnsi="Arial Nova Light" w:cs="Arial Nova"/>
          <w:bCs/>
          <w:sz w:val="24"/>
          <w:szCs w:val="24"/>
        </w:rPr>
        <w:t xml:space="preserve"> Siegfried Aarón González Castro</w:t>
      </w:r>
      <w:r w:rsidR="006A3A19" w:rsidRPr="00B66851">
        <w:rPr>
          <w:rFonts w:ascii="Arial Nova Light" w:eastAsia="Arial Nova" w:hAnsi="Arial Nova Light" w:cs="Arial Nova"/>
          <w:bCs/>
          <w:sz w:val="24"/>
          <w:szCs w:val="24"/>
        </w:rPr>
        <w:t xml:space="preserve">, tiene reconocida su personalidad en su calidad de representante </w:t>
      </w:r>
      <w:r w:rsidR="00A05EAB" w:rsidRPr="00B66851">
        <w:rPr>
          <w:rFonts w:ascii="Arial Nova Light" w:eastAsia="Arial Nova" w:hAnsi="Arial Nova Light" w:cs="Arial Nova"/>
          <w:bCs/>
          <w:sz w:val="24"/>
          <w:szCs w:val="24"/>
        </w:rPr>
        <w:t xml:space="preserve">suplente </w:t>
      </w:r>
      <w:r w:rsidR="006A3A19" w:rsidRPr="00B66851">
        <w:rPr>
          <w:rFonts w:ascii="Arial Nova Light" w:eastAsia="Arial Nova" w:hAnsi="Arial Nova Light" w:cs="Arial Nova"/>
          <w:bCs/>
          <w:sz w:val="24"/>
          <w:szCs w:val="24"/>
        </w:rPr>
        <w:t>del P</w:t>
      </w:r>
      <w:r w:rsidRPr="00B66851">
        <w:rPr>
          <w:rFonts w:ascii="Arial Nova Light" w:eastAsia="Arial Nova" w:hAnsi="Arial Nova Light" w:cs="Arial Nova"/>
          <w:bCs/>
          <w:sz w:val="24"/>
          <w:szCs w:val="24"/>
        </w:rPr>
        <w:t>artido Acción Nacional</w:t>
      </w:r>
      <w:r w:rsidRPr="00B66851">
        <w:rPr>
          <w:rStyle w:val="Refdenotaalpie"/>
          <w:rFonts w:ascii="Arial Nova Light" w:eastAsia="Arial Nova" w:hAnsi="Arial Nova Light" w:cs="Arial Nova"/>
          <w:bCs/>
          <w:sz w:val="24"/>
          <w:szCs w:val="24"/>
        </w:rPr>
        <w:footnoteReference w:id="7"/>
      </w:r>
      <w:r w:rsidRPr="00B66851">
        <w:rPr>
          <w:rFonts w:ascii="Arial Nova Light" w:eastAsia="Arial Nova" w:hAnsi="Arial Nova Light" w:cs="Arial Nova"/>
          <w:bCs/>
          <w:sz w:val="24"/>
          <w:szCs w:val="24"/>
        </w:rPr>
        <w:t xml:space="preserve"> </w:t>
      </w:r>
      <w:r w:rsidR="006A3A19" w:rsidRPr="00B66851">
        <w:rPr>
          <w:rFonts w:ascii="Arial Nova Light" w:eastAsia="Arial Nova" w:hAnsi="Arial Nova Light" w:cs="Arial Nova"/>
          <w:bCs/>
          <w:sz w:val="24"/>
          <w:szCs w:val="24"/>
        </w:rPr>
        <w:t xml:space="preserve">ante el </w:t>
      </w:r>
      <w:r w:rsidR="00A41DA9" w:rsidRPr="00B66851">
        <w:rPr>
          <w:rFonts w:ascii="Arial Nova Light" w:eastAsia="Arial Nova" w:hAnsi="Arial Nova Light" w:cs="Arial Nova"/>
          <w:bCs/>
          <w:sz w:val="24"/>
          <w:szCs w:val="24"/>
        </w:rPr>
        <w:t xml:space="preserve">Consejo </w:t>
      </w:r>
      <w:r w:rsidR="007B7739" w:rsidRPr="00B66851">
        <w:rPr>
          <w:rFonts w:ascii="Arial Nova Light" w:eastAsia="Arial Nova" w:hAnsi="Arial Nova Light" w:cs="Arial Nova"/>
          <w:bCs/>
          <w:sz w:val="24"/>
          <w:szCs w:val="24"/>
        </w:rPr>
        <w:t>General</w:t>
      </w:r>
      <w:r w:rsidR="00A41DA9" w:rsidRPr="00B66851">
        <w:rPr>
          <w:rFonts w:ascii="Arial Nova Light" w:eastAsia="Arial Nova" w:hAnsi="Arial Nova Light" w:cs="Arial Nova"/>
          <w:bCs/>
          <w:sz w:val="24"/>
          <w:szCs w:val="24"/>
        </w:rPr>
        <w:t xml:space="preserve"> del</w:t>
      </w:r>
      <w:r w:rsidR="006A3A19" w:rsidRPr="00B66851">
        <w:rPr>
          <w:rFonts w:ascii="Arial Nova Light" w:eastAsia="Arial Nova" w:hAnsi="Arial Nova Light" w:cs="Arial Nova"/>
          <w:bCs/>
          <w:sz w:val="24"/>
          <w:szCs w:val="24"/>
        </w:rPr>
        <w:t xml:space="preserve"> IEE en Aguascalientes. </w:t>
      </w:r>
    </w:p>
    <w:p w14:paraId="66C98027" w14:textId="77777777" w:rsidR="006A3A19" w:rsidRPr="00B66851" w:rsidRDefault="006A3A19" w:rsidP="006A3A19">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08E87B92" w14:textId="0C5B7904" w:rsidR="00A63C3F" w:rsidRDefault="007A10C6" w:rsidP="007B7739">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B66851">
        <w:rPr>
          <w:rFonts w:ascii="Arial Nova Light" w:eastAsia="Arial Nova" w:hAnsi="Arial Nova Light" w:cs="Arial Nova"/>
          <w:sz w:val="24"/>
          <w:szCs w:val="24"/>
        </w:rPr>
        <w:t>Asimismo,</w:t>
      </w:r>
      <w:r w:rsidR="00A05EAB" w:rsidRPr="00B66851">
        <w:rPr>
          <w:rFonts w:ascii="Arial Nova Light" w:eastAsia="Arial Nova" w:hAnsi="Arial Nova Light" w:cs="Arial Nova"/>
          <w:sz w:val="24"/>
          <w:szCs w:val="24"/>
        </w:rPr>
        <w:t xml:space="preserve"> la</w:t>
      </w:r>
      <w:r w:rsidR="00A05EAB" w:rsidRPr="00B66851">
        <w:rPr>
          <w:rFonts w:ascii="Arial Nova Light" w:hAnsi="Arial Nova Light" w:cs="Arial"/>
          <w:sz w:val="24"/>
          <w:szCs w:val="24"/>
        </w:rPr>
        <w:t xml:space="preserve"> </w:t>
      </w:r>
      <w:r w:rsidR="007E4E4C" w:rsidRPr="00B66851">
        <w:rPr>
          <w:rFonts w:ascii="Arial Nova Light" w:hAnsi="Arial Nova Light" w:cs="Arial"/>
          <w:sz w:val="24"/>
          <w:szCs w:val="24"/>
        </w:rPr>
        <w:t>C. Margarita Gallegos Soto</w:t>
      </w:r>
      <w:r w:rsidR="00920081">
        <w:rPr>
          <w:rFonts w:ascii="Arial Nova Light" w:hAnsi="Arial Nova Light" w:cs="Arial"/>
          <w:color w:val="FF0000"/>
          <w:sz w:val="24"/>
          <w:szCs w:val="24"/>
        </w:rPr>
        <w:t>,</w:t>
      </w:r>
      <w:r w:rsidR="007E4E4C" w:rsidRPr="00B66851">
        <w:rPr>
          <w:rFonts w:ascii="Arial Nova Light" w:hAnsi="Arial Nova Light" w:cs="Arial"/>
          <w:sz w:val="24"/>
          <w:szCs w:val="24"/>
        </w:rPr>
        <w:t xml:space="preserve"> </w:t>
      </w:r>
      <w:r w:rsidR="00A05EAB" w:rsidRPr="00B66851">
        <w:rPr>
          <w:rFonts w:ascii="Arial Nova Light" w:hAnsi="Arial Nova Light" w:cs="Arial"/>
          <w:sz w:val="24"/>
          <w:szCs w:val="24"/>
        </w:rPr>
        <w:t xml:space="preserve">tiene acreditada su personalidad en </w:t>
      </w:r>
      <w:r w:rsidR="009824B1" w:rsidRPr="00B66851">
        <w:rPr>
          <w:rFonts w:ascii="Arial Nova Light" w:hAnsi="Arial Nova Light" w:cs="Arial"/>
          <w:sz w:val="24"/>
          <w:szCs w:val="24"/>
        </w:rPr>
        <w:t xml:space="preserve">su </w:t>
      </w:r>
      <w:r w:rsidR="00A05EAB" w:rsidRPr="00B66851">
        <w:rPr>
          <w:rFonts w:ascii="Arial Nova Light" w:hAnsi="Arial Nova Light" w:cs="Arial"/>
          <w:sz w:val="24"/>
          <w:szCs w:val="24"/>
        </w:rPr>
        <w:t xml:space="preserve">calidad de candidata a la Presidencia Municipal de </w:t>
      </w:r>
      <w:r w:rsidR="007E4E4C" w:rsidRPr="00B66851">
        <w:rPr>
          <w:rFonts w:ascii="Arial Nova Light" w:hAnsi="Arial Nova Light" w:cs="Arial"/>
          <w:sz w:val="24"/>
          <w:szCs w:val="24"/>
        </w:rPr>
        <w:t>San Francisco de los Romo</w:t>
      </w:r>
      <w:r w:rsidR="007B7739" w:rsidRPr="00B66851">
        <w:rPr>
          <w:rFonts w:ascii="Arial Nova Light" w:hAnsi="Arial Nova Light" w:cs="Arial"/>
          <w:sz w:val="24"/>
          <w:szCs w:val="24"/>
        </w:rPr>
        <w:t>, p</w:t>
      </w:r>
      <w:r w:rsidR="00A05EAB" w:rsidRPr="00B66851">
        <w:rPr>
          <w:rFonts w:ascii="Arial Nova Light" w:hAnsi="Arial Nova Light" w:cs="Arial"/>
          <w:sz w:val="24"/>
          <w:szCs w:val="24"/>
        </w:rPr>
        <w:t>or</w:t>
      </w:r>
      <w:r w:rsidR="007E4E4C" w:rsidRPr="00B66851">
        <w:rPr>
          <w:rFonts w:ascii="Arial Nova Light" w:hAnsi="Arial Nova Light" w:cs="Arial"/>
          <w:sz w:val="24"/>
          <w:szCs w:val="24"/>
        </w:rPr>
        <w:t xml:space="preserve"> el Partido Revolucionario Institucional</w:t>
      </w:r>
      <w:r w:rsidR="009824B1" w:rsidRPr="00B66851">
        <w:rPr>
          <w:rStyle w:val="Refdenotaalpie"/>
          <w:rFonts w:ascii="Arial Nova Light" w:hAnsi="Arial Nova Light" w:cs="Arial"/>
          <w:sz w:val="24"/>
          <w:szCs w:val="24"/>
        </w:rPr>
        <w:footnoteReference w:id="8"/>
      </w:r>
      <w:r w:rsidR="007B7739" w:rsidRPr="00B66851">
        <w:rPr>
          <w:rFonts w:ascii="Arial Nova Light" w:hAnsi="Arial Nova Light" w:cs="Arial"/>
          <w:sz w:val="24"/>
          <w:szCs w:val="24"/>
        </w:rPr>
        <w:t>.</w:t>
      </w:r>
    </w:p>
    <w:p w14:paraId="6EF9C8E5" w14:textId="77777777" w:rsidR="00AA17C1" w:rsidRPr="00B66851" w:rsidRDefault="00AA17C1" w:rsidP="007B7739">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p>
    <w:p w14:paraId="402BDC21" w14:textId="4B1CFB25" w:rsidR="00511284" w:rsidRPr="00B66851" w:rsidRDefault="00915FB5" w:rsidP="007B7739">
      <w:pPr>
        <w:pBdr>
          <w:top w:val="nil"/>
          <w:left w:val="nil"/>
          <w:bottom w:val="nil"/>
          <w:right w:val="nil"/>
          <w:between w:val="nil"/>
        </w:pBdr>
        <w:tabs>
          <w:tab w:val="left" w:pos="567"/>
        </w:tabs>
        <w:spacing w:line="360" w:lineRule="auto"/>
        <w:ind w:right="36"/>
        <w:jc w:val="both"/>
        <w:rPr>
          <w:rFonts w:ascii="Arial Nova Light" w:hAnsi="Arial Nova Light" w:cs="Arial"/>
          <w:b/>
          <w:sz w:val="24"/>
          <w:szCs w:val="24"/>
        </w:rPr>
      </w:pPr>
      <w:r w:rsidRPr="00B66851">
        <w:rPr>
          <w:rFonts w:ascii="Arial Nova Light" w:hAnsi="Arial Nova Light" w:cs="Arial"/>
          <w:b/>
          <w:sz w:val="24"/>
          <w:szCs w:val="24"/>
        </w:rPr>
        <w:lastRenderedPageBreak/>
        <w:t xml:space="preserve">4. </w:t>
      </w:r>
      <w:r w:rsidR="00470A3E" w:rsidRPr="00B66851">
        <w:rPr>
          <w:rFonts w:ascii="Arial Nova Light" w:hAnsi="Arial Nova Light" w:cs="Arial"/>
          <w:b/>
          <w:sz w:val="24"/>
          <w:szCs w:val="24"/>
        </w:rPr>
        <w:t>H</w:t>
      </w:r>
      <w:r w:rsidR="00DF3C22" w:rsidRPr="00B66851">
        <w:rPr>
          <w:rFonts w:ascii="Arial Nova Light" w:hAnsi="Arial Nova Light" w:cs="Arial"/>
          <w:b/>
          <w:sz w:val="24"/>
          <w:szCs w:val="24"/>
        </w:rPr>
        <w:t>ECHOS DENUNCIADOS Y DEFENSA</w:t>
      </w:r>
      <w:r w:rsidR="00511284" w:rsidRPr="00B66851">
        <w:rPr>
          <w:rFonts w:ascii="Arial Nova Light" w:hAnsi="Arial Nova Light" w:cs="Arial"/>
          <w:b/>
          <w:sz w:val="24"/>
          <w:szCs w:val="24"/>
        </w:rPr>
        <w:t xml:space="preserve">. </w:t>
      </w:r>
    </w:p>
    <w:p w14:paraId="25F69092" w14:textId="42468FC3" w:rsidR="001D38B3" w:rsidRPr="00202F3E" w:rsidRDefault="00915FB5" w:rsidP="00915FB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B66851">
        <w:rPr>
          <w:rFonts w:ascii="Arial Nova Light" w:hAnsi="Arial Nova Light" w:cs="Arial"/>
          <w:b/>
        </w:rPr>
        <w:t>4.1.</w:t>
      </w:r>
      <w:r w:rsidR="00E818EB" w:rsidRPr="00B66851">
        <w:rPr>
          <w:rFonts w:ascii="Arial Nova Light" w:hAnsi="Arial Nova Light" w:cs="Arial"/>
          <w:b/>
        </w:rPr>
        <w:t xml:space="preserve"> </w:t>
      </w:r>
      <w:r w:rsidR="00A81335" w:rsidRPr="00B66851">
        <w:rPr>
          <w:rFonts w:ascii="Arial Nova Light" w:hAnsi="Arial Nova Light" w:cs="Arial"/>
          <w:b/>
        </w:rPr>
        <w:t xml:space="preserve">Denuncia formulada por el </w:t>
      </w:r>
      <w:r w:rsidR="001D38B3" w:rsidRPr="00B66851">
        <w:rPr>
          <w:rFonts w:ascii="Arial Nova Light" w:hAnsi="Arial Nova Light" w:cs="Arial"/>
          <w:b/>
        </w:rPr>
        <w:t>PAN</w:t>
      </w:r>
      <w:r w:rsidR="00D43FE5" w:rsidRPr="00B66851">
        <w:rPr>
          <w:rStyle w:val="Refdenotaalpie"/>
          <w:rFonts w:ascii="Arial Nova Light" w:hAnsi="Arial Nova Light" w:cs="Arial"/>
          <w:b/>
        </w:rPr>
        <w:footnoteReference w:id="9"/>
      </w:r>
      <w:r w:rsidR="00A81335" w:rsidRPr="00B66851">
        <w:rPr>
          <w:rFonts w:ascii="Arial Nova Light" w:hAnsi="Arial Nova Light" w:cs="Arial"/>
          <w:b/>
        </w:rPr>
        <w:t xml:space="preserve">. </w:t>
      </w:r>
      <w:r w:rsidR="003F588A" w:rsidRPr="00B66851">
        <w:rPr>
          <w:rFonts w:ascii="Arial Nova Light" w:hAnsi="Arial Nova Light" w:cs="Arial"/>
          <w:b/>
        </w:rPr>
        <w:t xml:space="preserve"> </w:t>
      </w:r>
      <w:r w:rsidR="001D38B3" w:rsidRPr="00B66851">
        <w:rPr>
          <w:rFonts w:ascii="Arial Nova Light" w:hAnsi="Arial Nova Light" w:cs="Arial"/>
        </w:rPr>
        <w:t>E</w:t>
      </w:r>
      <w:r w:rsidR="00D44B43" w:rsidRPr="00B66851">
        <w:rPr>
          <w:rFonts w:ascii="Arial Nova Light" w:hAnsi="Arial Nova Light" w:cs="Arial"/>
        </w:rPr>
        <w:t xml:space="preserve">n su escrito </w:t>
      </w:r>
      <w:r w:rsidR="00E85318" w:rsidRPr="00B66851">
        <w:rPr>
          <w:rFonts w:ascii="Arial Nova Light" w:hAnsi="Arial Nova Light" w:cs="Arial"/>
        </w:rPr>
        <w:t>controvierte</w:t>
      </w:r>
      <w:r w:rsidR="00D44B43" w:rsidRPr="00B66851">
        <w:rPr>
          <w:rFonts w:ascii="Arial Nova Light" w:eastAsia="Arial Nova" w:hAnsi="Arial Nova Light" w:cs="Arial Nova"/>
          <w:bCs/>
          <w:highlight w:val="white"/>
        </w:rPr>
        <w:t xml:space="preserve"> hechos</w:t>
      </w:r>
      <w:r w:rsidR="00482A87" w:rsidRPr="00B66851">
        <w:rPr>
          <w:rFonts w:ascii="Arial Nova Light" w:eastAsia="Arial Nova" w:hAnsi="Arial Nova Light" w:cs="Arial Nova"/>
          <w:bCs/>
          <w:highlight w:val="white"/>
        </w:rPr>
        <w:t xml:space="preserve"> que</w:t>
      </w:r>
      <w:r w:rsidR="00482A87" w:rsidRPr="00B66851">
        <w:rPr>
          <w:rFonts w:ascii="Arial Nova Light" w:eastAsia="Arial Nova" w:hAnsi="Arial Nova Light" w:cs="Arial Nova"/>
          <w:highlight w:val="white"/>
        </w:rPr>
        <w:t>, a su parecer, constituye</w:t>
      </w:r>
      <w:r w:rsidR="0075366B" w:rsidRPr="00B66851">
        <w:rPr>
          <w:rFonts w:ascii="Arial Nova Light" w:eastAsia="Arial Nova" w:hAnsi="Arial Nova Light" w:cs="Arial Nova"/>
          <w:highlight w:val="white"/>
        </w:rPr>
        <w:t>n</w:t>
      </w:r>
      <w:r w:rsidR="00482A87" w:rsidRPr="00B66851">
        <w:rPr>
          <w:rFonts w:ascii="Arial Nova Light" w:eastAsia="Arial Nova" w:hAnsi="Arial Nova Light" w:cs="Arial Nova"/>
          <w:highlight w:val="white"/>
        </w:rPr>
        <w:t xml:space="preserve"> actos</w:t>
      </w:r>
      <w:r w:rsidR="00A05EAB" w:rsidRPr="00B66851">
        <w:rPr>
          <w:rFonts w:ascii="Arial Nova Light" w:eastAsia="Arial Nova" w:hAnsi="Arial Nova Light" w:cs="Arial Nova"/>
        </w:rPr>
        <w:t xml:space="preserve"> prohibidos</w:t>
      </w:r>
      <w:r w:rsidR="007E4E4C" w:rsidRPr="00B66851">
        <w:rPr>
          <w:rFonts w:ascii="Arial Nova Light" w:eastAsia="Arial Nova" w:hAnsi="Arial Nova Light" w:cs="Arial Nova"/>
        </w:rPr>
        <w:t xml:space="preserve"> por el artículo 157 del Código Electoral</w:t>
      </w:r>
      <w:r w:rsidR="00A05EAB" w:rsidRPr="00B66851">
        <w:rPr>
          <w:rFonts w:ascii="Arial Nova Light" w:eastAsia="Arial Nova" w:hAnsi="Arial Nova Light" w:cs="Arial Nova"/>
        </w:rPr>
        <w:t xml:space="preserve">, por </w:t>
      </w:r>
      <w:r w:rsidR="004B33AD" w:rsidRPr="00B66851">
        <w:rPr>
          <w:rFonts w:ascii="Arial Nova Light" w:eastAsia="Arial Nova" w:hAnsi="Arial Nova Light" w:cs="Arial Nova"/>
        </w:rPr>
        <w:t xml:space="preserve">la probable omisión por parte de la C. Margarita Gallegos Soto de incluir referencia que la identifique como candidata en </w:t>
      </w:r>
      <w:r w:rsidR="004B33AD" w:rsidRPr="00202F3E">
        <w:rPr>
          <w:rFonts w:ascii="Arial Nova Light" w:eastAsia="Arial Nova" w:hAnsi="Arial Nova Light" w:cs="Arial Nova"/>
        </w:rPr>
        <w:t>su propaganda electoral</w:t>
      </w:r>
      <w:r w:rsidR="005E1242" w:rsidRPr="00202F3E">
        <w:rPr>
          <w:rFonts w:ascii="Arial Nova Light" w:eastAsia="Arial Nova" w:hAnsi="Arial Nova Light" w:cs="Arial Nova"/>
        </w:rPr>
        <w:t>,</w:t>
      </w:r>
      <w:r w:rsidR="007A10C6" w:rsidRPr="00202F3E">
        <w:rPr>
          <w:rFonts w:ascii="Arial Nova Light" w:eastAsia="Arial Nova" w:hAnsi="Arial Nova Light" w:cs="Arial Nova"/>
        </w:rPr>
        <w:t xml:space="preserve"> en atención a</w:t>
      </w:r>
      <w:r w:rsidR="00482A87" w:rsidRPr="00202F3E">
        <w:rPr>
          <w:rFonts w:ascii="Arial Nova Light" w:eastAsia="Arial Nova" w:hAnsi="Arial Nova Light" w:cs="Arial Nova"/>
        </w:rPr>
        <w:t xml:space="preserve"> las siguientes consideraciones:</w:t>
      </w:r>
    </w:p>
    <w:p w14:paraId="34787644" w14:textId="2C3E4454" w:rsidR="00FA36F3" w:rsidRPr="00202F3E" w:rsidRDefault="00D94DC6" w:rsidP="0032158F">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02F3E">
        <w:rPr>
          <w:rFonts w:ascii="Arial Nova Light" w:eastAsiaTheme="minorHAnsi" w:hAnsi="Arial Nova Light"/>
          <w:sz w:val="24"/>
          <w:szCs w:val="24"/>
          <w:lang w:eastAsia="en-US"/>
        </w:rPr>
        <w:t xml:space="preserve">Que </w:t>
      </w:r>
      <w:bookmarkStart w:id="6" w:name="_Hlk10378785"/>
      <w:r w:rsidR="007E4E4C" w:rsidRPr="00202F3E">
        <w:rPr>
          <w:rFonts w:ascii="Arial Nova Light" w:eastAsiaTheme="minorHAnsi" w:hAnsi="Arial Nova Light"/>
          <w:sz w:val="24"/>
          <w:szCs w:val="24"/>
          <w:lang w:eastAsia="en-US"/>
        </w:rPr>
        <w:t xml:space="preserve">en </w:t>
      </w:r>
      <w:r w:rsidR="007B7739" w:rsidRPr="00202F3E">
        <w:rPr>
          <w:rFonts w:ascii="Arial Nova Light" w:eastAsiaTheme="minorHAnsi" w:hAnsi="Arial Nova Light"/>
          <w:sz w:val="24"/>
          <w:szCs w:val="24"/>
          <w:lang w:eastAsia="en-US"/>
        </w:rPr>
        <w:t>la</w:t>
      </w:r>
      <w:r w:rsidR="007E4E4C" w:rsidRPr="00202F3E">
        <w:rPr>
          <w:rFonts w:ascii="Arial Nova Light" w:eastAsiaTheme="minorHAnsi" w:hAnsi="Arial Nova Light"/>
          <w:sz w:val="24"/>
          <w:szCs w:val="24"/>
          <w:lang w:eastAsia="en-US"/>
        </w:rPr>
        <w:t xml:space="preserve"> propaganda del tipo barda denunciada, se advierte la omisión de incluir en su propaganda electoral </w:t>
      </w:r>
      <w:bookmarkStart w:id="7" w:name="_Hlk73014821"/>
      <w:r w:rsidR="007E4E4C" w:rsidRPr="00202F3E">
        <w:rPr>
          <w:rFonts w:ascii="Arial Nova Light" w:eastAsiaTheme="minorHAnsi" w:hAnsi="Arial Nova Light"/>
          <w:sz w:val="24"/>
          <w:szCs w:val="24"/>
          <w:lang w:eastAsia="en-US"/>
        </w:rPr>
        <w:t>la</w:t>
      </w:r>
      <w:r w:rsidR="00A63C3F" w:rsidRPr="00202F3E">
        <w:rPr>
          <w:rFonts w:ascii="Arial Nova Light" w:eastAsiaTheme="minorHAnsi" w:hAnsi="Arial Nova Light"/>
          <w:sz w:val="24"/>
          <w:szCs w:val="24"/>
          <w:lang w:eastAsia="en-US"/>
        </w:rPr>
        <w:t>s</w:t>
      </w:r>
      <w:r w:rsidR="007E4E4C" w:rsidRPr="00202F3E">
        <w:rPr>
          <w:rFonts w:ascii="Arial Nova Light" w:eastAsiaTheme="minorHAnsi" w:hAnsi="Arial Nova Light"/>
          <w:sz w:val="24"/>
          <w:szCs w:val="24"/>
          <w:lang w:eastAsia="en-US"/>
        </w:rPr>
        <w:t xml:space="preserve"> palabra</w:t>
      </w:r>
      <w:r w:rsidR="00A63C3F" w:rsidRPr="00202F3E">
        <w:rPr>
          <w:rFonts w:ascii="Arial Nova Light" w:eastAsiaTheme="minorHAnsi" w:hAnsi="Arial Nova Light"/>
          <w:sz w:val="24"/>
          <w:szCs w:val="24"/>
          <w:lang w:eastAsia="en-US"/>
        </w:rPr>
        <w:t>s</w:t>
      </w:r>
      <w:r w:rsidR="007E4E4C" w:rsidRPr="00202F3E">
        <w:rPr>
          <w:rFonts w:ascii="Arial Nova Light" w:eastAsiaTheme="minorHAnsi" w:hAnsi="Arial Nova Light"/>
          <w:sz w:val="24"/>
          <w:szCs w:val="24"/>
          <w:lang w:eastAsia="en-US"/>
        </w:rPr>
        <w:t xml:space="preserve"> “</w:t>
      </w:r>
      <w:r w:rsidR="00A63C3F" w:rsidRPr="00202F3E">
        <w:rPr>
          <w:rFonts w:ascii="Arial Nova Light" w:eastAsiaTheme="minorHAnsi" w:hAnsi="Arial Nova Light"/>
          <w:sz w:val="24"/>
          <w:szCs w:val="24"/>
          <w:lang w:eastAsia="en-US"/>
        </w:rPr>
        <w:t>candidata” o “candidatura</w:t>
      </w:r>
      <w:r w:rsidR="007E4E4C" w:rsidRPr="00202F3E">
        <w:rPr>
          <w:rFonts w:ascii="Arial Nova Light" w:eastAsiaTheme="minorHAnsi" w:hAnsi="Arial Nova Light"/>
          <w:sz w:val="24"/>
          <w:szCs w:val="24"/>
          <w:lang w:eastAsia="en-US"/>
        </w:rPr>
        <w:t>”</w:t>
      </w:r>
      <w:bookmarkEnd w:id="7"/>
      <w:r w:rsidR="00C16C13" w:rsidRPr="00202F3E">
        <w:rPr>
          <w:rFonts w:ascii="Arial Nova Light" w:eastAsiaTheme="minorHAnsi" w:hAnsi="Arial Nova Light"/>
          <w:sz w:val="24"/>
          <w:szCs w:val="24"/>
          <w:lang w:eastAsia="en-US"/>
        </w:rPr>
        <w:t>.</w:t>
      </w:r>
    </w:p>
    <w:p w14:paraId="07A15643" w14:textId="41AD124A" w:rsidR="00D13F72" w:rsidRPr="00202F3E" w:rsidRDefault="009F53B6" w:rsidP="00D13F72">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02F3E">
        <w:rPr>
          <w:rFonts w:ascii="Arial Nova Light" w:eastAsiaTheme="minorHAnsi" w:hAnsi="Arial Nova Light"/>
          <w:sz w:val="24"/>
          <w:szCs w:val="24"/>
          <w:lang w:eastAsia="en-US"/>
        </w:rPr>
        <w:t>Que</w:t>
      </w:r>
      <w:r w:rsidR="00D13F72" w:rsidRPr="00202F3E">
        <w:rPr>
          <w:rFonts w:ascii="Arial Nova Light" w:eastAsiaTheme="minorHAnsi" w:hAnsi="Arial Nova Light"/>
          <w:sz w:val="24"/>
          <w:szCs w:val="24"/>
          <w:lang w:eastAsia="en-US"/>
        </w:rPr>
        <w:t xml:space="preserve">, igualmente, </w:t>
      </w:r>
      <w:r w:rsidR="007E4E4C" w:rsidRPr="00202F3E">
        <w:rPr>
          <w:rFonts w:ascii="Arial Nova Light" w:eastAsiaTheme="minorHAnsi" w:hAnsi="Arial Nova Light"/>
          <w:sz w:val="24"/>
          <w:szCs w:val="24"/>
          <w:lang w:eastAsia="en-US"/>
        </w:rPr>
        <w:t xml:space="preserve">en la propaganda digital alojada en la </w:t>
      </w:r>
      <w:r w:rsidRPr="00202F3E">
        <w:rPr>
          <w:rFonts w:ascii="Arial Nova Light" w:eastAsiaTheme="minorHAnsi" w:hAnsi="Arial Nova Light"/>
          <w:sz w:val="24"/>
          <w:szCs w:val="24"/>
          <w:lang w:eastAsia="en-US"/>
        </w:rPr>
        <w:t xml:space="preserve">Fan Page </w:t>
      </w:r>
      <w:r w:rsidR="007E4E4C" w:rsidRPr="00202F3E">
        <w:rPr>
          <w:rFonts w:ascii="Arial Nova Light" w:eastAsiaTheme="minorHAnsi" w:hAnsi="Arial Nova Light"/>
          <w:sz w:val="24"/>
          <w:szCs w:val="24"/>
          <w:lang w:eastAsia="en-US"/>
        </w:rPr>
        <w:t>de la candidata denunciada</w:t>
      </w:r>
      <w:r w:rsidR="00D13F72" w:rsidRPr="00202F3E">
        <w:rPr>
          <w:rFonts w:ascii="Arial Nova Light" w:eastAsiaTheme="minorHAnsi" w:hAnsi="Arial Nova Light"/>
          <w:sz w:val="24"/>
          <w:szCs w:val="24"/>
          <w:lang w:eastAsia="en-US"/>
        </w:rPr>
        <w:t xml:space="preserve"> en la red social Facebbok</w:t>
      </w:r>
      <w:r w:rsidR="007E4E4C" w:rsidRPr="00202F3E">
        <w:rPr>
          <w:rFonts w:ascii="Arial Nova Light" w:eastAsiaTheme="minorHAnsi" w:hAnsi="Arial Nova Light"/>
          <w:sz w:val="24"/>
          <w:szCs w:val="24"/>
          <w:lang w:eastAsia="en-US"/>
        </w:rPr>
        <w:t xml:space="preserve">, se advierte la omisión de incluir en su propaganda electoral </w:t>
      </w:r>
      <w:bookmarkEnd w:id="6"/>
      <w:r w:rsidR="00A63C3F" w:rsidRPr="00202F3E">
        <w:rPr>
          <w:rFonts w:ascii="Arial Nova Light" w:eastAsiaTheme="minorHAnsi" w:hAnsi="Arial Nova Light"/>
          <w:sz w:val="24"/>
          <w:szCs w:val="24"/>
          <w:lang w:eastAsia="en-US"/>
        </w:rPr>
        <w:t>las palabras “candidata” o “candidatura”</w:t>
      </w:r>
      <w:r w:rsidR="00C1160A" w:rsidRPr="00202F3E">
        <w:rPr>
          <w:rFonts w:ascii="Arial Nova Light" w:eastAsiaTheme="minorHAnsi" w:hAnsi="Arial Nova Light"/>
          <w:sz w:val="24"/>
          <w:szCs w:val="24"/>
          <w:lang w:eastAsia="en-US"/>
        </w:rPr>
        <w:t xml:space="preserve">. Asimismo, menciona que esta publicidad tiene inmerso el concepto de exponencialidad, ya que desde el momento de su publicación ha sido continua la vulnerabilidad de las condiciones de equidad en la contienda. </w:t>
      </w:r>
    </w:p>
    <w:p w14:paraId="3CA330C5" w14:textId="2A37049D" w:rsidR="007E4E4C" w:rsidRPr="00202F3E" w:rsidRDefault="007E4E4C" w:rsidP="0032158F">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202F3E">
        <w:rPr>
          <w:rFonts w:ascii="Arial Nova Light" w:eastAsiaTheme="minorHAnsi" w:hAnsi="Arial Nova Light"/>
          <w:sz w:val="24"/>
          <w:szCs w:val="24"/>
          <w:lang w:eastAsia="en-US"/>
        </w:rPr>
        <w:t xml:space="preserve">Que la propaganda denunciada, ocasiona </w:t>
      </w:r>
      <w:r w:rsidR="00D13F72" w:rsidRPr="00202F3E">
        <w:rPr>
          <w:rFonts w:ascii="Arial Nova Light" w:eastAsiaTheme="minorHAnsi" w:hAnsi="Arial Nova Light"/>
          <w:sz w:val="24"/>
          <w:szCs w:val="24"/>
          <w:lang w:eastAsia="en-US"/>
        </w:rPr>
        <w:t xml:space="preserve">en el electorado </w:t>
      </w:r>
      <w:r w:rsidRPr="00202F3E">
        <w:rPr>
          <w:rFonts w:ascii="Arial Nova Light" w:eastAsiaTheme="minorHAnsi" w:hAnsi="Arial Nova Light"/>
          <w:sz w:val="24"/>
          <w:szCs w:val="24"/>
          <w:lang w:eastAsia="en-US"/>
        </w:rPr>
        <w:t>confusión</w:t>
      </w:r>
      <w:r w:rsidR="00D13F72" w:rsidRPr="00202F3E">
        <w:rPr>
          <w:rFonts w:ascii="Arial Nova Light" w:eastAsiaTheme="minorHAnsi" w:hAnsi="Arial Nova Light"/>
          <w:sz w:val="24"/>
          <w:szCs w:val="24"/>
          <w:lang w:eastAsia="en-US"/>
        </w:rPr>
        <w:t>, porque</w:t>
      </w:r>
      <w:r w:rsidRPr="00202F3E">
        <w:rPr>
          <w:rFonts w:ascii="Arial Nova Light" w:eastAsiaTheme="minorHAnsi" w:hAnsi="Arial Nova Light"/>
          <w:sz w:val="24"/>
          <w:szCs w:val="24"/>
          <w:lang w:eastAsia="en-US"/>
        </w:rPr>
        <w:t xml:space="preserve"> en el mensaje</w:t>
      </w:r>
      <w:r w:rsidR="00D13F72" w:rsidRPr="00202F3E">
        <w:rPr>
          <w:rFonts w:ascii="Arial Nova Light" w:eastAsiaTheme="minorHAnsi" w:hAnsi="Arial Nova Light"/>
          <w:sz w:val="24"/>
          <w:szCs w:val="24"/>
          <w:lang w:eastAsia="en-US"/>
        </w:rPr>
        <w:t xml:space="preserve">, -al no tener la mencion de candidata-, </w:t>
      </w:r>
      <w:r w:rsidR="009F53B6" w:rsidRPr="00202F3E">
        <w:rPr>
          <w:rFonts w:ascii="Arial Nova Light" w:eastAsiaTheme="minorHAnsi" w:hAnsi="Arial Nova Light"/>
          <w:sz w:val="24"/>
          <w:szCs w:val="24"/>
          <w:lang w:eastAsia="en-US"/>
        </w:rPr>
        <w:t>la denunciada</w:t>
      </w:r>
      <w:r w:rsidRPr="00202F3E">
        <w:rPr>
          <w:rFonts w:ascii="Arial Nova Light" w:eastAsiaTheme="minorHAnsi" w:hAnsi="Arial Nova Light"/>
          <w:sz w:val="24"/>
          <w:szCs w:val="24"/>
          <w:lang w:eastAsia="en-US"/>
        </w:rPr>
        <w:t xml:space="preserve"> se ostenta como ganadora de un cargo público </w:t>
      </w:r>
      <w:r w:rsidR="009F53B6" w:rsidRPr="00202F3E">
        <w:rPr>
          <w:rFonts w:ascii="Arial Nova Light" w:eastAsiaTheme="minorHAnsi" w:hAnsi="Arial Nova Light"/>
          <w:sz w:val="24"/>
          <w:szCs w:val="24"/>
          <w:lang w:eastAsia="en-US"/>
        </w:rPr>
        <w:t xml:space="preserve">que </w:t>
      </w:r>
      <w:r w:rsidRPr="00202F3E">
        <w:rPr>
          <w:rFonts w:ascii="Arial Nova Light" w:eastAsiaTheme="minorHAnsi" w:hAnsi="Arial Nova Light"/>
          <w:sz w:val="24"/>
          <w:szCs w:val="24"/>
          <w:lang w:eastAsia="en-US"/>
        </w:rPr>
        <w:t>en tiempo presente no lo tiene pues</w:t>
      </w:r>
      <w:r w:rsidR="00D13F72" w:rsidRPr="00202F3E">
        <w:rPr>
          <w:rFonts w:ascii="Arial Nova Light" w:eastAsiaTheme="minorHAnsi" w:hAnsi="Arial Nova Light"/>
          <w:sz w:val="24"/>
          <w:szCs w:val="24"/>
          <w:lang w:eastAsia="en-US"/>
        </w:rPr>
        <w:t>,</w:t>
      </w:r>
      <w:r w:rsidRPr="00202F3E">
        <w:rPr>
          <w:rFonts w:ascii="Arial Nova Light" w:eastAsiaTheme="minorHAnsi" w:hAnsi="Arial Nova Light"/>
          <w:sz w:val="24"/>
          <w:szCs w:val="24"/>
          <w:lang w:eastAsia="en-US"/>
        </w:rPr>
        <w:t xml:space="preserve"> señala</w:t>
      </w:r>
      <w:r w:rsidR="00D13F72" w:rsidRPr="00202F3E">
        <w:rPr>
          <w:rFonts w:ascii="Arial Nova Light" w:eastAsiaTheme="minorHAnsi" w:hAnsi="Arial Nova Light"/>
          <w:sz w:val="24"/>
          <w:szCs w:val="24"/>
          <w:lang w:eastAsia="en-US"/>
        </w:rPr>
        <w:t>,</w:t>
      </w:r>
      <w:r w:rsidR="009F53B6" w:rsidRPr="00202F3E">
        <w:rPr>
          <w:rFonts w:ascii="Arial Nova Light" w:eastAsiaTheme="minorHAnsi" w:hAnsi="Arial Nova Light"/>
          <w:sz w:val="24"/>
          <w:szCs w:val="24"/>
          <w:lang w:eastAsia="en-US"/>
        </w:rPr>
        <w:t xml:space="preserve"> </w:t>
      </w:r>
      <w:r w:rsidRPr="00202F3E">
        <w:rPr>
          <w:rFonts w:ascii="Arial Nova Light" w:eastAsiaTheme="minorHAnsi" w:hAnsi="Arial Nova Light"/>
          <w:sz w:val="24"/>
          <w:szCs w:val="24"/>
          <w:lang w:eastAsia="en-US"/>
        </w:rPr>
        <w:t>que está “contendiendo” dentro del actual proceso electoral.</w:t>
      </w:r>
      <w:r w:rsidR="00D13F72" w:rsidRPr="00202F3E">
        <w:rPr>
          <w:rFonts w:ascii="Arial Nova Light" w:eastAsiaTheme="minorHAnsi" w:hAnsi="Arial Nova Light"/>
          <w:sz w:val="24"/>
          <w:szCs w:val="24"/>
          <w:lang w:eastAsia="en-US"/>
        </w:rPr>
        <w:t xml:space="preserve">  </w:t>
      </w:r>
    </w:p>
    <w:p w14:paraId="1B5FA9A6" w14:textId="2231F27F" w:rsidR="007E4E4C" w:rsidRPr="00B66851" w:rsidRDefault="007E4E4C" w:rsidP="0032158F">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B66851">
        <w:rPr>
          <w:rFonts w:ascii="Arial Nova Light" w:eastAsiaTheme="minorHAnsi" w:hAnsi="Arial Nova Light"/>
          <w:sz w:val="24"/>
          <w:szCs w:val="24"/>
          <w:lang w:eastAsia="en-US"/>
        </w:rPr>
        <w:t xml:space="preserve">Describe que, </w:t>
      </w:r>
      <w:r w:rsidR="00C1160A" w:rsidRPr="00B66851">
        <w:rPr>
          <w:rFonts w:ascii="Arial Nova Light" w:eastAsiaTheme="minorHAnsi" w:hAnsi="Arial Nova Light"/>
          <w:sz w:val="24"/>
          <w:szCs w:val="24"/>
          <w:lang w:eastAsia="en-US"/>
        </w:rPr>
        <w:t>al no mencionar que la denunciada es “candidata” se produce confusión en el electorado, aunado a que ella, según su dicho, ya ostentó el cargo de presidenta municipal con antelación lo que infiere más en la percepción del electorado de que ella ya es ganadora de la contienda electoral ya que frustra la discusión y valoración de diferentes ofertas electorales por parte de la ciudadanía de San Francisco de los Romo.</w:t>
      </w:r>
    </w:p>
    <w:p w14:paraId="7130C8FA" w14:textId="3C3225E3" w:rsidR="00C1160A" w:rsidRPr="00B66851" w:rsidRDefault="00C1160A" w:rsidP="0032158F">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B66851">
        <w:rPr>
          <w:rFonts w:ascii="Arial Nova Light" w:eastAsiaTheme="minorHAnsi" w:hAnsi="Arial Nova Light"/>
          <w:sz w:val="24"/>
          <w:szCs w:val="24"/>
          <w:lang w:eastAsia="en-US"/>
        </w:rPr>
        <w:t>Finalmente, manifiesta que el PRI y la candidata denunciada son corresponsables de las posibles conductas ilícitas en perjuicio del PAN.</w:t>
      </w:r>
    </w:p>
    <w:p w14:paraId="1DD7C02B" w14:textId="77777777" w:rsidR="007A0CB1" w:rsidRPr="00B66851" w:rsidRDefault="007A0CB1" w:rsidP="00EA3B07">
      <w:pPr>
        <w:spacing w:after="0" w:line="360" w:lineRule="auto"/>
        <w:jc w:val="both"/>
        <w:rPr>
          <w:rFonts w:ascii="Arial Nova Light" w:hAnsi="Arial Nova Light" w:cs="Arial"/>
          <w:b/>
          <w:sz w:val="24"/>
          <w:szCs w:val="24"/>
        </w:rPr>
      </w:pPr>
    </w:p>
    <w:p w14:paraId="178047F1" w14:textId="07A9CF13" w:rsidR="003E20F3" w:rsidRPr="00B66851" w:rsidRDefault="00915FB5" w:rsidP="00915FB5">
      <w:pPr>
        <w:tabs>
          <w:tab w:val="left" w:pos="426"/>
        </w:tabs>
        <w:spacing w:line="360" w:lineRule="auto"/>
        <w:jc w:val="both"/>
        <w:rPr>
          <w:rFonts w:ascii="Arial Nova Light" w:hAnsi="Arial Nova Light" w:cs="Arial"/>
          <w:b/>
          <w:sz w:val="24"/>
          <w:szCs w:val="24"/>
        </w:rPr>
      </w:pPr>
      <w:r w:rsidRPr="00B66851">
        <w:rPr>
          <w:rFonts w:ascii="Arial Nova Light" w:hAnsi="Arial Nova Light" w:cs="Arial"/>
          <w:b/>
          <w:sz w:val="24"/>
          <w:szCs w:val="24"/>
        </w:rPr>
        <w:t>4.2.</w:t>
      </w:r>
      <w:r w:rsidR="00E818EB" w:rsidRPr="00B66851">
        <w:rPr>
          <w:rFonts w:ascii="Arial Nova Light" w:hAnsi="Arial Nova Light" w:cs="Arial"/>
          <w:b/>
          <w:sz w:val="24"/>
          <w:szCs w:val="24"/>
        </w:rPr>
        <w:t xml:space="preserve"> </w:t>
      </w:r>
      <w:r w:rsidR="003E20F3" w:rsidRPr="00202F3E">
        <w:rPr>
          <w:rFonts w:ascii="Arial Nova Light" w:hAnsi="Arial Nova Light" w:cs="Arial"/>
          <w:b/>
          <w:sz w:val="24"/>
          <w:szCs w:val="24"/>
        </w:rPr>
        <w:t xml:space="preserve">Defensa </w:t>
      </w:r>
      <w:r w:rsidR="00284E63" w:rsidRPr="00202F3E">
        <w:rPr>
          <w:rFonts w:ascii="Arial Nova Light" w:hAnsi="Arial Nova Light" w:cs="Arial"/>
          <w:b/>
          <w:sz w:val="24"/>
          <w:szCs w:val="24"/>
        </w:rPr>
        <w:t>de la candidata</w:t>
      </w:r>
      <w:r w:rsidR="000B11E2" w:rsidRPr="00202F3E">
        <w:rPr>
          <w:rFonts w:ascii="Arial Nova Light" w:hAnsi="Arial Nova Light" w:cs="Arial"/>
          <w:b/>
          <w:sz w:val="24"/>
          <w:szCs w:val="24"/>
        </w:rPr>
        <w:t xml:space="preserve"> </w:t>
      </w:r>
      <w:r w:rsidR="00284E63" w:rsidRPr="00202F3E">
        <w:rPr>
          <w:rFonts w:ascii="Arial Nova Light" w:hAnsi="Arial Nova Light" w:cs="Arial"/>
          <w:b/>
          <w:sz w:val="24"/>
          <w:szCs w:val="24"/>
        </w:rPr>
        <w:t xml:space="preserve">denunciada </w:t>
      </w:r>
      <w:r w:rsidR="00583353" w:rsidRPr="00202F3E">
        <w:rPr>
          <w:rFonts w:ascii="Arial Nova Light" w:hAnsi="Arial Nova Light" w:cs="Arial"/>
          <w:b/>
          <w:sz w:val="24"/>
          <w:szCs w:val="24"/>
        </w:rPr>
        <w:t xml:space="preserve">C. Margarita Soto Gallegos y el Partido Revolucionario Institucional. </w:t>
      </w:r>
      <w:r w:rsidR="00D13F72" w:rsidRPr="00202F3E">
        <w:rPr>
          <w:rFonts w:ascii="Arial Nova Light" w:hAnsi="Arial Nova Light"/>
          <w:sz w:val="24"/>
          <w:szCs w:val="24"/>
        </w:rPr>
        <w:t>Al advertirse similitud entre</w:t>
      </w:r>
      <w:r w:rsidR="003749FF" w:rsidRPr="00202F3E">
        <w:rPr>
          <w:rFonts w:ascii="Arial Nova Light" w:hAnsi="Arial Nova Light"/>
          <w:sz w:val="24"/>
          <w:szCs w:val="24"/>
        </w:rPr>
        <w:t xml:space="preserve"> los escritos de comparecencia y alegatos, </w:t>
      </w:r>
      <w:r w:rsidR="00D13F72" w:rsidRPr="00202F3E">
        <w:rPr>
          <w:rFonts w:ascii="Arial Nova Light" w:hAnsi="Arial Nova Light"/>
          <w:sz w:val="24"/>
          <w:szCs w:val="24"/>
        </w:rPr>
        <w:t>tanto la candidata denunciada como los partidos denunciados, tenemos que en sus escritos</w:t>
      </w:r>
      <w:r w:rsidR="003749FF" w:rsidRPr="00202F3E">
        <w:rPr>
          <w:rFonts w:ascii="Arial Nova Light" w:hAnsi="Arial Nova Light"/>
          <w:sz w:val="24"/>
          <w:szCs w:val="24"/>
        </w:rPr>
        <w:t>, exponen:</w:t>
      </w:r>
    </w:p>
    <w:p w14:paraId="7107F2BD" w14:textId="0714F0BC" w:rsidR="00C27742" w:rsidRPr="00B66851" w:rsidRDefault="00284E63" w:rsidP="0032158F">
      <w:pPr>
        <w:pStyle w:val="Prrafodelista"/>
        <w:numPr>
          <w:ilvl w:val="0"/>
          <w:numId w:val="3"/>
        </w:numPr>
        <w:spacing w:after="160" w:line="360" w:lineRule="auto"/>
        <w:ind w:left="0" w:firstLine="0"/>
        <w:jc w:val="both"/>
        <w:rPr>
          <w:rFonts w:ascii="Arial Nova Light" w:hAnsi="Arial Nova Light"/>
          <w:sz w:val="24"/>
          <w:szCs w:val="24"/>
        </w:rPr>
      </w:pPr>
      <w:r w:rsidRPr="00B66851">
        <w:rPr>
          <w:rFonts w:ascii="Arial Nova Light" w:hAnsi="Arial Nova Light"/>
          <w:sz w:val="24"/>
          <w:szCs w:val="24"/>
        </w:rPr>
        <w:t xml:space="preserve"> </w:t>
      </w:r>
      <w:r w:rsidR="00C738F5" w:rsidRPr="00B66851">
        <w:rPr>
          <w:rFonts w:ascii="Arial Nova Light" w:hAnsi="Arial Nova Light"/>
          <w:sz w:val="24"/>
          <w:szCs w:val="24"/>
        </w:rPr>
        <w:t>Q</w:t>
      </w:r>
      <w:r w:rsidR="00583353" w:rsidRPr="00B66851">
        <w:rPr>
          <w:rFonts w:ascii="Arial Nova Light" w:hAnsi="Arial Nova Light"/>
          <w:sz w:val="24"/>
          <w:szCs w:val="24"/>
        </w:rPr>
        <w:t>ue</w:t>
      </w:r>
      <w:r w:rsidR="00D13F72">
        <w:rPr>
          <w:rFonts w:ascii="Arial Nova Light" w:hAnsi="Arial Nova Light"/>
          <w:sz w:val="24"/>
          <w:szCs w:val="24"/>
        </w:rPr>
        <w:t xml:space="preserve"> </w:t>
      </w:r>
      <w:r w:rsidR="00583353" w:rsidRPr="00B66851">
        <w:rPr>
          <w:rFonts w:ascii="Arial Nova Light" w:hAnsi="Arial Nova Light"/>
          <w:sz w:val="24"/>
          <w:szCs w:val="24"/>
        </w:rPr>
        <w:t xml:space="preserve">la acusación del PAN en cuanto a posibles actos anticipados de campaña, son ilógicos e imposibles, en virtud de que la propaganda electoral que hace alusión en su denuncia, fue certificada mediante la </w:t>
      </w:r>
      <w:r w:rsidR="00FA7F1F" w:rsidRPr="00B66851">
        <w:rPr>
          <w:rFonts w:ascii="Arial Nova Light" w:hAnsi="Arial Nova Light"/>
          <w:sz w:val="24"/>
          <w:szCs w:val="24"/>
        </w:rPr>
        <w:t>oficialía</w:t>
      </w:r>
      <w:r w:rsidR="00583353" w:rsidRPr="00B66851">
        <w:rPr>
          <w:rFonts w:ascii="Arial Nova Light" w:hAnsi="Arial Nova Light"/>
          <w:sz w:val="24"/>
          <w:szCs w:val="24"/>
        </w:rPr>
        <w:t xml:space="preserve"> electoral IEE/OE/SFR</w:t>
      </w:r>
      <w:r w:rsidR="00D246D5">
        <w:rPr>
          <w:rFonts w:ascii="Arial Nova Light" w:hAnsi="Arial Nova Light"/>
          <w:sz w:val="24"/>
          <w:szCs w:val="24"/>
        </w:rPr>
        <w:t>/</w:t>
      </w:r>
      <w:r w:rsidR="00583353" w:rsidRPr="00B66851">
        <w:rPr>
          <w:rFonts w:ascii="Arial Nova Light" w:hAnsi="Arial Nova Light"/>
          <w:sz w:val="24"/>
          <w:szCs w:val="24"/>
        </w:rPr>
        <w:t>090/2021 el día treinta de abril, sin existir prueba que dicha propaganda fuera publicada antes del inicio de la fase de campaña.</w:t>
      </w:r>
      <w:r w:rsidR="00D13F72">
        <w:rPr>
          <w:rFonts w:ascii="Arial Nova Light" w:hAnsi="Arial Nova Light"/>
          <w:sz w:val="24"/>
          <w:szCs w:val="24"/>
        </w:rPr>
        <w:t xml:space="preserve"> </w:t>
      </w:r>
    </w:p>
    <w:p w14:paraId="681F0015" w14:textId="6655CE6B" w:rsidR="00583353" w:rsidRPr="00202F3E" w:rsidRDefault="00583353" w:rsidP="0032158F">
      <w:pPr>
        <w:pStyle w:val="Prrafodelista"/>
        <w:numPr>
          <w:ilvl w:val="0"/>
          <w:numId w:val="3"/>
        </w:numPr>
        <w:spacing w:after="160" w:line="360" w:lineRule="auto"/>
        <w:ind w:left="0" w:firstLine="0"/>
        <w:jc w:val="both"/>
        <w:rPr>
          <w:rFonts w:ascii="Arial Nova Light" w:hAnsi="Arial Nova Light"/>
          <w:sz w:val="24"/>
          <w:szCs w:val="24"/>
        </w:rPr>
      </w:pPr>
      <w:r w:rsidRPr="00202F3E">
        <w:rPr>
          <w:rFonts w:ascii="Arial Nova Light" w:hAnsi="Arial Nova Light"/>
          <w:sz w:val="24"/>
          <w:szCs w:val="24"/>
        </w:rPr>
        <w:lastRenderedPageBreak/>
        <w:t xml:space="preserve">Señalan que jamás se ha confundido al electoral con una posible autoproclamación como </w:t>
      </w:r>
      <w:r w:rsidR="00D13F72" w:rsidRPr="00202F3E">
        <w:rPr>
          <w:rFonts w:ascii="Arial Nova Light" w:hAnsi="Arial Nova Light"/>
          <w:sz w:val="24"/>
          <w:szCs w:val="24"/>
        </w:rPr>
        <w:t>P</w:t>
      </w:r>
      <w:r w:rsidRPr="00202F3E">
        <w:rPr>
          <w:rFonts w:ascii="Arial Nova Light" w:hAnsi="Arial Nova Light"/>
          <w:sz w:val="24"/>
          <w:szCs w:val="24"/>
        </w:rPr>
        <w:t xml:space="preserve">residenta </w:t>
      </w:r>
      <w:r w:rsidR="00D13F72" w:rsidRPr="00202F3E">
        <w:rPr>
          <w:rFonts w:ascii="Arial Nova Light" w:hAnsi="Arial Nova Light"/>
          <w:sz w:val="24"/>
          <w:szCs w:val="24"/>
        </w:rPr>
        <w:t>M</w:t>
      </w:r>
      <w:r w:rsidRPr="00202F3E">
        <w:rPr>
          <w:rFonts w:ascii="Arial Nova Light" w:hAnsi="Arial Nova Light"/>
          <w:sz w:val="24"/>
          <w:szCs w:val="24"/>
        </w:rPr>
        <w:t xml:space="preserve">unicipal, en razón a que </w:t>
      </w:r>
      <w:r w:rsidR="009F53B6" w:rsidRPr="00202F3E">
        <w:rPr>
          <w:rFonts w:ascii="Arial Nova Light" w:hAnsi="Arial Nova Light"/>
          <w:sz w:val="24"/>
          <w:szCs w:val="24"/>
        </w:rPr>
        <w:t xml:space="preserve">la </w:t>
      </w:r>
      <w:r w:rsidRPr="00202F3E">
        <w:rPr>
          <w:rFonts w:ascii="Arial Nova Light" w:hAnsi="Arial Nova Light"/>
          <w:sz w:val="24"/>
          <w:szCs w:val="24"/>
        </w:rPr>
        <w:t>ciudadanía tiene</w:t>
      </w:r>
      <w:r w:rsidR="00FA7F1F" w:rsidRPr="00202F3E">
        <w:rPr>
          <w:rFonts w:ascii="Arial Nova Light" w:hAnsi="Arial Nova Light"/>
          <w:sz w:val="24"/>
          <w:szCs w:val="24"/>
        </w:rPr>
        <w:t xml:space="preserve"> el derecho de elegir por si mism</w:t>
      </w:r>
      <w:r w:rsidR="009F53B6" w:rsidRPr="00202F3E">
        <w:rPr>
          <w:rFonts w:ascii="Arial Nova Light" w:hAnsi="Arial Nova Light"/>
          <w:sz w:val="24"/>
          <w:szCs w:val="24"/>
        </w:rPr>
        <w:t>a</w:t>
      </w:r>
      <w:r w:rsidR="00FA7F1F" w:rsidRPr="00202F3E">
        <w:rPr>
          <w:rFonts w:ascii="Arial Nova Light" w:hAnsi="Arial Nova Light"/>
          <w:sz w:val="24"/>
          <w:szCs w:val="24"/>
        </w:rPr>
        <w:t>, sin estar sometido a ningún tipo de presión o coacción.</w:t>
      </w:r>
    </w:p>
    <w:p w14:paraId="4036235D" w14:textId="6325C569" w:rsidR="00FA7F1F" w:rsidRPr="00202F3E" w:rsidRDefault="00FA7F1F" w:rsidP="0032158F">
      <w:pPr>
        <w:pStyle w:val="Prrafodelista"/>
        <w:numPr>
          <w:ilvl w:val="0"/>
          <w:numId w:val="3"/>
        </w:numPr>
        <w:spacing w:after="160" w:line="360" w:lineRule="auto"/>
        <w:ind w:left="0" w:firstLine="0"/>
        <w:jc w:val="both"/>
        <w:rPr>
          <w:rFonts w:ascii="Arial Nova Light" w:hAnsi="Arial Nova Light"/>
          <w:sz w:val="24"/>
          <w:szCs w:val="24"/>
        </w:rPr>
      </w:pPr>
      <w:r w:rsidRPr="00202F3E">
        <w:rPr>
          <w:rFonts w:ascii="Arial Nova Light" w:hAnsi="Arial Nova Light"/>
          <w:sz w:val="24"/>
          <w:szCs w:val="24"/>
        </w:rPr>
        <w:t>Que, indebidamente se pretende acreditar que la omisión de utilizar la palabra “candidata”</w:t>
      </w:r>
      <w:r w:rsidR="00D13F72" w:rsidRPr="00202F3E">
        <w:rPr>
          <w:rFonts w:ascii="Arial Nova Light" w:hAnsi="Arial Nova Light"/>
          <w:sz w:val="24"/>
          <w:szCs w:val="24"/>
        </w:rPr>
        <w:t xml:space="preserve"> en la propaganda denunciada</w:t>
      </w:r>
      <w:r w:rsidRPr="00202F3E">
        <w:rPr>
          <w:rFonts w:ascii="Arial Nova Light" w:hAnsi="Arial Nova Light"/>
          <w:sz w:val="24"/>
          <w:szCs w:val="24"/>
        </w:rPr>
        <w:t xml:space="preserve"> violenta la normativa electoral, sin embargo, según su dicho, el </w:t>
      </w:r>
      <w:r w:rsidR="00D13F72" w:rsidRPr="00202F3E">
        <w:rPr>
          <w:rFonts w:ascii="Arial Nova Light" w:hAnsi="Arial Nova Light"/>
          <w:sz w:val="24"/>
          <w:szCs w:val="24"/>
        </w:rPr>
        <w:t xml:space="preserve">argumento del </w:t>
      </w:r>
      <w:r w:rsidRPr="00202F3E">
        <w:rPr>
          <w:rFonts w:ascii="Arial Nova Light" w:hAnsi="Arial Nova Light"/>
          <w:sz w:val="24"/>
          <w:szCs w:val="24"/>
        </w:rPr>
        <w:t xml:space="preserve">denunciante es insuficiente </w:t>
      </w:r>
      <w:r w:rsidRPr="00202F3E">
        <w:rPr>
          <w:rFonts w:ascii="Arial Nova Light" w:hAnsi="Arial Nova Light"/>
          <w:strike/>
          <w:sz w:val="24"/>
          <w:szCs w:val="24"/>
        </w:rPr>
        <w:t>en su argumento</w:t>
      </w:r>
      <w:r w:rsidRPr="00202F3E">
        <w:rPr>
          <w:rFonts w:ascii="Arial Nova Light" w:hAnsi="Arial Nova Light"/>
          <w:sz w:val="24"/>
          <w:szCs w:val="24"/>
        </w:rPr>
        <w:t>, pues</w:t>
      </w:r>
      <w:r w:rsidR="00D13F72" w:rsidRPr="00202F3E">
        <w:rPr>
          <w:rFonts w:ascii="Arial Nova Light" w:hAnsi="Arial Nova Light"/>
          <w:sz w:val="24"/>
          <w:szCs w:val="24"/>
        </w:rPr>
        <w:t>to que</w:t>
      </w:r>
      <w:r w:rsidRPr="00202F3E">
        <w:rPr>
          <w:rFonts w:ascii="Arial Nova Light" w:hAnsi="Arial Nova Light"/>
          <w:sz w:val="24"/>
          <w:szCs w:val="24"/>
        </w:rPr>
        <w:t xml:space="preserve"> en ningún momento señala cu</w:t>
      </w:r>
      <w:r w:rsidR="00D13F72" w:rsidRPr="00202F3E">
        <w:rPr>
          <w:rFonts w:ascii="Arial Nova Light" w:hAnsi="Arial Nova Light"/>
          <w:sz w:val="24"/>
          <w:szCs w:val="24"/>
        </w:rPr>
        <w:t>á</w:t>
      </w:r>
      <w:r w:rsidRPr="00202F3E">
        <w:rPr>
          <w:rFonts w:ascii="Arial Nova Light" w:hAnsi="Arial Nova Light"/>
          <w:sz w:val="24"/>
          <w:szCs w:val="24"/>
        </w:rPr>
        <w:t>l es el razonamiento que deriva de la supuesta transgresión, solo se limita a mencionar dicho precepto.</w:t>
      </w:r>
    </w:p>
    <w:p w14:paraId="29CECC15" w14:textId="74A759DD" w:rsidR="00FA7F1F" w:rsidRPr="00B66851" w:rsidRDefault="003023CC" w:rsidP="0032158F">
      <w:pPr>
        <w:pStyle w:val="Prrafodelista"/>
        <w:numPr>
          <w:ilvl w:val="0"/>
          <w:numId w:val="3"/>
        </w:numPr>
        <w:spacing w:after="160" w:line="360" w:lineRule="auto"/>
        <w:ind w:left="0" w:firstLine="0"/>
        <w:jc w:val="both"/>
        <w:rPr>
          <w:rFonts w:ascii="Arial Nova Light" w:hAnsi="Arial Nova Light"/>
          <w:sz w:val="24"/>
          <w:szCs w:val="24"/>
        </w:rPr>
      </w:pPr>
      <w:r w:rsidRPr="00B66851">
        <w:rPr>
          <w:rFonts w:ascii="Arial Nova Light" w:hAnsi="Arial Nova Light"/>
          <w:sz w:val="24"/>
          <w:szCs w:val="24"/>
        </w:rPr>
        <w:t>Además</w:t>
      </w:r>
      <w:r w:rsidR="00FA7F1F" w:rsidRPr="00B66851">
        <w:rPr>
          <w:rFonts w:ascii="Arial Nova Light" w:hAnsi="Arial Nova Light"/>
          <w:sz w:val="24"/>
          <w:szCs w:val="24"/>
        </w:rPr>
        <w:t xml:space="preserve">, señalan que la simple mención del nombre de la candidata acredita que ostenta tal carácter, considerando que es hecho notorio </w:t>
      </w:r>
      <w:r w:rsidRPr="00B66851">
        <w:rPr>
          <w:rFonts w:ascii="Arial Nova Light" w:hAnsi="Arial Nova Light"/>
          <w:sz w:val="24"/>
          <w:szCs w:val="24"/>
        </w:rPr>
        <w:t>y público el registro de la misma.</w:t>
      </w:r>
    </w:p>
    <w:p w14:paraId="2DA1B449" w14:textId="5F2931FA" w:rsidR="003023CC" w:rsidRPr="00B66851" w:rsidRDefault="003023CC" w:rsidP="003023CC">
      <w:pPr>
        <w:pStyle w:val="Prrafodelista"/>
        <w:spacing w:after="160" w:line="360" w:lineRule="auto"/>
        <w:ind w:left="0"/>
        <w:jc w:val="both"/>
        <w:rPr>
          <w:rFonts w:ascii="Arial Nova Light" w:hAnsi="Arial Nova Light"/>
          <w:sz w:val="24"/>
          <w:szCs w:val="24"/>
        </w:rPr>
      </w:pPr>
    </w:p>
    <w:p w14:paraId="433B9EF3" w14:textId="75F2237E" w:rsidR="00C27742" w:rsidRPr="00B66851" w:rsidRDefault="00915FB5" w:rsidP="00915FB5">
      <w:pPr>
        <w:spacing w:after="160" w:line="360" w:lineRule="auto"/>
        <w:jc w:val="both"/>
        <w:rPr>
          <w:rFonts w:ascii="Arial Nova Light" w:hAnsi="Arial Nova Light"/>
          <w:b/>
          <w:bCs/>
          <w:sz w:val="24"/>
          <w:szCs w:val="24"/>
        </w:rPr>
      </w:pPr>
      <w:r w:rsidRPr="00B66851">
        <w:rPr>
          <w:rFonts w:ascii="Arial Nova Light" w:hAnsi="Arial Nova Light"/>
          <w:b/>
          <w:bCs/>
          <w:sz w:val="24"/>
          <w:szCs w:val="24"/>
        </w:rPr>
        <w:t xml:space="preserve">5.     </w:t>
      </w:r>
      <w:r w:rsidR="00C27742" w:rsidRPr="00B66851">
        <w:rPr>
          <w:rFonts w:ascii="Arial Nova Light" w:hAnsi="Arial Nova Light"/>
          <w:b/>
          <w:bCs/>
          <w:sz w:val="24"/>
          <w:szCs w:val="24"/>
        </w:rPr>
        <w:t>ALEGATOS.</w:t>
      </w:r>
      <w:r w:rsidR="00C24DA3" w:rsidRPr="00B66851">
        <w:rPr>
          <w:rFonts w:ascii="Arial Nova Light" w:hAnsi="Arial Nova Light"/>
          <w:b/>
          <w:bCs/>
          <w:sz w:val="24"/>
          <w:szCs w:val="24"/>
        </w:rPr>
        <w:t xml:space="preserve">  </w:t>
      </w:r>
      <w:r w:rsidR="00C27742" w:rsidRPr="00B66851">
        <w:rPr>
          <w:rFonts w:ascii="Arial Nova Light" w:eastAsia="Arial Nova" w:hAnsi="Arial Nova Light" w:cs="Arial Nova"/>
          <w:sz w:val="24"/>
          <w:szCs w:val="24"/>
        </w:rPr>
        <w:t>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3B7773" w:rsidRPr="00B66851">
        <w:rPr>
          <w:rFonts w:ascii="Arial Nova Light" w:eastAsia="Arial Nova" w:hAnsi="Arial Nova Light" w:cs="Arial Nova"/>
          <w:sz w:val="24"/>
          <w:szCs w:val="24"/>
        </w:rPr>
        <w:t>s</w:t>
      </w:r>
      <w:r w:rsidR="00C27742" w:rsidRPr="00B66851">
        <w:rPr>
          <w:rFonts w:ascii="Arial Nova Light" w:eastAsia="Arial Nova" w:hAnsi="Arial Nova Light" w:cs="Arial Nova"/>
          <w:sz w:val="24"/>
          <w:szCs w:val="24"/>
        </w:rPr>
        <w:t xml:space="preserve"> ocupa; resulta aplicable la </w:t>
      </w:r>
      <w:r w:rsidR="00C27742" w:rsidRPr="00B66851">
        <w:rPr>
          <w:rFonts w:ascii="Arial Nova Light" w:eastAsia="Arial Nova" w:hAnsi="Arial Nova Light" w:cs="Arial Nova"/>
          <w:b/>
          <w:bCs/>
          <w:sz w:val="24"/>
          <w:szCs w:val="24"/>
        </w:rPr>
        <w:t>jurisprudencia 29/2012</w:t>
      </w:r>
      <w:r w:rsidR="00C27742" w:rsidRPr="00B66851">
        <w:rPr>
          <w:rFonts w:ascii="Arial Nova Light" w:eastAsia="Arial Nova" w:hAnsi="Arial Nova Light" w:cs="Arial Nova"/>
          <w:sz w:val="24"/>
          <w:szCs w:val="24"/>
        </w:rPr>
        <w:t xml:space="preserve"> de rubro: </w:t>
      </w:r>
      <w:r w:rsidR="00C27742" w:rsidRPr="00B66851">
        <w:rPr>
          <w:rFonts w:ascii="Arial Nova Light" w:eastAsia="Arial Nova" w:hAnsi="Arial Nova Light" w:cs="Arial Nova"/>
          <w:b/>
          <w:sz w:val="24"/>
          <w:szCs w:val="24"/>
        </w:rPr>
        <w:t>“ALEGATOS. LA AUTORIDAD ADMINISTRATIVA ELECTORAL DEBE TOMARLOS EN CONSIDERACIÓN AL RESOLVER EL PROCEDIMIENTO ESPECIAL SANCIONADOR”.</w:t>
      </w:r>
      <w:r w:rsidR="00C27742" w:rsidRPr="00B66851">
        <w:rPr>
          <w:rStyle w:val="Refdenotaalpie"/>
          <w:rFonts w:ascii="Arial Nova Light" w:eastAsia="Arial Nova" w:hAnsi="Arial Nova Light" w:cs="Arial Nova"/>
          <w:b/>
          <w:sz w:val="24"/>
          <w:szCs w:val="24"/>
        </w:rPr>
        <w:footnoteReference w:id="10"/>
      </w:r>
    </w:p>
    <w:p w14:paraId="22940899" w14:textId="61AB8DE8" w:rsidR="00E157FB" w:rsidRPr="00B66851" w:rsidRDefault="00837ACB" w:rsidP="00E157FB">
      <w:pPr>
        <w:spacing w:line="360" w:lineRule="auto"/>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En ese entendido, de las constancias que obran</w:t>
      </w:r>
      <w:r w:rsidR="00683B8C" w:rsidRPr="00B66851">
        <w:rPr>
          <w:rFonts w:ascii="Arial Nova Light" w:eastAsia="Arial Nova" w:hAnsi="Arial Nova Light" w:cs="Arial Nova"/>
          <w:bCs/>
          <w:sz w:val="24"/>
          <w:szCs w:val="24"/>
        </w:rPr>
        <w:t xml:space="preserve"> en autos</w:t>
      </w:r>
      <w:r w:rsidRPr="00B66851">
        <w:rPr>
          <w:rFonts w:ascii="Arial Nova Light" w:eastAsia="Arial Nova" w:hAnsi="Arial Nova Light" w:cs="Arial Nova"/>
          <w:bCs/>
          <w:sz w:val="24"/>
          <w:szCs w:val="24"/>
        </w:rPr>
        <w:t xml:space="preserve"> y del acta de la audiencia de pruebas y alegatos, tenemos que las partes denunciadas comparecieron por escrito, sin la rendición de alegatos distintos a las manifestaciones vertidas en sus escritos de contestación. </w:t>
      </w:r>
    </w:p>
    <w:p w14:paraId="17A72FDE" w14:textId="19EBD999" w:rsidR="00145E78" w:rsidRPr="00B66851" w:rsidRDefault="00145E78" w:rsidP="00145E78">
      <w:pPr>
        <w:spacing w:line="360" w:lineRule="auto"/>
        <w:jc w:val="both"/>
        <w:rPr>
          <w:rFonts w:ascii="Arial Nova Light" w:eastAsia="Arial" w:hAnsi="Arial Nova Light" w:cs="Arial"/>
          <w:b/>
          <w:sz w:val="24"/>
          <w:szCs w:val="24"/>
        </w:rPr>
      </w:pPr>
      <w:r w:rsidRPr="00B66851">
        <w:rPr>
          <w:rFonts w:ascii="Arial Nova Light" w:eastAsia="Arial Nova" w:hAnsi="Arial Nova Light" w:cs="Arial Nova"/>
          <w:iCs/>
          <w:sz w:val="24"/>
          <w:szCs w:val="24"/>
        </w:rPr>
        <w:t>En cuanto hace a</w:t>
      </w:r>
      <w:r w:rsidR="00683B8C" w:rsidRPr="00B66851">
        <w:rPr>
          <w:rFonts w:ascii="Arial Nova Light" w:eastAsia="Arial Nova" w:hAnsi="Arial Nova Light" w:cs="Arial Nova"/>
          <w:iCs/>
          <w:sz w:val="24"/>
          <w:szCs w:val="24"/>
        </w:rPr>
        <w:t xml:space="preserve"> la</w:t>
      </w:r>
      <w:r w:rsidRPr="00B66851">
        <w:rPr>
          <w:rFonts w:ascii="Arial Nova Light" w:eastAsia="Arial Nova" w:hAnsi="Arial Nova Light" w:cs="Arial Nova"/>
          <w:iCs/>
          <w:sz w:val="24"/>
          <w:szCs w:val="24"/>
        </w:rPr>
        <w:t xml:space="preserve"> candidat</w:t>
      </w:r>
      <w:r w:rsidR="00683B8C" w:rsidRPr="00B66851">
        <w:rPr>
          <w:rFonts w:ascii="Arial Nova Light" w:eastAsia="Arial Nova" w:hAnsi="Arial Nova Light" w:cs="Arial Nova"/>
          <w:iCs/>
          <w:sz w:val="24"/>
          <w:szCs w:val="24"/>
        </w:rPr>
        <w:t>a</w:t>
      </w:r>
      <w:r w:rsidRPr="00B66851">
        <w:rPr>
          <w:rFonts w:ascii="Arial Nova Light" w:eastAsia="Arial Nova" w:hAnsi="Arial Nova Light" w:cs="Arial Nova"/>
          <w:iCs/>
          <w:sz w:val="24"/>
          <w:szCs w:val="24"/>
        </w:rPr>
        <w:t xml:space="preserve"> denunciad</w:t>
      </w:r>
      <w:r w:rsidR="00683B8C" w:rsidRPr="00B66851">
        <w:rPr>
          <w:rFonts w:ascii="Arial Nova Light" w:eastAsia="Arial Nova" w:hAnsi="Arial Nova Light" w:cs="Arial Nova"/>
          <w:iCs/>
          <w:sz w:val="24"/>
          <w:szCs w:val="24"/>
        </w:rPr>
        <w:t xml:space="preserve">a </w:t>
      </w:r>
      <w:r w:rsidRPr="00B66851">
        <w:rPr>
          <w:rFonts w:ascii="Arial Nova Light" w:eastAsia="Arial Nova" w:hAnsi="Arial Nova Light" w:cs="Arial Nova"/>
          <w:iCs/>
          <w:sz w:val="24"/>
          <w:szCs w:val="24"/>
        </w:rPr>
        <w:t xml:space="preserve">y </w:t>
      </w:r>
      <w:r w:rsidR="00A63C3F" w:rsidRPr="00B66851">
        <w:rPr>
          <w:rFonts w:ascii="Arial Nova Light" w:eastAsia="Arial Nova" w:hAnsi="Arial Nova Light" w:cs="Arial Nova"/>
          <w:iCs/>
          <w:sz w:val="24"/>
          <w:szCs w:val="24"/>
        </w:rPr>
        <w:t>el</w:t>
      </w:r>
      <w:r w:rsidRPr="00B66851">
        <w:rPr>
          <w:rFonts w:ascii="Arial Nova Light" w:eastAsia="Arial Nova" w:hAnsi="Arial Nova Light" w:cs="Arial Nova"/>
          <w:iCs/>
          <w:sz w:val="24"/>
          <w:szCs w:val="24"/>
        </w:rPr>
        <w:t xml:space="preserve"> partido</w:t>
      </w:r>
      <w:r w:rsidR="00A63C3F" w:rsidRPr="00B66851">
        <w:rPr>
          <w:rFonts w:ascii="Arial Nova Light" w:eastAsia="Arial Nova" w:hAnsi="Arial Nova Light" w:cs="Arial Nova"/>
          <w:iCs/>
          <w:sz w:val="24"/>
          <w:szCs w:val="24"/>
        </w:rPr>
        <w:t xml:space="preserve"> </w:t>
      </w:r>
      <w:r w:rsidRPr="00B66851">
        <w:rPr>
          <w:rFonts w:ascii="Arial Nova Light" w:eastAsia="Arial Nova" w:hAnsi="Arial Nova Light" w:cs="Arial Nova"/>
          <w:iCs/>
          <w:sz w:val="24"/>
          <w:szCs w:val="24"/>
        </w:rPr>
        <w:t xml:space="preserve">denunciado, </w:t>
      </w:r>
      <w:r w:rsidR="00683B8C" w:rsidRPr="00B66851">
        <w:rPr>
          <w:rFonts w:ascii="Arial Nova Light" w:eastAsia="Arial Nova" w:hAnsi="Arial Nova Light" w:cs="Arial Nova"/>
          <w:iCs/>
          <w:sz w:val="24"/>
          <w:szCs w:val="24"/>
        </w:rPr>
        <w:t xml:space="preserve">estos </w:t>
      </w:r>
      <w:r w:rsidRPr="00B66851">
        <w:rPr>
          <w:rFonts w:ascii="Arial Nova Light" w:eastAsia="Arial Nova" w:hAnsi="Arial Nova Light" w:cs="Arial Nova"/>
          <w:iCs/>
          <w:sz w:val="24"/>
          <w:szCs w:val="24"/>
        </w:rPr>
        <w:t>comparecieron por escrito en la audiencia de pruebas y alegatos</w:t>
      </w:r>
      <w:r w:rsidR="00683B8C" w:rsidRPr="00B66851">
        <w:rPr>
          <w:rFonts w:ascii="Arial Nova Light" w:eastAsia="Arial Nova" w:hAnsi="Arial Nova Light" w:cs="Arial Nova"/>
          <w:iCs/>
          <w:sz w:val="24"/>
          <w:szCs w:val="24"/>
        </w:rPr>
        <w:t xml:space="preserve">, guardando coincidencia con lo descrito en </w:t>
      </w:r>
      <w:r w:rsidRPr="00B66851">
        <w:rPr>
          <w:rFonts w:ascii="Arial Nova Light" w:hAnsi="Arial Nova Light"/>
          <w:sz w:val="24"/>
          <w:szCs w:val="24"/>
        </w:rPr>
        <w:t xml:space="preserve">el apartado de </w:t>
      </w:r>
      <w:r w:rsidR="003023CC" w:rsidRPr="00B66851">
        <w:rPr>
          <w:rFonts w:ascii="Arial Nova Light" w:hAnsi="Arial Nova Light"/>
          <w:sz w:val="24"/>
          <w:szCs w:val="24"/>
        </w:rPr>
        <w:t>“</w:t>
      </w:r>
      <w:r w:rsidR="003023CC" w:rsidRPr="00B66851">
        <w:rPr>
          <w:rFonts w:ascii="Arial Nova Light" w:hAnsi="Arial Nova Light" w:cs="Arial"/>
          <w:b/>
          <w:sz w:val="24"/>
          <w:szCs w:val="24"/>
        </w:rPr>
        <w:t>Defensa de la candidata denunciada C. Margarita Soto Gallegos y el Partido Revolucionario Institucional</w:t>
      </w:r>
      <w:r w:rsidR="003023CC" w:rsidRPr="00B66851">
        <w:rPr>
          <w:rFonts w:ascii="Arial Nova Light" w:hAnsi="Arial Nova Light" w:cs="Arial"/>
          <w:bCs/>
          <w:sz w:val="24"/>
          <w:szCs w:val="24"/>
        </w:rPr>
        <w:t>”</w:t>
      </w:r>
      <w:r w:rsidRPr="00B66851">
        <w:rPr>
          <w:rFonts w:ascii="Arial Nova Light" w:eastAsia="Arial" w:hAnsi="Arial Nova Light" w:cs="Arial"/>
          <w:b/>
          <w:sz w:val="24"/>
          <w:szCs w:val="24"/>
        </w:rPr>
        <w:t xml:space="preserve">.  </w:t>
      </w:r>
    </w:p>
    <w:p w14:paraId="71C9B55C" w14:textId="060F8B0B" w:rsidR="003F588A" w:rsidRPr="00B66851" w:rsidRDefault="00915FB5" w:rsidP="00915FB5">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sz w:val="24"/>
          <w:szCs w:val="24"/>
        </w:rPr>
      </w:pPr>
      <w:r w:rsidRPr="00B66851">
        <w:rPr>
          <w:rFonts w:ascii="Arial Nova Light" w:hAnsi="Arial Nova Light"/>
          <w:b/>
          <w:bCs/>
          <w:sz w:val="24"/>
          <w:szCs w:val="24"/>
        </w:rPr>
        <w:t xml:space="preserve">6.    </w:t>
      </w:r>
      <w:r w:rsidR="000B11E2" w:rsidRPr="00B66851">
        <w:rPr>
          <w:rFonts w:ascii="Arial Nova Light" w:hAnsi="Arial Nova Light"/>
          <w:b/>
          <w:bCs/>
          <w:sz w:val="24"/>
          <w:szCs w:val="24"/>
        </w:rPr>
        <w:t>MEDIOS DE CONVICCIÓN.</w:t>
      </w:r>
      <w:r w:rsidR="00C24DA3" w:rsidRPr="00B66851">
        <w:rPr>
          <w:rFonts w:ascii="Arial Nova Light" w:hAnsi="Arial Nova Light"/>
          <w:b/>
          <w:bCs/>
          <w:sz w:val="24"/>
          <w:szCs w:val="24"/>
        </w:rPr>
        <w:t xml:space="preserve">  </w:t>
      </w:r>
      <w:r w:rsidR="000B11E2" w:rsidRPr="00B66851">
        <w:rPr>
          <w:rFonts w:ascii="Arial Nova Light" w:eastAsia="Arial Nova" w:hAnsi="Arial Nova Light" w:cs="Arial Nova"/>
          <w:sz w:val="24"/>
          <w:szCs w:val="24"/>
        </w:rPr>
        <w:t>Antes de analizar la legalidad, o no, del hecho denunciado, es necesario verificar su existencia y las circunstancias de su realización, a partir de los medios de prueba que constan en el expediente.</w:t>
      </w:r>
      <w:r w:rsidR="001A372B" w:rsidRPr="00B66851">
        <w:rPr>
          <w:rFonts w:ascii="Arial Nova Light" w:eastAsia="Arial Nova" w:hAnsi="Arial Nova Light" w:cs="Arial Nova"/>
          <w:sz w:val="24"/>
          <w:szCs w:val="24"/>
        </w:rPr>
        <w:t xml:space="preserve"> </w:t>
      </w:r>
      <w:r w:rsidR="000B11E2" w:rsidRPr="00B66851">
        <w:rPr>
          <w:rFonts w:ascii="Arial Nova Light" w:eastAsia="Arial Nova" w:hAnsi="Arial Nova Light" w:cs="Arial Nova"/>
          <w:sz w:val="24"/>
          <w:szCs w:val="24"/>
        </w:rPr>
        <w:t xml:space="preserve">En atención a ello, las pruebas aportadas en el presente procedimiento se valoran y se concentran en el </w:t>
      </w:r>
      <w:r w:rsidR="000B11E2" w:rsidRPr="00B66851">
        <w:rPr>
          <w:rFonts w:ascii="Arial Nova Light" w:eastAsia="Arial Nova" w:hAnsi="Arial Nova Light" w:cs="Arial Nova"/>
          <w:b/>
          <w:bCs/>
          <w:sz w:val="24"/>
          <w:szCs w:val="24"/>
        </w:rPr>
        <w:t>ANEXO ÚNICO</w:t>
      </w:r>
      <w:r w:rsidR="000B11E2" w:rsidRPr="00B66851">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sustanciadora: </w:t>
      </w:r>
    </w:p>
    <w:p w14:paraId="3CB51811" w14:textId="596B2FFE" w:rsidR="004637EB" w:rsidRPr="003F2D2F" w:rsidRDefault="003F2D2F" w:rsidP="003F2D2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lastRenderedPageBreak/>
        <w:t xml:space="preserve">6.1. </w:t>
      </w:r>
      <w:r w:rsidR="004637EB" w:rsidRPr="003F2D2F">
        <w:rPr>
          <w:rFonts w:ascii="Arial Nova Light" w:eastAsia="Arial Nova" w:hAnsi="Arial Nova Light" w:cs="Arial Nova"/>
          <w:b/>
          <w:bCs/>
          <w:sz w:val="24"/>
          <w:szCs w:val="24"/>
        </w:rPr>
        <w:t>PRUEBAS OFRECIDAS POR EL DENUNCIANTE (PAN).</w:t>
      </w:r>
    </w:p>
    <w:p w14:paraId="5E71648C" w14:textId="4DE1D0EB" w:rsidR="00283553" w:rsidRPr="00B66851" w:rsidRDefault="003F2D2F" w:rsidP="003F2D2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6.1.1. </w:t>
      </w:r>
      <w:r w:rsidR="004637EB" w:rsidRPr="00B66851">
        <w:rPr>
          <w:rFonts w:ascii="Arial Nova Light" w:eastAsia="Arial Nova" w:hAnsi="Arial Nova Light" w:cs="Arial Nova"/>
          <w:b/>
          <w:bCs/>
          <w:sz w:val="24"/>
          <w:szCs w:val="24"/>
        </w:rPr>
        <w:t xml:space="preserve">DOCUMENTAL </w:t>
      </w:r>
      <w:r w:rsidR="00DC40C3" w:rsidRPr="00B66851">
        <w:rPr>
          <w:rFonts w:ascii="Arial Nova Light" w:eastAsia="Arial Nova" w:hAnsi="Arial Nova Light" w:cs="Arial Nova"/>
          <w:b/>
          <w:bCs/>
          <w:sz w:val="24"/>
          <w:szCs w:val="24"/>
        </w:rPr>
        <w:t>PÚBLICA</w:t>
      </w:r>
      <w:r w:rsidR="004637EB" w:rsidRPr="00B66851">
        <w:rPr>
          <w:rFonts w:ascii="Arial Nova Light" w:eastAsia="Arial Nova" w:hAnsi="Arial Nova Light" w:cs="Arial Nova"/>
          <w:b/>
          <w:bCs/>
          <w:sz w:val="24"/>
          <w:szCs w:val="24"/>
        </w:rPr>
        <w:t xml:space="preserve">. </w:t>
      </w:r>
      <w:r w:rsidRPr="00B66851">
        <w:rPr>
          <w:rFonts w:ascii="Arial Nova Light" w:eastAsia="Arial Nova" w:hAnsi="Arial Nova Light" w:cs="Arial Nova"/>
          <w:sz w:val="24"/>
          <w:szCs w:val="24"/>
        </w:rPr>
        <w:t>Consistente en el acta de oficialía electoral en copia certificada de la diligencia IEE/OE/SRF/090/2021, 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w:t>
      </w:r>
    </w:p>
    <w:p w14:paraId="3D776F6E" w14:textId="77777777" w:rsidR="001A372B" w:rsidRPr="00B66851"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08C4DC0" w14:textId="28063D19" w:rsidR="001A372B" w:rsidRPr="00B66851" w:rsidRDefault="003F2D2F" w:rsidP="003F2D2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6.1.2. </w:t>
      </w:r>
      <w:r w:rsidR="003D35B6" w:rsidRPr="00B66851">
        <w:rPr>
          <w:rFonts w:ascii="Arial Nova Light" w:eastAsia="Arial Nova" w:hAnsi="Arial Nova Light" w:cs="Arial Nova"/>
          <w:b/>
          <w:bCs/>
          <w:sz w:val="24"/>
          <w:szCs w:val="24"/>
        </w:rPr>
        <w:t xml:space="preserve">DOCUMENTAL </w:t>
      </w:r>
      <w:r w:rsidR="00DC40C3" w:rsidRPr="00B66851">
        <w:rPr>
          <w:rFonts w:ascii="Arial Nova Light" w:eastAsia="Arial Nova" w:hAnsi="Arial Nova Light" w:cs="Arial Nova"/>
          <w:b/>
          <w:bCs/>
          <w:sz w:val="24"/>
          <w:szCs w:val="24"/>
        </w:rPr>
        <w:t>PRIVADA</w:t>
      </w:r>
      <w:r w:rsidR="003D35B6" w:rsidRPr="00B66851">
        <w:rPr>
          <w:rFonts w:ascii="Arial Nova Light" w:eastAsia="Arial Nova" w:hAnsi="Arial Nova Light" w:cs="Arial Nova"/>
          <w:b/>
          <w:bCs/>
          <w:sz w:val="24"/>
          <w:szCs w:val="24"/>
        </w:rPr>
        <w:t xml:space="preserve">. </w:t>
      </w:r>
      <w:r w:rsidR="003D1DD2" w:rsidRPr="00B66851">
        <w:rPr>
          <w:rFonts w:ascii="Arial Nova Light" w:eastAsia="Arial Nova" w:hAnsi="Arial Nova Light" w:cs="Arial Nova"/>
          <w:sz w:val="24"/>
          <w:szCs w:val="24"/>
        </w:rPr>
        <w:t>C</w:t>
      </w:r>
      <w:r w:rsidR="00145E78" w:rsidRPr="00B66851">
        <w:rPr>
          <w:rFonts w:ascii="Arial Nova Light" w:eastAsia="Arial Nova" w:hAnsi="Arial Nova Light" w:cs="Arial Nova"/>
          <w:sz w:val="24"/>
          <w:szCs w:val="24"/>
        </w:rPr>
        <w:t>onsistente en</w:t>
      </w:r>
      <w:r w:rsidR="00DC40C3" w:rsidRPr="00B66851">
        <w:rPr>
          <w:rFonts w:ascii="Arial Nova Light" w:eastAsia="Arial Nova" w:hAnsi="Arial Nova Light" w:cs="Arial Nova"/>
          <w:sz w:val="24"/>
          <w:szCs w:val="24"/>
        </w:rPr>
        <w:t xml:space="preserve"> captura</w:t>
      </w:r>
      <w:r w:rsidR="00E54BFB">
        <w:rPr>
          <w:rFonts w:ascii="Arial Nova Light" w:eastAsia="Arial Nova" w:hAnsi="Arial Nova Light" w:cs="Arial Nova"/>
          <w:color w:val="FF0000"/>
          <w:sz w:val="24"/>
          <w:szCs w:val="24"/>
        </w:rPr>
        <w:t>s</w:t>
      </w:r>
      <w:r w:rsidR="00DC40C3" w:rsidRPr="00B66851">
        <w:rPr>
          <w:rFonts w:ascii="Arial Nova Light" w:eastAsia="Arial Nova" w:hAnsi="Arial Nova Light" w:cs="Arial Nova"/>
          <w:sz w:val="24"/>
          <w:szCs w:val="24"/>
        </w:rPr>
        <w:t xml:space="preserve"> de pantalla extraídas desde el portal de la red social Facebook, en específico de la Fan Page perteneciente a la C. Margarita Gallegos Soto</w:t>
      </w:r>
      <w:r w:rsidR="00AF7E86" w:rsidRPr="00B66851">
        <w:rPr>
          <w:rFonts w:ascii="Arial Nova Light" w:eastAsia="Arial Nova" w:hAnsi="Arial Nova Light" w:cs="Arial Nova"/>
          <w:sz w:val="24"/>
          <w:szCs w:val="24"/>
        </w:rPr>
        <w:t>.</w:t>
      </w:r>
    </w:p>
    <w:p w14:paraId="74D0AA19" w14:textId="77777777" w:rsidR="00AF7E86" w:rsidRPr="00B66851" w:rsidRDefault="00AF7E86" w:rsidP="00AF7E86">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769EEB7A" w14:textId="2292D682" w:rsidR="00AF7E86" w:rsidRPr="00B66851" w:rsidRDefault="003F2D2F" w:rsidP="003F2D2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6.1.3. </w:t>
      </w:r>
      <w:r w:rsidR="00AF7E86" w:rsidRPr="00B66851">
        <w:rPr>
          <w:rFonts w:ascii="Arial Nova Light" w:eastAsia="Arial Nova" w:hAnsi="Arial Nova Light" w:cs="Arial Nova"/>
          <w:b/>
          <w:bCs/>
          <w:sz w:val="24"/>
          <w:szCs w:val="24"/>
        </w:rPr>
        <w:t>INSTRUMENTAL DE ACTUACIONES.</w:t>
      </w:r>
      <w:r w:rsidR="00AF7E86" w:rsidRPr="00B66851">
        <w:rPr>
          <w:rFonts w:ascii="Arial Nova Light" w:eastAsia="Arial Nova" w:hAnsi="Arial Nova Light" w:cs="Arial Nova"/>
          <w:sz w:val="24"/>
          <w:szCs w:val="24"/>
        </w:rPr>
        <w:t xml:space="preserve"> Todas y cada una de las actuaciones y documentos que conformen el expediente en que se actúa con motivo de la denuncia, en todo lo que le beneficie y se acredita en relación a sus dichos.</w:t>
      </w:r>
    </w:p>
    <w:p w14:paraId="17F10BBA" w14:textId="77777777" w:rsidR="00AF7E86" w:rsidRPr="00B66851" w:rsidRDefault="00AF7E86" w:rsidP="00AF7E86">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411CEBE3" w14:textId="3E630F87" w:rsidR="004E3D1A" w:rsidRPr="00B66851" w:rsidRDefault="003F2D2F" w:rsidP="003F2D2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6.1.4. </w:t>
      </w:r>
      <w:r w:rsidR="004E3D1A" w:rsidRPr="00B66851">
        <w:rPr>
          <w:rFonts w:ascii="Arial Nova Light" w:eastAsia="Arial Nova" w:hAnsi="Arial Nova Light" w:cs="Arial Nova"/>
          <w:b/>
          <w:bCs/>
          <w:sz w:val="24"/>
          <w:szCs w:val="24"/>
        </w:rPr>
        <w:t>PRESUNCIONAL.</w:t>
      </w:r>
      <w:r w:rsidR="004E3D1A" w:rsidRPr="00B66851">
        <w:rPr>
          <w:rFonts w:ascii="Arial Nova Light" w:eastAsia="Arial Nova" w:hAnsi="Arial Nova Light" w:cs="Arial Nova"/>
          <w:sz w:val="24"/>
          <w:szCs w:val="24"/>
        </w:rPr>
        <w:t xml:space="preserve"> 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p w14:paraId="482AD129" w14:textId="77777777" w:rsidR="00E963E2" w:rsidRPr="00B66851" w:rsidRDefault="00E963E2" w:rsidP="00E963E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5996FA31" w14:textId="15A4FE5F" w:rsidR="00AF7E86" w:rsidRPr="003F2D2F" w:rsidRDefault="003F2D2F" w:rsidP="003F2D2F">
      <w:pPr>
        <w:pBdr>
          <w:top w:val="nil"/>
          <w:left w:val="nil"/>
          <w:bottom w:val="nil"/>
          <w:right w:val="nil"/>
          <w:between w:val="nil"/>
        </w:pBdr>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6.2. </w:t>
      </w:r>
      <w:r w:rsidR="00283553" w:rsidRPr="003F2D2F">
        <w:rPr>
          <w:rFonts w:ascii="Arial Nova Light" w:eastAsia="Arial Nova" w:hAnsi="Arial Nova Light" w:cs="Arial Nova"/>
          <w:b/>
          <w:bCs/>
          <w:sz w:val="24"/>
          <w:szCs w:val="24"/>
        </w:rPr>
        <w:t>PRUEBAS OFRECIDAS POR LOS DENUNCIADOS</w:t>
      </w:r>
      <w:r w:rsidR="00AF7E86" w:rsidRPr="003F2D2F">
        <w:rPr>
          <w:rFonts w:ascii="Arial Nova Light" w:eastAsia="Arial Nova" w:hAnsi="Arial Nova Light" w:cs="Arial Nova"/>
          <w:b/>
          <w:bCs/>
          <w:sz w:val="24"/>
          <w:szCs w:val="24"/>
        </w:rPr>
        <w:t>.</w:t>
      </w:r>
    </w:p>
    <w:p w14:paraId="06F1F0FE" w14:textId="70E0E4EE" w:rsidR="00E963E2" w:rsidRPr="00B66851" w:rsidRDefault="00283553" w:rsidP="00E963E2">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r w:rsidRPr="00B66851">
        <w:rPr>
          <w:rFonts w:ascii="Arial Nova Light" w:eastAsia="Arial Nova" w:hAnsi="Arial Nova Light" w:cs="Arial Nova"/>
          <w:sz w:val="24"/>
          <w:szCs w:val="24"/>
        </w:rPr>
        <w:t>De los escritos de contestación y de la audiencia de pruebas y alegatos, se advierte que las partes denunciadas</w:t>
      </w:r>
      <w:r w:rsidR="001A372B" w:rsidRPr="00B66851">
        <w:rPr>
          <w:rFonts w:ascii="Arial Nova Light" w:eastAsia="Arial Nova" w:hAnsi="Arial Nova Light" w:cs="Arial Nova"/>
          <w:sz w:val="24"/>
          <w:szCs w:val="24"/>
        </w:rPr>
        <w:t xml:space="preserve"> </w:t>
      </w:r>
      <w:r w:rsidR="00DC40C3" w:rsidRPr="00B66851">
        <w:rPr>
          <w:rFonts w:ascii="Arial Nova Light" w:eastAsia="Arial Nova" w:hAnsi="Arial Nova Light" w:cs="Arial Nova"/>
          <w:sz w:val="24"/>
          <w:szCs w:val="24"/>
        </w:rPr>
        <w:t>ofrecieron los siguientes medios probatorios:</w:t>
      </w:r>
    </w:p>
    <w:p w14:paraId="7EBB6329" w14:textId="75D820E4" w:rsidR="00DC40C3" w:rsidRPr="00B66851" w:rsidRDefault="00DC40C3" w:rsidP="00E963E2">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E856A73" w14:textId="171DCAFA" w:rsidR="00DC40C3" w:rsidRPr="00B66851" w:rsidRDefault="003F2D2F" w:rsidP="003F2D2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6.2.1. I</w:t>
      </w:r>
      <w:r w:rsidR="00DC40C3" w:rsidRPr="00B66851">
        <w:rPr>
          <w:rFonts w:ascii="Arial Nova Light" w:eastAsia="Arial Nova" w:hAnsi="Arial Nova Light" w:cs="Arial Nova"/>
          <w:b/>
          <w:bCs/>
          <w:sz w:val="24"/>
          <w:szCs w:val="24"/>
        </w:rPr>
        <w:t>NSTRUMENTAL DE ACTUACIONES.</w:t>
      </w:r>
      <w:r w:rsidR="00DC40C3" w:rsidRPr="00B66851">
        <w:rPr>
          <w:rFonts w:ascii="Arial Nova Light" w:eastAsia="Arial Nova" w:hAnsi="Arial Nova Light" w:cs="Arial Nova"/>
          <w:sz w:val="24"/>
          <w:szCs w:val="24"/>
        </w:rPr>
        <w:t xml:space="preserve"> Todas y cada una de las actuaciones y documentos que conformen el expediente en que se actúa con motivo de la denuncia, en todo lo que le beneficie y se acredita en relación a sus dichos.</w:t>
      </w:r>
    </w:p>
    <w:p w14:paraId="0F51A6E8" w14:textId="77777777" w:rsidR="00DC40C3" w:rsidRPr="00B66851" w:rsidRDefault="00DC40C3" w:rsidP="00DC40C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7F72B48C" w14:textId="542D9EF2" w:rsidR="00DC40C3" w:rsidRPr="00B66851" w:rsidRDefault="003F2D2F" w:rsidP="003F2D2F">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6.2.2. </w:t>
      </w:r>
      <w:r w:rsidR="00DC40C3" w:rsidRPr="00B66851">
        <w:rPr>
          <w:rFonts w:ascii="Arial Nova Light" w:eastAsia="Arial Nova" w:hAnsi="Arial Nova Light" w:cs="Arial Nova"/>
          <w:b/>
          <w:bCs/>
          <w:sz w:val="24"/>
          <w:szCs w:val="24"/>
        </w:rPr>
        <w:t>PRESUNCIONAL.</w:t>
      </w:r>
      <w:r w:rsidR="00DC40C3" w:rsidRPr="00B66851">
        <w:rPr>
          <w:rFonts w:ascii="Arial Nova Light" w:eastAsia="Arial Nova" w:hAnsi="Arial Nova Light" w:cs="Arial Nova"/>
          <w:sz w:val="24"/>
          <w:szCs w:val="24"/>
        </w:rPr>
        <w:t xml:space="preserve"> En su doble aspecto, legal y humana, consistente en las deducciones lógico-jurídicas relacionadas con las más recientes consideraciones jurisprudenciales en materia </w:t>
      </w:r>
      <w:r w:rsidR="00DC40C3" w:rsidRPr="00B66851">
        <w:rPr>
          <w:rFonts w:ascii="Arial Nova Light" w:eastAsia="Arial Nova" w:hAnsi="Arial Nova Light" w:cs="Arial Nova"/>
          <w:sz w:val="24"/>
          <w:szCs w:val="24"/>
        </w:rPr>
        <w:lastRenderedPageBreak/>
        <w:t>electoral que al efecto sean formuladas por la autoridad resolutora respecto de los hechos expuestos y el caudal probatorio aportado en lo que beneficie al interés de la promovente.</w:t>
      </w:r>
    </w:p>
    <w:p w14:paraId="7DA31377" w14:textId="77777777" w:rsidR="00AF7E86" w:rsidRPr="00B66851" w:rsidRDefault="00AF7E86" w:rsidP="00E963E2">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C9C8BBF" w14:textId="023BC1AD" w:rsidR="00E963E2" w:rsidRPr="00B66851" w:rsidRDefault="00915FB5" w:rsidP="000D2A1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r w:rsidRPr="00B66851">
        <w:rPr>
          <w:rFonts w:ascii="Arial Nova Light" w:hAnsi="Arial Nova Light"/>
          <w:b/>
          <w:bCs/>
          <w:sz w:val="24"/>
          <w:szCs w:val="24"/>
        </w:rPr>
        <w:t>7</w:t>
      </w:r>
      <w:r w:rsidR="004E3D1A" w:rsidRPr="00B66851">
        <w:rPr>
          <w:rFonts w:ascii="Arial Nova Light" w:hAnsi="Arial Nova Light"/>
          <w:b/>
          <w:bCs/>
          <w:sz w:val="24"/>
          <w:szCs w:val="24"/>
        </w:rPr>
        <w:t xml:space="preserve">. </w:t>
      </w:r>
      <w:r w:rsidR="00E963E2" w:rsidRPr="00B66851">
        <w:rPr>
          <w:rFonts w:ascii="Arial Nova Light" w:hAnsi="Arial Nova Light"/>
          <w:b/>
          <w:bCs/>
          <w:sz w:val="24"/>
          <w:szCs w:val="24"/>
        </w:rPr>
        <w:t xml:space="preserve">HECHOS ACREDITADOS. </w:t>
      </w:r>
      <w:r w:rsidR="003F588A" w:rsidRPr="00B66851">
        <w:rPr>
          <w:rFonts w:ascii="Arial Nova Light" w:hAnsi="Arial Nova Light"/>
          <w:sz w:val="24"/>
          <w:szCs w:val="24"/>
        </w:rPr>
        <w:t>De</w:t>
      </w:r>
      <w:r w:rsidR="00E963E2" w:rsidRPr="00B66851">
        <w:rPr>
          <w:rFonts w:ascii="Arial Nova Light" w:hAnsi="Arial Nova Light"/>
          <w:sz w:val="24"/>
          <w:szCs w:val="24"/>
        </w:rPr>
        <w:t xml:space="preserve"> </w:t>
      </w:r>
      <w:r w:rsidR="00E963E2" w:rsidRPr="00B66851">
        <w:rPr>
          <w:rFonts w:ascii="Arial Nova Light" w:eastAsia="Arial Nova" w:hAnsi="Arial Nova Light" w:cs="Arial Nova"/>
          <w:sz w:val="24"/>
          <w:szCs w:val="24"/>
        </w:rPr>
        <w:t xml:space="preserve">una valoración en conjunto de los medios de prueba referidos, analizados por este Tribunal bajo las reglas de la lógica, la experiencia y la sana crítica, con fundamento en el artículo 310 del Código Electoral, al describirse el total de las pruebas que obran en el expediente en el </w:t>
      </w:r>
      <w:r w:rsidR="00E963E2" w:rsidRPr="00B66851">
        <w:rPr>
          <w:rFonts w:ascii="Arial Nova Light" w:eastAsia="Arial Nova" w:hAnsi="Arial Nova Light" w:cs="Arial Nova"/>
          <w:b/>
          <w:bCs/>
          <w:sz w:val="24"/>
          <w:szCs w:val="24"/>
        </w:rPr>
        <w:t>ANEXO ÚNICO</w:t>
      </w:r>
      <w:r w:rsidR="00E963E2" w:rsidRPr="00B66851">
        <w:rPr>
          <w:rFonts w:ascii="Arial Nova Light" w:eastAsia="Arial Nova" w:hAnsi="Arial Nova Light" w:cs="Arial Nova"/>
          <w:sz w:val="24"/>
          <w:szCs w:val="24"/>
        </w:rPr>
        <w:t>, y al haberse valorado de manera individual y conjunta, de conformidad con lo establecido por el Código Electoral, corresponde identificar los hechos que fueron acreditados.</w:t>
      </w:r>
    </w:p>
    <w:p w14:paraId="07E99BEF" w14:textId="77777777" w:rsidR="000D2A10" w:rsidRPr="00B66851" w:rsidRDefault="000D2A10" w:rsidP="000D2A1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3092C7B9" w14:textId="73CC72F2" w:rsidR="00E963E2" w:rsidRPr="00DC4368" w:rsidRDefault="00E963E2" w:rsidP="0032158F">
      <w:pPr>
        <w:pStyle w:val="Prrafodelista"/>
        <w:numPr>
          <w:ilvl w:val="1"/>
          <w:numId w:val="8"/>
        </w:numPr>
        <w:pBdr>
          <w:top w:val="nil"/>
          <w:left w:val="nil"/>
          <w:bottom w:val="nil"/>
          <w:right w:val="nil"/>
          <w:between w:val="nil"/>
        </w:pBdr>
        <w:tabs>
          <w:tab w:val="left" w:pos="0"/>
        </w:tabs>
        <w:spacing w:line="360" w:lineRule="auto"/>
        <w:ind w:left="0" w:firstLine="0"/>
        <w:jc w:val="both"/>
        <w:rPr>
          <w:rFonts w:ascii="Arial Nova Light" w:hAnsi="Arial Nova Light"/>
          <w:b/>
          <w:bCs/>
          <w:sz w:val="24"/>
          <w:szCs w:val="24"/>
        </w:rPr>
      </w:pPr>
      <w:r w:rsidRPr="00B66851">
        <w:rPr>
          <w:rFonts w:ascii="Arial Nova Light" w:hAnsi="Arial Nova Light"/>
          <w:b/>
          <w:bCs/>
          <w:sz w:val="24"/>
          <w:szCs w:val="24"/>
        </w:rPr>
        <w:t xml:space="preserve">Calidad del denunciante. </w:t>
      </w:r>
      <w:r w:rsidRPr="00B66851">
        <w:rPr>
          <w:rFonts w:ascii="Arial Nova Light" w:hAnsi="Arial Nova Light"/>
          <w:sz w:val="24"/>
          <w:szCs w:val="24"/>
        </w:rPr>
        <w:t xml:space="preserve">El denunciante acude </w:t>
      </w:r>
      <w:r w:rsidR="007116DB" w:rsidRPr="00B66851">
        <w:rPr>
          <w:rFonts w:ascii="Arial Nova Light" w:hAnsi="Arial Nova Light"/>
          <w:sz w:val="24"/>
          <w:szCs w:val="24"/>
        </w:rPr>
        <w:t xml:space="preserve">en su calidad de </w:t>
      </w:r>
      <w:r w:rsidR="007F06AE" w:rsidRPr="00B66851">
        <w:rPr>
          <w:rFonts w:ascii="Arial Nova Light" w:hAnsi="Arial Nova Light"/>
          <w:sz w:val="24"/>
          <w:szCs w:val="24"/>
        </w:rPr>
        <w:t xml:space="preserve">representante suplente del </w:t>
      </w:r>
      <w:r w:rsidR="007116DB" w:rsidRPr="00B66851">
        <w:rPr>
          <w:rFonts w:ascii="Arial Nova Light" w:hAnsi="Arial Nova Light"/>
          <w:sz w:val="24"/>
          <w:szCs w:val="24"/>
        </w:rPr>
        <w:t xml:space="preserve">PAN ante el Consejo </w:t>
      </w:r>
      <w:r w:rsidR="00E12012" w:rsidRPr="00B66851">
        <w:rPr>
          <w:rFonts w:ascii="Arial Nova Light" w:hAnsi="Arial Nova Light"/>
          <w:sz w:val="24"/>
          <w:szCs w:val="24"/>
        </w:rPr>
        <w:t xml:space="preserve">General </w:t>
      </w:r>
      <w:r w:rsidR="007116DB" w:rsidRPr="00B66851">
        <w:rPr>
          <w:rFonts w:ascii="Arial Nova Light" w:hAnsi="Arial Nova Light"/>
          <w:sz w:val="24"/>
          <w:szCs w:val="24"/>
        </w:rPr>
        <w:t>del IEE</w:t>
      </w:r>
      <w:r w:rsidR="001A372B" w:rsidRPr="00B66851">
        <w:rPr>
          <w:rFonts w:ascii="Arial Nova Light" w:hAnsi="Arial Nova Light"/>
          <w:sz w:val="24"/>
          <w:szCs w:val="24"/>
        </w:rPr>
        <w:t xml:space="preserve"> en Aguascalientes</w:t>
      </w:r>
      <w:r w:rsidR="007116DB" w:rsidRPr="00B66851">
        <w:rPr>
          <w:rFonts w:ascii="Arial Nova Light" w:hAnsi="Arial Nova Light"/>
          <w:sz w:val="24"/>
          <w:szCs w:val="24"/>
        </w:rPr>
        <w:t>, misma que tiene acreditada en autos.</w:t>
      </w:r>
    </w:p>
    <w:p w14:paraId="0562A128" w14:textId="77777777" w:rsidR="00DC4368" w:rsidRPr="00B66851" w:rsidRDefault="00DC4368" w:rsidP="00DC4368">
      <w:pPr>
        <w:pStyle w:val="Prrafodelista"/>
        <w:pBdr>
          <w:top w:val="nil"/>
          <w:left w:val="nil"/>
          <w:bottom w:val="nil"/>
          <w:right w:val="nil"/>
          <w:between w:val="nil"/>
        </w:pBdr>
        <w:tabs>
          <w:tab w:val="left" w:pos="0"/>
        </w:tabs>
        <w:spacing w:line="360" w:lineRule="auto"/>
        <w:ind w:left="0"/>
        <w:jc w:val="both"/>
        <w:rPr>
          <w:rFonts w:ascii="Arial Nova Light" w:hAnsi="Arial Nova Light"/>
          <w:b/>
          <w:bCs/>
          <w:sz w:val="24"/>
          <w:szCs w:val="24"/>
        </w:rPr>
      </w:pPr>
    </w:p>
    <w:p w14:paraId="06C9BE0F" w14:textId="77777777" w:rsidR="00DC4368" w:rsidRDefault="007116DB" w:rsidP="00DC4368">
      <w:pPr>
        <w:pStyle w:val="Prrafodelista"/>
        <w:numPr>
          <w:ilvl w:val="1"/>
          <w:numId w:val="8"/>
        </w:numPr>
        <w:pBdr>
          <w:top w:val="nil"/>
          <w:left w:val="nil"/>
          <w:bottom w:val="nil"/>
          <w:right w:val="nil"/>
          <w:between w:val="nil"/>
        </w:pBdr>
        <w:tabs>
          <w:tab w:val="left" w:pos="0"/>
        </w:tabs>
        <w:spacing w:line="360" w:lineRule="auto"/>
        <w:ind w:left="0" w:firstLine="0"/>
        <w:jc w:val="both"/>
        <w:rPr>
          <w:rFonts w:ascii="Arial Nova Light" w:hAnsi="Arial Nova Light"/>
          <w:sz w:val="24"/>
          <w:szCs w:val="24"/>
        </w:rPr>
      </w:pPr>
      <w:r w:rsidRPr="00B66851">
        <w:rPr>
          <w:rFonts w:ascii="Arial Nova Light" w:hAnsi="Arial Nova Light"/>
          <w:b/>
          <w:bCs/>
          <w:sz w:val="24"/>
          <w:szCs w:val="24"/>
        </w:rPr>
        <w:t xml:space="preserve">Calidad de los denunciados. </w:t>
      </w:r>
      <w:r w:rsidRPr="00B66851">
        <w:rPr>
          <w:rFonts w:ascii="Arial Nova Light" w:hAnsi="Arial Nova Light"/>
          <w:sz w:val="24"/>
          <w:szCs w:val="24"/>
        </w:rPr>
        <w:t xml:space="preserve">En el caso de los denunciados, </w:t>
      </w:r>
      <w:r w:rsidR="00E12012" w:rsidRPr="00B66851">
        <w:rPr>
          <w:rFonts w:ascii="Arial Nova Light" w:hAnsi="Arial Nova Light"/>
          <w:sz w:val="24"/>
          <w:szCs w:val="24"/>
        </w:rPr>
        <w:t xml:space="preserve">el Partido Revolucionario Institucional </w:t>
      </w:r>
      <w:r w:rsidRPr="00B66851">
        <w:rPr>
          <w:rFonts w:ascii="Arial Nova Light" w:hAnsi="Arial Nova Light"/>
          <w:sz w:val="24"/>
          <w:szCs w:val="24"/>
        </w:rPr>
        <w:t>y</w:t>
      </w:r>
      <w:r w:rsidR="007F06AE" w:rsidRPr="00B66851">
        <w:rPr>
          <w:rFonts w:ascii="Arial Nova Light" w:hAnsi="Arial Nova Light"/>
          <w:sz w:val="24"/>
          <w:szCs w:val="24"/>
        </w:rPr>
        <w:t xml:space="preserve"> la C. </w:t>
      </w:r>
      <w:r w:rsidR="00E12012" w:rsidRPr="00B66851">
        <w:rPr>
          <w:rFonts w:ascii="Arial Nova Light" w:hAnsi="Arial Nova Light"/>
          <w:sz w:val="24"/>
          <w:szCs w:val="24"/>
        </w:rPr>
        <w:t>Margarita Gallegos Soto</w:t>
      </w:r>
      <w:r w:rsidRPr="00B66851">
        <w:rPr>
          <w:rFonts w:ascii="Arial Nova Light" w:hAnsi="Arial Nova Light"/>
          <w:sz w:val="24"/>
          <w:szCs w:val="24"/>
        </w:rPr>
        <w:t xml:space="preserve">, tienen acreditada su calidad, tanto de </w:t>
      </w:r>
      <w:r w:rsidR="00E12012" w:rsidRPr="00B66851">
        <w:rPr>
          <w:rFonts w:ascii="Arial Nova Light" w:hAnsi="Arial Nova Light"/>
          <w:sz w:val="24"/>
          <w:szCs w:val="24"/>
        </w:rPr>
        <w:t>partido</w:t>
      </w:r>
      <w:r w:rsidRPr="00B66851">
        <w:rPr>
          <w:rFonts w:ascii="Arial Nova Light" w:hAnsi="Arial Nova Light"/>
          <w:sz w:val="24"/>
          <w:szCs w:val="24"/>
        </w:rPr>
        <w:t xml:space="preserve"> postulante, como de candidat</w:t>
      </w:r>
      <w:r w:rsidR="007F06AE" w:rsidRPr="00B66851">
        <w:rPr>
          <w:rFonts w:ascii="Arial Nova Light" w:hAnsi="Arial Nova Light"/>
          <w:sz w:val="24"/>
          <w:szCs w:val="24"/>
        </w:rPr>
        <w:t>a</w:t>
      </w:r>
      <w:r w:rsidRPr="00B66851">
        <w:rPr>
          <w:rFonts w:ascii="Arial Nova Light" w:hAnsi="Arial Nova Light"/>
          <w:sz w:val="24"/>
          <w:szCs w:val="24"/>
        </w:rPr>
        <w:t xml:space="preserve"> a </w:t>
      </w:r>
      <w:r w:rsidR="00211742" w:rsidRPr="00B66851">
        <w:rPr>
          <w:rFonts w:ascii="Arial Nova Light" w:hAnsi="Arial Nova Light"/>
          <w:sz w:val="24"/>
          <w:szCs w:val="24"/>
        </w:rPr>
        <w:t>P</w:t>
      </w:r>
      <w:r w:rsidR="001A372B" w:rsidRPr="00B66851">
        <w:rPr>
          <w:rFonts w:ascii="Arial Nova Light" w:hAnsi="Arial Nova Light"/>
          <w:sz w:val="24"/>
          <w:szCs w:val="24"/>
        </w:rPr>
        <w:t>resident</w:t>
      </w:r>
      <w:r w:rsidR="007F06AE" w:rsidRPr="00B66851">
        <w:rPr>
          <w:rFonts w:ascii="Arial Nova Light" w:hAnsi="Arial Nova Light"/>
          <w:sz w:val="24"/>
          <w:szCs w:val="24"/>
        </w:rPr>
        <w:t>a</w:t>
      </w:r>
      <w:r w:rsidR="001A372B" w:rsidRPr="00B66851">
        <w:rPr>
          <w:rFonts w:ascii="Arial Nova Light" w:hAnsi="Arial Nova Light"/>
          <w:sz w:val="24"/>
          <w:szCs w:val="24"/>
        </w:rPr>
        <w:t xml:space="preserve"> </w:t>
      </w:r>
      <w:r w:rsidR="00211742" w:rsidRPr="00B66851">
        <w:rPr>
          <w:rFonts w:ascii="Arial Nova Light" w:hAnsi="Arial Nova Light"/>
          <w:sz w:val="24"/>
          <w:szCs w:val="24"/>
        </w:rPr>
        <w:t>M</w:t>
      </w:r>
      <w:r w:rsidR="001A372B" w:rsidRPr="00B66851">
        <w:rPr>
          <w:rFonts w:ascii="Arial Nova Light" w:hAnsi="Arial Nova Light"/>
          <w:sz w:val="24"/>
          <w:szCs w:val="24"/>
        </w:rPr>
        <w:t>unicipal de</w:t>
      </w:r>
      <w:r w:rsidR="007F06AE" w:rsidRPr="00B66851">
        <w:rPr>
          <w:rFonts w:ascii="Arial Nova Light" w:hAnsi="Arial Nova Light"/>
          <w:sz w:val="24"/>
          <w:szCs w:val="24"/>
        </w:rPr>
        <w:t xml:space="preserve"> </w:t>
      </w:r>
      <w:r w:rsidR="00E12012" w:rsidRPr="00B66851">
        <w:rPr>
          <w:rFonts w:ascii="Arial Nova Light" w:hAnsi="Arial Nova Light"/>
          <w:sz w:val="24"/>
          <w:szCs w:val="24"/>
        </w:rPr>
        <w:t>San Francisco de los Romo</w:t>
      </w:r>
      <w:r w:rsidRPr="00B66851">
        <w:rPr>
          <w:rFonts w:ascii="Arial Nova Light" w:hAnsi="Arial Nova Light"/>
          <w:sz w:val="24"/>
          <w:szCs w:val="24"/>
        </w:rPr>
        <w:t>.</w:t>
      </w:r>
    </w:p>
    <w:p w14:paraId="38FB0977" w14:textId="77777777" w:rsidR="00DC4368" w:rsidRPr="00DC4368" w:rsidRDefault="00DC4368" w:rsidP="00DC4368">
      <w:pPr>
        <w:pStyle w:val="Prrafodelista"/>
        <w:pBdr>
          <w:top w:val="nil"/>
          <w:left w:val="nil"/>
          <w:bottom w:val="nil"/>
          <w:right w:val="nil"/>
          <w:between w:val="nil"/>
        </w:pBdr>
        <w:tabs>
          <w:tab w:val="left" w:pos="0"/>
        </w:tabs>
        <w:spacing w:line="360" w:lineRule="auto"/>
        <w:ind w:left="0"/>
        <w:jc w:val="both"/>
        <w:rPr>
          <w:rFonts w:ascii="Arial Nova Light" w:hAnsi="Arial Nova Light"/>
          <w:sz w:val="24"/>
          <w:szCs w:val="24"/>
        </w:rPr>
      </w:pPr>
      <w:r>
        <w:rPr>
          <w:rFonts w:ascii="Arial Nova Light" w:hAnsi="Arial Nova Light"/>
          <w:b/>
          <w:bCs/>
          <w:sz w:val="24"/>
          <w:szCs w:val="24"/>
        </w:rPr>
        <w:t xml:space="preserve"> </w:t>
      </w:r>
    </w:p>
    <w:p w14:paraId="75F1AFD5" w14:textId="11A6E4A3" w:rsidR="009A68E5" w:rsidRDefault="009A68E5" w:rsidP="00DC4368">
      <w:pPr>
        <w:pStyle w:val="Prrafodelista"/>
        <w:numPr>
          <w:ilvl w:val="1"/>
          <w:numId w:val="8"/>
        </w:numPr>
        <w:pBdr>
          <w:top w:val="nil"/>
          <w:left w:val="nil"/>
          <w:bottom w:val="nil"/>
          <w:right w:val="nil"/>
          <w:between w:val="nil"/>
        </w:pBdr>
        <w:tabs>
          <w:tab w:val="left" w:pos="0"/>
        </w:tabs>
        <w:spacing w:line="360" w:lineRule="auto"/>
        <w:ind w:left="0" w:firstLine="0"/>
        <w:jc w:val="both"/>
        <w:rPr>
          <w:rFonts w:ascii="Arial Nova Light" w:hAnsi="Arial Nova Light"/>
          <w:sz w:val="24"/>
          <w:szCs w:val="24"/>
        </w:rPr>
      </w:pPr>
      <w:r w:rsidRPr="00DC4368">
        <w:rPr>
          <w:rFonts w:ascii="Arial Nova Light" w:hAnsi="Arial Nova Light"/>
          <w:b/>
          <w:bCs/>
          <w:sz w:val="24"/>
          <w:szCs w:val="24"/>
        </w:rPr>
        <w:t>Fan Page.</w:t>
      </w:r>
      <w:r w:rsidRPr="00DC4368">
        <w:rPr>
          <w:rFonts w:ascii="Arial Nova Light" w:hAnsi="Arial Nova Light"/>
          <w:sz w:val="24"/>
          <w:szCs w:val="24"/>
        </w:rPr>
        <w:t xml:space="preserve"> Se tiene por acreditada la titularidad del </w:t>
      </w:r>
      <w:bookmarkStart w:id="8" w:name="_Hlk73015401"/>
      <w:r w:rsidRPr="00DC4368">
        <w:rPr>
          <w:rFonts w:ascii="Arial Nova Light" w:hAnsi="Arial Nova Light"/>
          <w:sz w:val="24"/>
          <w:szCs w:val="24"/>
        </w:rPr>
        <w:t>perfil alojado en la red social Facebook</w:t>
      </w:r>
      <w:bookmarkEnd w:id="8"/>
      <w:r w:rsidRPr="00DC4368">
        <w:rPr>
          <w:rFonts w:ascii="Arial Nova Light" w:hAnsi="Arial Nova Light"/>
          <w:sz w:val="24"/>
          <w:szCs w:val="24"/>
        </w:rPr>
        <w:t xml:space="preserve">, </w:t>
      </w:r>
      <w:bookmarkStart w:id="9" w:name="_Hlk73015420"/>
      <w:r w:rsidRPr="00DC4368">
        <w:rPr>
          <w:rFonts w:ascii="Arial Nova Light" w:hAnsi="Arial Nova Light"/>
          <w:sz w:val="24"/>
          <w:szCs w:val="24"/>
        </w:rPr>
        <w:t>toda vez que los hechos denunciados son originados en la citada cuenta, sin que la candidata</w:t>
      </w:r>
      <w:r w:rsidR="00DC4368" w:rsidRPr="00DC4368">
        <w:rPr>
          <w:rFonts w:ascii="Arial Nova Light" w:hAnsi="Arial Nova Light"/>
          <w:sz w:val="24"/>
          <w:szCs w:val="24"/>
        </w:rPr>
        <w:t xml:space="preserve"> denunciada</w:t>
      </w:r>
      <w:r w:rsidRPr="00DC4368">
        <w:rPr>
          <w:rFonts w:ascii="Arial Nova Light" w:hAnsi="Arial Nova Light"/>
          <w:sz w:val="24"/>
          <w:szCs w:val="24"/>
        </w:rPr>
        <w:t xml:space="preserve"> lo objete o lo niegue</w:t>
      </w:r>
      <w:bookmarkEnd w:id="9"/>
      <w:r w:rsidRPr="00DC4368">
        <w:rPr>
          <w:rFonts w:ascii="Arial Nova Light" w:hAnsi="Arial Nova Light"/>
          <w:sz w:val="24"/>
          <w:szCs w:val="24"/>
        </w:rPr>
        <w:t>.</w:t>
      </w:r>
    </w:p>
    <w:p w14:paraId="4A9E02DA" w14:textId="77777777" w:rsidR="00DC4368" w:rsidRPr="00DC4368" w:rsidRDefault="00DC4368" w:rsidP="00DC4368">
      <w:pPr>
        <w:pStyle w:val="Prrafodelista"/>
        <w:pBdr>
          <w:top w:val="nil"/>
          <w:left w:val="nil"/>
          <w:bottom w:val="nil"/>
          <w:right w:val="nil"/>
          <w:between w:val="nil"/>
        </w:pBdr>
        <w:tabs>
          <w:tab w:val="left" w:pos="0"/>
        </w:tabs>
        <w:spacing w:line="360" w:lineRule="auto"/>
        <w:ind w:left="0"/>
        <w:jc w:val="both"/>
        <w:rPr>
          <w:rFonts w:ascii="Arial Nova Light" w:hAnsi="Arial Nova Light"/>
          <w:sz w:val="24"/>
          <w:szCs w:val="24"/>
        </w:rPr>
      </w:pPr>
    </w:p>
    <w:p w14:paraId="128F01AE" w14:textId="217C4D09" w:rsidR="00A63C3F" w:rsidRPr="00DC4368" w:rsidRDefault="007F06AE" w:rsidP="00945173">
      <w:pPr>
        <w:pStyle w:val="Prrafodelista"/>
        <w:numPr>
          <w:ilvl w:val="1"/>
          <w:numId w:val="8"/>
        </w:numPr>
        <w:pBdr>
          <w:top w:val="nil"/>
          <w:left w:val="nil"/>
          <w:bottom w:val="nil"/>
          <w:right w:val="nil"/>
          <w:between w:val="nil"/>
        </w:pBdr>
        <w:tabs>
          <w:tab w:val="left" w:pos="0"/>
        </w:tabs>
        <w:spacing w:line="360" w:lineRule="auto"/>
        <w:ind w:left="0" w:firstLine="0"/>
        <w:jc w:val="both"/>
        <w:rPr>
          <w:rFonts w:ascii="Arial Nova Light" w:hAnsi="Arial Nova Light"/>
          <w:sz w:val="24"/>
          <w:szCs w:val="24"/>
        </w:rPr>
      </w:pPr>
      <w:r w:rsidRPr="009A68E5">
        <w:rPr>
          <w:rFonts w:ascii="Arial Nova Light" w:hAnsi="Arial Nova Light"/>
          <w:b/>
          <w:bCs/>
          <w:sz w:val="24"/>
          <w:szCs w:val="24"/>
        </w:rPr>
        <w:t xml:space="preserve">Existencia </w:t>
      </w:r>
      <w:r w:rsidR="003639A1" w:rsidRPr="009A68E5">
        <w:rPr>
          <w:rFonts w:ascii="Arial Nova Light" w:hAnsi="Arial Nova Light"/>
          <w:b/>
          <w:bCs/>
          <w:sz w:val="24"/>
          <w:szCs w:val="24"/>
        </w:rPr>
        <w:t xml:space="preserve">del contenido denunciado. </w:t>
      </w:r>
      <w:r w:rsidR="005467A9" w:rsidRPr="009A68E5">
        <w:rPr>
          <w:rFonts w:ascii="Arial Nova Light" w:hAnsi="Arial Nova Light"/>
          <w:bCs/>
          <w:sz w:val="24"/>
          <w:szCs w:val="24"/>
        </w:rPr>
        <w:t xml:space="preserve">De los hechos constatados en la Oficialía Electoral, en relación con los denunciados se tiene por acreditada </w:t>
      </w:r>
      <w:r w:rsidR="00E12012" w:rsidRPr="009A68E5">
        <w:rPr>
          <w:rFonts w:ascii="Arial Nova Light" w:hAnsi="Arial Nova Light"/>
          <w:bCs/>
          <w:sz w:val="24"/>
          <w:szCs w:val="24"/>
        </w:rPr>
        <w:t>la existencia de las bardas denunciadas, situadas en las siguientes direcciones:</w:t>
      </w:r>
      <w:r w:rsidR="00E54BFB" w:rsidRPr="009A68E5">
        <w:rPr>
          <w:rFonts w:ascii="Arial Nova Light" w:hAnsi="Arial Nova Light"/>
          <w:bCs/>
          <w:sz w:val="24"/>
          <w:szCs w:val="24"/>
        </w:rPr>
        <w:t xml:space="preserve"> </w:t>
      </w:r>
    </w:p>
    <w:p w14:paraId="38A42178" w14:textId="220EE2B0"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301B3E46" w14:textId="2030D015"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0BAB8881" w14:textId="4EA06C4B"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7B675242" w14:textId="45CBA616"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30AF7A6D" w14:textId="56F878AB"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153A267E" w14:textId="72E3789A"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1B969B11" w14:textId="51F6CDB8"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043EED1B" w14:textId="77777777" w:rsidR="00AD6343" w:rsidRDefault="00AD6343"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p w14:paraId="33E05583" w14:textId="403D4427" w:rsidR="00DC4368" w:rsidRDefault="00DC4368" w:rsidP="00DC4368">
      <w:pPr>
        <w:pStyle w:val="Prrafodelista"/>
        <w:pBdr>
          <w:top w:val="nil"/>
          <w:left w:val="nil"/>
          <w:bottom w:val="nil"/>
          <w:right w:val="nil"/>
          <w:between w:val="nil"/>
        </w:pBdr>
        <w:tabs>
          <w:tab w:val="left" w:pos="0"/>
        </w:tabs>
        <w:spacing w:line="360" w:lineRule="auto"/>
        <w:ind w:left="1080"/>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3205"/>
        <w:gridCol w:w="6118"/>
      </w:tblGrid>
      <w:tr w:rsidR="00E12012" w:rsidRPr="009D6E07" w14:paraId="73B02B1A" w14:textId="77777777" w:rsidTr="00A63C3F">
        <w:trPr>
          <w:trHeight w:val="562"/>
          <w:jc w:val="center"/>
        </w:trPr>
        <w:tc>
          <w:tcPr>
            <w:tcW w:w="3205" w:type="dxa"/>
            <w:shd w:val="clear" w:color="auto" w:fill="AEAAAA" w:themeFill="background2" w:themeFillShade="BF"/>
          </w:tcPr>
          <w:p w14:paraId="5E5461EF" w14:textId="3E7003F5" w:rsidR="00E12012" w:rsidRPr="009D6E07" w:rsidRDefault="00E12012" w:rsidP="00E12012">
            <w:pPr>
              <w:tabs>
                <w:tab w:val="left" w:pos="0"/>
              </w:tabs>
              <w:spacing w:line="360" w:lineRule="auto"/>
              <w:ind w:right="36"/>
              <w:jc w:val="center"/>
              <w:rPr>
                <w:rFonts w:ascii="Arial Nova Light" w:hAnsi="Arial Nova Light"/>
                <w:b/>
                <w:sz w:val="20"/>
                <w:szCs w:val="20"/>
              </w:rPr>
            </w:pPr>
            <w:r w:rsidRPr="009D6E07">
              <w:rPr>
                <w:rFonts w:ascii="Arial Nova Light" w:hAnsi="Arial Nova Light"/>
                <w:b/>
                <w:sz w:val="20"/>
                <w:szCs w:val="20"/>
              </w:rPr>
              <w:lastRenderedPageBreak/>
              <w:t>Dirección</w:t>
            </w:r>
          </w:p>
        </w:tc>
        <w:tc>
          <w:tcPr>
            <w:tcW w:w="6118" w:type="dxa"/>
            <w:shd w:val="clear" w:color="auto" w:fill="AEAAAA" w:themeFill="background2" w:themeFillShade="BF"/>
          </w:tcPr>
          <w:p w14:paraId="663E00C3" w14:textId="0FBCB6B4" w:rsidR="00E12012" w:rsidRPr="009D6E07" w:rsidRDefault="00E12012" w:rsidP="00E12012">
            <w:pPr>
              <w:tabs>
                <w:tab w:val="left" w:pos="0"/>
              </w:tabs>
              <w:spacing w:line="360" w:lineRule="auto"/>
              <w:ind w:right="36"/>
              <w:jc w:val="center"/>
              <w:rPr>
                <w:rFonts w:ascii="Arial Nova Light" w:hAnsi="Arial Nova Light"/>
                <w:b/>
                <w:sz w:val="20"/>
                <w:szCs w:val="20"/>
              </w:rPr>
            </w:pPr>
            <w:r w:rsidRPr="009D6E07">
              <w:rPr>
                <w:rFonts w:ascii="Arial Nova Light" w:hAnsi="Arial Nova Light"/>
                <w:b/>
                <w:sz w:val="20"/>
                <w:szCs w:val="20"/>
              </w:rPr>
              <w:t>Fotografía</w:t>
            </w:r>
          </w:p>
        </w:tc>
      </w:tr>
      <w:tr w:rsidR="00E12012" w:rsidRPr="009D6E07" w14:paraId="5829D332" w14:textId="77777777" w:rsidTr="00A63C3F">
        <w:trPr>
          <w:trHeight w:val="4175"/>
          <w:jc w:val="center"/>
        </w:trPr>
        <w:tc>
          <w:tcPr>
            <w:tcW w:w="3205" w:type="dxa"/>
          </w:tcPr>
          <w:p w14:paraId="6C5A85D8" w14:textId="56D57C18" w:rsidR="00E12012" w:rsidRPr="009D6E07" w:rsidRDefault="00E12012" w:rsidP="00916A65">
            <w:pPr>
              <w:tabs>
                <w:tab w:val="left" w:pos="0"/>
              </w:tabs>
              <w:spacing w:line="360" w:lineRule="auto"/>
              <w:ind w:right="36"/>
              <w:jc w:val="both"/>
              <w:rPr>
                <w:rFonts w:ascii="Arial Nova Light" w:hAnsi="Arial Nova Light"/>
                <w:bCs/>
                <w:sz w:val="20"/>
                <w:szCs w:val="20"/>
              </w:rPr>
            </w:pPr>
            <w:r w:rsidRPr="009D6E07">
              <w:rPr>
                <w:rFonts w:ascii="Arial Nova Light" w:hAnsi="Arial Nova Light"/>
                <w:bCs/>
                <w:sz w:val="20"/>
                <w:szCs w:val="20"/>
              </w:rPr>
              <w:t>Calle La Paz sin número esquina con la Avenida Juárez en la Colonia el Barranco, en San Francisco de los Romo, Aguascalientes.</w:t>
            </w:r>
          </w:p>
        </w:tc>
        <w:tc>
          <w:tcPr>
            <w:tcW w:w="6118" w:type="dxa"/>
          </w:tcPr>
          <w:p w14:paraId="67CDAB19" w14:textId="0DBD90A8" w:rsidR="00E12012" w:rsidRPr="009D6E07" w:rsidRDefault="00740DB7" w:rsidP="00740DB7">
            <w:pPr>
              <w:tabs>
                <w:tab w:val="left" w:pos="0"/>
              </w:tabs>
              <w:spacing w:line="360" w:lineRule="auto"/>
              <w:ind w:right="36"/>
              <w:jc w:val="center"/>
              <w:rPr>
                <w:rFonts w:ascii="Arial Nova Light" w:hAnsi="Arial Nova Light"/>
                <w:bCs/>
                <w:sz w:val="20"/>
                <w:szCs w:val="20"/>
              </w:rPr>
            </w:pPr>
            <w:r w:rsidRPr="009D6E07">
              <w:rPr>
                <w:rFonts w:ascii="Arial Nova Light" w:hAnsi="Arial Nova Light"/>
                <w:bCs/>
                <w:noProof/>
                <w:sz w:val="20"/>
                <w:szCs w:val="20"/>
              </w:rPr>
              <w:drawing>
                <wp:inline distT="0" distB="0" distL="0" distR="0" wp14:anchorId="3C632DBC" wp14:editId="6561A479">
                  <wp:extent cx="2721254" cy="2056948"/>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724521" cy="2059418"/>
                          </a:xfrm>
                          <a:prstGeom prst="rect">
                            <a:avLst/>
                          </a:prstGeom>
                        </pic:spPr>
                      </pic:pic>
                    </a:graphicData>
                  </a:graphic>
                </wp:inline>
              </w:drawing>
            </w:r>
          </w:p>
        </w:tc>
      </w:tr>
      <w:tr w:rsidR="00E12012" w:rsidRPr="009D6E07" w14:paraId="6395A4AF" w14:textId="77777777" w:rsidTr="00A63C3F">
        <w:trPr>
          <w:trHeight w:val="2814"/>
          <w:jc w:val="center"/>
        </w:trPr>
        <w:tc>
          <w:tcPr>
            <w:tcW w:w="3205" w:type="dxa"/>
          </w:tcPr>
          <w:p w14:paraId="7C91C15E" w14:textId="41A9548F" w:rsidR="00E12012" w:rsidRPr="009D6E07" w:rsidRDefault="00E12012" w:rsidP="00916A65">
            <w:pPr>
              <w:tabs>
                <w:tab w:val="left" w:pos="0"/>
              </w:tabs>
              <w:spacing w:line="360" w:lineRule="auto"/>
              <w:ind w:right="36"/>
              <w:jc w:val="both"/>
              <w:rPr>
                <w:rFonts w:ascii="Arial Nova Light" w:hAnsi="Arial Nova Light"/>
                <w:bCs/>
                <w:sz w:val="20"/>
                <w:szCs w:val="20"/>
              </w:rPr>
            </w:pPr>
            <w:r w:rsidRPr="009D6E07">
              <w:rPr>
                <w:rFonts w:ascii="Arial Nova Light" w:hAnsi="Arial Nova Light"/>
                <w:bCs/>
                <w:sz w:val="20"/>
                <w:szCs w:val="20"/>
              </w:rPr>
              <w:t>Calle Uruguay sin número esquina con la calle Cristóbal Colon, C.P. 20300 en la colonia Panamericano, en el municipio de San Francisco de los Romo.</w:t>
            </w:r>
          </w:p>
        </w:tc>
        <w:tc>
          <w:tcPr>
            <w:tcW w:w="6118" w:type="dxa"/>
          </w:tcPr>
          <w:p w14:paraId="7EB43D03" w14:textId="2063A9D2" w:rsidR="00E12012" w:rsidRPr="009D6E07" w:rsidRDefault="00740DB7" w:rsidP="00740DB7">
            <w:pPr>
              <w:tabs>
                <w:tab w:val="left" w:pos="0"/>
              </w:tabs>
              <w:spacing w:line="360" w:lineRule="auto"/>
              <w:ind w:right="36"/>
              <w:jc w:val="center"/>
              <w:rPr>
                <w:rFonts w:ascii="Arial Nova Light" w:hAnsi="Arial Nova Light"/>
                <w:bCs/>
                <w:sz w:val="20"/>
                <w:szCs w:val="20"/>
              </w:rPr>
            </w:pPr>
            <w:r w:rsidRPr="009D6E07">
              <w:rPr>
                <w:rFonts w:ascii="Arial Nova Light" w:hAnsi="Arial Nova Light"/>
                <w:bCs/>
                <w:noProof/>
                <w:sz w:val="20"/>
                <w:szCs w:val="20"/>
              </w:rPr>
              <w:drawing>
                <wp:inline distT="0" distB="0" distL="0" distR="0" wp14:anchorId="2A769F3A" wp14:editId="32667794">
                  <wp:extent cx="2670048" cy="1534171"/>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2672257" cy="1535441"/>
                          </a:xfrm>
                          <a:prstGeom prst="rect">
                            <a:avLst/>
                          </a:prstGeom>
                        </pic:spPr>
                      </pic:pic>
                    </a:graphicData>
                  </a:graphic>
                </wp:inline>
              </w:drawing>
            </w:r>
          </w:p>
        </w:tc>
      </w:tr>
    </w:tbl>
    <w:p w14:paraId="327B878A" w14:textId="0A2F81B7" w:rsidR="00C32C0B" w:rsidRPr="00B66851" w:rsidRDefault="00915FB5" w:rsidP="00915FB5">
      <w:pPr>
        <w:pStyle w:val="NormalWeb"/>
        <w:tabs>
          <w:tab w:val="left" w:pos="284"/>
        </w:tabs>
        <w:spacing w:before="0" w:beforeAutospacing="0" w:after="0" w:afterAutospacing="0" w:line="360" w:lineRule="auto"/>
        <w:contextualSpacing/>
        <w:mirrorIndents/>
        <w:jc w:val="both"/>
        <w:rPr>
          <w:rFonts w:ascii="Arial Nova Light" w:hAnsi="Arial Nova Light" w:cs="Arial"/>
        </w:rPr>
      </w:pPr>
      <w:r w:rsidRPr="00B66851">
        <w:rPr>
          <w:rFonts w:ascii="Arial Nova Light" w:hAnsi="Arial Nova Light" w:cs="Arial"/>
          <w:b/>
        </w:rPr>
        <w:t xml:space="preserve">8.    </w:t>
      </w:r>
      <w:r w:rsidR="00C55E62" w:rsidRPr="00B66851">
        <w:rPr>
          <w:rFonts w:ascii="Arial Nova Light" w:hAnsi="Arial Nova Light" w:cs="Arial"/>
          <w:b/>
        </w:rPr>
        <w:t xml:space="preserve">PLANTEAMIENTO DE LA CONTROVERSIA. </w:t>
      </w:r>
      <w:r w:rsidR="00C32C0B" w:rsidRPr="00B66851">
        <w:rPr>
          <w:rFonts w:ascii="Arial Nova Light" w:eastAsia="Arial Nova" w:hAnsi="Arial Nova Light" w:cs="Arial Nova"/>
        </w:rPr>
        <w:t>Una vez acreditada la existencia d</w:t>
      </w:r>
      <w:r w:rsidR="00CF5380" w:rsidRPr="00B66851">
        <w:rPr>
          <w:rFonts w:ascii="Arial Nova Light" w:eastAsia="Arial Nova" w:hAnsi="Arial Nova Light" w:cs="Arial Nova"/>
        </w:rPr>
        <w:t>e</w:t>
      </w:r>
      <w:r w:rsidR="0098200B" w:rsidRPr="00B66851">
        <w:rPr>
          <w:rFonts w:ascii="Arial Nova Light" w:eastAsia="Arial Nova" w:hAnsi="Arial Nova Light" w:cs="Arial Nova"/>
        </w:rPr>
        <w:t xml:space="preserve"> los</w:t>
      </w:r>
      <w:r w:rsidR="00CF5380" w:rsidRPr="00B66851">
        <w:rPr>
          <w:rFonts w:ascii="Arial Nova Light" w:eastAsia="Arial Nova" w:hAnsi="Arial Nova Light" w:cs="Arial Nova"/>
        </w:rPr>
        <w:t xml:space="preserve"> hecho</w:t>
      </w:r>
      <w:r w:rsidR="0098200B" w:rsidRPr="00B66851">
        <w:rPr>
          <w:rFonts w:ascii="Arial Nova Light" w:eastAsia="Arial Nova" w:hAnsi="Arial Nova Light" w:cs="Arial Nova"/>
        </w:rPr>
        <w:t>s</w:t>
      </w:r>
      <w:r w:rsidR="00CF5380" w:rsidRPr="00B66851">
        <w:rPr>
          <w:rFonts w:ascii="Arial Nova Light" w:eastAsia="Arial Nova" w:hAnsi="Arial Nova Light" w:cs="Arial Nova"/>
        </w:rPr>
        <w:t xml:space="preserve"> denunciado</w:t>
      </w:r>
      <w:r w:rsidR="0098200B" w:rsidRPr="00B66851">
        <w:rPr>
          <w:rFonts w:ascii="Arial Nova Light" w:eastAsia="Arial Nova" w:hAnsi="Arial Nova Light" w:cs="Arial Nova"/>
        </w:rPr>
        <w:t>s</w:t>
      </w:r>
      <w:r w:rsidR="00C32C0B" w:rsidRPr="00B66851">
        <w:rPr>
          <w:rFonts w:ascii="Arial Nova Light" w:eastAsia="Arial Nova" w:hAnsi="Arial Nova Light" w:cs="Arial Nova"/>
        </w:rPr>
        <w:t xml:space="preserve">, el </w:t>
      </w:r>
      <w:r w:rsidR="00C32C0B" w:rsidRPr="00B66851">
        <w:rPr>
          <w:rFonts w:ascii="Arial Nova Light" w:eastAsia="Arial Nova" w:hAnsi="Arial Nova Light" w:cs="Arial Nova"/>
          <w:bCs/>
        </w:rPr>
        <w:t xml:space="preserve">aspecto a dilucidar en la presente sentencia es determinar si </w:t>
      </w:r>
      <w:r w:rsidR="005676FA" w:rsidRPr="00B66851">
        <w:rPr>
          <w:rFonts w:ascii="Arial Nova Light" w:eastAsia="Arial Nova" w:hAnsi="Arial Nova Light" w:cs="Arial Nova"/>
          <w:bCs/>
        </w:rPr>
        <w:t>d</w:t>
      </w:r>
      <w:r w:rsidR="00C32C0B" w:rsidRPr="00B66851">
        <w:rPr>
          <w:rFonts w:ascii="Arial Nova Light" w:eastAsia="Arial Nova" w:hAnsi="Arial Nova Light" w:cs="Arial Nova"/>
          <w:bCs/>
        </w:rPr>
        <w:t>el contenido d</w:t>
      </w:r>
      <w:r w:rsidR="002E792F" w:rsidRPr="00B66851">
        <w:rPr>
          <w:rFonts w:ascii="Arial Nova Light" w:eastAsia="Arial Nova" w:hAnsi="Arial Nova Light" w:cs="Arial Nova"/>
          <w:bCs/>
        </w:rPr>
        <w:t>el</w:t>
      </w:r>
      <w:r w:rsidR="001A372B" w:rsidRPr="00B66851">
        <w:rPr>
          <w:rFonts w:ascii="Arial Nova Light" w:eastAsia="Arial Nova" w:hAnsi="Arial Nova Light" w:cs="Arial Nova"/>
          <w:bCs/>
        </w:rPr>
        <w:t xml:space="preserve"> </w:t>
      </w:r>
      <w:r w:rsidR="00C32C0B" w:rsidRPr="00B66851">
        <w:rPr>
          <w:rFonts w:ascii="Arial Nova Light" w:eastAsia="Arial Nova" w:hAnsi="Arial Nova Light" w:cs="Arial Nova"/>
          <w:bCs/>
        </w:rPr>
        <w:t>mismo</w:t>
      </w:r>
      <w:r w:rsidR="005676FA" w:rsidRPr="00B66851">
        <w:rPr>
          <w:rFonts w:ascii="Arial Nova Light" w:eastAsia="Arial Nova" w:hAnsi="Arial Nova Light" w:cs="Arial Nova"/>
          <w:bCs/>
        </w:rPr>
        <w:t xml:space="preserve"> se</w:t>
      </w:r>
      <w:r w:rsidR="00C32C0B" w:rsidRPr="00B66851">
        <w:rPr>
          <w:rFonts w:ascii="Arial Nova Light" w:eastAsia="Arial Nova" w:hAnsi="Arial Nova Light" w:cs="Arial Nova"/>
          <w:bCs/>
        </w:rPr>
        <w:t xml:space="preserve"> configura, o no,</w:t>
      </w:r>
      <w:r w:rsidR="00E12012" w:rsidRPr="00B66851">
        <w:rPr>
          <w:rFonts w:ascii="Arial Nova Light" w:eastAsia="Arial Nova" w:hAnsi="Arial Nova Light" w:cs="Arial Nova"/>
          <w:bCs/>
        </w:rPr>
        <w:t xml:space="preserve"> una probable confusión en el electorado</w:t>
      </w:r>
      <w:r w:rsidR="0023569C" w:rsidRPr="00B66851">
        <w:rPr>
          <w:rFonts w:ascii="Arial Nova Light" w:eastAsia="Arial Nova" w:hAnsi="Arial Nova Light" w:cs="Arial Nova"/>
          <w:bCs/>
        </w:rPr>
        <w:t xml:space="preserve"> </w:t>
      </w:r>
      <w:r w:rsidR="0098200B" w:rsidRPr="00B66851">
        <w:rPr>
          <w:rFonts w:ascii="Arial Nova Light" w:eastAsia="Arial Nova" w:hAnsi="Arial Nova Light" w:cs="Arial Nova"/>
          <w:bCs/>
        </w:rPr>
        <w:t>atribuible a</w:t>
      </w:r>
      <w:r w:rsidR="0023569C" w:rsidRPr="00B66851">
        <w:rPr>
          <w:rFonts w:ascii="Arial Nova Light" w:eastAsia="Arial Nova" w:hAnsi="Arial Nova Light" w:cs="Arial Nova"/>
          <w:bCs/>
        </w:rPr>
        <w:t xml:space="preserve"> la denunciada,</w:t>
      </w:r>
      <w:r w:rsidR="00E12012" w:rsidRPr="00B66851">
        <w:rPr>
          <w:rFonts w:ascii="Arial Nova Light" w:eastAsia="Arial Nova" w:hAnsi="Arial Nova Light" w:cs="Arial Nova"/>
          <w:bCs/>
        </w:rPr>
        <w:t xml:space="preserve"> derivado </w:t>
      </w:r>
      <w:r w:rsidR="0023569C" w:rsidRPr="00B66851">
        <w:rPr>
          <w:rFonts w:ascii="Arial Nova Light" w:eastAsia="Arial Nova" w:hAnsi="Arial Nova Light" w:cs="Arial Nova"/>
          <w:bCs/>
        </w:rPr>
        <w:t xml:space="preserve">de la omisión de utilizar la palabra </w:t>
      </w:r>
      <w:r w:rsidR="00A468E2">
        <w:rPr>
          <w:rFonts w:ascii="Arial Nova Light" w:eastAsia="Arial Nova" w:hAnsi="Arial Nova Light" w:cs="Arial Nova"/>
          <w:bCs/>
        </w:rPr>
        <w:t>“</w:t>
      </w:r>
      <w:r w:rsidR="0023569C" w:rsidRPr="00B66851">
        <w:rPr>
          <w:rFonts w:ascii="Arial Nova Light" w:eastAsia="Arial Nova" w:hAnsi="Arial Nova Light" w:cs="Arial Nova"/>
          <w:bCs/>
        </w:rPr>
        <w:t>candidata o candidatura</w:t>
      </w:r>
      <w:r w:rsidR="00A468E2">
        <w:rPr>
          <w:rFonts w:ascii="Arial Nova Light" w:eastAsia="Arial Nova" w:hAnsi="Arial Nova Light" w:cs="Arial Nova"/>
          <w:bCs/>
        </w:rPr>
        <w:t>”</w:t>
      </w:r>
      <w:r w:rsidR="0023569C" w:rsidRPr="00B66851">
        <w:rPr>
          <w:rFonts w:ascii="Arial Nova Light" w:eastAsia="Arial Nova" w:hAnsi="Arial Nova Light" w:cs="Arial Nova"/>
          <w:bCs/>
        </w:rPr>
        <w:t xml:space="preserve"> en su propaganda electoral</w:t>
      </w:r>
      <w:r w:rsidR="00C32C0B" w:rsidRPr="00B66851">
        <w:rPr>
          <w:rFonts w:ascii="Arial Nova Light" w:eastAsia="Arial Nova" w:hAnsi="Arial Nova Light" w:cs="Arial Nova"/>
          <w:bCs/>
        </w:rPr>
        <w:t>.</w:t>
      </w:r>
    </w:p>
    <w:p w14:paraId="056AC237" w14:textId="6BA96216" w:rsidR="00C32C0B" w:rsidRPr="00B66851" w:rsidRDefault="00C32C0B" w:rsidP="00C32C0B">
      <w:pPr>
        <w:pStyle w:val="NormalWeb"/>
        <w:tabs>
          <w:tab w:val="left" w:pos="426"/>
        </w:tabs>
        <w:spacing w:before="0" w:beforeAutospacing="0" w:after="0" w:afterAutospacing="0" w:line="360" w:lineRule="auto"/>
        <w:contextualSpacing/>
        <w:mirrorIndents/>
        <w:jc w:val="both"/>
        <w:rPr>
          <w:rFonts w:ascii="Arial Nova Light" w:hAnsi="Arial Nova Light" w:cs="Arial"/>
          <w:b/>
        </w:rPr>
      </w:pPr>
    </w:p>
    <w:p w14:paraId="569D185D" w14:textId="08C40C3A" w:rsidR="00A468E2" w:rsidRDefault="00915FB5" w:rsidP="00915FB5">
      <w:pPr>
        <w:pBdr>
          <w:top w:val="nil"/>
          <w:left w:val="nil"/>
          <w:bottom w:val="nil"/>
          <w:right w:val="nil"/>
          <w:between w:val="nil"/>
        </w:pBdr>
        <w:tabs>
          <w:tab w:val="left" w:pos="284"/>
        </w:tabs>
        <w:spacing w:line="360" w:lineRule="auto"/>
        <w:jc w:val="both"/>
        <w:rPr>
          <w:rFonts w:ascii="Arial Nova Light" w:hAnsi="Arial Nova Light" w:cs="Arial"/>
          <w:b/>
          <w:sz w:val="24"/>
          <w:szCs w:val="24"/>
        </w:rPr>
      </w:pPr>
      <w:r w:rsidRPr="00B66851">
        <w:rPr>
          <w:rFonts w:ascii="Arial Nova Light" w:eastAsia="Arial Nova" w:hAnsi="Arial Nova Light" w:cs="Arial Nova"/>
          <w:b/>
          <w:sz w:val="24"/>
          <w:szCs w:val="24"/>
        </w:rPr>
        <w:t xml:space="preserve">9. </w:t>
      </w:r>
      <w:r w:rsidR="009A68E5">
        <w:rPr>
          <w:rFonts w:ascii="Arial Nova Light" w:eastAsia="Arial Nova" w:hAnsi="Arial Nova Light" w:cs="Arial Nova"/>
          <w:b/>
          <w:sz w:val="24"/>
          <w:szCs w:val="24"/>
        </w:rPr>
        <w:t xml:space="preserve"> </w:t>
      </w:r>
      <w:r w:rsidR="00A468E2">
        <w:rPr>
          <w:rFonts w:ascii="Arial Nova Light" w:hAnsi="Arial Nova Light" w:cs="Arial"/>
          <w:b/>
          <w:sz w:val="24"/>
          <w:szCs w:val="24"/>
        </w:rPr>
        <w:t>ESTUDIO DE FONDO</w:t>
      </w:r>
    </w:p>
    <w:p w14:paraId="7A2E4332" w14:textId="0E58E8C4" w:rsidR="00483D52" w:rsidRPr="00B66851" w:rsidRDefault="00A468E2" w:rsidP="00915FB5">
      <w:pPr>
        <w:pBdr>
          <w:top w:val="nil"/>
          <w:left w:val="nil"/>
          <w:bottom w:val="nil"/>
          <w:right w:val="nil"/>
          <w:between w:val="nil"/>
        </w:pBdr>
        <w:tabs>
          <w:tab w:val="left" w:pos="284"/>
        </w:tabs>
        <w:spacing w:line="360" w:lineRule="auto"/>
        <w:jc w:val="both"/>
        <w:rPr>
          <w:rFonts w:ascii="Arial Nova Light" w:hAnsi="Arial Nova Light" w:cs="Arial"/>
          <w:b/>
          <w:sz w:val="24"/>
          <w:szCs w:val="24"/>
        </w:rPr>
      </w:pPr>
      <w:r>
        <w:rPr>
          <w:rFonts w:ascii="Arial Nova Light" w:hAnsi="Arial Nova Light" w:cs="Arial"/>
          <w:b/>
          <w:sz w:val="24"/>
          <w:szCs w:val="24"/>
        </w:rPr>
        <w:t xml:space="preserve">a. </w:t>
      </w:r>
      <w:r w:rsidR="005B29CD" w:rsidRPr="00B66851">
        <w:rPr>
          <w:rFonts w:ascii="Arial Nova Light" w:hAnsi="Arial Nova Light" w:cs="Arial"/>
          <w:b/>
          <w:sz w:val="24"/>
          <w:szCs w:val="24"/>
        </w:rPr>
        <w:t>M</w:t>
      </w:r>
      <w:r w:rsidR="0072332D" w:rsidRPr="00B66851">
        <w:rPr>
          <w:rFonts w:ascii="Arial Nova Light" w:hAnsi="Arial Nova Light" w:cs="Arial"/>
          <w:b/>
          <w:sz w:val="24"/>
          <w:szCs w:val="24"/>
        </w:rPr>
        <w:t>ARCO JURÍDICO.</w:t>
      </w:r>
      <w:r w:rsidR="00C32C0B" w:rsidRPr="00B66851">
        <w:rPr>
          <w:rFonts w:ascii="Arial Nova Light" w:hAnsi="Arial Nova Light" w:cs="Arial"/>
          <w:b/>
          <w:sz w:val="24"/>
          <w:szCs w:val="24"/>
        </w:rPr>
        <w:t xml:space="preserve"> </w:t>
      </w:r>
      <w:r w:rsidR="00483D52" w:rsidRPr="00B66851">
        <w:rPr>
          <w:rFonts w:ascii="Arial Nova Light" w:eastAsia="Arial Nova" w:hAnsi="Arial Nova Light" w:cs="Arial Nova"/>
          <w:bCs/>
          <w:sz w:val="24"/>
          <w:szCs w:val="24"/>
        </w:rPr>
        <w:t>Para delimitar propiamente el alcance de aplicación normativa, debe precisar los alcances que tiene la acepción de propaganda político-electoral.</w:t>
      </w:r>
    </w:p>
    <w:p w14:paraId="5BD4E147" w14:textId="46F7874E"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Propaganda (</w:t>
      </w:r>
      <w:r w:rsidRPr="00B66851">
        <w:rPr>
          <w:rFonts w:ascii="Arial Nova Light" w:eastAsia="Arial Nova" w:hAnsi="Arial Nova Light" w:cs="Arial Nova"/>
          <w:bCs/>
          <w:i/>
          <w:iCs/>
          <w:sz w:val="24"/>
          <w:szCs w:val="24"/>
        </w:rPr>
        <w:t>del latín propagandus que significa propagar</w:t>
      </w:r>
      <w:r w:rsidRPr="00B66851">
        <w:rPr>
          <w:rFonts w:ascii="Arial Nova Light" w:eastAsia="Arial Nova" w:hAnsi="Arial Nova Light" w:cs="Arial Nova"/>
          <w:bCs/>
          <w:sz w:val="24"/>
          <w:szCs w:val="24"/>
        </w:rPr>
        <w:t xml:space="preserve">) es la difusión deliberada y sistemática de un mensaje -en forma simplificada y condensada- entre el público, con la intención de influir en sus percepciones y valores y de ese modo dirigir sus acciones hacia un objetivo determinado. </w:t>
      </w:r>
    </w:p>
    <w:p w14:paraId="10D35469" w14:textId="073E4EBB"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En cuanto a propaganda, resulta indispensable que un mensaje, imagen, slogan, entre otros, se difunda o se haga extensivo de manera estratégica y constante o reiterada.</w:t>
      </w:r>
    </w:p>
    <w:p w14:paraId="7C5F1EC4"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1659FE0A" w14:textId="4BD4864F"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lastRenderedPageBreak/>
        <w:t xml:space="preserve">La Sala Superior, ha determinado que, propaganda en sentido amplio, se concibe como una forma de comunicación persuasiva, que trata de promover o desalentar actitudes en pro o en contra de una organización, un individuo o una causa; implica un esfuerzo sistemático en una escala amplia para influir la opinión, conforme a un plan deliberado que incluye la producción y la transmisión de textos y mensajes específicamente estructurados, mediante todos los medios de comunicación disponibles para llegar a la audiencia más amplia o audiencias especiales y provocar los efectos calculados.  </w:t>
      </w:r>
    </w:p>
    <w:p w14:paraId="3331595F"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15737A76" w14:textId="6C7CCE40"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Su propósito es ejercer influencia sobre los pensamientos, emociones o actos de un grupo de personas para que actúen de determinada manera, adopten ciertas ideologías, valores, o bien, cambien, mantengan o refuercen sus opiniones sobre temas específicos.</w:t>
      </w:r>
    </w:p>
    <w:p w14:paraId="0B014C30"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0A2DB685" w14:textId="66FBBF4C" w:rsidR="00483D52" w:rsidRPr="00233CE6"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color w:val="FF0000"/>
          <w:sz w:val="24"/>
          <w:szCs w:val="24"/>
        </w:rPr>
      </w:pPr>
      <w:r w:rsidRPr="00B66851">
        <w:rPr>
          <w:rFonts w:ascii="Arial Nova Light" w:eastAsia="Arial Nova" w:hAnsi="Arial Nova Light" w:cs="Arial Nova"/>
          <w:bCs/>
          <w:sz w:val="24"/>
          <w:szCs w:val="24"/>
        </w:rPr>
        <w:t xml:space="preserve">La propaganda se caracteriza por el uso de mensajes </w:t>
      </w:r>
      <w:r w:rsidR="00505AE3">
        <w:rPr>
          <w:rFonts w:ascii="Arial Nova Light" w:eastAsia="Arial Nova" w:hAnsi="Arial Nova Light" w:cs="Arial Nova"/>
          <w:bCs/>
          <w:sz w:val="24"/>
          <w:szCs w:val="24"/>
        </w:rPr>
        <w:t xml:space="preserve">tanto </w:t>
      </w:r>
      <w:r w:rsidRPr="00B66851">
        <w:rPr>
          <w:rFonts w:ascii="Arial Nova Light" w:eastAsia="Arial Nova" w:hAnsi="Arial Nova Light" w:cs="Arial Nova"/>
          <w:bCs/>
          <w:sz w:val="24"/>
          <w:szCs w:val="24"/>
        </w:rPr>
        <w:t xml:space="preserve">emotivos </w:t>
      </w:r>
      <w:r w:rsidR="00505AE3">
        <w:rPr>
          <w:rFonts w:ascii="Arial Nova Light" w:eastAsia="Arial Nova" w:hAnsi="Arial Nova Light" w:cs="Arial Nova"/>
          <w:bCs/>
          <w:sz w:val="24"/>
          <w:szCs w:val="24"/>
        </w:rPr>
        <w:t>como</w:t>
      </w:r>
      <w:r w:rsidRPr="00B66851">
        <w:rPr>
          <w:rFonts w:ascii="Arial Nova Light" w:eastAsia="Arial Nova" w:hAnsi="Arial Nova Light" w:cs="Arial Nova"/>
          <w:bCs/>
          <w:sz w:val="24"/>
          <w:szCs w:val="24"/>
        </w:rPr>
        <w:t xml:space="preserve"> objetivos, porque trata de estimular la acción, esto es, la propaganda tiene el propósito de influir en el ánimo de las personas para adoptar determinada conducta.</w:t>
      </w:r>
      <w:r w:rsidR="00233CE6">
        <w:rPr>
          <w:rFonts w:ascii="Arial Nova Light" w:eastAsia="Arial Nova" w:hAnsi="Arial Nova Light" w:cs="Arial Nova"/>
          <w:bCs/>
          <w:color w:val="FF0000"/>
          <w:sz w:val="24"/>
          <w:szCs w:val="24"/>
        </w:rPr>
        <w:t xml:space="preserve"> </w:t>
      </w:r>
    </w:p>
    <w:p w14:paraId="0591F6FB"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16BFC1E5" w14:textId="2A2AAA43" w:rsidR="00483D52" w:rsidRPr="00505AE3"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505AE3">
        <w:rPr>
          <w:rFonts w:ascii="Arial Nova Light" w:eastAsia="Arial Nova" w:hAnsi="Arial Nova Light" w:cs="Arial Nova"/>
          <w:bCs/>
          <w:sz w:val="24"/>
          <w:szCs w:val="24"/>
        </w:rPr>
        <w:t xml:space="preserve">En esa lógica, la propaganda electoral busca guiar a los receptores </w:t>
      </w:r>
      <w:r w:rsidR="00233CE6" w:rsidRPr="00505AE3">
        <w:rPr>
          <w:rFonts w:ascii="Arial Nova Light" w:eastAsia="Arial Nova" w:hAnsi="Arial Nova Light" w:cs="Arial Nova"/>
          <w:bCs/>
          <w:sz w:val="24"/>
          <w:szCs w:val="24"/>
        </w:rPr>
        <w:t>haci</w:t>
      </w:r>
      <w:r w:rsidRPr="00505AE3">
        <w:rPr>
          <w:rFonts w:ascii="Arial Nova Light" w:eastAsia="Arial Nova" w:hAnsi="Arial Nova Light" w:cs="Arial Nova"/>
          <w:bCs/>
          <w:sz w:val="24"/>
          <w:szCs w:val="24"/>
        </w:rPr>
        <w:t>a un comportamiento</w:t>
      </w:r>
      <w:r w:rsidR="00233CE6" w:rsidRPr="00505AE3">
        <w:rPr>
          <w:rFonts w:ascii="Arial Nova Light" w:eastAsia="Arial Nova" w:hAnsi="Arial Nova Light" w:cs="Arial Nova"/>
          <w:bCs/>
          <w:sz w:val="24"/>
          <w:szCs w:val="24"/>
        </w:rPr>
        <w:t xml:space="preserve"> que tienda a favorecer al</w:t>
      </w:r>
      <w:r w:rsidR="00505AE3" w:rsidRPr="00505AE3">
        <w:rPr>
          <w:rFonts w:ascii="Arial Nova Light" w:eastAsia="Arial Nova" w:hAnsi="Arial Nova Light" w:cs="Arial Nova"/>
          <w:bCs/>
          <w:sz w:val="24"/>
          <w:szCs w:val="24"/>
        </w:rPr>
        <w:t xml:space="preserve"> </w:t>
      </w:r>
      <w:r w:rsidRPr="00505AE3">
        <w:rPr>
          <w:rFonts w:ascii="Arial Nova Light" w:eastAsia="Arial Nova" w:hAnsi="Arial Nova Light" w:cs="Arial Nova"/>
          <w:bCs/>
          <w:sz w:val="24"/>
          <w:szCs w:val="24"/>
        </w:rPr>
        <w:t>actor político que la emite durante los procesos electorales, mediante la persuasión, para realizar una acción pasiva o activa, con el objetivo de incidir en los resultados electorales.</w:t>
      </w:r>
    </w:p>
    <w:p w14:paraId="7B1840D9"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557E1CCC" w14:textId="51C2274A"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El artículo 242, de la Ley General de Instituciones y Procedimientos Electorales define a la propaganda electoral como los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206A2790"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62239733" w14:textId="41D28D74"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 xml:space="preserve">Por su parte la </w:t>
      </w:r>
      <w:r w:rsidRPr="00B66851">
        <w:rPr>
          <w:rFonts w:ascii="Arial Nova Light" w:eastAsia="Arial Nova" w:hAnsi="Arial Nova Light" w:cs="Arial Nova"/>
          <w:b/>
          <w:sz w:val="24"/>
          <w:szCs w:val="24"/>
        </w:rPr>
        <w:t>jurisprudencia 37/2010</w:t>
      </w:r>
      <w:r w:rsidRPr="00B66851">
        <w:rPr>
          <w:rFonts w:ascii="Arial Nova Light" w:eastAsia="Arial Nova" w:hAnsi="Arial Nova Light" w:cs="Arial Nova"/>
          <w:bCs/>
          <w:sz w:val="24"/>
          <w:szCs w:val="24"/>
        </w:rPr>
        <w:t xml:space="preserve"> de esta Sala Superior de rubro </w:t>
      </w:r>
      <w:r w:rsidRPr="00B66851">
        <w:rPr>
          <w:rFonts w:ascii="Arial Nova Light" w:eastAsia="Arial Nova" w:hAnsi="Arial Nova Light" w:cs="Arial Nova"/>
          <w:b/>
          <w:sz w:val="24"/>
          <w:szCs w:val="24"/>
        </w:rPr>
        <w:t>“PROPAGANDA ELECTORAL. COMPRENDE LA DIFUSIÓN COMERCIAL QUE SE REALIZA EN EL CONTEXTO DE UNA CAMPAÑA COMICIAL CUANDO CONTIENE ELEMENTOS QUE REVELAN LA INTENCIÓN DE PROMOVER UNA CANDIDATURA O UN PARTIDO POLÍTICO ANTE LA CIUDADANÍA”</w:t>
      </w:r>
      <w:r w:rsidRPr="00B66851">
        <w:rPr>
          <w:rFonts w:ascii="Arial Nova Light" w:eastAsia="Arial Nova" w:hAnsi="Arial Nova Light" w:cs="Arial Nova"/>
          <w:bCs/>
          <w:sz w:val="24"/>
          <w:szCs w:val="24"/>
        </w:rPr>
        <w:t>,</w:t>
      </w:r>
      <w:r w:rsidR="00505AE3">
        <w:rPr>
          <w:rStyle w:val="Refdenotaalpie"/>
          <w:rFonts w:ascii="Arial Nova Light" w:eastAsia="Arial Nova" w:hAnsi="Arial Nova Light" w:cs="Arial Nova"/>
          <w:bCs/>
          <w:sz w:val="24"/>
          <w:szCs w:val="24"/>
        </w:rPr>
        <w:footnoteReference w:id="11"/>
      </w:r>
      <w:r w:rsidRPr="00B66851">
        <w:rPr>
          <w:rFonts w:ascii="Arial Nova Light" w:eastAsia="Arial Nova" w:hAnsi="Arial Nova Light" w:cs="Arial Nova"/>
          <w:bCs/>
          <w:sz w:val="24"/>
          <w:szCs w:val="24"/>
        </w:rPr>
        <w:t xml:space="preserve"> establece que la propaganda electoral se trata de una forma de comunicación </w:t>
      </w:r>
      <w:r w:rsidRPr="00B66851">
        <w:rPr>
          <w:rFonts w:ascii="Arial Nova Light" w:eastAsia="Arial Nova" w:hAnsi="Arial Nova Light" w:cs="Arial Nova"/>
          <w:bCs/>
          <w:sz w:val="24"/>
          <w:szCs w:val="24"/>
        </w:rPr>
        <w:lastRenderedPageBreak/>
        <w:t>persuasiva para obtener el voto del electorado o desalentar la preferencia hacia un candidato, coalición o partido político.</w:t>
      </w:r>
    </w:p>
    <w:p w14:paraId="6730AF4E"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0A6C583F" w14:textId="50C3594F" w:rsidR="00483D52"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 xml:space="preserve">El Código Electoral, en el artículo 157, párrafo segundo, fracción II, que la propaganda electoral es </w:t>
      </w:r>
      <w:r w:rsidRPr="00B66851">
        <w:rPr>
          <w:rFonts w:ascii="Arial Nova Light" w:eastAsia="Arial Nova" w:hAnsi="Arial Nova Light" w:cs="Arial Nova"/>
          <w:bCs/>
          <w:i/>
          <w:iCs/>
          <w:sz w:val="24"/>
          <w:szCs w:val="24"/>
        </w:rPr>
        <w:t>“el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r w:rsidRPr="00B66851">
        <w:rPr>
          <w:rFonts w:ascii="Arial Nova Light" w:eastAsia="Arial Nova" w:hAnsi="Arial Nova Light" w:cs="Arial Nova"/>
          <w:bCs/>
          <w:sz w:val="24"/>
          <w:szCs w:val="24"/>
        </w:rPr>
        <w:t>.</w:t>
      </w:r>
    </w:p>
    <w:p w14:paraId="454D4F18" w14:textId="77777777" w:rsidR="00505AE3" w:rsidRDefault="00505AE3"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0FE2E952" w14:textId="30298E85"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Entonces, podemos decir que la propaganda electoral es la publicidad que preparan las candidaturas y los partidos políticos para dar a conocer a la ciudadanía quiénes son los candidatos que compiten por los diversos cargos de elección popular. También, para difundir los programas y acciones fijados por los partidos políticos en sus documentos básicos y, particularmente, en la plataforma electoral, a través de la reiteración de mensajes, textos, imágenes, proyecciones, expresiones, en los que transmiten sus propuestas de campaña e ideología, para acercarse a su público meta, el electorado y, con ello, obtener el triunfo en la jornada electoral.</w:t>
      </w:r>
    </w:p>
    <w:p w14:paraId="7FE80C0F" w14:textId="77777777" w:rsidR="00483D52"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p>
    <w:p w14:paraId="4448F456" w14:textId="0F1DB78C" w:rsidR="00E250D8" w:rsidRPr="00B66851" w:rsidRDefault="00483D52" w:rsidP="00483D52">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bCs/>
          <w:sz w:val="24"/>
          <w:szCs w:val="24"/>
        </w:rPr>
      </w:pPr>
      <w:r w:rsidRPr="00B66851">
        <w:rPr>
          <w:rFonts w:ascii="Arial Nova Light" w:eastAsia="Arial Nova" w:hAnsi="Arial Nova Light" w:cs="Arial Nova"/>
          <w:bCs/>
          <w:sz w:val="24"/>
          <w:szCs w:val="24"/>
        </w:rPr>
        <w:t>La propaganda electoral está íntimamente ligada a la campaña de los candidatos y los respectivos partidos que compiten en el proceso para aspirar al poder y no solo se limita a captar adeptos, también busca reducir los simpatizantes o votantes de las otras opciones electorales.</w:t>
      </w:r>
    </w:p>
    <w:p w14:paraId="4160FA47" w14:textId="0FC070C5" w:rsidR="00AB443B" w:rsidRPr="00B66851" w:rsidRDefault="00A468E2" w:rsidP="00915FB5">
      <w:pPr>
        <w:spacing w:line="360" w:lineRule="auto"/>
        <w:jc w:val="both"/>
        <w:rPr>
          <w:rFonts w:ascii="Arial Nova Light" w:hAnsi="Arial Nova Light"/>
          <w:b/>
          <w:sz w:val="24"/>
          <w:szCs w:val="24"/>
        </w:rPr>
      </w:pPr>
      <w:r>
        <w:rPr>
          <w:rFonts w:ascii="Arial Nova Light" w:hAnsi="Arial Nova Light"/>
          <w:b/>
          <w:sz w:val="24"/>
          <w:szCs w:val="24"/>
        </w:rPr>
        <w:t xml:space="preserve">b. </w:t>
      </w:r>
      <w:r w:rsidR="0055230D" w:rsidRPr="00B66851">
        <w:rPr>
          <w:rFonts w:ascii="Arial Nova Light" w:hAnsi="Arial Nova Light"/>
          <w:b/>
          <w:sz w:val="24"/>
          <w:szCs w:val="24"/>
        </w:rPr>
        <w:t>CASO CONCRETO.</w:t>
      </w:r>
      <w:r w:rsidR="00BE6570" w:rsidRPr="00B66851">
        <w:rPr>
          <w:rFonts w:ascii="Arial Nova Light" w:hAnsi="Arial Nova Light"/>
          <w:b/>
          <w:sz w:val="24"/>
          <w:szCs w:val="24"/>
        </w:rPr>
        <w:t xml:space="preserve"> </w:t>
      </w:r>
    </w:p>
    <w:p w14:paraId="33BFF3C0" w14:textId="4DC5C0A4" w:rsidR="00ED1835" w:rsidRPr="00B66851" w:rsidRDefault="00AB443B" w:rsidP="00A468E2">
      <w:pPr>
        <w:pStyle w:val="Prrafodelista"/>
        <w:tabs>
          <w:tab w:val="left" w:pos="426"/>
        </w:tabs>
        <w:spacing w:line="360" w:lineRule="auto"/>
        <w:ind w:left="0"/>
        <w:jc w:val="both"/>
        <w:rPr>
          <w:rFonts w:ascii="Arial Nova Light" w:eastAsia="Arial" w:hAnsi="Arial Nova Light"/>
          <w:b/>
          <w:bCs/>
          <w:sz w:val="24"/>
          <w:szCs w:val="24"/>
        </w:rPr>
      </w:pPr>
      <w:r w:rsidRPr="00B66851">
        <w:rPr>
          <w:rFonts w:ascii="Arial Nova Light" w:eastAsia="Arial" w:hAnsi="Arial Nova Light"/>
          <w:b/>
          <w:bCs/>
          <w:sz w:val="24"/>
          <w:szCs w:val="24"/>
        </w:rPr>
        <w:t xml:space="preserve">LOS HECHOS DENUNCIADOS NO </w:t>
      </w:r>
      <w:r w:rsidR="009D6E07" w:rsidRPr="00B66851">
        <w:rPr>
          <w:rFonts w:ascii="Arial Nova Light" w:eastAsia="Arial" w:hAnsi="Arial Nova Light"/>
          <w:b/>
          <w:bCs/>
          <w:sz w:val="24"/>
          <w:szCs w:val="24"/>
        </w:rPr>
        <w:t>TRANSGREDEN</w:t>
      </w:r>
      <w:r w:rsidR="00A63C3F" w:rsidRPr="00B66851">
        <w:rPr>
          <w:rFonts w:ascii="Arial Nova Light" w:eastAsia="Arial" w:hAnsi="Arial Nova Light"/>
          <w:b/>
          <w:bCs/>
          <w:sz w:val="24"/>
          <w:szCs w:val="24"/>
        </w:rPr>
        <w:t xml:space="preserve"> LA NORMATIVA ELECTORAL</w:t>
      </w:r>
      <w:r w:rsidRPr="00B66851">
        <w:rPr>
          <w:rFonts w:ascii="Arial Nova Light" w:eastAsia="Arial" w:hAnsi="Arial Nova Light"/>
          <w:b/>
          <w:bCs/>
          <w:sz w:val="24"/>
          <w:szCs w:val="24"/>
        </w:rPr>
        <w:t>.</w:t>
      </w:r>
      <w:r w:rsidR="00A63F71" w:rsidRPr="00B66851">
        <w:rPr>
          <w:rFonts w:ascii="Arial Nova Light" w:eastAsia="Arial" w:hAnsi="Arial Nova Light"/>
          <w:b/>
          <w:bCs/>
          <w:sz w:val="24"/>
          <w:szCs w:val="24"/>
        </w:rPr>
        <w:t xml:space="preserve"> </w:t>
      </w:r>
      <w:r w:rsidR="00ED1835" w:rsidRPr="00B66851">
        <w:rPr>
          <w:rFonts w:ascii="Arial Nova Light" w:eastAsia="Arial" w:hAnsi="Arial Nova Light"/>
          <w:sz w:val="24"/>
          <w:szCs w:val="24"/>
        </w:rPr>
        <w:t xml:space="preserve">El PAN, refiere que la candidata denunciada fue omisa en utilizar </w:t>
      </w:r>
      <w:r w:rsidR="009F3FDA" w:rsidRPr="00B66851">
        <w:rPr>
          <w:rFonts w:ascii="Arial Nova Light" w:eastAsia="Arial" w:hAnsi="Arial Nova Light"/>
          <w:sz w:val="24"/>
          <w:szCs w:val="24"/>
        </w:rPr>
        <w:t xml:space="preserve">las palabras </w:t>
      </w:r>
      <w:r w:rsidR="00233CE6">
        <w:rPr>
          <w:rFonts w:ascii="Arial Nova Light" w:eastAsia="Arial" w:hAnsi="Arial Nova Light"/>
          <w:sz w:val="24"/>
          <w:szCs w:val="24"/>
        </w:rPr>
        <w:t>“</w:t>
      </w:r>
      <w:r w:rsidR="009F3FDA" w:rsidRPr="00B66851">
        <w:rPr>
          <w:rFonts w:ascii="Arial Nova Light" w:eastAsia="Arial" w:hAnsi="Arial Nova Light"/>
          <w:sz w:val="24"/>
          <w:szCs w:val="24"/>
        </w:rPr>
        <w:t>candidata</w:t>
      </w:r>
      <w:r w:rsidR="00233CE6">
        <w:rPr>
          <w:rFonts w:ascii="Arial Nova Light" w:eastAsia="Arial" w:hAnsi="Arial Nova Light"/>
          <w:sz w:val="24"/>
          <w:szCs w:val="24"/>
        </w:rPr>
        <w:t>”</w:t>
      </w:r>
      <w:r w:rsidR="009F3FDA" w:rsidRPr="00B66851">
        <w:rPr>
          <w:rFonts w:ascii="Arial Nova Light" w:eastAsia="Arial" w:hAnsi="Arial Nova Light"/>
          <w:sz w:val="24"/>
          <w:szCs w:val="24"/>
        </w:rPr>
        <w:t xml:space="preserve"> o </w:t>
      </w:r>
      <w:r w:rsidR="00233CE6">
        <w:rPr>
          <w:rFonts w:ascii="Arial Nova Light" w:eastAsia="Arial" w:hAnsi="Arial Nova Light"/>
          <w:sz w:val="24"/>
          <w:szCs w:val="24"/>
        </w:rPr>
        <w:t>“</w:t>
      </w:r>
      <w:r w:rsidR="009F3FDA" w:rsidRPr="00B66851">
        <w:rPr>
          <w:rFonts w:ascii="Arial Nova Light" w:eastAsia="Arial" w:hAnsi="Arial Nova Light"/>
          <w:sz w:val="24"/>
          <w:szCs w:val="24"/>
        </w:rPr>
        <w:t>candidatura</w:t>
      </w:r>
      <w:r w:rsidR="00233CE6">
        <w:rPr>
          <w:rFonts w:ascii="Arial Nova Light" w:eastAsia="Arial" w:hAnsi="Arial Nova Light"/>
          <w:sz w:val="24"/>
          <w:szCs w:val="24"/>
        </w:rPr>
        <w:t>”</w:t>
      </w:r>
      <w:r w:rsidR="009F3FDA" w:rsidRPr="00B66851">
        <w:rPr>
          <w:rFonts w:ascii="Arial Nova Light" w:eastAsia="Arial" w:hAnsi="Arial Nova Light"/>
          <w:sz w:val="24"/>
          <w:szCs w:val="24"/>
        </w:rPr>
        <w:t xml:space="preserve"> en su propaganda electoral</w:t>
      </w:r>
      <w:r w:rsidR="00211742" w:rsidRPr="00B66851">
        <w:rPr>
          <w:rFonts w:ascii="Arial Nova Light" w:eastAsia="Arial" w:hAnsi="Arial Nova Light"/>
          <w:sz w:val="24"/>
          <w:szCs w:val="24"/>
        </w:rPr>
        <w:t>,</w:t>
      </w:r>
      <w:r w:rsidR="00A63C3F" w:rsidRPr="00B66851">
        <w:rPr>
          <w:rFonts w:ascii="Arial Nova Light" w:eastAsia="Arial" w:hAnsi="Arial Nova Light"/>
          <w:sz w:val="24"/>
          <w:szCs w:val="24"/>
        </w:rPr>
        <w:t xml:space="preserve"> configurando una violación a lo dispuesto por el numeral </w:t>
      </w:r>
      <w:r w:rsidR="00BB4843">
        <w:rPr>
          <w:rFonts w:ascii="Arial Nova Light" w:eastAsia="Arial" w:hAnsi="Arial Nova Light"/>
          <w:sz w:val="24"/>
          <w:szCs w:val="24"/>
        </w:rPr>
        <w:t>157</w:t>
      </w:r>
      <w:r w:rsidR="00A63C3F" w:rsidRPr="00B66851">
        <w:rPr>
          <w:rFonts w:ascii="Arial Nova Light" w:eastAsia="Arial" w:hAnsi="Arial Nova Light"/>
          <w:sz w:val="24"/>
          <w:szCs w:val="24"/>
        </w:rPr>
        <w:t xml:space="preserve"> del Código Electoral</w:t>
      </w:r>
      <w:r w:rsidR="0098200B" w:rsidRPr="00B66851">
        <w:rPr>
          <w:rFonts w:ascii="Arial Nova Light" w:eastAsia="Arial" w:hAnsi="Arial Nova Light"/>
          <w:sz w:val="24"/>
          <w:szCs w:val="24"/>
        </w:rPr>
        <w:t>.</w:t>
      </w:r>
    </w:p>
    <w:p w14:paraId="1DFD6FBD" w14:textId="77777777" w:rsidR="00B60FE8" w:rsidRDefault="00B60FE8" w:rsidP="00483D52">
      <w:pPr>
        <w:pStyle w:val="Prrafodelista"/>
        <w:spacing w:line="360" w:lineRule="auto"/>
        <w:ind w:left="0"/>
        <w:jc w:val="both"/>
        <w:rPr>
          <w:rFonts w:ascii="Arial Nova Light" w:eastAsia="Arial" w:hAnsi="Arial Nova Light"/>
          <w:sz w:val="24"/>
          <w:szCs w:val="24"/>
        </w:rPr>
      </w:pPr>
    </w:p>
    <w:p w14:paraId="38545399" w14:textId="732999C8" w:rsidR="00707E25" w:rsidRPr="00B66851" w:rsidRDefault="00707E25" w:rsidP="00483D52">
      <w:pPr>
        <w:pStyle w:val="Prrafodelista"/>
        <w:spacing w:line="360" w:lineRule="auto"/>
        <w:ind w:left="0"/>
        <w:jc w:val="both"/>
        <w:rPr>
          <w:rFonts w:ascii="Arial Nova Light" w:eastAsia="Arial" w:hAnsi="Arial Nova Light"/>
          <w:sz w:val="24"/>
          <w:szCs w:val="24"/>
        </w:rPr>
      </w:pPr>
      <w:r w:rsidRPr="00B66851">
        <w:rPr>
          <w:rFonts w:ascii="Arial Nova Light" w:eastAsia="Arial" w:hAnsi="Arial Nova Light"/>
          <w:sz w:val="24"/>
          <w:szCs w:val="24"/>
        </w:rPr>
        <w:t>Las características y contenido de la propaganda denunciada son las siguientes:</w:t>
      </w:r>
    </w:p>
    <w:p w14:paraId="04944640" w14:textId="77777777" w:rsidR="00707E25" w:rsidRPr="00B66851" w:rsidRDefault="00707E25" w:rsidP="00483D52">
      <w:pPr>
        <w:pStyle w:val="Prrafodelista"/>
        <w:spacing w:line="360" w:lineRule="auto"/>
        <w:ind w:left="0"/>
        <w:jc w:val="both"/>
        <w:rPr>
          <w:rFonts w:ascii="Arial Nova Light" w:eastAsia="Arial" w:hAnsi="Arial Nova Light"/>
          <w:sz w:val="24"/>
          <w:szCs w:val="24"/>
        </w:rPr>
      </w:pPr>
    </w:p>
    <w:p w14:paraId="776DE7B6" w14:textId="33E26953" w:rsidR="00707E25" w:rsidRPr="00B66851" w:rsidRDefault="00707E25" w:rsidP="0032158F">
      <w:pPr>
        <w:pStyle w:val="Prrafodelista"/>
        <w:numPr>
          <w:ilvl w:val="0"/>
          <w:numId w:val="12"/>
        </w:numPr>
        <w:tabs>
          <w:tab w:val="left" w:pos="284"/>
        </w:tabs>
        <w:spacing w:line="360" w:lineRule="auto"/>
        <w:ind w:left="0" w:firstLine="0"/>
        <w:jc w:val="both"/>
        <w:rPr>
          <w:rFonts w:ascii="Arial Nova Light" w:eastAsia="Arial" w:hAnsi="Arial Nova Light"/>
          <w:sz w:val="24"/>
          <w:szCs w:val="24"/>
        </w:rPr>
      </w:pPr>
      <w:r w:rsidRPr="00B66851">
        <w:rPr>
          <w:rFonts w:ascii="Arial Nova Light" w:eastAsia="Arial" w:hAnsi="Arial Nova Light"/>
          <w:sz w:val="24"/>
          <w:szCs w:val="24"/>
        </w:rPr>
        <w:t>Es un anuncio de tipo barda ubicado en la Calle La Paz sin número esquina con la Avenida Juárez en la Colonia el Barranco, en San Francisco de los Romo, Aguascalientes.</w:t>
      </w:r>
    </w:p>
    <w:p w14:paraId="0FEF75E3" w14:textId="77777777" w:rsidR="00707E25" w:rsidRPr="00B66851" w:rsidRDefault="00707E25" w:rsidP="00707E25">
      <w:pPr>
        <w:pStyle w:val="Prrafodelista"/>
        <w:tabs>
          <w:tab w:val="left" w:pos="284"/>
        </w:tabs>
        <w:spacing w:line="360" w:lineRule="auto"/>
        <w:ind w:left="0"/>
        <w:jc w:val="both"/>
        <w:rPr>
          <w:rFonts w:ascii="Arial Nova Light" w:eastAsia="Arial" w:hAnsi="Arial Nova Light"/>
          <w:sz w:val="24"/>
          <w:szCs w:val="24"/>
        </w:rPr>
      </w:pPr>
    </w:p>
    <w:p w14:paraId="14456846" w14:textId="20128B30" w:rsidR="00707E25" w:rsidRPr="00B66851" w:rsidRDefault="00707E25" w:rsidP="0032158F">
      <w:pPr>
        <w:pStyle w:val="Prrafodelista"/>
        <w:numPr>
          <w:ilvl w:val="0"/>
          <w:numId w:val="13"/>
        </w:num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 xml:space="preserve">Dicha barda se aprecia sobre un fondo en color blanco que contiene las leyendas “MARGARITA” en una primera instancia, en la parte inferior se aprecia “GALLEGOS”, </w:t>
      </w:r>
      <w:r w:rsidRPr="00B66851">
        <w:rPr>
          <w:rFonts w:ascii="Arial Nova Light" w:eastAsia="Arial" w:hAnsi="Arial Nova Light"/>
          <w:sz w:val="24"/>
          <w:szCs w:val="24"/>
        </w:rPr>
        <w:lastRenderedPageBreak/>
        <w:t xml:space="preserve">seguido del logotipo del </w:t>
      </w:r>
      <w:r w:rsidR="00211742" w:rsidRPr="00B66851">
        <w:rPr>
          <w:rFonts w:ascii="Arial Nova Light" w:eastAsia="Arial" w:hAnsi="Arial Nova Light"/>
          <w:sz w:val="24"/>
          <w:szCs w:val="24"/>
        </w:rPr>
        <w:t>“</w:t>
      </w:r>
      <w:r w:rsidRPr="00B66851">
        <w:rPr>
          <w:rFonts w:ascii="Arial Nova Light" w:eastAsia="Arial" w:hAnsi="Arial Nova Light"/>
          <w:sz w:val="24"/>
          <w:szCs w:val="24"/>
        </w:rPr>
        <w:t>PRI</w:t>
      </w:r>
      <w:r w:rsidR="00211742" w:rsidRPr="00B66851">
        <w:rPr>
          <w:rFonts w:ascii="Arial Nova Light" w:eastAsia="Arial" w:hAnsi="Arial Nova Light"/>
          <w:sz w:val="24"/>
          <w:szCs w:val="24"/>
        </w:rPr>
        <w:t>”</w:t>
      </w:r>
      <w:r w:rsidRPr="00B66851">
        <w:rPr>
          <w:rFonts w:ascii="Arial Nova Light" w:eastAsia="Arial" w:hAnsi="Arial Nova Light"/>
          <w:sz w:val="24"/>
          <w:szCs w:val="24"/>
        </w:rPr>
        <w:t>; En la parte inferior, se aprecia “PRESIDENTA DE SAN FRANCISCO DE LOS ROMO”.</w:t>
      </w:r>
    </w:p>
    <w:p w14:paraId="743EF802" w14:textId="77777777" w:rsidR="00707E25" w:rsidRPr="00B66851" w:rsidRDefault="00707E25" w:rsidP="00707E25">
      <w:pPr>
        <w:pStyle w:val="Prrafodelista"/>
        <w:tabs>
          <w:tab w:val="left" w:pos="284"/>
        </w:tabs>
        <w:spacing w:line="360" w:lineRule="auto"/>
        <w:jc w:val="both"/>
        <w:rPr>
          <w:rFonts w:ascii="Arial Nova Light" w:eastAsia="Arial" w:hAnsi="Arial Nova Light"/>
          <w:sz w:val="24"/>
          <w:szCs w:val="24"/>
        </w:rPr>
      </w:pPr>
    </w:p>
    <w:p w14:paraId="289F4EC5" w14:textId="51921573" w:rsidR="00E76F1F" w:rsidRPr="00B66851" w:rsidRDefault="00707E25" w:rsidP="0032158F">
      <w:pPr>
        <w:pStyle w:val="Prrafodelista"/>
        <w:numPr>
          <w:ilvl w:val="0"/>
          <w:numId w:val="12"/>
        </w:numPr>
        <w:tabs>
          <w:tab w:val="left" w:pos="284"/>
        </w:tabs>
        <w:spacing w:line="360" w:lineRule="auto"/>
        <w:ind w:left="284"/>
        <w:jc w:val="both"/>
        <w:rPr>
          <w:rFonts w:ascii="Arial Nova Light" w:eastAsia="Arial" w:hAnsi="Arial Nova Light"/>
          <w:sz w:val="24"/>
          <w:szCs w:val="24"/>
        </w:rPr>
      </w:pPr>
      <w:r w:rsidRPr="00B66851">
        <w:rPr>
          <w:rFonts w:ascii="Arial Nova Light" w:eastAsia="Arial" w:hAnsi="Arial Nova Light"/>
          <w:sz w:val="24"/>
          <w:szCs w:val="24"/>
        </w:rPr>
        <w:t>Es un anuncio de tipo barda</w:t>
      </w:r>
      <w:r w:rsidR="00E76F1F" w:rsidRPr="00B66851">
        <w:rPr>
          <w:rFonts w:ascii="Arial Nova Light" w:eastAsia="Arial" w:hAnsi="Arial Nova Light"/>
          <w:sz w:val="24"/>
          <w:szCs w:val="24"/>
        </w:rPr>
        <w:t xml:space="preserve"> ubicado en Calle Uruguay sin número esquina con la calle Cristóbal Colon, C.P. 20300 en la colonia Panamericano, en el municipio de San Francisco de los Romo.</w:t>
      </w:r>
    </w:p>
    <w:p w14:paraId="6C4DAD8C" w14:textId="77777777" w:rsidR="00E76F1F" w:rsidRPr="00B66851" w:rsidRDefault="00E76F1F" w:rsidP="00E76F1F">
      <w:pPr>
        <w:pStyle w:val="Prrafodelista"/>
        <w:tabs>
          <w:tab w:val="left" w:pos="284"/>
        </w:tabs>
        <w:spacing w:line="360" w:lineRule="auto"/>
        <w:ind w:left="284"/>
        <w:jc w:val="both"/>
        <w:rPr>
          <w:rFonts w:ascii="Arial Nova Light" w:eastAsia="Arial" w:hAnsi="Arial Nova Light"/>
          <w:sz w:val="24"/>
          <w:szCs w:val="24"/>
        </w:rPr>
      </w:pPr>
    </w:p>
    <w:p w14:paraId="4A6D597E" w14:textId="10AF807D" w:rsidR="00A63C3F" w:rsidRPr="00B66851" w:rsidRDefault="00E76F1F" w:rsidP="0032158F">
      <w:pPr>
        <w:pStyle w:val="Prrafodelista"/>
        <w:numPr>
          <w:ilvl w:val="0"/>
          <w:numId w:val="13"/>
        </w:numPr>
        <w:spacing w:line="360" w:lineRule="auto"/>
        <w:jc w:val="both"/>
        <w:rPr>
          <w:rFonts w:ascii="Arial Nova Light" w:eastAsia="Arial" w:hAnsi="Arial Nova Light"/>
          <w:sz w:val="24"/>
          <w:szCs w:val="24"/>
        </w:rPr>
      </w:pPr>
      <w:r w:rsidRPr="00B66851">
        <w:rPr>
          <w:rFonts w:ascii="Arial Nova Light" w:eastAsia="Arial" w:hAnsi="Arial Nova Light"/>
          <w:sz w:val="24"/>
          <w:szCs w:val="24"/>
        </w:rPr>
        <w:t xml:space="preserve">Dicha barda se aprecia sobre un fondo en color blanco que contiene las leyendas “MARGARITA” en una primera instancia, en la parte inferior se aprecia “GALLEGOS”, seguido del logotipo del </w:t>
      </w:r>
      <w:r w:rsidR="00211742" w:rsidRPr="00B66851">
        <w:rPr>
          <w:rFonts w:ascii="Arial Nova Light" w:eastAsia="Arial" w:hAnsi="Arial Nova Light"/>
          <w:sz w:val="24"/>
          <w:szCs w:val="24"/>
        </w:rPr>
        <w:t>“</w:t>
      </w:r>
      <w:r w:rsidRPr="00B66851">
        <w:rPr>
          <w:rFonts w:ascii="Arial Nova Light" w:eastAsia="Arial" w:hAnsi="Arial Nova Light"/>
          <w:sz w:val="24"/>
          <w:szCs w:val="24"/>
        </w:rPr>
        <w:t>PRI</w:t>
      </w:r>
      <w:r w:rsidR="00211742" w:rsidRPr="00B66851">
        <w:rPr>
          <w:rFonts w:ascii="Arial Nova Light" w:eastAsia="Arial" w:hAnsi="Arial Nova Light"/>
          <w:sz w:val="24"/>
          <w:szCs w:val="24"/>
        </w:rPr>
        <w:t>”</w:t>
      </w:r>
      <w:r w:rsidRPr="00B66851">
        <w:rPr>
          <w:rFonts w:ascii="Arial Nova Light" w:eastAsia="Arial" w:hAnsi="Arial Nova Light"/>
          <w:sz w:val="24"/>
          <w:szCs w:val="24"/>
        </w:rPr>
        <w:t>; En la parte inferior, se aprecia “PRESIDENTA DE SAN FRANCISCO DE LOS ROMO”.</w:t>
      </w:r>
    </w:p>
    <w:p w14:paraId="77B54747" w14:textId="77777777" w:rsidR="00B91C51" w:rsidRDefault="00E62BC3" w:rsidP="00E13438">
      <w:pPr>
        <w:tabs>
          <w:tab w:val="left" w:pos="284"/>
        </w:tabs>
        <w:spacing w:line="360" w:lineRule="auto"/>
        <w:jc w:val="both"/>
        <w:rPr>
          <w:rFonts w:ascii="Arial Nova Light" w:eastAsia="Arial" w:hAnsi="Arial Nova Light"/>
          <w:sz w:val="24"/>
          <w:szCs w:val="24"/>
        </w:rPr>
      </w:pPr>
      <w:bookmarkStart w:id="10" w:name="_Hlk73183439"/>
      <w:r w:rsidRPr="00B66851">
        <w:rPr>
          <w:rFonts w:ascii="Arial Nova Light" w:eastAsia="Arial" w:hAnsi="Arial Nova Light"/>
          <w:sz w:val="24"/>
          <w:szCs w:val="24"/>
        </w:rPr>
        <w:t xml:space="preserve">Al respecto, este Tribunal Electoral advierte que no existe precepto normativo </w:t>
      </w:r>
      <w:r w:rsidR="006E2CAB" w:rsidRPr="00B66851">
        <w:rPr>
          <w:rFonts w:ascii="Arial Nova Light" w:eastAsia="Arial" w:hAnsi="Arial Nova Light"/>
          <w:sz w:val="24"/>
          <w:szCs w:val="24"/>
        </w:rPr>
        <w:t xml:space="preserve">en materia electoral para que las conductas descritas configuren una transgresión; </w:t>
      </w:r>
      <w:r w:rsidR="0079616A">
        <w:rPr>
          <w:rFonts w:ascii="Arial Nova Light" w:eastAsia="Arial" w:hAnsi="Arial Nova Light"/>
          <w:sz w:val="24"/>
          <w:szCs w:val="24"/>
        </w:rPr>
        <w:t>por lo que</w:t>
      </w:r>
      <w:r w:rsidR="006E2CAB" w:rsidRPr="00B66851">
        <w:rPr>
          <w:rFonts w:ascii="Arial Nova Light" w:eastAsia="Arial" w:hAnsi="Arial Nova Light"/>
          <w:sz w:val="24"/>
          <w:szCs w:val="24"/>
        </w:rPr>
        <w:t xml:space="preserve">, se estima que la pretensión de una candidata o candidato a </w:t>
      </w:r>
      <w:r w:rsidR="007010DA">
        <w:rPr>
          <w:rFonts w:ascii="Arial Nova Light" w:eastAsia="Arial" w:hAnsi="Arial Nova Light"/>
          <w:sz w:val="24"/>
          <w:szCs w:val="24"/>
        </w:rPr>
        <w:t>P</w:t>
      </w:r>
      <w:r w:rsidR="00B60FE8" w:rsidRPr="00B66851">
        <w:rPr>
          <w:rFonts w:ascii="Arial Nova Light" w:eastAsia="Arial" w:hAnsi="Arial Nova Light"/>
          <w:sz w:val="24"/>
          <w:szCs w:val="24"/>
        </w:rPr>
        <w:t>residente</w:t>
      </w:r>
      <w:r w:rsidR="006E2CAB" w:rsidRPr="00B66851">
        <w:rPr>
          <w:rFonts w:ascii="Arial Nova Light" w:eastAsia="Arial" w:hAnsi="Arial Nova Light"/>
          <w:sz w:val="24"/>
          <w:szCs w:val="24"/>
        </w:rPr>
        <w:t xml:space="preserve"> </w:t>
      </w:r>
      <w:r w:rsidR="0032158F" w:rsidRPr="00B66851">
        <w:rPr>
          <w:rFonts w:ascii="Arial Nova Light" w:eastAsia="Arial" w:hAnsi="Arial Nova Light"/>
          <w:sz w:val="24"/>
          <w:szCs w:val="24"/>
        </w:rPr>
        <w:t>M</w:t>
      </w:r>
      <w:r w:rsidR="006E2CAB" w:rsidRPr="00B66851">
        <w:rPr>
          <w:rFonts w:ascii="Arial Nova Light" w:eastAsia="Arial" w:hAnsi="Arial Nova Light"/>
          <w:sz w:val="24"/>
          <w:szCs w:val="24"/>
        </w:rPr>
        <w:t>unicipal es lograr ser electo y por ende asumir el cargo, por lo que, manifestar su aspiración</w:t>
      </w:r>
      <w:r w:rsidR="0079616A">
        <w:rPr>
          <w:rFonts w:ascii="Arial Nova Light" w:eastAsia="Arial" w:hAnsi="Arial Nova Light"/>
          <w:sz w:val="24"/>
          <w:szCs w:val="24"/>
        </w:rPr>
        <w:t>, o no, utilizando la palabra “candidata o candidatura”</w:t>
      </w:r>
      <w:r w:rsidR="006E2CAB" w:rsidRPr="00B66851">
        <w:rPr>
          <w:rFonts w:ascii="Arial Nova Light" w:eastAsia="Arial" w:hAnsi="Arial Nova Light"/>
          <w:sz w:val="24"/>
          <w:szCs w:val="24"/>
        </w:rPr>
        <w:t xml:space="preserve"> no es violatorio a regla alguna</w:t>
      </w:r>
      <w:r w:rsidR="00B91C51">
        <w:rPr>
          <w:rFonts w:ascii="Arial Nova Light" w:eastAsia="Arial" w:hAnsi="Arial Nova Light"/>
          <w:sz w:val="24"/>
          <w:szCs w:val="24"/>
        </w:rPr>
        <w:t xml:space="preserve">. </w:t>
      </w:r>
    </w:p>
    <w:p w14:paraId="70F46147" w14:textId="67547D5A" w:rsidR="00E13438" w:rsidRPr="00B91C51" w:rsidRDefault="00B91C51" w:rsidP="00E13438">
      <w:pPr>
        <w:tabs>
          <w:tab w:val="left" w:pos="284"/>
        </w:tabs>
        <w:spacing w:line="360" w:lineRule="auto"/>
        <w:jc w:val="both"/>
        <w:rPr>
          <w:rFonts w:ascii="Arial Nova Light" w:eastAsia="Arial" w:hAnsi="Arial Nova Light"/>
          <w:sz w:val="24"/>
          <w:szCs w:val="24"/>
        </w:rPr>
      </w:pPr>
      <w:r w:rsidRPr="00B91C51">
        <w:rPr>
          <w:rFonts w:ascii="Arial Nova Light" w:eastAsia="Arial" w:hAnsi="Arial Nova Light"/>
          <w:sz w:val="24"/>
          <w:szCs w:val="24"/>
        </w:rPr>
        <w:t>Lo anterior es así, p</w:t>
      </w:r>
      <w:r w:rsidR="0079616A" w:rsidRPr="00B91C51">
        <w:rPr>
          <w:rFonts w:ascii="Arial Nova Light" w:eastAsia="Arial" w:hAnsi="Arial Nova Light"/>
          <w:sz w:val="24"/>
          <w:szCs w:val="24"/>
        </w:rPr>
        <w:t xml:space="preserve">uesto que </w:t>
      </w:r>
      <w:r w:rsidR="007010DA" w:rsidRPr="00B91C51">
        <w:rPr>
          <w:rFonts w:ascii="Arial Nova Light" w:eastAsia="Arial" w:hAnsi="Arial Nova Light"/>
          <w:sz w:val="24"/>
          <w:szCs w:val="24"/>
        </w:rPr>
        <w:t xml:space="preserve">sin precisar que es candidata, </w:t>
      </w:r>
      <w:r w:rsidRPr="00B91C51">
        <w:rPr>
          <w:rFonts w:ascii="Arial Nova Light" w:eastAsia="Arial" w:hAnsi="Arial Nova Light"/>
          <w:sz w:val="24"/>
          <w:szCs w:val="24"/>
        </w:rPr>
        <w:t xml:space="preserve">los elementos de la propaganda, </w:t>
      </w:r>
      <w:r w:rsidR="007010DA" w:rsidRPr="00B91C51">
        <w:rPr>
          <w:rFonts w:ascii="Arial Nova Light" w:eastAsia="Arial" w:hAnsi="Arial Nova Light"/>
          <w:sz w:val="24"/>
          <w:szCs w:val="24"/>
        </w:rPr>
        <w:t>constituye</w:t>
      </w:r>
      <w:r w:rsidRPr="00B91C51">
        <w:rPr>
          <w:rFonts w:ascii="Arial Nova Light" w:eastAsia="Arial" w:hAnsi="Arial Nova Light"/>
          <w:sz w:val="24"/>
          <w:szCs w:val="24"/>
        </w:rPr>
        <w:t>n</w:t>
      </w:r>
      <w:r w:rsidR="007010DA" w:rsidRPr="00B91C51">
        <w:rPr>
          <w:rFonts w:ascii="Arial Nova Light" w:eastAsia="Arial" w:hAnsi="Arial Nova Light"/>
          <w:sz w:val="24"/>
          <w:szCs w:val="24"/>
        </w:rPr>
        <w:t xml:space="preserve"> una </w:t>
      </w:r>
      <w:r w:rsidRPr="00B91C51">
        <w:rPr>
          <w:rFonts w:ascii="Arial Nova Light" w:eastAsia="Arial" w:hAnsi="Arial Nova Light"/>
          <w:sz w:val="24"/>
          <w:szCs w:val="24"/>
        </w:rPr>
        <w:t>manifestación real</w:t>
      </w:r>
      <w:r w:rsidR="007010DA" w:rsidRPr="00B91C51">
        <w:rPr>
          <w:rFonts w:ascii="Arial Nova Light" w:eastAsia="Arial" w:hAnsi="Arial Nova Light"/>
          <w:sz w:val="24"/>
          <w:szCs w:val="24"/>
        </w:rPr>
        <w:t xml:space="preserve"> de su aspiración de ser electa y asumir el cargo, </w:t>
      </w:r>
      <w:r w:rsidRPr="00B91C51">
        <w:rPr>
          <w:rFonts w:ascii="Arial Nova Light" w:eastAsia="Arial" w:hAnsi="Arial Nova Light"/>
          <w:sz w:val="24"/>
          <w:szCs w:val="24"/>
        </w:rPr>
        <w:t>ya</w:t>
      </w:r>
      <w:r w:rsidR="007010DA" w:rsidRPr="00B91C51">
        <w:rPr>
          <w:rFonts w:ascii="Arial Nova Light" w:eastAsia="Arial" w:hAnsi="Arial Nova Light"/>
          <w:sz w:val="24"/>
          <w:szCs w:val="24"/>
        </w:rPr>
        <w:t xml:space="preserve"> que temporalmente se encuentra en el plazo pertinente para ello, </w:t>
      </w:r>
      <w:r w:rsidRPr="00B91C51">
        <w:rPr>
          <w:rFonts w:ascii="Arial Nova Light" w:eastAsia="Arial" w:hAnsi="Arial Nova Light"/>
          <w:sz w:val="24"/>
          <w:szCs w:val="24"/>
        </w:rPr>
        <w:t>toda vez</w:t>
      </w:r>
      <w:r w:rsidR="007010DA" w:rsidRPr="00B91C51">
        <w:rPr>
          <w:rFonts w:ascii="Arial Nova Light" w:eastAsia="Arial" w:hAnsi="Arial Nova Light"/>
          <w:sz w:val="24"/>
          <w:szCs w:val="24"/>
        </w:rPr>
        <w:t xml:space="preserve"> que actualmente transcurre el periodo de campañas del proceso electoral concurrente 2020-2021, y por ende tal composici</w:t>
      </w:r>
      <w:r w:rsidR="005F6253">
        <w:rPr>
          <w:rFonts w:ascii="Arial Nova Light" w:eastAsia="Arial" w:hAnsi="Arial Nova Light"/>
          <w:sz w:val="24"/>
          <w:szCs w:val="24"/>
        </w:rPr>
        <w:t>ó</w:t>
      </w:r>
      <w:r w:rsidR="007010DA" w:rsidRPr="00B91C51">
        <w:rPr>
          <w:rFonts w:ascii="Arial Nova Light" w:eastAsia="Arial" w:hAnsi="Arial Nova Light"/>
          <w:sz w:val="24"/>
          <w:szCs w:val="24"/>
        </w:rPr>
        <w:t>n de su propaganda no es violatoria de regla alguna.</w:t>
      </w:r>
    </w:p>
    <w:p w14:paraId="66B27EF4" w14:textId="66E05DF8" w:rsidR="00E62BC3" w:rsidRPr="00B66851" w:rsidRDefault="00211742" w:rsidP="00E13438">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Así</w:t>
      </w:r>
      <w:r w:rsidR="006E2CAB" w:rsidRPr="00B66851">
        <w:rPr>
          <w:rFonts w:ascii="Arial Nova Light" w:eastAsia="Arial" w:hAnsi="Arial Nova Light"/>
          <w:sz w:val="24"/>
          <w:szCs w:val="24"/>
        </w:rPr>
        <w:t>, en la propaganda en cuestión, se hace alusión al nombre de “</w:t>
      </w:r>
      <w:r w:rsidR="006E2CAB" w:rsidRPr="00B66851">
        <w:rPr>
          <w:rFonts w:ascii="Arial Nova Light" w:eastAsia="Arial" w:hAnsi="Arial Nova Light"/>
          <w:i/>
          <w:iCs/>
          <w:sz w:val="24"/>
          <w:szCs w:val="24"/>
        </w:rPr>
        <w:t>Margarita Gallegos Soto</w:t>
      </w:r>
      <w:r w:rsidR="006E2CAB" w:rsidRPr="00B66851">
        <w:rPr>
          <w:rFonts w:ascii="Arial Nova Light" w:eastAsia="Arial" w:hAnsi="Arial Nova Light"/>
          <w:sz w:val="24"/>
          <w:szCs w:val="24"/>
        </w:rPr>
        <w:t xml:space="preserve">”, se identifica el logo del partido político, la tipografía y cromática que corresponden con los que usa el partido postulante, </w:t>
      </w:r>
      <w:r w:rsidR="00B60FE8">
        <w:rPr>
          <w:rFonts w:ascii="Arial Nova Light" w:eastAsia="Arial" w:hAnsi="Arial Nova Light"/>
          <w:sz w:val="24"/>
          <w:szCs w:val="24"/>
        </w:rPr>
        <w:t xml:space="preserve">además del cargo por el que aspira en la contienda </w:t>
      </w:r>
      <w:r w:rsidR="00B60FE8" w:rsidRPr="0051464C">
        <w:rPr>
          <w:rFonts w:ascii="Arial Nova Light" w:eastAsia="Arial" w:hAnsi="Arial Nova Light"/>
          <w:sz w:val="24"/>
          <w:szCs w:val="24"/>
        </w:rPr>
        <w:t>electoral</w:t>
      </w:r>
      <w:r w:rsidR="00B44292" w:rsidRPr="0051464C">
        <w:rPr>
          <w:rFonts w:ascii="Arial Nova Light" w:eastAsia="Arial" w:hAnsi="Arial Nova Light"/>
          <w:sz w:val="24"/>
          <w:szCs w:val="24"/>
        </w:rPr>
        <w:t xml:space="preserve"> –</w:t>
      </w:r>
      <w:r w:rsidR="007010DA" w:rsidRPr="0051464C">
        <w:rPr>
          <w:rFonts w:ascii="Arial Nova Light" w:eastAsia="Arial" w:hAnsi="Arial Nova Light"/>
          <w:sz w:val="24"/>
          <w:szCs w:val="24"/>
        </w:rPr>
        <w:t>P</w:t>
      </w:r>
      <w:r w:rsidR="00B60FE8" w:rsidRPr="0051464C">
        <w:rPr>
          <w:rFonts w:ascii="Arial Nova Light" w:eastAsia="Arial" w:hAnsi="Arial Nova Light"/>
          <w:sz w:val="24"/>
          <w:szCs w:val="24"/>
        </w:rPr>
        <w:t>residenta</w:t>
      </w:r>
      <w:r w:rsidR="00B44292" w:rsidRPr="0051464C">
        <w:rPr>
          <w:rFonts w:ascii="Arial Nova Light" w:eastAsia="Arial" w:hAnsi="Arial Nova Light"/>
          <w:sz w:val="24"/>
          <w:szCs w:val="24"/>
        </w:rPr>
        <w:t xml:space="preserve"> </w:t>
      </w:r>
      <w:r w:rsidR="00B44292" w:rsidRPr="00B66851">
        <w:rPr>
          <w:rFonts w:ascii="Arial Nova Light" w:eastAsia="Arial" w:hAnsi="Arial Nova Light"/>
          <w:sz w:val="24"/>
          <w:szCs w:val="24"/>
        </w:rPr>
        <w:t>Municipal-</w:t>
      </w:r>
      <w:r w:rsidR="0032158F" w:rsidRPr="00B66851">
        <w:rPr>
          <w:rFonts w:ascii="Arial Nova Light" w:eastAsia="Arial" w:hAnsi="Arial Nova Light"/>
          <w:sz w:val="24"/>
          <w:szCs w:val="24"/>
        </w:rPr>
        <w:t xml:space="preserve">; </w:t>
      </w:r>
      <w:r w:rsidR="006E2CAB" w:rsidRPr="00B66851">
        <w:rPr>
          <w:rFonts w:ascii="Arial Nova Light" w:eastAsia="Arial" w:hAnsi="Arial Nova Light"/>
          <w:sz w:val="24"/>
          <w:szCs w:val="24"/>
        </w:rPr>
        <w:t xml:space="preserve">elementos suficientes para considerar que la candidata denunciada busca que se le perciba como una opción electoral para la </w:t>
      </w:r>
      <w:r w:rsidR="0032158F" w:rsidRPr="00B66851">
        <w:rPr>
          <w:rFonts w:ascii="Arial Nova Light" w:eastAsia="Arial" w:hAnsi="Arial Nova Light"/>
          <w:sz w:val="24"/>
          <w:szCs w:val="24"/>
        </w:rPr>
        <w:t>P</w:t>
      </w:r>
      <w:r w:rsidR="006E2CAB" w:rsidRPr="00B66851">
        <w:rPr>
          <w:rFonts w:ascii="Arial Nova Light" w:eastAsia="Arial" w:hAnsi="Arial Nova Light"/>
          <w:sz w:val="24"/>
          <w:szCs w:val="24"/>
        </w:rPr>
        <w:t xml:space="preserve">residencia </w:t>
      </w:r>
      <w:r w:rsidR="0032158F" w:rsidRPr="00B66851">
        <w:rPr>
          <w:rFonts w:ascii="Arial Nova Light" w:eastAsia="Arial" w:hAnsi="Arial Nova Light"/>
          <w:sz w:val="24"/>
          <w:szCs w:val="24"/>
        </w:rPr>
        <w:t>M</w:t>
      </w:r>
      <w:r w:rsidR="006E2CAB" w:rsidRPr="00B66851">
        <w:rPr>
          <w:rFonts w:ascii="Arial Nova Light" w:eastAsia="Arial" w:hAnsi="Arial Nova Light"/>
          <w:sz w:val="24"/>
          <w:szCs w:val="24"/>
        </w:rPr>
        <w:t>unicipal de San Francisco de los Romo.</w:t>
      </w:r>
    </w:p>
    <w:bookmarkEnd w:id="10"/>
    <w:p w14:paraId="219E6802" w14:textId="14AEFE5B" w:rsidR="00AB443B" w:rsidRDefault="00E13438" w:rsidP="00E13438">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 xml:space="preserve">En ese orden de ideas, conforme a las reglas de la lógica y la experiencia, un anuncio publicitario </w:t>
      </w:r>
      <w:r w:rsidR="00AB443B" w:rsidRPr="00B66851">
        <w:rPr>
          <w:rFonts w:ascii="Arial Nova Light" w:eastAsia="Arial" w:hAnsi="Arial Nova Light"/>
          <w:sz w:val="24"/>
          <w:szCs w:val="24"/>
        </w:rPr>
        <w:t xml:space="preserve">instalado, fijado o pintado </w:t>
      </w:r>
      <w:r w:rsidRPr="00B66851">
        <w:rPr>
          <w:rFonts w:ascii="Arial Nova Light" w:eastAsia="Arial" w:hAnsi="Arial Nova Light"/>
          <w:sz w:val="24"/>
          <w:szCs w:val="24"/>
        </w:rPr>
        <w:t>en vías públicas, en los que se destaca el nombre de una persona y su imagen, aun sin algún otro elemento, generalmente son asociad</w:t>
      </w:r>
      <w:r w:rsidR="007010DA">
        <w:rPr>
          <w:rFonts w:ascii="Arial Nova Light" w:eastAsia="Arial" w:hAnsi="Arial Nova Light"/>
          <w:sz w:val="24"/>
          <w:szCs w:val="24"/>
        </w:rPr>
        <w:t>o</w:t>
      </w:r>
      <w:r w:rsidRPr="00B66851">
        <w:rPr>
          <w:rFonts w:ascii="Arial Nova Light" w:eastAsia="Arial" w:hAnsi="Arial Nova Light"/>
          <w:sz w:val="24"/>
          <w:szCs w:val="24"/>
        </w:rPr>
        <w:t>s por los ciudadanos con una candidatura, salvo que contengan una mención expresa de que se trata de un acto comercial, deportivo o de índole diversa y ajena a la electoral.</w:t>
      </w:r>
    </w:p>
    <w:p w14:paraId="0713B553" w14:textId="77777777" w:rsidR="001330D5" w:rsidRPr="00B66851" w:rsidRDefault="001330D5" w:rsidP="00E13438">
      <w:pPr>
        <w:tabs>
          <w:tab w:val="left" w:pos="284"/>
        </w:tabs>
        <w:spacing w:line="360" w:lineRule="auto"/>
        <w:jc w:val="both"/>
        <w:rPr>
          <w:rFonts w:ascii="Arial Nova Light" w:eastAsia="Arial" w:hAnsi="Arial Nova Light"/>
          <w:sz w:val="24"/>
          <w:szCs w:val="24"/>
        </w:rPr>
      </w:pPr>
    </w:p>
    <w:p w14:paraId="4BA3C087" w14:textId="12611655" w:rsidR="00764557" w:rsidRPr="00B66851" w:rsidRDefault="00764557" w:rsidP="00E13438">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lastRenderedPageBreak/>
        <w:t xml:space="preserve">De ahí que, no le asista la razón al denunciante en virtud de una supuesta vulneración a lo establecido por el numeral 157 del Código Electoral, pues este </w:t>
      </w:r>
      <w:r w:rsidR="00B44292" w:rsidRPr="00B66851">
        <w:rPr>
          <w:rFonts w:ascii="Arial Nova Light" w:eastAsia="Arial" w:hAnsi="Arial Nova Light"/>
          <w:sz w:val="24"/>
          <w:szCs w:val="24"/>
        </w:rPr>
        <w:t>dispositivo</w:t>
      </w:r>
      <w:r w:rsidRPr="00B66851">
        <w:rPr>
          <w:rFonts w:ascii="Arial Nova Light" w:eastAsia="Arial" w:hAnsi="Arial Nova Light"/>
          <w:sz w:val="24"/>
          <w:szCs w:val="24"/>
        </w:rPr>
        <w:t xml:space="preserve"> normativo no </w:t>
      </w:r>
      <w:r w:rsidR="00B44292" w:rsidRPr="00B66851">
        <w:rPr>
          <w:rFonts w:ascii="Arial Nova Light" w:eastAsia="Arial" w:hAnsi="Arial Nova Light"/>
          <w:sz w:val="24"/>
          <w:szCs w:val="24"/>
        </w:rPr>
        <w:t xml:space="preserve">dispone </w:t>
      </w:r>
      <w:r w:rsidRPr="00B66851">
        <w:rPr>
          <w:rFonts w:ascii="Arial Nova Light" w:eastAsia="Arial" w:hAnsi="Arial Nova Light"/>
          <w:sz w:val="24"/>
          <w:szCs w:val="24"/>
        </w:rPr>
        <w:t>una prohibición expresa en relación a la pretensión del PAN.</w:t>
      </w:r>
    </w:p>
    <w:p w14:paraId="7FDDC0C0" w14:textId="5367A7EF" w:rsidR="00764557" w:rsidRPr="00B66851" w:rsidRDefault="00764557" w:rsidP="00E13438">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En adición, no pasa desapercibido por este Tribunal Electoral que en la defensa de la denunciada se hace referencia a posibles actos anticipados en su contra, no obstante, de los autos que obran en el expediente no se desprenden manifestaciones al respecto por parte del partido político que promueve este procedimiento sancionador, por lo que a ningún sentido práctico llevaría su análisis y estudio.</w:t>
      </w:r>
    </w:p>
    <w:p w14:paraId="67F7DE91" w14:textId="01378C55" w:rsidR="00AB443B" w:rsidRPr="00B66851" w:rsidRDefault="00AB443B" w:rsidP="00E41660">
      <w:pPr>
        <w:pStyle w:val="Prrafodelista"/>
        <w:tabs>
          <w:tab w:val="left" w:pos="567"/>
        </w:tabs>
        <w:spacing w:line="360" w:lineRule="auto"/>
        <w:ind w:left="0"/>
        <w:jc w:val="both"/>
        <w:rPr>
          <w:rFonts w:ascii="Arial Nova Light" w:eastAsia="Arial" w:hAnsi="Arial Nova Light"/>
          <w:b/>
          <w:bCs/>
          <w:sz w:val="24"/>
          <w:szCs w:val="24"/>
        </w:rPr>
      </w:pPr>
      <w:r w:rsidRPr="00B66851">
        <w:rPr>
          <w:rFonts w:ascii="Arial Nova Light" w:eastAsia="Arial" w:hAnsi="Arial Nova Light"/>
          <w:b/>
          <w:bCs/>
          <w:sz w:val="24"/>
          <w:szCs w:val="24"/>
        </w:rPr>
        <w:t xml:space="preserve">EL CONTENIDO DE LA PROPAGANDA DENUNCIADA </w:t>
      </w:r>
      <w:r w:rsidR="00A63F71" w:rsidRPr="00B66851">
        <w:rPr>
          <w:rFonts w:ascii="Arial Nova Light" w:eastAsia="Arial" w:hAnsi="Arial Nova Light"/>
          <w:b/>
          <w:bCs/>
          <w:sz w:val="24"/>
          <w:szCs w:val="24"/>
        </w:rPr>
        <w:t xml:space="preserve">DEL TIPO BARDAS Y LA POSTEADA EN LA FAN PAGE DE FACEBOOK DE LA CANDIDATA DENUNCIADA, </w:t>
      </w:r>
      <w:r w:rsidRPr="00B66851">
        <w:rPr>
          <w:rFonts w:ascii="Arial Nova Light" w:eastAsia="Arial" w:hAnsi="Arial Nova Light"/>
          <w:b/>
          <w:bCs/>
          <w:sz w:val="24"/>
          <w:szCs w:val="24"/>
        </w:rPr>
        <w:t>NO GENERAN CONFUSIÓN EN EL ELECTORADO.</w:t>
      </w:r>
      <w:r w:rsidR="00A63F71" w:rsidRPr="00B66851">
        <w:rPr>
          <w:rFonts w:ascii="Arial Nova Light" w:eastAsia="Arial" w:hAnsi="Arial Nova Light"/>
          <w:b/>
          <w:bCs/>
          <w:sz w:val="24"/>
          <w:szCs w:val="24"/>
        </w:rPr>
        <w:t xml:space="preserve"> </w:t>
      </w:r>
      <w:r w:rsidR="00983614">
        <w:rPr>
          <w:rFonts w:ascii="Arial Nova Light" w:eastAsia="Arial" w:hAnsi="Arial Nova Light"/>
          <w:b/>
          <w:bCs/>
          <w:sz w:val="24"/>
          <w:szCs w:val="24"/>
        </w:rPr>
        <w:t xml:space="preserve"> </w:t>
      </w:r>
      <w:r w:rsidRPr="00B66851">
        <w:rPr>
          <w:rFonts w:ascii="Arial Nova Light" w:eastAsia="Arial" w:hAnsi="Arial Nova Light"/>
          <w:sz w:val="24"/>
          <w:szCs w:val="24"/>
        </w:rPr>
        <w:t>El</w:t>
      </w:r>
      <w:r w:rsidR="001E7A67" w:rsidRPr="00B66851">
        <w:rPr>
          <w:rFonts w:ascii="Arial Nova Light" w:eastAsia="Arial" w:hAnsi="Arial Nova Light"/>
          <w:sz w:val="24"/>
          <w:szCs w:val="24"/>
        </w:rPr>
        <w:t xml:space="preserve"> PAN</w:t>
      </w:r>
      <w:r w:rsidRPr="00B66851">
        <w:rPr>
          <w:rFonts w:ascii="Arial Nova Light" w:eastAsia="Arial" w:hAnsi="Arial Nova Light"/>
          <w:sz w:val="24"/>
          <w:szCs w:val="24"/>
        </w:rPr>
        <w:t>,</w:t>
      </w:r>
      <w:r w:rsidR="00E13438" w:rsidRPr="00B66851">
        <w:rPr>
          <w:rFonts w:ascii="Arial Nova Light" w:eastAsia="Arial" w:hAnsi="Arial Nova Light"/>
          <w:sz w:val="24"/>
          <w:szCs w:val="24"/>
        </w:rPr>
        <w:t xml:space="preserve"> </w:t>
      </w:r>
      <w:r w:rsidR="001E7A67" w:rsidRPr="00B66851">
        <w:rPr>
          <w:rFonts w:ascii="Arial Nova Light" w:eastAsia="Arial" w:hAnsi="Arial Nova Light"/>
          <w:sz w:val="24"/>
          <w:szCs w:val="24"/>
        </w:rPr>
        <w:t>denuncia que la propaganda ya descrita ocasiona confusión en el electorado</w:t>
      </w:r>
      <w:r w:rsidR="007010DA">
        <w:rPr>
          <w:rFonts w:ascii="Arial Nova Light" w:eastAsia="Arial" w:hAnsi="Arial Nova Light"/>
          <w:sz w:val="24"/>
          <w:szCs w:val="24"/>
        </w:rPr>
        <w:t xml:space="preserve"> </w:t>
      </w:r>
      <w:r w:rsidRPr="00B66851">
        <w:rPr>
          <w:rFonts w:ascii="Arial Nova Light" w:eastAsia="Arial" w:hAnsi="Arial Nova Light"/>
          <w:sz w:val="24"/>
          <w:szCs w:val="24"/>
        </w:rPr>
        <w:t>pues</w:t>
      </w:r>
      <w:r w:rsidR="007010DA">
        <w:rPr>
          <w:rFonts w:ascii="Arial Nova Light" w:eastAsia="Arial" w:hAnsi="Arial Nova Light"/>
          <w:sz w:val="24"/>
          <w:szCs w:val="24"/>
        </w:rPr>
        <w:t>,</w:t>
      </w:r>
      <w:r w:rsidRPr="00B66851">
        <w:rPr>
          <w:rFonts w:ascii="Arial Nova Light" w:eastAsia="Arial" w:hAnsi="Arial Nova Light"/>
          <w:sz w:val="24"/>
          <w:szCs w:val="24"/>
        </w:rPr>
        <w:t xml:space="preserve"> a su dicho</w:t>
      </w:r>
      <w:r w:rsidR="007010DA">
        <w:rPr>
          <w:rFonts w:ascii="Arial Nova Light" w:eastAsia="Arial" w:hAnsi="Arial Nova Light"/>
          <w:sz w:val="24"/>
          <w:szCs w:val="24"/>
        </w:rPr>
        <w:t>,</w:t>
      </w:r>
      <w:r w:rsidRPr="00B66851">
        <w:rPr>
          <w:rFonts w:ascii="Arial Nova Light" w:eastAsia="Arial" w:hAnsi="Arial Nova Light"/>
          <w:sz w:val="24"/>
          <w:szCs w:val="24"/>
        </w:rPr>
        <w:t xml:space="preserve"> la </w:t>
      </w:r>
      <w:r w:rsidR="00211742" w:rsidRPr="00B66851">
        <w:rPr>
          <w:rFonts w:ascii="Arial Nova Light" w:eastAsia="Arial" w:hAnsi="Arial Nova Light"/>
          <w:sz w:val="24"/>
          <w:szCs w:val="24"/>
        </w:rPr>
        <w:t>C. Margarita Gallegos Soto</w:t>
      </w:r>
      <w:r w:rsidR="001E7A67" w:rsidRPr="00B66851">
        <w:rPr>
          <w:rFonts w:ascii="Arial Nova Light" w:eastAsia="Arial" w:hAnsi="Arial Nova Light"/>
          <w:sz w:val="24"/>
          <w:szCs w:val="24"/>
        </w:rPr>
        <w:t xml:space="preserve"> se ostenta como ganadora de un cargo público, </w:t>
      </w:r>
      <w:r w:rsidR="00211742" w:rsidRPr="00B66851">
        <w:rPr>
          <w:rFonts w:ascii="Arial Nova Light" w:eastAsia="Arial" w:hAnsi="Arial Nova Light"/>
          <w:sz w:val="24"/>
          <w:szCs w:val="24"/>
        </w:rPr>
        <w:t>aún y cuando está</w:t>
      </w:r>
      <w:r w:rsidR="001E7A67" w:rsidRPr="00B66851">
        <w:rPr>
          <w:rFonts w:ascii="Arial Nova Light" w:eastAsia="Arial" w:hAnsi="Arial Nova Light"/>
          <w:sz w:val="24"/>
          <w:szCs w:val="24"/>
        </w:rPr>
        <w:t xml:space="preserve"> “contendiendo” dentro del actual proceso electoral</w:t>
      </w:r>
      <w:r w:rsidRPr="00B66851">
        <w:rPr>
          <w:rFonts w:ascii="Arial Nova Light" w:eastAsia="Arial" w:hAnsi="Arial Nova Light"/>
          <w:sz w:val="24"/>
          <w:szCs w:val="24"/>
        </w:rPr>
        <w:t>.</w:t>
      </w:r>
    </w:p>
    <w:p w14:paraId="3CA7BEFE" w14:textId="77777777" w:rsidR="00A63F71" w:rsidRPr="00B66851" w:rsidRDefault="00A63F71" w:rsidP="00A63F71">
      <w:pPr>
        <w:pStyle w:val="Prrafodelista"/>
        <w:tabs>
          <w:tab w:val="left" w:pos="567"/>
        </w:tabs>
        <w:spacing w:line="360" w:lineRule="auto"/>
        <w:ind w:left="0"/>
        <w:jc w:val="both"/>
        <w:rPr>
          <w:rFonts w:ascii="Arial Nova Light" w:eastAsia="Arial" w:hAnsi="Arial Nova Light"/>
          <w:b/>
          <w:bCs/>
          <w:sz w:val="24"/>
          <w:szCs w:val="24"/>
        </w:rPr>
      </w:pPr>
    </w:p>
    <w:p w14:paraId="68A7A347" w14:textId="00FC5A27" w:rsidR="001E7A67" w:rsidRPr="00B66851" w:rsidRDefault="00E76F1F" w:rsidP="00A34899">
      <w:pPr>
        <w:pStyle w:val="Prrafodelista"/>
        <w:spacing w:line="360" w:lineRule="auto"/>
        <w:ind w:left="0"/>
        <w:jc w:val="both"/>
        <w:rPr>
          <w:rFonts w:ascii="Arial Nova Light" w:eastAsia="Arial" w:hAnsi="Arial Nova Light"/>
          <w:sz w:val="24"/>
          <w:szCs w:val="24"/>
        </w:rPr>
      </w:pPr>
      <w:r w:rsidRPr="00B66851">
        <w:rPr>
          <w:rFonts w:ascii="Arial Nova Light" w:eastAsia="Arial" w:hAnsi="Arial Nova Light"/>
          <w:sz w:val="24"/>
          <w:szCs w:val="24"/>
        </w:rPr>
        <w:t>Al respecto, tras el análisis del contenido de la</w:t>
      </w:r>
      <w:r w:rsidR="00AB443B" w:rsidRPr="00B66851">
        <w:rPr>
          <w:rFonts w:ascii="Arial Nova Light" w:eastAsia="Arial" w:hAnsi="Arial Nova Light"/>
          <w:sz w:val="24"/>
          <w:szCs w:val="24"/>
        </w:rPr>
        <w:t xml:space="preserve"> propaganda</w:t>
      </w:r>
      <w:r w:rsidRPr="00B66851">
        <w:rPr>
          <w:rFonts w:ascii="Arial Nova Light" w:eastAsia="Arial" w:hAnsi="Arial Nova Light"/>
          <w:sz w:val="24"/>
          <w:szCs w:val="24"/>
        </w:rPr>
        <w:t xml:space="preserve"> denunciada, este Tribunal Electoral considera que</w:t>
      </w:r>
      <w:r w:rsidR="001E7A67" w:rsidRPr="00B66851">
        <w:rPr>
          <w:rFonts w:ascii="Arial Nova Light" w:eastAsia="Arial" w:hAnsi="Arial Nova Light"/>
          <w:sz w:val="24"/>
          <w:szCs w:val="24"/>
        </w:rPr>
        <w:t xml:space="preserve"> no se produce confusión en los electores, </w:t>
      </w:r>
      <w:r w:rsidR="00E62BC3" w:rsidRPr="00B66851">
        <w:rPr>
          <w:rFonts w:ascii="Arial Nova Light" w:eastAsia="Arial" w:hAnsi="Arial Nova Light"/>
          <w:sz w:val="24"/>
          <w:szCs w:val="24"/>
        </w:rPr>
        <w:t>pues</w:t>
      </w:r>
      <w:r w:rsidR="001E7A67" w:rsidRPr="00B66851">
        <w:rPr>
          <w:rFonts w:ascii="Arial Nova Light" w:eastAsia="Arial" w:hAnsi="Arial Nova Light"/>
          <w:sz w:val="24"/>
          <w:szCs w:val="24"/>
        </w:rPr>
        <w:t xml:space="preserve"> la persona que</w:t>
      </w:r>
      <w:r w:rsidR="00E62BC3" w:rsidRPr="00B66851">
        <w:rPr>
          <w:rFonts w:ascii="Arial Nova Light" w:eastAsia="Arial" w:hAnsi="Arial Nova Light"/>
          <w:sz w:val="24"/>
          <w:szCs w:val="24"/>
        </w:rPr>
        <w:t xml:space="preserve"> actualmente</w:t>
      </w:r>
      <w:r w:rsidR="001E7A67" w:rsidRPr="00B66851">
        <w:rPr>
          <w:rFonts w:ascii="Arial Nova Light" w:eastAsia="Arial" w:hAnsi="Arial Nova Light"/>
          <w:sz w:val="24"/>
          <w:szCs w:val="24"/>
        </w:rPr>
        <w:t xml:space="preserve"> ostenta </w:t>
      </w:r>
      <w:r w:rsidR="001E7A67" w:rsidRPr="00B91C51">
        <w:rPr>
          <w:rFonts w:ascii="Arial Nova Light" w:eastAsia="Arial" w:hAnsi="Arial Nova Light"/>
          <w:sz w:val="24"/>
          <w:szCs w:val="24"/>
        </w:rPr>
        <w:t>la alcaldía de San Francisco de los Romo es una figura pública,</w:t>
      </w:r>
      <w:r w:rsidR="00E62BC3" w:rsidRPr="00B91C51">
        <w:rPr>
          <w:rFonts w:ascii="Arial Nova Light" w:eastAsia="Arial" w:hAnsi="Arial Nova Light"/>
          <w:sz w:val="24"/>
          <w:szCs w:val="24"/>
        </w:rPr>
        <w:t xml:space="preserve"> en razón a que su imagen, género y nombre son identificables por la colectividad del referido </w:t>
      </w:r>
      <w:r w:rsidR="007010DA" w:rsidRPr="00B91C51">
        <w:rPr>
          <w:rFonts w:ascii="Arial Nova Light" w:eastAsia="Arial" w:hAnsi="Arial Nova Light"/>
          <w:sz w:val="24"/>
          <w:szCs w:val="24"/>
        </w:rPr>
        <w:t>M</w:t>
      </w:r>
      <w:r w:rsidR="00E62BC3" w:rsidRPr="00B91C51">
        <w:rPr>
          <w:rFonts w:ascii="Arial Nova Light" w:eastAsia="Arial" w:hAnsi="Arial Nova Light"/>
          <w:sz w:val="24"/>
          <w:szCs w:val="24"/>
        </w:rPr>
        <w:t xml:space="preserve">unicipio, </w:t>
      </w:r>
      <w:r w:rsidR="00AB443B" w:rsidRPr="00B91C51">
        <w:rPr>
          <w:rFonts w:ascii="Arial Nova Light" w:eastAsia="Arial" w:hAnsi="Arial Nova Light"/>
          <w:sz w:val="24"/>
          <w:szCs w:val="24"/>
        </w:rPr>
        <w:t xml:space="preserve">toda vez que </w:t>
      </w:r>
      <w:r w:rsidR="00E62BC3" w:rsidRPr="00B91C51">
        <w:rPr>
          <w:rFonts w:ascii="Arial Nova Light" w:eastAsia="Arial" w:hAnsi="Arial Nova Light"/>
          <w:sz w:val="24"/>
          <w:szCs w:val="24"/>
        </w:rPr>
        <w:t xml:space="preserve">sus acciones gubernamentales son difundidas y conocidas en la demarcación territorial, cuestión que trae consigo que el servidor público sea identificable sin dificultad, por lo que resulta complejo que </w:t>
      </w:r>
      <w:r w:rsidR="00AB443B" w:rsidRPr="00B91C51">
        <w:rPr>
          <w:rFonts w:ascii="Arial Nova Light" w:eastAsia="Arial" w:hAnsi="Arial Nova Light"/>
          <w:sz w:val="24"/>
          <w:szCs w:val="24"/>
        </w:rPr>
        <w:t>é</w:t>
      </w:r>
      <w:r w:rsidR="00E62BC3" w:rsidRPr="00B91C51">
        <w:rPr>
          <w:rFonts w:ascii="Arial Nova Light" w:eastAsia="Arial" w:hAnsi="Arial Nova Light"/>
          <w:sz w:val="24"/>
          <w:szCs w:val="24"/>
        </w:rPr>
        <w:t xml:space="preserve">ste </w:t>
      </w:r>
      <w:r w:rsidR="00E62BC3" w:rsidRPr="00B66851">
        <w:rPr>
          <w:rFonts w:ascii="Arial Nova Light" w:eastAsia="Arial" w:hAnsi="Arial Nova Light"/>
          <w:sz w:val="24"/>
          <w:szCs w:val="24"/>
        </w:rPr>
        <w:t>se llegue a confundir</w:t>
      </w:r>
      <w:r w:rsidR="0006789C">
        <w:rPr>
          <w:rFonts w:ascii="Arial Nova Light" w:eastAsia="Arial" w:hAnsi="Arial Nova Light"/>
          <w:sz w:val="24"/>
          <w:szCs w:val="24"/>
        </w:rPr>
        <w:t xml:space="preserve"> con </w:t>
      </w:r>
      <w:r w:rsidR="00E62BC3" w:rsidRPr="00B66851">
        <w:rPr>
          <w:rFonts w:ascii="Arial Nova Light" w:eastAsia="Arial" w:hAnsi="Arial Nova Light"/>
          <w:sz w:val="24"/>
          <w:szCs w:val="24"/>
        </w:rPr>
        <w:t>la candidata denunciada</w:t>
      </w:r>
      <w:r w:rsidR="0006789C">
        <w:rPr>
          <w:rFonts w:ascii="Arial Nova Light" w:eastAsia="Arial" w:hAnsi="Arial Nova Light"/>
          <w:sz w:val="24"/>
          <w:szCs w:val="24"/>
        </w:rPr>
        <w:t xml:space="preserve">. </w:t>
      </w:r>
    </w:p>
    <w:p w14:paraId="077E19F4" w14:textId="0BB66901" w:rsidR="00A63F71" w:rsidRPr="00B66851" w:rsidRDefault="00A63F71" w:rsidP="00A34899">
      <w:pPr>
        <w:pStyle w:val="Prrafodelista"/>
        <w:spacing w:line="360" w:lineRule="auto"/>
        <w:ind w:left="0"/>
        <w:jc w:val="both"/>
        <w:rPr>
          <w:rFonts w:ascii="Arial Nova Light" w:eastAsia="Arial" w:hAnsi="Arial Nova Light"/>
          <w:sz w:val="24"/>
          <w:szCs w:val="24"/>
        </w:rPr>
      </w:pPr>
    </w:p>
    <w:p w14:paraId="1A185F51" w14:textId="39033A64" w:rsidR="00A63F71" w:rsidRPr="00B66851" w:rsidRDefault="00A63F71" w:rsidP="00A34899">
      <w:pPr>
        <w:pStyle w:val="Prrafodelista"/>
        <w:spacing w:line="360" w:lineRule="auto"/>
        <w:ind w:left="0"/>
        <w:jc w:val="both"/>
        <w:rPr>
          <w:rFonts w:ascii="Arial Nova Light" w:eastAsia="Arial" w:hAnsi="Arial Nova Light"/>
          <w:sz w:val="24"/>
          <w:szCs w:val="24"/>
        </w:rPr>
      </w:pPr>
      <w:r w:rsidRPr="00B66851">
        <w:rPr>
          <w:rFonts w:ascii="Arial Nova Light" w:eastAsia="Arial" w:hAnsi="Arial Nova Light"/>
          <w:sz w:val="24"/>
          <w:szCs w:val="24"/>
        </w:rPr>
        <w:t xml:space="preserve">Ahora bien, no pasa desapercibido que el PAN ofrece como prueba una captura de pantalla de lo que parece ser la Fan Page de Facebook de la candidata denunciada, admitida por la autoridad administrativa como </w:t>
      </w:r>
      <w:r w:rsidR="0006789C" w:rsidRPr="00B66851">
        <w:rPr>
          <w:rFonts w:ascii="Arial Nova Light" w:eastAsia="Arial" w:hAnsi="Arial Nova Light"/>
          <w:sz w:val="24"/>
          <w:szCs w:val="24"/>
        </w:rPr>
        <w:t>documental privad</w:t>
      </w:r>
      <w:r w:rsidR="007010DA">
        <w:rPr>
          <w:rFonts w:ascii="Arial Nova Light" w:eastAsia="Arial" w:hAnsi="Arial Nova Light"/>
          <w:sz w:val="24"/>
          <w:szCs w:val="24"/>
        </w:rPr>
        <w:t>a</w:t>
      </w:r>
      <w:r w:rsidRPr="00B66851">
        <w:rPr>
          <w:rFonts w:ascii="Arial Nova Light" w:eastAsia="Arial" w:hAnsi="Arial Nova Light"/>
          <w:sz w:val="24"/>
          <w:szCs w:val="24"/>
        </w:rPr>
        <w:t>, cuestión que para este Tribunal Electoral solo presupone un indicio</w:t>
      </w:r>
      <w:r w:rsidR="00C412A3">
        <w:rPr>
          <w:rFonts w:ascii="Arial Nova Light" w:eastAsia="Arial" w:hAnsi="Arial Nova Light"/>
          <w:sz w:val="24"/>
          <w:szCs w:val="24"/>
        </w:rPr>
        <w:t xml:space="preserve">, razón por la cual, a fin de constatar la imagen, </w:t>
      </w:r>
      <w:r w:rsidRPr="00B66851">
        <w:rPr>
          <w:rFonts w:ascii="Arial Nova Light" w:eastAsia="Arial" w:hAnsi="Arial Nova Light"/>
          <w:sz w:val="24"/>
          <w:szCs w:val="24"/>
        </w:rPr>
        <w:t xml:space="preserve"> de la inspección ocular del link</w:t>
      </w:r>
      <w:r w:rsidR="00740A52" w:rsidRPr="00B66851">
        <w:rPr>
          <w:rFonts w:ascii="Arial Nova Light" w:eastAsia="Arial" w:hAnsi="Arial Nova Light"/>
          <w:sz w:val="24"/>
          <w:szCs w:val="24"/>
        </w:rPr>
        <w:t xml:space="preserve"> </w:t>
      </w:r>
      <w:hyperlink r:id="rId10" w:history="1">
        <w:r w:rsidR="00740A52" w:rsidRPr="00B66851">
          <w:rPr>
            <w:rStyle w:val="Hipervnculo"/>
            <w:rFonts w:ascii="Arial Nova Light" w:eastAsia="Arial" w:hAnsi="Arial Nova Light"/>
            <w:sz w:val="24"/>
            <w:szCs w:val="24"/>
          </w:rPr>
          <w:t>https://www.facebook.com/MargaritaGallegosSotoOficial</w:t>
        </w:r>
      </w:hyperlink>
      <w:r w:rsidR="00740A52" w:rsidRPr="00B66851">
        <w:rPr>
          <w:rFonts w:ascii="Arial Nova Light" w:eastAsia="Arial" w:hAnsi="Arial Nova Light"/>
          <w:sz w:val="24"/>
          <w:szCs w:val="24"/>
        </w:rPr>
        <w:t xml:space="preserve"> </w:t>
      </w:r>
      <w:r w:rsidRPr="00B66851">
        <w:rPr>
          <w:rFonts w:ascii="Arial Nova Light" w:eastAsia="Arial" w:hAnsi="Arial Nova Light"/>
          <w:sz w:val="24"/>
          <w:szCs w:val="24"/>
        </w:rPr>
        <w:t xml:space="preserve">que refiere el denunciante, se </w:t>
      </w:r>
      <w:r w:rsidR="00740A52" w:rsidRPr="00B66851">
        <w:rPr>
          <w:rFonts w:ascii="Arial Nova Light" w:eastAsia="Arial" w:hAnsi="Arial Nova Light"/>
          <w:sz w:val="24"/>
          <w:szCs w:val="24"/>
        </w:rPr>
        <w:t xml:space="preserve">verifica la existencia de la fotografía que se </w:t>
      </w:r>
      <w:r w:rsidR="00B44292" w:rsidRPr="00B66851">
        <w:rPr>
          <w:rFonts w:ascii="Arial Nova Light" w:eastAsia="Arial" w:hAnsi="Arial Nova Light"/>
          <w:sz w:val="24"/>
          <w:szCs w:val="24"/>
        </w:rPr>
        <w:t>anexa</w:t>
      </w:r>
      <w:r w:rsidR="00740A52" w:rsidRPr="00B66851">
        <w:rPr>
          <w:rFonts w:ascii="Arial Nova Light" w:eastAsia="Arial" w:hAnsi="Arial Nova Light"/>
          <w:sz w:val="24"/>
          <w:szCs w:val="24"/>
        </w:rPr>
        <w:t xml:space="preserve"> en el escrito inicial de denuncia, misma que se adhiere a continuación:</w:t>
      </w:r>
    </w:p>
    <w:p w14:paraId="1C6923A2" w14:textId="77777777" w:rsidR="001330D5" w:rsidRDefault="00740A52" w:rsidP="001330D5">
      <w:pPr>
        <w:pStyle w:val="Prrafodelista"/>
        <w:tabs>
          <w:tab w:val="center" w:pos="1729"/>
        </w:tabs>
        <w:spacing w:line="360" w:lineRule="auto"/>
        <w:ind w:left="0"/>
        <w:rPr>
          <w:rFonts w:ascii="Arial Nova Light" w:eastAsia="Arial" w:hAnsi="Arial Nova Light"/>
          <w:sz w:val="24"/>
          <w:szCs w:val="24"/>
        </w:rPr>
      </w:pPr>
      <w:r w:rsidRPr="00B66851">
        <w:rPr>
          <w:rFonts w:ascii="Arial Nova Light" w:eastAsia="Arial" w:hAnsi="Arial Nova Light"/>
          <w:noProof/>
          <w:sz w:val="24"/>
          <w:szCs w:val="24"/>
        </w:rPr>
        <w:lastRenderedPageBreak/>
        <w:drawing>
          <wp:anchor distT="0" distB="0" distL="114300" distR="114300" simplePos="0" relativeHeight="251658240" behindDoc="0" locked="0" layoutInCell="1" allowOverlap="1" wp14:anchorId="20433394" wp14:editId="76FF9208">
            <wp:simplePos x="0" y="0"/>
            <wp:positionH relativeFrom="page">
              <wp:align>center</wp:align>
            </wp:positionH>
            <wp:positionV relativeFrom="paragraph">
              <wp:posOffset>9221</wp:posOffset>
            </wp:positionV>
            <wp:extent cx="4519295" cy="328803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4519295" cy="3288030"/>
                    </a:xfrm>
                    <a:prstGeom prst="rect">
                      <a:avLst/>
                    </a:prstGeom>
                  </pic:spPr>
                </pic:pic>
              </a:graphicData>
            </a:graphic>
            <wp14:sizeRelH relativeFrom="margin">
              <wp14:pctWidth>0</wp14:pctWidth>
            </wp14:sizeRelH>
            <wp14:sizeRelV relativeFrom="margin">
              <wp14:pctHeight>0</wp14:pctHeight>
            </wp14:sizeRelV>
          </wp:anchor>
        </w:drawing>
      </w:r>
      <w:r w:rsidR="001330D5">
        <w:rPr>
          <w:rFonts w:ascii="Arial Nova Light" w:eastAsia="Arial" w:hAnsi="Arial Nova Light"/>
          <w:sz w:val="24"/>
          <w:szCs w:val="24"/>
        </w:rPr>
        <w:tab/>
      </w:r>
    </w:p>
    <w:p w14:paraId="7F9D2E75"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0F1E9CDD"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2445D0CC"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1FAF9CAB"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177D1392"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0F16DACA"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3B544AE0"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63901511"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7125A235"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0775BDFC" w14:textId="77777777" w:rsidR="001330D5" w:rsidRDefault="001330D5" w:rsidP="001330D5">
      <w:pPr>
        <w:pStyle w:val="Prrafodelista"/>
        <w:tabs>
          <w:tab w:val="center" w:pos="1729"/>
        </w:tabs>
        <w:spacing w:line="360" w:lineRule="auto"/>
        <w:ind w:left="0"/>
        <w:rPr>
          <w:rFonts w:ascii="Arial Nova Light" w:eastAsia="Arial" w:hAnsi="Arial Nova Light"/>
          <w:sz w:val="24"/>
          <w:szCs w:val="24"/>
        </w:rPr>
      </w:pPr>
    </w:p>
    <w:p w14:paraId="09002312" w14:textId="4BCCB62D" w:rsidR="00E62BC3" w:rsidRPr="00B66851" w:rsidRDefault="001330D5" w:rsidP="001330D5">
      <w:pPr>
        <w:pStyle w:val="Prrafodelista"/>
        <w:tabs>
          <w:tab w:val="center" w:pos="1729"/>
        </w:tabs>
        <w:spacing w:line="360" w:lineRule="auto"/>
        <w:ind w:left="0"/>
        <w:rPr>
          <w:rFonts w:ascii="Arial Nova Light" w:eastAsia="Arial" w:hAnsi="Arial Nova Light"/>
          <w:sz w:val="24"/>
          <w:szCs w:val="24"/>
        </w:rPr>
      </w:pPr>
      <w:r>
        <w:rPr>
          <w:rFonts w:ascii="Arial Nova Light" w:eastAsia="Arial" w:hAnsi="Arial Nova Light"/>
          <w:sz w:val="24"/>
          <w:szCs w:val="24"/>
        </w:rPr>
        <w:br w:type="textWrapping" w:clear="all"/>
      </w:r>
    </w:p>
    <w:p w14:paraId="74595AA3" w14:textId="36570DA1" w:rsidR="00740A52" w:rsidRPr="00B66851" w:rsidRDefault="00406B74" w:rsidP="00740A52">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Entonces</w:t>
      </w:r>
      <w:r w:rsidR="00740A52" w:rsidRPr="00B66851">
        <w:rPr>
          <w:rFonts w:ascii="Arial Nova Light" w:eastAsia="Arial" w:hAnsi="Arial Nova Light"/>
          <w:sz w:val="24"/>
          <w:szCs w:val="24"/>
        </w:rPr>
        <w:t>,</w:t>
      </w:r>
      <w:r w:rsidRPr="00B66851">
        <w:rPr>
          <w:rFonts w:ascii="Arial Nova Light" w:eastAsia="Arial" w:hAnsi="Arial Nova Light"/>
          <w:sz w:val="24"/>
          <w:szCs w:val="24"/>
        </w:rPr>
        <w:t xml:space="preserve"> del análisis de </w:t>
      </w:r>
      <w:r w:rsidR="00740A52" w:rsidRPr="00B66851">
        <w:rPr>
          <w:rFonts w:ascii="Arial Nova Light" w:eastAsia="Arial" w:hAnsi="Arial Nova Light"/>
          <w:sz w:val="24"/>
          <w:szCs w:val="24"/>
        </w:rPr>
        <w:t xml:space="preserve">la propaganda en cuestión, </w:t>
      </w:r>
      <w:r w:rsidRPr="00B66851">
        <w:rPr>
          <w:rFonts w:ascii="Arial Nova Light" w:eastAsia="Arial" w:hAnsi="Arial Nova Light"/>
          <w:sz w:val="24"/>
          <w:szCs w:val="24"/>
        </w:rPr>
        <w:t>resulta evidente que se</w:t>
      </w:r>
      <w:r w:rsidR="00740A52" w:rsidRPr="00B66851">
        <w:rPr>
          <w:rFonts w:ascii="Arial Nova Light" w:eastAsia="Arial" w:hAnsi="Arial Nova Light"/>
          <w:sz w:val="24"/>
          <w:szCs w:val="24"/>
        </w:rPr>
        <w:t xml:space="preserve"> </w:t>
      </w:r>
      <w:r w:rsidRPr="00B66851">
        <w:rPr>
          <w:rFonts w:ascii="Arial Nova Light" w:eastAsia="Arial" w:hAnsi="Arial Nova Light"/>
          <w:sz w:val="24"/>
          <w:szCs w:val="24"/>
        </w:rPr>
        <w:t>denota el nombre de</w:t>
      </w:r>
      <w:r w:rsidR="00740A52" w:rsidRPr="00B66851">
        <w:rPr>
          <w:rFonts w:ascii="Arial Nova Light" w:eastAsia="Arial" w:hAnsi="Arial Nova Light"/>
          <w:sz w:val="24"/>
          <w:szCs w:val="24"/>
        </w:rPr>
        <w:t xml:space="preserve"> “</w:t>
      </w:r>
      <w:r w:rsidR="00740A52" w:rsidRPr="00B66851">
        <w:rPr>
          <w:rFonts w:ascii="Arial Nova Light" w:eastAsia="Arial" w:hAnsi="Arial Nova Light"/>
          <w:i/>
          <w:iCs/>
          <w:sz w:val="24"/>
          <w:szCs w:val="24"/>
        </w:rPr>
        <w:t>Margarita Gallegos Soto</w:t>
      </w:r>
      <w:r w:rsidR="00740A52" w:rsidRPr="00B66851">
        <w:rPr>
          <w:rFonts w:ascii="Arial Nova Light" w:eastAsia="Arial" w:hAnsi="Arial Nova Light"/>
          <w:sz w:val="24"/>
          <w:szCs w:val="24"/>
        </w:rPr>
        <w:t>”</w:t>
      </w:r>
      <w:r w:rsidRPr="00B66851">
        <w:rPr>
          <w:rFonts w:ascii="Arial Nova Light" w:eastAsia="Arial" w:hAnsi="Arial Nova Light"/>
          <w:sz w:val="24"/>
          <w:szCs w:val="24"/>
        </w:rPr>
        <w:t xml:space="preserve"> y el cargo de elección popular por el que contiende</w:t>
      </w:r>
      <w:r w:rsidR="00B44292" w:rsidRPr="00B66851">
        <w:rPr>
          <w:rFonts w:ascii="Arial Nova Light" w:eastAsia="Arial" w:hAnsi="Arial Nova Light"/>
          <w:sz w:val="24"/>
          <w:szCs w:val="24"/>
        </w:rPr>
        <w:t xml:space="preserve"> – </w:t>
      </w:r>
      <w:r w:rsidR="00B44292" w:rsidRPr="00B66851">
        <w:rPr>
          <w:rFonts w:ascii="Arial Nova Light" w:eastAsia="Arial" w:hAnsi="Arial Nova Light"/>
          <w:i/>
          <w:iCs/>
          <w:sz w:val="24"/>
          <w:szCs w:val="24"/>
        </w:rPr>
        <w:t>Presidenta Municipal</w:t>
      </w:r>
      <w:r w:rsidR="00B44292" w:rsidRPr="00B66851">
        <w:rPr>
          <w:rFonts w:ascii="Arial Nova Light" w:eastAsia="Arial" w:hAnsi="Arial Nova Light"/>
          <w:sz w:val="24"/>
          <w:szCs w:val="24"/>
        </w:rPr>
        <w:t xml:space="preserve"> -</w:t>
      </w:r>
      <w:r w:rsidR="00740A52" w:rsidRPr="00B66851">
        <w:rPr>
          <w:rFonts w:ascii="Arial Nova Light" w:eastAsia="Arial" w:hAnsi="Arial Nova Light"/>
          <w:sz w:val="24"/>
          <w:szCs w:val="24"/>
        </w:rPr>
        <w:t xml:space="preserve">, </w:t>
      </w:r>
      <w:r w:rsidRPr="00B66851">
        <w:rPr>
          <w:rFonts w:ascii="Arial Nova Light" w:eastAsia="Arial" w:hAnsi="Arial Nova Light"/>
          <w:sz w:val="24"/>
          <w:szCs w:val="24"/>
        </w:rPr>
        <w:t>también se</w:t>
      </w:r>
      <w:r w:rsidR="00740A52" w:rsidRPr="00B66851">
        <w:rPr>
          <w:rFonts w:ascii="Arial Nova Light" w:eastAsia="Arial" w:hAnsi="Arial Nova Light"/>
          <w:sz w:val="24"/>
          <w:szCs w:val="24"/>
        </w:rPr>
        <w:t xml:space="preserve"> identifica </w:t>
      </w:r>
      <w:r w:rsidRPr="00B66851">
        <w:rPr>
          <w:rFonts w:ascii="Arial Nova Light" w:eastAsia="Arial" w:hAnsi="Arial Nova Light"/>
          <w:sz w:val="24"/>
          <w:szCs w:val="24"/>
        </w:rPr>
        <w:t>la imagen de una persona del género femenino, el</w:t>
      </w:r>
      <w:r w:rsidR="00740A52" w:rsidRPr="00B66851">
        <w:rPr>
          <w:rFonts w:ascii="Arial Nova Light" w:eastAsia="Arial" w:hAnsi="Arial Nova Light"/>
          <w:sz w:val="24"/>
          <w:szCs w:val="24"/>
        </w:rPr>
        <w:t xml:space="preserve"> logo del </w:t>
      </w:r>
      <w:r w:rsidRPr="00B66851">
        <w:rPr>
          <w:rFonts w:ascii="Arial Nova Light" w:eastAsia="Arial" w:hAnsi="Arial Nova Light"/>
          <w:sz w:val="24"/>
          <w:szCs w:val="24"/>
        </w:rPr>
        <w:t>PRI</w:t>
      </w:r>
      <w:r w:rsidR="00740A52" w:rsidRPr="00B66851">
        <w:rPr>
          <w:rFonts w:ascii="Arial Nova Light" w:eastAsia="Arial" w:hAnsi="Arial Nova Light"/>
          <w:sz w:val="24"/>
          <w:szCs w:val="24"/>
        </w:rPr>
        <w:t>, la tipografía y cromática que corresponden con los que usa el partido postulante, así como el</w:t>
      </w:r>
      <w:r w:rsidRPr="00B66851">
        <w:rPr>
          <w:rFonts w:ascii="Arial Nova Light" w:eastAsia="Arial" w:hAnsi="Arial Nova Light"/>
          <w:sz w:val="24"/>
          <w:szCs w:val="24"/>
        </w:rPr>
        <w:t xml:space="preserve"> lema con el que se identifica la denunciada. En ese sentido, de lo descrito se configuran los </w:t>
      </w:r>
      <w:r w:rsidR="00740A52" w:rsidRPr="00B66851">
        <w:rPr>
          <w:rFonts w:ascii="Arial Nova Light" w:eastAsia="Arial" w:hAnsi="Arial Nova Light"/>
          <w:sz w:val="24"/>
          <w:szCs w:val="24"/>
        </w:rPr>
        <w:t xml:space="preserve">elementos suficientes para considerar que la </w:t>
      </w:r>
      <w:r w:rsidR="0032158F" w:rsidRPr="00B66851">
        <w:rPr>
          <w:rFonts w:ascii="Arial Nova Light" w:eastAsia="Arial" w:hAnsi="Arial Nova Light"/>
          <w:sz w:val="24"/>
          <w:szCs w:val="24"/>
        </w:rPr>
        <w:t>denunciada</w:t>
      </w:r>
      <w:r w:rsidR="00740A52" w:rsidRPr="00B66851">
        <w:rPr>
          <w:rFonts w:ascii="Arial Nova Light" w:eastAsia="Arial" w:hAnsi="Arial Nova Light"/>
          <w:sz w:val="24"/>
          <w:szCs w:val="24"/>
        </w:rPr>
        <w:t xml:space="preserve"> busca que se le perciba como una opción electoral para la </w:t>
      </w:r>
      <w:r w:rsidR="0032158F" w:rsidRPr="00B66851">
        <w:rPr>
          <w:rFonts w:ascii="Arial Nova Light" w:eastAsia="Arial" w:hAnsi="Arial Nova Light"/>
          <w:sz w:val="24"/>
          <w:szCs w:val="24"/>
        </w:rPr>
        <w:t>P</w:t>
      </w:r>
      <w:r w:rsidR="00740A52" w:rsidRPr="00B66851">
        <w:rPr>
          <w:rFonts w:ascii="Arial Nova Light" w:eastAsia="Arial" w:hAnsi="Arial Nova Light"/>
          <w:sz w:val="24"/>
          <w:szCs w:val="24"/>
        </w:rPr>
        <w:t xml:space="preserve">residencia </w:t>
      </w:r>
      <w:r w:rsidR="0032158F" w:rsidRPr="00B66851">
        <w:rPr>
          <w:rFonts w:ascii="Arial Nova Light" w:eastAsia="Arial" w:hAnsi="Arial Nova Light"/>
          <w:sz w:val="24"/>
          <w:szCs w:val="24"/>
        </w:rPr>
        <w:t>M</w:t>
      </w:r>
      <w:r w:rsidR="00740A52" w:rsidRPr="00B66851">
        <w:rPr>
          <w:rFonts w:ascii="Arial Nova Light" w:eastAsia="Arial" w:hAnsi="Arial Nova Light"/>
          <w:sz w:val="24"/>
          <w:szCs w:val="24"/>
        </w:rPr>
        <w:t>unicipal de San Francisco de los Romo.</w:t>
      </w:r>
    </w:p>
    <w:p w14:paraId="1C71E80B" w14:textId="571F8D81" w:rsidR="00406B74" w:rsidRPr="00B66851" w:rsidRDefault="00406B74" w:rsidP="00740A52">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 xml:space="preserve">Así, en </w:t>
      </w:r>
      <w:r w:rsidR="00B44292" w:rsidRPr="00B66851">
        <w:rPr>
          <w:rFonts w:ascii="Arial Nova Light" w:eastAsia="Arial" w:hAnsi="Arial Nova Light"/>
          <w:sz w:val="24"/>
          <w:szCs w:val="24"/>
        </w:rPr>
        <w:t>virtud de lo</w:t>
      </w:r>
      <w:r w:rsidRPr="00B66851">
        <w:rPr>
          <w:rFonts w:ascii="Arial Nova Light" w:eastAsia="Arial" w:hAnsi="Arial Nova Light"/>
          <w:sz w:val="24"/>
          <w:szCs w:val="24"/>
        </w:rPr>
        <w:t xml:space="preserve"> razonado y</w:t>
      </w:r>
      <w:r w:rsidR="00B44292" w:rsidRPr="00B66851">
        <w:rPr>
          <w:rFonts w:ascii="Arial Nova Light" w:eastAsia="Arial" w:hAnsi="Arial Nova Light"/>
          <w:sz w:val="24"/>
          <w:szCs w:val="24"/>
        </w:rPr>
        <w:t xml:space="preserve"> en</w:t>
      </w:r>
      <w:r w:rsidRPr="00B66851">
        <w:rPr>
          <w:rFonts w:ascii="Arial Nova Light" w:eastAsia="Arial" w:hAnsi="Arial Nova Light"/>
          <w:sz w:val="24"/>
          <w:szCs w:val="24"/>
        </w:rPr>
        <w:t xml:space="preserve"> atención a l</w:t>
      </w:r>
      <w:r w:rsidR="00211742" w:rsidRPr="00B66851">
        <w:rPr>
          <w:rFonts w:ascii="Arial Nova Light" w:eastAsia="Arial" w:hAnsi="Arial Nova Light"/>
          <w:sz w:val="24"/>
          <w:szCs w:val="24"/>
        </w:rPr>
        <w:t>as consideraciones</w:t>
      </w:r>
      <w:r w:rsidRPr="00B66851">
        <w:rPr>
          <w:rFonts w:ascii="Arial Nova Light" w:eastAsia="Arial" w:hAnsi="Arial Nova Light"/>
          <w:sz w:val="24"/>
          <w:szCs w:val="24"/>
        </w:rPr>
        <w:t xml:space="preserve"> que anteceden, se tiene que la propaganda denunciada alojada en la </w:t>
      </w:r>
      <w:r w:rsidRPr="004F07CE">
        <w:rPr>
          <w:rFonts w:ascii="Arial Nova Light" w:eastAsia="Arial" w:hAnsi="Arial Nova Light"/>
          <w:i/>
          <w:iCs/>
          <w:sz w:val="24"/>
          <w:szCs w:val="24"/>
        </w:rPr>
        <w:t>Fan Page</w:t>
      </w:r>
      <w:r w:rsidRPr="00B66851">
        <w:rPr>
          <w:rFonts w:ascii="Arial Nova Light" w:eastAsia="Arial" w:hAnsi="Arial Nova Light"/>
          <w:sz w:val="24"/>
          <w:szCs w:val="24"/>
        </w:rPr>
        <w:t xml:space="preserve"> de la denunciada no vulnera disposición normativa alguna, ni causa confusión en el electorado.</w:t>
      </w:r>
    </w:p>
    <w:p w14:paraId="7F8FAA36" w14:textId="0298C405" w:rsidR="001E7A67" w:rsidRPr="00B66851" w:rsidRDefault="00406B74" w:rsidP="004F194A">
      <w:pPr>
        <w:tabs>
          <w:tab w:val="left" w:pos="284"/>
        </w:tabs>
        <w:spacing w:line="360" w:lineRule="auto"/>
        <w:jc w:val="both"/>
        <w:rPr>
          <w:rFonts w:ascii="Arial Nova Light" w:eastAsia="Arial" w:hAnsi="Arial Nova Light"/>
          <w:sz w:val="24"/>
          <w:szCs w:val="24"/>
        </w:rPr>
      </w:pPr>
      <w:r w:rsidRPr="00B66851">
        <w:rPr>
          <w:rFonts w:ascii="Arial Nova Light" w:eastAsia="Arial" w:hAnsi="Arial Nova Light"/>
          <w:sz w:val="24"/>
          <w:szCs w:val="24"/>
        </w:rPr>
        <w:t xml:space="preserve">Por lo tanto, </w:t>
      </w:r>
      <w:bookmarkStart w:id="11" w:name="_Hlk73183500"/>
      <w:r w:rsidRPr="00B66851">
        <w:rPr>
          <w:rFonts w:ascii="Arial Nova Light" w:eastAsia="Arial" w:hAnsi="Arial Nova Light"/>
          <w:sz w:val="24"/>
          <w:szCs w:val="24"/>
        </w:rPr>
        <w:t xml:space="preserve">este Tribunal Electoral determina </w:t>
      </w:r>
      <w:r w:rsidRPr="004F07CE">
        <w:rPr>
          <w:rFonts w:ascii="Arial Nova Light" w:eastAsia="Arial" w:hAnsi="Arial Nova Light"/>
          <w:b/>
          <w:bCs/>
          <w:sz w:val="24"/>
          <w:szCs w:val="24"/>
        </w:rPr>
        <w:t>inexistente</w:t>
      </w:r>
      <w:r w:rsidR="0032158F" w:rsidRPr="004F07CE">
        <w:rPr>
          <w:rFonts w:ascii="Arial Nova Light" w:eastAsia="Arial" w:hAnsi="Arial Nova Light"/>
          <w:b/>
          <w:bCs/>
          <w:sz w:val="24"/>
          <w:szCs w:val="24"/>
        </w:rPr>
        <w:t>s</w:t>
      </w:r>
      <w:r w:rsidRPr="00B66851">
        <w:rPr>
          <w:rFonts w:ascii="Arial Nova Light" w:eastAsia="Arial" w:hAnsi="Arial Nova Light"/>
          <w:sz w:val="24"/>
          <w:szCs w:val="24"/>
        </w:rPr>
        <w:t xml:space="preserve"> las</w:t>
      </w:r>
      <w:r w:rsidR="0032158F" w:rsidRPr="00B66851">
        <w:rPr>
          <w:rFonts w:ascii="Arial Nova Light" w:eastAsia="Arial" w:hAnsi="Arial Nova Light"/>
          <w:sz w:val="24"/>
          <w:szCs w:val="24"/>
        </w:rPr>
        <w:t xml:space="preserve"> conductas</w:t>
      </w:r>
      <w:r w:rsidRPr="00B66851">
        <w:rPr>
          <w:rFonts w:ascii="Arial Nova Light" w:eastAsia="Arial" w:hAnsi="Arial Nova Light"/>
          <w:sz w:val="24"/>
          <w:szCs w:val="24"/>
        </w:rPr>
        <w:t xml:space="preserve"> denunciadas </w:t>
      </w:r>
      <w:bookmarkEnd w:id="11"/>
      <w:r w:rsidRPr="00B66851">
        <w:rPr>
          <w:rFonts w:ascii="Arial Nova Light" w:eastAsia="Arial" w:hAnsi="Arial Nova Light"/>
          <w:sz w:val="24"/>
          <w:szCs w:val="24"/>
        </w:rPr>
        <w:t xml:space="preserve">por el PAN en contra de la C. Margarita Soto Gallegos y </w:t>
      </w:r>
      <w:r w:rsidR="00FB2062" w:rsidRPr="00B66851">
        <w:rPr>
          <w:rFonts w:ascii="Arial Nova Light" w:eastAsia="Arial" w:hAnsi="Arial Nova Light"/>
          <w:sz w:val="24"/>
          <w:szCs w:val="24"/>
        </w:rPr>
        <w:t xml:space="preserve">por ende no le es atribuible la responsabilidad por culpa </w:t>
      </w:r>
      <w:r w:rsidR="00FB2062" w:rsidRPr="00B66851">
        <w:rPr>
          <w:rFonts w:ascii="Arial Nova Light" w:eastAsia="Arial" w:hAnsi="Arial Nova Light"/>
          <w:i/>
          <w:iCs/>
          <w:sz w:val="24"/>
          <w:szCs w:val="24"/>
        </w:rPr>
        <w:t>in vigilando</w:t>
      </w:r>
      <w:r w:rsidR="00FB2062" w:rsidRPr="00B66851">
        <w:rPr>
          <w:rFonts w:ascii="Arial Nova Light" w:eastAsia="Arial" w:hAnsi="Arial Nova Light"/>
          <w:sz w:val="24"/>
          <w:szCs w:val="24"/>
        </w:rPr>
        <w:t xml:space="preserve"> al</w:t>
      </w:r>
      <w:r w:rsidRPr="00B66851">
        <w:rPr>
          <w:rFonts w:ascii="Arial Nova Light" w:eastAsia="Arial" w:hAnsi="Arial Nova Light"/>
          <w:sz w:val="24"/>
          <w:szCs w:val="24"/>
        </w:rPr>
        <w:t xml:space="preserve"> PRI</w:t>
      </w:r>
      <w:r w:rsidR="00FB2062" w:rsidRPr="00B66851">
        <w:rPr>
          <w:rFonts w:ascii="Arial Nova Light" w:eastAsia="Arial" w:hAnsi="Arial Nova Light"/>
          <w:sz w:val="24"/>
          <w:szCs w:val="24"/>
        </w:rPr>
        <w:t xml:space="preserve"> que denuncia el quejoso </w:t>
      </w:r>
      <w:r w:rsidR="004F07CE" w:rsidRPr="00B66851">
        <w:rPr>
          <w:rFonts w:ascii="Arial Nova Light" w:eastAsia="Arial" w:hAnsi="Arial Nova Light"/>
          <w:sz w:val="24"/>
          <w:szCs w:val="24"/>
        </w:rPr>
        <w:t>expresamente:</w:t>
      </w:r>
      <w:r w:rsidR="00B44292" w:rsidRPr="00B66851">
        <w:rPr>
          <w:rFonts w:ascii="Arial Nova Light" w:eastAsia="Arial" w:hAnsi="Arial Nova Light"/>
          <w:sz w:val="24"/>
          <w:szCs w:val="24"/>
        </w:rPr>
        <w:t xml:space="preserve"> </w:t>
      </w:r>
      <w:r w:rsidR="00FB2062" w:rsidRPr="00B66851">
        <w:rPr>
          <w:rFonts w:ascii="Arial Nova Light" w:eastAsia="Arial" w:hAnsi="Arial Nova Light"/>
          <w:i/>
          <w:iCs/>
          <w:sz w:val="24"/>
          <w:szCs w:val="24"/>
        </w:rPr>
        <w:t>“partido político y su candidata son corresponsables de las posibles conductas ilícitas en perjuicio del partido que represento”</w:t>
      </w:r>
      <w:r w:rsidRPr="00B66851">
        <w:rPr>
          <w:rFonts w:ascii="Arial Nova Light" w:eastAsia="Arial" w:hAnsi="Arial Nova Light"/>
          <w:sz w:val="24"/>
          <w:szCs w:val="24"/>
        </w:rPr>
        <w:t>.</w:t>
      </w:r>
    </w:p>
    <w:bookmarkEnd w:id="0"/>
    <w:p w14:paraId="6E8A7777" w14:textId="7337E74E" w:rsidR="006E7BAE" w:rsidRPr="00B66851" w:rsidRDefault="00E14CF9" w:rsidP="00EA3B07">
      <w:pPr>
        <w:spacing w:after="0" w:line="360" w:lineRule="auto"/>
        <w:jc w:val="both"/>
        <w:rPr>
          <w:rFonts w:ascii="Arial Nova Light" w:hAnsi="Arial Nova Light" w:cs="Arial"/>
          <w:sz w:val="24"/>
          <w:szCs w:val="24"/>
        </w:rPr>
      </w:pPr>
      <w:r w:rsidRPr="00B66851">
        <w:rPr>
          <w:rFonts w:ascii="Arial Nova Light" w:hAnsi="Arial Nova Light" w:cs="Arial"/>
          <w:b/>
          <w:sz w:val="24"/>
          <w:szCs w:val="24"/>
        </w:rPr>
        <w:t>1</w:t>
      </w:r>
      <w:r w:rsidR="00915FB5" w:rsidRPr="00B66851">
        <w:rPr>
          <w:rFonts w:ascii="Arial Nova Light" w:hAnsi="Arial Nova Light" w:cs="Arial"/>
          <w:b/>
          <w:sz w:val="24"/>
          <w:szCs w:val="24"/>
        </w:rPr>
        <w:t>2</w:t>
      </w:r>
      <w:r w:rsidRPr="00B66851">
        <w:rPr>
          <w:rFonts w:ascii="Arial Nova Light" w:hAnsi="Arial Nova Light" w:cs="Arial"/>
          <w:b/>
          <w:sz w:val="24"/>
          <w:szCs w:val="24"/>
        </w:rPr>
        <w:t xml:space="preserve">. </w:t>
      </w:r>
      <w:r w:rsidR="006E7BAE" w:rsidRPr="00B66851">
        <w:rPr>
          <w:rFonts w:ascii="Arial Nova Light" w:hAnsi="Arial Nova Light" w:cs="Arial"/>
          <w:b/>
          <w:sz w:val="24"/>
          <w:szCs w:val="24"/>
        </w:rPr>
        <w:t xml:space="preserve">RESOLUTIVOS. </w:t>
      </w:r>
    </w:p>
    <w:p w14:paraId="5115FFDF" w14:textId="77777777" w:rsidR="00221697" w:rsidRPr="00B66851" w:rsidRDefault="00221697" w:rsidP="00EA3B07">
      <w:pPr>
        <w:pStyle w:val="NormalWeb"/>
        <w:spacing w:before="0" w:beforeAutospacing="0" w:after="0" w:afterAutospacing="0" w:line="360" w:lineRule="auto"/>
        <w:contextualSpacing/>
        <w:mirrorIndents/>
        <w:jc w:val="both"/>
        <w:rPr>
          <w:rFonts w:ascii="Arial Nova Light" w:hAnsi="Arial Nova Light" w:cs="Arial"/>
          <w:b/>
        </w:rPr>
      </w:pPr>
    </w:p>
    <w:p w14:paraId="4872A627" w14:textId="7B299CF7" w:rsidR="00211454" w:rsidRPr="00B66851" w:rsidRDefault="004F07CE" w:rsidP="004F07CE">
      <w:pPr>
        <w:pStyle w:val="NormalWeb"/>
        <w:spacing w:before="0" w:beforeAutospacing="0" w:after="0" w:afterAutospacing="0" w:line="360" w:lineRule="auto"/>
        <w:contextualSpacing/>
        <w:mirrorIndents/>
        <w:jc w:val="both"/>
        <w:rPr>
          <w:rFonts w:ascii="Arial Nova Light" w:eastAsia="Arial" w:hAnsi="Arial Nova Light" w:cs="Arial"/>
          <w:spacing w:val="4"/>
        </w:rPr>
      </w:pPr>
      <w:r>
        <w:rPr>
          <w:rFonts w:ascii="Arial Nova Light" w:eastAsia="Arial" w:hAnsi="Arial Nova Light" w:cs="Arial"/>
          <w:b/>
          <w:bCs/>
          <w:spacing w:val="4"/>
        </w:rPr>
        <w:t>ÚNICO</w:t>
      </w:r>
      <w:r w:rsidR="006E7BAE" w:rsidRPr="00B66851">
        <w:rPr>
          <w:rFonts w:ascii="Arial Nova Light" w:eastAsia="Arial" w:hAnsi="Arial Nova Light" w:cs="Arial"/>
          <w:b/>
          <w:bCs/>
          <w:spacing w:val="4"/>
        </w:rPr>
        <w:t>.</w:t>
      </w:r>
      <w:r w:rsidR="006E7BAE" w:rsidRPr="00B66851">
        <w:rPr>
          <w:rFonts w:ascii="Arial Nova Light" w:eastAsia="Arial" w:hAnsi="Arial Nova Light" w:cs="Arial"/>
          <w:spacing w:val="4"/>
        </w:rPr>
        <w:t xml:space="preserve"> </w:t>
      </w:r>
      <w:r w:rsidR="0031614B" w:rsidRPr="00B66851">
        <w:rPr>
          <w:rFonts w:ascii="Arial Nova Light" w:eastAsia="Arial" w:hAnsi="Arial Nova Light" w:cs="Arial"/>
          <w:spacing w:val="4"/>
        </w:rPr>
        <w:t>Se declara</w:t>
      </w:r>
      <w:r w:rsidR="00FB2062" w:rsidRPr="00B66851">
        <w:rPr>
          <w:rFonts w:ascii="Arial Nova Light" w:eastAsia="Arial" w:hAnsi="Arial Nova Light" w:cs="Arial"/>
          <w:spacing w:val="4"/>
        </w:rPr>
        <w:t xml:space="preserve"> la</w:t>
      </w:r>
      <w:r w:rsidR="0031614B" w:rsidRPr="00B66851">
        <w:rPr>
          <w:rFonts w:ascii="Arial Nova Light" w:eastAsia="Arial" w:hAnsi="Arial Nova Light" w:cs="Arial"/>
          <w:spacing w:val="4"/>
        </w:rPr>
        <w:t xml:space="preserve"> </w:t>
      </w:r>
      <w:r w:rsidR="00FB2062" w:rsidRPr="00B66851">
        <w:rPr>
          <w:rFonts w:ascii="Arial Nova Light" w:eastAsia="Arial" w:hAnsi="Arial Nova Light" w:cs="Arial"/>
          <w:b/>
          <w:bCs/>
          <w:spacing w:val="4"/>
        </w:rPr>
        <w:t>inexistencia</w:t>
      </w:r>
      <w:r w:rsidR="00FB2062" w:rsidRPr="00B66851">
        <w:rPr>
          <w:rFonts w:ascii="Arial Nova Light" w:eastAsia="Arial" w:hAnsi="Arial Nova Light" w:cs="Arial"/>
          <w:spacing w:val="4"/>
        </w:rPr>
        <w:t xml:space="preserve"> </w:t>
      </w:r>
      <w:r>
        <w:rPr>
          <w:rFonts w:ascii="Arial Nova Light" w:eastAsia="Arial" w:hAnsi="Arial Nova Light" w:cs="Arial"/>
          <w:spacing w:val="4"/>
        </w:rPr>
        <w:t xml:space="preserve">de la infracción denunciada. </w:t>
      </w:r>
    </w:p>
    <w:p w14:paraId="793E801A" w14:textId="77777777" w:rsidR="001330D5" w:rsidRDefault="001330D5" w:rsidP="00EA3B07">
      <w:pPr>
        <w:pStyle w:val="NormalWeb"/>
        <w:spacing w:line="360" w:lineRule="auto"/>
        <w:mirrorIndents/>
        <w:jc w:val="both"/>
        <w:rPr>
          <w:rFonts w:ascii="Arial Nova Light" w:eastAsia="Arial" w:hAnsi="Arial Nova Light" w:cs="Arial"/>
          <w:b/>
          <w:bCs/>
          <w:spacing w:val="4"/>
        </w:rPr>
      </w:pPr>
    </w:p>
    <w:p w14:paraId="2F13162E" w14:textId="3F173AFB" w:rsidR="006E7BAE" w:rsidRPr="00B66851" w:rsidRDefault="00300CD4" w:rsidP="00EA3B07">
      <w:pPr>
        <w:pStyle w:val="NormalWeb"/>
        <w:spacing w:line="360" w:lineRule="auto"/>
        <w:mirrorIndents/>
        <w:jc w:val="both"/>
        <w:rPr>
          <w:rFonts w:ascii="Arial Nova Light" w:eastAsia="Arial" w:hAnsi="Arial Nova Light" w:cs="Arial"/>
          <w:spacing w:val="4"/>
        </w:rPr>
      </w:pPr>
      <w:r w:rsidRPr="00B66851">
        <w:rPr>
          <w:rFonts w:ascii="Arial Nova Light" w:eastAsia="Arial" w:hAnsi="Arial Nova Light" w:cs="Arial"/>
          <w:b/>
          <w:bCs/>
          <w:spacing w:val="4"/>
        </w:rPr>
        <w:lastRenderedPageBreak/>
        <w:t>NOTIFÍQUESE</w:t>
      </w:r>
      <w:r w:rsidR="00267A65" w:rsidRPr="00B66851">
        <w:rPr>
          <w:rFonts w:ascii="Arial Nova Light" w:eastAsia="Arial" w:hAnsi="Arial Nova Light" w:cs="Arial"/>
          <w:spacing w:val="4"/>
        </w:rPr>
        <w:t>.</w:t>
      </w:r>
      <w:r w:rsidR="006E7BAE" w:rsidRPr="00B66851">
        <w:rPr>
          <w:rFonts w:ascii="Arial Nova Light" w:eastAsia="Arial" w:hAnsi="Arial Nova Light" w:cs="Arial"/>
          <w:spacing w:val="4"/>
        </w:rPr>
        <w:t xml:space="preserve"> </w:t>
      </w:r>
    </w:p>
    <w:p w14:paraId="612D80A8" w14:textId="383DBA3A" w:rsidR="006E7BAE" w:rsidRPr="00B66851" w:rsidRDefault="006E7BAE" w:rsidP="00E6675B">
      <w:pPr>
        <w:pStyle w:val="NormalWeb"/>
        <w:spacing w:line="360" w:lineRule="auto"/>
        <w:contextualSpacing/>
        <w:mirrorIndents/>
        <w:jc w:val="both"/>
        <w:rPr>
          <w:rFonts w:ascii="Arial Nova Light" w:eastAsia="Arial" w:hAnsi="Arial Nova Light" w:cs="Arial"/>
          <w:spacing w:val="4"/>
        </w:rPr>
      </w:pPr>
      <w:r w:rsidRPr="00B66851">
        <w:rPr>
          <w:rFonts w:ascii="Arial Nova Light" w:eastAsia="Arial" w:hAnsi="Arial Nova Light" w:cs="Arial"/>
          <w:spacing w:val="4"/>
        </w:rPr>
        <w:t xml:space="preserve">Así lo resolvió el Tribunal Electoral del Estado de Aguascalientes, por </w:t>
      </w:r>
      <w:r w:rsidR="005F0497" w:rsidRPr="007972D9">
        <w:rPr>
          <w:rFonts w:ascii="Arial Nova Light" w:eastAsia="Arial" w:hAnsi="Arial Nova Light" w:cs="Arial"/>
          <w:spacing w:val="4"/>
        </w:rPr>
        <w:t>unanimidad</w:t>
      </w:r>
      <w:r w:rsidRPr="00B66851">
        <w:rPr>
          <w:rFonts w:ascii="Arial Nova Light" w:eastAsia="Arial" w:hAnsi="Arial Nova Light" w:cs="Arial"/>
          <w:spacing w:val="4"/>
        </w:rPr>
        <w:t xml:space="preserve"> de votos de la Magistrada y Magistrados que lo integran, ante el </w:t>
      </w:r>
      <w:r w:rsidR="004F07CE" w:rsidRPr="00B66851">
        <w:rPr>
          <w:rFonts w:ascii="Arial Nova Light" w:eastAsia="Arial" w:hAnsi="Arial Nova Light" w:cs="Arial"/>
          <w:spacing w:val="4"/>
        </w:rPr>
        <w:t>secretario general</w:t>
      </w:r>
      <w:r w:rsidRPr="00B66851">
        <w:rPr>
          <w:rFonts w:ascii="Arial Nova Light" w:eastAsia="Arial" w:hAnsi="Arial Nova Light" w:cs="Arial"/>
          <w:spacing w:val="4"/>
        </w:rPr>
        <w:t xml:space="preserve">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1570EF" w:rsidRPr="00222482" w14:paraId="54D821D0" w14:textId="77777777" w:rsidTr="00EF5057">
        <w:trPr>
          <w:trHeight w:val="2136"/>
        </w:trPr>
        <w:tc>
          <w:tcPr>
            <w:tcW w:w="9118" w:type="dxa"/>
            <w:gridSpan w:val="2"/>
          </w:tcPr>
          <w:p w14:paraId="128D51C3" w14:textId="1198F33D"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2" w:name="_Hlk68778058"/>
            <w:bookmarkEnd w:id="1"/>
            <w:r w:rsidRPr="00222482">
              <w:rPr>
                <w:rFonts w:ascii="Arial Nova Light" w:eastAsia="Arial Nova" w:hAnsi="Arial Nova Light" w:cs="Arial Nova"/>
                <w:b/>
                <w:sz w:val="24"/>
                <w:szCs w:val="24"/>
              </w:rPr>
              <w:t>MAGISTRADA PRESIDENTA</w:t>
            </w:r>
          </w:p>
          <w:p w14:paraId="52866501"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8DDB5ED"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C99016A"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1570EF" w:rsidRPr="00222482" w14:paraId="734A9245" w14:textId="77777777" w:rsidTr="00EF5057">
        <w:tc>
          <w:tcPr>
            <w:tcW w:w="4558" w:type="dxa"/>
          </w:tcPr>
          <w:p w14:paraId="02960E65" w14:textId="77777777" w:rsidR="001570EF"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1B2E666" w14:textId="33B825FB"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573DA941"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392F70E"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81CC91F"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35C9FFA" w14:textId="3A95D837" w:rsidR="001570EF"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371FB03"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46B7569D"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282AB8B"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69FB9330"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1570EF" w:rsidRPr="00222482" w14:paraId="7C13B669" w14:textId="77777777" w:rsidTr="00EF5057">
        <w:tc>
          <w:tcPr>
            <w:tcW w:w="9118" w:type="dxa"/>
            <w:gridSpan w:val="2"/>
          </w:tcPr>
          <w:p w14:paraId="0EDA5F40" w14:textId="21947B24" w:rsidR="001570EF"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A84C93A"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328B201"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4B419479"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DE9C412" w14:textId="77777777" w:rsidR="001570EF" w:rsidRPr="00222482" w:rsidRDefault="001570EF" w:rsidP="00EF505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12"/>
    </w:tbl>
    <w:p w14:paraId="02FBF517" w14:textId="0FD21455" w:rsidR="00867367" w:rsidRDefault="00867367" w:rsidP="00211454">
      <w:pPr>
        <w:pStyle w:val="NormalWeb"/>
        <w:spacing w:line="360" w:lineRule="auto"/>
        <w:contextualSpacing/>
        <w:mirrorIndents/>
        <w:rPr>
          <w:rFonts w:ascii="Arial Nova Light" w:hAnsi="Arial Nova Light" w:cs="Arial"/>
          <w:b/>
        </w:rPr>
      </w:pPr>
    </w:p>
    <w:p w14:paraId="0962B0B0" w14:textId="2A20FF12" w:rsidR="00F033E4" w:rsidRDefault="00F033E4" w:rsidP="00211454">
      <w:pPr>
        <w:pStyle w:val="NormalWeb"/>
        <w:spacing w:line="360" w:lineRule="auto"/>
        <w:contextualSpacing/>
        <w:mirrorIndents/>
        <w:rPr>
          <w:rFonts w:ascii="Arial Nova Light" w:hAnsi="Arial Nova Light" w:cs="Arial"/>
          <w:b/>
        </w:rPr>
      </w:pPr>
    </w:p>
    <w:p w14:paraId="4EE612AE" w14:textId="6B677F71" w:rsidR="00F033E4" w:rsidRDefault="00F033E4" w:rsidP="00211454">
      <w:pPr>
        <w:pStyle w:val="NormalWeb"/>
        <w:spacing w:line="360" w:lineRule="auto"/>
        <w:contextualSpacing/>
        <w:mirrorIndents/>
        <w:rPr>
          <w:rFonts w:ascii="Arial Nova Light" w:hAnsi="Arial Nova Light" w:cs="Arial"/>
          <w:b/>
        </w:rPr>
      </w:pPr>
    </w:p>
    <w:p w14:paraId="7C90F0E8" w14:textId="5F76F2FC" w:rsidR="00F033E4" w:rsidRDefault="00F033E4" w:rsidP="00211454">
      <w:pPr>
        <w:pStyle w:val="NormalWeb"/>
        <w:spacing w:line="360" w:lineRule="auto"/>
        <w:contextualSpacing/>
        <w:mirrorIndents/>
        <w:rPr>
          <w:rFonts w:ascii="Arial Nova Light" w:hAnsi="Arial Nova Light" w:cs="Arial"/>
          <w:b/>
        </w:rPr>
      </w:pPr>
    </w:p>
    <w:p w14:paraId="71548D61" w14:textId="53C0A84A" w:rsidR="00F033E4" w:rsidRDefault="00F033E4" w:rsidP="00211454">
      <w:pPr>
        <w:pStyle w:val="NormalWeb"/>
        <w:spacing w:line="360" w:lineRule="auto"/>
        <w:contextualSpacing/>
        <w:mirrorIndents/>
        <w:rPr>
          <w:rFonts w:ascii="Arial Nova Light" w:hAnsi="Arial Nova Light" w:cs="Arial"/>
          <w:b/>
        </w:rPr>
      </w:pPr>
    </w:p>
    <w:p w14:paraId="21050802" w14:textId="5911087F" w:rsidR="00F033E4" w:rsidRDefault="00F033E4" w:rsidP="00211454">
      <w:pPr>
        <w:pStyle w:val="NormalWeb"/>
        <w:spacing w:line="360" w:lineRule="auto"/>
        <w:contextualSpacing/>
        <w:mirrorIndents/>
        <w:rPr>
          <w:rFonts w:ascii="Arial Nova Light" w:hAnsi="Arial Nova Light" w:cs="Arial"/>
          <w:b/>
        </w:rPr>
      </w:pPr>
    </w:p>
    <w:p w14:paraId="7D7FCCD2" w14:textId="2AE18894" w:rsidR="00F033E4" w:rsidRDefault="00F033E4" w:rsidP="00211454">
      <w:pPr>
        <w:pStyle w:val="NormalWeb"/>
        <w:spacing w:line="360" w:lineRule="auto"/>
        <w:contextualSpacing/>
        <w:mirrorIndents/>
        <w:rPr>
          <w:rFonts w:ascii="Arial Nova Light" w:hAnsi="Arial Nova Light" w:cs="Arial"/>
          <w:b/>
        </w:rPr>
      </w:pPr>
    </w:p>
    <w:p w14:paraId="35CB58D8" w14:textId="77777777" w:rsidR="00F033E4" w:rsidRPr="009C0930" w:rsidRDefault="00F033E4" w:rsidP="00F033E4">
      <w:pPr>
        <w:jc w:val="both"/>
        <w:rPr>
          <w:rFonts w:ascii="Arial Nova Light" w:eastAsia="Arial Nova" w:hAnsi="Arial Nova Light" w:cs="Arial Nova"/>
          <w:b/>
        </w:rPr>
      </w:pPr>
      <w:r w:rsidRPr="009C0930">
        <w:rPr>
          <w:rFonts w:ascii="Arial Nova Light" w:eastAsia="Arial Nova" w:hAnsi="Arial Nova Light" w:cs="Arial Nova"/>
          <w:b/>
        </w:rPr>
        <w:lastRenderedPageBreak/>
        <w:t>ANEXO ÚNICO</w:t>
      </w:r>
    </w:p>
    <w:p w14:paraId="551C2BBC" w14:textId="77777777" w:rsidR="00F033E4" w:rsidRPr="009C0930" w:rsidRDefault="00F033E4" w:rsidP="00F033E4">
      <w:pPr>
        <w:jc w:val="both"/>
        <w:rPr>
          <w:rFonts w:ascii="Arial Nova Light" w:eastAsia="Arial Nova" w:hAnsi="Arial Nova Light" w:cs="Arial Nova"/>
          <w:b/>
        </w:rPr>
      </w:pPr>
    </w:p>
    <w:p w14:paraId="34C6C043" w14:textId="77777777" w:rsidR="00F033E4" w:rsidRPr="009C0930" w:rsidRDefault="00F033E4" w:rsidP="00F033E4">
      <w:pPr>
        <w:numPr>
          <w:ilvl w:val="0"/>
          <w:numId w:val="16"/>
        </w:numPr>
        <w:pBdr>
          <w:top w:val="nil"/>
          <w:left w:val="nil"/>
          <w:bottom w:val="nil"/>
          <w:right w:val="nil"/>
          <w:between w:val="nil"/>
        </w:pBdr>
        <w:spacing w:after="160" w:line="259" w:lineRule="auto"/>
        <w:jc w:val="both"/>
        <w:rPr>
          <w:rFonts w:ascii="Arial Nova Light" w:eastAsia="Arial Nova" w:hAnsi="Arial Nova Light" w:cs="Arial Nova"/>
        </w:rPr>
      </w:pPr>
      <w:r w:rsidRPr="009C0930">
        <w:rPr>
          <w:rFonts w:ascii="Arial Nova Light" w:eastAsia="Arial Nova" w:hAnsi="Arial Nova Light" w:cs="Arial Nova"/>
          <w:b/>
        </w:rPr>
        <w:t xml:space="preserve">PRUEBAS APORTADAS POR EL DENUNCIANTE Y ADMITIDAS POR LA AUTORIDAD INSTRUCTORA. </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F033E4" w:rsidRPr="009C0930" w14:paraId="0042C0DA" w14:textId="77777777" w:rsidTr="00EF5057">
        <w:trPr>
          <w:trHeight w:val="425"/>
        </w:trPr>
        <w:tc>
          <w:tcPr>
            <w:tcW w:w="2263" w:type="dxa"/>
            <w:shd w:val="clear" w:color="auto" w:fill="7F7F7F" w:themeFill="text1" w:themeFillTint="80"/>
          </w:tcPr>
          <w:p w14:paraId="47CA9292" w14:textId="77777777" w:rsidR="00F033E4" w:rsidRPr="009C0930" w:rsidRDefault="00F033E4" w:rsidP="00EF5057">
            <w:pPr>
              <w:spacing w:line="360" w:lineRule="auto"/>
              <w:ind w:right="36"/>
              <w:jc w:val="center"/>
              <w:rPr>
                <w:rFonts w:ascii="Arial Nova Light" w:eastAsia="Arial Nova" w:hAnsi="Arial Nova Light" w:cs="Arial Nova"/>
                <w:b/>
                <w:bCs/>
              </w:rPr>
            </w:pPr>
            <w:r w:rsidRPr="009C0930">
              <w:rPr>
                <w:rFonts w:ascii="Arial Nova Light" w:eastAsia="Arial Nova" w:hAnsi="Arial Nova Light" w:cs="Arial Nova"/>
                <w:b/>
                <w:bCs/>
              </w:rPr>
              <w:t>PRUEBA</w:t>
            </w:r>
          </w:p>
        </w:tc>
        <w:tc>
          <w:tcPr>
            <w:tcW w:w="4111" w:type="dxa"/>
            <w:shd w:val="clear" w:color="auto" w:fill="7F7F7F" w:themeFill="text1" w:themeFillTint="80"/>
          </w:tcPr>
          <w:p w14:paraId="4165C8C6" w14:textId="77777777" w:rsidR="00F033E4" w:rsidRPr="009C0930" w:rsidRDefault="00F033E4" w:rsidP="00EF5057">
            <w:pPr>
              <w:spacing w:line="360" w:lineRule="auto"/>
              <w:ind w:right="36"/>
              <w:jc w:val="center"/>
              <w:rPr>
                <w:rFonts w:ascii="Arial Nova Light" w:eastAsia="Arial Nova" w:hAnsi="Arial Nova Light" w:cs="Arial Nova"/>
                <w:b/>
                <w:bCs/>
              </w:rPr>
            </w:pPr>
            <w:r w:rsidRPr="009C0930">
              <w:rPr>
                <w:rFonts w:ascii="Arial Nova Light" w:eastAsia="Arial Nova" w:hAnsi="Arial Nova Light" w:cs="Arial Nova"/>
                <w:b/>
                <w:bCs/>
              </w:rPr>
              <w:t>CONSISTENTE EN</w:t>
            </w:r>
          </w:p>
        </w:tc>
        <w:tc>
          <w:tcPr>
            <w:tcW w:w="3686" w:type="dxa"/>
            <w:shd w:val="clear" w:color="auto" w:fill="7F7F7F" w:themeFill="text1" w:themeFillTint="80"/>
          </w:tcPr>
          <w:p w14:paraId="78D436AF" w14:textId="77777777" w:rsidR="00F033E4" w:rsidRPr="009C0930" w:rsidRDefault="00F033E4" w:rsidP="00EF5057">
            <w:pPr>
              <w:spacing w:line="360" w:lineRule="auto"/>
              <w:ind w:right="36"/>
              <w:jc w:val="center"/>
              <w:rPr>
                <w:rFonts w:ascii="Arial Nova Light" w:eastAsia="Arial Nova" w:hAnsi="Arial Nova Light" w:cs="Arial Nova"/>
                <w:b/>
                <w:bCs/>
              </w:rPr>
            </w:pPr>
            <w:r w:rsidRPr="009C0930">
              <w:rPr>
                <w:rFonts w:ascii="Arial Nova Light" w:eastAsia="Arial Nova" w:hAnsi="Arial Nova Light" w:cs="Arial Nova"/>
                <w:b/>
                <w:bCs/>
              </w:rPr>
              <w:t>VALORACIÓN</w:t>
            </w:r>
          </w:p>
        </w:tc>
      </w:tr>
      <w:tr w:rsidR="00F033E4" w:rsidRPr="002371F9" w14:paraId="4129EF25" w14:textId="77777777" w:rsidTr="00EF5057">
        <w:trPr>
          <w:trHeight w:val="3245"/>
        </w:trPr>
        <w:tc>
          <w:tcPr>
            <w:tcW w:w="2263" w:type="dxa"/>
          </w:tcPr>
          <w:p w14:paraId="1BED269E" w14:textId="77777777" w:rsidR="00F033E4" w:rsidRPr="002371F9" w:rsidRDefault="00F033E4" w:rsidP="00EF5057">
            <w:pPr>
              <w:ind w:right="36"/>
              <w:jc w:val="both"/>
              <w:rPr>
                <w:rFonts w:ascii="Arial Nova Light" w:eastAsia="Arial Nova" w:hAnsi="Arial Nova Light" w:cs="Arial Nova"/>
                <w:b/>
                <w:bCs/>
              </w:rPr>
            </w:pPr>
            <w:r w:rsidRPr="002371F9">
              <w:rPr>
                <w:rFonts w:ascii="Arial Nova Light" w:eastAsia="Arial Nova" w:hAnsi="Arial Nova Light" w:cs="Arial Nova"/>
                <w:b/>
                <w:bCs/>
              </w:rPr>
              <w:t>DOCUMENTAL PÚBLICA</w:t>
            </w:r>
          </w:p>
        </w:tc>
        <w:tc>
          <w:tcPr>
            <w:tcW w:w="4111" w:type="dxa"/>
          </w:tcPr>
          <w:p w14:paraId="73EF3072" w14:textId="77777777" w:rsidR="00F033E4" w:rsidRPr="009C0930" w:rsidRDefault="00F033E4" w:rsidP="00EF5057">
            <w:pPr>
              <w:ind w:right="36"/>
              <w:jc w:val="both"/>
              <w:rPr>
                <w:rFonts w:ascii="Arial Nova Light" w:eastAsia="Arial Nova" w:hAnsi="Arial Nova Light" w:cs="Arial Nova"/>
              </w:rPr>
            </w:pPr>
            <w:r w:rsidRPr="009C0930">
              <w:rPr>
                <w:rFonts w:ascii="Arial Nova Light" w:eastAsia="Arial Nova" w:hAnsi="Arial Nova Light" w:cs="Arial Nova"/>
              </w:rPr>
              <w:t xml:space="preserve">Consistente en </w:t>
            </w:r>
            <w:r w:rsidRPr="002371F9">
              <w:rPr>
                <w:rFonts w:ascii="Arial Nova Light" w:eastAsia="Arial Nova" w:hAnsi="Arial Nova Light" w:cs="Arial Nova"/>
              </w:rPr>
              <w:t xml:space="preserve">la </w:t>
            </w:r>
            <w:r w:rsidRPr="009C0930">
              <w:rPr>
                <w:rFonts w:ascii="Arial Nova Light" w:eastAsia="Arial Nova" w:hAnsi="Arial Nova Light" w:cs="Arial Nova"/>
              </w:rPr>
              <w:t xml:space="preserve">diligencia de oficialía electoral con la calve IEE/OF/SRF/090/2021. </w:t>
            </w:r>
          </w:p>
          <w:p w14:paraId="3A2284B8" w14:textId="77777777" w:rsidR="00F033E4" w:rsidRPr="002371F9" w:rsidRDefault="00F033E4" w:rsidP="00EF5057">
            <w:pPr>
              <w:ind w:right="36"/>
              <w:jc w:val="both"/>
              <w:rPr>
                <w:rFonts w:ascii="Arial Nova Light" w:eastAsia="Arial Nova" w:hAnsi="Arial Nova Light" w:cs="Arial Nova"/>
              </w:rPr>
            </w:pPr>
          </w:p>
        </w:tc>
        <w:tc>
          <w:tcPr>
            <w:tcW w:w="3686" w:type="dxa"/>
          </w:tcPr>
          <w:p w14:paraId="594A51B2" w14:textId="77777777" w:rsidR="00F033E4" w:rsidRPr="002371F9" w:rsidRDefault="00F033E4" w:rsidP="00EF5057">
            <w:pPr>
              <w:jc w:val="both"/>
              <w:rPr>
                <w:rFonts w:ascii="Arial Nova Light" w:eastAsia="Arial Nova" w:hAnsi="Arial Nova Light" w:cs="Arial Nova"/>
              </w:rPr>
            </w:pPr>
            <w:r w:rsidRPr="002371F9">
              <w:rPr>
                <w:rFonts w:ascii="Arial Nova Light" w:eastAsia="Arial Nova" w:hAnsi="Arial Nova Light" w:cs="Arial Nova"/>
              </w:rPr>
              <w:t xml:space="preserve">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 </w:t>
            </w:r>
          </w:p>
          <w:p w14:paraId="132D051D" w14:textId="77777777" w:rsidR="00F033E4" w:rsidRPr="002371F9" w:rsidRDefault="00F033E4" w:rsidP="00EF5057">
            <w:pPr>
              <w:ind w:right="36"/>
              <w:jc w:val="both"/>
              <w:rPr>
                <w:rFonts w:ascii="Arial Nova Light" w:eastAsia="Arial Nova" w:hAnsi="Arial Nova Light" w:cs="Arial Nova"/>
              </w:rPr>
            </w:pPr>
          </w:p>
        </w:tc>
      </w:tr>
      <w:tr w:rsidR="00F033E4" w:rsidRPr="002371F9" w14:paraId="595995F2" w14:textId="77777777" w:rsidTr="00EF5057">
        <w:trPr>
          <w:trHeight w:val="3245"/>
        </w:trPr>
        <w:tc>
          <w:tcPr>
            <w:tcW w:w="2263" w:type="dxa"/>
          </w:tcPr>
          <w:p w14:paraId="00C82E78" w14:textId="77777777" w:rsidR="00F033E4" w:rsidRPr="002371F9" w:rsidRDefault="00F033E4" w:rsidP="00EF5057">
            <w:pPr>
              <w:ind w:right="36"/>
              <w:jc w:val="both"/>
              <w:rPr>
                <w:rFonts w:ascii="Arial Nova Light" w:eastAsia="Arial Nova" w:hAnsi="Arial Nova Light" w:cs="Arial Nova"/>
                <w:b/>
                <w:bCs/>
              </w:rPr>
            </w:pPr>
            <w:r w:rsidRPr="002371F9">
              <w:rPr>
                <w:rFonts w:ascii="Arial Nova Light" w:eastAsia="Arial Nova" w:hAnsi="Arial Nova Light" w:cs="Arial Nova"/>
                <w:b/>
                <w:bCs/>
              </w:rPr>
              <w:t>DOCUMENTAL PRIVADA</w:t>
            </w:r>
          </w:p>
        </w:tc>
        <w:tc>
          <w:tcPr>
            <w:tcW w:w="4111" w:type="dxa"/>
          </w:tcPr>
          <w:p w14:paraId="1AAB64C6" w14:textId="77777777" w:rsidR="00F033E4" w:rsidRPr="002371F9" w:rsidRDefault="00F033E4" w:rsidP="00EF5057">
            <w:pPr>
              <w:ind w:right="49"/>
              <w:jc w:val="both"/>
              <w:rPr>
                <w:rFonts w:ascii="Arial Nova Light" w:hAnsi="Arial Nova Light"/>
                <w:i/>
                <w:iCs/>
                <w:lang w:val="es-419"/>
              </w:rPr>
            </w:pPr>
            <w:r w:rsidRPr="002371F9">
              <w:rPr>
                <w:rFonts w:ascii="Arial Nova Light" w:eastAsia="Arial Nova" w:hAnsi="Arial Nova Light" w:cs="Arial Nova"/>
              </w:rPr>
              <w:t xml:space="preserve">Consistente en captura de pantalla extraída desde el portal de la red social Facebook, en específico de la Fan Page perteneciente a la C. Margarita Gallegos Soto. Al respecto, </w:t>
            </w:r>
            <w:r w:rsidRPr="002371F9">
              <w:rPr>
                <w:rFonts w:ascii="Arial Nova Light" w:hAnsi="Arial Nova Light"/>
              </w:rPr>
              <w:t xml:space="preserve">se tiene que dicha fotografía tiene un fondo en color blanco, en sus costados superior izquierdo e inferior derecho se perciben los colores verde y rojo, así como una línea en color gris; En primera plana se puede apreciar a una persona del género femenino, seguido de las leyendas “MARGARITA” en color rojo. “GALLEGOS” en color verde y “PRESIDENTA MUNICIPAL DE SAN FRANCISCO DE LOS ROMO” sobre un sombreado en color gris; Posteriormente, debajo del anterior texto se visualiza el logo del Partido Revolucionario Institucional y la frase </w:t>
            </w:r>
            <w:r w:rsidRPr="002371F9">
              <w:rPr>
                <w:rFonts w:ascii="Arial Nova Light" w:hAnsi="Arial Nova Light"/>
              </w:rPr>
              <w:lastRenderedPageBreak/>
              <w:t>“¡Hicimos historia y la haremos otra vez¡”.</w:t>
            </w:r>
          </w:p>
        </w:tc>
        <w:tc>
          <w:tcPr>
            <w:tcW w:w="3686" w:type="dxa"/>
          </w:tcPr>
          <w:p w14:paraId="3C45B5BB"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lastRenderedPageBreak/>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F033E4" w:rsidRPr="002371F9" w14:paraId="31CCD1A1" w14:textId="77777777" w:rsidTr="00EF5057">
        <w:trPr>
          <w:trHeight w:val="885"/>
        </w:trPr>
        <w:tc>
          <w:tcPr>
            <w:tcW w:w="2263" w:type="dxa"/>
          </w:tcPr>
          <w:p w14:paraId="5CDA4053" w14:textId="77777777" w:rsidR="00F033E4" w:rsidRPr="002371F9" w:rsidRDefault="00F033E4" w:rsidP="00EF5057">
            <w:pPr>
              <w:ind w:right="36"/>
              <w:jc w:val="both"/>
              <w:rPr>
                <w:rFonts w:ascii="Arial Nova Light" w:eastAsia="Arial Nova" w:hAnsi="Arial Nova Light" w:cs="Arial Nova"/>
                <w:b/>
                <w:bCs/>
              </w:rPr>
            </w:pPr>
            <w:r w:rsidRPr="002371F9">
              <w:rPr>
                <w:rFonts w:ascii="Arial Nova Light" w:eastAsia="Arial Nova" w:hAnsi="Arial Nova Light" w:cs="Arial Nova"/>
                <w:b/>
                <w:bCs/>
              </w:rPr>
              <w:t>INSTRUMENTAL DE ACTUACIONES</w:t>
            </w:r>
          </w:p>
        </w:tc>
        <w:tc>
          <w:tcPr>
            <w:tcW w:w="4111" w:type="dxa"/>
          </w:tcPr>
          <w:p w14:paraId="3BE2A112"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Todo lo que por su contenido y alcance favorezca a sus intereses.</w:t>
            </w:r>
          </w:p>
        </w:tc>
        <w:tc>
          <w:tcPr>
            <w:tcW w:w="3686" w:type="dxa"/>
          </w:tcPr>
          <w:p w14:paraId="0049FF1E"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F033E4" w:rsidRPr="002371F9" w14:paraId="77CD7CA1" w14:textId="77777777" w:rsidTr="00EF5057">
        <w:trPr>
          <w:trHeight w:val="885"/>
        </w:trPr>
        <w:tc>
          <w:tcPr>
            <w:tcW w:w="2263" w:type="dxa"/>
            <w:shd w:val="clear" w:color="auto" w:fill="FFFFFF" w:themeFill="background1"/>
          </w:tcPr>
          <w:p w14:paraId="1992DC04" w14:textId="77777777" w:rsidR="00F033E4" w:rsidRPr="002371F9" w:rsidRDefault="00F033E4" w:rsidP="00EF5057">
            <w:pPr>
              <w:ind w:right="36"/>
              <w:jc w:val="both"/>
              <w:rPr>
                <w:rFonts w:ascii="Arial Nova Light" w:eastAsia="Arial Nova" w:hAnsi="Arial Nova Light" w:cs="Arial Nova"/>
                <w:b/>
                <w:bCs/>
              </w:rPr>
            </w:pPr>
            <w:r w:rsidRPr="002371F9">
              <w:rPr>
                <w:rFonts w:ascii="Arial Nova Light" w:eastAsia="Arial Nova" w:hAnsi="Arial Nova Light" w:cs="Arial Nova"/>
                <w:b/>
                <w:bCs/>
              </w:rPr>
              <w:t>PRESUNCIONAL LEGAL Y HUMANA</w:t>
            </w:r>
          </w:p>
        </w:tc>
        <w:tc>
          <w:tcPr>
            <w:tcW w:w="4111" w:type="dxa"/>
            <w:shd w:val="clear" w:color="auto" w:fill="FFFFFF" w:themeFill="background1"/>
          </w:tcPr>
          <w:p w14:paraId="320F551A"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Todo lo que por su contenido y alcance favorezca a sus intereses.</w:t>
            </w:r>
          </w:p>
        </w:tc>
        <w:tc>
          <w:tcPr>
            <w:tcW w:w="3686" w:type="dxa"/>
            <w:shd w:val="clear" w:color="auto" w:fill="FFFFFF" w:themeFill="background1"/>
          </w:tcPr>
          <w:p w14:paraId="1140A382"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2133147E" w14:textId="4EA3F241" w:rsidR="00F033E4" w:rsidRDefault="00F033E4" w:rsidP="00F033E4">
      <w:pPr>
        <w:jc w:val="both"/>
        <w:rPr>
          <w:rFonts w:ascii="Arial Nova Light" w:eastAsia="Arial Nova" w:hAnsi="Arial Nova Light" w:cs="Arial Nova"/>
        </w:rPr>
      </w:pPr>
    </w:p>
    <w:p w14:paraId="02917910" w14:textId="21DE1F4D" w:rsidR="00F033E4" w:rsidRDefault="00F033E4" w:rsidP="00F033E4">
      <w:pPr>
        <w:jc w:val="both"/>
        <w:rPr>
          <w:rFonts w:ascii="Arial Nova Light" w:eastAsia="Arial Nova" w:hAnsi="Arial Nova Light" w:cs="Arial Nova"/>
        </w:rPr>
      </w:pPr>
    </w:p>
    <w:p w14:paraId="61638133" w14:textId="41606329" w:rsidR="00F033E4" w:rsidRDefault="00F033E4" w:rsidP="00F033E4">
      <w:pPr>
        <w:jc w:val="both"/>
        <w:rPr>
          <w:rFonts w:ascii="Arial Nova Light" w:eastAsia="Arial Nova" w:hAnsi="Arial Nova Light" w:cs="Arial Nova"/>
        </w:rPr>
      </w:pPr>
    </w:p>
    <w:p w14:paraId="29C8E95F" w14:textId="1BADB44F" w:rsidR="00F033E4" w:rsidRDefault="00F033E4" w:rsidP="00F033E4">
      <w:pPr>
        <w:jc w:val="both"/>
        <w:rPr>
          <w:rFonts w:ascii="Arial Nova Light" w:eastAsia="Arial Nova" w:hAnsi="Arial Nova Light" w:cs="Arial Nova"/>
        </w:rPr>
      </w:pPr>
    </w:p>
    <w:p w14:paraId="71EB0985" w14:textId="60D936D0" w:rsidR="00F033E4" w:rsidRDefault="00F033E4" w:rsidP="00F033E4">
      <w:pPr>
        <w:jc w:val="both"/>
        <w:rPr>
          <w:rFonts w:ascii="Arial Nova Light" w:eastAsia="Arial Nova" w:hAnsi="Arial Nova Light" w:cs="Arial Nova"/>
        </w:rPr>
      </w:pPr>
    </w:p>
    <w:p w14:paraId="0818C160" w14:textId="38BF445C" w:rsidR="00F033E4" w:rsidRDefault="00F033E4" w:rsidP="00F033E4">
      <w:pPr>
        <w:jc w:val="both"/>
        <w:rPr>
          <w:rFonts w:ascii="Arial Nova Light" w:eastAsia="Arial Nova" w:hAnsi="Arial Nova Light" w:cs="Arial Nova"/>
        </w:rPr>
      </w:pPr>
    </w:p>
    <w:p w14:paraId="1CAE5803" w14:textId="677335B7" w:rsidR="00F033E4" w:rsidRDefault="00F033E4" w:rsidP="00F033E4">
      <w:pPr>
        <w:jc w:val="both"/>
        <w:rPr>
          <w:rFonts w:ascii="Arial Nova Light" w:eastAsia="Arial Nova" w:hAnsi="Arial Nova Light" w:cs="Arial Nova"/>
        </w:rPr>
      </w:pPr>
    </w:p>
    <w:p w14:paraId="49E0AA63" w14:textId="4AF569F0" w:rsidR="00F033E4" w:rsidRDefault="00F033E4" w:rsidP="00F033E4">
      <w:pPr>
        <w:jc w:val="both"/>
        <w:rPr>
          <w:rFonts w:ascii="Arial Nova Light" w:eastAsia="Arial Nova" w:hAnsi="Arial Nova Light" w:cs="Arial Nova"/>
        </w:rPr>
      </w:pPr>
    </w:p>
    <w:p w14:paraId="43EDEB16" w14:textId="77777777" w:rsidR="00F033E4" w:rsidRPr="002371F9" w:rsidRDefault="00F033E4" w:rsidP="00F033E4">
      <w:pPr>
        <w:jc w:val="both"/>
        <w:rPr>
          <w:rFonts w:ascii="Arial Nova Light" w:eastAsia="Arial Nova" w:hAnsi="Arial Nova Light" w:cs="Arial Nova"/>
        </w:rPr>
      </w:pPr>
    </w:p>
    <w:p w14:paraId="5938B629" w14:textId="77777777" w:rsidR="00F033E4" w:rsidRPr="002371F9" w:rsidRDefault="00F033E4" w:rsidP="00F033E4">
      <w:pPr>
        <w:pStyle w:val="Prrafodelista"/>
        <w:numPr>
          <w:ilvl w:val="0"/>
          <w:numId w:val="16"/>
        </w:numPr>
        <w:pBdr>
          <w:top w:val="nil"/>
          <w:left w:val="nil"/>
          <w:bottom w:val="nil"/>
          <w:right w:val="nil"/>
          <w:between w:val="nil"/>
        </w:pBdr>
        <w:spacing w:after="160"/>
        <w:jc w:val="both"/>
        <w:rPr>
          <w:rFonts w:ascii="Arial Nova Light" w:eastAsia="Arial Nova" w:hAnsi="Arial Nova Light" w:cs="Arial Nova"/>
        </w:rPr>
      </w:pPr>
      <w:r w:rsidRPr="002371F9">
        <w:rPr>
          <w:rFonts w:ascii="Arial Nova Light" w:eastAsia="Arial Nova" w:hAnsi="Arial Nova Light" w:cs="Arial Nova"/>
          <w:b/>
        </w:rPr>
        <w:lastRenderedPageBreak/>
        <w:t xml:space="preserve">PRUEBAS APORTADAS POR LOS DENUNCIADOS Y ADMITIDAS POR LA AUTORIDAD INSTRUCTORA. </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F033E4" w:rsidRPr="002371F9" w14:paraId="76E8C3B7" w14:textId="77777777" w:rsidTr="00EF5057">
        <w:trPr>
          <w:trHeight w:val="425"/>
        </w:trPr>
        <w:tc>
          <w:tcPr>
            <w:tcW w:w="2263" w:type="dxa"/>
            <w:shd w:val="clear" w:color="auto" w:fill="7F7F7F" w:themeFill="text1" w:themeFillTint="80"/>
          </w:tcPr>
          <w:p w14:paraId="6FB13190" w14:textId="77777777" w:rsidR="00F033E4" w:rsidRPr="002371F9" w:rsidRDefault="00F033E4" w:rsidP="00EF5057">
            <w:pPr>
              <w:ind w:right="36"/>
              <w:jc w:val="center"/>
              <w:rPr>
                <w:rFonts w:ascii="Arial Nova Light" w:eastAsia="Arial Nova" w:hAnsi="Arial Nova Light" w:cs="Arial Nova"/>
                <w:b/>
                <w:bCs/>
              </w:rPr>
            </w:pPr>
            <w:r w:rsidRPr="002371F9">
              <w:rPr>
                <w:rFonts w:ascii="Arial Nova Light" w:eastAsia="Arial Nova" w:hAnsi="Arial Nova Light" w:cs="Arial Nova"/>
                <w:b/>
                <w:bCs/>
              </w:rPr>
              <w:t>PRUEBA</w:t>
            </w:r>
          </w:p>
        </w:tc>
        <w:tc>
          <w:tcPr>
            <w:tcW w:w="4111" w:type="dxa"/>
            <w:shd w:val="clear" w:color="auto" w:fill="7F7F7F" w:themeFill="text1" w:themeFillTint="80"/>
          </w:tcPr>
          <w:p w14:paraId="7BC74603" w14:textId="77777777" w:rsidR="00F033E4" w:rsidRPr="002371F9" w:rsidRDefault="00F033E4" w:rsidP="00EF5057">
            <w:pPr>
              <w:ind w:right="36"/>
              <w:jc w:val="center"/>
              <w:rPr>
                <w:rFonts w:ascii="Arial Nova Light" w:eastAsia="Arial Nova" w:hAnsi="Arial Nova Light" w:cs="Arial Nova"/>
                <w:b/>
                <w:bCs/>
              </w:rPr>
            </w:pPr>
            <w:r w:rsidRPr="002371F9">
              <w:rPr>
                <w:rFonts w:ascii="Arial Nova Light" w:eastAsia="Arial Nova" w:hAnsi="Arial Nova Light" w:cs="Arial Nova"/>
                <w:b/>
                <w:bCs/>
              </w:rPr>
              <w:t>CONSISTENTE EN</w:t>
            </w:r>
          </w:p>
        </w:tc>
        <w:tc>
          <w:tcPr>
            <w:tcW w:w="3686" w:type="dxa"/>
            <w:shd w:val="clear" w:color="auto" w:fill="7F7F7F" w:themeFill="text1" w:themeFillTint="80"/>
          </w:tcPr>
          <w:p w14:paraId="26D5E617" w14:textId="77777777" w:rsidR="00F033E4" w:rsidRPr="002371F9" w:rsidRDefault="00F033E4" w:rsidP="00EF5057">
            <w:pPr>
              <w:ind w:right="36"/>
              <w:jc w:val="center"/>
              <w:rPr>
                <w:rFonts w:ascii="Arial Nova Light" w:eastAsia="Arial Nova" w:hAnsi="Arial Nova Light" w:cs="Arial Nova"/>
                <w:b/>
                <w:bCs/>
              </w:rPr>
            </w:pPr>
            <w:r w:rsidRPr="002371F9">
              <w:rPr>
                <w:rFonts w:ascii="Arial Nova Light" w:eastAsia="Arial Nova" w:hAnsi="Arial Nova Light" w:cs="Arial Nova"/>
                <w:b/>
                <w:bCs/>
              </w:rPr>
              <w:t>VALORACIÓN</w:t>
            </w:r>
          </w:p>
        </w:tc>
      </w:tr>
      <w:tr w:rsidR="00F033E4" w:rsidRPr="002371F9" w14:paraId="0B89009B" w14:textId="77777777" w:rsidTr="00EF5057">
        <w:trPr>
          <w:trHeight w:val="3245"/>
        </w:trPr>
        <w:tc>
          <w:tcPr>
            <w:tcW w:w="2263" w:type="dxa"/>
          </w:tcPr>
          <w:p w14:paraId="5AA928A2" w14:textId="77777777" w:rsidR="00F033E4" w:rsidRPr="002371F9" w:rsidRDefault="00F033E4" w:rsidP="00EF5057">
            <w:pPr>
              <w:ind w:right="36"/>
              <w:jc w:val="both"/>
              <w:rPr>
                <w:rFonts w:ascii="Arial Nova Light" w:eastAsia="Arial Nova" w:hAnsi="Arial Nova Light" w:cs="Arial Nova"/>
                <w:b/>
                <w:bCs/>
              </w:rPr>
            </w:pPr>
            <w:r w:rsidRPr="002371F9">
              <w:rPr>
                <w:rFonts w:ascii="Arial Nova Light" w:eastAsia="Arial Nova" w:hAnsi="Arial Nova Light" w:cs="Arial Nova"/>
                <w:b/>
                <w:bCs/>
              </w:rPr>
              <w:t>INSTRUMENTAL DE ACTUACIONES</w:t>
            </w:r>
          </w:p>
        </w:tc>
        <w:tc>
          <w:tcPr>
            <w:tcW w:w="4111" w:type="dxa"/>
          </w:tcPr>
          <w:p w14:paraId="2688B116"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Todo lo que por su contenido y alcance favorezca a sus intereses.</w:t>
            </w:r>
          </w:p>
        </w:tc>
        <w:tc>
          <w:tcPr>
            <w:tcW w:w="3686" w:type="dxa"/>
          </w:tcPr>
          <w:p w14:paraId="64FE517C"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F033E4" w:rsidRPr="002371F9" w14:paraId="014462FC" w14:textId="77777777" w:rsidTr="00EF5057">
        <w:trPr>
          <w:trHeight w:val="3245"/>
        </w:trPr>
        <w:tc>
          <w:tcPr>
            <w:tcW w:w="2263" w:type="dxa"/>
          </w:tcPr>
          <w:p w14:paraId="21E8E5C5" w14:textId="77777777" w:rsidR="00F033E4" w:rsidRPr="002371F9" w:rsidRDefault="00F033E4" w:rsidP="00EF5057">
            <w:pPr>
              <w:ind w:right="36"/>
              <w:jc w:val="both"/>
              <w:rPr>
                <w:rFonts w:ascii="Arial Nova Light" w:eastAsia="Arial Nova" w:hAnsi="Arial Nova Light" w:cs="Arial Nova"/>
                <w:b/>
                <w:bCs/>
              </w:rPr>
            </w:pPr>
            <w:r w:rsidRPr="002371F9">
              <w:rPr>
                <w:rFonts w:ascii="Arial Nova Light" w:eastAsia="Arial Nova" w:hAnsi="Arial Nova Light" w:cs="Arial Nova"/>
                <w:b/>
                <w:bCs/>
              </w:rPr>
              <w:t>PRESUNCIONAL LEGAL Y HUMANA</w:t>
            </w:r>
          </w:p>
        </w:tc>
        <w:tc>
          <w:tcPr>
            <w:tcW w:w="4111" w:type="dxa"/>
          </w:tcPr>
          <w:p w14:paraId="7EC37787" w14:textId="77777777" w:rsidR="00F033E4" w:rsidRPr="002371F9" w:rsidRDefault="00F033E4" w:rsidP="00EF5057">
            <w:pPr>
              <w:ind w:right="49"/>
              <w:jc w:val="both"/>
              <w:rPr>
                <w:rFonts w:ascii="Arial Nova Light" w:hAnsi="Arial Nova Light"/>
                <w:i/>
                <w:iCs/>
                <w:lang w:val="es-419"/>
              </w:rPr>
            </w:pPr>
            <w:r w:rsidRPr="002371F9">
              <w:rPr>
                <w:rFonts w:ascii="Arial Nova Light" w:eastAsia="Arial Nova" w:hAnsi="Arial Nova Light" w:cs="Arial Nova"/>
              </w:rPr>
              <w:t>Todo lo que por su contenido y alcance favorezca a sus intereses.</w:t>
            </w:r>
          </w:p>
        </w:tc>
        <w:tc>
          <w:tcPr>
            <w:tcW w:w="3686" w:type="dxa"/>
          </w:tcPr>
          <w:p w14:paraId="2BCD6264" w14:textId="77777777" w:rsidR="00F033E4" w:rsidRPr="002371F9" w:rsidRDefault="00F033E4" w:rsidP="00EF5057">
            <w:pPr>
              <w:ind w:right="36"/>
              <w:jc w:val="both"/>
              <w:rPr>
                <w:rFonts w:ascii="Arial Nova Light" w:eastAsia="Arial Nova" w:hAnsi="Arial Nova Light" w:cs="Arial Nova"/>
              </w:rPr>
            </w:pPr>
            <w:r w:rsidRPr="002371F9">
              <w:rPr>
                <w:rFonts w:ascii="Arial Nova Light" w:eastAsia="Arial Nova" w:hAnsi="Arial Nova Light" w:cs="Arial Nova"/>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37960A0E" w14:textId="77777777" w:rsidR="00F033E4" w:rsidRPr="002371F9" w:rsidRDefault="00F033E4" w:rsidP="00F033E4">
      <w:pPr>
        <w:pBdr>
          <w:top w:val="nil"/>
          <w:left w:val="nil"/>
          <w:bottom w:val="nil"/>
          <w:right w:val="nil"/>
          <w:between w:val="nil"/>
        </w:pBdr>
        <w:jc w:val="both"/>
        <w:rPr>
          <w:rFonts w:ascii="Arial Nova Light" w:eastAsia="Arial Nova" w:hAnsi="Arial Nova Light" w:cs="Arial Nova"/>
        </w:rPr>
      </w:pPr>
    </w:p>
    <w:p w14:paraId="120C90E2" w14:textId="77777777" w:rsidR="00F033E4" w:rsidRPr="002371F9" w:rsidRDefault="00F033E4" w:rsidP="00F033E4">
      <w:pPr>
        <w:pStyle w:val="Prrafodelista"/>
        <w:numPr>
          <w:ilvl w:val="0"/>
          <w:numId w:val="16"/>
        </w:numPr>
        <w:pBdr>
          <w:top w:val="nil"/>
          <w:left w:val="nil"/>
          <w:bottom w:val="nil"/>
          <w:right w:val="nil"/>
          <w:between w:val="nil"/>
        </w:pBdr>
        <w:spacing w:after="0"/>
        <w:jc w:val="both"/>
        <w:rPr>
          <w:rFonts w:ascii="Arial Nova Light" w:eastAsia="Arial Nova" w:hAnsi="Arial Nova Light" w:cs="Arial Nova"/>
          <w:b/>
          <w:bCs/>
        </w:rPr>
      </w:pPr>
      <w:r w:rsidRPr="002371F9">
        <w:rPr>
          <w:rFonts w:ascii="Arial Nova Light" w:eastAsia="Arial Nova" w:hAnsi="Arial Nova Light" w:cs="Arial Nova"/>
          <w:b/>
          <w:bCs/>
        </w:rPr>
        <w:t>PRUEBAS RECABADAS POR LA AUTORIDAD SUSTANCIADORA</w:t>
      </w:r>
    </w:p>
    <w:p w14:paraId="071EEC39" w14:textId="77777777" w:rsidR="00F033E4" w:rsidRPr="002371F9" w:rsidRDefault="00F033E4" w:rsidP="00F033E4">
      <w:pPr>
        <w:pStyle w:val="Prrafodelista"/>
        <w:pBdr>
          <w:top w:val="nil"/>
          <w:left w:val="nil"/>
          <w:bottom w:val="nil"/>
          <w:right w:val="nil"/>
          <w:between w:val="nil"/>
        </w:pBdr>
        <w:jc w:val="both"/>
        <w:rPr>
          <w:rFonts w:ascii="Arial Nova Light" w:eastAsia="Arial Nova" w:hAnsi="Arial Nova Light" w:cs="Arial Nova"/>
          <w:b/>
          <w:bCs/>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F033E4" w:rsidRPr="002371F9" w14:paraId="17C745A1" w14:textId="77777777" w:rsidTr="00EF5057">
        <w:tc>
          <w:tcPr>
            <w:tcW w:w="2263" w:type="dxa"/>
            <w:shd w:val="clear" w:color="auto" w:fill="FFFFFF" w:themeFill="background1"/>
          </w:tcPr>
          <w:p w14:paraId="4858EA13" w14:textId="77777777" w:rsidR="00F033E4" w:rsidRPr="002371F9" w:rsidRDefault="00F033E4" w:rsidP="00EF5057">
            <w:pPr>
              <w:pBdr>
                <w:top w:val="nil"/>
                <w:left w:val="nil"/>
                <w:bottom w:val="nil"/>
                <w:right w:val="nil"/>
                <w:between w:val="nil"/>
              </w:pBdr>
              <w:jc w:val="both"/>
              <w:rPr>
                <w:rFonts w:ascii="Arial Nova Light" w:eastAsia="Arial Nova" w:hAnsi="Arial Nova Light" w:cs="Arial Nova"/>
                <w:b/>
                <w:bCs/>
              </w:rPr>
            </w:pPr>
            <w:r w:rsidRPr="002371F9">
              <w:rPr>
                <w:rFonts w:ascii="Arial Nova Light" w:eastAsia="Arial Nova" w:hAnsi="Arial Nova Light" w:cs="Arial Nova"/>
                <w:b/>
                <w:bCs/>
              </w:rPr>
              <w:t>DOCUMENTAL PÚBLICA.</w:t>
            </w:r>
          </w:p>
        </w:tc>
        <w:tc>
          <w:tcPr>
            <w:tcW w:w="4111" w:type="dxa"/>
            <w:shd w:val="clear" w:color="auto" w:fill="FFFFFF" w:themeFill="background1"/>
          </w:tcPr>
          <w:p w14:paraId="1618AA8E" w14:textId="77777777" w:rsidR="00F033E4" w:rsidRPr="002371F9" w:rsidRDefault="00F033E4" w:rsidP="00EF5057">
            <w:pPr>
              <w:pBdr>
                <w:top w:val="nil"/>
                <w:left w:val="nil"/>
                <w:bottom w:val="nil"/>
                <w:right w:val="nil"/>
                <w:between w:val="nil"/>
              </w:pBdr>
              <w:jc w:val="both"/>
              <w:rPr>
                <w:rFonts w:ascii="Arial Nova Light" w:eastAsia="Arial Nova" w:hAnsi="Arial Nova Light" w:cs="Arial Nova"/>
              </w:rPr>
            </w:pPr>
            <w:r w:rsidRPr="002371F9">
              <w:rPr>
                <w:rFonts w:ascii="Arial Nova Light" w:eastAsia="Arial Nova" w:hAnsi="Arial Nova Light" w:cs="Arial Nova"/>
              </w:rPr>
              <w:t xml:space="preserve">Consistente en el acta de oficialía electoral en copia certificada de la diligencia IEE/OE/SRF/090/2021. En esta, se da fe de hechos sobre la existencia de dos bardas en las direcciones </w:t>
            </w:r>
            <w:r w:rsidRPr="002371F9">
              <w:rPr>
                <w:rFonts w:ascii="Arial Nova Light" w:hAnsi="Arial Nova Light"/>
                <w:bCs/>
              </w:rPr>
              <w:t>Calle La Paz sin número esquina con la Avenida Juárez en la Colonia el Barranco y Calle Uruguay sin número esquina con la calle Cristóbal Colon, C.P. 20300 en la colonia Panamericano, en el municipio de San Francisco de los Romo.</w:t>
            </w:r>
          </w:p>
          <w:p w14:paraId="4B53C049" w14:textId="77777777" w:rsidR="00F033E4" w:rsidRPr="002371F9" w:rsidRDefault="00F033E4" w:rsidP="00EF5057">
            <w:pPr>
              <w:pBdr>
                <w:top w:val="nil"/>
                <w:left w:val="nil"/>
                <w:bottom w:val="nil"/>
                <w:right w:val="nil"/>
                <w:between w:val="nil"/>
              </w:pBdr>
              <w:jc w:val="both"/>
              <w:rPr>
                <w:rFonts w:ascii="Arial Nova Light" w:hAnsi="Arial Nova Light"/>
                <w:bCs/>
              </w:rPr>
            </w:pPr>
          </w:p>
          <w:p w14:paraId="67047AEC" w14:textId="77777777" w:rsidR="00F033E4" w:rsidRPr="002371F9" w:rsidRDefault="00F033E4" w:rsidP="00EF5057">
            <w:pPr>
              <w:pBdr>
                <w:top w:val="nil"/>
                <w:left w:val="nil"/>
                <w:bottom w:val="nil"/>
                <w:right w:val="nil"/>
                <w:between w:val="nil"/>
              </w:pBdr>
              <w:jc w:val="both"/>
              <w:rPr>
                <w:rFonts w:ascii="Arial Nova Light" w:eastAsia="Arial Nova" w:hAnsi="Arial Nova Light" w:cs="Arial Nova"/>
              </w:rPr>
            </w:pPr>
            <w:r w:rsidRPr="002371F9">
              <w:rPr>
                <w:rFonts w:ascii="Arial Nova Light" w:hAnsi="Arial Nova Light"/>
                <w:bCs/>
              </w:rPr>
              <w:t xml:space="preserve">Al respecto, ambas bardas se aprecian sobre un fondo en color blanco que contiene las leyendas “MARGARITA” en una primera instancia, en la parte inferior </w:t>
            </w:r>
            <w:r w:rsidRPr="002371F9">
              <w:rPr>
                <w:rFonts w:ascii="Arial Nova Light" w:hAnsi="Arial Nova Light"/>
                <w:bCs/>
              </w:rPr>
              <w:lastRenderedPageBreak/>
              <w:t>se aprecia “GALLEGOS”, seguido del logotipo del “PRI”; En última instancia, se aprecia “PRESIDENTA DE SAN FRANCISCO DE LOS ROMO”.</w:t>
            </w:r>
          </w:p>
        </w:tc>
        <w:tc>
          <w:tcPr>
            <w:tcW w:w="3686" w:type="dxa"/>
            <w:shd w:val="clear" w:color="auto" w:fill="FFFFFF" w:themeFill="background1"/>
          </w:tcPr>
          <w:p w14:paraId="31EC97BC" w14:textId="77777777" w:rsidR="00F033E4" w:rsidRPr="002371F9" w:rsidRDefault="00F033E4" w:rsidP="00EF5057">
            <w:pPr>
              <w:pBdr>
                <w:top w:val="nil"/>
                <w:left w:val="nil"/>
                <w:bottom w:val="nil"/>
                <w:right w:val="nil"/>
                <w:between w:val="nil"/>
              </w:pBdr>
              <w:jc w:val="both"/>
              <w:rPr>
                <w:rFonts w:ascii="Arial Nova Light" w:eastAsia="Arial Nova" w:hAnsi="Arial Nova Light" w:cs="Arial Nova"/>
              </w:rPr>
            </w:pPr>
            <w:r w:rsidRPr="002371F9">
              <w:rPr>
                <w:rFonts w:ascii="Arial Nova Light" w:eastAsia="Arial Nova" w:hAnsi="Arial Nova Light" w:cs="Arial Nova"/>
              </w:rPr>
              <w:lastRenderedPageBreak/>
              <w:t xml:space="preserve">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w:t>
            </w:r>
            <w:r w:rsidRPr="002371F9">
              <w:rPr>
                <w:rFonts w:ascii="Arial Nova Light" w:eastAsia="Arial Nova" w:hAnsi="Arial Nova Light" w:cs="Arial Nova"/>
              </w:rPr>
              <w:lastRenderedPageBreak/>
              <w:t xml:space="preserve">las pruebas que obran en el expediente. </w:t>
            </w:r>
          </w:p>
          <w:p w14:paraId="5C85E5A1" w14:textId="77777777" w:rsidR="00F033E4" w:rsidRPr="002371F9" w:rsidRDefault="00F033E4" w:rsidP="00EF5057">
            <w:pPr>
              <w:pBdr>
                <w:top w:val="nil"/>
                <w:left w:val="nil"/>
                <w:bottom w:val="nil"/>
                <w:right w:val="nil"/>
                <w:between w:val="nil"/>
              </w:pBdr>
              <w:jc w:val="both"/>
              <w:rPr>
                <w:rFonts w:ascii="Arial Nova Light" w:eastAsia="Arial Nova" w:hAnsi="Arial Nova Light" w:cs="Arial Nova"/>
              </w:rPr>
            </w:pPr>
          </w:p>
        </w:tc>
      </w:tr>
    </w:tbl>
    <w:p w14:paraId="52C6F9CB" w14:textId="77777777" w:rsidR="00F033E4" w:rsidRPr="009C0930" w:rsidRDefault="00F033E4" w:rsidP="00F033E4">
      <w:pPr>
        <w:pBdr>
          <w:top w:val="nil"/>
          <w:left w:val="nil"/>
          <w:bottom w:val="nil"/>
          <w:right w:val="nil"/>
          <w:between w:val="nil"/>
        </w:pBdr>
        <w:jc w:val="both"/>
        <w:rPr>
          <w:rFonts w:ascii="Arial Nova Light" w:eastAsia="Arial Nova" w:hAnsi="Arial Nova Light" w:cs="Arial Nova"/>
        </w:rPr>
      </w:pPr>
    </w:p>
    <w:p w14:paraId="450FE678" w14:textId="395A0CA5" w:rsidR="00F033E4" w:rsidRPr="00F0000F" w:rsidRDefault="00F033E4" w:rsidP="00F033E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rPr>
      </w:pPr>
      <w:r w:rsidRPr="009C0930">
        <w:rPr>
          <w:rFonts w:ascii="Arial Nova Light" w:eastAsia="Arial Nova" w:hAnsi="Arial Nova Light" w:cs="Arial Nova"/>
        </w:rPr>
        <w:t xml:space="preserve">El suscrito Maestro Jesús Ociel Baena Saucedo Secretario General de Acuerdos del Tribunal Electoral del Estado de Aguascalientes, en ejercicio de las facultades que me confiere el artículo 28, del Reglamento Interior del Tribunal Electoral del Estado de Aguascalientes, hago constar que el presente </w:t>
      </w:r>
      <w:r w:rsidRPr="009C0930">
        <w:rPr>
          <w:rFonts w:ascii="Arial Nova Light" w:eastAsia="Arial Nova" w:hAnsi="Arial Nova Light" w:cs="Arial Nova"/>
          <w:b/>
          <w:bCs/>
        </w:rPr>
        <w:t>ANEXO ÚNICO</w:t>
      </w:r>
      <w:r w:rsidRPr="009C0930">
        <w:rPr>
          <w:rFonts w:ascii="Arial Nova Light" w:eastAsia="Arial Nova" w:hAnsi="Arial Nova Light" w:cs="Arial Nova"/>
        </w:rPr>
        <w:t xml:space="preserve">, corresponde a la resolución emitida por el Pleno del Tribunal Electoral del Estado de Aguascalientes, de </w:t>
      </w:r>
      <w:r w:rsidRPr="00F033E4">
        <w:rPr>
          <w:rFonts w:ascii="Arial Nova Light" w:eastAsia="Arial Nova" w:hAnsi="Arial Nova Light" w:cs="Arial Nova"/>
        </w:rPr>
        <w:t xml:space="preserve">fecha veintinueve de mayo de dos mil veintiuno dentro del Procedimiento Especial Sancionador identificado con la clave TEEA-PES-045/2021; el cual consta en su totalidad de sentencia y anexo de dieciocho páginas, incluida la presente. </w:t>
      </w:r>
      <w:r w:rsidRPr="00F033E4">
        <w:rPr>
          <w:rFonts w:ascii="Arial Nova Light" w:eastAsia="Arial Nova" w:hAnsi="Arial Nova Light" w:cs="Arial Nova"/>
          <w:b/>
          <w:bCs/>
        </w:rPr>
        <w:t>Conste</w:t>
      </w:r>
      <w:r w:rsidRPr="00F033E4">
        <w:rPr>
          <w:rFonts w:ascii="Arial Nova Light" w:eastAsia="Arial Nova" w:hAnsi="Arial Nova Light" w:cs="Arial Nova"/>
        </w:rPr>
        <w:t>.</w:t>
      </w:r>
      <w:r w:rsidRPr="00F0000F">
        <w:rPr>
          <w:rFonts w:ascii="Arial Nova Light" w:eastAsia="Arial Nova" w:hAnsi="Arial Nova Light" w:cs="Arial Nova"/>
        </w:rPr>
        <w:t xml:space="preserve"> </w:t>
      </w:r>
    </w:p>
    <w:p w14:paraId="0591F9AB" w14:textId="0E096B4E" w:rsidR="00F033E4" w:rsidRPr="000F0C7C" w:rsidRDefault="00F033E4" w:rsidP="00F033E4">
      <w:pPr>
        <w:pBdr>
          <w:top w:val="nil"/>
          <w:left w:val="nil"/>
          <w:bottom w:val="nil"/>
          <w:right w:val="nil"/>
          <w:between w:val="nil"/>
        </w:pBdr>
        <w:tabs>
          <w:tab w:val="left" w:pos="567"/>
        </w:tabs>
        <w:spacing w:line="360" w:lineRule="auto"/>
        <w:ind w:right="36"/>
        <w:jc w:val="both"/>
        <w:rPr>
          <w:rFonts w:ascii="Arial Nova Light" w:hAnsi="Arial Nova Light"/>
        </w:rPr>
      </w:pPr>
    </w:p>
    <w:p w14:paraId="4DE132F7" w14:textId="77777777" w:rsidR="00F033E4" w:rsidRPr="00B66851" w:rsidRDefault="00F033E4" w:rsidP="00211454">
      <w:pPr>
        <w:pStyle w:val="NormalWeb"/>
        <w:spacing w:line="360" w:lineRule="auto"/>
        <w:contextualSpacing/>
        <w:mirrorIndents/>
        <w:rPr>
          <w:rFonts w:ascii="Arial Nova Light" w:hAnsi="Arial Nova Light" w:cs="Arial"/>
          <w:b/>
        </w:rPr>
      </w:pPr>
    </w:p>
    <w:sectPr w:rsidR="00F033E4" w:rsidRPr="00B66851" w:rsidSect="002F73B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6737" w14:textId="77777777" w:rsidR="00FF05EA" w:rsidRDefault="00FF05EA" w:rsidP="006E7BAE">
      <w:pPr>
        <w:spacing w:after="0" w:line="240" w:lineRule="auto"/>
      </w:pPr>
      <w:r>
        <w:separator/>
      </w:r>
    </w:p>
  </w:endnote>
  <w:endnote w:type="continuationSeparator" w:id="0">
    <w:p w14:paraId="408E2376" w14:textId="77777777" w:rsidR="00FF05EA" w:rsidRDefault="00FF05EA"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95D4" w14:textId="77777777" w:rsidR="001F2420" w:rsidRDefault="001F24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010E" w14:textId="77777777" w:rsidR="001F2420" w:rsidRDefault="001F24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44E6" w14:textId="77777777" w:rsidR="001F2420" w:rsidRDefault="001F24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58DC" w14:textId="77777777" w:rsidR="00FF05EA" w:rsidRDefault="00FF05EA" w:rsidP="006E7BAE">
      <w:pPr>
        <w:spacing w:after="0" w:line="240" w:lineRule="auto"/>
      </w:pPr>
      <w:r>
        <w:separator/>
      </w:r>
    </w:p>
  </w:footnote>
  <w:footnote w:type="continuationSeparator" w:id="0">
    <w:p w14:paraId="6D9ACB00" w14:textId="77777777" w:rsidR="00FF05EA" w:rsidRDefault="00FF05EA" w:rsidP="006E7BAE">
      <w:pPr>
        <w:spacing w:after="0" w:line="240" w:lineRule="auto"/>
      </w:pPr>
      <w:r>
        <w:continuationSeparator/>
      </w:r>
    </w:p>
  </w:footnote>
  <w:footnote w:id="1">
    <w:p w14:paraId="046C7CA9" w14:textId="2FFE52BB" w:rsidR="001319AC" w:rsidRPr="00505AE3" w:rsidRDefault="001319AC">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 xml:space="preserve"> Encargado de Despacho de la Secretaría de Estudio, en lo sucesivo Secretario de Estudio.</w:t>
      </w:r>
    </w:p>
  </w:footnote>
  <w:footnote w:id="2">
    <w:p w14:paraId="32EF8DF4" w14:textId="6015057D" w:rsidR="0049575D" w:rsidRPr="00505AE3" w:rsidRDefault="0049575D">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 xml:space="preserve"> Instituto Estatal Electoral de Aguascalientes, en lo sucesivo IEE.</w:t>
      </w:r>
    </w:p>
  </w:footnote>
  <w:footnote w:id="3">
    <w:p w14:paraId="14001CB0" w14:textId="2920DE65" w:rsidR="009824B1" w:rsidRPr="00505AE3" w:rsidRDefault="009824B1">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 xml:space="preserve"> Margarita Gallegos Soto, en lo sucesivo, la denunciada.</w:t>
      </w:r>
    </w:p>
  </w:footnote>
  <w:footnote w:id="4">
    <w:p w14:paraId="63AF1B7A" w14:textId="68CA0F9F" w:rsidR="001319AC" w:rsidRPr="00505AE3" w:rsidRDefault="001319AC" w:rsidP="00876CD6">
      <w:pPr>
        <w:pStyle w:val="Textonotapie"/>
        <w:jc w:val="both"/>
        <w:rPr>
          <w:rFonts w:ascii="Arial Nova Light" w:hAnsi="Arial Nova Light"/>
          <w:sz w:val="16"/>
          <w:szCs w:val="16"/>
          <w:lang w:val="es-ES"/>
        </w:rPr>
      </w:pPr>
    </w:p>
    <w:p w14:paraId="216AA562" w14:textId="4FBE1114" w:rsidR="001319AC" w:rsidRPr="00505AE3" w:rsidRDefault="001319AC">
      <w:pPr>
        <w:pStyle w:val="Textonotapie"/>
        <w:rPr>
          <w:rFonts w:ascii="Arial Nova Light" w:hAnsi="Arial Nova Light"/>
          <w:sz w:val="16"/>
          <w:szCs w:val="16"/>
        </w:rPr>
      </w:pPr>
    </w:p>
  </w:footnote>
  <w:footnote w:id="5">
    <w:p w14:paraId="7BD13E42" w14:textId="1D893AC1" w:rsidR="00B44292" w:rsidRPr="00505AE3" w:rsidRDefault="00B44292">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Código Electoral del Estado de Aguascalientes, en lo sucesivo, Código Electoral.</w:t>
      </w:r>
    </w:p>
  </w:footnote>
  <w:footnote w:id="6">
    <w:p w14:paraId="530D6C2A" w14:textId="117A3009" w:rsidR="00915FB5" w:rsidRPr="00505AE3" w:rsidRDefault="00915FB5">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Tribunal Electoral del Estado de Aguascalientes, en lo sucesivo, Código</w:t>
      </w:r>
    </w:p>
  </w:footnote>
  <w:footnote w:id="7">
    <w:p w14:paraId="6BEB2EEF" w14:textId="0DAA79F3" w:rsidR="00915FB5" w:rsidRPr="00505AE3" w:rsidRDefault="00915FB5">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Partido Acción Nacional, en lo sucesivo, PAN.</w:t>
      </w:r>
    </w:p>
  </w:footnote>
  <w:footnote w:id="8">
    <w:p w14:paraId="4C6FDA90" w14:textId="55CAE937" w:rsidR="009824B1" w:rsidRPr="00505AE3" w:rsidRDefault="009824B1">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Partido Revolucionario Institucional, en lo sucesivo PRI.</w:t>
      </w:r>
    </w:p>
  </w:footnote>
  <w:footnote w:id="9">
    <w:p w14:paraId="781C8251" w14:textId="7A512803" w:rsidR="00D43FE5" w:rsidRPr="00505AE3" w:rsidRDefault="00D43FE5">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 xml:space="preserve"> Partido político denominado Partido Acción Nacional.</w:t>
      </w:r>
    </w:p>
  </w:footnote>
  <w:footnote w:id="10">
    <w:p w14:paraId="2E36BF7F" w14:textId="582EC3AD" w:rsidR="001319AC" w:rsidRPr="00505AE3" w:rsidRDefault="001319AC">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 xml:space="preserve"> </w:t>
      </w:r>
      <w:r w:rsidRPr="00505AE3">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11">
    <w:p w14:paraId="45896F0F" w14:textId="4CDB5677" w:rsidR="00505AE3" w:rsidRPr="00505AE3" w:rsidRDefault="00505AE3">
      <w:pPr>
        <w:pStyle w:val="Textonotapie"/>
        <w:rPr>
          <w:rFonts w:ascii="Arial Nova Light" w:hAnsi="Arial Nova Light"/>
          <w:sz w:val="16"/>
          <w:szCs w:val="16"/>
        </w:rPr>
      </w:pPr>
      <w:r w:rsidRPr="00505AE3">
        <w:rPr>
          <w:rStyle w:val="Refdenotaalpie"/>
          <w:rFonts w:ascii="Arial Nova Light" w:hAnsi="Arial Nova Light"/>
          <w:sz w:val="16"/>
          <w:szCs w:val="16"/>
        </w:rPr>
        <w:footnoteRef/>
      </w:r>
      <w:r w:rsidRPr="00505AE3">
        <w:rPr>
          <w:rFonts w:ascii="Arial Nova Light" w:hAnsi="Arial Nova Light"/>
          <w:sz w:val="16"/>
          <w:szCs w:val="16"/>
        </w:rPr>
        <w:t xml:space="preserve"> https://www.te.gob.mx/IUSEapp/tesisjur.aspx?idtesis=37/2010&amp;tpoBusqueda=S&amp;sWord=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EC64" w14:textId="5FB0C037" w:rsidR="001F2420" w:rsidRDefault="00FF05EA">
    <w:pPr>
      <w:pStyle w:val="Encabezado"/>
    </w:pPr>
    <w:r>
      <w:rPr>
        <w:noProof/>
      </w:rPr>
      <w:pict w14:anchorId="31107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40047"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11F74173" w:rsidR="001319AC" w:rsidRDefault="00FF05EA" w:rsidP="00266F24">
    <w:pPr>
      <w:pStyle w:val="Encabezado"/>
      <w:jc w:val="center"/>
      <w:rPr>
        <w:rFonts w:ascii="Arial" w:hAnsi="Arial" w:cs="Arial"/>
        <w:b/>
        <w:sz w:val="18"/>
        <w:szCs w:val="18"/>
      </w:rPr>
    </w:pPr>
    <w:r>
      <w:rPr>
        <w:noProof/>
      </w:rPr>
      <w:pict w14:anchorId="1CB62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40048"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319AC">
      <w:rPr>
        <w:rFonts w:ascii="Arial" w:hAnsi="Arial" w:cs="Arial"/>
        <w:b/>
        <w:sz w:val="18"/>
        <w:szCs w:val="18"/>
      </w:rPr>
      <w:t xml:space="preserve">                                                               </w:t>
    </w:r>
  </w:p>
  <w:p w14:paraId="794FCC07" w14:textId="77777777" w:rsidR="001319AC" w:rsidRDefault="001319AC"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319AC" w:rsidRPr="00A46BD3" w:rsidRDefault="00FF05EA"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319AC"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319AC" w:rsidRPr="00932419" w:rsidRDefault="001319A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319AC" w:rsidRPr="00932419" w:rsidRDefault="001319A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9B0F" w14:textId="3913D479" w:rsidR="001F2420" w:rsidRDefault="00FF05EA">
    <w:pPr>
      <w:pStyle w:val="Encabezado"/>
    </w:pPr>
    <w:r>
      <w:rPr>
        <w:noProof/>
      </w:rPr>
      <w:pict w14:anchorId="3057F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40046"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FAB"/>
    <w:multiLevelType w:val="multilevel"/>
    <w:tmpl w:val="8ECE0B7C"/>
    <w:lvl w:ilvl="0">
      <w:start w:val="1"/>
      <w:numFmt w:val="decimal"/>
      <w:lvlText w:val="%1."/>
      <w:lvlJc w:val="left"/>
      <w:pPr>
        <w:ind w:left="450" w:hanging="450"/>
      </w:pPr>
      <w:rPr>
        <w:rFonts w:eastAsia="Times New Roman" w:cs="Arial" w:hint="default"/>
        <w:b/>
      </w:rPr>
    </w:lvl>
    <w:lvl w:ilvl="1">
      <w:start w:val="2"/>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1" w15:restartNumberingAfterBreak="0">
    <w:nsid w:val="103A4138"/>
    <w:multiLevelType w:val="multilevel"/>
    <w:tmpl w:val="5FD4A46A"/>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76A0D"/>
    <w:multiLevelType w:val="multilevel"/>
    <w:tmpl w:val="90105FD8"/>
    <w:lvl w:ilvl="0">
      <w:start w:val="1"/>
      <w:numFmt w:val="upperRoman"/>
      <w:lvlText w:val="%1."/>
      <w:lvlJc w:val="left"/>
      <w:pPr>
        <w:ind w:left="1080" w:hanging="72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712090"/>
    <w:multiLevelType w:val="hybridMultilevel"/>
    <w:tmpl w:val="99CA4F3A"/>
    <w:lvl w:ilvl="0" w:tplc="D0DACA9E">
      <w:start w:val="1"/>
      <w:numFmt w:val="lowerLetter"/>
      <w:lvlText w:val="%1)"/>
      <w:lvlJc w:val="left"/>
      <w:pPr>
        <w:ind w:left="786"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33B71FE6"/>
    <w:multiLevelType w:val="multilevel"/>
    <w:tmpl w:val="71C04980"/>
    <w:lvl w:ilvl="0">
      <w:start w:val="7"/>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6" w15:restartNumberingAfterBreak="0">
    <w:nsid w:val="36977125"/>
    <w:multiLevelType w:val="hybridMultilevel"/>
    <w:tmpl w:val="6BF0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8"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BD25A6"/>
    <w:multiLevelType w:val="hybridMultilevel"/>
    <w:tmpl w:val="B8B47B7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08013D0"/>
    <w:multiLevelType w:val="hybridMultilevel"/>
    <w:tmpl w:val="DA86CD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5" w15:restartNumberingAfterBreak="0">
    <w:nsid w:val="7A66730A"/>
    <w:multiLevelType w:val="hybridMultilevel"/>
    <w:tmpl w:val="30A69D24"/>
    <w:lvl w:ilvl="0" w:tplc="9F9476F0">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0"/>
  </w:num>
  <w:num w:numId="5">
    <w:abstractNumId w:val="11"/>
  </w:num>
  <w:num w:numId="6">
    <w:abstractNumId w:val="8"/>
  </w:num>
  <w:num w:numId="7">
    <w:abstractNumId w:val="13"/>
  </w:num>
  <w:num w:numId="8">
    <w:abstractNumId w:val="3"/>
  </w:num>
  <w:num w:numId="9">
    <w:abstractNumId w:val="5"/>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15"/>
  </w:num>
  <w:num w:numId="15">
    <w:abstractNumId w:val="10"/>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78A9"/>
    <w:rsid w:val="00011EB7"/>
    <w:rsid w:val="000132D7"/>
    <w:rsid w:val="0001596B"/>
    <w:rsid w:val="0001696F"/>
    <w:rsid w:val="000175A2"/>
    <w:rsid w:val="000230B4"/>
    <w:rsid w:val="00024512"/>
    <w:rsid w:val="00025422"/>
    <w:rsid w:val="00026ADC"/>
    <w:rsid w:val="000304C2"/>
    <w:rsid w:val="00031370"/>
    <w:rsid w:val="00033A4C"/>
    <w:rsid w:val="00035050"/>
    <w:rsid w:val="00037A75"/>
    <w:rsid w:val="00037CA8"/>
    <w:rsid w:val="0004094B"/>
    <w:rsid w:val="00040E88"/>
    <w:rsid w:val="00043D4B"/>
    <w:rsid w:val="00043EC7"/>
    <w:rsid w:val="00045BA4"/>
    <w:rsid w:val="00050737"/>
    <w:rsid w:val="00051060"/>
    <w:rsid w:val="0005109B"/>
    <w:rsid w:val="0005154F"/>
    <w:rsid w:val="00051DCA"/>
    <w:rsid w:val="00056289"/>
    <w:rsid w:val="00061962"/>
    <w:rsid w:val="00063150"/>
    <w:rsid w:val="00063290"/>
    <w:rsid w:val="000650F2"/>
    <w:rsid w:val="0006538C"/>
    <w:rsid w:val="000660EB"/>
    <w:rsid w:val="00066524"/>
    <w:rsid w:val="0006789C"/>
    <w:rsid w:val="0007287C"/>
    <w:rsid w:val="00073110"/>
    <w:rsid w:val="00075A5F"/>
    <w:rsid w:val="000830F1"/>
    <w:rsid w:val="00083C73"/>
    <w:rsid w:val="00083FA2"/>
    <w:rsid w:val="00084B60"/>
    <w:rsid w:val="0008614F"/>
    <w:rsid w:val="00087085"/>
    <w:rsid w:val="000876BE"/>
    <w:rsid w:val="00092110"/>
    <w:rsid w:val="00092B25"/>
    <w:rsid w:val="00092E5F"/>
    <w:rsid w:val="00096130"/>
    <w:rsid w:val="000963AC"/>
    <w:rsid w:val="00096D6C"/>
    <w:rsid w:val="0009719F"/>
    <w:rsid w:val="000975C6"/>
    <w:rsid w:val="00097782"/>
    <w:rsid w:val="000A03F5"/>
    <w:rsid w:val="000A1934"/>
    <w:rsid w:val="000A2310"/>
    <w:rsid w:val="000A2B39"/>
    <w:rsid w:val="000A364F"/>
    <w:rsid w:val="000A4C4A"/>
    <w:rsid w:val="000A7521"/>
    <w:rsid w:val="000B02FC"/>
    <w:rsid w:val="000B11E2"/>
    <w:rsid w:val="000B3B26"/>
    <w:rsid w:val="000B43FC"/>
    <w:rsid w:val="000B456C"/>
    <w:rsid w:val="000B4A8C"/>
    <w:rsid w:val="000B4D46"/>
    <w:rsid w:val="000B7195"/>
    <w:rsid w:val="000C0F9B"/>
    <w:rsid w:val="000C245C"/>
    <w:rsid w:val="000C2F5B"/>
    <w:rsid w:val="000C3D4E"/>
    <w:rsid w:val="000C5EB8"/>
    <w:rsid w:val="000C73B0"/>
    <w:rsid w:val="000C7C9A"/>
    <w:rsid w:val="000D2A10"/>
    <w:rsid w:val="000D4118"/>
    <w:rsid w:val="000D6EBE"/>
    <w:rsid w:val="000E3E42"/>
    <w:rsid w:val="000E73A2"/>
    <w:rsid w:val="000F2A07"/>
    <w:rsid w:val="000F3FAD"/>
    <w:rsid w:val="000F7CD5"/>
    <w:rsid w:val="00102E54"/>
    <w:rsid w:val="00105433"/>
    <w:rsid w:val="00106DFA"/>
    <w:rsid w:val="00114CD2"/>
    <w:rsid w:val="001152A8"/>
    <w:rsid w:val="0011700C"/>
    <w:rsid w:val="00120969"/>
    <w:rsid w:val="001226DA"/>
    <w:rsid w:val="00125347"/>
    <w:rsid w:val="00125D90"/>
    <w:rsid w:val="00126815"/>
    <w:rsid w:val="001318FA"/>
    <w:rsid w:val="001319AC"/>
    <w:rsid w:val="001330D5"/>
    <w:rsid w:val="00133916"/>
    <w:rsid w:val="00136FE4"/>
    <w:rsid w:val="00137C59"/>
    <w:rsid w:val="001406BF"/>
    <w:rsid w:val="00140C6F"/>
    <w:rsid w:val="00142A49"/>
    <w:rsid w:val="0014565C"/>
    <w:rsid w:val="00145E78"/>
    <w:rsid w:val="001463C8"/>
    <w:rsid w:val="00146DF3"/>
    <w:rsid w:val="00147E63"/>
    <w:rsid w:val="0015078A"/>
    <w:rsid w:val="00152E05"/>
    <w:rsid w:val="001542F3"/>
    <w:rsid w:val="00156D2F"/>
    <w:rsid w:val="001570EF"/>
    <w:rsid w:val="00164198"/>
    <w:rsid w:val="0016499E"/>
    <w:rsid w:val="00164F55"/>
    <w:rsid w:val="00165BBA"/>
    <w:rsid w:val="00171623"/>
    <w:rsid w:val="00173BAD"/>
    <w:rsid w:val="00177D47"/>
    <w:rsid w:val="001818F0"/>
    <w:rsid w:val="0018285D"/>
    <w:rsid w:val="001853D7"/>
    <w:rsid w:val="0018589B"/>
    <w:rsid w:val="00187859"/>
    <w:rsid w:val="00187EF4"/>
    <w:rsid w:val="00187F95"/>
    <w:rsid w:val="00191164"/>
    <w:rsid w:val="001A16E1"/>
    <w:rsid w:val="001A3276"/>
    <w:rsid w:val="001A35FE"/>
    <w:rsid w:val="001A372B"/>
    <w:rsid w:val="001A4D49"/>
    <w:rsid w:val="001A53F5"/>
    <w:rsid w:val="001A7C6B"/>
    <w:rsid w:val="001A7D64"/>
    <w:rsid w:val="001B16D8"/>
    <w:rsid w:val="001B748C"/>
    <w:rsid w:val="001C1236"/>
    <w:rsid w:val="001C1BCC"/>
    <w:rsid w:val="001C3E69"/>
    <w:rsid w:val="001C46E8"/>
    <w:rsid w:val="001C7723"/>
    <w:rsid w:val="001D1F62"/>
    <w:rsid w:val="001D38B3"/>
    <w:rsid w:val="001D7E06"/>
    <w:rsid w:val="001E0D21"/>
    <w:rsid w:val="001E23EE"/>
    <w:rsid w:val="001E2E1F"/>
    <w:rsid w:val="001E47CD"/>
    <w:rsid w:val="001E53C9"/>
    <w:rsid w:val="001E58E4"/>
    <w:rsid w:val="001E6B36"/>
    <w:rsid w:val="001E7A67"/>
    <w:rsid w:val="001F05C2"/>
    <w:rsid w:val="001F2420"/>
    <w:rsid w:val="001F270F"/>
    <w:rsid w:val="001F54CA"/>
    <w:rsid w:val="001F7969"/>
    <w:rsid w:val="002012E7"/>
    <w:rsid w:val="00202A61"/>
    <w:rsid w:val="00202AAC"/>
    <w:rsid w:val="00202F3E"/>
    <w:rsid w:val="00203795"/>
    <w:rsid w:val="0020393C"/>
    <w:rsid w:val="002044F0"/>
    <w:rsid w:val="00211454"/>
    <w:rsid w:val="00211742"/>
    <w:rsid w:val="00213481"/>
    <w:rsid w:val="00213C8C"/>
    <w:rsid w:val="00215848"/>
    <w:rsid w:val="00221697"/>
    <w:rsid w:val="00222B8C"/>
    <w:rsid w:val="002238B6"/>
    <w:rsid w:val="00224420"/>
    <w:rsid w:val="0022461D"/>
    <w:rsid w:val="00224786"/>
    <w:rsid w:val="002256F3"/>
    <w:rsid w:val="002258C2"/>
    <w:rsid w:val="00225B25"/>
    <w:rsid w:val="0023025D"/>
    <w:rsid w:val="0023085C"/>
    <w:rsid w:val="002317F0"/>
    <w:rsid w:val="00233CE6"/>
    <w:rsid w:val="00233F72"/>
    <w:rsid w:val="002344AC"/>
    <w:rsid w:val="0023569C"/>
    <w:rsid w:val="002374AB"/>
    <w:rsid w:val="0023793C"/>
    <w:rsid w:val="002429D1"/>
    <w:rsid w:val="00252954"/>
    <w:rsid w:val="00254FC7"/>
    <w:rsid w:val="002557B6"/>
    <w:rsid w:val="00260A83"/>
    <w:rsid w:val="00262DE8"/>
    <w:rsid w:val="002641E6"/>
    <w:rsid w:val="002669F7"/>
    <w:rsid w:val="00266F24"/>
    <w:rsid w:val="002677A1"/>
    <w:rsid w:val="00267A65"/>
    <w:rsid w:val="00267D86"/>
    <w:rsid w:val="00270A40"/>
    <w:rsid w:val="00272A19"/>
    <w:rsid w:val="00273ED8"/>
    <w:rsid w:val="00275283"/>
    <w:rsid w:val="00276198"/>
    <w:rsid w:val="00277BF7"/>
    <w:rsid w:val="0028045D"/>
    <w:rsid w:val="00283553"/>
    <w:rsid w:val="00284E63"/>
    <w:rsid w:val="002866E3"/>
    <w:rsid w:val="00286BC4"/>
    <w:rsid w:val="0029078C"/>
    <w:rsid w:val="00293E7B"/>
    <w:rsid w:val="0029481E"/>
    <w:rsid w:val="00295AF3"/>
    <w:rsid w:val="00296111"/>
    <w:rsid w:val="00297EB1"/>
    <w:rsid w:val="002A355E"/>
    <w:rsid w:val="002A6388"/>
    <w:rsid w:val="002A7382"/>
    <w:rsid w:val="002B2290"/>
    <w:rsid w:val="002B292E"/>
    <w:rsid w:val="002B2EFF"/>
    <w:rsid w:val="002B3B87"/>
    <w:rsid w:val="002B441F"/>
    <w:rsid w:val="002B5A1D"/>
    <w:rsid w:val="002B6914"/>
    <w:rsid w:val="002C484E"/>
    <w:rsid w:val="002C5275"/>
    <w:rsid w:val="002D04BC"/>
    <w:rsid w:val="002D0D77"/>
    <w:rsid w:val="002D180C"/>
    <w:rsid w:val="002D2113"/>
    <w:rsid w:val="002D24C7"/>
    <w:rsid w:val="002D3A7A"/>
    <w:rsid w:val="002D443B"/>
    <w:rsid w:val="002D455D"/>
    <w:rsid w:val="002D4F04"/>
    <w:rsid w:val="002E0366"/>
    <w:rsid w:val="002E0A89"/>
    <w:rsid w:val="002E1C3A"/>
    <w:rsid w:val="002E257E"/>
    <w:rsid w:val="002E3D73"/>
    <w:rsid w:val="002E47EA"/>
    <w:rsid w:val="002E5527"/>
    <w:rsid w:val="002E68EF"/>
    <w:rsid w:val="002E792F"/>
    <w:rsid w:val="002F0A8C"/>
    <w:rsid w:val="002F26FE"/>
    <w:rsid w:val="002F73B6"/>
    <w:rsid w:val="00300CD4"/>
    <w:rsid w:val="00300EE8"/>
    <w:rsid w:val="00300F1A"/>
    <w:rsid w:val="003023CC"/>
    <w:rsid w:val="0030340F"/>
    <w:rsid w:val="00303BB1"/>
    <w:rsid w:val="003044DD"/>
    <w:rsid w:val="00305373"/>
    <w:rsid w:val="00305FF2"/>
    <w:rsid w:val="00306003"/>
    <w:rsid w:val="00306A1F"/>
    <w:rsid w:val="00311628"/>
    <w:rsid w:val="0031614B"/>
    <w:rsid w:val="003163B6"/>
    <w:rsid w:val="0032158F"/>
    <w:rsid w:val="00321E45"/>
    <w:rsid w:val="00322F08"/>
    <w:rsid w:val="00323D85"/>
    <w:rsid w:val="00326547"/>
    <w:rsid w:val="00326D9A"/>
    <w:rsid w:val="003300FF"/>
    <w:rsid w:val="003319D7"/>
    <w:rsid w:val="00332724"/>
    <w:rsid w:val="00332C78"/>
    <w:rsid w:val="003340DC"/>
    <w:rsid w:val="00334CA5"/>
    <w:rsid w:val="003355E8"/>
    <w:rsid w:val="00335E40"/>
    <w:rsid w:val="00336B78"/>
    <w:rsid w:val="003400E2"/>
    <w:rsid w:val="003407C0"/>
    <w:rsid w:val="003435D3"/>
    <w:rsid w:val="0034421C"/>
    <w:rsid w:val="003458DA"/>
    <w:rsid w:val="00345E00"/>
    <w:rsid w:val="00351A68"/>
    <w:rsid w:val="0035211A"/>
    <w:rsid w:val="003534DB"/>
    <w:rsid w:val="00354DE0"/>
    <w:rsid w:val="003615D6"/>
    <w:rsid w:val="00361FC6"/>
    <w:rsid w:val="0036302E"/>
    <w:rsid w:val="003639A1"/>
    <w:rsid w:val="0036514D"/>
    <w:rsid w:val="00365AC2"/>
    <w:rsid w:val="00366285"/>
    <w:rsid w:val="00367E10"/>
    <w:rsid w:val="0037140D"/>
    <w:rsid w:val="0037449A"/>
    <w:rsid w:val="003749FF"/>
    <w:rsid w:val="00375B40"/>
    <w:rsid w:val="00381124"/>
    <w:rsid w:val="003827D7"/>
    <w:rsid w:val="00384F13"/>
    <w:rsid w:val="003863A3"/>
    <w:rsid w:val="00387655"/>
    <w:rsid w:val="00390810"/>
    <w:rsid w:val="003916E7"/>
    <w:rsid w:val="0039320C"/>
    <w:rsid w:val="00394CD4"/>
    <w:rsid w:val="003A0591"/>
    <w:rsid w:val="003A3806"/>
    <w:rsid w:val="003A3C77"/>
    <w:rsid w:val="003A51C1"/>
    <w:rsid w:val="003A6510"/>
    <w:rsid w:val="003A6C09"/>
    <w:rsid w:val="003B2610"/>
    <w:rsid w:val="003B2BE8"/>
    <w:rsid w:val="003B46D3"/>
    <w:rsid w:val="003B7773"/>
    <w:rsid w:val="003C0CC4"/>
    <w:rsid w:val="003C138A"/>
    <w:rsid w:val="003C2CEE"/>
    <w:rsid w:val="003C56E7"/>
    <w:rsid w:val="003C5822"/>
    <w:rsid w:val="003C6A1D"/>
    <w:rsid w:val="003D0AE5"/>
    <w:rsid w:val="003D1DD2"/>
    <w:rsid w:val="003D2B34"/>
    <w:rsid w:val="003D2FEC"/>
    <w:rsid w:val="003D35B6"/>
    <w:rsid w:val="003D3CEA"/>
    <w:rsid w:val="003D6632"/>
    <w:rsid w:val="003D68B4"/>
    <w:rsid w:val="003E20F3"/>
    <w:rsid w:val="003E496B"/>
    <w:rsid w:val="003E628B"/>
    <w:rsid w:val="003E69AF"/>
    <w:rsid w:val="003F0271"/>
    <w:rsid w:val="003F0392"/>
    <w:rsid w:val="003F05F0"/>
    <w:rsid w:val="003F2D2F"/>
    <w:rsid w:val="003F588A"/>
    <w:rsid w:val="00402B02"/>
    <w:rsid w:val="004030D5"/>
    <w:rsid w:val="0040471F"/>
    <w:rsid w:val="00405396"/>
    <w:rsid w:val="00405AD8"/>
    <w:rsid w:val="00405B31"/>
    <w:rsid w:val="0040635C"/>
    <w:rsid w:val="00406B74"/>
    <w:rsid w:val="00411E56"/>
    <w:rsid w:val="00417D49"/>
    <w:rsid w:val="00420FC2"/>
    <w:rsid w:val="004262AF"/>
    <w:rsid w:val="00426437"/>
    <w:rsid w:val="00430764"/>
    <w:rsid w:val="0043233C"/>
    <w:rsid w:val="004332AD"/>
    <w:rsid w:val="004337AE"/>
    <w:rsid w:val="0044132F"/>
    <w:rsid w:val="00443E6D"/>
    <w:rsid w:val="00444A58"/>
    <w:rsid w:val="00452BC7"/>
    <w:rsid w:val="00453A14"/>
    <w:rsid w:val="00455E75"/>
    <w:rsid w:val="00456122"/>
    <w:rsid w:val="00457B2C"/>
    <w:rsid w:val="00457C44"/>
    <w:rsid w:val="00461B0C"/>
    <w:rsid w:val="00463345"/>
    <w:rsid w:val="004637EB"/>
    <w:rsid w:val="00463CBA"/>
    <w:rsid w:val="00470A3E"/>
    <w:rsid w:val="0047376E"/>
    <w:rsid w:val="004742F8"/>
    <w:rsid w:val="00474C66"/>
    <w:rsid w:val="004777D9"/>
    <w:rsid w:val="00481758"/>
    <w:rsid w:val="00482A4E"/>
    <w:rsid w:val="00482A87"/>
    <w:rsid w:val="00483D52"/>
    <w:rsid w:val="00486107"/>
    <w:rsid w:val="00486138"/>
    <w:rsid w:val="0049175E"/>
    <w:rsid w:val="004923DC"/>
    <w:rsid w:val="00493C94"/>
    <w:rsid w:val="00493F68"/>
    <w:rsid w:val="00494236"/>
    <w:rsid w:val="00494AF5"/>
    <w:rsid w:val="0049575D"/>
    <w:rsid w:val="004971AA"/>
    <w:rsid w:val="004A0D22"/>
    <w:rsid w:val="004A0E73"/>
    <w:rsid w:val="004A18DE"/>
    <w:rsid w:val="004A3A09"/>
    <w:rsid w:val="004A52DE"/>
    <w:rsid w:val="004A6252"/>
    <w:rsid w:val="004A6CA4"/>
    <w:rsid w:val="004B2882"/>
    <w:rsid w:val="004B33AD"/>
    <w:rsid w:val="004B4CF4"/>
    <w:rsid w:val="004B600A"/>
    <w:rsid w:val="004B6767"/>
    <w:rsid w:val="004C51CF"/>
    <w:rsid w:val="004C51D9"/>
    <w:rsid w:val="004D148B"/>
    <w:rsid w:val="004D5F8D"/>
    <w:rsid w:val="004D67B7"/>
    <w:rsid w:val="004E006F"/>
    <w:rsid w:val="004E08A7"/>
    <w:rsid w:val="004E14B4"/>
    <w:rsid w:val="004E2085"/>
    <w:rsid w:val="004E3D1A"/>
    <w:rsid w:val="004F03F0"/>
    <w:rsid w:val="004F07CE"/>
    <w:rsid w:val="004F0B90"/>
    <w:rsid w:val="004F194A"/>
    <w:rsid w:val="004F2605"/>
    <w:rsid w:val="004F33A6"/>
    <w:rsid w:val="004F4EFC"/>
    <w:rsid w:val="004F5965"/>
    <w:rsid w:val="004F5D1E"/>
    <w:rsid w:val="004F5EC7"/>
    <w:rsid w:val="004F693C"/>
    <w:rsid w:val="00500D6B"/>
    <w:rsid w:val="00501790"/>
    <w:rsid w:val="005018DF"/>
    <w:rsid w:val="00501A2F"/>
    <w:rsid w:val="0050245C"/>
    <w:rsid w:val="00502736"/>
    <w:rsid w:val="005027C4"/>
    <w:rsid w:val="00503F1D"/>
    <w:rsid w:val="00505AE3"/>
    <w:rsid w:val="00506D5E"/>
    <w:rsid w:val="005072FD"/>
    <w:rsid w:val="00511284"/>
    <w:rsid w:val="0051243B"/>
    <w:rsid w:val="0051464C"/>
    <w:rsid w:val="005149E1"/>
    <w:rsid w:val="00521AF0"/>
    <w:rsid w:val="005224E8"/>
    <w:rsid w:val="00525D35"/>
    <w:rsid w:val="00525D3F"/>
    <w:rsid w:val="005270BD"/>
    <w:rsid w:val="00527A06"/>
    <w:rsid w:val="005316CE"/>
    <w:rsid w:val="0053371E"/>
    <w:rsid w:val="005349BB"/>
    <w:rsid w:val="00534E47"/>
    <w:rsid w:val="00537AFE"/>
    <w:rsid w:val="00537ED5"/>
    <w:rsid w:val="005408CC"/>
    <w:rsid w:val="00540A99"/>
    <w:rsid w:val="00541B9F"/>
    <w:rsid w:val="00543171"/>
    <w:rsid w:val="00543A29"/>
    <w:rsid w:val="005457FA"/>
    <w:rsid w:val="00545811"/>
    <w:rsid w:val="005467A9"/>
    <w:rsid w:val="00551821"/>
    <w:rsid w:val="0055230D"/>
    <w:rsid w:val="00552C50"/>
    <w:rsid w:val="00555F38"/>
    <w:rsid w:val="00556A09"/>
    <w:rsid w:val="00556CCA"/>
    <w:rsid w:val="00556F50"/>
    <w:rsid w:val="00557029"/>
    <w:rsid w:val="00557EF2"/>
    <w:rsid w:val="00563421"/>
    <w:rsid w:val="005645FC"/>
    <w:rsid w:val="0056499F"/>
    <w:rsid w:val="00564CF4"/>
    <w:rsid w:val="00565B29"/>
    <w:rsid w:val="005676FA"/>
    <w:rsid w:val="005705AA"/>
    <w:rsid w:val="0057065F"/>
    <w:rsid w:val="00573E99"/>
    <w:rsid w:val="005745E6"/>
    <w:rsid w:val="005748D4"/>
    <w:rsid w:val="005751EA"/>
    <w:rsid w:val="0057556B"/>
    <w:rsid w:val="00577E10"/>
    <w:rsid w:val="00580987"/>
    <w:rsid w:val="00581AF0"/>
    <w:rsid w:val="00582036"/>
    <w:rsid w:val="005822CF"/>
    <w:rsid w:val="00582474"/>
    <w:rsid w:val="00583353"/>
    <w:rsid w:val="005836D9"/>
    <w:rsid w:val="00583F48"/>
    <w:rsid w:val="005854F0"/>
    <w:rsid w:val="00585CD7"/>
    <w:rsid w:val="005865D2"/>
    <w:rsid w:val="005866EB"/>
    <w:rsid w:val="00590345"/>
    <w:rsid w:val="00591B92"/>
    <w:rsid w:val="00591CA4"/>
    <w:rsid w:val="00592488"/>
    <w:rsid w:val="005953AF"/>
    <w:rsid w:val="00597C1B"/>
    <w:rsid w:val="005A4FD6"/>
    <w:rsid w:val="005B0CB6"/>
    <w:rsid w:val="005B0D39"/>
    <w:rsid w:val="005B1C54"/>
    <w:rsid w:val="005B2782"/>
    <w:rsid w:val="005B29CD"/>
    <w:rsid w:val="005B468C"/>
    <w:rsid w:val="005B5CB5"/>
    <w:rsid w:val="005B7D94"/>
    <w:rsid w:val="005C0BE0"/>
    <w:rsid w:val="005C1261"/>
    <w:rsid w:val="005C1952"/>
    <w:rsid w:val="005C246D"/>
    <w:rsid w:val="005C4A73"/>
    <w:rsid w:val="005C515B"/>
    <w:rsid w:val="005C5354"/>
    <w:rsid w:val="005D14A9"/>
    <w:rsid w:val="005D31BE"/>
    <w:rsid w:val="005D41FF"/>
    <w:rsid w:val="005D4D23"/>
    <w:rsid w:val="005D6E6B"/>
    <w:rsid w:val="005E1242"/>
    <w:rsid w:val="005E149E"/>
    <w:rsid w:val="005E1A5E"/>
    <w:rsid w:val="005E1F57"/>
    <w:rsid w:val="005E533F"/>
    <w:rsid w:val="005E5342"/>
    <w:rsid w:val="005E7429"/>
    <w:rsid w:val="005F0497"/>
    <w:rsid w:val="005F6253"/>
    <w:rsid w:val="005F6C82"/>
    <w:rsid w:val="00603CE0"/>
    <w:rsid w:val="006042EF"/>
    <w:rsid w:val="00605E98"/>
    <w:rsid w:val="00611223"/>
    <w:rsid w:val="00612E0E"/>
    <w:rsid w:val="00616AE7"/>
    <w:rsid w:val="00616C11"/>
    <w:rsid w:val="006171E0"/>
    <w:rsid w:val="00617B07"/>
    <w:rsid w:val="00620688"/>
    <w:rsid w:val="0062102E"/>
    <w:rsid w:val="00621D1A"/>
    <w:rsid w:val="006244FF"/>
    <w:rsid w:val="006257C1"/>
    <w:rsid w:val="00627161"/>
    <w:rsid w:val="00630CD3"/>
    <w:rsid w:val="006322F4"/>
    <w:rsid w:val="006324FD"/>
    <w:rsid w:val="00633124"/>
    <w:rsid w:val="00634379"/>
    <w:rsid w:val="00634486"/>
    <w:rsid w:val="006362FA"/>
    <w:rsid w:val="0063632A"/>
    <w:rsid w:val="0064225A"/>
    <w:rsid w:val="0064307E"/>
    <w:rsid w:val="00644026"/>
    <w:rsid w:val="00644C11"/>
    <w:rsid w:val="00651221"/>
    <w:rsid w:val="0065160F"/>
    <w:rsid w:val="00652E22"/>
    <w:rsid w:val="00653727"/>
    <w:rsid w:val="0065492A"/>
    <w:rsid w:val="00655BDE"/>
    <w:rsid w:val="00657220"/>
    <w:rsid w:val="00660D7B"/>
    <w:rsid w:val="00664B9C"/>
    <w:rsid w:val="00665115"/>
    <w:rsid w:val="006654E5"/>
    <w:rsid w:val="0067016C"/>
    <w:rsid w:val="00670930"/>
    <w:rsid w:val="0067636F"/>
    <w:rsid w:val="00683B8C"/>
    <w:rsid w:val="0068547E"/>
    <w:rsid w:val="0069018E"/>
    <w:rsid w:val="00690AD7"/>
    <w:rsid w:val="00694334"/>
    <w:rsid w:val="00696083"/>
    <w:rsid w:val="006963CD"/>
    <w:rsid w:val="006A1D9F"/>
    <w:rsid w:val="006A334A"/>
    <w:rsid w:val="006A388A"/>
    <w:rsid w:val="006A3A19"/>
    <w:rsid w:val="006A47E3"/>
    <w:rsid w:val="006A4B35"/>
    <w:rsid w:val="006A78B5"/>
    <w:rsid w:val="006A7A70"/>
    <w:rsid w:val="006B0BB4"/>
    <w:rsid w:val="006B0CED"/>
    <w:rsid w:val="006B7D21"/>
    <w:rsid w:val="006C159B"/>
    <w:rsid w:val="006C7E06"/>
    <w:rsid w:val="006D04CC"/>
    <w:rsid w:val="006D1EC7"/>
    <w:rsid w:val="006D2F99"/>
    <w:rsid w:val="006D5783"/>
    <w:rsid w:val="006D6EE3"/>
    <w:rsid w:val="006D7549"/>
    <w:rsid w:val="006D76B0"/>
    <w:rsid w:val="006E0E7E"/>
    <w:rsid w:val="006E2CAB"/>
    <w:rsid w:val="006E4E82"/>
    <w:rsid w:val="006E50A0"/>
    <w:rsid w:val="006E51D6"/>
    <w:rsid w:val="006E775C"/>
    <w:rsid w:val="006E7BAE"/>
    <w:rsid w:val="006F0435"/>
    <w:rsid w:val="006F358F"/>
    <w:rsid w:val="006F3CD3"/>
    <w:rsid w:val="006F3E42"/>
    <w:rsid w:val="006F68C9"/>
    <w:rsid w:val="007010DA"/>
    <w:rsid w:val="00705322"/>
    <w:rsid w:val="00707195"/>
    <w:rsid w:val="007075AA"/>
    <w:rsid w:val="00707E25"/>
    <w:rsid w:val="007116DB"/>
    <w:rsid w:val="007151DA"/>
    <w:rsid w:val="007169D9"/>
    <w:rsid w:val="00717339"/>
    <w:rsid w:val="0072332D"/>
    <w:rsid w:val="007260DC"/>
    <w:rsid w:val="00726DE1"/>
    <w:rsid w:val="00732F6C"/>
    <w:rsid w:val="00734108"/>
    <w:rsid w:val="007344E4"/>
    <w:rsid w:val="00736379"/>
    <w:rsid w:val="007368C7"/>
    <w:rsid w:val="007372D5"/>
    <w:rsid w:val="00737B2C"/>
    <w:rsid w:val="00740A52"/>
    <w:rsid w:val="00740DB7"/>
    <w:rsid w:val="0074175E"/>
    <w:rsid w:val="00741844"/>
    <w:rsid w:val="00742399"/>
    <w:rsid w:val="00743492"/>
    <w:rsid w:val="00743B8E"/>
    <w:rsid w:val="0074505A"/>
    <w:rsid w:val="00745B3E"/>
    <w:rsid w:val="0074646E"/>
    <w:rsid w:val="00751BC3"/>
    <w:rsid w:val="0075366B"/>
    <w:rsid w:val="00755707"/>
    <w:rsid w:val="00756BDC"/>
    <w:rsid w:val="00756E61"/>
    <w:rsid w:val="00757B5E"/>
    <w:rsid w:val="00762963"/>
    <w:rsid w:val="00763AB5"/>
    <w:rsid w:val="00764557"/>
    <w:rsid w:val="00765227"/>
    <w:rsid w:val="00767D15"/>
    <w:rsid w:val="0077234A"/>
    <w:rsid w:val="0077370A"/>
    <w:rsid w:val="00774037"/>
    <w:rsid w:val="007750FA"/>
    <w:rsid w:val="00776320"/>
    <w:rsid w:val="0077665A"/>
    <w:rsid w:val="00776A2E"/>
    <w:rsid w:val="0078281C"/>
    <w:rsid w:val="00783C1C"/>
    <w:rsid w:val="00784932"/>
    <w:rsid w:val="0078543A"/>
    <w:rsid w:val="00785D3A"/>
    <w:rsid w:val="00787333"/>
    <w:rsid w:val="00787DE0"/>
    <w:rsid w:val="0079319E"/>
    <w:rsid w:val="0079515C"/>
    <w:rsid w:val="0079616A"/>
    <w:rsid w:val="007972D9"/>
    <w:rsid w:val="00797A1E"/>
    <w:rsid w:val="00797A2F"/>
    <w:rsid w:val="007A0CB1"/>
    <w:rsid w:val="007A10C6"/>
    <w:rsid w:val="007A3944"/>
    <w:rsid w:val="007A7A95"/>
    <w:rsid w:val="007B3094"/>
    <w:rsid w:val="007B6746"/>
    <w:rsid w:val="007B6C2A"/>
    <w:rsid w:val="007B7291"/>
    <w:rsid w:val="007B7297"/>
    <w:rsid w:val="007B7739"/>
    <w:rsid w:val="007C1C4B"/>
    <w:rsid w:val="007C3085"/>
    <w:rsid w:val="007C34FA"/>
    <w:rsid w:val="007C42F4"/>
    <w:rsid w:val="007C5278"/>
    <w:rsid w:val="007C60AE"/>
    <w:rsid w:val="007D065B"/>
    <w:rsid w:val="007D18C0"/>
    <w:rsid w:val="007D42AA"/>
    <w:rsid w:val="007D44DA"/>
    <w:rsid w:val="007D6C13"/>
    <w:rsid w:val="007D7A10"/>
    <w:rsid w:val="007E0F9E"/>
    <w:rsid w:val="007E214E"/>
    <w:rsid w:val="007E4E4C"/>
    <w:rsid w:val="007E6951"/>
    <w:rsid w:val="007F06AE"/>
    <w:rsid w:val="007F65AA"/>
    <w:rsid w:val="007F7CF9"/>
    <w:rsid w:val="007F7FA9"/>
    <w:rsid w:val="00801389"/>
    <w:rsid w:val="00803626"/>
    <w:rsid w:val="008052C7"/>
    <w:rsid w:val="00806505"/>
    <w:rsid w:val="0080679A"/>
    <w:rsid w:val="00807046"/>
    <w:rsid w:val="00807FA3"/>
    <w:rsid w:val="00813E94"/>
    <w:rsid w:val="008143D9"/>
    <w:rsid w:val="00815A6E"/>
    <w:rsid w:val="00816F15"/>
    <w:rsid w:val="008212DD"/>
    <w:rsid w:val="00821AAF"/>
    <w:rsid w:val="00822FF5"/>
    <w:rsid w:val="00825276"/>
    <w:rsid w:val="00831AD8"/>
    <w:rsid w:val="00832124"/>
    <w:rsid w:val="008349B8"/>
    <w:rsid w:val="008360A7"/>
    <w:rsid w:val="00837ACB"/>
    <w:rsid w:val="008405B3"/>
    <w:rsid w:val="0084217E"/>
    <w:rsid w:val="0084269E"/>
    <w:rsid w:val="008428A8"/>
    <w:rsid w:val="00845CAA"/>
    <w:rsid w:val="00845EE9"/>
    <w:rsid w:val="00846EB2"/>
    <w:rsid w:val="00847A4A"/>
    <w:rsid w:val="00851D0C"/>
    <w:rsid w:val="00851F11"/>
    <w:rsid w:val="00851F37"/>
    <w:rsid w:val="00853FE6"/>
    <w:rsid w:val="0085481C"/>
    <w:rsid w:val="00854E5A"/>
    <w:rsid w:val="0085522A"/>
    <w:rsid w:val="0085522E"/>
    <w:rsid w:val="00855C16"/>
    <w:rsid w:val="00855C83"/>
    <w:rsid w:val="008569BC"/>
    <w:rsid w:val="008569E3"/>
    <w:rsid w:val="00860608"/>
    <w:rsid w:val="00862FCF"/>
    <w:rsid w:val="00867367"/>
    <w:rsid w:val="00867AAD"/>
    <w:rsid w:val="00872428"/>
    <w:rsid w:val="00872E2F"/>
    <w:rsid w:val="00872FC7"/>
    <w:rsid w:val="00873A6E"/>
    <w:rsid w:val="00873B6D"/>
    <w:rsid w:val="0087439B"/>
    <w:rsid w:val="0087593B"/>
    <w:rsid w:val="0087682B"/>
    <w:rsid w:val="00876CD6"/>
    <w:rsid w:val="00877EDD"/>
    <w:rsid w:val="0088048E"/>
    <w:rsid w:val="00886532"/>
    <w:rsid w:val="00886F7A"/>
    <w:rsid w:val="00891D2F"/>
    <w:rsid w:val="008921D7"/>
    <w:rsid w:val="00893127"/>
    <w:rsid w:val="00893CD8"/>
    <w:rsid w:val="0089400C"/>
    <w:rsid w:val="00895912"/>
    <w:rsid w:val="008A2501"/>
    <w:rsid w:val="008A6AFC"/>
    <w:rsid w:val="008A6CD5"/>
    <w:rsid w:val="008A7C84"/>
    <w:rsid w:val="008B0F8D"/>
    <w:rsid w:val="008B121F"/>
    <w:rsid w:val="008B1670"/>
    <w:rsid w:val="008B277C"/>
    <w:rsid w:val="008B745B"/>
    <w:rsid w:val="008B75DB"/>
    <w:rsid w:val="008C0056"/>
    <w:rsid w:val="008C4771"/>
    <w:rsid w:val="008C4C71"/>
    <w:rsid w:val="008C5AE8"/>
    <w:rsid w:val="008D0FE0"/>
    <w:rsid w:val="008D129C"/>
    <w:rsid w:val="008D3718"/>
    <w:rsid w:val="008D4506"/>
    <w:rsid w:val="008D509F"/>
    <w:rsid w:val="008D6E50"/>
    <w:rsid w:val="008E035E"/>
    <w:rsid w:val="008E0C25"/>
    <w:rsid w:val="008E300E"/>
    <w:rsid w:val="008E5CCD"/>
    <w:rsid w:val="008E64F6"/>
    <w:rsid w:val="008F0F96"/>
    <w:rsid w:val="008F14C4"/>
    <w:rsid w:val="008F1C7D"/>
    <w:rsid w:val="008F2A6F"/>
    <w:rsid w:val="008F2E52"/>
    <w:rsid w:val="008F3C85"/>
    <w:rsid w:val="008F6FF9"/>
    <w:rsid w:val="009010FE"/>
    <w:rsid w:val="00902F29"/>
    <w:rsid w:val="009035DC"/>
    <w:rsid w:val="00906413"/>
    <w:rsid w:val="00906FB7"/>
    <w:rsid w:val="00910CDF"/>
    <w:rsid w:val="00911439"/>
    <w:rsid w:val="0091145C"/>
    <w:rsid w:val="00911475"/>
    <w:rsid w:val="009114F0"/>
    <w:rsid w:val="00912567"/>
    <w:rsid w:val="009132C7"/>
    <w:rsid w:val="009138C1"/>
    <w:rsid w:val="00915D57"/>
    <w:rsid w:val="00915FB5"/>
    <w:rsid w:val="00916A65"/>
    <w:rsid w:val="0091722C"/>
    <w:rsid w:val="00920081"/>
    <w:rsid w:val="009204DD"/>
    <w:rsid w:val="009217BD"/>
    <w:rsid w:val="009219EB"/>
    <w:rsid w:val="009227AE"/>
    <w:rsid w:val="00927ACD"/>
    <w:rsid w:val="00927FA0"/>
    <w:rsid w:val="009307B7"/>
    <w:rsid w:val="00930AD9"/>
    <w:rsid w:val="00932540"/>
    <w:rsid w:val="00936B11"/>
    <w:rsid w:val="00941105"/>
    <w:rsid w:val="00941E4D"/>
    <w:rsid w:val="00945CCF"/>
    <w:rsid w:val="00950D06"/>
    <w:rsid w:val="00951EF0"/>
    <w:rsid w:val="0095387A"/>
    <w:rsid w:val="009560D4"/>
    <w:rsid w:val="009617DF"/>
    <w:rsid w:val="009617E2"/>
    <w:rsid w:val="009618B7"/>
    <w:rsid w:val="00964F24"/>
    <w:rsid w:val="00965BB1"/>
    <w:rsid w:val="00965DAC"/>
    <w:rsid w:val="009702F9"/>
    <w:rsid w:val="009706D2"/>
    <w:rsid w:val="00977821"/>
    <w:rsid w:val="0098044D"/>
    <w:rsid w:val="0098073F"/>
    <w:rsid w:val="0098095F"/>
    <w:rsid w:val="0098200B"/>
    <w:rsid w:val="009824B1"/>
    <w:rsid w:val="00983003"/>
    <w:rsid w:val="00983614"/>
    <w:rsid w:val="00984EE7"/>
    <w:rsid w:val="009858DC"/>
    <w:rsid w:val="00985AB6"/>
    <w:rsid w:val="0098697A"/>
    <w:rsid w:val="00986E77"/>
    <w:rsid w:val="009918CC"/>
    <w:rsid w:val="00992C5C"/>
    <w:rsid w:val="00993F43"/>
    <w:rsid w:val="00994AF3"/>
    <w:rsid w:val="009960E2"/>
    <w:rsid w:val="00996556"/>
    <w:rsid w:val="009A15CF"/>
    <w:rsid w:val="009A1D32"/>
    <w:rsid w:val="009A20F6"/>
    <w:rsid w:val="009A28D2"/>
    <w:rsid w:val="009A3E6F"/>
    <w:rsid w:val="009A4B1B"/>
    <w:rsid w:val="009A68E5"/>
    <w:rsid w:val="009A76C7"/>
    <w:rsid w:val="009B0066"/>
    <w:rsid w:val="009B0F31"/>
    <w:rsid w:val="009B177E"/>
    <w:rsid w:val="009B3CAE"/>
    <w:rsid w:val="009B6184"/>
    <w:rsid w:val="009C4519"/>
    <w:rsid w:val="009C46AB"/>
    <w:rsid w:val="009C4C95"/>
    <w:rsid w:val="009C5350"/>
    <w:rsid w:val="009C668A"/>
    <w:rsid w:val="009C73C1"/>
    <w:rsid w:val="009D188E"/>
    <w:rsid w:val="009D2BB9"/>
    <w:rsid w:val="009D3FE4"/>
    <w:rsid w:val="009D6E07"/>
    <w:rsid w:val="009D78A5"/>
    <w:rsid w:val="009E0B8C"/>
    <w:rsid w:val="009E49CF"/>
    <w:rsid w:val="009F126C"/>
    <w:rsid w:val="009F352B"/>
    <w:rsid w:val="009F35C6"/>
    <w:rsid w:val="009F3FDA"/>
    <w:rsid w:val="009F5218"/>
    <w:rsid w:val="009F53B6"/>
    <w:rsid w:val="009F7B5A"/>
    <w:rsid w:val="00A05D4D"/>
    <w:rsid w:val="00A05EAB"/>
    <w:rsid w:val="00A0782C"/>
    <w:rsid w:val="00A11A31"/>
    <w:rsid w:val="00A16346"/>
    <w:rsid w:val="00A1729F"/>
    <w:rsid w:val="00A21844"/>
    <w:rsid w:val="00A22284"/>
    <w:rsid w:val="00A22541"/>
    <w:rsid w:val="00A26591"/>
    <w:rsid w:val="00A26AA8"/>
    <w:rsid w:val="00A30BA9"/>
    <w:rsid w:val="00A30BDC"/>
    <w:rsid w:val="00A30D24"/>
    <w:rsid w:val="00A31543"/>
    <w:rsid w:val="00A34899"/>
    <w:rsid w:val="00A358EC"/>
    <w:rsid w:val="00A370FE"/>
    <w:rsid w:val="00A404D1"/>
    <w:rsid w:val="00A412EB"/>
    <w:rsid w:val="00A41DA9"/>
    <w:rsid w:val="00A42B04"/>
    <w:rsid w:val="00A43BCF"/>
    <w:rsid w:val="00A44577"/>
    <w:rsid w:val="00A44B1F"/>
    <w:rsid w:val="00A461B1"/>
    <w:rsid w:val="00A468E2"/>
    <w:rsid w:val="00A47BE8"/>
    <w:rsid w:val="00A51B9A"/>
    <w:rsid w:val="00A53EE3"/>
    <w:rsid w:val="00A57A78"/>
    <w:rsid w:val="00A57B55"/>
    <w:rsid w:val="00A61F93"/>
    <w:rsid w:val="00A63C3F"/>
    <w:rsid w:val="00A63F71"/>
    <w:rsid w:val="00A65391"/>
    <w:rsid w:val="00A66028"/>
    <w:rsid w:val="00A70196"/>
    <w:rsid w:val="00A7131A"/>
    <w:rsid w:val="00A80BC3"/>
    <w:rsid w:val="00A81335"/>
    <w:rsid w:val="00A81A56"/>
    <w:rsid w:val="00A82A83"/>
    <w:rsid w:val="00A840B1"/>
    <w:rsid w:val="00A84151"/>
    <w:rsid w:val="00A86C63"/>
    <w:rsid w:val="00A905E1"/>
    <w:rsid w:val="00A95649"/>
    <w:rsid w:val="00A97893"/>
    <w:rsid w:val="00AA17C1"/>
    <w:rsid w:val="00AA3571"/>
    <w:rsid w:val="00AA5931"/>
    <w:rsid w:val="00AA597A"/>
    <w:rsid w:val="00AA5FAA"/>
    <w:rsid w:val="00AB19C8"/>
    <w:rsid w:val="00AB1D2F"/>
    <w:rsid w:val="00AB443B"/>
    <w:rsid w:val="00AB5009"/>
    <w:rsid w:val="00AB5383"/>
    <w:rsid w:val="00AB68C9"/>
    <w:rsid w:val="00AB7A9A"/>
    <w:rsid w:val="00AC02C0"/>
    <w:rsid w:val="00AC12E0"/>
    <w:rsid w:val="00AC16E8"/>
    <w:rsid w:val="00AC2A06"/>
    <w:rsid w:val="00AC339E"/>
    <w:rsid w:val="00AC54D7"/>
    <w:rsid w:val="00AC5CCE"/>
    <w:rsid w:val="00AC640C"/>
    <w:rsid w:val="00AC66A4"/>
    <w:rsid w:val="00AC6B20"/>
    <w:rsid w:val="00AC6B80"/>
    <w:rsid w:val="00AC6DD7"/>
    <w:rsid w:val="00AC71AF"/>
    <w:rsid w:val="00AD6343"/>
    <w:rsid w:val="00AD7053"/>
    <w:rsid w:val="00AD7A1F"/>
    <w:rsid w:val="00AE4E0D"/>
    <w:rsid w:val="00AE65D3"/>
    <w:rsid w:val="00AE73EB"/>
    <w:rsid w:val="00AE7C2D"/>
    <w:rsid w:val="00AF013D"/>
    <w:rsid w:val="00AF0DCA"/>
    <w:rsid w:val="00AF1348"/>
    <w:rsid w:val="00AF201E"/>
    <w:rsid w:val="00AF226C"/>
    <w:rsid w:val="00AF52AA"/>
    <w:rsid w:val="00AF57B4"/>
    <w:rsid w:val="00AF5D8C"/>
    <w:rsid w:val="00AF7E86"/>
    <w:rsid w:val="00B007A3"/>
    <w:rsid w:val="00B05CCE"/>
    <w:rsid w:val="00B075E7"/>
    <w:rsid w:val="00B117A1"/>
    <w:rsid w:val="00B11AE3"/>
    <w:rsid w:val="00B16430"/>
    <w:rsid w:val="00B2061F"/>
    <w:rsid w:val="00B2084D"/>
    <w:rsid w:val="00B21BCB"/>
    <w:rsid w:val="00B23491"/>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1F66"/>
    <w:rsid w:val="00B44292"/>
    <w:rsid w:val="00B44F65"/>
    <w:rsid w:val="00B45322"/>
    <w:rsid w:val="00B46C61"/>
    <w:rsid w:val="00B507EE"/>
    <w:rsid w:val="00B55683"/>
    <w:rsid w:val="00B559B4"/>
    <w:rsid w:val="00B562BF"/>
    <w:rsid w:val="00B563B1"/>
    <w:rsid w:val="00B573FA"/>
    <w:rsid w:val="00B60FE8"/>
    <w:rsid w:val="00B61CDA"/>
    <w:rsid w:val="00B62B2F"/>
    <w:rsid w:val="00B64ABA"/>
    <w:rsid w:val="00B65F04"/>
    <w:rsid w:val="00B66851"/>
    <w:rsid w:val="00B668D4"/>
    <w:rsid w:val="00B67658"/>
    <w:rsid w:val="00B67E22"/>
    <w:rsid w:val="00B7267D"/>
    <w:rsid w:val="00B72B36"/>
    <w:rsid w:val="00B7397E"/>
    <w:rsid w:val="00B74253"/>
    <w:rsid w:val="00B8552B"/>
    <w:rsid w:val="00B85C4B"/>
    <w:rsid w:val="00B864B0"/>
    <w:rsid w:val="00B87F12"/>
    <w:rsid w:val="00B91C51"/>
    <w:rsid w:val="00B936D9"/>
    <w:rsid w:val="00B94792"/>
    <w:rsid w:val="00B95133"/>
    <w:rsid w:val="00B95D63"/>
    <w:rsid w:val="00BA5A3C"/>
    <w:rsid w:val="00BA709B"/>
    <w:rsid w:val="00BB357F"/>
    <w:rsid w:val="00BB4843"/>
    <w:rsid w:val="00BC0261"/>
    <w:rsid w:val="00BC0C50"/>
    <w:rsid w:val="00BC35EB"/>
    <w:rsid w:val="00BC4936"/>
    <w:rsid w:val="00BC5B3A"/>
    <w:rsid w:val="00BC6157"/>
    <w:rsid w:val="00BC65F6"/>
    <w:rsid w:val="00BC6816"/>
    <w:rsid w:val="00BC7AC9"/>
    <w:rsid w:val="00BD0B3D"/>
    <w:rsid w:val="00BD1803"/>
    <w:rsid w:val="00BD7068"/>
    <w:rsid w:val="00BE068B"/>
    <w:rsid w:val="00BE2175"/>
    <w:rsid w:val="00BE2335"/>
    <w:rsid w:val="00BE2B0C"/>
    <w:rsid w:val="00BE3A75"/>
    <w:rsid w:val="00BE4B66"/>
    <w:rsid w:val="00BE643E"/>
    <w:rsid w:val="00BE6570"/>
    <w:rsid w:val="00BE6772"/>
    <w:rsid w:val="00BE6A69"/>
    <w:rsid w:val="00BF22D8"/>
    <w:rsid w:val="00BF2D31"/>
    <w:rsid w:val="00BF4639"/>
    <w:rsid w:val="00BF47A8"/>
    <w:rsid w:val="00BF4E8A"/>
    <w:rsid w:val="00BF6944"/>
    <w:rsid w:val="00BF699B"/>
    <w:rsid w:val="00BF780A"/>
    <w:rsid w:val="00BF7F8B"/>
    <w:rsid w:val="00C0388E"/>
    <w:rsid w:val="00C03B3A"/>
    <w:rsid w:val="00C045B4"/>
    <w:rsid w:val="00C06C71"/>
    <w:rsid w:val="00C06E3D"/>
    <w:rsid w:val="00C1160A"/>
    <w:rsid w:val="00C13612"/>
    <w:rsid w:val="00C14563"/>
    <w:rsid w:val="00C15960"/>
    <w:rsid w:val="00C16C13"/>
    <w:rsid w:val="00C17D35"/>
    <w:rsid w:val="00C21617"/>
    <w:rsid w:val="00C21D73"/>
    <w:rsid w:val="00C24DA3"/>
    <w:rsid w:val="00C2542F"/>
    <w:rsid w:val="00C255A3"/>
    <w:rsid w:val="00C26EC3"/>
    <w:rsid w:val="00C27738"/>
    <w:rsid w:val="00C27742"/>
    <w:rsid w:val="00C30016"/>
    <w:rsid w:val="00C31B64"/>
    <w:rsid w:val="00C324B7"/>
    <w:rsid w:val="00C32C0B"/>
    <w:rsid w:val="00C32FEF"/>
    <w:rsid w:val="00C34D9E"/>
    <w:rsid w:val="00C34DCC"/>
    <w:rsid w:val="00C35002"/>
    <w:rsid w:val="00C35864"/>
    <w:rsid w:val="00C408EA"/>
    <w:rsid w:val="00C412A3"/>
    <w:rsid w:val="00C450B6"/>
    <w:rsid w:val="00C5077C"/>
    <w:rsid w:val="00C5122A"/>
    <w:rsid w:val="00C53C6F"/>
    <w:rsid w:val="00C53DB7"/>
    <w:rsid w:val="00C54F16"/>
    <w:rsid w:val="00C55D9B"/>
    <w:rsid w:val="00C55E62"/>
    <w:rsid w:val="00C5604C"/>
    <w:rsid w:val="00C5624D"/>
    <w:rsid w:val="00C57516"/>
    <w:rsid w:val="00C63AE0"/>
    <w:rsid w:val="00C63F37"/>
    <w:rsid w:val="00C64F27"/>
    <w:rsid w:val="00C66F14"/>
    <w:rsid w:val="00C71C67"/>
    <w:rsid w:val="00C738F5"/>
    <w:rsid w:val="00C740F1"/>
    <w:rsid w:val="00C77683"/>
    <w:rsid w:val="00C8202C"/>
    <w:rsid w:val="00C82E00"/>
    <w:rsid w:val="00C84602"/>
    <w:rsid w:val="00C853BE"/>
    <w:rsid w:val="00C857B8"/>
    <w:rsid w:val="00C86C14"/>
    <w:rsid w:val="00C92479"/>
    <w:rsid w:val="00C92BF8"/>
    <w:rsid w:val="00C933F5"/>
    <w:rsid w:val="00C963B2"/>
    <w:rsid w:val="00C96986"/>
    <w:rsid w:val="00C97461"/>
    <w:rsid w:val="00CA21BF"/>
    <w:rsid w:val="00CA62D7"/>
    <w:rsid w:val="00CA74F6"/>
    <w:rsid w:val="00CA7624"/>
    <w:rsid w:val="00CB203D"/>
    <w:rsid w:val="00CB2BAF"/>
    <w:rsid w:val="00CB561A"/>
    <w:rsid w:val="00CB7FAD"/>
    <w:rsid w:val="00CC01AE"/>
    <w:rsid w:val="00CC47ED"/>
    <w:rsid w:val="00CC4A31"/>
    <w:rsid w:val="00CC4B7B"/>
    <w:rsid w:val="00CC52F8"/>
    <w:rsid w:val="00CD1535"/>
    <w:rsid w:val="00CD15EF"/>
    <w:rsid w:val="00CD18EA"/>
    <w:rsid w:val="00CD43F7"/>
    <w:rsid w:val="00CD5A9D"/>
    <w:rsid w:val="00CE2AF4"/>
    <w:rsid w:val="00CE381F"/>
    <w:rsid w:val="00CE63A8"/>
    <w:rsid w:val="00CE7265"/>
    <w:rsid w:val="00CF5380"/>
    <w:rsid w:val="00D00A43"/>
    <w:rsid w:val="00D01738"/>
    <w:rsid w:val="00D02DA3"/>
    <w:rsid w:val="00D037E3"/>
    <w:rsid w:val="00D049CA"/>
    <w:rsid w:val="00D11081"/>
    <w:rsid w:val="00D1160B"/>
    <w:rsid w:val="00D124AE"/>
    <w:rsid w:val="00D13F72"/>
    <w:rsid w:val="00D145CF"/>
    <w:rsid w:val="00D15515"/>
    <w:rsid w:val="00D16180"/>
    <w:rsid w:val="00D24258"/>
    <w:rsid w:val="00D246D5"/>
    <w:rsid w:val="00D25BCC"/>
    <w:rsid w:val="00D2733B"/>
    <w:rsid w:val="00D30372"/>
    <w:rsid w:val="00D30780"/>
    <w:rsid w:val="00D313D2"/>
    <w:rsid w:val="00D3248E"/>
    <w:rsid w:val="00D33606"/>
    <w:rsid w:val="00D342BD"/>
    <w:rsid w:val="00D35573"/>
    <w:rsid w:val="00D37097"/>
    <w:rsid w:val="00D37E24"/>
    <w:rsid w:val="00D40C59"/>
    <w:rsid w:val="00D40EEF"/>
    <w:rsid w:val="00D42266"/>
    <w:rsid w:val="00D43BA8"/>
    <w:rsid w:val="00D43FE5"/>
    <w:rsid w:val="00D44A0F"/>
    <w:rsid w:val="00D44B43"/>
    <w:rsid w:val="00D47B34"/>
    <w:rsid w:val="00D51ABF"/>
    <w:rsid w:val="00D532BD"/>
    <w:rsid w:val="00D55A2F"/>
    <w:rsid w:val="00D567BA"/>
    <w:rsid w:val="00D570E5"/>
    <w:rsid w:val="00D60D3B"/>
    <w:rsid w:val="00D622DB"/>
    <w:rsid w:val="00D62367"/>
    <w:rsid w:val="00D6531F"/>
    <w:rsid w:val="00D66AAD"/>
    <w:rsid w:val="00D70472"/>
    <w:rsid w:val="00D71229"/>
    <w:rsid w:val="00D71C7D"/>
    <w:rsid w:val="00D72F7B"/>
    <w:rsid w:val="00D738E8"/>
    <w:rsid w:val="00D74D7E"/>
    <w:rsid w:val="00D76283"/>
    <w:rsid w:val="00D80394"/>
    <w:rsid w:val="00D810CE"/>
    <w:rsid w:val="00D86A9F"/>
    <w:rsid w:val="00D914C8"/>
    <w:rsid w:val="00D914E4"/>
    <w:rsid w:val="00D94DC6"/>
    <w:rsid w:val="00D95B4B"/>
    <w:rsid w:val="00D96B74"/>
    <w:rsid w:val="00D96B98"/>
    <w:rsid w:val="00D97340"/>
    <w:rsid w:val="00DA0A6E"/>
    <w:rsid w:val="00DA1540"/>
    <w:rsid w:val="00DA53DC"/>
    <w:rsid w:val="00DA7A17"/>
    <w:rsid w:val="00DB2D55"/>
    <w:rsid w:val="00DB5ED2"/>
    <w:rsid w:val="00DB64B4"/>
    <w:rsid w:val="00DC0133"/>
    <w:rsid w:val="00DC40C3"/>
    <w:rsid w:val="00DC4368"/>
    <w:rsid w:val="00DC64F2"/>
    <w:rsid w:val="00DD18F6"/>
    <w:rsid w:val="00DD4C38"/>
    <w:rsid w:val="00DD6AAB"/>
    <w:rsid w:val="00DD7877"/>
    <w:rsid w:val="00DD7A0B"/>
    <w:rsid w:val="00DD7C83"/>
    <w:rsid w:val="00DE120A"/>
    <w:rsid w:val="00DE120F"/>
    <w:rsid w:val="00DE1305"/>
    <w:rsid w:val="00DE1343"/>
    <w:rsid w:val="00DE162F"/>
    <w:rsid w:val="00DE42B6"/>
    <w:rsid w:val="00DE63A9"/>
    <w:rsid w:val="00DE63AF"/>
    <w:rsid w:val="00DE7626"/>
    <w:rsid w:val="00DF0D40"/>
    <w:rsid w:val="00DF323C"/>
    <w:rsid w:val="00DF3C22"/>
    <w:rsid w:val="00DF5BF7"/>
    <w:rsid w:val="00DF651C"/>
    <w:rsid w:val="00DF73EA"/>
    <w:rsid w:val="00E037DB"/>
    <w:rsid w:val="00E03B54"/>
    <w:rsid w:val="00E04E8E"/>
    <w:rsid w:val="00E06C8D"/>
    <w:rsid w:val="00E116E3"/>
    <w:rsid w:val="00E12012"/>
    <w:rsid w:val="00E12F72"/>
    <w:rsid w:val="00E13438"/>
    <w:rsid w:val="00E149A8"/>
    <w:rsid w:val="00E14CF9"/>
    <w:rsid w:val="00E157FB"/>
    <w:rsid w:val="00E15CB5"/>
    <w:rsid w:val="00E20AA3"/>
    <w:rsid w:val="00E2275A"/>
    <w:rsid w:val="00E2314F"/>
    <w:rsid w:val="00E23CC9"/>
    <w:rsid w:val="00E23E22"/>
    <w:rsid w:val="00E24A6C"/>
    <w:rsid w:val="00E24FE5"/>
    <w:rsid w:val="00E250D8"/>
    <w:rsid w:val="00E26592"/>
    <w:rsid w:val="00E26C64"/>
    <w:rsid w:val="00E319ED"/>
    <w:rsid w:val="00E37691"/>
    <w:rsid w:val="00E41660"/>
    <w:rsid w:val="00E449EC"/>
    <w:rsid w:val="00E5104D"/>
    <w:rsid w:val="00E54BFB"/>
    <w:rsid w:val="00E55490"/>
    <w:rsid w:val="00E56972"/>
    <w:rsid w:val="00E617DC"/>
    <w:rsid w:val="00E61AFC"/>
    <w:rsid w:val="00E61DE7"/>
    <w:rsid w:val="00E61F50"/>
    <w:rsid w:val="00E62BC3"/>
    <w:rsid w:val="00E63A9E"/>
    <w:rsid w:val="00E64F28"/>
    <w:rsid w:val="00E6610C"/>
    <w:rsid w:val="00E66387"/>
    <w:rsid w:val="00E6675B"/>
    <w:rsid w:val="00E76F1F"/>
    <w:rsid w:val="00E77082"/>
    <w:rsid w:val="00E77135"/>
    <w:rsid w:val="00E77633"/>
    <w:rsid w:val="00E77B13"/>
    <w:rsid w:val="00E77E6C"/>
    <w:rsid w:val="00E818EB"/>
    <w:rsid w:val="00E83109"/>
    <w:rsid w:val="00E83DE9"/>
    <w:rsid w:val="00E85318"/>
    <w:rsid w:val="00E863D3"/>
    <w:rsid w:val="00E866BE"/>
    <w:rsid w:val="00E87C70"/>
    <w:rsid w:val="00E87F03"/>
    <w:rsid w:val="00E9074C"/>
    <w:rsid w:val="00E90EF3"/>
    <w:rsid w:val="00E91CDB"/>
    <w:rsid w:val="00E922AB"/>
    <w:rsid w:val="00E92414"/>
    <w:rsid w:val="00E935EC"/>
    <w:rsid w:val="00E944F3"/>
    <w:rsid w:val="00E94513"/>
    <w:rsid w:val="00E95DFE"/>
    <w:rsid w:val="00E963E2"/>
    <w:rsid w:val="00EA170C"/>
    <w:rsid w:val="00EA20CF"/>
    <w:rsid w:val="00EA2386"/>
    <w:rsid w:val="00EA2F17"/>
    <w:rsid w:val="00EA3B07"/>
    <w:rsid w:val="00EA478F"/>
    <w:rsid w:val="00EB0BEF"/>
    <w:rsid w:val="00EB3536"/>
    <w:rsid w:val="00EB68C8"/>
    <w:rsid w:val="00EC1BEC"/>
    <w:rsid w:val="00EC3600"/>
    <w:rsid w:val="00EC475C"/>
    <w:rsid w:val="00EC6FF3"/>
    <w:rsid w:val="00ED1414"/>
    <w:rsid w:val="00ED1584"/>
    <w:rsid w:val="00ED1835"/>
    <w:rsid w:val="00ED1DD2"/>
    <w:rsid w:val="00ED253C"/>
    <w:rsid w:val="00ED3196"/>
    <w:rsid w:val="00ED3F3C"/>
    <w:rsid w:val="00ED4C7E"/>
    <w:rsid w:val="00EE10F6"/>
    <w:rsid w:val="00EE34F0"/>
    <w:rsid w:val="00EE7079"/>
    <w:rsid w:val="00EF38A8"/>
    <w:rsid w:val="00EF6643"/>
    <w:rsid w:val="00EF7659"/>
    <w:rsid w:val="00EF7E6F"/>
    <w:rsid w:val="00EF7E74"/>
    <w:rsid w:val="00F010DC"/>
    <w:rsid w:val="00F0146E"/>
    <w:rsid w:val="00F02AA9"/>
    <w:rsid w:val="00F033E4"/>
    <w:rsid w:val="00F04977"/>
    <w:rsid w:val="00F05F2D"/>
    <w:rsid w:val="00F07C17"/>
    <w:rsid w:val="00F07E1C"/>
    <w:rsid w:val="00F11A03"/>
    <w:rsid w:val="00F11D9F"/>
    <w:rsid w:val="00F21791"/>
    <w:rsid w:val="00F21C8D"/>
    <w:rsid w:val="00F23AD0"/>
    <w:rsid w:val="00F27389"/>
    <w:rsid w:val="00F276C1"/>
    <w:rsid w:val="00F27B28"/>
    <w:rsid w:val="00F304FA"/>
    <w:rsid w:val="00F30967"/>
    <w:rsid w:val="00F34334"/>
    <w:rsid w:val="00F34588"/>
    <w:rsid w:val="00F3776C"/>
    <w:rsid w:val="00F42802"/>
    <w:rsid w:val="00F50F3C"/>
    <w:rsid w:val="00F513DE"/>
    <w:rsid w:val="00F52695"/>
    <w:rsid w:val="00F53929"/>
    <w:rsid w:val="00F57928"/>
    <w:rsid w:val="00F57D7F"/>
    <w:rsid w:val="00F621FD"/>
    <w:rsid w:val="00F62CF4"/>
    <w:rsid w:val="00F65F49"/>
    <w:rsid w:val="00F66FCF"/>
    <w:rsid w:val="00F6764E"/>
    <w:rsid w:val="00F76856"/>
    <w:rsid w:val="00F7686D"/>
    <w:rsid w:val="00F76AD5"/>
    <w:rsid w:val="00F77FEA"/>
    <w:rsid w:val="00F80CB2"/>
    <w:rsid w:val="00F80DCB"/>
    <w:rsid w:val="00F81DF3"/>
    <w:rsid w:val="00F83D21"/>
    <w:rsid w:val="00F900CD"/>
    <w:rsid w:val="00F900E3"/>
    <w:rsid w:val="00F90DF6"/>
    <w:rsid w:val="00F91CA5"/>
    <w:rsid w:val="00F9726B"/>
    <w:rsid w:val="00FA1D57"/>
    <w:rsid w:val="00FA36F3"/>
    <w:rsid w:val="00FA3813"/>
    <w:rsid w:val="00FA4207"/>
    <w:rsid w:val="00FA57A1"/>
    <w:rsid w:val="00FA7CE0"/>
    <w:rsid w:val="00FA7F1F"/>
    <w:rsid w:val="00FB2062"/>
    <w:rsid w:val="00FB274F"/>
    <w:rsid w:val="00FB3304"/>
    <w:rsid w:val="00FB3674"/>
    <w:rsid w:val="00FB38AB"/>
    <w:rsid w:val="00FB4130"/>
    <w:rsid w:val="00FB6B84"/>
    <w:rsid w:val="00FB7CCD"/>
    <w:rsid w:val="00FC450E"/>
    <w:rsid w:val="00FC67F1"/>
    <w:rsid w:val="00FD1927"/>
    <w:rsid w:val="00FD3C7A"/>
    <w:rsid w:val="00FD3E8C"/>
    <w:rsid w:val="00FD585D"/>
    <w:rsid w:val="00FE0391"/>
    <w:rsid w:val="00FE0999"/>
    <w:rsid w:val="00FE2F69"/>
    <w:rsid w:val="00FF05EA"/>
    <w:rsid w:val="00FF217F"/>
    <w:rsid w:val="00FF3551"/>
    <w:rsid w:val="00FF3AA7"/>
    <w:rsid w:val="00FF63E4"/>
    <w:rsid w:val="00FF7C2E"/>
    <w:rsid w:val="00FF7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1">
    <w:name w:val="heading 1"/>
    <w:basedOn w:val="Normal"/>
    <w:next w:val="Normal"/>
    <w:link w:val="Ttulo1Car"/>
    <w:uiPriority w:val="9"/>
    <w:qFormat/>
    <w:rsid w:val="00591C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customStyle="1" w:styleId="Ttulo1Car">
    <w:name w:val="Título 1 Car"/>
    <w:basedOn w:val="Fuentedeprrafopredeter"/>
    <w:link w:val="Ttulo1"/>
    <w:uiPriority w:val="9"/>
    <w:rsid w:val="00591CA4"/>
    <w:rPr>
      <w:rFonts w:asciiTheme="majorHAnsi" w:eastAsiaTheme="majorEastAsia" w:hAnsiTheme="majorHAnsi" w:cstheme="majorBidi"/>
      <w:color w:val="2F5496" w:themeColor="accent1" w:themeShade="BF"/>
      <w:sz w:val="32"/>
      <w:szCs w:val="32"/>
      <w:lang w:eastAsia="es-MX"/>
    </w:rPr>
  </w:style>
  <w:style w:type="paragraph" w:styleId="Sinespaciado">
    <w:name w:val="No Spacing"/>
    <w:uiPriority w:val="1"/>
    <w:qFormat/>
    <w:rsid w:val="008A6CD5"/>
    <w:pPr>
      <w:spacing w:after="0" w:line="240" w:lineRule="auto"/>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97440409">
      <w:bodyDiv w:val="1"/>
      <w:marLeft w:val="0"/>
      <w:marRight w:val="0"/>
      <w:marTop w:val="0"/>
      <w:marBottom w:val="0"/>
      <w:divBdr>
        <w:top w:val="none" w:sz="0" w:space="0" w:color="auto"/>
        <w:left w:val="none" w:sz="0" w:space="0" w:color="auto"/>
        <w:bottom w:val="none" w:sz="0" w:space="0" w:color="auto"/>
        <w:right w:val="none" w:sz="0" w:space="0" w:color="auto"/>
      </w:divBdr>
    </w:div>
    <w:div w:id="48169994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73711676">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04417148">
      <w:bodyDiv w:val="1"/>
      <w:marLeft w:val="0"/>
      <w:marRight w:val="0"/>
      <w:marTop w:val="0"/>
      <w:marBottom w:val="0"/>
      <w:divBdr>
        <w:top w:val="none" w:sz="0" w:space="0" w:color="auto"/>
        <w:left w:val="none" w:sz="0" w:space="0" w:color="auto"/>
        <w:bottom w:val="none" w:sz="0" w:space="0" w:color="auto"/>
        <w:right w:val="none" w:sz="0" w:space="0" w:color="auto"/>
      </w:divBdr>
    </w:div>
    <w:div w:id="1619291513">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765762859">
      <w:bodyDiv w:val="1"/>
      <w:marLeft w:val="0"/>
      <w:marRight w:val="0"/>
      <w:marTop w:val="0"/>
      <w:marBottom w:val="0"/>
      <w:divBdr>
        <w:top w:val="none" w:sz="0" w:space="0" w:color="auto"/>
        <w:left w:val="none" w:sz="0" w:space="0" w:color="auto"/>
        <w:bottom w:val="none" w:sz="0" w:space="0" w:color="auto"/>
        <w:right w:val="none" w:sz="0" w:space="0" w:color="auto"/>
      </w:divBdr>
    </w:div>
    <w:div w:id="180939556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MargaritaGallegosSotoOfici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4892</Words>
  <Characters>26906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2021-05-29T18:27:00Z</cp:lastPrinted>
  <dcterms:created xsi:type="dcterms:W3CDTF">2021-05-29T18:49:00Z</dcterms:created>
  <dcterms:modified xsi:type="dcterms:W3CDTF">2021-05-29T18:50:00Z</dcterms:modified>
</cp:coreProperties>
</file>