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D7731" w14:textId="5E3A1FE0" w:rsidR="00BD7CB0" w:rsidRPr="004C16AE" w:rsidRDefault="008F6F7E" w:rsidP="00E70278">
      <w:pPr>
        <w:ind w:left="3544" w:right="36"/>
        <w:jc w:val="both"/>
        <w:rPr>
          <w:rFonts w:ascii="Arial" w:eastAsia="Arial" w:hAnsi="Arial" w:cs="Arial"/>
          <w:b/>
          <w:sz w:val="24"/>
          <w:szCs w:val="24"/>
        </w:rPr>
      </w:pPr>
      <w:bookmarkStart w:id="0" w:name="_Hlk63986327"/>
      <w:r w:rsidRPr="004C16AE">
        <w:rPr>
          <w:rFonts w:ascii="Arial" w:eastAsia="Arial" w:hAnsi="Arial" w:cs="Arial"/>
          <w:b/>
          <w:sz w:val="24"/>
          <w:szCs w:val="24"/>
        </w:rPr>
        <w:t>PROCEDIMIENTO ESPECIAL SANCIONADOR</w:t>
      </w:r>
      <w:r w:rsidR="00F57741" w:rsidRPr="004C16AE">
        <w:rPr>
          <w:rFonts w:ascii="Arial" w:eastAsia="Arial" w:hAnsi="Arial" w:cs="Arial"/>
          <w:b/>
          <w:sz w:val="24"/>
          <w:szCs w:val="24"/>
        </w:rPr>
        <w:t>.</w:t>
      </w:r>
    </w:p>
    <w:p w14:paraId="68148DB2" w14:textId="77777777" w:rsidR="00F20A23" w:rsidRPr="006F3971" w:rsidRDefault="00F20A23" w:rsidP="00E70278">
      <w:pPr>
        <w:pStyle w:val="Sinespaciado"/>
        <w:ind w:left="3544"/>
        <w:rPr>
          <w:rFonts w:ascii="Arial" w:eastAsia="Arial" w:hAnsi="Arial" w:cs="Arial"/>
          <w:sz w:val="14"/>
          <w:szCs w:val="14"/>
        </w:rPr>
      </w:pPr>
    </w:p>
    <w:p w14:paraId="739255A2" w14:textId="2BAAB977" w:rsidR="00BD7CB0" w:rsidRDefault="008F6F7E" w:rsidP="00E70278">
      <w:pPr>
        <w:ind w:left="3544" w:right="36"/>
        <w:jc w:val="both"/>
        <w:rPr>
          <w:rFonts w:ascii="Arial" w:eastAsia="Arial" w:hAnsi="Arial" w:cs="Arial"/>
          <w:b/>
          <w:sz w:val="24"/>
          <w:szCs w:val="24"/>
        </w:rPr>
      </w:pPr>
      <w:r w:rsidRPr="004C16AE">
        <w:rPr>
          <w:rFonts w:ascii="Arial" w:eastAsia="Arial" w:hAnsi="Arial" w:cs="Arial"/>
          <w:b/>
          <w:sz w:val="24"/>
          <w:szCs w:val="24"/>
        </w:rPr>
        <w:t xml:space="preserve">EXPEDIENTE: </w:t>
      </w:r>
      <w:r w:rsidR="00FB6C0C">
        <w:rPr>
          <w:rFonts w:ascii="Arial" w:eastAsia="Arial" w:hAnsi="Arial" w:cs="Arial"/>
          <w:sz w:val="24"/>
          <w:szCs w:val="24"/>
        </w:rPr>
        <w:t>TEEA-PES-0</w:t>
      </w:r>
      <w:r w:rsidR="0009469A">
        <w:rPr>
          <w:rFonts w:ascii="Arial" w:eastAsia="Arial" w:hAnsi="Arial" w:cs="Arial"/>
          <w:sz w:val="24"/>
          <w:szCs w:val="24"/>
        </w:rPr>
        <w:t>88/2021</w:t>
      </w:r>
      <w:r w:rsidRPr="004C16AE">
        <w:rPr>
          <w:rFonts w:ascii="Arial" w:eastAsia="Arial" w:hAnsi="Arial" w:cs="Arial"/>
          <w:sz w:val="24"/>
          <w:szCs w:val="24"/>
        </w:rPr>
        <w:t>.</w:t>
      </w:r>
      <w:r w:rsidRPr="004C16AE">
        <w:rPr>
          <w:rFonts w:ascii="Arial" w:eastAsia="Arial" w:hAnsi="Arial" w:cs="Arial"/>
          <w:b/>
          <w:sz w:val="24"/>
          <w:szCs w:val="24"/>
        </w:rPr>
        <w:t xml:space="preserve"> </w:t>
      </w:r>
    </w:p>
    <w:p w14:paraId="56101283" w14:textId="77777777" w:rsidR="007B6179" w:rsidRPr="007B6179" w:rsidRDefault="007B6179" w:rsidP="00E70278">
      <w:pPr>
        <w:ind w:left="3544" w:right="36"/>
        <w:jc w:val="both"/>
        <w:rPr>
          <w:rFonts w:ascii="Arial" w:eastAsia="Arial" w:hAnsi="Arial" w:cs="Arial"/>
          <w:b/>
          <w:sz w:val="14"/>
          <w:szCs w:val="14"/>
        </w:rPr>
      </w:pPr>
    </w:p>
    <w:p w14:paraId="1412A473" w14:textId="0DB1C5A5" w:rsidR="00F20A23" w:rsidRPr="006F3971" w:rsidRDefault="008F6F7E" w:rsidP="0009469A">
      <w:pPr>
        <w:ind w:left="3544" w:right="36"/>
        <w:jc w:val="both"/>
        <w:rPr>
          <w:rFonts w:ascii="Arial" w:eastAsia="Arial" w:hAnsi="Arial" w:cs="Arial"/>
          <w:sz w:val="14"/>
          <w:szCs w:val="14"/>
        </w:rPr>
      </w:pPr>
      <w:r w:rsidRPr="004C16AE">
        <w:rPr>
          <w:rFonts w:ascii="Arial" w:eastAsia="Arial" w:hAnsi="Arial" w:cs="Arial"/>
          <w:b/>
          <w:sz w:val="24"/>
          <w:szCs w:val="24"/>
        </w:rPr>
        <w:t>DENUNCIANTE:</w:t>
      </w:r>
      <w:r w:rsidRPr="004C16AE">
        <w:rPr>
          <w:rFonts w:ascii="Arial" w:eastAsia="Arial" w:hAnsi="Arial" w:cs="Arial"/>
          <w:sz w:val="24"/>
          <w:szCs w:val="24"/>
        </w:rPr>
        <w:t xml:space="preserve"> </w:t>
      </w:r>
      <w:r w:rsidR="0009469A">
        <w:rPr>
          <w:rFonts w:ascii="Arial" w:eastAsia="Arial" w:hAnsi="Arial" w:cs="Arial"/>
          <w:sz w:val="24"/>
          <w:szCs w:val="24"/>
        </w:rPr>
        <w:t>CLAUDIA GUADALUPE DE LIRA BELTRÁN</w:t>
      </w:r>
      <w:r w:rsidR="00E0775C">
        <w:rPr>
          <w:rFonts w:ascii="Arial" w:eastAsia="Arial" w:hAnsi="Arial" w:cs="Arial"/>
          <w:sz w:val="24"/>
          <w:szCs w:val="24"/>
        </w:rPr>
        <w:t xml:space="preserve">, </w:t>
      </w:r>
      <w:r w:rsidR="0009469A">
        <w:rPr>
          <w:rFonts w:ascii="Arial" w:eastAsia="Arial" w:hAnsi="Arial" w:cs="Arial"/>
          <w:sz w:val="24"/>
          <w:szCs w:val="24"/>
        </w:rPr>
        <w:t xml:space="preserve">CANDIDATA </w:t>
      </w:r>
      <w:r w:rsidR="0060519E">
        <w:rPr>
          <w:rFonts w:ascii="Arial" w:eastAsia="Arial" w:hAnsi="Arial" w:cs="Arial"/>
          <w:sz w:val="24"/>
          <w:szCs w:val="24"/>
        </w:rPr>
        <w:t>DE LA COALICIÓN “POR AGUASCALIENTES” A UNA REGIDURIA EN EL AYUNTAMIENTO DE JESÚS MARÍA.</w:t>
      </w:r>
    </w:p>
    <w:p w14:paraId="398EDEAD" w14:textId="77777777" w:rsidR="0009469A" w:rsidRPr="009C6B7F" w:rsidRDefault="0009469A" w:rsidP="00E70278">
      <w:pPr>
        <w:ind w:left="3544" w:right="36"/>
        <w:jc w:val="both"/>
        <w:rPr>
          <w:rFonts w:ascii="Arial" w:eastAsia="Arial" w:hAnsi="Arial" w:cs="Arial"/>
          <w:b/>
          <w:sz w:val="14"/>
          <w:szCs w:val="14"/>
        </w:rPr>
      </w:pPr>
    </w:p>
    <w:p w14:paraId="31EBF148" w14:textId="77478C2F" w:rsidR="00BD7CB0" w:rsidRPr="004C16AE" w:rsidRDefault="006649CA" w:rsidP="00E70278">
      <w:pPr>
        <w:ind w:left="3544" w:right="36"/>
        <w:jc w:val="both"/>
        <w:rPr>
          <w:rFonts w:ascii="Arial" w:eastAsia="Arial" w:hAnsi="Arial" w:cs="Arial"/>
          <w:sz w:val="24"/>
          <w:szCs w:val="24"/>
        </w:rPr>
      </w:pPr>
      <w:r>
        <w:rPr>
          <w:rFonts w:ascii="Arial" w:eastAsia="Arial" w:hAnsi="Arial" w:cs="Arial"/>
          <w:b/>
          <w:sz w:val="24"/>
          <w:szCs w:val="24"/>
        </w:rPr>
        <w:t>DENUNCIAD</w:t>
      </w:r>
      <w:r w:rsidR="0009469A">
        <w:rPr>
          <w:rFonts w:ascii="Arial" w:eastAsia="Arial" w:hAnsi="Arial" w:cs="Arial"/>
          <w:b/>
          <w:sz w:val="24"/>
          <w:szCs w:val="24"/>
        </w:rPr>
        <w:t>A</w:t>
      </w:r>
      <w:r w:rsidR="00025C3F">
        <w:rPr>
          <w:rFonts w:ascii="Arial" w:eastAsia="Arial" w:hAnsi="Arial" w:cs="Arial"/>
          <w:b/>
          <w:sz w:val="24"/>
          <w:szCs w:val="24"/>
        </w:rPr>
        <w:t>:</w:t>
      </w:r>
      <w:r w:rsidR="0009469A">
        <w:rPr>
          <w:rFonts w:ascii="Arial" w:eastAsia="Arial" w:hAnsi="Arial" w:cs="Arial"/>
          <w:b/>
          <w:sz w:val="24"/>
          <w:szCs w:val="24"/>
        </w:rPr>
        <w:t xml:space="preserve"> </w:t>
      </w:r>
      <w:r w:rsidR="0009469A">
        <w:rPr>
          <w:rFonts w:ascii="Arial" w:eastAsia="Arial" w:hAnsi="Arial" w:cs="Arial"/>
          <w:sz w:val="24"/>
          <w:szCs w:val="24"/>
        </w:rPr>
        <w:t xml:space="preserve">KARLA ARELY </w:t>
      </w:r>
      <w:r w:rsidR="00E0775C">
        <w:rPr>
          <w:rFonts w:ascii="Arial" w:eastAsia="Arial" w:hAnsi="Arial" w:cs="Arial"/>
          <w:sz w:val="24"/>
          <w:szCs w:val="24"/>
        </w:rPr>
        <w:t xml:space="preserve">ESPINOZA </w:t>
      </w:r>
      <w:r w:rsidR="0009469A">
        <w:rPr>
          <w:rFonts w:ascii="Arial" w:eastAsia="Arial" w:hAnsi="Arial" w:cs="Arial"/>
          <w:sz w:val="24"/>
          <w:szCs w:val="24"/>
        </w:rPr>
        <w:t>ESPARZA</w:t>
      </w:r>
      <w:r w:rsidR="00E0775C">
        <w:rPr>
          <w:rFonts w:ascii="Arial" w:eastAsia="Arial" w:hAnsi="Arial" w:cs="Arial"/>
          <w:sz w:val="24"/>
          <w:szCs w:val="24"/>
        </w:rPr>
        <w:t>,</w:t>
      </w:r>
      <w:r w:rsidR="0009469A">
        <w:rPr>
          <w:rFonts w:ascii="Arial" w:eastAsia="Arial" w:hAnsi="Arial" w:cs="Arial"/>
          <w:sz w:val="24"/>
          <w:szCs w:val="24"/>
        </w:rPr>
        <w:t xml:space="preserve"> </w:t>
      </w:r>
      <w:r w:rsidR="0060519E">
        <w:rPr>
          <w:rFonts w:ascii="Arial" w:eastAsia="Arial" w:hAnsi="Arial" w:cs="Arial"/>
          <w:sz w:val="24"/>
          <w:szCs w:val="24"/>
        </w:rPr>
        <w:t xml:space="preserve">CANDIDATA DE LA COALICIÓN </w:t>
      </w:r>
      <w:r w:rsidR="00590331">
        <w:rPr>
          <w:rFonts w:ascii="Arial" w:eastAsia="Arial" w:hAnsi="Arial" w:cs="Arial"/>
          <w:sz w:val="24"/>
          <w:szCs w:val="24"/>
        </w:rPr>
        <w:t>“</w:t>
      </w:r>
      <w:r w:rsidR="0060519E">
        <w:rPr>
          <w:rFonts w:ascii="Arial" w:eastAsia="Arial" w:hAnsi="Arial" w:cs="Arial"/>
          <w:sz w:val="24"/>
          <w:szCs w:val="24"/>
        </w:rPr>
        <w:t>JUNTOS HAREMOS HISTORIA EN AGUASCALIENTES</w:t>
      </w:r>
      <w:r w:rsidR="00590331">
        <w:rPr>
          <w:rFonts w:ascii="Arial" w:eastAsia="Arial" w:hAnsi="Arial" w:cs="Arial"/>
          <w:sz w:val="24"/>
          <w:szCs w:val="24"/>
        </w:rPr>
        <w:t>”</w:t>
      </w:r>
      <w:r w:rsidR="0060519E">
        <w:rPr>
          <w:rFonts w:ascii="Arial" w:eastAsia="Arial" w:hAnsi="Arial" w:cs="Arial"/>
          <w:sz w:val="24"/>
          <w:szCs w:val="24"/>
        </w:rPr>
        <w:t xml:space="preserve"> A LA PRESIDENCIA MUNICIPAL DE JESÚS MARÍA.</w:t>
      </w:r>
    </w:p>
    <w:p w14:paraId="6841C3B4" w14:textId="77777777" w:rsidR="00F20A23" w:rsidRPr="006F3971" w:rsidRDefault="00F20A23" w:rsidP="00E70278">
      <w:pPr>
        <w:pStyle w:val="Sinespaciado"/>
        <w:ind w:left="3544"/>
        <w:rPr>
          <w:rFonts w:ascii="Arial" w:eastAsia="Arial" w:hAnsi="Arial" w:cs="Arial"/>
          <w:sz w:val="14"/>
          <w:szCs w:val="14"/>
        </w:rPr>
      </w:pPr>
    </w:p>
    <w:p w14:paraId="43942C6D" w14:textId="1EC681D8" w:rsidR="00BD7CB0" w:rsidRPr="004C16AE" w:rsidRDefault="008F6F7E" w:rsidP="00E70278">
      <w:pPr>
        <w:ind w:left="3544" w:right="36"/>
        <w:jc w:val="both"/>
        <w:rPr>
          <w:rFonts w:ascii="Arial" w:eastAsia="Arial" w:hAnsi="Arial" w:cs="Arial"/>
          <w:sz w:val="24"/>
          <w:szCs w:val="24"/>
        </w:rPr>
      </w:pPr>
      <w:r w:rsidRPr="004C16AE">
        <w:rPr>
          <w:rFonts w:ascii="Arial" w:eastAsia="Arial" w:hAnsi="Arial" w:cs="Arial"/>
          <w:b/>
          <w:sz w:val="24"/>
          <w:szCs w:val="24"/>
        </w:rPr>
        <w:t>MAGISTRADA PONENTE:</w:t>
      </w:r>
      <w:r w:rsidRPr="004C16AE">
        <w:rPr>
          <w:rFonts w:ascii="Arial" w:eastAsia="Arial" w:hAnsi="Arial" w:cs="Arial"/>
          <w:sz w:val="24"/>
          <w:szCs w:val="24"/>
        </w:rPr>
        <w:t xml:space="preserve"> LAURA HORTENSIA LLAMAS HERNÁNDEZ.</w:t>
      </w:r>
    </w:p>
    <w:p w14:paraId="40700DAA" w14:textId="77777777" w:rsidR="00F20A23" w:rsidRPr="006F3971" w:rsidRDefault="00F20A23" w:rsidP="00E70278">
      <w:pPr>
        <w:pStyle w:val="Sinespaciado"/>
        <w:ind w:left="3544"/>
        <w:rPr>
          <w:rFonts w:ascii="Arial" w:eastAsia="Arial" w:hAnsi="Arial" w:cs="Arial"/>
          <w:sz w:val="14"/>
          <w:szCs w:val="14"/>
        </w:rPr>
      </w:pPr>
    </w:p>
    <w:p w14:paraId="26792033" w14:textId="31DEF72A" w:rsidR="00BD7CB0" w:rsidRDefault="008F6F7E" w:rsidP="00E70278">
      <w:pPr>
        <w:ind w:left="3544" w:right="36"/>
        <w:jc w:val="both"/>
        <w:rPr>
          <w:rFonts w:ascii="Arial" w:eastAsia="Arial" w:hAnsi="Arial" w:cs="Arial"/>
          <w:sz w:val="24"/>
          <w:szCs w:val="24"/>
        </w:rPr>
      </w:pPr>
      <w:r w:rsidRPr="004C16AE">
        <w:rPr>
          <w:rFonts w:ascii="Arial" w:eastAsia="Arial" w:hAnsi="Arial" w:cs="Arial"/>
          <w:b/>
          <w:sz w:val="24"/>
          <w:szCs w:val="24"/>
        </w:rPr>
        <w:t>SECRETARIO DE ESTUDIO</w:t>
      </w:r>
      <w:r w:rsidR="00B71CB9" w:rsidRPr="004C16AE">
        <w:rPr>
          <w:rStyle w:val="Refdenotaalpie"/>
          <w:rFonts w:ascii="Arial" w:eastAsia="Arial" w:hAnsi="Arial" w:cs="Arial"/>
          <w:b/>
          <w:sz w:val="24"/>
          <w:szCs w:val="24"/>
        </w:rPr>
        <w:footnoteReference w:id="1"/>
      </w:r>
      <w:r w:rsidRPr="004C16AE">
        <w:rPr>
          <w:rFonts w:ascii="Arial" w:eastAsia="Arial" w:hAnsi="Arial" w:cs="Arial"/>
          <w:b/>
          <w:sz w:val="24"/>
          <w:szCs w:val="24"/>
        </w:rPr>
        <w:t xml:space="preserve">: </w:t>
      </w:r>
      <w:r w:rsidRPr="004C16AE">
        <w:rPr>
          <w:rFonts w:ascii="Arial" w:eastAsia="Arial" w:hAnsi="Arial" w:cs="Arial"/>
          <w:sz w:val="24"/>
          <w:szCs w:val="24"/>
        </w:rPr>
        <w:t>EDGAR ALEJANDRO LÓPEZ DÁVILA.</w:t>
      </w:r>
    </w:p>
    <w:p w14:paraId="6C29580A" w14:textId="77777777" w:rsidR="00BD75E4" w:rsidRPr="00FB3DBE" w:rsidRDefault="00BD75E4" w:rsidP="00E70278">
      <w:pPr>
        <w:ind w:left="3544" w:right="36"/>
        <w:jc w:val="both"/>
        <w:rPr>
          <w:rFonts w:ascii="Arial" w:eastAsia="Arial" w:hAnsi="Arial" w:cs="Arial"/>
          <w:sz w:val="14"/>
          <w:szCs w:val="14"/>
        </w:rPr>
      </w:pPr>
    </w:p>
    <w:p w14:paraId="60CDA5CE" w14:textId="31D760BF" w:rsidR="00BD75E4" w:rsidRPr="004C16AE" w:rsidRDefault="00BD75E4" w:rsidP="00E70278">
      <w:pPr>
        <w:ind w:left="3544" w:right="36"/>
        <w:jc w:val="both"/>
        <w:rPr>
          <w:rFonts w:ascii="Arial" w:eastAsia="Arial" w:hAnsi="Arial" w:cs="Arial"/>
          <w:sz w:val="24"/>
          <w:szCs w:val="24"/>
        </w:rPr>
      </w:pPr>
      <w:r>
        <w:rPr>
          <w:rFonts w:ascii="Arial" w:eastAsia="Arial" w:hAnsi="Arial" w:cs="Arial"/>
          <w:b/>
          <w:bCs/>
          <w:sz w:val="24"/>
          <w:szCs w:val="24"/>
        </w:rPr>
        <w:t xml:space="preserve">COLABORÓ: </w:t>
      </w:r>
      <w:r>
        <w:rPr>
          <w:rFonts w:ascii="Arial" w:eastAsia="Arial" w:hAnsi="Arial" w:cs="Arial"/>
          <w:sz w:val="24"/>
          <w:szCs w:val="24"/>
        </w:rPr>
        <w:t>IGNACIO ALEJANDRO MARTÍNEZ SOTO</w:t>
      </w:r>
      <w:r w:rsidR="00F71F63">
        <w:rPr>
          <w:rFonts w:ascii="Arial" w:eastAsia="Arial" w:hAnsi="Arial" w:cs="Arial"/>
          <w:sz w:val="24"/>
          <w:szCs w:val="24"/>
        </w:rPr>
        <w:t>.</w:t>
      </w:r>
    </w:p>
    <w:bookmarkEnd w:id="0"/>
    <w:p w14:paraId="0FD50CC3" w14:textId="77777777" w:rsidR="00BD7CB0" w:rsidRPr="004C16AE" w:rsidRDefault="00BD7CB0" w:rsidP="006F3971">
      <w:pPr>
        <w:pStyle w:val="Sinespaciado"/>
        <w:rPr>
          <w:rFonts w:eastAsia="Arial"/>
        </w:rPr>
      </w:pPr>
    </w:p>
    <w:p w14:paraId="7B574C35" w14:textId="23A6D278" w:rsidR="00BD7CB0" w:rsidRPr="004C16AE" w:rsidRDefault="00BD7CB0" w:rsidP="004C16AE">
      <w:pPr>
        <w:pBdr>
          <w:top w:val="nil"/>
          <w:left w:val="nil"/>
          <w:bottom w:val="nil"/>
          <w:right w:val="nil"/>
          <w:between w:val="nil"/>
        </w:pBdr>
        <w:spacing w:line="360" w:lineRule="auto"/>
        <w:ind w:right="36"/>
        <w:jc w:val="right"/>
        <w:rPr>
          <w:rFonts w:ascii="Arial" w:eastAsia="Arial" w:hAnsi="Arial" w:cs="Arial"/>
          <w:sz w:val="24"/>
          <w:szCs w:val="24"/>
        </w:rPr>
      </w:pPr>
      <w:r w:rsidRPr="00D25209">
        <w:rPr>
          <w:rFonts w:ascii="Arial" w:eastAsia="Arial" w:hAnsi="Arial" w:cs="Arial"/>
          <w:sz w:val="24"/>
          <w:szCs w:val="24"/>
        </w:rPr>
        <w:t xml:space="preserve">Aguascalientes, Aguascalientes, </w:t>
      </w:r>
      <w:r w:rsidRPr="00D25209">
        <w:rPr>
          <w:rFonts w:ascii="Arial" w:eastAsia="Arial" w:hAnsi="Arial" w:cs="Arial"/>
          <w:color w:val="000000" w:themeColor="text1"/>
          <w:sz w:val="24"/>
          <w:szCs w:val="24"/>
        </w:rPr>
        <w:t>a</w:t>
      </w:r>
      <w:r w:rsidR="0009469A">
        <w:rPr>
          <w:rFonts w:ascii="Arial" w:eastAsia="Arial" w:hAnsi="Arial" w:cs="Arial"/>
          <w:color w:val="000000" w:themeColor="text1"/>
          <w:sz w:val="24"/>
          <w:szCs w:val="24"/>
        </w:rPr>
        <w:t xml:space="preserve"> </w:t>
      </w:r>
      <w:r w:rsidR="009C6B7F">
        <w:rPr>
          <w:rFonts w:ascii="Arial" w:eastAsia="Arial" w:hAnsi="Arial" w:cs="Arial"/>
          <w:color w:val="000000" w:themeColor="text1"/>
          <w:sz w:val="24"/>
          <w:szCs w:val="24"/>
        </w:rPr>
        <w:t xml:space="preserve">28 </w:t>
      </w:r>
      <w:r w:rsidR="00FB3DBE" w:rsidRPr="00D25209">
        <w:rPr>
          <w:rFonts w:ascii="Arial" w:eastAsia="Arial" w:hAnsi="Arial" w:cs="Arial"/>
          <w:color w:val="000000" w:themeColor="text1"/>
          <w:sz w:val="24"/>
          <w:szCs w:val="24"/>
        </w:rPr>
        <w:t>de ju</w:t>
      </w:r>
      <w:r w:rsidR="001350C0">
        <w:rPr>
          <w:rFonts w:ascii="Arial" w:eastAsia="Arial" w:hAnsi="Arial" w:cs="Arial"/>
          <w:color w:val="000000" w:themeColor="text1"/>
          <w:sz w:val="24"/>
          <w:szCs w:val="24"/>
        </w:rPr>
        <w:t>l</w:t>
      </w:r>
      <w:r w:rsidR="00FB3DBE" w:rsidRPr="00D25209">
        <w:rPr>
          <w:rFonts w:ascii="Arial" w:eastAsia="Arial" w:hAnsi="Arial" w:cs="Arial"/>
          <w:color w:val="000000" w:themeColor="text1"/>
          <w:sz w:val="24"/>
          <w:szCs w:val="24"/>
        </w:rPr>
        <w:t>io</w:t>
      </w:r>
      <w:r w:rsidR="00B71CB9" w:rsidRPr="00D25209">
        <w:rPr>
          <w:rFonts w:ascii="Arial" w:eastAsia="Arial" w:hAnsi="Arial" w:cs="Arial"/>
          <w:color w:val="000000" w:themeColor="text1"/>
          <w:sz w:val="24"/>
          <w:szCs w:val="24"/>
        </w:rPr>
        <w:t xml:space="preserve"> de 2021</w:t>
      </w:r>
      <w:r w:rsidRPr="00D25209">
        <w:rPr>
          <w:rFonts w:ascii="Arial" w:eastAsia="Arial" w:hAnsi="Arial" w:cs="Arial"/>
          <w:sz w:val="24"/>
          <w:szCs w:val="24"/>
        </w:rPr>
        <w:t>.</w:t>
      </w:r>
    </w:p>
    <w:p w14:paraId="5F13965F" w14:textId="77777777" w:rsidR="00BD7CB0" w:rsidRPr="009C6B7F" w:rsidRDefault="00BD7CB0" w:rsidP="00FB3DBE">
      <w:pPr>
        <w:pStyle w:val="Sinespaciado"/>
        <w:rPr>
          <w:rFonts w:eastAsia="Arial"/>
          <w:sz w:val="14"/>
          <w:szCs w:val="14"/>
        </w:rPr>
      </w:pPr>
    </w:p>
    <w:p w14:paraId="1DB7B69E" w14:textId="137755DB" w:rsidR="00D2547F" w:rsidRPr="009C6B7F" w:rsidRDefault="009940AF" w:rsidP="009940AF">
      <w:pPr>
        <w:spacing w:line="360" w:lineRule="auto"/>
        <w:jc w:val="both"/>
        <w:rPr>
          <w:rFonts w:ascii="Arial" w:eastAsia="Arial" w:hAnsi="Arial" w:cs="Arial"/>
          <w:sz w:val="24"/>
          <w:szCs w:val="24"/>
        </w:rPr>
      </w:pPr>
      <w:bookmarkStart w:id="1" w:name="_1fob9te" w:colFirst="0" w:colLast="0"/>
      <w:bookmarkEnd w:id="1"/>
      <w:r w:rsidRPr="009C6B7F">
        <w:rPr>
          <w:rFonts w:ascii="Arial" w:eastAsia="Arial" w:hAnsi="Arial" w:cs="Arial"/>
          <w:b/>
          <w:bCs/>
          <w:sz w:val="24"/>
          <w:szCs w:val="24"/>
        </w:rPr>
        <w:t>Sentencia</w:t>
      </w:r>
      <w:r w:rsidR="001D254E" w:rsidRPr="009C6B7F">
        <w:rPr>
          <w:rFonts w:ascii="Arial" w:eastAsia="Arial" w:hAnsi="Arial" w:cs="Arial"/>
          <w:sz w:val="24"/>
          <w:szCs w:val="24"/>
        </w:rPr>
        <w:t xml:space="preserve"> del Tribunal Electoral</w:t>
      </w:r>
      <w:r w:rsidRPr="009C6B7F">
        <w:rPr>
          <w:rFonts w:ascii="Arial" w:eastAsia="Arial" w:hAnsi="Arial" w:cs="Arial"/>
          <w:sz w:val="24"/>
          <w:szCs w:val="24"/>
        </w:rPr>
        <w:t xml:space="preserve"> que</w:t>
      </w:r>
      <w:r w:rsidR="00D2547F" w:rsidRPr="009C6B7F">
        <w:rPr>
          <w:rFonts w:ascii="Arial" w:eastAsia="Arial" w:hAnsi="Arial" w:cs="Arial"/>
          <w:sz w:val="24"/>
          <w:szCs w:val="24"/>
        </w:rPr>
        <w:t xml:space="preserve"> declara </w:t>
      </w:r>
      <w:r w:rsidR="00D2547F" w:rsidRPr="009C6B7F">
        <w:rPr>
          <w:rFonts w:ascii="Arial" w:eastAsia="Arial" w:hAnsi="Arial" w:cs="Arial"/>
          <w:b/>
          <w:bCs/>
          <w:sz w:val="24"/>
          <w:szCs w:val="24"/>
        </w:rPr>
        <w:t>la inexistencia</w:t>
      </w:r>
      <w:r w:rsidR="00D2547F" w:rsidRPr="009C6B7F">
        <w:rPr>
          <w:rFonts w:ascii="Arial" w:eastAsia="Arial" w:hAnsi="Arial" w:cs="Arial"/>
          <w:sz w:val="24"/>
          <w:szCs w:val="24"/>
        </w:rPr>
        <w:t xml:space="preserve"> </w:t>
      </w:r>
      <w:r w:rsidR="009C6B7F" w:rsidRPr="009C6B7F">
        <w:rPr>
          <w:rFonts w:ascii="Arial" w:eastAsia="Arial" w:hAnsi="Arial" w:cs="Arial"/>
          <w:sz w:val="24"/>
          <w:szCs w:val="24"/>
        </w:rPr>
        <w:t>de las infracciones denunciadas, porque</w:t>
      </w:r>
      <w:r w:rsidR="00760F00">
        <w:rPr>
          <w:rFonts w:ascii="Arial" w:eastAsia="Arial" w:hAnsi="Arial" w:cs="Arial"/>
          <w:sz w:val="24"/>
          <w:szCs w:val="24"/>
        </w:rPr>
        <w:t xml:space="preserve"> este órgano jurisdiccional estima que</w:t>
      </w:r>
      <w:r w:rsidR="009C6B7F" w:rsidRPr="009C6B7F">
        <w:rPr>
          <w:rFonts w:ascii="Arial" w:eastAsia="Arial" w:hAnsi="Arial" w:cs="Arial"/>
          <w:sz w:val="24"/>
          <w:szCs w:val="24"/>
        </w:rPr>
        <w:t xml:space="preserve">: </w:t>
      </w:r>
      <w:r w:rsidR="009C6B7F" w:rsidRPr="009C6B7F">
        <w:rPr>
          <w:rFonts w:ascii="Arial" w:eastAsia="Arial" w:hAnsi="Arial" w:cs="Arial"/>
          <w:b/>
          <w:bCs/>
          <w:i/>
          <w:iCs/>
          <w:sz w:val="24"/>
          <w:szCs w:val="24"/>
        </w:rPr>
        <w:t>a)</w:t>
      </w:r>
      <w:r w:rsidR="009C6B7F" w:rsidRPr="009C6B7F">
        <w:rPr>
          <w:rFonts w:ascii="Arial" w:eastAsia="Arial" w:hAnsi="Arial" w:cs="Arial"/>
          <w:sz w:val="24"/>
          <w:szCs w:val="24"/>
        </w:rPr>
        <w:t xml:space="preserve"> </w:t>
      </w:r>
      <w:r w:rsidR="002B02DA">
        <w:rPr>
          <w:rFonts w:ascii="Arial" w:eastAsia="Arial" w:hAnsi="Arial" w:cs="Arial"/>
          <w:bCs/>
          <w:sz w:val="24"/>
          <w:szCs w:val="24"/>
        </w:rPr>
        <w:t xml:space="preserve">las frases cuestionadas </w:t>
      </w:r>
      <w:r w:rsidR="002B02DA" w:rsidRPr="00F12251">
        <w:rPr>
          <w:rFonts w:ascii="Arial" w:eastAsia="Arial" w:hAnsi="Arial" w:cs="Arial"/>
          <w:b/>
          <w:sz w:val="24"/>
          <w:szCs w:val="24"/>
        </w:rPr>
        <w:t>no actualizan VPG</w:t>
      </w:r>
      <w:r w:rsidR="002B02DA">
        <w:rPr>
          <w:rFonts w:ascii="Arial" w:eastAsia="Arial" w:hAnsi="Arial" w:cs="Arial"/>
          <w:bCs/>
          <w:sz w:val="24"/>
          <w:szCs w:val="24"/>
        </w:rPr>
        <w:t xml:space="preserve"> en perjuicio de la denunciante, dado que de tales imputaciones </w:t>
      </w:r>
      <w:r w:rsidR="002B02DA" w:rsidRPr="009C6B7F">
        <w:rPr>
          <w:rFonts w:ascii="Arial" w:eastAsia="Arial" w:hAnsi="Arial" w:cs="Arial"/>
          <w:sz w:val="24"/>
          <w:szCs w:val="24"/>
        </w:rPr>
        <w:t>no se tratan de expresiones violentas</w:t>
      </w:r>
      <w:r w:rsidR="002B02DA">
        <w:rPr>
          <w:rFonts w:ascii="Arial" w:eastAsia="Arial" w:hAnsi="Arial" w:cs="Arial"/>
          <w:sz w:val="24"/>
          <w:szCs w:val="24"/>
        </w:rPr>
        <w:t>, ni</w:t>
      </w:r>
      <w:r w:rsidR="002B02DA">
        <w:rPr>
          <w:rFonts w:ascii="Arial" w:eastAsia="Arial" w:hAnsi="Arial" w:cs="Arial"/>
          <w:bCs/>
          <w:sz w:val="24"/>
          <w:szCs w:val="24"/>
        </w:rPr>
        <w:t xml:space="preserve"> se advierte algún elemento de género que pudiera causar una afectación o menoscabo a sus derechos </w:t>
      </w:r>
      <w:r w:rsidR="009C6B7F" w:rsidRPr="009C6B7F">
        <w:rPr>
          <w:rFonts w:ascii="Arial" w:eastAsia="Arial" w:hAnsi="Arial" w:cs="Arial"/>
          <w:sz w:val="24"/>
          <w:szCs w:val="24"/>
        </w:rPr>
        <w:t xml:space="preserve">y; </w:t>
      </w:r>
      <w:r w:rsidR="009C6B7F" w:rsidRPr="009C6B7F">
        <w:rPr>
          <w:rFonts w:ascii="Arial" w:eastAsia="Arial" w:hAnsi="Arial" w:cs="Arial"/>
          <w:b/>
          <w:bCs/>
          <w:i/>
          <w:iCs/>
          <w:sz w:val="24"/>
          <w:szCs w:val="24"/>
        </w:rPr>
        <w:t>b)</w:t>
      </w:r>
      <w:r w:rsidR="009C6B7F" w:rsidRPr="009C6B7F">
        <w:rPr>
          <w:rFonts w:ascii="Arial" w:eastAsia="Arial" w:hAnsi="Arial" w:cs="Arial"/>
          <w:sz w:val="24"/>
          <w:szCs w:val="24"/>
        </w:rPr>
        <w:t xml:space="preserve"> en lo relativo a la calumnia</w:t>
      </w:r>
      <w:r w:rsidR="002B02DA">
        <w:rPr>
          <w:rFonts w:ascii="Arial" w:eastAsia="Arial" w:hAnsi="Arial" w:cs="Arial"/>
          <w:sz w:val="24"/>
          <w:szCs w:val="24"/>
        </w:rPr>
        <w:t>,</w:t>
      </w:r>
      <w:r w:rsidR="009C6B7F" w:rsidRPr="009C6B7F">
        <w:rPr>
          <w:rFonts w:ascii="Arial" w:eastAsia="Arial" w:hAnsi="Arial" w:cs="Arial"/>
          <w:sz w:val="24"/>
          <w:szCs w:val="24"/>
        </w:rPr>
        <w:t xml:space="preserve"> no se acreditó el elemento objetivo que requiere que el contenido de los mensajes advierta la imputación directa de un hecho o delito que sea falso.</w:t>
      </w:r>
    </w:p>
    <w:p w14:paraId="48A55E4F" w14:textId="50A32462" w:rsidR="009940AF" w:rsidRPr="00E70278" w:rsidRDefault="00D2547F" w:rsidP="00FB3DBE">
      <w:pPr>
        <w:pStyle w:val="Sinespaciado"/>
        <w:rPr>
          <w:rFonts w:eastAsia="Arial"/>
          <w:sz w:val="8"/>
          <w:szCs w:val="8"/>
        </w:rPr>
      </w:pPr>
      <w:r w:rsidRPr="00E70278">
        <w:rPr>
          <w:rFonts w:eastAsia="Arial"/>
        </w:rPr>
        <w:t xml:space="preserve"> </w:t>
      </w:r>
    </w:p>
    <w:sdt>
      <w:sdtPr>
        <w:rPr>
          <w:rFonts w:ascii="Arial" w:eastAsiaTheme="minorHAnsi" w:hAnsi="Arial" w:cs="Arial"/>
          <w:color w:val="auto"/>
          <w:sz w:val="16"/>
          <w:szCs w:val="16"/>
          <w:lang w:val="es-ES" w:eastAsia="en-US"/>
        </w:rPr>
        <w:id w:val="-1961940485"/>
        <w:docPartObj>
          <w:docPartGallery w:val="Table of Contents"/>
          <w:docPartUnique/>
        </w:docPartObj>
      </w:sdtPr>
      <w:sdtEndPr>
        <w:rPr>
          <w:rFonts w:eastAsia="Times New Roman"/>
          <w:lang w:eastAsia="es-MX"/>
        </w:rPr>
      </w:sdtEndPr>
      <w:sdtContent>
        <w:p w14:paraId="19B19B8A" w14:textId="39CCD56F" w:rsidR="00BD7CB0" w:rsidRPr="001350C0" w:rsidRDefault="00BD7CB0" w:rsidP="0096265C">
          <w:pPr>
            <w:pStyle w:val="TtuloTDC"/>
            <w:spacing w:before="0" w:line="240" w:lineRule="auto"/>
            <w:ind w:right="616"/>
            <w:jc w:val="center"/>
            <w:rPr>
              <w:rFonts w:ascii="Arial" w:hAnsi="Arial" w:cs="Arial"/>
              <w:b/>
              <w:color w:val="auto"/>
              <w:sz w:val="16"/>
              <w:szCs w:val="16"/>
              <w:lang w:val="es-ES"/>
            </w:rPr>
          </w:pPr>
          <w:r w:rsidRPr="001350C0">
            <w:rPr>
              <w:rFonts w:ascii="Arial" w:hAnsi="Arial" w:cs="Arial"/>
              <w:b/>
              <w:color w:val="auto"/>
              <w:sz w:val="16"/>
              <w:szCs w:val="16"/>
              <w:lang w:val="es-ES"/>
            </w:rPr>
            <w:t>Índice</w:t>
          </w:r>
        </w:p>
        <w:p w14:paraId="03829E4C" w14:textId="6D1A9A23" w:rsidR="00BB571F" w:rsidRPr="001350C0" w:rsidRDefault="00760F00" w:rsidP="0096265C">
          <w:pPr>
            <w:ind w:left="993" w:right="616"/>
            <w:rPr>
              <w:rFonts w:ascii="Arial" w:hAnsi="Arial" w:cs="Arial"/>
              <w:sz w:val="16"/>
              <w:szCs w:val="16"/>
              <w:lang w:val="es-ES"/>
            </w:rPr>
          </w:pPr>
          <w:r w:rsidRPr="001350C0">
            <w:rPr>
              <w:rFonts w:ascii="Arial" w:hAnsi="Arial" w:cs="Arial"/>
              <w:sz w:val="16"/>
              <w:szCs w:val="16"/>
              <w:lang w:val="es-ES"/>
            </w:rPr>
            <w:t xml:space="preserve">I. </w:t>
          </w:r>
          <w:r w:rsidR="0096265C" w:rsidRPr="001350C0">
            <w:rPr>
              <w:rFonts w:ascii="Arial" w:hAnsi="Arial" w:cs="Arial"/>
              <w:sz w:val="16"/>
              <w:szCs w:val="16"/>
              <w:lang w:val="es-ES"/>
            </w:rPr>
            <w:t>Antecedentes</w:t>
          </w:r>
          <w:r w:rsidRPr="001350C0">
            <w:rPr>
              <w:rFonts w:ascii="Arial" w:hAnsi="Arial" w:cs="Arial"/>
              <w:sz w:val="16"/>
              <w:szCs w:val="16"/>
              <w:lang w:val="es-ES"/>
            </w:rPr>
            <w:t>……</w:t>
          </w:r>
          <w:proofErr w:type="gramStart"/>
          <w:r w:rsidRPr="001350C0">
            <w:rPr>
              <w:rFonts w:ascii="Arial" w:hAnsi="Arial" w:cs="Arial"/>
              <w:sz w:val="16"/>
              <w:szCs w:val="16"/>
              <w:lang w:val="es-ES"/>
            </w:rPr>
            <w:t>…….</w:t>
          </w:r>
          <w:proofErr w:type="gramEnd"/>
          <w:r w:rsidR="00BB571F" w:rsidRPr="001350C0">
            <w:rPr>
              <w:rFonts w:ascii="Arial" w:hAnsi="Arial" w:cs="Arial"/>
              <w:sz w:val="16"/>
              <w:szCs w:val="16"/>
              <w:lang w:val="es-ES"/>
            </w:rPr>
            <w:t>…………………………………………………………………</w:t>
          </w:r>
          <w:r w:rsidR="008A2D13" w:rsidRPr="001350C0">
            <w:rPr>
              <w:rFonts w:ascii="Arial" w:hAnsi="Arial" w:cs="Arial"/>
              <w:sz w:val="16"/>
              <w:szCs w:val="16"/>
              <w:lang w:val="es-ES"/>
            </w:rPr>
            <w:t>………</w:t>
          </w:r>
          <w:r w:rsidR="0096265C" w:rsidRPr="001350C0">
            <w:rPr>
              <w:rFonts w:ascii="Arial" w:hAnsi="Arial" w:cs="Arial"/>
              <w:sz w:val="16"/>
              <w:szCs w:val="16"/>
              <w:lang w:val="es-ES"/>
            </w:rPr>
            <w:t>………….</w:t>
          </w:r>
          <w:r w:rsidR="008A2D13" w:rsidRPr="001350C0">
            <w:rPr>
              <w:rFonts w:ascii="Arial" w:hAnsi="Arial" w:cs="Arial"/>
              <w:sz w:val="16"/>
              <w:szCs w:val="16"/>
              <w:lang w:val="es-ES"/>
            </w:rPr>
            <w:t>..</w:t>
          </w:r>
          <w:r w:rsidR="00F71F63" w:rsidRPr="001350C0">
            <w:rPr>
              <w:rFonts w:ascii="Arial" w:hAnsi="Arial" w:cs="Arial"/>
              <w:sz w:val="4"/>
              <w:szCs w:val="4"/>
              <w:lang w:val="es-ES"/>
            </w:rPr>
            <w:t>.</w:t>
          </w:r>
          <w:r w:rsidR="00BB571F" w:rsidRPr="001350C0">
            <w:rPr>
              <w:rFonts w:ascii="Arial" w:hAnsi="Arial" w:cs="Arial"/>
              <w:sz w:val="16"/>
              <w:szCs w:val="16"/>
              <w:lang w:val="es-ES"/>
            </w:rPr>
            <w:t>2</w:t>
          </w:r>
        </w:p>
        <w:p w14:paraId="21547BA9" w14:textId="471A86C4" w:rsidR="00BB571F" w:rsidRPr="001350C0" w:rsidRDefault="00760F00" w:rsidP="0096265C">
          <w:pPr>
            <w:ind w:left="993" w:right="616"/>
            <w:rPr>
              <w:rFonts w:ascii="Arial" w:hAnsi="Arial" w:cs="Arial"/>
              <w:sz w:val="16"/>
              <w:szCs w:val="16"/>
              <w:lang w:val="es-ES"/>
            </w:rPr>
          </w:pPr>
          <w:r w:rsidRPr="001350C0">
            <w:rPr>
              <w:rFonts w:ascii="Arial" w:hAnsi="Arial" w:cs="Arial"/>
              <w:sz w:val="16"/>
              <w:szCs w:val="16"/>
              <w:lang w:val="es-ES"/>
            </w:rPr>
            <w:t xml:space="preserve">II. </w:t>
          </w:r>
          <w:r w:rsidR="00BB571F" w:rsidRPr="001350C0">
            <w:rPr>
              <w:rFonts w:ascii="Arial" w:hAnsi="Arial" w:cs="Arial"/>
              <w:sz w:val="16"/>
              <w:szCs w:val="16"/>
              <w:lang w:val="es-ES"/>
            </w:rPr>
            <w:t>Competencia</w:t>
          </w:r>
          <w:r w:rsidR="005E5EC3" w:rsidRPr="001350C0">
            <w:rPr>
              <w:rFonts w:ascii="Arial" w:hAnsi="Arial" w:cs="Arial"/>
              <w:sz w:val="16"/>
              <w:szCs w:val="16"/>
              <w:lang w:val="es-ES"/>
            </w:rPr>
            <w:t xml:space="preserve"> </w:t>
          </w:r>
          <w:r w:rsidR="00BB571F" w:rsidRPr="001350C0">
            <w:rPr>
              <w:rFonts w:ascii="Arial" w:hAnsi="Arial" w:cs="Arial"/>
              <w:sz w:val="16"/>
              <w:szCs w:val="16"/>
              <w:lang w:val="es-ES"/>
            </w:rPr>
            <w:t>…………………………………………………</w:t>
          </w:r>
          <w:r w:rsidRPr="001350C0">
            <w:rPr>
              <w:rFonts w:ascii="Arial" w:hAnsi="Arial" w:cs="Arial"/>
              <w:sz w:val="16"/>
              <w:szCs w:val="16"/>
              <w:lang w:val="es-ES"/>
            </w:rPr>
            <w:t>…</w:t>
          </w:r>
          <w:r w:rsidR="008A2D13" w:rsidRPr="001350C0">
            <w:rPr>
              <w:rFonts w:ascii="Arial" w:hAnsi="Arial" w:cs="Arial"/>
              <w:sz w:val="16"/>
              <w:szCs w:val="16"/>
              <w:lang w:val="es-ES"/>
            </w:rPr>
            <w:t>……………………………</w:t>
          </w:r>
          <w:r w:rsidR="0096265C" w:rsidRPr="001350C0">
            <w:rPr>
              <w:rFonts w:ascii="Arial" w:hAnsi="Arial" w:cs="Arial"/>
              <w:sz w:val="16"/>
              <w:szCs w:val="16"/>
              <w:lang w:val="es-ES"/>
            </w:rPr>
            <w:t>…………....</w:t>
          </w:r>
          <w:r w:rsidR="00E57496" w:rsidRPr="001350C0">
            <w:rPr>
              <w:rFonts w:ascii="Arial" w:hAnsi="Arial" w:cs="Arial"/>
              <w:sz w:val="16"/>
              <w:szCs w:val="16"/>
              <w:lang w:val="es-ES"/>
            </w:rPr>
            <w:t>...</w:t>
          </w:r>
          <w:r w:rsidR="00586B4B" w:rsidRPr="001350C0">
            <w:rPr>
              <w:rFonts w:ascii="Arial" w:hAnsi="Arial" w:cs="Arial"/>
              <w:sz w:val="16"/>
              <w:szCs w:val="16"/>
              <w:lang w:val="es-ES"/>
            </w:rPr>
            <w:t>3</w:t>
          </w:r>
        </w:p>
        <w:p w14:paraId="06D4852D" w14:textId="6FB61309" w:rsidR="00B91CBC" w:rsidRPr="001350C0" w:rsidRDefault="00760F00" w:rsidP="0096265C">
          <w:pPr>
            <w:ind w:left="993" w:right="616"/>
            <w:rPr>
              <w:rFonts w:ascii="Arial" w:hAnsi="Arial" w:cs="Arial"/>
              <w:sz w:val="16"/>
              <w:szCs w:val="16"/>
              <w:lang w:val="es-ES"/>
            </w:rPr>
          </w:pPr>
          <w:r w:rsidRPr="001350C0">
            <w:rPr>
              <w:rFonts w:ascii="Arial" w:hAnsi="Arial" w:cs="Arial"/>
              <w:sz w:val="16"/>
              <w:szCs w:val="16"/>
              <w:lang w:val="es-ES"/>
            </w:rPr>
            <w:t xml:space="preserve">III. </w:t>
          </w:r>
          <w:r w:rsidR="00BB571F" w:rsidRPr="001350C0">
            <w:rPr>
              <w:rFonts w:ascii="Arial" w:hAnsi="Arial" w:cs="Arial"/>
              <w:sz w:val="16"/>
              <w:szCs w:val="16"/>
              <w:lang w:val="es-ES"/>
            </w:rPr>
            <w:t>Personería</w:t>
          </w:r>
          <w:r w:rsidR="005E5EC3" w:rsidRPr="001350C0">
            <w:rPr>
              <w:rFonts w:ascii="Arial" w:hAnsi="Arial" w:cs="Arial"/>
              <w:sz w:val="16"/>
              <w:szCs w:val="16"/>
              <w:lang w:val="es-ES"/>
            </w:rPr>
            <w:t xml:space="preserve"> </w:t>
          </w:r>
          <w:r w:rsidR="00BB571F" w:rsidRPr="001350C0">
            <w:rPr>
              <w:rFonts w:ascii="Arial" w:hAnsi="Arial" w:cs="Arial"/>
              <w:sz w:val="16"/>
              <w:szCs w:val="16"/>
              <w:lang w:val="es-ES"/>
            </w:rPr>
            <w:t>………………………………………………………………………</w:t>
          </w:r>
          <w:proofErr w:type="gramStart"/>
          <w:r w:rsidR="00BB571F" w:rsidRPr="001350C0">
            <w:rPr>
              <w:rFonts w:ascii="Arial" w:hAnsi="Arial" w:cs="Arial"/>
              <w:sz w:val="16"/>
              <w:szCs w:val="16"/>
              <w:lang w:val="es-ES"/>
            </w:rPr>
            <w:t>……</w:t>
          </w:r>
          <w:r w:rsidRPr="001350C0">
            <w:rPr>
              <w:rFonts w:ascii="Arial" w:hAnsi="Arial" w:cs="Arial"/>
              <w:sz w:val="16"/>
              <w:szCs w:val="16"/>
              <w:lang w:val="es-ES"/>
            </w:rPr>
            <w:t>.</w:t>
          </w:r>
          <w:proofErr w:type="gramEnd"/>
          <w:r w:rsidRPr="001350C0">
            <w:rPr>
              <w:rFonts w:ascii="Arial" w:hAnsi="Arial" w:cs="Arial"/>
              <w:sz w:val="16"/>
              <w:szCs w:val="16"/>
              <w:lang w:val="es-ES"/>
            </w:rPr>
            <w:t>.</w:t>
          </w:r>
          <w:r w:rsidR="008A2D13" w:rsidRPr="001350C0">
            <w:rPr>
              <w:rFonts w:ascii="Arial" w:hAnsi="Arial" w:cs="Arial"/>
              <w:sz w:val="16"/>
              <w:szCs w:val="16"/>
              <w:lang w:val="es-ES"/>
            </w:rPr>
            <w:t>……</w:t>
          </w:r>
          <w:r w:rsidR="0096265C" w:rsidRPr="001350C0">
            <w:rPr>
              <w:rFonts w:ascii="Arial" w:hAnsi="Arial" w:cs="Arial"/>
              <w:sz w:val="16"/>
              <w:szCs w:val="16"/>
              <w:lang w:val="es-ES"/>
            </w:rPr>
            <w:t>…………....</w:t>
          </w:r>
          <w:r w:rsidR="008A2D13" w:rsidRPr="001350C0">
            <w:rPr>
              <w:rFonts w:ascii="Arial" w:hAnsi="Arial" w:cs="Arial"/>
              <w:sz w:val="16"/>
              <w:szCs w:val="16"/>
              <w:lang w:val="es-ES"/>
            </w:rPr>
            <w:t>…</w:t>
          </w:r>
          <w:r w:rsidR="00586B4B" w:rsidRPr="001350C0">
            <w:rPr>
              <w:rFonts w:ascii="Arial" w:hAnsi="Arial" w:cs="Arial"/>
              <w:sz w:val="16"/>
              <w:szCs w:val="16"/>
              <w:lang w:val="es-ES"/>
            </w:rPr>
            <w:t>3</w:t>
          </w:r>
        </w:p>
        <w:p w14:paraId="3E1AE7BF" w14:textId="5FB0D8BB" w:rsidR="00BB571F" w:rsidRPr="001350C0" w:rsidRDefault="00760F00" w:rsidP="0096265C">
          <w:pPr>
            <w:ind w:left="993" w:right="616"/>
            <w:rPr>
              <w:rFonts w:ascii="Arial" w:hAnsi="Arial" w:cs="Arial"/>
              <w:sz w:val="16"/>
              <w:szCs w:val="16"/>
              <w:lang w:val="es-ES"/>
            </w:rPr>
          </w:pPr>
          <w:r w:rsidRPr="001350C0">
            <w:rPr>
              <w:rFonts w:ascii="Arial" w:hAnsi="Arial" w:cs="Arial"/>
              <w:sz w:val="16"/>
              <w:szCs w:val="16"/>
              <w:lang w:val="es-ES"/>
            </w:rPr>
            <w:t xml:space="preserve">IV. </w:t>
          </w:r>
          <w:r w:rsidR="00BB571F" w:rsidRPr="001350C0">
            <w:rPr>
              <w:rFonts w:ascii="Arial" w:hAnsi="Arial" w:cs="Arial"/>
              <w:sz w:val="16"/>
              <w:szCs w:val="16"/>
              <w:lang w:val="es-ES"/>
            </w:rPr>
            <w:t>Estudio de fondo………………………………………………</w:t>
          </w:r>
          <w:proofErr w:type="gramStart"/>
          <w:r w:rsidR="00BB571F" w:rsidRPr="001350C0">
            <w:rPr>
              <w:rFonts w:ascii="Arial" w:hAnsi="Arial" w:cs="Arial"/>
              <w:sz w:val="16"/>
              <w:szCs w:val="16"/>
              <w:lang w:val="es-ES"/>
            </w:rPr>
            <w:t>…</w:t>
          </w:r>
          <w:r w:rsidRPr="001350C0">
            <w:rPr>
              <w:rFonts w:ascii="Arial" w:hAnsi="Arial" w:cs="Arial"/>
              <w:sz w:val="16"/>
              <w:szCs w:val="16"/>
              <w:lang w:val="es-ES"/>
            </w:rPr>
            <w:t>….</w:t>
          </w:r>
          <w:proofErr w:type="gramEnd"/>
          <w:r w:rsidR="00BB571F" w:rsidRPr="001350C0">
            <w:rPr>
              <w:rFonts w:ascii="Arial" w:hAnsi="Arial" w:cs="Arial"/>
              <w:sz w:val="16"/>
              <w:szCs w:val="16"/>
              <w:lang w:val="es-ES"/>
            </w:rPr>
            <w:t>……………………....</w:t>
          </w:r>
          <w:r w:rsidR="005E5EC3" w:rsidRPr="001350C0">
            <w:rPr>
              <w:rFonts w:ascii="Arial" w:hAnsi="Arial" w:cs="Arial"/>
              <w:sz w:val="16"/>
              <w:szCs w:val="16"/>
              <w:lang w:val="es-ES"/>
            </w:rPr>
            <w:t>.</w:t>
          </w:r>
          <w:r w:rsidR="0096265C" w:rsidRPr="001350C0">
            <w:rPr>
              <w:rFonts w:ascii="Arial" w:hAnsi="Arial" w:cs="Arial"/>
              <w:sz w:val="16"/>
              <w:szCs w:val="16"/>
              <w:lang w:val="es-ES"/>
            </w:rPr>
            <w:t>…………....</w:t>
          </w:r>
          <w:r w:rsidR="00F57741" w:rsidRPr="001350C0">
            <w:rPr>
              <w:rFonts w:ascii="Arial" w:hAnsi="Arial" w:cs="Arial"/>
              <w:sz w:val="16"/>
              <w:szCs w:val="16"/>
              <w:lang w:val="es-ES"/>
            </w:rPr>
            <w:t>.</w:t>
          </w:r>
          <w:r w:rsidR="00E57496" w:rsidRPr="001350C0">
            <w:rPr>
              <w:rFonts w:ascii="Arial" w:hAnsi="Arial" w:cs="Arial"/>
              <w:sz w:val="10"/>
              <w:szCs w:val="10"/>
              <w:lang w:val="es-ES"/>
            </w:rPr>
            <w:t>.</w:t>
          </w:r>
          <w:r w:rsidR="00BB571F" w:rsidRPr="001350C0">
            <w:rPr>
              <w:rFonts w:ascii="Arial" w:hAnsi="Arial" w:cs="Arial"/>
              <w:sz w:val="16"/>
              <w:szCs w:val="16"/>
              <w:lang w:val="es-ES"/>
            </w:rPr>
            <w:t>3</w:t>
          </w:r>
        </w:p>
        <w:p w14:paraId="1EBA88F7" w14:textId="73CD20E6" w:rsidR="00BB571F" w:rsidRPr="001350C0" w:rsidRDefault="00760F00" w:rsidP="0096265C">
          <w:pPr>
            <w:ind w:left="993" w:right="616"/>
            <w:rPr>
              <w:rFonts w:ascii="Arial" w:hAnsi="Arial" w:cs="Arial"/>
              <w:sz w:val="16"/>
              <w:szCs w:val="16"/>
              <w:lang w:val="es-ES"/>
            </w:rPr>
          </w:pPr>
          <w:r w:rsidRPr="001350C0">
            <w:rPr>
              <w:rFonts w:ascii="Arial" w:hAnsi="Arial" w:cs="Arial"/>
              <w:sz w:val="16"/>
              <w:szCs w:val="16"/>
              <w:lang w:val="es-ES"/>
            </w:rPr>
            <w:t xml:space="preserve">V. </w:t>
          </w:r>
          <w:r w:rsidR="00BB571F" w:rsidRPr="001350C0">
            <w:rPr>
              <w:rFonts w:ascii="Arial" w:hAnsi="Arial" w:cs="Arial"/>
              <w:sz w:val="16"/>
              <w:szCs w:val="16"/>
              <w:lang w:val="es-ES"/>
            </w:rPr>
            <w:t>Análisis de fondo</w:t>
          </w:r>
          <w:r w:rsidR="005E5EC3" w:rsidRPr="001350C0">
            <w:rPr>
              <w:rFonts w:ascii="Arial" w:hAnsi="Arial" w:cs="Arial"/>
              <w:sz w:val="16"/>
              <w:szCs w:val="16"/>
              <w:lang w:val="es-ES"/>
            </w:rPr>
            <w:t xml:space="preserve"> </w:t>
          </w:r>
          <w:r w:rsidR="00BB571F" w:rsidRPr="001350C0">
            <w:rPr>
              <w:rFonts w:ascii="Arial" w:hAnsi="Arial" w:cs="Arial"/>
              <w:sz w:val="16"/>
              <w:szCs w:val="16"/>
              <w:lang w:val="es-ES"/>
            </w:rPr>
            <w:t>…………………………………………………………………………</w:t>
          </w:r>
          <w:r w:rsidR="008A2D13" w:rsidRPr="001350C0">
            <w:rPr>
              <w:rFonts w:ascii="Arial" w:hAnsi="Arial" w:cs="Arial"/>
              <w:sz w:val="16"/>
              <w:szCs w:val="16"/>
              <w:lang w:val="es-ES"/>
            </w:rPr>
            <w:t>……</w:t>
          </w:r>
          <w:proofErr w:type="gramStart"/>
          <w:r w:rsidR="008A2D13" w:rsidRPr="001350C0">
            <w:rPr>
              <w:rFonts w:ascii="Arial" w:hAnsi="Arial" w:cs="Arial"/>
              <w:sz w:val="16"/>
              <w:szCs w:val="16"/>
              <w:lang w:val="es-ES"/>
            </w:rPr>
            <w:t>…</w:t>
          </w:r>
          <w:r w:rsidR="0096265C" w:rsidRPr="001350C0">
            <w:rPr>
              <w:rFonts w:ascii="Arial" w:hAnsi="Arial" w:cs="Arial"/>
              <w:sz w:val="16"/>
              <w:szCs w:val="16"/>
              <w:lang w:val="es-ES"/>
            </w:rPr>
            <w:t>…</w:t>
          </w:r>
          <w:r w:rsidRPr="001350C0">
            <w:rPr>
              <w:rFonts w:ascii="Arial" w:hAnsi="Arial" w:cs="Arial"/>
              <w:sz w:val="16"/>
              <w:szCs w:val="16"/>
              <w:lang w:val="es-ES"/>
            </w:rPr>
            <w:t>.</w:t>
          </w:r>
          <w:proofErr w:type="gramEnd"/>
          <w:r w:rsidRPr="001350C0">
            <w:rPr>
              <w:rFonts w:ascii="Arial" w:hAnsi="Arial" w:cs="Arial"/>
              <w:sz w:val="16"/>
              <w:szCs w:val="16"/>
              <w:lang w:val="es-ES"/>
            </w:rPr>
            <w:t>.</w:t>
          </w:r>
          <w:r w:rsidR="0096265C" w:rsidRPr="001350C0">
            <w:rPr>
              <w:rFonts w:ascii="Arial" w:hAnsi="Arial" w:cs="Arial"/>
              <w:sz w:val="16"/>
              <w:szCs w:val="16"/>
              <w:lang w:val="es-ES"/>
            </w:rPr>
            <w:t>…....</w:t>
          </w:r>
          <w:r w:rsidR="00E57496" w:rsidRPr="001350C0">
            <w:rPr>
              <w:rFonts w:ascii="Arial" w:hAnsi="Arial" w:cs="Arial"/>
              <w:sz w:val="16"/>
              <w:szCs w:val="16"/>
              <w:lang w:val="es-ES"/>
            </w:rPr>
            <w:t>.</w:t>
          </w:r>
          <w:r w:rsidR="00E57496" w:rsidRPr="001350C0">
            <w:rPr>
              <w:rFonts w:ascii="Arial" w:hAnsi="Arial" w:cs="Arial"/>
              <w:sz w:val="10"/>
              <w:szCs w:val="10"/>
              <w:lang w:val="es-ES"/>
            </w:rPr>
            <w:t>.</w:t>
          </w:r>
          <w:r w:rsidR="001350C0" w:rsidRPr="001350C0">
            <w:rPr>
              <w:rFonts w:ascii="Arial" w:hAnsi="Arial" w:cs="Arial"/>
              <w:sz w:val="16"/>
              <w:szCs w:val="16"/>
              <w:lang w:val="es-ES"/>
            </w:rPr>
            <w:t>4</w:t>
          </w:r>
        </w:p>
        <w:p w14:paraId="0C9150BC" w14:textId="4CB45091" w:rsidR="00BD7CB0" w:rsidRPr="006F3971" w:rsidRDefault="00760F00" w:rsidP="0096265C">
          <w:pPr>
            <w:tabs>
              <w:tab w:val="right" w:leader="dot" w:pos="8263"/>
            </w:tabs>
            <w:ind w:left="993" w:right="616"/>
            <w:rPr>
              <w:rFonts w:ascii="Arial" w:hAnsi="Arial" w:cs="Arial"/>
              <w:b/>
              <w:bCs/>
              <w:sz w:val="16"/>
              <w:szCs w:val="16"/>
              <w:lang w:val="es-ES"/>
            </w:rPr>
          </w:pPr>
          <w:r w:rsidRPr="001350C0">
            <w:rPr>
              <w:rFonts w:ascii="Arial" w:hAnsi="Arial" w:cs="Arial"/>
              <w:sz w:val="16"/>
              <w:szCs w:val="16"/>
              <w:lang w:val="es-ES"/>
            </w:rPr>
            <w:t xml:space="preserve">VI. </w:t>
          </w:r>
          <w:proofErr w:type="gramStart"/>
          <w:r w:rsidR="00BD7CB0" w:rsidRPr="001350C0">
            <w:rPr>
              <w:rFonts w:ascii="Arial" w:hAnsi="Arial" w:cs="Arial"/>
              <w:sz w:val="16"/>
              <w:szCs w:val="16"/>
              <w:lang w:val="es-ES"/>
            </w:rPr>
            <w:t>Resolutivo</w:t>
          </w:r>
          <w:r w:rsidR="00586B4B" w:rsidRPr="001350C0">
            <w:rPr>
              <w:rFonts w:ascii="Arial" w:hAnsi="Arial" w:cs="Arial"/>
              <w:sz w:val="16"/>
              <w:szCs w:val="16"/>
              <w:lang w:val="es-ES"/>
            </w:rPr>
            <w:t>s.</w:t>
          </w:r>
          <w:r w:rsidR="00BD7CB0" w:rsidRPr="001350C0">
            <w:rPr>
              <w:rFonts w:ascii="Arial" w:hAnsi="Arial" w:cs="Arial"/>
              <w:sz w:val="16"/>
              <w:szCs w:val="16"/>
              <w:lang w:val="es-ES"/>
            </w:rPr>
            <w:t>…</w:t>
          </w:r>
          <w:proofErr w:type="gramEnd"/>
          <w:r w:rsidR="00BD7CB0" w:rsidRPr="001350C0">
            <w:rPr>
              <w:rFonts w:ascii="Arial" w:hAnsi="Arial" w:cs="Arial"/>
              <w:sz w:val="16"/>
              <w:szCs w:val="16"/>
              <w:lang w:val="es-ES"/>
            </w:rPr>
            <w:t>……………………………………………………………………………</w:t>
          </w:r>
          <w:r w:rsidR="008A2D13" w:rsidRPr="001350C0">
            <w:rPr>
              <w:rFonts w:ascii="Arial" w:hAnsi="Arial" w:cs="Arial"/>
              <w:sz w:val="16"/>
              <w:szCs w:val="16"/>
              <w:lang w:val="es-ES"/>
            </w:rPr>
            <w:t>……</w:t>
          </w:r>
          <w:r w:rsidR="00F14D88" w:rsidRPr="001350C0">
            <w:rPr>
              <w:rFonts w:ascii="Arial" w:hAnsi="Arial" w:cs="Arial"/>
              <w:sz w:val="16"/>
              <w:szCs w:val="16"/>
              <w:lang w:val="es-ES"/>
            </w:rPr>
            <w:t>.</w:t>
          </w:r>
          <w:r w:rsidR="0096265C" w:rsidRPr="001350C0">
            <w:rPr>
              <w:rFonts w:ascii="Arial" w:hAnsi="Arial" w:cs="Arial"/>
              <w:sz w:val="16"/>
              <w:szCs w:val="16"/>
              <w:lang w:val="es-ES"/>
            </w:rPr>
            <w:t>………</w:t>
          </w:r>
          <w:r w:rsidR="001350C0">
            <w:rPr>
              <w:rFonts w:ascii="Arial" w:hAnsi="Arial" w:cs="Arial"/>
              <w:sz w:val="16"/>
              <w:szCs w:val="16"/>
              <w:lang w:val="es-ES"/>
            </w:rPr>
            <w:t>…</w:t>
          </w:r>
          <w:r w:rsidR="0096265C" w:rsidRPr="001350C0">
            <w:rPr>
              <w:rFonts w:ascii="Arial" w:hAnsi="Arial" w:cs="Arial"/>
              <w:sz w:val="16"/>
              <w:szCs w:val="16"/>
              <w:lang w:val="es-ES"/>
            </w:rPr>
            <w:t>..</w:t>
          </w:r>
          <w:r w:rsidR="00586B4B" w:rsidRPr="001350C0">
            <w:rPr>
              <w:rFonts w:ascii="Arial" w:hAnsi="Arial" w:cs="Arial"/>
              <w:sz w:val="6"/>
              <w:szCs w:val="6"/>
              <w:lang w:val="es-ES"/>
            </w:rPr>
            <w:t>.</w:t>
          </w:r>
          <w:r w:rsidR="00B91CBC" w:rsidRPr="001350C0">
            <w:rPr>
              <w:rFonts w:ascii="Arial" w:hAnsi="Arial" w:cs="Arial"/>
              <w:sz w:val="16"/>
              <w:szCs w:val="16"/>
              <w:lang w:val="es-ES"/>
            </w:rPr>
            <w:t>1</w:t>
          </w:r>
          <w:r w:rsidR="001350C0" w:rsidRPr="001350C0">
            <w:rPr>
              <w:rFonts w:ascii="Arial" w:hAnsi="Arial" w:cs="Arial"/>
              <w:sz w:val="16"/>
              <w:szCs w:val="16"/>
              <w:lang w:val="es-ES"/>
            </w:rPr>
            <w:t>4</w:t>
          </w:r>
        </w:p>
      </w:sdtContent>
    </w:sdt>
    <w:p w14:paraId="3395C6F4" w14:textId="77777777" w:rsidR="006F3971" w:rsidRPr="00FB3DBE" w:rsidRDefault="006F3971" w:rsidP="0096265C">
      <w:pPr>
        <w:spacing w:line="360" w:lineRule="auto"/>
        <w:ind w:left="2465" w:right="616" w:hanging="140"/>
        <w:jc w:val="center"/>
        <w:rPr>
          <w:rFonts w:ascii="Arial" w:eastAsia="Arial" w:hAnsi="Arial" w:cs="Arial"/>
          <w:b/>
          <w:sz w:val="8"/>
          <w:szCs w:val="8"/>
        </w:rPr>
      </w:pPr>
    </w:p>
    <w:p w14:paraId="61FD1CD0" w14:textId="6E350CFA" w:rsidR="00BD7CB0" w:rsidRPr="006F3971" w:rsidRDefault="00197585" w:rsidP="00197585">
      <w:pPr>
        <w:spacing w:line="360" w:lineRule="auto"/>
        <w:ind w:left="3881" w:right="2324" w:hanging="140"/>
        <w:rPr>
          <w:rFonts w:ascii="Arial" w:eastAsia="Arial" w:hAnsi="Arial" w:cs="Arial"/>
          <w:b/>
          <w:sz w:val="16"/>
          <w:szCs w:val="16"/>
        </w:rPr>
      </w:pPr>
      <w:r>
        <w:rPr>
          <w:rFonts w:ascii="Arial" w:eastAsia="Arial" w:hAnsi="Arial" w:cs="Arial"/>
          <w:b/>
          <w:sz w:val="16"/>
          <w:szCs w:val="16"/>
        </w:rPr>
        <w:t xml:space="preserve"> </w:t>
      </w:r>
      <w:r w:rsidR="00BD7CB0" w:rsidRPr="006F3971">
        <w:rPr>
          <w:rFonts w:ascii="Arial" w:eastAsia="Arial" w:hAnsi="Arial" w:cs="Arial"/>
          <w:b/>
          <w:sz w:val="16"/>
          <w:szCs w:val="16"/>
        </w:rPr>
        <w:t>Glosari</w:t>
      </w:r>
      <w:r>
        <w:rPr>
          <w:rFonts w:ascii="Arial" w:eastAsia="Arial" w:hAnsi="Arial" w:cs="Arial"/>
          <w:b/>
          <w:sz w:val="16"/>
          <w:szCs w:val="16"/>
        </w:rPr>
        <w:t>o</w:t>
      </w:r>
    </w:p>
    <w:tbl>
      <w:tblPr>
        <w:tblW w:w="7654" w:type="dxa"/>
        <w:tblInd w:w="851" w:type="dxa"/>
        <w:tblLayout w:type="fixed"/>
        <w:tblLook w:val="0400" w:firstRow="0" w:lastRow="0" w:firstColumn="0" w:lastColumn="0" w:noHBand="0" w:noVBand="1"/>
      </w:tblPr>
      <w:tblGrid>
        <w:gridCol w:w="1843"/>
        <w:gridCol w:w="5811"/>
      </w:tblGrid>
      <w:tr w:rsidR="00BD7CB0" w:rsidRPr="006F3971" w14:paraId="5108B205" w14:textId="77777777" w:rsidTr="00175597">
        <w:trPr>
          <w:trHeight w:val="578"/>
        </w:trPr>
        <w:tc>
          <w:tcPr>
            <w:tcW w:w="1843" w:type="dxa"/>
          </w:tcPr>
          <w:p w14:paraId="056B5400" w14:textId="77777777" w:rsidR="00BD7CB0" w:rsidRPr="006F3971" w:rsidRDefault="00BD7CB0" w:rsidP="00D25209">
            <w:pPr>
              <w:jc w:val="both"/>
              <w:rPr>
                <w:rFonts w:ascii="Arial" w:eastAsia="Arial" w:hAnsi="Arial" w:cs="Arial"/>
                <w:b/>
                <w:sz w:val="16"/>
                <w:szCs w:val="16"/>
              </w:rPr>
            </w:pPr>
            <w:r w:rsidRPr="006F3971">
              <w:rPr>
                <w:rFonts w:ascii="Arial" w:eastAsia="Arial" w:hAnsi="Arial" w:cs="Arial"/>
                <w:b/>
                <w:sz w:val="16"/>
                <w:szCs w:val="16"/>
              </w:rPr>
              <w:t>Denunciante:</w:t>
            </w:r>
          </w:p>
          <w:p w14:paraId="5A7D1947" w14:textId="77777777" w:rsidR="00607067" w:rsidRDefault="00607067" w:rsidP="00D25209">
            <w:pPr>
              <w:jc w:val="both"/>
              <w:rPr>
                <w:rFonts w:ascii="Arial" w:eastAsia="Arial" w:hAnsi="Arial" w:cs="Arial"/>
                <w:b/>
                <w:sz w:val="16"/>
                <w:szCs w:val="16"/>
              </w:rPr>
            </w:pPr>
          </w:p>
          <w:p w14:paraId="01822A38" w14:textId="4D339DE1" w:rsidR="00BD7CB0" w:rsidRPr="006F3971" w:rsidRDefault="002A7BF8" w:rsidP="00D25209">
            <w:pPr>
              <w:jc w:val="both"/>
              <w:rPr>
                <w:rFonts w:ascii="Arial" w:eastAsia="Arial" w:hAnsi="Arial" w:cs="Arial"/>
                <w:b/>
                <w:sz w:val="16"/>
                <w:szCs w:val="16"/>
              </w:rPr>
            </w:pPr>
            <w:r>
              <w:rPr>
                <w:rFonts w:ascii="Arial" w:eastAsia="Arial" w:hAnsi="Arial" w:cs="Arial"/>
                <w:b/>
                <w:sz w:val="16"/>
                <w:szCs w:val="16"/>
              </w:rPr>
              <w:t>Denunciad</w:t>
            </w:r>
            <w:r w:rsidR="00590331">
              <w:rPr>
                <w:rFonts w:ascii="Arial" w:eastAsia="Arial" w:hAnsi="Arial" w:cs="Arial"/>
                <w:b/>
                <w:sz w:val="16"/>
                <w:szCs w:val="16"/>
              </w:rPr>
              <w:t>a</w:t>
            </w:r>
            <w:r w:rsidR="00607067">
              <w:rPr>
                <w:rFonts w:ascii="Arial" w:eastAsia="Arial" w:hAnsi="Arial" w:cs="Arial"/>
                <w:b/>
                <w:sz w:val="16"/>
                <w:szCs w:val="16"/>
              </w:rPr>
              <w:t>:</w:t>
            </w:r>
            <w:r w:rsidR="00BD7CB0" w:rsidRPr="006F3971">
              <w:rPr>
                <w:rFonts w:ascii="Arial" w:eastAsia="Arial" w:hAnsi="Arial" w:cs="Arial"/>
                <w:b/>
                <w:sz w:val="16"/>
                <w:szCs w:val="16"/>
              </w:rPr>
              <w:t xml:space="preserve"> </w:t>
            </w:r>
          </w:p>
          <w:p w14:paraId="42DA38A2" w14:textId="77777777" w:rsidR="00BD7CB0" w:rsidRPr="006F3971" w:rsidRDefault="00BD7CB0" w:rsidP="00D25209">
            <w:pPr>
              <w:jc w:val="both"/>
              <w:rPr>
                <w:rFonts w:ascii="Arial" w:eastAsia="Arial" w:hAnsi="Arial" w:cs="Arial"/>
                <w:b/>
                <w:sz w:val="16"/>
                <w:szCs w:val="16"/>
              </w:rPr>
            </w:pPr>
          </w:p>
          <w:p w14:paraId="000B88BA" w14:textId="26E6F358" w:rsidR="00BE3FB1" w:rsidRDefault="005E7D53" w:rsidP="00D25209">
            <w:pPr>
              <w:jc w:val="both"/>
              <w:rPr>
                <w:rFonts w:ascii="Arial" w:eastAsia="Arial" w:hAnsi="Arial" w:cs="Arial"/>
                <w:b/>
                <w:sz w:val="16"/>
                <w:szCs w:val="16"/>
              </w:rPr>
            </w:pPr>
            <w:r w:rsidRPr="006F3971">
              <w:rPr>
                <w:rFonts w:ascii="Arial" w:eastAsia="Arial" w:hAnsi="Arial" w:cs="Arial"/>
                <w:b/>
                <w:sz w:val="16"/>
                <w:szCs w:val="16"/>
              </w:rPr>
              <w:t>PAN</w:t>
            </w:r>
            <w:r w:rsidR="008F6F7E" w:rsidRPr="006F3971">
              <w:rPr>
                <w:rFonts w:ascii="Arial" w:eastAsia="Arial" w:hAnsi="Arial" w:cs="Arial"/>
                <w:b/>
                <w:sz w:val="16"/>
                <w:szCs w:val="16"/>
              </w:rPr>
              <w:t>:</w:t>
            </w:r>
          </w:p>
          <w:p w14:paraId="31533B7B" w14:textId="7F9E6006" w:rsidR="00197585" w:rsidRDefault="00197585" w:rsidP="00D25209">
            <w:pPr>
              <w:jc w:val="both"/>
              <w:rPr>
                <w:rFonts w:ascii="Arial" w:eastAsia="Arial" w:hAnsi="Arial" w:cs="Arial"/>
                <w:b/>
                <w:sz w:val="16"/>
                <w:szCs w:val="16"/>
              </w:rPr>
            </w:pPr>
            <w:r>
              <w:rPr>
                <w:rFonts w:ascii="Arial" w:eastAsia="Arial" w:hAnsi="Arial" w:cs="Arial"/>
                <w:b/>
                <w:sz w:val="16"/>
                <w:szCs w:val="16"/>
              </w:rPr>
              <w:t>Tribunal Electoral:</w:t>
            </w:r>
          </w:p>
          <w:p w14:paraId="34D5B8DC" w14:textId="28D5E8DD" w:rsidR="00197585" w:rsidRDefault="00197585" w:rsidP="00D25209">
            <w:pPr>
              <w:jc w:val="both"/>
              <w:rPr>
                <w:rFonts w:ascii="Arial" w:eastAsia="Arial" w:hAnsi="Arial" w:cs="Arial"/>
                <w:b/>
                <w:sz w:val="16"/>
                <w:szCs w:val="16"/>
              </w:rPr>
            </w:pPr>
            <w:r>
              <w:rPr>
                <w:rFonts w:ascii="Arial" w:eastAsia="Arial" w:hAnsi="Arial" w:cs="Arial"/>
                <w:b/>
                <w:sz w:val="16"/>
                <w:szCs w:val="16"/>
              </w:rPr>
              <w:t>Consejo General:</w:t>
            </w:r>
          </w:p>
          <w:p w14:paraId="3CB26020" w14:textId="4399E122" w:rsidR="00197585" w:rsidRDefault="00197585" w:rsidP="00D25209">
            <w:pPr>
              <w:jc w:val="both"/>
              <w:rPr>
                <w:rFonts w:ascii="Arial" w:eastAsia="Arial" w:hAnsi="Arial" w:cs="Arial"/>
                <w:b/>
                <w:sz w:val="16"/>
                <w:szCs w:val="16"/>
              </w:rPr>
            </w:pPr>
            <w:r>
              <w:rPr>
                <w:rFonts w:ascii="Arial" w:eastAsia="Arial" w:hAnsi="Arial" w:cs="Arial"/>
                <w:b/>
                <w:sz w:val="16"/>
                <w:szCs w:val="16"/>
              </w:rPr>
              <w:t>Instituto Local:</w:t>
            </w:r>
          </w:p>
          <w:p w14:paraId="0471F588" w14:textId="3EEA7517" w:rsidR="002C2BBA" w:rsidRPr="006F3971" w:rsidRDefault="00BD7CB0" w:rsidP="00D25209">
            <w:pPr>
              <w:jc w:val="both"/>
              <w:rPr>
                <w:rFonts w:ascii="Arial" w:eastAsia="Arial" w:hAnsi="Arial" w:cs="Arial"/>
                <w:b/>
                <w:sz w:val="16"/>
                <w:szCs w:val="16"/>
              </w:rPr>
            </w:pPr>
            <w:r w:rsidRPr="006F3971">
              <w:rPr>
                <w:rFonts w:ascii="Arial" w:eastAsia="Arial" w:hAnsi="Arial" w:cs="Arial"/>
                <w:b/>
                <w:sz w:val="16"/>
                <w:szCs w:val="16"/>
              </w:rPr>
              <w:t>Código Electoral:</w:t>
            </w:r>
          </w:p>
        </w:tc>
        <w:tc>
          <w:tcPr>
            <w:tcW w:w="5811" w:type="dxa"/>
          </w:tcPr>
          <w:p w14:paraId="22E512E3" w14:textId="5964052E" w:rsidR="00BD7CB0" w:rsidRDefault="0060519E" w:rsidP="00175597">
            <w:pPr>
              <w:ind w:right="178"/>
              <w:jc w:val="both"/>
              <w:rPr>
                <w:rFonts w:ascii="Arial" w:eastAsia="Arial" w:hAnsi="Arial" w:cs="Arial"/>
                <w:sz w:val="16"/>
                <w:szCs w:val="16"/>
              </w:rPr>
            </w:pPr>
            <w:bookmarkStart w:id="2" w:name="_Hlk77753970"/>
            <w:bookmarkStart w:id="3" w:name="_Hlk77768747"/>
            <w:bookmarkStart w:id="4" w:name="_Hlk77769469"/>
            <w:r w:rsidRPr="0060519E">
              <w:rPr>
                <w:rFonts w:ascii="Arial" w:eastAsia="Arial" w:hAnsi="Arial" w:cs="Arial"/>
                <w:sz w:val="16"/>
                <w:szCs w:val="16"/>
              </w:rPr>
              <w:t>Claudia Guadalupe D</w:t>
            </w:r>
            <w:r>
              <w:rPr>
                <w:rFonts w:ascii="Arial" w:eastAsia="Arial" w:hAnsi="Arial" w:cs="Arial"/>
                <w:sz w:val="16"/>
                <w:szCs w:val="16"/>
              </w:rPr>
              <w:t>e</w:t>
            </w:r>
            <w:r w:rsidRPr="0060519E">
              <w:rPr>
                <w:rFonts w:ascii="Arial" w:eastAsia="Arial" w:hAnsi="Arial" w:cs="Arial"/>
                <w:sz w:val="16"/>
                <w:szCs w:val="16"/>
              </w:rPr>
              <w:t xml:space="preserve"> Lira Beltrán</w:t>
            </w:r>
            <w:r w:rsidR="00175597">
              <w:rPr>
                <w:rFonts w:ascii="Arial" w:eastAsia="Arial" w:hAnsi="Arial" w:cs="Arial"/>
                <w:sz w:val="16"/>
                <w:szCs w:val="16"/>
              </w:rPr>
              <w:t>,</w:t>
            </w:r>
            <w:r w:rsidR="00683A59">
              <w:rPr>
                <w:rFonts w:ascii="Arial" w:eastAsia="Arial" w:hAnsi="Arial" w:cs="Arial"/>
                <w:sz w:val="16"/>
                <w:szCs w:val="16"/>
              </w:rPr>
              <w:t xml:space="preserve"> </w:t>
            </w:r>
            <w:r w:rsidR="00683A59" w:rsidRPr="00175597">
              <w:rPr>
                <w:rFonts w:ascii="Arial" w:eastAsia="Arial" w:hAnsi="Arial" w:cs="Arial"/>
                <w:sz w:val="16"/>
                <w:szCs w:val="16"/>
              </w:rPr>
              <w:t>entonces</w:t>
            </w:r>
            <w:r w:rsidR="00501908">
              <w:rPr>
                <w:rFonts w:ascii="Arial" w:eastAsia="Arial" w:hAnsi="Arial" w:cs="Arial"/>
                <w:sz w:val="16"/>
                <w:szCs w:val="16"/>
              </w:rPr>
              <w:t xml:space="preserve"> </w:t>
            </w:r>
            <w:r w:rsidR="00590331">
              <w:rPr>
                <w:rFonts w:ascii="Arial" w:eastAsia="Arial" w:hAnsi="Arial" w:cs="Arial"/>
                <w:sz w:val="16"/>
                <w:szCs w:val="16"/>
              </w:rPr>
              <w:t>c</w:t>
            </w:r>
            <w:r w:rsidRPr="0060519E">
              <w:rPr>
                <w:rFonts w:ascii="Arial" w:eastAsia="Arial" w:hAnsi="Arial" w:cs="Arial"/>
                <w:sz w:val="16"/>
                <w:szCs w:val="16"/>
              </w:rPr>
              <w:t xml:space="preserve">andidata de la coalición “Por Aguascalientes” a una regiduría en el ayuntamiento de Jesús </w:t>
            </w:r>
            <w:r w:rsidR="00590331" w:rsidRPr="0060519E">
              <w:rPr>
                <w:rFonts w:ascii="Arial" w:eastAsia="Arial" w:hAnsi="Arial" w:cs="Arial"/>
                <w:sz w:val="16"/>
                <w:szCs w:val="16"/>
              </w:rPr>
              <w:t>M</w:t>
            </w:r>
            <w:r w:rsidR="00590331">
              <w:rPr>
                <w:rFonts w:ascii="Arial" w:eastAsia="Arial" w:hAnsi="Arial" w:cs="Arial"/>
                <w:sz w:val="16"/>
                <w:szCs w:val="16"/>
              </w:rPr>
              <w:t>aría.</w:t>
            </w:r>
          </w:p>
          <w:p w14:paraId="0B05D773" w14:textId="04EE5901" w:rsidR="00590331" w:rsidRPr="006F3971" w:rsidRDefault="00590331" w:rsidP="00175597">
            <w:pPr>
              <w:ind w:right="178"/>
              <w:jc w:val="both"/>
              <w:rPr>
                <w:rFonts w:ascii="Arial" w:eastAsia="Arial" w:hAnsi="Arial" w:cs="Arial"/>
                <w:sz w:val="16"/>
                <w:szCs w:val="16"/>
              </w:rPr>
            </w:pPr>
            <w:bookmarkStart w:id="5" w:name="_Hlk77754190"/>
            <w:bookmarkEnd w:id="2"/>
            <w:r w:rsidRPr="00590331">
              <w:rPr>
                <w:rFonts w:ascii="Arial" w:eastAsia="Arial" w:hAnsi="Arial" w:cs="Arial"/>
                <w:sz w:val="16"/>
                <w:szCs w:val="16"/>
              </w:rPr>
              <w:t xml:space="preserve">Karla Arely </w:t>
            </w:r>
            <w:r>
              <w:rPr>
                <w:rFonts w:ascii="Arial" w:eastAsia="Arial" w:hAnsi="Arial" w:cs="Arial"/>
                <w:sz w:val="16"/>
                <w:szCs w:val="16"/>
              </w:rPr>
              <w:t>E</w:t>
            </w:r>
            <w:r w:rsidRPr="00590331">
              <w:rPr>
                <w:rFonts w:ascii="Arial" w:eastAsia="Arial" w:hAnsi="Arial" w:cs="Arial"/>
                <w:sz w:val="16"/>
                <w:szCs w:val="16"/>
              </w:rPr>
              <w:t xml:space="preserve">spinosa </w:t>
            </w:r>
            <w:r>
              <w:rPr>
                <w:rFonts w:ascii="Arial" w:eastAsia="Arial" w:hAnsi="Arial" w:cs="Arial"/>
                <w:sz w:val="16"/>
                <w:szCs w:val="16"/>
              </w:rPr>
              <w:t>E</w:t>
            </w:r>
            <w:r w:rsidRPr="00590331">
              <w:rPr>
                <w:rFonts w:ascii="Arial" w:eastAsia="Arial" w:hAnsi="Arial" w:cs="Arial"/>
                <w:sz w:val="16"/>
                <w:szCs w:val="16"/>
              </w:rPr>
              <w:t>sparza</w:t>
            </w:r>
            <w:r w:rsidR="00760F00">
              <w:rPr>
                <w:rFonts w:ascii="Arial" w:eastAsia="Arial" w:hAnsi="Arial" w:cs="Arial"/>
                <w:sz w:val="16"/>
                <w:szCs w:val="16"/>
              </w:rPr>
              <w:t>,</w:t>
            </w:r>
            <w:r w:rsidRPr="00590331">
              <w:rPr>
                <w:rFonts w:ascii="Arial" w:eastAsia="Arial" w:hAnsi="Arial" w:cs="Arial"/>
                <w:sz w:val="16"/>
                <w:szCs w:val="16"/>
              </w:rPr>
              <w:t xml:space="preserve"> candidata de la coalición </w:t>
            </w:r>
            <w:r>
              <w:rPr>
                <w:rFonts w:ascii="Arial" w:eastAsia="Arial" w:hAnsi="Arial" w:cs="Arial"/>
                <w:sz w:val="16"/>
                <w:szCs w:val="16"/>
              </w:rPr>
              <w:t>“J</w:t>
            </w:r>
            <w:r w:rsidRPr="00590331">
              <w:rPr>
                <w:rFonts w:ascii="Arial" w:eastAsia="Arial" w:hAnsi="Arial" w:cs="Arial"/>
                <w:sz w:val="16"/>
                <w:szCs w:val="16"/>
              </w:rPr>
              <w:t xml:space="preserve">untos </w:t>
            </w:r>
            <w:r>
              <w:rPr>
                <w:rFonts w:ascii="Arial" w:eastAsia="Arial" w:hAnsi="Arial" w:cs="Arial"/>
                <w:sz w:val="16"/>
                <w:szCs w:val="16"/>
              </w:rPr>
              <w:t>H</w:t>
            </w:r>
            <w:r w:rsidRPr="00590331">
              <w:rPr>
                <w:rFonts w:ascii="Arial" w:eastAsia="Arial" w:hAnsi="Arial" w:cs="Arial"/>
                <w:sz w:val="16"/>
                <w:szCs w:val="16"/>
              </w:rPr>
              <w:t xml:space="preserve">aremos </w:t>
            </w:r>
            <w:r>
              <w:rPr>
                <w:rFonts w:ascii="Arial" w:eastAsia="Arial" w:hAnsi="Arial" w:cs="Arial"/>
                <w:sz w:val="16"/>
                <w:szCs w:val="16"/>
              </w:rPr>
              <w:t>H</w:t>
            </w:r>
            <w:r w:rsidRPr="00590331">
              <w:rPr>
                <w:rFonts w:ascii="Arial" w:eastAsia="Arial" w:hAnsi="Arial" w:cs="Arial"/>
                <w:sz w:val="16"/>
                <w:szCs w:val="16"/>
              </w:rPr>
              <w:t>istoria en Aguascalientes</w:t>
            </w:r>
            <w:r>
              <w:rPr>
                <w:rFonts w:ascii="Arial" w:eastAsia="Arial" w:hAnsi="Arial" w:cs="Arial"/>
                <w:sz w:val="16"/>
                <w:szCs w:val="16"/>
              </w:rPr>
              <w:t>”</w:t>
            </w:r>
            <w:r w:rsidRPr="00590331">
              <w:rPr>
                <w:rFonts w:ascii="Arial" w:eastAsia="Arial" w:hAnsi="Arial" w:cs="Arial"/>
                <w:sz w:val="16"/>
                <w:szCs w:val="16"/>
              </w:rPr>
              <w:t xml:space="preserve"> a la </w:t>
            </w:r>
            <w:r>
              <w:rPr>
                <w:rFonts w:ascii="Arial" w:eastAsia="Arial" w:hAnsi="Arial" w:cs="Arial"/>
                <w:sz w:val="16"/>
                <w:szCs w:val="16"/>
              </w:rPr>
              <w:t>P</w:t>
            </w:r>
            <w:r w:rsidRPr="00590331">
              <w:rPr>
                <w:rFonts w:ascii="Arial" w:eastAsia="Arial" w:hAnsi="Arial" w:cs="Arial"/>
                <w:sz w:val="16"/>
                <w:szCs w:val="16"/>
              </w:rPr>
              <w:t xml:space="preserve">residencia </w:t>
            </w:r>
            <w:r>
              <w:rPr>
                <w:rFonts w:ascii="Arial" w:eastAsia="Arial" w:hAnsi="Arial" w:cs="Arial"/>
                <w:sz w:val="16"/>
                <w:szCs w:val="16"/>
              </w:rPr>
              <w:t>M</w:t>
            </w:r>
            <w:r w:rsidRPr="00590331">
              <w:rPr>
                <w:rFonts w:ascii="Arial" w:eastAsia="Arial" w:hAnsi="Arial" w:cs="Arial"/>
                <w:sz w:val="16"/>
                <w:szCs w:val="16"/>
              </w:rPr>
              <w:t xml:space="preserve">unicipal de Jesús </w:t>
            </w:r>
            <w:r>
              <w:rPr>
                <w:rFonts w:ascii="Arial" w:eastAsia="Arial" w:hAnsi="Arial" w:cs="Arial"/>
                <w:sz w:val="16"/>
                <w:szCs w:val="16"/>
              </w:rPr>
              <w:t>M</w:t>
            </w:r>
            <w:r w:rsidRPr="00590331">
              <w:rPr>
                <w:rFonts w:ascii="Arial" w:eastAsia="Arial" w:hAnsi="Arial" w:cs="Arial"/>
                <w:sz w:val="16"/>
                <w:szCs w:val="16"/>
              </w:rPr>
              <w:t>aría</w:t>
            </w:r>
            <w:bookmarkEnd w:id="3"/>
            <w:r w:rsidRPr="00590331">
              <w:rPr>
                <w:rFonts w:ascii="Arial" w:eastAsia="Arial" w:hAnsi="Arial" w:cs="Arial"/>
                <w:sz w:val="16"/>
                <w:szCs w:val="16"/>
              </w:rPr>
              <w:t>.</w:t>
            </w:r>
          </w:p>
          <w:bookmarkEnd w:id="4"/>
          <w:bookmarkEnd w:id="5"/>
          <w:p w14:paraId="004DCCFB" w14:textId="0F53536F" w:rsidR="00BE3FB1" w:rsidRDefault="005E7D53" w:rsidP="00175597">
            <w:pPr>
              <w:ind w:right="178"/>
              <w:jc w:val="both"/>
              <w:rPr>
                <w:rFonts w:ascii="Arial" w:eastAsia="Arial" w:hAnsi="Arial" w:cs="Arial"/>
                <w:sz w:val="16"/>
                <w:szCs w:val="16"/>
              </w:rPr>
            </w:pPr>
            <w:r w:rsidRPr="006F3971">
              <w:rPr>
                <w:rFonts w:ascii="Arial" w:eastAsia="Arial" w:hAnsi="Arial" w:cs="Arial"/>
                <w:sz w:val="16"/>
                <w:szCs w:val="16"/>
              </w:rPr>
              <w:t>Partido Acción Nacional.</w:t>
            </w:r>
          </w:p>
          <w:p w14:paraId="495BE0C7" w14:textId="3281344F" w:rsidR="00197585" w:rsidRDefault="00197585" w:rsidP="00175597">
            <w:pPr>
              <w:ind w:right="178"/>
              <w:jc w:val="both"/>
              <w:rPr>
                <w:rFonts w:ascii="Arial" w:eastAsia="Arial" w:hAnsi="Arial" w:cs="Arial"/>
                <w:sz w:val="16"/>
                <w:szCs w:val="16"/>
              </w:rPr>
            </w:pPr>
            <w:r>
              <w:rPr>
                <w:rFonts w:ascii="Arial" w:eastAsia="Arial" w:hAnsi="Arial" w:cs="Arial"/>
                <w:sz w:val="16"/>
                <w:szCs w:val="16"/>
              </w:rPr>
              <w:t>Tribunal Electoral del Estado de Aguascalientes.</w:t>
            </w:r>
          </w:p>
          <w:p w14:paraId="555D854B" w14:textId="611DA550" w:rsidR="00197585" w:rsidRDefault="00197585" w:rsidP="00175597">
            <w:pPr>
              <w:ind w:right="178"/>
              <w:jc w:val="both"/>
              <w:rPr>
                <w:rFonts w:ascii="Arial" w:eastAsia="Arial" w:hAnsi="Arial" w:cs="Arial"/>
                <w:sz w:val="16"/>
                <w:szCs w:val="16"/>
              </w:rPr>
            </w:pPr>
            <w:r>
              <w:rPr>
                <w:rFonts w:ascii="Arial" w:eastAsia="Arial" w:hAnsi="Arial" w:cs="Arial"/>
                <w:sz w:val="16"/>
                <w:szCs w:val="16"/>
              </w:rPr>
              <w:t>Consejo General del Instituto Estatal Electoral.</w:t>
            </w:r>
          </w:p>
          <w:p w14:paraId="0491BED5" w14:textId="37F13D86" w:rsidR="00197585" w:rsidRDefault="00197585" w:rsidP="00175597">
            <w:pPr>
              <w:ind w:right="178"/>
              <w:jc w:val="both"/>
              <w:rPr>
                <w:rFonts w:ascii="Arial" w:eastAsia="Arial" w:hAnsi="Arial" w:cs="Arial"/>
                <w:sz w:val="16"/>
                <w:szCs w:val="16"/>
              </w:rPr>
            </w:pPr>
            <w:r>
              <w:rPr>
                <w:rFonts w:ascii="Arial" w:eastAsia="Arial" w:hAnsi="Arial" w:cs="Arial"/>
                <w:sz w:val="16"/>
                <w:szCs w:val="16"/>
              </w:rPr>
              <w:t>Instituto Estatal Electoral.</w:t>
            </w:r>
          </w:p>
          <w:p w14:paraId="7125C523" w14:textId="067889E8" w:rsidR="002C2BBA" w:rsidRPr="006F3971" w:rsidRDefault="00BD7CB0" w:rsidP="00175597">
            <w:pPr>
              <w:ind w:right="178"/>
              <w:jc w:val="both"/>
              <w:rPr>
                <w:rFonts w:ascii="Arial" w:eastAsia="Arial" w:hAnsi="Arial" w:cs="Arial"/>
                <w:sz w:val="16"/>
                <w:szCs w:val="16"/>
              </w:rPr>
            </w:pPr>
            <w:r w:rsidRPr="006F3971">
              <w:rPr>
                <w:rFonts w:ascii="Arial" w:eastAsia="Arial" w:hAnsi="Arial" w:cs="Arial"/>
                <w:sz w:val="16"/>
                <w:szCs w:val="16"/>
              </w:rPr>
              <w:t>Código Electoral del Estado de Aguascalientes.</w:t>
            </w:r>
          </w:p>
        </w:tc>
      </w:tr>
      <w:tr w:rsidR="008D5323" w:rsidRPr="006F3971" w14:paraId="73323639" w14:textId="77777777" w:rsidTr="00175597">
        <w:trPr>
          <w:trHeight w:val="578"/>
        </w:trPr>
        <w:tc>
          <w:tcPr>
            <w:tcW w:w="1843" w:type="dxa"/>
          </w:tcPr>
          <w:p w14:paraId="60CFDFA2" w14:textId="77777777" w:rsidR="008D5323" w:rsidRDefault="008D5323" w:rsidP="00D25209">
            <w:pPr>
              <w:jc w:val="both"/>
              <w:rPr>
                <w:rFonts w:ascii="Arial" w:eastAsia="Arial" w:hAnsi="Arial" w:cs="Arial"/>
                <w:b/>
                <w:sz w:val="16"/>
                <w:szCs w:val="16"/>
              </w:rPr>
            </w:pPr>
            <w:r>
              <w:rPr>
                <w:rFonts w:ascii="Arial" w:eastAsia="Arial" w:hAnsi="Arial" w:cs="Arial"/>
                <w:b/>
                <w:sz w:val="16"/>
                <w:szCs w:val="16"/>
              </w:rPr>
              <w:t xml:space="preserve">LEGIPE: </w:t>
            </w:r>
          </w:p>
          <w:p w14:paraId="7B11353A" w14:textId="77777777" w:rsidR="006829AA" w:rsidRDefault="006829AA" w:rsidP="00D25209">
            <w:pPr>
              <w:jc w:val="both"/>
              <w:rPr>
                <w:rFonts w:ascii="Arial" w:eastAsia="Arial" w:hAnsi="Arial" w:cs="Arial"/>
                <w:b/>
                <w:sz w:val="16"/>
                <w:szCs w:val="16"/>
              </w:rPr>
            </w:pPr>
            <w:r w:rsidRPr="006829AA">
              <w:rPr>
                <w:rFonts w:ascii="Arial" w:eastAsia="Arial" w:hAnsi="Arial" w:cs="Arial"/>
                <w:b/>
                <w:sz w:val="16"/>
                <w:szCs w:val="16"/>
              </w:rPr>
              <w:t>LGAMVLV</w:t>
            </w:r>
            <w:r w:rsidR="00FB3DBE">
              <w:rPr>
                <w:rFonts w:ascii="Arial" w:eastAsia="Arial" w:hAnsi="Arial" w:cs="Arial"/>
                <w:b/>
                <w:sz w:val="16"/>
                <w:szCs w:val="16"/>
              </w:rPr>
              <w:t>:</w:t>
            </w:r>
          </w:p>
          <w:p w14:paraId="5F4F083D" w14:textId="77777777" w:rsidR="00175597" w:rsidRDefault="00175597" w:rsidP="00175597">
            <w:pPr>
              <w:jc w:val="both"/>
              <w:rPr>
                <w:rFonts w:ascii="Arial" w:eastAsia="Arial" w:hAnsi="Arial" w:cs="Arial"/>
                <w:b/>
                <w:sz w:val="16"/>
                <w:szCs w:val="16"/>
              </w:rPr>
            </w:pPr>
            <w:r>
              <w:rPr>
                <w:rFonts w:ascii="Arial" w:eastAsia="Arial" w:hAnsi="Arial" w:cs="Arial"/>
                <w:b/>
                <w:sz w:val="16"/>
                <w:szCs w:val="16"/>
              </w:rPr>
              <w:t>Sala Superior:</w:t>
            </w:r>
          </w:p>
          <w:p w14:paraId="75FBF821" w14:textId="77777777" w:rsidR="00175597" w:rsidRDefault="00175597" w:rsidP="00175597">
            <w:pPr>
              <w:jc w:val="both"/>
              <w:rPr>
                <w:rFonts w:ascii="Arial" w:eastAsia="Arial" w:hAnsi="Arial" w:cs="Arial"/>
                <w:b/>
                <w:sz w:val="16"/>
                <w:szCs w:val="16"/>
              </w:rPr>
            </w:pPr>
            <w:r>
              <w:rPr>
                <w:rFonts w:ascii="Arial" w:eastAsia="Arial" w:hAnsi="Arial" w:cs="Arial"/>
                <w:b/>
                <w:sz w:val="16"/>
                <w:szCs w:val="16"/>
              </w:rPr>
              <w:t>Sala Monterrey:</w:t>
            </w:r>
          </w:p>
          <w:p w14:paraId="2FF44E9D" w14:textId="77777777" w:rsidR="00175597" w:rsidRDefault="00175597" w:rsidP="00D25209">
            <w:pPr>
              <w:jc w:val="both"/>
              <w:rPr>
                <w:rFonts w:ascii="Arial" w:eastAsia="Arial" w:hAnsi="Arial" w:cs="Arial"/>
                <w:b/>
                <w:sz w:val="16"/>
                <w:szCs w:val="16"/>
              </w:rPr>
            </w:pPr>
          </w:p>
          <w:p w14:paraId="5E33F618" w14:textId="7F606449" w:rsidR="00197585" w:rsidRPr="006F3971" w:rsidRDefault="00197585" w:rsidP="00D25209">
            <w:pPr>
              <w:jc w:val="both"/>
              <w:rPr>
                <w:rFonts w:ascii="Arial" w:eastAsia="Arial" w:hAnsi="Arial" w:cs="Arial"/>
                <w:b/>
                <w:sz w:val="16"/>
                <w:szCs w:val="16"/>
              </w:rPr>
            </w:pPr>
            <w:r>
              <w:rPr>
                <w:rFonts w:ascii="Arial" w:eastAsia="Arial" w:hAnsi="Arial" w:cs="Arial"/>
                <w:b/>
                <w:sz w:val="16"/>
                <w:szCs w:val="16"/>
              </w:rPr>
              <w:t>VPG:</w:t>
            </w:r>
          </w:p>
          <w:p w14:paraId="7E78F9FA" w14:textId="77777777" w:rsidR="00197585" w:rsidRDefault="00197585" w:rsidP="00D25209">
            <w:pPr>
              <w:jc w:val="both"/>
              <w:rPr>
                <w:rFonts w:ascii="Arial" w:eastAsia="Arial" w:hAnsi="Arial" w:cs="Arial"/>
                <w:b/>
                <w:sz w:val="16"/>
                <w:szCs w:val="16"/>
              </w:rPr>
            </w:pPr>
            <w:r w:rsidRPr="006F3971">
              <w:rPr>
                <w:rFonts w:ascii="Arial" w:eastAsia="Arial" w:hAnsi="Arial" w:cs="Arial"/>
                <w:b/>
                <w:sz w:val="16"/>
                <w:szCs w:val="16"/>
              </w:rPr>
              <w:t>PES:</w:t>
            </w:r>
          </w:p>
          <w:p w14:paraId="2B084121" w14:textId="0DCB79C1" w:rsidR="00175597" w:rsidRPr="006F3971" w:rsidRDefault="00175597" w:rsidP="00D25209">
            <w:pPr>
              <w:jc w:val="both"/>
              <w:rPr>
                <w:rFonts w:ascii="Arial" w:eastAsia="Arial" w:hAnsi="Arial" w:cs="Arial"/>
                <w:b/>
                <w:sz w:val="16"/>
                <w:szCs w:val="16"/>
              </w:rPr>
            </w:pPr>
            <w:r>
              <w:rPr>
                <w:rFonts w:ascii="Arial" w:eastAsia="Arial" w:hAnsi="Arial" w:cs="Arial"/>
                <w:b/>
                <w:sz w:val="16"/>
                <w:szCs w:val="16"/>
              </w:rPr>
              <w:t>MR:</w:t>
            </w:r>
          </w:p>
        </w:tc>
        <w:tc>
          <w:tcPr>
            <w:tcW w:w="5811" w:type="dxa"/>
          </w:tcPr>
          <w:p w14:paraId="537A95C0" w14:textId="05F86884" w:rsidR="008D5323" w:rsidRDefault="008D5323" w:rsidP="00175597">
            <w:pPr>
              <w:ind w:right="178"/>
              <w:jc w:val="both"/>
              <w:rPr>
                <w:rFonts w:ascii="Arial" w:eastAsia="Arial" w:hAnsi="Arial" w:cs="Arial"/>
                <w:sz w:val="16"/>
                <w:szCs w:val="16"/>
              </w:rPr>
            </w:pPr>
            <w:r>
              <w:rPr>
                <w:rFonts w:ascii="Arial" w:eastAsia="Arial" w:hAnsi="Arial" w:cs="Arial"/>
                <w:sz w:val="16"/>
                <w:szCs w:val="16"/>
              </w:rPr>
              <w:t xml:space="preserve">Ley General de </w:t>
            </w:r>
            <w:r w:rsidR="00D25209">
              <w:rPr>
                <w:rFonts w:ascii="Arial" w:eastAsia="Arial" w:hAnsi="Arial" w:cs="Arial"/>
                <w:sz w:val="16"/>
                <w:szCs w:val="16"/>
              </w:rPr>
              <w:t>I</w:t>
            </w:r>
            <w:r>
              <w:rPr>
                <w:rFonts w:ascii="Arial" w:eastAsia="Arial" w:hAnsi="Arial" w:cs="Arial"/>
                <w:sz w:val="16"/>
                <w:szCs w:val="16"/>
              </w:rPr>
              <w:t>nstituciones y Procedimientos Electorales.</w:t>
            </w:r>
          </w:p>
          <w:p w14:paraId="0E5AB8B3" w14:textId="77777777" w:rsidR="006829AA" w:rsidRDefault="006829AA" w:rsidP="00175597">
            <w:pPr>
              <w:ind w:right="178"/>
              <w:jc w:val="both"/>
              <w:rPr>
                <w:rFonts w:ascii="Arial" w:eastAsia="Arial" w:hAnsi="Arial" w:cs="Arial"/>
                <w:sz w:val="16"/>
                <w:szCs w:val="16"/>
              </w:rPr>
            </w:pPr>
            <w:r w:rsidRPr="0096265C">
              <w:rPr>
                <w:rFonts w:ascii="Arial" w:eastAsia="Arial" w:hAnsi="Arial" w:cs="Arial"/>
                <w:sz w:val="16"/>
                <w:szCs w:val="16"/>
              </w:rPr>
              <w:t>Ley</w:t>
            </w:r>
            <w:r w:rsidR="0096265C">
              <w:rPr>
                <w:rStyle w:val="Refdecomentario"/>
                <w:sz w:val="14"/>
                <w:szCs w:val="14"/>
              </w:rPr>
              <w:t xml:space="preserve"> </w:t>
            </w:r>
            <w:r w:rsidR="0096265C" w:rsidRPr="0096265C">
              <w:rPr>
                <w:rStyle w:val="Refdecomentario"/>
                <w:rFonts w:ascii="Arial" w:hAnsi="Arial" w:cs="Arial"/>
              </w:rPr>
              <w:t xml:space="preserve">General </w:t>
            </w:r>
            <w:r w:rsidRPr="0096265C">
              <w:rPr>
                <w:rFonts w:ascii="Arial" w:eastAsia="Arial" w:hAnsi="Arial" w:cs="Arial"/>
                <w:sz w:val="16"/>
                <w:szCs w:val="16"/>
              </w:rPr>
              <w:t xml:space="preserve">de </w:t>
            </w:r>
            <w:r w:rsidR="0096265C">
              <w:rPr>
                <w:rFonts w:ascii="Arial" w:eastAsia="Arial" w:hAnsi="Arial" w:cs="Arial"/>
                <w:sz w:val="16"/>
                <w:szCs w:val="16"/>
              </w:rPr>
              <w:t>A</w:t>
            </w:r>
            <w:r w:rsidRPr="0096265C">
              <w:rPr>
                <w:rFonts w:ascii="Arial" w:eastAsia="Arial" w:hAnsi="Arial" w:cs="Arial"/>
                <w:sz w:val="16"/>
                <w:szCs w:val="16"/>
              </w:rPr>
              <w:t xml:space="preserve">cceso de las </w:t>
            </w:r>
            <w:r w:rsidR="0096265C">
              <w:rPr>
                <w:rFonts w:ascii="Arial" w:eastAsia="Arial" w:hAnsi="Arial" w:cs="Arial"/>
                <w:sz w:val="16"/>
                <w:szCs w:val="16"/>
              </w:rPr>
              <w:t>M</w:t>
            </w:r>
            <w:r w:rsidRPr="0096265C">
              <w:rPr>
                <w:rFonts w:ascii="Arial" w:eastAsia="Arial" w:hAnsi="Arial" w:cs="Arial"/>
                <w:sz w:val="16"/>
                <w:szCs w:val="16"/>
              </w:rPr>
              <w:t xml:space="preserve">ujeres a una </w:t>
            </w:r>
            <w:r w:rsidR="0096265C">
              <w:rPr>
                <w:rFonts w:ascii="Arial" w:eastAsia="Arial" w:hAnsi="Arial" w:cs="Arial"/>
                <w:sz w:val="16"/>
                <w:szCs w:val="16"/>
              </w:rPr>
              <w:t>V</w:t>
            </w:r>
            <w:r w:rsidRPr="0096265C">
              <w:rPr>
                <w:rFonts w:ascii="Arial" w:eastAsia="Arial" w:hAnsi="Arial" w:cs="Arial"/>
                <w:sz w:val="16"/>
                <w:szCs w:val="16"/>
              </w:rPr>
              <w:t xml:space="preserve">ida </w:t>
            </w:r>
            <w:r w:rsidR="0096265C">
              <w:rPr>
                <w:rFonts w:ascii="Arial" w:eastAsia="Arial" w:hAnsi="Arial" w:cs="Arial"/>
                <w:sz w:val="16"/>
                <w:szCs w:val="16"/>
              </w:rPr>
              <w:t>L</w:t>
            </w:r>
            <w:r w:rsidRPr="0096265C">
              <w:rPr>
                <w:rFonts w:ascii="Arial" w:eastAsia="Arial" w:hAnsi="Arial" w:cs="Arial"/>
                <w:sz w:val="16"/>
                <w:szCs w:val="16"/>
              </w:rPr>
              <w:t xml:space="preserve">ibre de </w:t>
            </w:r>
            <w:r w:rsidR="0096265C">
              <w:rPr>
                <w:rFonts w:ascii="Arial" w:eastAsia="Arial" w:hAnsi="Arial" w:cs="Arial"/>
                <w:sz w:val="16"/>
                <w:szCs w:val="16"/>
              </w:rPr>
              <w:t>V</w:t>
            </w:r>
            <w:r w:rsidRPr="0096265C">
              <w:rPr>
                <w:rFonts w:ascii="Arial" w:eastAsia="Arial" w:hAnsi="Arial" w:cs="Arial"/>
                <w:sz w:val="16"/>
                <w:szCs w:val="16"/>
              </w:rPr>
              <w:t>iolencia</w:t>
            </w:r>
            <w:r w:rsidR="0096265C">
              <w:rPr>
                <w:rFonts w:ascii="Arial" w:eastAsia="Arial" w:hAnsi="Arial" w:cs="Arial"/>
                <w:sz w:val="16"/>
                <w:szCs w:val="16"/>
              </w:rPr>
              <w:t>.</w:t>
            </w:r>
          </w:p>
          <w:p w14:paraId="2957A580" w14:textId="5661D81E" w:rsidR="00175597" w:rsidRDefault="00175597" w:rsidP="00175597">
            <w:pPr>
              <w:ind w:right="178"/>
              <w:jc w:val="both"/>
              <w:rPr>
                <w:rFonts w:ascii="Arial" w:eastAsia="Arial" w:hAnsi="Arial" w:cs="Arial"/>
                <w:sz w:val="16"/>
                <w:szCs w:val="16"/>
              </w:rPr>
            </w:pPr>
            <w:r>
              <w:rPr>
                <w:rFonts w:ascii="Arial" w:eastAsia="Arial" w:hAnsi="Arial" w:cs="Arial"/>
                <w:sz w:val="16"/>
                <w:szCs w:val="16"/>
              </w:rPr>
              <w:t>Sala Superior del Tribunal Electoral del Poder Judicial de la Federación.</w:t>
            </w:r>
          </w:p>
          <w:p w14:paraId="7AD0C452" w14:textId="35079809" w:rsidR="00175597" w:rsidRDefault="00175597" w:rsidP="00175597">
            <w:pPr>
              <w:ind w:right="178"/>
              <w:jc w:val="both"/>
              <w:rPr>
                <w:rFonts w:ascii="Arial" w:eastAsia="Arial" w:hAnsi="Arial" w:cs="Arial"/>
                <w:sz w:val="16"/>
                <w:szCs w:val="16"/>
              </w:rPr>
            </w:pPr>
            <w:r>
              <w:rPr>
                <w:rFonts w:ascii="Arial" w:eastAsia="Arial" w:hAnsi="Arial" w:cs="Arial"/>
                <w:sz w:val="16"/>
                <w:szCs w:val="16"/>
              </w:rPr>
              <w:t>Sala Regional Monterrey del Tribunal Electoral del Poder Judicial de la Federación, correspondiente a la segunda circunscripción plurinominal.</w:t>
            </w:r>
          </w:p>
          <w:p w14:paraId="496C6FD0" w14:textId="2274EDBA" w:rsidR="00197585" w:rsidRPr="006F3971" w:rsidRDefault="00197585" w:rsidP="00175597">
            <w:pPr>
              <w:ind w:right="178"/>
              <w:jc w:val="both"/>
              <w:rPr>
                <w:rFonts w:ascii="Arial" w:eastAsia="Arial" w:hAnsi="Arial" w:cs="Arial"/>
                <w:sz w:val="16"/>
                <w:szCs w:val="16"/>
              </w:rPr>
            </w:pPr>
            <w:r>
              <w:rPr>
                <w:rFonts w:ascii="Arial" w:eastAsia="Arial" w:hAnsi="Arial" w:cs="Arial"/>
                <w:sz w:val="16"/>
                <w:szCs w:val="16"/>
              </w:rPr>
              <w:t>Violencia Política contra las Mujeres en Razón de Género.</w:t>
            </w:r>
          </w:p>
          <w:p w14:paraId="7CD24685" w14:textId="77777777" w:rsidR="00197585" w:rsidRDefault="00197585" w:rsidP="00175597">
            <w:pPr>
              <w:ind w:right="178"/>
              <w:jc w:val="both"/>
              <w:rPr>
                <w:rFonts w:ascii="Arial" w:eastAsia="Arial" w:hAnsi="Arial" w:cs="Arial"/>
                <w:sz w:val="16"/>
                <w:szCs w:val="16"/>
              </w:rPr>
            </w:pPr>
            <w:r w:rsidRPr="006F3971">
              <w:rPr>
                <w:rFonts w:ascii="Arial" w:eastAsia="Arial" w:hAnsi="Arial" w:cs="Arial"/>
                <w:sz w:val="16"/>
                <w:szCs w:val="16"/>
              </w:rPr>
              <w:t>Pro</w:t>
            </w:r>
            <w:r w:rsidR="002A7BF8">
              <w:rPr>
                <w:rFonts w:ascii="Arial" w:eastAsia="Arial" w:hAnsi="Arial" w:cs="Arial"/>
                <w:sz w:val="16"/>
                <w:szCs w:val="16"/>
              </w:rPr>
              <w:t>cedimiento Especial Sancionador.</w:t>
            </w:r>
          </w:p>
          <w:p w14:paraId="76B75B30" w14:textId="048626AE" w:rsidR="00683A59" w:rsidRPr="006F3971" w:rsidRDefault="00175597" w:rsidP="00175597">
            <w:pPr>
              <w:ind w:right="178"/>
              <w:jc w:val="both"/>
              <w:rPr>
                <w:rFonts w:ascii="Arial" w:eastAsia="Arial" w:hAnsi="Arial" w:cs="Arial"/>
                <w:sz w:val="16"/>
                <w:szCs w:val="16"/>
              </w:rPr>
            </w:pPr>
            <w:r>
              <w:rPr>
                <w:rFonts w:ascii="Arial" w:eastAsia="Arial" w:hAnsi="Arial" w:cs="Arial"/>
                <w:sz w:val="16"/>
                <w:szCs w:val="16"/>
              </w:rPr>
              <w:t>Principio de Mayoría Relativa.</w:t>
            </w:r>
          </w:p>
        </w:tc>
      </w:tr>
    </w:tbl>
    <w:p w14:paraId="70247556" w14:textId="77777777" w:rsidR="00175597" w:rsidRPr="002B02DA" w:rsidRDefault="00175597" w:rsidP="002B02DA">
      <w:pPr>
        <w:pBdr>
          <w:top w:val="nil"/>
          <w:left w:val="nil"/>
          <w:bottom w:val="nil"/>
          <w:right w:val="nil"/>
          <w:between w:val="nil"/>
        </w:pBdr>
        <w:tabs>
          <w:tab w:val="left" w:pos="284"/>
        </w:tabs>
        <w:spacing w:line="360" w:lineRule="auto"/>
        <w:ind w:right="36"/>
        <w:jc w:val="both"/>
        <w:rPr>
          <w:rFonts w:ascii="Arial" w:eastAsia="Arial" w:hAnsi="Arial" w:cs="Arial"/>
          <w:color w:val="000000"/>
          <w:sz w:val="24"/>
          <w:szCs w:val="24"/>
        </w:rPr>
      </w:pPr>
    </w:p>
    <w:p w14:paraId="2C7B7434" w14:textId="0842F6E5" w:rsidR="009940AF" w:rsidRPr="004C16AE" w:rsidRDefault="009940AF" w:rsidP="009940AF">
      <w:pPr>
        <w:pStyle w:val="Prrafodelista"/>
        <w:numPr>
          <w:ilvl w:val="0"/>
          <w:numId w:val="1"/>
        </w:numPr>
        <w:pBdr>
          <w:top w:val="nil"/>
          <w:left w:val="nil"/>
          <w:bottom w:val="nil"/>
          <w:right w:val="nil"/>
          <w:between w:val="nil"/>
        </w:pBdr>
        <w:tabs>
          <w:tab w:val="left" w:pos="284"/>
        </w:tabs>
        <w:spacing w:line="360" w:lineRule="auto"/>
        <w:ind w:left="1080" w:right="36" w:hanging="1080"/>
        <w:jc w:val="both"/>
        <w:rPr>
          <w:rFonts w:ascii="Arial" w:eastAsia="Arial" w:hAnsi="Arial" w:cs="Arial"/>
          <w:color w:val="000000"/>
          <w:sz w:val="24"/>
          <w:szCs w:val="24"/>
        </w:rPr>
      </w:pPr>
      <w:r w:rsidRPr="004C16AE">
        <w:rPr>
          <w:rFonts w:ascii="Arial" w:eastAsia="Arial" w:hAnsi="Arial" w:cs="Arial"/>
          <w:b/>
          <w:color w:val="000000"/>
          <w:sz w:val="24"/>
          <w:szCs w:val="24"/>
        </w:rPr>
        <w:lastRenderedPageBreak/>
        <w:t>Antecedentes del caso</w:t>
      </w:r>
      <w:r w:rsidRPr="004C16AE">
        <w:rPr>
          <w:rStyle w:val="Refdenotaalpie"/>
          <w:rFonts w:ascii="Arial" w:eastAsia="Arial" w:hAnsi="Arial" w:cs="Arial"/>
          <w:b/>
          <w:color w:val="000000"/>
          <w:sz w:val="24"/>
          <w:szCs w:val="24"/>
        </w:rPr>
        <w:footnoteReference w:id="2"/>
      </w:r>
    </w:p>
    <w:p w14:paraId="1725B301" w14:textId="77777777" w:rsidR="009940AF" w:rsidRPr="00FB3DBE" w:rsidRDefault="009940AF" w:rsidP="00FB3DBE">
      <w:pPr>
        <w:pStyle w:val="Sinespaciado"/>
        <w:rPr>
          <w:rFonts w:eastAsia="Arial"/>
        </w:rPr>
      </w:pPr>
    </w:p>
    <w:p w14:paraId="1C50E51D" w14:textId="1F86715A" w:rsidR="009940AF" w:rsidRPr="001D254E" w:rsidRDefault="009940AF" w:rsidP="00197585">
      <w:pPr>
        <w:pStyle w:val="Prrafodelista"/>
        <w:numPr>
          <w:ilvl w:val="0"/>
          <w:numId w:val="2"/>
        </w:numPr>
        <w:pBdr>
          <w:top w:val="nil"/>
          <w:left w:val="nil"/>
          <w:bottom w:val="nil"/>
          <w:right w:val="nil"/>
          <w:between w:val="nil"/>
        </w:pBdr>
        <w:tabs>
          <w:tab w:val="left" w:pos="284"/>
          <w:tab w:val="left" w:pos="567"/>
        </w:tabs>
        <w:spacing w:line="360" w:lineRule="auto"/>
        <w:ind w:left="0" w:right="36" w:firstLine="0"/>
        <w:jc w:val="both"/>
        <w:rPr>
          <w:rFonts w:eastAsia="Arial"/>
          <w:sz w:val="24"/>
          <w:szCs w:val="24"/>
        </w:rPr>
      </w:pPr>
      <w:r w:rsidRPr="001D254E">
        <w:rPr>
          <w:rFonts w:ascii="Arial" w:eastAsia="Arial" w:hAnsi="Arial" w:cs="Arial"/>
          <w:b/>
          <w:sz w:val="24"/>
          <w:szCs w:val="24"/>
        </w:rPr>
        <w:t xml:space="preserve">PEL (2020-2021). </w:t>
      </w:r>
      <w:r w:rsidRPr="001D254E">
        <w:rPr>
          <w:rFonts w:ascii="Arial" w:eastAsia="Arial" w:hAnsi="Arial" w:cs="Arial"/>
          <w:sz w:val="24"/>
          <w:szCs w:val="24"/>
        </w:rPr>
        <w:t xml:space="preserve">El 3 de noviembre de 2020, inició el proceso electoral para renovar los </w:t>
      </w:r>
      <w:r w:rsidR="00F81E4D">
        <w:rPr>
          <w:rFonts w:ascii="Arial" w:eastAsia="Arial" w:hAnsi="Arial" w:cs="Arial"/>
          <w:sz w:val="24"/>
          <w:szCs w:val="24"/>
        </w:rPr>
        <w:t>A</w:t>
      </w:r>
      <w:r w:rsidRPr="001D254E">
        <w:rPr>
          <w:rFonts w:ascii="Arial" w:eastAsia="Arial" w:hAnsi="Arial" w:cs="Arial"/>
          <w:sz w:val="24"/>
          <w:szCs w:val="24"/>
        </w:rPr>
        <w:t xml:space="preserve">yuntamientos y </w:t>
      </w:r>
      <w:r w:rsidR="00F81E4D">
        <w:rPr>
          <w:rFonts w:ascii="Arial" w:eastAsia="Arial" w:hAnsi="Arial" w:cs="Arial"/>
          <w:sz w:val="24"/>
          <w:szCs w:val="24"/>
        </w:rPr>
        <w:t>D</w:t>
      </w:r>
      <w:r w:rsidRPr="001D254E">
        <w:rPr>
          <w:rFonts w:ascii="Arial" w:eastAsia="Arial" w:hAnsi="Arial" w:cs="Arial"/>
          <w:sz w:val="24"/>
          <w:szCs w:val="24"/>
        </w:rPr>
        <w:t>iputaciones del Estado de Aguascalientes.</w:t>
      </w:r>
      <w:bookmarkStart w:id="6" w:name="_3znysh7" w:colFirst="0" w:colLast="0"/>
      <w:bookmarkEnd w:id="6"/>
      <w:r w:rsidR="00F81E4D" w:rsidRPr="001D254E">
        <w:rPr>
          <w:rStyle w:val="Refdenotaalpie"/>
          <w:rFonts w:ascii="Arial" w:eastAsia="Arial" w:hAnsi="Arial" w:cs="Arial"/>
          <w:sz w:val="24"/>
          <w:szCs w:val="24"/>
        </w:rPr>
        <w:footnoteReference w:id="3"/>
      </w:r>
    </w:p>
    <w:p w14:paraId="66724267" w14:textId="77777777" w:rsidR="009940AF" w:rsidRPr="001350C0" w:rsidRDefault="009940AF" w:rsidP="001350C0">
      <w:pPr>
        <w:pStyle w:val="Sinespaciado"/>
        <w:rPr>
          <w:rFonts w:eastAsia="Arial"/>
        </w:rPr>
      </w:pPr>
    </w:p>
    <w:p w14:paraId="03B78F51" w14:textId="0A536ED9" w:rsidR="002038E8" w:rsidRPr="00B70FAE" w:rsidRDefault="009940AF" w:rsidP="009940AF">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sidRPr="001D254E">
        <w:rPr>
          <w:rFonts w:ascii="Arial" w:eastAsia="Arial" w:hAnsi="Arial" w:cs="Arial"/>
          <w:b/>
          <w:sz w:val="24"/>
          <w:szCs w:val="24"/>
        </w:rPr>
        <w:t xml:space="preserve">2. Denuncia. </w:t>
      </w:r>
      <w:r w:rsidR="002A7BF8">
        <w:rPr>
          <w:rFonts w:ascii="Arial" w:eastAsia="Arial" w:hAnsi="Arial" w:cs="Arial"/>
          <w:sz w:val="24"/>
          <w:szCs w:val="24"/>
        </w:rPr>
        <w:t>El 2</w:t>
      </w:r>
      <w:r w:rsidR="00590331">
        <w:rPr>
          <w:rFonts w:ascii="Arial" w:eastAsia="Arial" w:hAnsi="Arial" w:cs="Arial"/>
          <w:sz w:val="24"/>
          <w:szCs w:val="24"/>
        </w:rPr>
        <w:t>5</w:t>
      </w:r>
      <w:r w:rsidR="00AA220E">
        <w:rPr>
          <w:rFonts w:ascii="Arial" w:eastAsia="Arial" w:hAnsi="Arial" w:cs="Arial"/>
          <w:sz w:val="24"/>
          <w:szCs w:val="24"/>
        </w:rPr>
        <w:t xml:space="preserve"> </w:t>
      </w:r>
      <w:r w:rsidR="00C81D55">
        <w:rPr>
          <w:rFonts w:ascii="Arial" w:eastAsia="Arial" w:hAnsi="Arial" w:cs="Arial"/>
          <w:sz w:val="24"/>
          <w:szCs w:val="24"/>
        </w:rPr>
        <w:t>de</w:t>
      </w:r>
      <w:r w:rsidR="00590331">
        <w:rPr>
          <w:rFonts w:ascii="Arial" w:eastAsia="Arial" w:hAnsi="Arial" w:cs="Arial"/>
          <w:sz w:val="24"/>
          <w:szCs w:val="24"/>
        </w:rPr>
        <w:t xml:space="preserve"> junio,</w:t>
      </w:r>
      <w:r w:rsidR="00590331" w:rsidRPr="00590331">
        <w:rPr>
          <w:rFonts w:ascii="Arial" w:eastAsia="Arial" w:hAnsi="Arial" w:cs="Arial"/>
          <w:sz w:val="16"/>
          <w:szCs w:val="16"/>
        </w:rPr>
        <w:t xml:space="preserve"> </w:t>
      </w:r>
      <w:r w:rsidR="00590331" w:rsidRPr="00590331">
        <w:rPr>
          <w:rFonts w:ascii="Arial" w:eastAsia="Arial" w:hAnsi="Arial" w:cs="Arial"/>
          <w:sz w:val="24"/>
          <w:szCs w:val="24"/>
        </w:rPr>
        <w:t>Claudia Guadalupe De Lira Beltrán</w:t>
      </w:r>
      <w:r w:rsidR="00760F00">
        <w:rPr>
          <w:rFonts w:ascii="Arial" w:eastAsia="Arial" w:hAnsi="Arial" w:cs="Arial"/>
          <w:sz w:val="24"/>
          <w:szCs w:val="24"/>
        </w:rPr>
        <w:t>,</w:t>
      </w:r>
      <w:r w:rsidR="00590331" w:rsidRPr="00590331">
        <w:rPr>
          <w:rFonts w:ascii="Arial" w:eastAsia="Arial" w:hAnsi="Arial" w:cs="Arial"/>
          <w:sz w:val="24"/>
          <w:szCs w:val="24"/>
        </w:rPr>
        <w:t xml:space="preserve"> </w:t>
      </w:r>
      <w:r w:rsidR="00590331">
        <w:rPr>
          <w:rFonts w:ascii="Arial" w:eastAsia="Arial" w:hAnsi="Arial" w:cs="Arial"/>
          <w:sz w:val="24"/>
          <w:szCs w:val="24"/>
        </w:rPr>
        <w:t>c</w:t>
      </w:r>
      <w:r w:rsidR="00590331" w:rsidRPr="00590331">
        <w:rPr>
          <w:rFonts w:ascii="Arial" w:eastAsia="Arial" w:hAnsi="Arial" w:cs="Arial"/>
          <w:sz w:val="24"/>
          <w:szCs w:val="24"/>
        </w:rPr>
        <w:t xml:space="preserve">andidata de la coalición “Por Aguascalientes” a una regiduría en el </w:t>
      </w:r>
      <w:r w:rsidR="00E0775C">
        <w:rPr>
          <w:rFonts w:ascii="Arial" w:eastAsia="Arial" w:hAnsi="Arial" w:cs="Arial"/>
          <w:sz w:val="24"/>
          <w:szCs w:val="24"/>
        </w:rPr>
        <w:t>A</w:t>
      </w:r>
      <w:r w:rsidR="00590331" w:rsidRPr="00590331">
        <w:rPr>
          <w:rFonts w:ascii="Arial" w:eastAsia="Arial" w:hAnsi="Arial" w:cs="Arial"/>
          <w:sz w:val="24"/>
          <w:szCs w:val="24"/>
        </w:rPr>
        <w:t>yuntamiento de Jesús María</w:t>
      </w:r>
      <w:r w:rsidR="00590331">
        <w:rPr>
          <w:rFonts w:ascii="Arial" w:eastAsia="Arial" w:hAnsi="Arial" w:cs="Arial"/>
          <w:sz w:val="24"/>
          <w:szCs w:val="24"/>
        </w:rPr>
        <w:t xml:space="preserve">, </w:t>
      </w:r>
      <w:r w:rsidRPr="001D254E">
        <w:rPr>
          <w:rFonts w:ascii="Arial" w:eastAsia="Arial" w:hAnsi="Arial" w:cs="Arial"/>
          <w:sz w:val="24"/>
          <w:szCs w:val="24"/>
        </w:rPr>
        <w:t xml:space="preserve">presentó una queja ante </w:t>
      </w:r>
      <w:r w:rsidRPr="00175597">
        <w:rPr>
          <w:rFonts w:ascii="Arial" w:eastAsia="Arial" w:hAnsi="Arial" w:cs="Arial"/>
          <w:sz w:val="24"/>
          <w:szCs w:val="24"/>
        </w:rPr>
        <w:t xml:space="preserve">el Instituto </w:t>
      </w:r>
      <w:r w:rsidR="00175597" w:rsidRPr="00175597">
        <w:rPr>
          <w:rFonts w:ascii="Arial" w:eastAsia="Arial" w:hAnsi="Arial" w:cs="Arial"/>
          <w:sz w:val="24"/>
          <w:szCs w:val="24"/>
        </w:rPr>
        <w:t>L</w:t>
      </w:r>
      <w:r w:rsidRPr="00175597">
        <w:rPr>
          <w:rFonts w:ascii="Arial" w:eastAsia="Arial" w:hAnsi="Arial" w:cs="Arial"/>
          <w:sz w:val="24"/>
          <w:szCs w:val="24"/>
        </w:rPr>
        <w:t>ocal en contra</w:t>
      </w:r>
      <w:r w:rsidRPr="001D254E">
        <w:rPr>
          <w:rFonts w:ascii="Arial" w:eastAsia="Arial" w:hAnsi="Arial" w:cs="Arial"/>
          <w:sz w:val="24"/>
          <w:szCs w:val="24"/>
        </w:rPr>
        <w:t xml:space="preserve"> de</w:t>
      </w:r>
      <w:r w:rsidR="006670DF" w:rsidRPr="006670DF">
        <w:rPr>
          <w:rFonts w:ascii="Arial" w:eastAsia="Arial" w:hAnsi="Arial" w:cs="Arial"/>
          <w:sz w:val="16"/>
          <w:szCs w:val="16"/>
        </w:rPr>
        <w:t xml:space="preserve"> </w:t>
      </w:r>
      <w:r w:rsidR="006670DF" w:rsidRPr="006670DF">
        <w:rPr>
          <w:rFonts w:ascii="Arial" w:eastAsia="Arial" w:hAnsi="Arial" w:cs="Arial"/>
          <w:sz w:val="24"/>
          <w:szCs w:val="24"/>
        </w:rPr>
        <w:t>Karla Arely Espino</w:t>
      </w:r>
      <w:r w:rsidR="00E0775C">
        <w:rPr>
          <w:rFonts w:ascii="Arial" w:eastAsia="Arial" w:hAnsi="Arial" w:cs="Arial"/>
          <w:sz w:val="24"/>
          <w:szCs w:val="24"/>
        </w:rPr>
        <w:t>z</w:t>
      </w:r>
      <w:r w:rsidR="006670DF" w:rsidRPr="006670DF">
        <w:rPr>
          <w:rFonts w:ascii="Arial" w:eastAsia="Arial" w:hAnsi="Arial" w:cs="Arial"/>
          <w:sz w:val="24"/>
          <w:szCs w:val="24"/>
        </w:rPr>
        <w:t xml:space="preserve">a Esparza candidata de la coalición “Juntos Haremos Historia en Aguascalientes” a la Presidencia Municipal </w:t>
      </w:r>
      <w:r w:rsidR="00760F00">
        <w:rPr>
          <w:rFonts w:ascii="Arial" w:eastAsia="Arial" w:hAnsi="Arial" w:cs="Arial"/>
          <w:sz w:val="24"/>
          <w:szCs w:val="24"/>
        </w:rPr>
        <w:t>de dicho Ayuntamiento</w:t>
      </w:r>
      <w:r w:rsidR="00E0775C">
        <w:rPr>
          <w:rFonts w:ascii="Arial" w:eastAsia="Arial" w:hAnsi="Arial" w:cs="Arial"/>
          <w:sz w:val="24"/>
          <w:szCs w:val="24"/>
        </w:rPr>
        <w:t>,</w:t>
      </w:r>
      <w:r w:rsidR="006670DF">
        <w:rPr>
          <w:rFonts w:ascii="Arial" w:eastAsia="Arial" w:hAnsi="Arial" w:cs="Arial"/>
          <w:sz w:val="24"/>
          <w:szCs w:val="24"/>
        </w:rPr>
        <w:t xml:space="preserve"> </w:t>
      </w:r>
      <w:r w:rsidR="00316506">
        <w:rPr>
          <w:rFonts w:ascii="Arial" w:eastAsia="Arial" w:hAnsi="Arial" w:cs="Arial"/>
          <w:sz w:val="24"/>
          <w:szCs w:val="24"/>
        </w:rPr>
        <w:t>por la supuesta</w:t>
      </w:r>
      <w:r w:rsidR="00F81E4D">
        <w:rPr>
          <w:rFonts w:ascii="Arial" w:eastAsia="Arial" w:hAnsi="Arial" w:cs="Arial"/>
          <w:sz w:val="24"/>
          <w:szCs w:val="24"/>
        </w:rPr>
        <w:t xml:space="preserve"> </w:t>
      </w:r>
      <w:r w:rsidR="00611301">
        <w:rPr>
          <w:rFonts w:ascii="Arial" w:eastAsia="Arial" w:hAnsi="Arial" w:cs="Arial"/>
          <w:sz w:val="24"/>
          <w:szCs w:val="24"/>
        </w:rPr>
        <w:t xml:space="preserve">realización de expresiones </w:t>
      </w:r>
      <w:r w:rsidR="00E0775C">
        <w:rPr>
          <w:rFonts w:ascii="Arial" w:eastAsia="Arial" w:hAnsi="Arial" w:cs="Arial"/>
          <w:sz w:val="24"/>
          <w:szCs w:val="24"/>
        </w:rPr>
        <w:t>que constituyen VPG y calumnia en su perjuicio</w:t>
      </w:r>
      <w:r w:rsidR="00760F00">
        <w:rPr>
          <w:rFonts w:ascii="Arial" w:eastAsia="Arial" w:hAnsi="Arial" w:cs="Arial"/>
          <w:sz w:val="24"/>
          <w:szCs w:val="24"/>
        </w:rPr>
        <w:t>, ello</w:t>
      </w:r>
      <w:r w:rsidR="00E0775C">
        <w:rPr>
          <w:rFonts w:ascii="Arial" w:eastAsia="Arial" w:hAnsi="Arial" w:cs="Arial"/>
          <w:sz w:val="24"/>
          <w:szCs w:val="24"/>
        </w:rPr>
        <w:t xml:space="preserve"> a través de </w:t>
      </w:r>
      <w:r w:rsidR="008A652F">
        <w:rPr>
          <w:rFonts w:ascii="Arial" w:eastAsia="Arial" w:hAnsi="Arial" w:cs="Arial"/>
          <w:sz w:val="24"/>
          <w:szCs w:val="24"/>
        </w:rPr>
        <w:t>una serie de videos</w:t>
      </w:r>
      <w:r w:rsidR="00760F00">
        <w:rPr>
          <w:rFonts w:ascii="Arial" w:eastAsia="Arial" w:hAnsi="Arial" w:cs="Arial"/>
          <w:sz w:val="24"/>
          <w:szCs w:val="24"/>
        </w:rPr>
        <w:t xml:space="preserve"> difundidos en Facebook</w:t>
      </w:r>
      <w:r w:rsidR="00E0775C">
        <w:rPr>
          <w:rFonts w:ascii="Arial" w:eastAsia="Arial" w:hAnsi="Arial" w:cs="Arial"/>
          <w:sz w:val="24"/>
          <w:szCs w:val="24"/>
        </w:rPr>
        <w:t xml:space="preserve">. </w:t>
      </w:r>
      <w:r w:rsidR="008524B0">
        <w:rPr>
          <w:rFonts w:ascii="Arial" w:eastAsia="Arial" w:hAnsi="Arial" w:cs="Arial"/>
          <w:sz w:val="24"/>
          <w:szCs w:val="24"/>
        </w:rPr>
        <w:t xml:space="preserve">También solicitó la adopción de medidas cautelares. </w:t>
      </w:r>
    </w:p>
    <w:p w14:paraId="743A91CC" w14:textId="77777777" w:rsidR="00B70FAE" w:rsidRDefault="00B70FAE" w:rsidP="007266B6">
      <w:pPr>
        <w:pStyle w:val="Sinespaciado"/>
        <w:rPr>
          <w:rFonts w:eastAsia="Arial"/>
        </w:rPr>
      </w:pPr>
    </w:p>
    <w:p w14:paraId="652CB6AF" w14:textId="2D0F8958" w:rsidR="002038E8" w:rsidRDefault="002038E8" w:rsidP="009940AF">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Pr>
          <w:rFonts w:ascii="Arial" w:eastAsia="Arial" w:hAnsi="Arial" w:cs="Arial"/>
          <w:b/>
          <w:sz w:val="24"/>
          <w:szCs w:val="24"/>
        </w:rPr>
        <w:t>3</w:t>
      </w:r>
      <w:r w:rsidRPr="001D254E">
        <w:rPr>
          <w:rFonts w:ascii="Arial" w:eastAsia="Arial" w:hAnsi="Arial" w:cs="Arial"/>
          <w:b/>
          <w:sz w:val="24"/>
          <w:szCs w:val="24"/>
        </w:rPr>
        <w:t>. Admisión.</w:t>
      </w:r>
      <w:r>
        <w:rPr>
          <w:rFonts w:ascii="Arial" w:eastAsia="Arial" w:hAnsi="Arial" w:cs="Arial"/>
          <w:bCs/>
          <w:sz w:val="24"/>
          <w:szCs w:val="24"/>
        </w:rPr>
        <w:t xml:space="preserve"> El 2</w:t>
      </w:r>
      <w:r w:rsidR="0015390D">
        <w:rPr>
          <w:rFonts w:ascii="Arial" w:eastAsia="Arial" w:hAnsi="Arial" w:cs="Arial"/>
          <w:bCs/>
          <w:sz w:val="24"/>
          <w:szCs w:val="24"/>
        </w:rPr>
        <w:t xml:space="preserve"> de julio</w:t>
      </w:r>
      <w:r>
        <w:rPr>
          <w:rFonts w:ascii="Arial" w:eastAsia="Arial" w:hAnsi="Arial" w:cs="Arial"/>
          <w:bCs/>
          <w:sz w:val="24"/>
          <w:szCs w:val="24"/>
        </w:rPr>
        <w:t>,</w:t>
      </w:r>
      <w:r w:rsidRPr="001D254E">
        <w:rPr>
          <w:rFonts w:ascii="Arial" w:eastAsia="Arial" w:hAnsi="Arial" w:cs="Arial"/>
          <w:sz w:val="24"/>
          <w:szCs w:val="24"/>
        </w:rPr>
        <w:t xml:space="preserve"> el Secretario Ejecutivo admitió a trámite la denuncia y le asignó el </w:t>
      </w:r>
      <w:r>
        <w:rPr>
          <w:rFonts w:ascii="Arial" w:eastAsia="Arial" w:hAnsi="Arial" w:cs="Arial"/>
          <w:sz w:val="24"/>
          <w:szCs w:val="24"/>
        </w:rPr>
        <w:t>número de expediente IEE/PES/</w:t>
      </w:r>
      <w:r w:rsidR="008A652F">
        <w:rPr>
          <w:rFonts w:ascii="Arial" w:eastAsia="Arial" w:hAnsi="Arial" w:cs="Arial"/>
          <w:sz w:val="24"/>
          <w:szCs w:val="24"/>
        </w:rPr>
        <w:t>100</w:t>
      </w:r>
      <w:r w:rsidRPr="001D254E">
        <w:rPr>
          <w:rFonts w:ascii="Arial" w:eastAsia="Arial" w:hAnsi="Arial" w:cs="Arial"/>
          <w:sz w:val="24"/>
          <w:szCs w:val="24"/>
        </w:rPr>
        <w:t xml:space="preserve">/2021. </w:t>
      </w:r>
    </w:p>
    <w:p w14:paraId="349C735C" w14:textId="77777777" w:rsidR="009940AF" w:rsidRPr="00FB3DBE" w:rsidRDefault="009940AF" w:rsidP="00FB3DBE">
      <w:pPr>
        <w:pStyle w:val="Sinespaciado"/>
        <w:rPr>
          <w:rFonts w:eastAsia="Arial"/>
        </w:rPr>
      </w:pPr>
      <w:bookmarkStart w:id="7" w:name="_2et92p0" w:colFirst="0" w:colLast="0"/>
      <w:bookmarkEnd w:id="7"/>
    </w:p>
    <w:p w14:paraId="007CBD99" w14:textId="0DC59170" w:rsidR="00B47177" w:rsidRDefault="002038E8" w:rsidP="00197585">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Pr>
          <w:rFonts w:ascii="Arial" w:eastAsia="Arial" w:hAnsi="Arial" w:cs="Arial"/>
          <w:b/>
          <w:sz w:val="24"/>
          <w:szCs w:val="24"/>
        </w:rPr>
        <w:t>4</w:t>
      </w:r>
      <w:r w:rsidR="00B47177" w:rsidRPr="001D254E">
        <w:rPr>
          <w:rFonts w:ascii="Arial" w:eastAsia="Arial" w:hAnsi="Arial" w:cs="Arial"/>
          <w:b/>
          <w:sz w:val="24"/>
          <w:szCs w:val="24"/>
        </w:rPr>
        <w:t xml:space="preserve">. Medidas cautelares. </w:t>
      </w:r>
      <w:r>
        <w:rPr>
          <w:rFonts w:ascii="Arial" w:eastAsia="Arial" w:hAnsi="Arial" w:cs="Arial"/>
          <w:sz w:val="24"/>
          <w:szCs w:val="24"/>
        </w:rPr>
        <w:t>El</w:t>
      </w:r>
      <w:r w:rsidR="0015390D">
        <w:rPr>
          <w:rFonts w:ascii="Arial" w:eastAsia="Arial" w:hAnsi="Arial" w:cs="Arial"/>
          <w:sz w:val="24"/>
          <w:szCs w:val="24"/>
        </w:rPr>
        <w:t xml:space="preserve"> </w:t>
      </w:r>
      <w:r>
        <w:rPr>
          <w:rFonts w:ascii="Arial" w:eastAsia="Arial" w:hAnsi="Arial" w:cs="Arial"/>
          <w:sz w:val="24"/>
          <w:szCs w:val="24"/>
        </w:rPr>
        <w:t>3</w:t>
      </w:r>
      <w:r w:rsidR="0015390D">
        <w:rPr>
          <w:rFonts w:ascii="Arial" w:eastAsia="Arial" w:hAnsi="Arial" w:cs="Arial"/>
          <w:sz w:val="24"/>
          <w:szCs w:val="24"/>
        </w:rPr>
        <w:t xml:space="preserve"> </w:t>
      </w:r>
      <w:r w:rsidR="00B47177">
        <w:rPr>
          <w:rFonts w:ascii="Arial" w:eastAsia="Arial" w:hAnsi="Arial" w:cs="Arial"/>
          <w:sz w:val="24"/>
          <w:szCs w:val="24"/>
        </w:rPr>
        <w:t>de</w:t>
      </w:r>
      <w:r w:rsidR="0015390D">
        <w:rPr>
          <w:rFonts w:ascii="Arial" w:eastAsia="Arial" w:hAnsi="Arial" w:cs="Arial"/>
          <w:sz w:val="24"/>
          <w:szCs w:val="24"/>
        </w:rPr>
        <w:t xml:space="preserve"> julio, la autoridad administrativa </w:t>
      </w:r>
      <w:r w:rsidR="00760F00">
        <w:rPr>
          <w:rFonts w:ascii="Arial" w:eastAsia="Arial" w:hAnsi="Arial" w:cs="Arial"/>
          <w:sz w:val="24"/>
          <w:szCs w:val="24"/>
        </w:rPr>
        <w:t xml:space="preserve">determinó </w:t>
      </w:r>
      <w:r w:rsidR="00B47177" w:rsidRPr="00DC5B03">
        <w:rPr>
          <w:rFonts w:ascii="Arial" w:eastAsia="Arial" w:hAnsi="Arial" w:cs="Arial"/>
          <w:b/>
          <w:sz w:val="24"/>
          <w:szCs w:val="24"/>
        </w:rPr>
        <w:t>improcedente</w:t>
      </w:r>
      <w:r w:rsidR="00E0775C">
        <w:rPr>
          <w:rFonts w:ascii="Arial" w:eastAsia="Arial" w:hAnsi="Arial" w:cs="Arial"/>
          <w:b/>
          <w:sz w:val="24"/>
          <w:szCs w:val="24"/>
        </w:rPr>
        <w:t xml:space="preserve"> </w:t>
      </w:r>
      <w:r w:rsidR="00E0775C">
        <w:rPr>
          <w:rFonts w:ascii="Arial" w:eastAsia="Arial" w:hAnsi="Arial" w:cs="Arial"/>
          <w:bCs/>
          <w:sz w:val="24"/>
          <w:szCs w:val="24"/>
        </w:rPr>
        <w:t>la adopción de</w:t>
      </w:r>
      <w:r w:rsidR="00B47177" w:rsidRPr="001D254E">
        <w:rPr>
          <w:rFonts w:ascii="Arial" w:eastAsia="Arial" w:hAnsi="Arial" w:cs="Arial"/>
          <w:sz w:val="24"/>
          <w:szCs w:val="24"/>
        </w:rPr>
        <w:t xml:space="preserve"> las medidas cautelares solicit</w:t>
      </w:r>
      <w:r w:rsidR="00B47177">
        <w:rPr>
          <w:rFonts w:ascii="Arial" w:eastAsia="Arial" w:hAnsi="Arial" w:cs="Arial"/>
          <w:sz w:val="24"/>
          <w:szCs w:val="24"/>
        </w:rPr>
        <w:t>adas</w:t>
      </w:r>
      <w:r w:rsidR="00760F00">
        <w:rPr>
          <w:rFonts w:ascii="Arial" w:eastAsia="Arial" w:hAnsi="Arial" w:cs="Arial"/>
          <w:sz w:val="24"/>
          <w:szCs w:val="24"/>
        </w:rPr>
        <w:t xml:space="preserve"> por la denunciante</w:t>
      </w:r>
      <w:r w:rsidR="00B47177">
        <w:rPr>
          <w:rFonts w:ascii="Arial" w:eastAsia="Arial" w:hAnsi="Arial" w:cs="Arial"/>
          <w:sz w:val="24"/>
          <w:szCs w:val="24"/>
        </w:rPr>
        <w:t xml:space="preserve">, al </w:t>
      </w:r>
      <w:r w:rsidR="00B47177" w:rsidRPr="001D254E">
        <w:rPr>
          <w:rFonts w:ascii="Arial" w:eastAsia="Arial" w:hAnsi="Arial" w:cs="Arial"/>
          <w:sz w:val="24"/>
          <w:szCs w:val="24"/>
        </w:rPr>
        <w:t>considerar que</w:t>
      </w:r>
      <w:r w:rsidR="00B47177">
        <w:rPr>
          <w:rFonts w:ascii="Arial" w:eastAsia="Arial" w:hAnsi="Arial" w:cs="Arial"/>
          <w:sz w:val="24"/>
          <w:szCs w:val="24"/>
        </w:rPr>
        <w:t xml:space="preserve"> las expresiones </w:t>
      </w:r>
      <w:r w:rsidR="00760F00">
        <w:rPr>
          <w:rFonts w:ascii="Arial" w:eastAsia="Arial" w:hAnsi="Arial" w:cs="Arial"/>
          <w:sz w:val="24"/>
          <w:szCs w:val="24"/>
        </w:rPr>
        <w:t>controvertidas</w:t>
      </w:r>
      <w:r w:rsidR="00B47177">
        <w:rPr>
          <w:rFonts w:ascii="Arial" w:eastAsia="Arial" w:hAnsi="Arial" w:cs="Arial"/>
          <w:sz w:val="24"/>
          <w:szCs w:val="24"/>
        </w:rPr>
        <w:t xml:space="preserve"> no actualizaban los elementos </w:t>
      </w:r>
      <w:r w:rsidR="00B35FF2">
        <w:rPr>
          <w:rFonts w:ascii="Arial" w:eastAsia="Arial" w:hAnsi="Arial" w:cs="Arial"/>
          <w:sz w:val="24"/>
          <w:szCs w:val="24"/>
        </w:rPr>
        <w:t xml:space="preserve">jurisprudenciales </w:t>
      </w:r>
      <w:r w:rsidR="00E0775C">
        <w:rPr>
          <w:rFonts w:ascii="Arial" w:eastAsia="Arial" w:hAnsi="Arial" w:cs="Arial"/>
          <w:sz w:val="24"/>
          <w:szCs w:val="24"/>
        </w:rPr>
        <w:t xml:space="preserve">previstos por la </w:t>
      </w:r>
      <w:r w:rsidR="00E0775C" w:rsidRPr="00175597">
        <w:rPr>
          <w:rFonts w:ascii="Arial" w:eastAsia="Arial" w:hAnsi="Arial" w:cs="Arial"/>
          <w:sz w:val="24"/>
          <w:szCs w:val="24"/>
        </w:rPr>
        <w:t xml:space="preserve">Sala Superior, </w:t>
      </w:r>
      <w:r w:rsidR="007266B6" w:rsidRPr="00175597">
        <w:rPr>
          <w:rFonts w:ascii="Arial" w:eastAsia="Arial" w:hAnsi="Arial" w:cs="Arial"/>
          <w:sz w:val="24"/>
          <w:szCs w:val="24"/>
        </w:rPr>
        <w:t>para</w:t>
      </w:r>
      <w:r w:rsidR="007266B6">
        <w:rPr>
          <w:rFonts w:ascii="Arial" w:eastAsia="Arial" w:hAnsi="Arial" w:cs="Arial"/>
          <w:sz w:val="24"/>
          <w:szCs w:val="24"/>
        </w:rPr>
        <w:t xml:space="preserve"> tener por acreditada la infracción de VPG</w:t>
      </w:r>
      <w:r w:rsidR="00B35FF2">
        <w:rPr>
          <w:rFonts w:ascii="Arial" w:eastAsia="Arial" w:hAnsi="Arial" w:cs="Arial"/>
          <w:sz w:val="24"/>
          <w:szCs w:val="24"/>
        </w:rPr>
        <w:t>.</w:t>
      </w:r>
      <w:r w:rsidR="00FB3DBE">
        <w:rPr>
          <w:rStyle w:val="Refdenotaalpie"/>
          <w:rFonts w:ascii="Arial" w:eastAsia="Arial" w:hAnsi="Arial" w:cs="Arial"/>
          <w:sz w:val="24"/>
          <w:szCs w:val="24"/>
        </w:rPr>
        <w:footnoteReference w:id="4"/>
      </w:r>
    </w:p>
    <w:p w14:paraId="32F55888" w14:textId="77777777" w:rsidR="009940AF" w:rsidRPr="00197585" w:rsidRDefault="009940AF" w:rsidP="00197585">
      <w:pPr>
        <w:pStyle w:val="Sinespaciado"/>
        <w:rPr>
          <w:rFonts w:eastAsia="Arial"/>
        </w:rPr>
      </w:pPr>
    </w:p>
    <w:p w14:paraId="09523383" w14:textId="17C90F32" w:rsidR="009940AF" w:rsidRPr="001D254E" w:rsidRDefault="009940AF" w:rsidP="009940AF">
      <w:pPr>
        <w:pBdr>
          <w:top w:val="nil"/>
          <w:left w:val="nil"/>
          <w:bottom w:val="nil"/>
          <w:right w:val="nil"/>
          <w:between w:val="nil"/>
        </w:pBdr>
        <w:spacing w:line="360" w:lineRule="auto"/>
        <w:jc w:val="both"/>
        <w:rPr>
          <w:rFonts w:ascii="Arial" w:eastAsia="Arial" w:hAnsi="Arial" w:cs="Arial"/>
          <w:sz w:val="24"/>
          <w:szCs w:val="24"/>
        </w:rPr>
      </w:pPr>
      <w:r w:rsidRPr="001D254E">
        <w:rPr>
          <w:rFonts w:ascii="Arial" w:eastAsia="Arial" w:hAnsi="Arial" w:cs="Arial"/>
          <w:b/>
          <w:color w:val="000000"/>
          <w:sz w:val="24"/>
          <w:szCs w:val="24"/>
        </w:rPr>
        <w:t xml:space="preserve">5. Audiencia de alegatos y remisión del expediente. </w:t>
      </w:r>
      <w:r w:rsidR="002038E8">
        <w:rPr>
          <w:rFonts w:ascii="Arial" w:eastAsia="Arial" w:hAnsi="Arial" w:cs="Arial"/>
          <w:color w:val="000000"/>
          <w:sz w:val="24"/>
          <w:szCs w:val="24"/>
        </w:rPr>
        <w:t xml:space="preserve">El </w:t>
      </w:r>
      <w:r w:rsidR="0015390D">
        <w:rPr>
          <w:rFonts w:ascii="Arial" w:eastAsia="Arial" w:hAnsi="Arial" w:cs="Arial"/>
          <w:color w:val="000000"/>
          <w:sz w:val="24"/>
          <w:szCs w:val="24"/>
        </w:rPr>
        <w:t>6</w:t>
      </w:r>
      <w:r w:rsidR="002038E8">
        <w:rPr>
          <w:rFonts w:ascii="Arial" w:eastAsia="Arial" w:hAnsi="Arial" w:cs="Arial"/>
          <w:color w:val="000000"/>
          <w:sz w:val="24"/>
          <w:szCs w:val="24"/>
        </w:rPr>
        <w:t xml:space="preserve"> de</w:t>
      </w:r>
      <w:r w:rsidR="0015390D">
        <w:rPr>
          <w:rFonts w:ascii="Arial" w:eastAsia="Arial" w:hAnsi="Arial" w:cs="Arial"/>
          <w:color w:val="000000"/>
          <w:sz w:val="24"/>
          <w:szCs w:val="24"/>
        </w:rPr>
        <w:t xml:space="preserve"> julio,</w:t>
      </w:r>
      <w:r w:rsidRPr="001D254E">
        <w:rPr>
          <w:rFonts w:ascii="Arial" w:eastAsia="Arial" w:hAnsi="Arial" w:cs="Arial"/>
          <w:color w:val="000000"/>
          <w:sz w:val="24"/>
          <w:szCs w:val="24"/>
        </w:rPr>
        <w:t xml:space="preserve"> se celebró la audiencia de pruebas y alegatos</w:t>
      </w:r>
      <w:r w:rsidR="00316506">
        <w:rPr>
          <w:rFonts w:ascii="Arial" w:eastAsia="Arial" w:hAnsi="Arial" w:cs="Arial"/>
          <w:color w:val="000000"/>
          <w:sz w:val="24"/>
          <w:szCs w:val="24"/>
        </w:rPr>
        <w:t xml:space="preserve"> y, po</w:t>
      </w:r>
      <w:r w:rsidRPr="001D254E">
        <w:rPr>
          <w:rFonts w:ascii="Arial" w:eastAsia="Arial" w:hAnsi="Arial" w:cs="Arial"/>
          <w:color w:val="000000"/>
          <w:sz w:val="24"/>
          <w:szCs w:val="24"/>
        </w:rPr>
        <w:t>steriormente, el Secretario Ejecutivo ordenó realizar el informe circunstanciado y remitió el exped</w:t>
      </w:r>
      <w:r w:rsidR="00582704">
        <w:rPr>
          <w:rFonts w:ascii="Arial" w:eastAsia="Arial" w:hAnsi="Arial" w:cs="Arial"/>
          <w:color w:val="000000"/>
          <w:sz w:val="24"/>
          <w:szCs w:val="24"/>
        </w:rPr>
        <w:t xml:space="preserve">iente a este Tribunal. </w:t>
      </w:r>
      <w:r w:rsidR="0015390D">
        <w:rPr>
          <w:rFonts w:ascii="Arial" w:eastAsia="Arial" w:hAnsi="Arial" w:cs="Arial"/>
          <w:color w:val="000000"/>
          <w:sz w:val="24"/>
          <w:szCs w:val="24"/>
        </w:rPr>
        <w:t>E</w:t>
      </w:r>
      <w:r w:rsidR="002038E8">
        <w:rPr>
          <w:rFonts w:ascii="Arial" w:eastAsia="Arial" w:hAnsi="Arial" w:cs="Arial"/>
          <w:color w:val="000000"/>
          <w:sz w:val="24"/>
          <w:szCs w:val="24"/>
        </w:rPr>
        <w:t xml:space="preserve">l </w:t>
      </w:r>
      <w:r w:rsidR="0015390D">
        <w:rPr>
          <w:rFonts w:ascii="Arial" w:eastAsia="Arial" w:hAnsi="Arial" w:cs="Arial"/>
          <w:color w:val="000000"/>
          <w:sz w:val="24"/>
          <w:szCs w:val="24"/>
        </w:rPr>
        <w:t>mismo</w:t>
      </w:r>
      <w:r w:rsidR="00D908FC">
        <w:rPr>
          <w:rFonts w:ascii="Arial" w:eastAsia="Arial" w:hAnsi="Arial" w:cs="Arial"/>
          <w:color w:val="000000"/>
          <w:sz w:val="24"/>
          <w:szCs w:val="24"/>
        </w:rPr>
        <w:t xml:space="preserve"> día</w:t>
      </w:r>
      <w:r w:rsidRPr="001D254E">
        <w:rPr>
          <w:rFonts w:ascii="Arial" w:eastAsia="Arial" w:hAnsi="Arial" w:cs="Arial"/>
          <w:color w:val="000000"/>
          <w:sz w:val="24"/>
          <w:szCs w:val="24"/>
        </w:rPr>
        <w:t xml:space="preserve">, </w:t>
      </w:r>
      <w:r w:rsidRPr="001D254E">
        <w:rPr>
          <w:rFonts w:ascii="Arial" w:eastAsia="Arial" w:hAnsi="Arial" w:cs="Arial"/>
          <w:sz w:val="24"/>
          <w:szCs w:val="24"/>
        </w:rPr>
        <w:t xml:space="preserve">se recibió en la oficialía de partes de este </w:t>
      </w:r>
      <w:r w:rsidR="00DA4C3B">
        <w:rPr>
          <w:rFonts w:ascii="Arial" w:eastAsia="Arial" w:hAnsi="Arial" w:cs="Arial"/>
          <w:sz w:val="24"/>
          <w:szCs w:val="24"/>
        </w:rPr>
        <w:t xml:space="preserve">órgano jurisdiccional </w:t>
      </w:r>
      <w:r w:rsidR="002038E8">
        <w:rPr>
          <w:rFonts w:ascii="Arial" w:eastAsia="Arial" w:hAnsi="Arial" w:cs="Arial"/>
          <w:sz w:val="24"/>
          <w:szCs w:val="24"/>
        </w:rPr>
        <w:t>el expediente (IEE/PES/0</w:t>
      </w:r>
      <w:r w:rsidR="0015390D">
        <w:rPr>
          <w:rFonts w:ascii="Arial" w:eastAsia="Arial" w:hAnsi="Arial" w:cs="Arial"/>
          <w:sz w:val="24"/>
          <w:szCs w:val="24"/>
        </w:rPr>
        <w:t>100</w:t>
      </w:r>
      <w:r w:rsidRPr="001D254E">
        <w:rPr>
          <w:rFonts w:ascii="Arial" w:eastAsia="Arial" w:hAnsi="Arial" w:cs="Arial"/>
          <w:sz w:val="24"/>
          <w:szCs w:val="24"/>
        </w:rPr>
        <w:t xml:space="preserve">/2021) en cuestión. </w:t>
      </w:r>
    </w:p>
    <w:p w14:paraId="70BCB094" w14:textId="77777777" w:rsidR="008A2D13" w:rsidRPr="00FB3DBE" w:rsidRDefault="008A2D13" w:rsidP="00FB3DBE">
      <w:pPr>
        <w:pStyle w:val="Sinespaciado"/>
        <w:rPr>
          <w:rFonts w:eastAsia="Arial"/>
        </w:rPr>
      </w:pPr>
    </w:p>
    <w:p w14:paraId="1AB7017B" w14:textId="306C4302" w:rsidR="00BD7CB0" w:rsidRPr="001D254E" w:rsidRDefault="00316506" w:rsidP="004C16AE">
      <w:pPr>
        <w:pBdr>
          <w:top w:val="nil"/>
          <w:left w:val="nil"/>
          <w:bottom w:val="nil"/>
          <w:right w:val="nil"/>
          <w:between w:val="nil"/>
        </w:pBdr>
        <w:tabs>
          <w:tab w:val="left" w:pos="567"/>
        </w:tabs>
        <w:spacing w:line="360" w:lineRule="auto"/>
        <w:ind w:right="36"/>
        <w:jc w:val="both"/>
        <w:rPr>
          <w:rFonts w:ascii="Arial" w:eastAsia="Arial" w:hAnsi="Arial" w:cs="Arial"/>
          <w:b/>
          <w:sz w:val="24"/>
          <w:szCs w:val="24"/>
        </w:rPr>
      </w:pPr>
      <w:r>
        <w:rPr>
          <w:rFonts w:ascii="Arial" w:eastAsia="Arial" w:hAnsi="Arial" w:cs="Arial"/>
          <w:b/>
          <w:sz w:val="24"/>
          <w:szCs w:val="24"/>
        </w:rPr>
        <w:t>6</w:t>
      </w:r>
      <w:r w:rsidR="00BD7CB0" w:rsidRPr="001D254E">
        <w:rPr>
          <w:rFonts w:ascii="Arial" w:eastAsia="Arial" w:hAnsi="Arial" w:cs="Arial"/>
          <w:b/>
          <w:sz w:val="24"/>
          <w:szCs w:val="24"/>
        </w:rPr>
        <w:t>. Turno</w:t>
      </w:r>
      <w:r w:rsidR="00455672" w:rsidRPr="001D254E">
        <w:rPr>
          <w:rFonts w:ascii="Arial" w:eastAsia="Arial" w:hAnsi="Arial" w:cs="Arial"/>
          <w:b/>
          <w:sz w:val="24"/>
          <w:szCs w:val="24"/>
        </w:rPr>
        <w:t>,</w:t>
      </w:r>
      <w:r w:rsidR="00BD7CB0" w:rsidRPr="001D254E">
        <w:rPr>
          <w:rFonts w:ascii="Arial" w:eastAsia="Arial" w:hAnsi="Arial" w:cs="Arial"/>
          <w:b/>
          <w:sz w:val="24"/>
          <w:szCs w:val="24"/>
        </w:rPr>
        <w:t xml:space="preserve"> radicación </w:t>
      </w:r>
      <w:r w:rsidR="00455672" w:rsidRPr="001D254E">
        <w:rPr>
          <w:rFonts w:ascii="Arial" w:eastAsia="Arial" w:hAnsi="Arial" w:cs="Arial"/>
          <w:b/>
          <w:sz w:val="24"/>
          <w:szCs w:val="24"/>
        </w:rPr>
        <w:t>y formulación del proyecto de resolución</w:t>
      </w:r>
      <w:r w:rsidR="00E41FF4" w:rsidRPr="001D254E">
        <w:rPr>
          <w:rFonts w:ascii="Arial" w:eastAsia="Arial" w:hAnsi="Arial" w:cs="Arial"/>
          <w:b/>
          <w:sz w:val="24"/>
          <w:szCs w:val="24"/>
        </w:rPr>
        <w:t xml:space="preserve"> TEEA-</w:t>
      </w:r>
      <w:r w:rsidR="002038E8">
        <w:rPr>
          <w:rFonts w:ascii="Arial" w:eastAsia="Arial" w:hAnsi="Arial" w:cs="Arial"/>
          <w:b/>
          <w:sz w:val="24"/>
          <w:szCs w:val="24"/>
        </w:rPr>
        <w:t>PES-</w:t>
      </w:r>
      <w:r w:rsidR="0015390D">
        <w:rPr>
          <w:rFonts w:ascii="Arial" w:eastAsia="Arial" w:hAnsi="Arial" w:cs="Arial"/>
          <w:b/>
          <w:sz w:val="24"/>
          <w:szCs w:val="24"/>
        </w:rPr>
        <w:t>088</w:t>
      </w:r>
      <w:r w:rsidR="001F202C" w:rsidRPr="001D254E">
        <w:rPr>
          <w:rFonts w:ascii="Arial" w:eastAsia="Arial" w:hAnsi="Arial" w:cs="Arial"/>
          <w:b/>
          <w:sz w:val="24"/>
          <w:szCs w:val="24"/>
        </w:rPr>
        <w:t>/2021</w:t>
      </w:r>
      <w:r w:rsidR="00BD7CB0" w:rsidRPr="001D254E">
        <w:rPr>
          <w:rFonts w:ascii="Arial" w:eastAsia="Arial" w:hAnsi="Arial" w:cs="Arial"/>
          <w:b/>
          <w:sz w:val="24"/>
          <w:szCs w:val="24"/>
        </w:rPr>
        <w:t xml:space="preserve">. </w:t>
      </w:r>
      <w:r w:rsidR="005A2175" w:rsidRPr="001D254E">
        <w:rPr>
          <w:rFonts w:ascii="Arial" w:eastAsia="Arial" w:hAnsi="Arial" w:cs="Arial"/>
          <w:sz w:val="24"/>
          <w:szCs w:val="24"/>
        </w:rPr>
        <w:t xml:space="preserve">El </w:t>
      </w:r>
      <w:r w:rsidR="00593645">
        <w:rPr>
          <w:rFonts w:ascii="Arial" w:eastAsia="Arial" w:hAnsi="Arial" w:cs="Arial"/>
          <w:sz w:val="24"/>
          <w:szCs w:val="24"/>
        </w:rPr>
        <w:t>7</w:t>
      </w:r>
      <w:r w:rsidR="002038E8">
        <w:rPr>
          <w:rFonts w:ascii="Arial" w:eastAsia="Arial" w:hAnsi="Arial" w:cs="Arial"/>
          <w:sz w:val="24"/>
          <w:szCs w:val="24"/>
        </w:rPr>
        <w:t xml:space="preserve"> de ju</w:t>
      </w:r>
      <w:r w:rsidR="00593645">
        <w:rPr>
          <w:rFonts w:ascii="Arial" w:eastAsia="Arial" w:hAnsi="Arial" w:cs="Arial"/>
          <w:sz w:val="24"/>
          <w:szCs w:val="24"/>
        </w:rPr>
        <w:t>lio</w:t>
      </w:r>
      <w:r w:rsidR="002038E8">
        <w:rPr>
          <w:rFonts w:ascii="Arial" w:eastAsia="Arial" w:hAnsi="Arial" w:cs="Arial"/>
          <w:sz w:val="24"/>
          <w:szCs w:val="24"/>
        </w:rPr>
        <w:t>,</w:t>
      </w:r>
      <w:r w:rsidR="00BD7CB0" w:rsidRPr="001D254E">
        <w:rPr>
          <w:rFonts w:ascii="Arial" w:eastAsia="Arial" w:hAnsi="Arial" w:cs="Arial"/>
          <w:sz w:val="24"/>
          <w:szCs w:val="24"/>
        </w:rPr>
        <w:t xml:space="preserve"> la Magistrada Presidenta ordenó el registro del asunto con el número de expediente </w:t>
      </w:r>
      <w:r w:rsidR="002038E8">
        <w:rPr>
          <w:rFonts w:ascii="Arial" w:eastAsia="Arial" w:hAnsi="Arial" w:cs="Arial"/>
          <w:sz w:val="24"/>
          <w:szCs w:val="24"/>
        </w:rPr>
        <w:t>TEEA-PES-0</w:t>
      </w:r>
      <w:r w:rsidR="00593645">
        <w:rPr>
          <w:rFonts w:ascii="Arial" w:eastAsia="Arial" w:hAnsi="Arial" w:cs="Arial"/>
          <w:sz w:val="24"/>
          <w:szCs w:val="24"/>
        </w:rPr>
        <w:t>88</w:t>
      </w:r>
      <w:r w:rsidR="00BD7CB0" w:rsidRPr="001D254E">
        <w:rPr>
          <w:rFonts w:ascii="Arial" w:eastAsia="Arial" w:hAnsi="Arial" w:cs="Arial"/>
          <w:sz w:val="24"/>
          <w:szCs w:val="24"/>
        </w:rPr>
        <w:t xml:space="preserve">/2021 y lo turnó a la ponencia de la Magistrada Laura Hortensia Llamas Hernández, quien </w:t>
      </w:r>
      <w:r w:rsidR="00455672" w:rsidRPr="001D254E">
        <w:rPr>
          <w:rFonts w:ascii="Arial" w:eastAsia="Arial" w:hAnsi="Arial" w:cs="Arial"/>
          <w:sz w:val="24"/>
          <w:szCs w:val="24"/>
        </w:rPr>
        <w:t>en su oportunidad lo radicó y</w:t>
      </w:r>
      <w:r w:rsidR="00B47177">
        <w:rPr>
          <w:rFonts w:ascii="Arial" w:eastAsia="Arial" w:hAnsi="Arial" w:cs="Arial"/>
          <w:sz w:val="24"/>
          <w:szCs w:val="24"/>
        </w:rPr>
        <w:t xml:space="preserve"> al no existir algún trámite pendiente,</w:t>
      </w:r>
      <w:r w:rsidR="00455672" w:rsidRPr="001D254E">
        <w:rPr>
          <w:rFonts w:ascii="Arial" w:eastAsia="Arial" w:hAnsi="Arial" w:cs="Arial"/>
          <w:sz w:val="24"/>
          <w:szCs w:val="24"/>
        </w:rPr>
        <w:t xml:space="preserve"> ordenó la formulación del proyecto.</w:t>
      </w:r>
      <w:r w:rsidR="00455672" w:rsidRPr="001D254E">
        <w:rPr>
          <w:rStyle w:val="Refdenotaalpie"/>
          <w:rFonts w:ascii="Arial" w:eastAsia="Arial" w:hAnsi="Arial" w:cs="Arial"/>
          <w:sz w:val="24"/>
          <w:szCs w:val="24"/>
        </w:rPr>
        <w:footnoteReference w:id="5"/>
      </w:r>
    </w:p>
    <w:p w14:paraId="0B1CC458" w14:textId="77777777" w:rsidR="00B10299" w:rsidRPr="00760F00" w:rsidRDefault="00B10299" w:rsidP="00760F00">
      <w:pPr>
        <w:pStyle w:val="Sinespaciado"/>
        <w:rPr>
          <w:rFonts w:eastAsia="Arial"/>
        </w:rPr>
      </w:pPr>
    </w:p>
    <w:p w14:paraId="7DB89D9A" w14:textId="33BB5B22" w:rsidR="00B35FF2" w:rsidRDefault="00B10299" w:rsidP="00B35FF2">
      <w:pPr>
        <w:pStyle w:val="Prrafodelista"/>
        <w:pBdr>
          <w:top w:val="nil"/>
          <w:left w:val="nil"/>
          <w:bottom w:val="nil"/>
          <w:right w:val="nil"/>
          <w:between w:val="nil"/>
        </w:pBdr>
        <w:tabs>
          <w:tab w:val="left" w:pos="284"/>
        </w:tabs>
        <w:spacing w:line="360" w:lineRule="auto"/>
        <w:ind w:left="0" w:right="36"/>
        <w:jc w:val="both"/>
        <w:rPr>
          <w:rFonts w:ascii="Arial" w:eastAsia="Arial" w:hAnsi="Arial" w:cs="Arial"/>
          <w:sz w:val="24"/>
          <w:szCs w:val="24"/>
        </w:rPr>
      </w:pPr>
      <w:r w:rsidRPr="001D254E">
        <w:rPr>
          <w:rFonts w:ascii="Arial" w:eastAsia="Arial" w:hAnsi="Arial" w:cs="Arial"/>
          <w:b/>
          <w:sz w:val="24"/>
          <w:szCs w:val="24"/>
        </w:rPr>
        <w:t xml:space="preserve">II. </w:t>
      </w:r>
      <w:r w:rsidR="00B464FD" w:rsidRPr="001D254E">
        <w:rPr>
          <w:rFonts w:ascii="Arial" w:eastAsia="Arial" w:hAnsi="Arial" w:cs="Arial"/>
          <w:b/>
          <w:sz w:val="24"/>
          <w:szCs w:val="24"/>
        </w:rPr>
        <w:t>Competencia</w:t>
      </w:r>
      <w:r w:rsidR="00ED3EAF" w:rsidRPr="001D254E">
        <w:rPr>
          <w:rFonts w:ascii="Arial" w:eastAsia="Arial" w:hAnsi="Arial" w:cs="Arial"/>
          <w:b/>
          <w:sz w:val="24"/>
          <w:szCs w:val="24"/>
        </w:rPr>
        <w:t xml:space="preserve">. </w:t>
      </w:r>
      <w:r w:rsidR="00BD7CB0" w:rsidRPr="001D254E">
        <w:rPr>
          <w:rFonts w:ascii="Arial" w:eastAsia="Arial" w:hAnsi="Arial" w:cs="Arial"/>
          <w:sz w:val="24"/>
          <w:szCs w:val="24"/>
        </w:rPr>
        <w:t xml:space="preserve">Este Tribunal es competente para resolver el presente procedimiento especial sancionador, </w:t>
      </w:r>
      <w:r w:rsidR="00BE6911">
        <w:rPr>
          <w:rFonts w:ascii="Arial" w:eastAsia="Arial" w:hAnsi="Arial" w:cs="Arial"/>
          <w:sz w:val="24"/>
          <w:szCs w:val="24"/>
        </w:rPr>
        <w:t xml:space="preserve">ya que </w:t>
      </w:r>
      <w:r w:rsidR="004167F6" w:rsidRPr="001D254E">
        <w:rPr>
          <w:rFonts w:ascii="Arial" w:eastAsia="Arial" w:hAnsi="Arial" w:cs="Arial"/>
          <w:sz w:val="24"/>
          <w:szCs w:val="24"/>
        </w:rPr>
        <w:t xml:space="preserve">se </w:t>
      </w:r>
      <w:r w:rsidR="009940AF" w:rsidRPr="001D254E">
        <w:rPr>
          <w:rFonts w:ascii="Arial" w:eastAsia="Arial" w:hAnsi="Arial" w:cs="Arial"/>
          <w:sz w:val="24"/>
          <w:szCs w:val="24"/>
        </w:rPr>
        <w:t>denunc</w:t>
      </w:r>
      <w:r w:rsidR="00BE6911">
        <w:rPr>
          <w:rFonts w:ascii="Arial" w:eastAsia="Arial" w:hAnsi="Arial" w:cs="Arial"/>
          <w:sz w:val="24"/>
          <w:szCs w:val="24"/>
        </w:rPr>
        <w:t>ia la probable</w:t>
      </w:r>
      <w:r w:rsidR="00D46D8B">
        <w:rPr>
          <w:rFonts w:ascii="Arial" w:eastAsia="Arial" w:hAnsi="Arial" w:cs="Arial"/>
          <w:sz w:val="24"/>
          <w:szCs w:val="24"/>
        </w:rPr>
        <w:t xml:space="preserve"> </w:t>
      </w:r>
      <w:r w:rsidR="00BE6911">
        <w:rPr>
          <w:rFonts w:ascii="Arial" w:eastAsia="Arial" w:hAnsi="Arial" w:cs="Arial"/>
          <w:sz w:val="24"/>
          <w:szCs w:val="24"/>
        </w:rPr>
        <w:t xml:space="preserve">comisión de </w:t>
      </w:r>
      <w:r w:rsidR="00BE6911">
        <w:rPr>
          <w:rFonts w:ascii="Arial" w:eastAsia="Arial" w:hAnsi="Arial" w:cs="Arial"/>
          <w:sz w:val="24"/>
          <w:szCs w:val="24"/>
        </w:rPr>
        <w:lastRenderedPageBreak/>
        <w:t>VPG</w:t>
      </w:r>
      <w:r w:rsidR="00593645">
        <w:rPr>
          <w:rFonts w:ascii="Arial" w:eastAsia="Arial" w:hAnsi="Arial" w:cs="Arial"/>
          <w:sz w:val="24"/>
          <w:szCs w:val="24"/>
        </w:rPr>
        <w:t xml:space="preserve"> y calumnia </w:t>
      </w:r>
      <w:r w:rsidR="00B47177">
        <w:rPr>
          <w:rFonts w:ascii="Arial" w:eastAsia="Arial" w:hAnsi="Arial" w:cs="Arial"/>
          <w:sz w:val="24"/>
          <w:szCs w:val="24"/>
        </w:rPr>
        <w:t xml:space="preserve">en perjuicio de la denunciante, </w:t>
      </w:r>
      <w:r w:rsidR="00B70FAE">
        <w:rPr>
          <w:rFonts w:ascii="Arial" w:eastAsia="Arial" w:hAnsi="Arial" w:cs="Arial"/>
          <w:sz w:val="24"/>
          <w:szCs w:val="24"/>
        </w:rPr>
        <w:t>atribuida a un</w:t>
      </w:r>
      <w:r w:rsidR="00593645">
        <w:rPr>
          <w:rFonts w:ascii="Arial" w:eastAsia="Arial" w:hAnsi="Arial" w:cs="Arial"/>
          <w:sz w:val="24"/>
          <w:szCs w:val="24"/>
        </w:rPr>
        <w:t>a</w:t>
      </w:r>
      <w:r w:rsidR="002038E8">
        <w:rPr>
          <w:rFonts w:ascii="Arial" w:eastAsia="Arial" w:hAnsi="Arial" w:cs="Arial"/>
          <w:sz w:val="24"/>
          <w:szCs w:val="24"/>
        </w:rPr>
        <w:t xml:space="preserve"> candidat</w:t>
      </w:r>
      <w:r w:rsidR="00593645">
        <w:rPr>
          <w:rFonts w:ascii="Arial" w:eastAsia="Arial" w:hAnsi="Arial" w:cs="Arial"/>
          <w:sz w:val="24"/>
          <w:szCs w:val="24"/>
        </w:rPr>
        <w:t>a</w:t>
      </w:r>
      <w:r w:rsidR="002038E8">
        <w:rPr>
          <w:rFonts w:ascii="Arial" w:eastAsia="Arial" w:hAnsi="Arial" w:cs="Arial"/>
          <w:sz w:val="24"/>
          <w:szCs w:val="24"/>
        </w:rPr>
        <w:t xml:space="preserve"> </w:t>
      </w:r>
      <w:r w:rsidR="00D908FC">
        <w:rPr>
          <w:rFonts w:ascii="Arial" w:eastAsia="Arial" w:hAnsi="Arial" w:cs="Arial"/>
          <w:sz w:val="24"/>
          <w:szCs w:val="24"/>
        </w:rPr>
        <w:t xml:space="preserve">de la coalición “Juntos Haremos Historia en Aguascalientes” </w:t>
      </w:r>
      <w:r w:rsidR="00BE6911">
        <w:rPr>
          <w:rFonts w:ascii="Arial" w:eastAsia="Arial" w:hAnsi="Arial" w:cs="Arial"/>
          <w:sz w:val="24"/>
          <w:szCs w:val="24"/>
        </w:rPr>
        <w:t>a la Presidencia Municipal de</w:t>
      </w:r>
      <w:r w:rsidR="00593645">
        <w:rPr>
          <w:rFonts w:ascii="Arial" w:eastAsia="Arial" w:hAnsi="Arial" w:cs="Arial"/>
          <w:sz w:val="24"/>
          <w:szCs w:val="24"/>
        </w:rPr>
        <w:t xml:space="preserve"> Jesús María</w:t>
      </w:r>
      <w:r w:rsidR="00316506">
        <w:rPr>
          <w:rFonts w:ascii="Arial" w:eastAsia="Arial" w:hAnsi="Arial" w:cs="Arial"/>
          <w:sz w:val="24"/>
          <w:szCs w:val="24"/>
        </w:rPr>
        <w:t>, así como a</w:t>
      </w:r>
      <w:r w:rsidR="00D908FC">
        <w:rPr>
          <w:rFonts w:ascii="Arial" w:eastAsia="Arial" w:hAnsi="Arial" w:cs="Arial"/>
          <w:sz w:val="24"/>
          <w:szCs w:val="24"/>
        </w:rPr>
        <w:t xml:space="preserve"> </w:t>
      </w:r>
      <w:r w:rsidR="00316506">
        <w:rPr>
          <w:rFonts w:ascii="Arial" w:eastAsia="Arial" w:hAnsi="Arial" w:cs="Arial"/>
          <w:sz w:val="24"/>
          <w:szCs w:val="24"/>
        </w:rPr>
        <w:t>l</w:t>
      </w:r>
      <w:r w:rsidR="00D908FC">
        <w:rPr>
          <w:rFonts w:ascii="Arial" w:eastAsia="Arial" w:hAnsi="Arial" w:cs="Arial"/>
          <w:sz w:val="24"/>
          <w:szCs w:val="24"/>
        </w:rPr>
        <w:t>a</w:t>
      </w:r>
      <w:r w:rsidR="00316506">
        <w:rPr>
          <w:rFonts w:ascii="Arial" w:eastAsia="Arial" w:hAnsi="Arial" w:cs="Arial"/>
          <w:sz w:val="24"/>
          <w:szCs w:val="24"/>
        </w:rPr>
        <w:t xml:space="preserve"> </w:t>
      </w:r>
      <w:r w:rsidR="00D908FC">
        <w:rPr>
          <w:rFonts w:ascii="Arial" w:eastAsia="Arial" w:hAnsi="Arial" w:cs="Arial"/>
          <w:sz w:val="24"/>
          <w:szCs w:val="24"/>
        </w:rPr>
        <w:t>propia coalición</w:t>
      </w:r>
      <w:r w:rsidR="00D46D8B">
        <w:rPr>
          <w:rFonts w:ascii="Arial" w:eastAsia="Arial" w:hAnsi="Arial" w:cs="Arial"/>
          <w:sz w:val="24"/>
          <w:szCs w:val="24"/>
        </w:rPr>
        <w:t xml:space="preserve">. </w:t>
      </w:r>
      <w:r w:rsidR="008532D5">
        <w:rPr>
          <w:rFonts w:ascii="Arial" w:eastAsia="Arial" w:hAnsi="Arial" w:cs="Arial"/>
          <w:sz w:val="24"/>
          <w:szCs w:val="24"/>
        </w:rPr>
        <w:t>Esto, d</w:t>
      </w:r>
      <w:r w:rsidR="00D46D8B" w:rsidRPr="00D46D8B">
        <w:rPr>
          <w:rFonts w:ascii="Arial" w:eastAsia="Arial" w:hAnsi="Arial" w:cs="Arial"/>
          <w:sz w:val="24"/>
          <w:szCs w:val="24"/>
        </w:rPr>
        <w:t>e conformidad con los artículos</w:t>
      </w:r>
      <w:r w:rsidR="005408F7">
        <w:rPr>
          <w:rFonts w:ascii="Arial" w:eastAsia="Arial" w:hAnsi="Arial" w:cs="Arial"/>
          <w:sz w:val="24"/>
          <w:szCs w:val="24"/>
        </w:rPr>
        <w:t xml:space="preserve"> 162 párrafo tercero,</w:t>
      </w:r>
      <w:r w:rsidR="00D46D8B" w:rsidRPr="00D46D8B">
        <w:rPr>
          <w:rFonts w:ascii="Arial" w:eastAsia="Arial" w:hAnsi="Arial" w:cs="Arial"/>
          <w:sz w:val="24"/>
          <w:szCs w:val="24"/>
        </w:rPr>
        <w:t xml:space="preserve"> 252 fracción II, 268, fracción IV, 274 y 275 del Código Electoral</w:t>
      </w:r>
      <w:r w:rsidR="00D46D8B">
        <w:rPr>
          <w:rFonts w:ascii="Arial" w:eastAsia="Arial" w:hAnsi="Arial" w:cs="Arial"/>
          <w:sz w:val="24"/>
          <w:szCs w:val="24"/>
        </w:rPr>
        <w:t>.</w:t>
      </w:r>
    </w:p>
    <w:p w14:paraId="4A114CC0" w14:textId="77777777" w:rsidR="00B35FF2" w:rsidRPr="00316506" w:rsidRDefault="00B35FF2" w:rsidP="00316506">
      <w:pPr>
        <w:pStyle w:val="Sinespaciado"/>
      </w:pPr>
    </w:p>
    <w:p w14:paraId="14F168B3" w14:textId="6E7595FD" w:rsidR="00B47177" w:rsidRDefault="00B47177" w:rsidP="0097610C">
      <w:pPr>
        <w:pStyle w:val="Prrafodelista"/>
        <w:pBdr>
          <w:top w:val="nil"/>
          <w:left w:val="nil"/>
          <w:bottom w:val="nil"/>
          <w:right w:val="nil"/>
          <w:between w:val="nil"/>
        </w:pBdr>
        <w:tabs>
          <w:tab w:val="left" w:pos="426"/>
        </w:tabs>
        <w:spacing w:line="360" w:lineRule="auto"/>
        <w:ind w:left="0" w:right="36"/>
        <w:jc w:val="both"/>
        <w:rPr>
          <w:rFonts w:ascii="Arial" w:hAnsi="Arial" w:cs="Arial"/>
          <w:sz w:val="24"/>
          <w:szCs w:val="24"/>
        </w:rPr>
      </w:pPr>
      <w:r>
        <w:rPr>
          <w:rFonts w:ascii="Arial" w:eastAsia="Arial" w:hAnsi="Arial" w:cs="Arial"/>
          <w:b/>
          <w:sz w:val="24"/>
          <w:szCs w:val="24"/>
        </w:rPr>
        <w:t>I</w:t>
      </w:r>
      <w:r w:rsidR="00B35FF2">
        <w:rPr>
          <w:rFonts w:ascii="Arial" w:eastAsia="Arial" w:hAnsi="Arial" w:cs="Arial"/>
          <w:b/>
          <w:sz w:val="24"/>
          <w:szCs w:val="24"/>
        </w:rPr>
        <w:t>V</w:t>
      </w:r>
      <w:r>
        <w:rPr>
          <w:rFonts w:ascii="Arial" w:eastAsia="Arial" w:hAnsi="Arial" w:cs="Arial"/>
          <w:b/>
          <w:sz w:val="24"/>
          <w:szCs w:val="24"/>
        </w:rPr>
        <w:t xml:space="preserve">. </w:t>
      </w:r>
      <w:r w:rsidR="00B464FD" w:rsidRPr="001D254E">
        <w:rPr>
          <w:rFonts w:ascii="Arial" w:eastAsia="Arial" w:hAnsi="Arial" w:cs="Arial"/>
          <w:b/>
          <w:sz w:val="24"/>
          <w:szCs w:val="24"/>
        </w:rPr>
        <w:t>Personería</w:t>
      </w:r>
      <w:r w:rsidR="00ED3EAF" w:rsidRPr="001D254E">
        <w:rPr>
          <w:rFonts w:ascii="Arial" w:eastAsia="Arial" w:hAnsi="Arial" w:cs="Arial"/>
          <w:b/>
          <w:sz w:val="24"/>
          <w:szCs w:val="24"/>
        </w:rPr>
        <w:t xml:space="preserve">. </w:t>
      </w:r>
      <w:r w:rsidR="00BD7CB0" w:rsidRPr="001D254E">
        <w:rPr>
          <w:rFonts w:ascii="Arial" w:hAnsi="Arial" w:cs="Arial"/>
          <w:sz w:val="24"/>
          <w:szCs w:val="24"/>
        </w:rPr>
        <w:t>La autoridad instructora tuvo por acreditada la personería de</w:t>
      </w:r>
      <w:r w:rsidR="00760F00">
        <w:rPr>
          <w:rFonts w:ascii="Arial" w:hAnsi="Arial" w:cs="Arial"/>
          <w:sz w:val="24"/>
          <w:szCs w:val="24"/>
        </w:rPr>
        <w:t xml:space="preserve"> </w:t>
      </w:r>
      <w:r w:rsidR="00BD7CB0" w:rsidRPr="001D254E">
        <w:rPr>
          <w:rFonts w:ascii="Arial" w:hAnsi="Arial" w:cs="Arial"/>
          <w:sz w:val="24"/>
          <w:szCs w:val="24"/>
        </w:rPr>
        <w:t>l</w:t>
      </w:r>
      <w:r w:rsidR="00760F00">
        <w:rPr>
          <w:rFonts w:ascii="Arial" w:hAnsi="Arial" w:cs="Arial"/>
          <w:sz w:val="24"/>
          <w:szCs w:val="24"/>
        </w:rPr>
        <w:t>a</w:t>
      </w:r>
      <w:r w:rsidR="00305698" w:rsidRPr="001D254E">
        <w:rPr>
          <w:rFonts w:ascii="Arial" w:hAnsi="Arial" w:cs="Arial"/>
          <w:sz w:val="24"/>
          <w:szCs w:val="24"/>
        </w:rPr>
        <w:t xml:space="preserve"> denunciante y los denunciados.</w:t>
      </w:r>
    </w:p>
    <w:p w14:paraId="1B61A924" w14:textId="77777777" w:rsidR="00B47177" w:rsidRPr="00760F00" w:rsidRDefault="00B47177" w:rsidP="00760F00">
      <w:pPr>
        <w:pStyle w:val="Sinespaciado"/>
        <w:rPr>
          <w:rFonts w:eastAsia="Arial"/>
        </w:rPr>
      </w:pPr>
    </w:p>
    <w:p w14:paraId="2469191F" w14:textId="3614F8A9" w:rsidR="00BD7CB0" w:rsidRPr="0097610C" w:rsidRDefault="0097610C" w:rsidP="0097610C">
      <w:pPr>
        <w:pBdr>
          <w:top w:val="nil"/>
          <w:left w:val="nil"/>
          <w:bottom w:val="nil"/>
          <w:right w:val="nil"/>
          <w:between w:val="nil"/>
        </w:pBdr>
        <w:tabs>
          <w:tab w:val="left" w:pos="426"/>
        </w:tabs>
        <w:spacing w:line="360" w:lineRule="auto"/>
        <w:ind w:right="36"/>
        <w:jc w:val="both"/>
        <w:rPr>
          <w:rFonts w:ascii="Arial" w:eastAsia="Arial" w:hAnsi="Arial" w:cs="Arial"/>
          <w:b/>
          <w:sz w:val="24"/>
          <w:szCs w:val="24"/>
        </w:rPr>
      </w:pPr>
      <w:r>
        <w:rPr>
          <w:rFonts w:ascii="Arial" w:eastAsia="Arial" w:hAnsi="Arial" w:cs="Arial"/>
          <w:b/>
          <w:sz w:val="24"/>
          <w:szCs w:val="24"/>
        </w:rPr>
        <w:t xml:space="preserve">V. </w:t>
      </w:r>
      <w:r w:rsidR="00B464FD" w:rsidRPr="0097610C">
        <w:rPr>
          <w:rFonts w:ascii="Arial" w:eastAsia="Arial" w:hAnsi="Arial" w:cs="Arial"/>
          <w:b/>
          <w:sz w:val="24"/>
          <w:szCs w:val="24"/>
        </w:rPr>
        <w:t>Estudio de fondo</w:t>
      </w:r>
    </w:p>
    <w:p w14:paraId="6EF58F01" w14:textId="77777777" w:rsidR="00BD7CB0" w:rsidRPr="00FB3DBE" w:rsidRDefault="00BD7CB0" w:rsidP="00FB3DBE">
      <w:pPr>
        <w:pStyle w:val="Sinespaciado"/>
        <w:rPr>
          <w:rFonts w:eastAsia="Arial"/>
          <w:sz w:val="16"/>
          <w:szCs w:val="16"/>
        </w:rPr>
      </w:pPr>
    </w:p>
    <w:p w14:paraId="183FF381" w14:textId="673F29C8" w:rsidR="00D90E54" w:rsidRDefault="00455672" w:rsidP="00D90E54">
      <w:pPr>
        <w:pBdr>
          <w:top w:val="nil"/>
          <w:left w:val="nil"/>
          <w:bottom w:val="nil"/>
          <w:right w:val="nil"/>
          <w:between w:val="nil"/>
        </w:pBdr>
        <w:tabs>
          <w:tab w:val="left" w:pos="426"/>
        </w:tabs>
        <w:spacing w:line="360" w:lineRule="auto"/>
        <w:ind w:right="36"/>
        <w:jc w:val="both"/>
        <w:rPr>
          <w:rFonts w:ascii="Arial" w:eastAsia="Arial" w:hAnsi="Arial" w:cs="Arial"/>
          <w:b/>
          <w:sz w:val="24"/>
          <w:szCs w:val="24"/>
        </w:rPr>
      </w:pPr>
      <w:r w:rsidRPr="001D254E">
        <w:rPr>
          <w:rFonts w:ascii="Arial" w:eastAsia="Arial" w:hAnsi="Arial" w:cs="Arial"/>
          <w:b/>
          <w:sz w:val="24"/>
          <w:szCs w:val="24"/>
        </w:rPr>
        <w:t xml:space="preserve">1. </w:t>
      </w:r>
      <w:r w:rsidR="00B464FD" w:rsidRPr="001D254E">
        <w:rPr>
          <w:rFonts w:ascii="Arial" w:eastAsia="Arial" w:hAnsi="Arial" w:cs="Arial"/>
          <w:b/>
          <w:sz w:val="24"/>
          <w:szCs w:val="24"/>
        </w:rPr>
        <w:t>Hechos denunciados</w:t>
      </w:r>
      <w:r w:rsidR="000558C0" w:rsidRPr="001D254E">
        <w:rPr>
          <w:rFonts w:ascii="Arial" w:eastAsia="Arial" w:hAnsi="Arial" w:cs="Arial"/>
          <w:b/>
          <w:sz w:val="24"/>
          <w:szCs w:val="24"/>
        </w:rPr>
        <w:t xml:space="preserve"> </w:t>
      </w:r>
    </w:p>
    <w:p w14:paraId="7D32CF8B" w14:textId="77777777" w:rsidR="00D908FC" w:rsidRDefault="00D908FC" w:rsidP="00D908FC">
      <w:pPr>
        <w:pStyle w:val="Sinespaciado"/>
        <w:rPr>
          <w:rFonts w:eastAsia="Arial"/>
        </w:rPr>
      </w:pPr>
    </w:p>
    <w:p w14:paraId="3DB05EA7" w14:textId="16C66007" w:rsidR="005F5DC6" w:rsidRPr="000D565B" w:rsidRDefault="000D565B" w:rsidP="000D565B">
      <w:pPr>
        <w:pBdr>
          <w:top w:val="nil"/>
          <w:left w:val="nil"/>
          <w:bottom w:val="nil"/>
          <w:right w:val="nil"/>
          <w:between w:val="nil"/>
        </w:pBdr>
        <w:tabs>
          <w:tab w:val="left" w:pos="426"/>
        </w:tabs>
        <w:spacing w:line="360" w:lineRule="auto"/>
        <w:ind w:right="36"/>
        <w:jc w:val="both"/>
        <w:rPr>
          <w:rFonts w:ascii="Arial" w:eastAsia="Arial" w:hAnsi="Arial" w:cs="Arial"/>
          <w:b/>
          <w:sz w:val="24"/>
          <w:szCs w:val="24"/>
        </w:rPr>
      </w:pPr>
      <w:r>
        <w:rPr>
          <w:rFonts w:ascii="Arial" w:eastAsia="Arial" w:hAnsi="Arial" w:cs="Arial"/>
          <w:b/>
          <w:sz w:val="24"/>
          <w:szCs w:val="24"/>
        </w:rPr>
        <w:t xml:space="preserve">1.1. </w:t>
      </w:r>
      <w:r w:rsidR="006F3971" w:rsidRPr="000D565B">
        <w:rPr>
          <w:rFonts w:ascii="Arial" w:eastAsia="Arial" w:hAnsi="Arial" w:cs="Arial"/>
          <w:b/>
          <w:sz w:val="24"/>
          <w:szCs w:val="24"/>
        </w:rPr>
        <w:t>En contra de</w:t>
      </w:r>
      <w:r w:rsidR="005408F7" w:rsidRPr="000D565B">
        <w:rPr>
          <w:rFonts w:ascii="Arial" w:eastAsia="Arial" w:hAnsi="Arial" w:cs="Arial"/>
          <w:b/>
          <w:sz w:val="24"/>
          <w:szCs w:val="24"/>
        </w:rPr>
        <w:t xml:space="preserve"> Karla Arely Espinoza Esparza</w:t>
      </w:r>
      <w:r w:rsidRPr="000D565B">
        <w:rPr>
          <w:rFonts w:ascii="Arial" w:eastAsia="Arial" w:hAnsi="Arial" w:cs="Arial"/>
          <w:b/>
          <w:sz w:val="24"/>
          <w:szCs w:val="24"/>
        </w:rPr>
        <w:t>.</w:t>
      </w:r>
      <w:r w:rsidR="006F3971" w:rsidRPr="000D565B">
        <w:rPr>
          <w:rFonts w:ascii="Arial" w:eastAsia="Arial" w:hAnsi="Arial" w:cs="Arial"/>
          <w:b/>
          <w:sz w:val="24"/>
          <w:szCs w:val="24"/>
        </w:rPr>
        <w:t xml:space="preserve"> </w:t>
      </w:r>
      <w:r w:rsidR="00245594" w:rsidRPr="000D565B">
        <w:rPr>
          <w:rFonts w:ascii="Arial" w:eastAsia="Arial" w:hAnsi="Arial" w:cs="Arial"/>
          <w:sz w:val="24"/>
          <w:szCs w:val="24"/>
        </w:rPr>
        <w:t xml:space="preserve">La </w:t>
      </w:r>
      <w:r w:rsidR="004A251E" w:rsidRPr="000D565B">
        <w:rPr>
          <w:rFonts w:ascii="Arial" w:eastAsia="Arial" w:hAnsi="Arial" w:cs="Arial"/>
          <w:sz w:val="24"/>
          <w:szCs w:val="24"/>
        </w:rPr>
        <w:t xml:space="preserve">quejosa </w:t>
      </w:r>
      <w:r w:rsidR="008A2CD0" w:rsidRPr="000D565B">
        <w:rPr>
          <w:rFonts w:ascii="Arial" w:eastAsia="Arial" w:hAnsi="Arial" w:cs="Arial"/>
          <w:sz w:val="24"/>
          <w:szCs w:val="24"/>
        </w:rPr>
        <w:t>r</w:t>
      </w:r>
      <w:r w:rsidR="006F3971" w:rsidRPr="000D565B">
        <w:rPr>
          <w:rFonts w:ascii="Arial" w:eastAsia="Arial" w:hAnsi="Arial" w:cs="Arial"/>
          <w:sz w:val="24"/>
          <w:szCs w:val="24"/>
        </w:rPr>
        <w:t>efier</w:t>
      </w:r>
      <w:r w:rsidR="0000440F" w:rsidRPr="000D565B">
        <w:rPr>
          <w:rFonts w:ascii="Arial" w:eastAsia="Arial" w:hAnsi="Arial" w:cs="Arial"/>
          <w:sz w:val="24"/>
          <w:szCs w:val="24"/>
        </w:rPr>
        <w:t>e</w:t>
      </w:r>
      <w:r w:rsidR="00D90E54" w:rsidRPr="000D565B">
        <w:rPr>
          <w:rFonts w:ascii="Arial" w:eastAsia="Arial" w:hAnsi="Arial" w:cs="Arial"/>
          <w:sz w:val="24"/>
          <w:szCs w:val="24"/>
        </w:rPr>
        <w:t xml:space="preserve"> que </w:t>
      </w:r>
      <w:r w:rsidR="00760F00" w:rsidRPr="000D565B">
        <w:rPr>
          <w:rFonts w:ascii="Arial" w:eastAsia="Arial" w:hAnsi="Arial" w:cs="Arial"/>
          <w:sz w:val="24"/>
          <w:szCs w:val="24"/>
        </w:rPr>
        <w:t xml:space="preserve">en diversas páginas de Facebook </w:t>
      </w:r>
      <w:r w:rsidR="00D90E54" w:rsidRPr="000D565B">
        <w:rPr>
          <w:rFonts w:ascii="Arial" w:eastAsia="Arial" w:hAnsi="Arial" w:cs="Arial"/>
          <w:sz w:val="24"/>
          <w:szCs w:val="24"/>
        </w:rPr>
        <w:t xml:space="preserve">se </w:t>
      </w:r>
      <w:r w:rsidR="00760F00">
        <w:rPr>
          <w:rFonts w:ascii="Arial" w:eastAsia="Arial" w:hAnsi="Arial" w:cs="Arial"/>
          <w:sz w:val="24"/>
          <w:szCs w:val="24"/>
        </w:rPr>
        <w:t>difundieron</w:t>
      </w:r>
      <w:r w:rsidR="0000440F" w:rsidRPr="000D565B">
        <w:rPr>
          <w:rFonts w:ascii="Arial" w:eastAsia="Arial" w:hAnsi="Arial" w:cs="Arial"/>
          <w:sz w:val="24"/>
          <w:szCs w:val="24"/>
        </w:rPr>
        <w:t xml:space="preserve"> una serie </w:t>
      </w:r>
      <w:r w:rsidR="006A7C83" w:rsidRPr="000D565B">
        <w:rPr>
          <w:rFonts w:ascii="Arial" w:eastAsia="Arial" w:hAnsi="Arial" w:cs="Arial"/>
          <w:sz w:val="24"/>
          <w:szCs w:val="24"/>
        </w:rPr>
        <w:t>de videos</w:t>
      </w:r>
      <w:r w:rsidR="00B76B2A" w:rsidRPr="000D565B">
        <w:rPr>
          <w:rFonts w:ascii="Arial" w:eastAsia="Arial" w:hAnsi="Arial" w:cs="Arial"/>
          <w:sz w:val="24"/>
          <w:szCs w:val="24"/>
        </w:rPr>
        <w:t xml:space="preserve"> en los que la denunciada realizó expresiones que constituyen</w:t>
      </w:r>
      <w:r w:rsidR="0000440F" w:rsidRPr="000D565B">
        <w:rPr>
          <w:rFonts w:ascii="Arial" w:eastAsia="Arial" w:hAnsi="Arial" w:cs="Arial"/>
          <w:sz w:val="24"/>
          <w:szCs w:val="24"/>
        </w:rPr>
        <w:t xml:space="preserve"> VPG y </w:t>
      </w:r>
      <w:r w:rsidR="006A7C83" w:rsidRPr="000D565B">
        <w:rPr>
          <w:rFonts w:ascii="Arial" w:eastAsia="Arial" w:hAnsi="Arial" w:cs="Arial"/>
          <w:sz w:val="24"/>
          <w:szCs w:val="24"/>
        </w:rPr>
        <w:t>calumnia</w:t>
      </w:r>
      <w:r w:rsidR="00B76B2A" w:rsidRPr="000D565B">
        <w:rPr>
          <w:rFonts w:ascii="Arial" w:eastAsia="Arial" w:hAnsi="Arial" w:cs="Arial"/>
          <w:sz w:val="24"/>
          <w:szCs w:val="24"/>
        </w:rPr>
        <w:t xml:space="preserve"> en </w:t>
      </w:r>
      <w:r w:rsidR="00760F00">
        <w:rPr>
          <w:rFonts w:ascii="Arial" w:eastAsia="Arial" w:hAnsi="Arial" w:cs="Arial"/>
          <w:sz w:val="24"/>
          <w:szCs w:val="24"/>
        </w:rPr>
        <w:t>perjuicio</w:t>
      </w:r>
      <w:r w:rsidR="00B76B2A" w:rsidRPr="000D565B">
        <w:rPr>
          <w:rFonts w:ascii="Arial" w:eastAsia="Arial" w:hAnsi="Arial" w:cs="Arial"/>
          <w:sz w:val="24"/>
          <w:szCs w:val="24"/>
        </w:rPr>
        <w:t xml:space="preserve"> de la denunciante</w:t>
      </w:r>
      <w:r w:rsidR="006A7C83" w:rsidRPr="000D565B">
        <w:rPr>
          <w:rFonts w:ascii="Arial" w:eastAsia="Arial" w:hAnsi="Arial" w:cs="Arial"/>
          <w:sz w:val="24"/>
          <w:szCs w:val="24"/>
        </w:rPr>
        <w:t xml:space="preserve">. </w:t>
      </w:r>
    </w:p>
    <w:p w14:paraId="33B27D67" w14:textId="3793494D" w:rsidR="00B2570E" w:rsidRPr="00760F00" w:rsidRDefault="00B2570E" w:rsidP="00760F00">
      <w:pPr>
        <w:pStyle w:val="Sinespaciado"/>
        <w:rPr>
          <w:rFonts w:eastAsia="Arial"/>
        </w:rPr>
      </w:pPr>
    </w:p>
    <w:p w14:paraId="5E931F7C" w14:textId="56D1416B" w:rsidR="003C2652" w:rsidRPr="001D254E" w:rsidRDefault="009940AF" w:rsidP="004C16AE">
      <w:pPr>
        <w:pStyle w:val="Prrafodelista"/>
        <w:spacing w:line="360" w:lineRule="auto"/>
        <w:ind w:left="0"/>
        <w:jc w:val="both"/>
        <w:rPr>
          <w:rFonts w:ascii="Arial" w:eastAsia="Arial" w:hAnsi="Arial" w:cs="Arial"/>
          <w:sz w:val="24"/>
          <w:szCs w:val="24"/>
        </w:rPr>
      </w:pPr>
      <w:r w:rsidRPr="001D254E">
        <w:rPr>
          <w:rFonts w:ascii="Arial" w:eastAsia="Arial" w:hAnsi="Arial" w:cs="Arial"/>
          <w:b/>
          <w:bCs/>
          <w:sz w:val="24"/>
          <w:szCs w:val="24"/>
        </w:rPr>
        <w:t>1.2.</w:t>
      </w:r>
      <w:r w:rsidR="00455672" w:rsidRPr="001D254E">
        <w:rPr>
          <w:rFonts w:ascii="Arial" w:eastAsia="Arial" w:hAnsi="Arial" w:cs="Arial"/>
          <w:b/>
          <w:bCs/>
          <w:sz w:val="24"/>
          <w:szCs w:val="24"/>
        </w:rPr>
        <w:t xml:space="preserve"> </w:t>
      </w:r>
      <w:r w:rsidR="00BD7CB0" w:rsidRPr="001D254E">
        <w:rPr>
          <w:rFonts w:ascii="Arial" w:eastAsia="Arial" w:hAnsi="Arial" w:cs="Arial"/>
          <w:b/>
          <w:bCs/>
          <w:sz w:val="24"/>
          <w:szCs w:val="24"/>
        </w:rPr>
        <w:t xml:space="preserve">En contra </w:t>
      </w:r>
      <w:r w:rsidR="00661AAB" w:rsidRPr="001D254E">
        <w:rPr>
          <w:rFonts w:ascii="Arial" w:eastAsia="Arial" w:hAnsi="Arial" w:cs="Arial"/>
          <w:b/>
          <w:bCs/>
          <w:sz w:val="24"/>
          <w:szCs w:val="24"/>
        </w:rPr>
        <w:t>de</w:t>
      </w:r>
      <w:r w:rsidR="000D565B">
        <w:rPr>
          <w:rFonts w:ascii="Arial" w:eastAsia="Arial" w:hAnsi="Arial" w:cs="Arial"/>
          <w:b/>
          <w:bCs/>
          <w:sz w:val="24"/>
          <w:szCs w:val="24"/>
        </w:rPr>
        <w:t xml:space="preserve"> la coalición “Juntos Haremos Historia en Aguascalientes”</w:t>
      </w:r>
      <w:r w:rsidR="00ED3EAF" w:rsidRPr="001D254E">
        <w:rPr>
          <w:rFonts w:ascii="Arial" w:eastAsia="Arial" w:hAnsi="Arial" w:cs="Arial"/>
          <w:b/>
          <w:bCs/>
          <w:sz w:val="24"/>
          <w:szCs w:val="24"/>
        </w:rPr>
        <w:t xml:space="preserve">. </w:t>
      </w:r>
      <w:r w:rsidR="00B20585">
        <w:rPr>
          <w:rFonts w:ascii="Arial" w:eastAsia="Arial" w:hAnsi="Arial" w:cs="Arial"/>
          <w:sz w:val="24"/>
          <w:szCs w:val="24"/>
        </w:rPr>
        <w:t>La</w:t>
      </w:r>
      <w:r w:rsidR="00402766" w:rsidRPr="001D254E">
        <w:rPr>
          <w:rFonts w:ascii="Arial" w:eastAsia="Arial" w:hAnsi="Arial" w:cs="Arial"/>
          <w:sz w:val="24"/>
          <w:szCs w:val="24"/>
        </w:rPr>
        <w:t xml:space="preserve"> denunciante menciona</w:t>
      </w:r>
      <w:r w:rsidR="00D03363">
        <w:rPr>
          <w:rFonts w:ascii="Arial" w:eastAsia="Arial" w:hAnsi="Arial" w:cs="Arial"/>
          <w:sz w:val="24"/>
          <w:szCs w:val="24"/>
        </w:rPr>
        <w:t xml:space="preserve"> que </w:t>
      </w:r>
      <w:r w:rsidR="000D565B">
        <w:rPr>
          <w:rFonts w:ascii="Arial" w:eastAsia="Arial" w:hAnsi="Arial" w:cs="Arial"/>
          <w:sz w:val="24"/>
          <w:szCs w:val="24"/>
        </w:rPr>
        <w:t>la referida coalición</w:t>
      </w:r>
      <w:r w:rsidR="007879E3">
        <w:rPr>
          <w:rFonts w:ascii="Arial" w:eastAsia="Arial" w:hAnsi="Arial" w:cs="Arial"/>
          <w:sz w:val="24"/>
          <w:szCs w:val="24"/>
        </w:rPr>
        <w:t xml:space="preserve"> </w:t>
      </w:r>
      <w:r w:rsidR="00661AAB" w:rsidRPr="001D254E">
        <w:rPr>
          <w:rFonts w:ascii="Arial" w:eastAsia="Arial" w:hAnsi="Arial" w:cs="Arial"/>
          <w:b/>
          <w:bCs/>
          <w:sz w:val="24"/>
          <w:szCs w:val="24"/>
        </w:rPr>
        <w:t>i</w:t>
      </w:r>
      <w:r w:rsidR="00B2570E">
        <w:rPr>
          <w:rFonts w:ascii="Arial" w:eastAsia="Arial" w:hAnsi="Arial" w:cs="Arial"/>
          <w:b/>
          <w:bCs/>
          <w:sz w:val="24"/>
          <w:szCs w:val="24"/>
        </w:rPr>
        <w:t>ncumplió</w:t>
      </w:r>
      <w:r w:rsidR="00535552" w:rsidRPr="001D254E">
        <w:rPr>
          <w:rFonts w:ascii="Arial" w:eastAsia="Arial" w:hAnsi="Arial" w:cs="Arial"/>
          <w:b/>
          <w:bCs/>
          <w:sz w:val="24"/>
          <w:szCs w:val="24"/>
        </w:rPr>
        <w:t xml:space="preserve"> su deber de </w:t>
      </w:r>
      <w:r w:rsidR="004A251E">
        <w:rPr>
          <w:rFonts w:ascii="Arial" w:eastAsia="Arial" w:hAnsi="Arial" w:cs="Arial"/>
          <w:b/>
          <w:bCs/>
          <w:sz w:val="24"/>
          <w:szCs w:val="24"/>
        </w:rPr>
        <w:t>vigilar y cuidar</w:t>
      </w:r>
      <w:r w:rsidR="00535552" w:rsidRPr="001D254E">
        <w:rPr>
          <w:rFonts w:ascii="Arial" w:eastAsia="Arial" w:hAnsi="Arial" w:cs="Arial"/>
          <w:b/>
          <w:bCs/>
          <w:sz w:val="24"/>
          <w:szCs w:val="24"/>
        </w:rPr>
        <w:t xml:space="preserve"> </w:t>
      </w:r>
      <w:r w:rsidR="00535552" w:rsidRPr="001D254E">
        <w:rPr>
          <w:rFonts w:ascii="Arial" w:eastAsia="Arial" w:hAnsi="Arial" w:cs="Arial"/>
          <w:sz w:val="24"/>
          <w:szCs w:val="24"/>
        </w:rPr>
        <w:t xml:space="preserve">que </w:t>
      </w:r>
      <w:r w:rsidR="000D565B">
        <w:rPr>
          <w:rFonts w:ascii="Arial" w:eastAsia="Arial" w:hAnsi="Arial" w:cs="Arial"/>
          <w:sz w:val="24"/>
          <w:szCs w:val="24"/>
        </w:rPr>
        <w:t>la candidata postulada</w:t>
      </w:r>
      <w:r w:rsidRPr="001D254E">
        <w:rPr>
          <w:rFonts w:ascii="Arial" w:eastAsia="Arial" w:hAnsi="Arial" w:cs="Arial"/>
          <w:sz w:val="24"/>
          <w:szCs w:val="24"/>
        </w:rPr>
        <w:t xml:space="preserve"> </w:t>
      </w:r>
      <w:r w:rsidR="00535552" w:rsidRPr="001D254E">
        <w:rPr>
          <w:rFonts w:ascii="Arial" w:eastAsia="Arial" w:hAnsi="Arial" w:cs="Arial"/>
          <w:sz w:val="24"/>
          <w:szCs w:val="24"/>
        </w:rPr>
        <w:t xml:space="preserve">no </w:t>
      </w:r>
      <w:r w:rsidR="00880FDD" w:rsidRPr="001D254E">
        <w:rPr>
          <w:rFonts w:ascii="Arial" w:eastAsia="Arial" w:hAnsi="Arial" w:cs="Arial"/>
          <w:sz w:val="24"/>
          <w:szCs w:val="24"/>
        </w:rPr>
        <w:t>vulnerara</w:t>
      </w:r>
      <w:r w:rsidR="00535552" w:rsidRPr="001D254E">
        <w:rPr>
          <w:rFonts w:ascii="Arial" w:eastAsia="Arial" w:hAnsi="Arial" w:cs="Arial"/>
          <w:sz w:val="24"/>
          <w:szCs w:val="24"/>
        </w:rPr>
        <w:t xml:space="preserve"> la normativa electoral.</w:t>
      </w:r>
    </w:p>
    <w:p w14:paraId="4A2F7F72" w14:textId="5F228AFD" w:rsidR="00D2547F" w:rsidRPr="00611301" w:rsidRDefault="00D2547F" w:rsidP="00611301">
      <w:pPr>
        <w:pStyle w:val="Sinespaciado"/>
        <w:rPr>
          <w:rFonts w:eastAsia="Arial"/>
        </w:rPr>
      </w:pPr>
    </w:p>
    <w:p w14:paraId="07165BA7" w14:textId="6E4BEB6A" w:rsidR="00440517" w:rsidRPr="007879E3" w:rsidRDefault="00455672" w:rsidP="007879E3">
      <w:pPr>
        <w:pStyle w:val="Prrafodelista"/>
        <w:spacing w:line="360" w:lineRule="auto"/>
        <w:ind w:left="0"/>
        <w:jc w:val="both"/>
        <w:rPr>
          <w:rFonts w:eastAsia="Arial"/>
          <w:bCs/>
        </w:rPr>
      </w:pPr>
      <w:r w:rsidRPr="001D254E">
        <w:rPr>
          <w:rFonts w:ascii="Arial" w:eastAsia="Arial" w:hAnsi="Arial" w:cs="Arial"/>
          <w:b/>
          <w:sz w:val="24"/>
          <w:szCs w:val="24"/>
        </w:rPr>
        <w:t xml:space="preserve">2. </w:t>
      </w:r>
      <w:r w:rsidR="00730B39" w:rsidRPr="001D254E">
        <w:rPr>
          <w:rFonts w:ascii="Arial" w:eastAsia="Arial" w:hAnsi="Arial" w:cs="Arial"/>
          <w:b/>
          <w:sz w:val="24"/>
          <w:szCs w:val="24"/>
        </w:rPr>
        <w:t>Defens</w:t>
      </w:r>
      <w:r w:rsidR="00760F00">
        <w:rPr>
          <w:rFonts w:ascii="Arial" w:eastAsia="Arial" w:hAnsi="Arial" w:cs="Arial"/>
          <w:b/>
          <w:sz w:val="24"/>
          <w:szCs w:val="24"/>
        </w:rPr>
        <w:t xml:space="preserve">a. </w:t>
      </w:r>
      <w:r w:rsidR="007879E3" w:rsidRPr="007879E3">
        <w:rPr>
          <w:rFonts w:ascii="Arial" w:eastAsia="Arial" w:hAnsi="Arial" w:cs="Arial"/>
          <w:bCs/>
          <w:sz w:val="24"/>
          <w:szCs w:val="24"/>
        </w:rPr>
        <w:t>Los denunciados no hicieron valer medio de defensa alguno.</w:t>
      </w:r>
    </w:p>
    <w:p w14:paraId="4FECABD0" w14:textId="77777777" w:rsidR="007879E3" w:rsidRPr="00760F00" w:rsidRDefault="007879E3" w:rsidP="00760F00">
      <w:pPr>
        <w:pStyle w:val="Sinespaciado"/>
        <w:rPr>
          <w:rFonts w:eastAsia="Arial"/>
        </w:rPr>
      </w:pPr>
    </w:p>
    <w:p w14:paraId="3B7D78B2" w14:textId="43F516AA" w:rsidR="000747B7" w:rsidRDefault="00455672" w:rsidP="00F60B96">
      <w:pPr>
        <w:pStyle w:val="Prrafodelista"/>
        <w:tabs>
          <w:tab w:val="left" w:pos="567"/>
        </w:tabs>
        <w:spacing w:line="360" w:lineRule="auto"/>
        <w:ind w:left="0"/>
        <w:jc w:val="both"/>
        <w:rPr>
          <w:rFonts w:ascii="Arial" w:eastAsia="Arial" w:hAnsi="Arial" w:cs="Arial"/>
          <w:b/>
          <w:sz w:val="24"/>
          <w:szCs w:val="24"/>
        </w:rPr>
      </w:pPr>
      <w:r w:rsidRPr="001D254E">
        <w:rPr>
          <w:rFonts w:ascii="Arial" w:eastAsia="Arial" w:hAnsi="Arial" w:cs="Arial"/>
          <w:b/>
          <w:sz w:val="24"/>
          <w:szCs w:val="24"/>
        </w:rPr>
        <w:t xml:space="preserve">3. </w:t>
      </w:r>
      <w:r w:rsidR="000F314D" w:rsidRPr="001D254E">
        <w:rPr>
          <w:rFonts w:ascii="Arial" w:eastAsia="Arial" w:hAnsi="Arial" w:cs="Arial"/>
          <w:b/>
          <w:sz w:val="24"/>
          <w:szCs w:val="24"/>
        </w:rPr>
        <w:t>Descripción de los medios de prueba</w:t>
      </w:r>
      <w:r w:rsidR="00ED3EAF" w:rsidRPr="001D254E">
        <w:rPr>
          <w:rFonts w:ascii="Arial" w:eastAsia="Arial" w:hAnsi="Arial" w:cs="Arial"/>
          <w:b/>
          <w:sz w:val="24"/>
          <w:szCs w:val="24"/>
        </w:rPr>
        <w:t xml:space="preserve">. </w:t>
      </w:r>
      <w:r w:rsidR="00BD7CB0" w:rsidRPr="001D254E">
        <w:rPr>
          <w:rFonts w:ascii="Arial" w:eastAsia="Arial" w:hAnsi="Arial" w:cs="Arial"/>
          <w:color w:val="000000"/>
          <w:sz w:val="24"/>
          <w:szCs w:val="24"/>
        </w:rPr>
        <w:t>Como se advierte</w:t>
      </w:r>
      <w:r w:rsidR="00611301">
        <w:rPr>
          <w:rFonts w:ascii="Arial" w:eastAsia="Arial" w:hAnsi="Arial" w:cs="Arial"/>
          <w:color w:val="000000"/>
          <w:sz w:val="24"/>
          <w:szCs w:val="24"/>
        </w:rPr>
        <w:t>,</w:t>
      </w:r>
      <w:r w:rsidR="00BD7CB0" w:rsidRPr="001D254E">
        <w:rPr>
          <w:rFonts w:ascii="Arial" w:eastAsia="Arial" w:hAnsi="Arial" w:cs="Arial"/>
          <w:color w:val="000000"/>
          <w:sz w:val="24"/>
          <w:szCs w:val="24"/>
        </w:rPr>
        <w:t xml:space="preserve"> de la audiencia de pruebas y alegatos, a la parte</w:t>
      </w:r>
      <w:r w:rsidR="002A6348">
        <w:rPr>
          <w:rFonts w:ascii="Arial" w:eastAsia="Arial" w:hAnsi="Arial" w:cs="Arial"/>
          <w:color w:val="000000"/>
          <w:sz w:val="24"/>
          <w:szCs w:val="24"/>
        </w:rPr>
        <w:t xml:space="preserve"> denunciante</w:t>
      </w:r>
      <w:r w:rsidR="00BD7CB0" w:rsidRPr="001D254E">
        <w:rPr>
          <w:rFonts w:ascii="Arial" w:eastAsia="Arial" w:hAnsi="Arial" w:cs="Arial"/>
          <w:color w:val="000000"/>
          <w:sz w:val="24"/>
          <w:szCs w:val="24"/>
        </w:rPr>
        <w:t xml:space="preserve"> le fueron admitidas y desahogadas las siguientes probanzas:</w:t>
      </w:r>
      <w:r w:rsidR="002E2A3B">
        <w:rPr>
          <w:rFonts w:ascii="Arial" w:eastAsia="Arial" w:hAnsi="Arial" w:cs="Arial"/>
          <w:b/>
          <w:sz w:val="24"/>
          <w:szCs w:val="24"/>
        </w:rPr>
        <w:t xml:space="preserve"> </w:t>
      </w:r>
    </w:p>
    <w:p w14:paraId="2C735066" w14:textId="77777777" w:rsidR="002A6348" w:rsidRPr="00F60B96" w:rsidRDefault="002A6348" w:rsidP="002A6348">
      <w:pPr>
        <w:pStyle w:val="Sinespaciado"/>
        <w:rPr>
          <w:rFonts w:eastAsia="Arial"/>
        </w:rPr>
      </w:pPr>
    </w:p>
    <w:tbl>
      <w:tblPr>
        <w:tblStyle w:val="Tabladecuadrcula4-nfasis31"/>
        <w:tblpPr w:leftFromText="141" w:rightFromText="141" w:vertAnchor="text" w:tblpX="-20" w:tblpY="1"/>
        <w:tblW w:w="8931" w:type="dxa"/>
        <w:tblLayout w:type="fixed"/>
        <w:tblLook w:val="04A0" w:firstRow="1" w:lastRow="0" w:firstColumn="1" w:lastColumn="0" w:noHBand="0" w:noVBand="1"/>
      </w:tblPr>
      <w:tblGrid>
        <w:gridCol w:w="499"/>
        <w:gridCol w:w="2615"/>
        <w:gridCol w:w="5817"/>
      </w:tblGrid>
      <w:tr w:rsidR="00791351" w:rsidRPr="00F60B96" w14:paraId="642E7480" w14:textId="77777777" w:rsidTr="007913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 w:type="dxa"/>
          </w:tcPr>
          <w:p w14:paraId="13D52CE9" w14:textId="77777777" w:rsidR="00791351" w:rsidRPr="00F60B96" w:rsidRDefault="00791351" w:rsidP="00791351">
            <w:pPr>
              <w:jc w:val="center"/>
              <w:rPr>
                <w:rFonts w:ascii="Arial" w:hAnsi="Arial" w:cs="Arial"/>
                <w:bCs w:val="0"/>
                <w:color w:val="auto"/>
                <w:sz w:val="18"/>
                <w:szCs w:val="18"/>
              </w:rPr>
            </w:pPr>
            <w:r w:rsidRPr="00F60B96">
              <w:rPr>
                <w:rFonts w:ascii="Arial" w:hAnsi="Arial" w:cs="Arial"/>
                <w:bCs w:val="0"/>
                <w:color w:val="auto"/>
                <w:sz w:val="18"/>
                <w:szCs w:val="18"/>
              </w:rPr>
              <w:t>#</w:t>
            </w:r>
          </w:p>
        </w:tc>
        <w:tc>
          <w:tcPr>
            <w:tcW w:w="2615" w:type="dxa"/>
          </w:tcPr>
          <w:p w14:paraId="7428A641" w14:textId="77777777" w:rsidR="00791351" w:rsidRPr="00F60B96" w:rsidRDefault="00791351" w:rsidP="0079135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F60B96">
              <w:rPr>
                <w:rFonts w:ascii="Arial" w:hAnsi="Arial" w:cs="Arial"/>
                <w:color w:val="auto"/>
                <w:sz w:val="18"/>
                <w:szCs w:val="18"/>
              </w:rPr>
              <w:t>Prueba</w:t>
            </w:r>
          </w:p>
        </w:tc>
        <w:tc>
          <w:tcPr>
            <w:tcW w:w="5817" w:type="dxa"/>
          </w:tcPr>
          <w:p w14:paraId="567F13FB" w14:textId="7F6671DC" w:rsidR="00791351" w:rsidRPr="00F60B96" w:rsidRDefault="00791351" w:rsidP="0079135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F60B96">
              <w:rPr>
                <w:rFonts w:ascii="Arial" w:hAnsi="Arial" w:cs="Arial"/>
                <w:color w:val="auto"/>
                <w:sz w:val="18"/>
                <w:szCs w:val="18"/>
              </w:rPr>
              <w:t>Consistente en</w:t>
            </w:r>
          </w:p>
        </w:tc>
      </w:tr>
      <w:tr w:rsidR="00791351" w:rsidRPr="00F60B96" w14:paraId="6F3FD07D" w14:textId="77777777" w:rsidTr="00791351">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99" w:type="dxa"/>
          </w:tcPr>
          <w:p w14:paraId="6538370D" w14:textId="77777777" w:rsidR="00791351" w:rsidRPr="00175597" w:rsidRDefault="00791351" w:rsidP="00791351">
            <w:pPr>
              <w:jc w:val="center"/>
              <w:rPr>
                <w:rFonts w:ascii="Arial" w:hAnsi="Arial" w:cs="Arial"/>
                <w:b w:val="0"/>
                <w:sz w:val="18"/>
                <w:szCs w:val="18"/>
              </w:rPr>
            </w:pPr>
            <w:r w:rsidRPr="00175597">
              <w:rPr>
                <w:rFonts w:ascii="Arial" w:hAnsi="Arial" w:cs="Arial"/>
                <w:b w:val="0"/>
                <w:sz w:val="18"/>
                <w:szCs w:val="18"/>
              </w:rPr>
              <w:t>1</w:t>
            </w:r>
          </w:p>
        </w:tc>
        <w:tc>
          <w:tcPr>
            <w:tcW w:w="2615" w:type="dxa"/>
          </w:tcPr>
          <w:p w14:paraId="38A4E4C9" w14:textId="42C72D19" w:rsidR="00791351" w:rsidRPr="00175597" w:rsidRDefault="00791351" w:rsidP="00791351">
            <w:pPr>
              <w:cnfStyle w:val="000000100000" w:firstRow="0" w:lastRow="0" w:firstColumn="0" w:lastColumn="0" w:oddVBand="0" w:evenVBand="0" w:oddHBand="1" w:evenHBand="0" w:firstRowFirstColumn="0" w:firstRowLastColumn="0" w:lastRowFirstColumn="0" w:lastRowLastColumn="0"/>
              <w:rPr>
                <w:rFonts w:ascii="Arial" w:hAnsi="Arial" w:cs="Arial"/>
                <w:bCs/>
                <w:noProof/>
                <w:sz w:val="18"/>
                <w:szCs w:val="18"/>
              </w:rPr>
            </w:pPr>
            <w:r w:rsidRPr="00175597">
              <w:rPr>
                <w:rFonts w:ascii="Arial" w:hAnsi="Arial" w:cs="Arial"/>
                <w:bCs/>
                <w:sz w:val="18"/>
                <w:szCs w:val="18"/>
              </w:rPr>
              <w:t xml:space="preserve">Documental pública </w:t>
            </w:r>
          </w:p>
        </w:tc>
        <w:tc>
          <w:tcPr>
            <w:tcW w:w="5817" w:type="dxa"/>
          </w:tcPr>
          <w:p w14:paraId="2A3FDE4C" w14:textId="7193289C" w:rsidR="00791351" w:rsidRPr="00F60B96" w:rsidRDefault="00791351" w:rsidP="0079135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60B96">
              <w:rPr>
                <w:rFonts w:ascii="Arial" w:eastAsia="Calibri" w:hAnsi="Arial" w:cs="Arial"/>
                <w:sz w:val="18"/>
                <w:szCs w:val="18"/>
                <w:lang w:eastAsia="en-US"/>
              </w:rPr>
              <w:t>Acta de oficialía electoral</w:t>
            </w:r>
            <w:r w:rsidR="00BE0484" w:rsidRPr="00F60B96">
              <w:rPr>
                <w:rFonts w:ascii="Arial" w:eastAsia="Calibri" w:hAnsi="Arial" w:cs="Arial"/>
                <w:sz w:val="18"/>
                <w:szCs w:val="18"/>
                <w:lang w:eastAsia="en-US"/>
              </w:rPr>
              <w:t xml:space="preserve"> con número de diligencia</w:t>
            </w:r>
            <w:r w:rsidR="000C004D">
              <w:rPr>
                <w:rFonts w:ascii="Arial" w:eastAsia="Calibri" w:hAnsi="Arial" w:cs="Arial"/>
                <w:sz w:val="18"/>
                <w:szCs w:val="18"/>
                <w:lang w:eastAsia="en-US"/>
              </w:rPr>
              <w:t xml:space="preserve"> IEE/OE/</w:t>
            </w:r>
            <w:r w:rsidR="005F5DC6">
              <w:rPr>
                <w:rFonts w:ascii="Arial" w:eastAsia="Calibri" w:hAnsi="Arial" w:cs="Arial"/>
                <w:sz w:val="18"/>
                <w:szCs w:val="18"/>
                <w:lang w:eastAsia="en-US"/>
              </w:rPr>
              <w:t>243</w:t>
            </w:r>
            <w:r w:rsidR="00BE0484" w:rsidRPr="00F60B96">
              <w:rPr>
                <w:rFonts w:ascii="Arial" w:eastAsia="Calibri" w:hAnsi="Arial" w:cs="Arial"/>
                <w:sz w:val="18"/>
                <w:szCs w:val="18"/>
                <w:lang w:eastAsia="en-US"/>
              </w:rPr>
              <w:t>/2021.</w:t>
            </w:r>
          </w:p>
        </w:tc>
      </w:tr>
      <w:tr w:rsidR="00791351" w:rsidRPr="00F60B96" w14:paraId="6B1209B8" w14:textId="77777777" w:rsidTr="00791351">
        <w:trPr>
          <w:trHeight w:val="384"/>
        </w:trPr>
        <w:tc>
          <w:tcPr>
            <w:cnfStyle w:val="001000000000" w:firstRow="0" w:lastRow="0" w:firstColumn="1" w:lastColumn="0" w:oddVBand="0" w:evenVBand="0" w:oddHBand="0" w:evenHBand="0" w:firstRowFirstColumn="0" w:firstRowLastColumn="0" w:lastRowFirstColumn="0" w:lastRowLastColumn="0"/>
            <w:tcW w:w="499" w:type="dxa"/>
          </w:tcPr>
          <w:p w14:paraId="7636953B" w14:textId="2797C0E2" w:rsidR="00791351" w:rsidRPr="00175597" w:rsidRDefault="00791351" w:rsidP="00791351">
            <w:pPr>
              <w:jc w:val="center"/>
              <w:rPr>
                <w:rFonts w:ascii="Arial" w:eastAsia="Arial Nova" w:hAnsi="Arial" w:cs="Arial"/>
                <w:b w:val="0"/>
                <w:sz w:val="18"/>
                <w:szCs w:val="18"/>
                <w:lang w:eastAsia="es-ES_tradnl"/>
              </w:rPr>
            </w:pPr>
            <w:r w:rsidRPr="00175597">
              <w:rPr>
                <w:rFonts w:ascii="Arial" w:eastAsia="Arial Nova" w:hAnsi="Arial" w:cs="Arial"/>
                <w:b w:val="0"/>
                <w:sz w:val="18"/>
                <w:szCs w:val="18"/>
                <w:lang w:eastAsia="es-ES_tradnl"/>
              </w:rPr>
              <w:t>2</w:t>
            </w:r>
          </w:p>
        </w:tc>
        <w:tc>
          <w:tcPr>
            <w:tcW w:w="2615" w:type="dxa"/>
          </w:tcPr>
          <w:p w14:paraId="2707EF0C" w14:textId="77777777" w:rsidR="00791351" w:rsidRPr="00175597" w:rsidRDefault="00791351" w:rsidP="00791351">
            <w:pPr>
              <w:cnfStyle w:val="000000000000" w:firstRow="0" w:lastRow="0" w:firstColumn="0" w:lastColumn="0" w:oddVBand="0" w:evenVBand="0" w:oddHBand="0" w:evenHBand="0" w:firstRowFirstColumn="0" w:firstRowLastColumn="0" w:lastRowFirstColumn="0" w:lastRowLastColumn="0"/>
              <w:rPr>
                <w:rFonts w:ascii="Arial" w:hAnsi="Arial" w:cs="Arial"/>
                <w:bCs/>
                <w:noProof/>
                <w:sz w:val="18"/>
                <w:szCs w:val="18"/>
              </w:rPr>
            </w:pPr>
            <w:r w:rsidRPr="00175597">
              <w:rPr>
                <w:rFonts w:ascii="Arial" w:eastAsia="Arial Nova" w:hAnsi="Arial" w:cs="Arial"/>
                <w:bCs/>
                <w:sz w:val="18"/>
                <w:szCs w:val="18"/>
                <w:lang w:eastAsia="es-ES_tradnl"/>
              </w:rPr>
              <w:t>Instrumental de actuaciones</w:t>
            </w:r>
          </w:p>
        </w:tc>
        <w:tc>
          <w:tcPr>
            <w:tcW w:w="5817" w:type="dxa"/>
          </w:tcPr>
          <w:p w14:paraId="766A6783" w14:textId="77777777" w:rsidR="00791351" w:rsidRPr="00F60B96" w:rsidRDefault="00791351" w:rsidP="00791351">
            <w:pPr>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F60B96">
              <w:rPr>
                <w:rFonts w:ascii="Arial" w:hAnsi="Arial" w:cs="Arial"/>
                <w:sz w:val="18"/>
                <w:szCs w:val="18"/>
                <w:lang w:eastAsia="es-ES_tradnl"/>
              </w:rPr>
              <w:t>Todo lo que por su contenido y alcance favorezca a sus intereses.</w:t>
            </w:r>
          </w:p>
        </w:tc>
      </w:tr>
      <w:tr w:rsidR="00791351" w:rsidRPr="00F60B96" w14:paraId="3932F999" w14:textId="77777777" w:rsidTr="00791351">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499" w:type="dxa"/>
          </w:tcPr>
          <w:p w14:paraId="2E0BBEDF" w14:textId="47CEFA84" w:rsidR="00791351" w:rsidRPr="00175597" w:rsidRDefault="00791351" w:rsidP="00791351">
            <w:pPr>
              <w:jc w:val="center"/>
              <w:rPr>
                <w:rFonts w:ascii="Arial" w:eastAsia="Arial Nova" w:hAnsi="Arial" w:cs="Arial"/>
                <w:b w:val="0"/>
                <w:sz w:val="18"/>
                <w:szCs w:val="18"/>
                <w:lang w:eastAsia="es-ES_tradnl"/>
              </w:rPr>
            </w:pPr>
            <w:r w:rsidRPr="00175597">
              <w:rPr>
                <w:rFonts w:ascii="Arial" w:eastAsia="Arial Nova" w:hAnsi="Arial" w:cs="Arial"/>
                <w:b w:val="0"/>
                <w:sz w:val="18"/>
                <w:szCs w:val="18"/>
                <w:lang w:eastAsia="es-ES_tradnl"/>
              </w:rPr>
              <w:t>3</w:t>
            </w:r>
          </w:p>
        </w:tc>
        <w:tc>
          <w:tcPr>
            <w:tcW w:w="2615" w:type="dxa"/>
          </w:tcPr>
          <w:p w14:paraId="13A64190" w14:textId="77777777" w:rsidR="00791351" w:rsidRPr="00175597" w:rsidRDefault="00791351" w:rsidP="00791351">
            <w:pPr>
              <w:cnfStyle w:val="000000100000" w:firstRow="0" w:lastRow="0" w:firstColumn="0" w:lastColumn="0" w:oddVBand="0" w:evenVBand="0" w:oddHBand="1" w:evenHBand="0" w:firstRowFirstColumn="0" w:firstRowLastColumn="0" w:lastRowFirstColumn="0" w:lastRowLastColumn="0"/>
              <w:rPr>
                <w:rFonts w:ascii="Arial" w:hAnsi="Arial" w:cs="Arial"/>
                <w:bCs/>
                <w:noProof/>
                <w:sz w:val="18"/>
                <w:szCs w:val="18"/>
              </w:rPr>
            </w:pPr>
            <w:r w:rsidRPr="00175597">
              <w:rPr>
                <w:rFonts w:ascii="Arial" w:eastAsia="Arial Nova" w:hAnsi="Arial" w:cs="Arial"/>
                <w:bCs/>
                <w:sz w:val="18"/>
                <w:szCs w:val="18"/>
                <w:lang w:eastAsia="es-ES_tradnl"/>
              </w:rPr>
              <w:t>Presuncional legal y humana</w:t>
            </w:r>
          </w:p>
        </w:tc>
        <w:tc>
          <w:tcPr>
            <w:tcW w:w="5817" w:type="dxa"/>
          </w:tcPr>
          <w:p w14:paraId="6C2DEEE7" w14:textId="77777777" w:rsidR="00791351" w:rsidRPr="00F60B96" w:rsidRDefault="00791351" w:rsidP="00791351">
            <w:pPr>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18"/>
                <w:szCs w:val="18"/>
              </w:rPr>
            </w:pPr>
            <w:r w:rsidRPr="00F60B96">
              <w:rPr>
                <w:rFonts w:ascii="Arial" w:hAnsi="Arial" w:cs="Arial"/>
                <w:sz w:val="18"/>
                <w:szCs w:val="18"/>
                <w:lang w:eastAsia="es-ES_tradnl"/>
              </w:rPr>
              <w:t>Todo lo que por su contenido y alcance favorezca a sus intereses.</w:t>
            </w:r>
          </w:p>
        </w:tc>
      </w:tr>
    </w:tbl>
    <w:p w14:paraId="5865B1CA" w14:textId="77777777" w:rsidR="002A5F25" w:rsidRDefault="002A5F25" w:rsidP="00F60B96">
      <w:pPr>
        <w:pStyle w:val="Sinespaciado"/>
        <w:rPr>
          <w:rFonts w:eastAsia="Arial"/>
        </w:rPr>
      </w:pPr>
    </w:p>
    <w:p w14:paraId="4754CA79" w14:textId="6607008D" w:rsidR="00D2547F" w:rsidRDefault="004F68EF" w:rsidP="00611301">
      <w:pPr>
        <w:pStyle w:val="Prrafodelista"/>
        <w:pBdr>
          <w:top w:val="nil"/>
          <w:left w:val="nil"/>
          <w:bottom w:val="nil"/>
          <w:right w:val="nil"/>
          <w:between w:val="nil"/>
        </w:pBdr>
        <w:tabs>
          <w:tab w:val="left" w:pos="567"/>
        </w:tabs>
        <w:spacing w:line="360" w:lineRule="auto"/>
        <w:ind w:left="0"/>
        <w:jc w:val="both"/>
        <w:rPr>
          <w:rFonts w:ascii="Arial" w:eastAsia="Arial" w:hAnsi="Arial" w:cs="Arial"/>
          <w:color w:val="000000"/>
          <w:sz w:val="24"/>
          <w:szCs w:val="24"/>
        </w:rPr>
      </w:pPr>
      <w:r>
        <w:rPr>
          <w:rFonts w:ascii="Arial" w:eastAsia="Arial" w:hAnsi="Arial" w:cs="Arial"/>
          <w:b/>
          <w:color w:val="000000"/>
          <w:sz w:val="24"/>
          <w:szCs w:val="24"/>
        </w:rPr>
        <w:t>3.4</w:t>
      </w:r>
      <w:r w:rsidR="00455672" w:rsidRPr="001D254E">
        <w:rPr>
          <w:rFonts w:ascii="Arial" w:eastAsia="Arial" w:hAnsi="Arial" w:cs="Arial"/>
          <w:b/>
          <w:color w:val="000000"/>
          <w:sz w:val="24"/>
          <w:szCs w:val="24"/>
        </w:rPr>
        <w:t xml:space="preserve">. </w:t>
      </w:r>
      <w:r w:rsidR="00F60B96" w:rsidRPr="001D254E">
        <w:rPr>
          <w:rFonts w:ascii="Arial" w:eastAsia="Arial" w:hAnsi="Arial" w:cs="Arial"/>
          <w:b/>
          <w:color w:val="000000"/>
          <w:sz w:val="24"/>
          <w:szCs w:val="24"/>
        </w:rPr>
        <w:t xml:space="preserve">Valoración de pruebas. </w:t>
      </w:r>
      <w:r w:rsidR="00F60B96" w:rsidRPr="001D254E">
        <w:rPr>
          <w:rFonts w:ascii="Arial" w:eastAsia="Arial" w:hAnsi="Arial" w:cs="Arial"/>
          <w:color w:val="000000"/>
          <w:sz w:val="24"/>
          <w:szCs w:val="24"/>
        </w:rPr>
        <w:t xml:space="preserve">Las pruebas antes descritas, se valoran conforme a </w:t>
      </w:r>
      <w:r w:rsidR="00F60B96">
        <w:rPr>
          <w:rFonts w:ascii="Arial" w:eastAsia="Arial" w:hAnsi="Arial" w:cs="Arial"/>
          <w:color w:val="000000"/>
          <w:sz w:val="24"/>
          <w:szCs w:val="24"/>
        </w:rPr>
        <w:t>al Código Electoral.</w:t>
      </w:r>
      <w:r w:rsidR="00F60B96" w:rsidRPr="00A01322">
        <w:rPr>
          <w:rStyle w:val="Refdenotaalpie"/>
          <w:rFonts w:ascii="Arial" w:eastAsia="Arial" w:hAnsi="Arial" w:cs="Arial"/>
          <w:color w:val="000000"/>
          <w:sz w:val="24"/>
          <w:szCs w:val="24"/>
        </w:rPr>
        <w:t xml:space="preserve"> </w:t>
      </w:r>
      <w:r w:rsidR="00F60B96">
        <w:rPr>
          <w:rStyle w:val="Refdenotaalpie"/>
          <w:rFonts w:ascii="Arial" w:eastAsia="Arial" w:hAnsi="Arial" w:cs="Arial"/>
          <w:color w:val="000000"/>
          <w:sz w:val="24"/>
          <w:szCs w:val="24"/>
        </w:rPr>
        <w:footnoteReference w:id="6"/>
      </w:r>
    </w:p>
    <w:p w14:paraId="35AD03AE" w14:textId="77777777" w:rsidR="00D90E54" w:rsidRPr="00611301" w:rsidRDefault="00D90E54" w:rsidP="002A6348">
      <w:pPr>
        <w:pStyle w:val="Sinespaciado"/>
        <w:rPr>
          <w:rFonts w:eastAsia="Arial"/>
        </w:rPr>
      </w:pPr>
    </w:p>
    <w:p w14:paraId="0B323A0F" w14:textId="038FAAAF" w:rsidR="008114E7" w:rsidRPr="001D254E" w:rsidRDefault="00455672" w:rsidP="00135CD4">
      <w:pPr>
        <w:pStyle w:val="Prrafodelista"/>
        <w:pBdr>
          <w:top w:val="nil"/>
          <w:left w:val="nil"/>
          <w:bottom w:val="nil"/>
          <w:right w:val="nil"/>
          <w:between w:val="nil"/>
        </w:pBdr>
        <w:tabs>
          <w:tab w:val="left" w:pos="426"/>
        </w:tabs>
        <w:spacing w:line="360" w:lineRule="auto"/>
        <w:ind w:left="0" w:right="36"/>
        <w:jc w:val="both"/>
        <w:rPr>
          <w:rFonts w:ascii="Arial" w:eastAsia="Arial" w:hAnsi="Arial" w:cs="Arial"/>
          <w:sz w:val="24"/>
          <w:szCs w:val="24"/>
        </w:rPr>
      </w:pPr>
      <w:r w:rsidRPr="001D254E">
        <w:rPr>
          <w:rFonts w:ascii="Arial" w:eastAsia="Arial" w:hAnsi="Arial" w:cs="Arial"/>
          <w:b/>
          <w:bCs/>
          <w:sz w:val="24"/>
          <w:szCs w:val="24"/>
        </w:rPr>
        <w:t xml:space="preserve">4. </w:t>
      </w:r>
      <w:r w:rsidR="00BB6C2F" w:rsidRPr="001D254E">
        <w:rPr>
          <w:rFonts w:ascii="Arial" w:eastAsia="Arial" w:hAnsi="Arial" w:cs="Arial"/>
          <w:b/>
          <w:bCs/>
          <w:sz w:val="24"/>
          <w:szCs w:val="24"/>
        </w:rPr>
        <w:t>Hechos acreditados</w:t>
      </w:r>
      <w:r w:rsidR="00ED3EAF" w:rsidRPr="001D254E">
        <w:rPr>
          <w:rFonts w:ascii="Arial" w:eastAsia="Arial" w:hAnsi="Arial" w:cs="Arial"/>
          <w:b/>
          <w:bCs/>
          <w:sz w:val="24"/>
          <w:szCs w:val="24"/>
        </w:rPr>
        <w:t xml:space="preserve">. </w:t>
      </w:r>
      <w:r w:rsidR="00BD7CB0" w:rsidRPr="001D254E">
        <w:rPr>
          <w:rFonts w:ascii="Arial" w:eastAsia="Arial" w:hAnsi="Arial" w:cs="Arial"/>
          <w:sz w:val="24"/>
          <w:szCs w:val="24"/>
        </w:rPr>
        <w:t xml:space="preserve">Los hechos relacionados con la controversia que han quedado acreditados, conforme a la </w:t>
      </w:r>
      <w:r w:rsidR="000558C0" w:rsidRPr="001D254E">
        <w:rPr>
          <w:rFonts w:ascii="Arial" w:eastAsia="Arial" w:hAnsi="Arial" w:cs="Arial"/>
          <w:sz w:val="24"/>
          <w:szCs w:val="24"/>
        </w:rPr>
        <w:t>relación de las pruebas</w:t>
      </w:r>
      <w:r w:rsidR="00BD7CB0" w:rsidRPr="001D254E">
        <w:rPr>
          <w:rFonts w:ascii="Arial" w:eastAsia="Arial" w:hAnsi="Arial" w:cs="Arial"/>
          <w:sz w:val="24"/>
          <w:szCs w:val="24"/>
        </w:rPr>
        <w:t>, son los siguientes:</w:t>
      </w:r>
    </w:p>
    <w:p w14:paraId="3993B39F" w14:textId="77777777" w:rsidR="00966E18" w:rsidRPr="002A6348" w:rsidRDefault="00966E18" w:rsidP="002A6348">
      <w:pPr>
        <w:pStyle w:val="Sinespaciado"/>
        <w:rPr>
          <w:rFonts w:eastAsia="Arial"/>
        </w:rPr>
      </w:pPr>
    </w:p>
    <w:p w14:paraId="69893918" w14:textId="4438F8AC" w:rsidR="00D90E54" w:rsidRPr="00D90E54" w:rsidRDefault="00D90E54" w:rsidP="002A6348">
      <w:pPr>
        <w:pStyle w:val="Prrafodelista"/>
        <w:numPr>
          <w:ilvl w:val="0"/>
          <w:numId w:val="5"/>
        </w:numPr>
        <w:pBdr>
          <w:top w:val="nil"/>
          <w:left w:val="nil"/>
          <w:bottom w:val="nil"/>
          <w:right w:val="nil"/>
          <w:between w:val="nil"/>
        </w:pBdr>
        <w:spacing w:line="360" w:lineRule="auto"/>
        <w:ind w:left="426" w:right="36" w:hanging="426"/>
        <w:jc w:val="both"/>
        <w:rPr>
          <w:rFonts w:ascii="Arial" w:eastAsia="Arial" w:hAnsi="Arial" w:cs="Arial"/>
          <w:sz w:val="24"/>
          <w:szCs w:val="24"/>
        </w:rPr>
      </w:pPr>
      <w:r>
        <w:rPr>
          <w:rFonts w:ascii="Arial" w:eastAsia="Arial" w:hAnsi="Arial" w:cs="Arial"/>
          <w:sz w:val="24"/>
          <w:szCs w:val="24"/>
        </w:rPr>
        <w:lastRenderedPageBreak/>
        <w:t xml:space="preserve">La calidad de </w:t>
      </w:r>
      <w:r w:rsidRPr="00D90E54">
        <w:rPr>
          <w:rFonts w:ascii="Arial" w:eastAsia="Arial" w:hAnsi="Arial" w:cs="Arial"/>
          <w:sz w:val="24"/>
          <w:szCs w:val="24"/>
        </w:rPr>
        <w:t>Claudia Guadalupe De Lira Beltrán</w:t>
      </w:r>
      <w:r>
        <w:rPr>
          <w:rFonts w:ascii="Arial" w:eastAsia="Arial" w:hAnsi="Arial" w:cs="Arial"/>
          <w:sz w:val="24"/>
          <w:szCs w:val="24"/>
        </w:rPr>
        <w:t xml:space="preserve"> como</w:t>
      </w:r>
      <w:r w:rsidRPr="00D90E54">
        <w:rPr>
          <w:rFonts w:ascii="Arial" w:eastAsia="Arial" w:hAnsi="Arial" w:cs="Arial"/>
          <w:sz w:val="24"/>
          <w:szCs w:val="24"/>
        </w:rPr>
        <w:t xml:space="preserve"> candidata de la coalición “Por Aguascalientes” a </w:t>
      </w:r>
      <w:r w:rsidR="00760F00">
        <w:rPr>
          <w:rFonts w:ascii="Arial" w:eastAsia="Arial" w:hAnsi="Arial" w:cs="Arial"/>
          <w:sz w:val="24"/>
          <w:szCs w:val="24"/>
        </w:rPr>
        <w:t>la 2ª</w:t>
      </w:r>
      <w:r w:rsidRPr="00D90E54">
        <w:rPr>
          <w:rFonts w:ascii="Arial" w:eastAsia="Arial" w:hAnsi="Arial" w:cs="Arial"/>
          <w:sz w:val="24"/>
          <w:szCs w:val="24"/>
        </w:rPr>
        <w:t xml:space="preserve"> regiduría</w:t>
      </w:r>
      <w:r w:rsidR="002A6348">
        <w:rPr>
          <w:rFonts w:ascii="Arial" w:eastAsia="Arial" w:hAnsi="Arial" w:cs="Arial"/>
          <w:sz w:val="24"/>
          <w:szCs w:val="24"/>
        </w:rPr>
        <w:t xml:space="preserve"> </w:t>
      </w:r>
      <w:r w:rsidR="002A6348" w:rsidRPr="00175597">
        <w:rPr>
          <w:rFonts w:ascii="Arial" w:eastAsia="Arial" w:hAnsi="Arial" w:cs="Arial"/>
          <w:sz w:val="24"/>
          <w:szCs w:val="24"/>
        </w:rPr>
        <w:t>de MR</w:t>
      </w:r>
      <w:r w:rsidRPr="00175597">
        <w:rPr>
          <w:rFonts w:ascii="Arial" w:eastAsia="Arial" w:hAnsi="Arial" w:cs="Arial"/>
          <w:sz w:val="24"/>
          <w:szCs w:val="24"/>
        </w:rPr>
        <w:t xml:space="preserve"> en el</w:t>
      </w:r>
      <w:r w:rsidRPr="00D90E54">
        <w:rPr>
          <w:rFonts w:ascii="Arial" w:eastAsia="Arial" w:hAnsi="Arial" w:cs="Arial"/>
          <w:sz w:val="24"/>
          <w:szCs w:val="24"/>
        </w:rPr>
        <w:t xml:space="preserve"> </w:t>
      </w:r>
      <w:r w:rsidR="00760F00">
        <w:rPr>
          <w:rFonts w:ascii="Arial" w:eastAsia="Arial" w:hAnsi="Arial" w:cs="Arial"/>
          <w:sz w:val="24"/>
          <w:szCs w:val="24"/>
        </w:rPr>
        <w:t>A</w:t>
      </w:r>
      <w:r w:rsidRPr="00D90E54">
        <w:rPr>
          <w:rFonts w:ascii="Arial" w:eastAsia="Arial" w:hAnsi="Arial" w:cs="Arial"/>
          <w:sz w:val="24"/>
          <w:szCs w:val="24"/>
        </w:rPr>
        <w:t>yuntamiento de Jesús María.</w:t>
      </w:r>
    </w:p>
    <w:p w14:paraId="017AFB4A" w14:textId="2C4C7401" w:rsidR="00D90E54" w:rsidRPr="00D90E54" w:rsidRDefault="00D90E54" w:rsidP="002A6348">
      <w:pPr>
        <w:pStyle w:val="Prrafodelista"/>
        <w:numPr>
          <w:ilvl w:val="0"/>
          <w:numId w:val="5"/>
        </w:numPr>
        <w:pBdr>
          <w:top w:val="nil"/>
          <w:left w:val="nil"/>
          <w:bottom w:val="nil"/>
          <w:right w:val="nil"/>
          <w:between w:val="nil"/>
        </w:pBdr>
        <w:spacing w:line="360" w:lineRule="auto"/>
        <w:ind w:left="426" w:right="36" w:hanging="426"/>
        <w:jc w:val="both"/>
        <w:rPr>
          <w:rFonts w:ascii="Arial" w:eastAsia="Arial" w:hAnsi="Arial" w:cs="Arial"/>
          <w:sz w:val="24"/>
          <w:szCs w:val="24"/>
        </w:rPr>
      </w:pPr>
      <w:r>
        <w:rPr>
          <w:rFonts w:ascii="Arial" w:eastAsia="Arial" w:hAnsi="Arial" w:cs="Arial"/>
          <w:sz w:val="24"/>
          <w:szCs w:val="24"/>
        </w:rPr>
        <w:t xml:space="preserve">La calidad de </w:t>
      </w:r>
      <w:r w:rsidRPr="00D90E54">
        <w:rPr>
          <w:rFonts w:ascii="Arial" w:eastAsia="Arial" w:hAnsi="Arial" w:cs="Arial"/>
          <w:sz w:val="24"/>
          <w:szCs w:val="24"/>
        </w:rPr>
        <w:t>Karla Arely Espino</w:t>
      </w:r>
      <w:r w:rsidR="002A6348">
        <w:rPr>
          <w:rFonts w:ascii="Arial" w:eastAsia="Arial" w:hAnsi="Arial" w:cs="Arial"/>
          <w:sz w:val="24"/>
          <w:szCs w:val="24"/>
        </w:rPr>
        <w:t>z</w:t>
      </w:r>
      <w:r w:rsidRPr="00D90E54">
        <w:rPr>
          <w:rFonts w:ascii="Arial" w:eastAsia="Arial" w:hAnsi="Arial" w:cs="Arial"/>
          <w:sz w:val="24"/>
          <w:szCs w:val="24"/>
        </w:rPr>
        <w:t>a Esparza</w:t>
      </w:r>
      <w:r>
        <w:rPr>
          <w:rFonts w:ascii="Arial" w:eastAsia="Arial" w:hAnsi="Arial" w:cs="Arial"/>
          <w:sz w:val="24"/>
          <w:szCs w:val="24"/>
        </w:rPr>
        <w:t xml:space="preserve"> como </w:t>
      </w:r>
      <w:r w:rsidRPr="00D90E54">
        <w:rPr>
          <w:rFonts w:ascii="Arial" w:eastAsia="Arial" w:hAnsi="Arial" w:cs="Arial"/>
          <w:sz w:val="24"/>
          <w:szCs w:val="24"/>
        </w:rPr>
        <w:t>candidata de la coalición “Juntos Haremos Historia en Aguascalientes” a la Presidencia Municipal de Jesús María.</w:t>
      </w:r>
    </w:p>
    <w:p w14:paraId="03B32D81" w14:textId="2F1B4BC8" w:rsidR="00B20585" w:rsidRPr="00D90E54" w:rsidRDefault="00F60B96" w:rsidP="002A6348">
      <w:pPr>
        <w:pStyle w:val="Prrafodelista"/>
        <w:numPr>
          <w:ilvl w:val="0"/>
          <w:numId w:val="5"/>
        </w:numPr>
        <w:pBdr>
          <w:top w:val="nil"/>
          <w:left w:val="nil"/>
          <w:bottom w:val="nil"/>
          <w:right w:val="nil"/>
          <w:between w:val="nil"/>
        </w:pBdr>
        <w:spacing w:line="360" w:lineRule="auto"/>
        <w:ind w:left="426" w:right="36" w:hanging="426"/>
        <w:jc w:val="both"/>
        <w:rPr>
          <w:rFonts w:ascii="Arial" w:eastAsia="Arial" w:hAnsi="Arial" w:cs="Arial"/>
          <w:sz w:val="24"/>
          <w:szCs w:val="24"/>
        </w:rPr>
      </w:pPr>
      <w:r w:rsidRPr="00D90E54">
        <w:rPr>
          <w:rFonts w:ascii="Arial" w:eastAsia="Arial" w:hAnsi="Arial" w:cs="Arial"/>
          <w:sz w:val="24"/>
          <w:szCs w:val="24"/>
        </w:rPr>
        <w:t>La existencia de</w:t>
      </w:r>
      <w:r w:rsidR="00D90E54" w:rsidRPr="00D90E54">
        <w:rPr>
          <w:rFonts w:ascii="Arial" w:eastAsia="Arial" w:hAnsi="Arial" w:cs="Arial"/>
          <w:sz w:val="24"/>
          <w:szCs w:val="24"/>
        </w:rPr>
        <w:t xml:space="preserve"> los video denunciados</w:t>
      </w:r>
      <w:r w:rsidRPr="00D90E54">
        <w:rPr>
          <w:rFonts w:ascii="Arial" w:eastAsia="Arial" w:hAnsi="Arial" w:cs="Arial"/>
          <w:sz w:val="24"/>
          <w:szCs w:val="24"/>
        </w:rPr>
        <w:t xml:space="preserve">, </w:t>
      </w:r>
      <w:r w:rsidRPr="00D90E54">
        <w:rPr>
          <w:rFonts w:ascii="Arial" w:eastAsia="Arial" w:hAnsi="Arial" w:cs="Arial"/>
          <w:bCs/>
          <w:sz w:val="24"/>
          <w:szCs w:val="24"/>
        </w:rPr>
        <w:t>l</w:t>
      </w:r>
      <w:r w:rsidR="006E7F91">
        <w:rPr>
          <w:rFonts w:ascii="Arial" w:eastAsia="Arial" w:hAnsi="Arial" w:cs="Arial"/>
          <w:bCs/>
          <w:sz w:val="24"/>
          <w:szCs w:val="24"/>
        </w:rPr>
        <w:t>o</w:t>
      </w:r>
      <w:r w:rsidRPr="00D90E54">
        <w:rPr>
          <w:rFonts w:ascii="Arial" w:eastAsia="Arial" w:hAnsi="Arial" w:cs="Arial"/>
          <w:bCs/>
          <w:sz w:val="24"/>
          <w:szCs w:val="24"/>
        </w:rPr>
        <w:t>s cuales</w:t>
      </w:r>
      <w:r w:rsidR="00D90E54" w:rsidRPr="00D90E54">
        <w:rPr>
          <w:rFonts w:ascii="Arial" w:eastAsia="Arial" w:hAnsi="Arial" w:cs="Arial"/>
          <w:bCs/>
          <w:sz w:val="24"/>
          <w:szCs w:val="24"/>
        </w:rPr>
        <w:t xml:space="preserve"> contienen las expresiones</w:t>
      </w:r>
      <w:r w:rsidR="002A6348" w:rsidRPr="002A6348">
        <w:rPr>
          <w:rFonts w:ascii="Arial" w:eastAsia="Arial" w:hAnsi="Arial" w:cs="Arial"/>
          <w:bCs/>
          <w:sz w:val="24"/>
          <w:szCs w:val="24"/>
        </w:rPr>
        <w:t xml:space="preserve"> </w:t>
      </w:r>
      <w:r w:rsidR="002A6348" w:rsidRPr="00D90E54">
        <w:rPr>
          <w:rFonts w:ascii="Arial" w:eastAsia="Arial" w:hAnsi="Arial" w:cs="Arial"/>
          <w:bCs/>
          <w:sz w:val="24"/>
          <w:szCs w:val="24"/>
        </w:rPr>
        <w:t>siguientes</w:t>
      </w:r>
      <w:r w:rsidRPr="00D90E54">
        <w:rPr>
          <w:rFonts w:ascii="Arial" w:eastAsia="Arial" w:hAnsi="Arial" w:cs="Arial"/>
          <w:bCs/>
          <w:sz w:val="24"/>
          <w:szCs w:val="24"/>
        </w:rPr>
        <w:t>:</w:t>
      </w:r>
    </w:p>
    <w:tbl>
      <w:tblPr>
        <w:tblStyle w:val="Tablanormal1"/>
        <w:tblW w:w="8926" w:type="dxa"/>
        <w:tblLook w:val="04A0" w:firstRow="1" w:lastRow="0" w:firstColumn="1" w:lastColumn="0" w:noHBand="0" w:noVBand="1"/>
      </w:tblPr>
      <w:tblGrid>
        <w:gridCol w:w="5622"/>
        <w:gridCol w:w="3304"/>
      </w:tblGrid>
      <w:tr w:rsidR="00D90E54" w:rsidRPr="002A6348" w14:paraId="52235986" w14:textId="77777777" w:rsidTr="002A6348">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949" w:type="dxa"/>
            <w:shd w:val="clear" w:color="auto" w:fill="BFBFBF" w:themeFill="background1" w:themeFillShade="BF"/>
            <w:vAlign w:val="center"/>
          </w:tcPr>
          <w:p w14:paraId="6D6003C7" w14:textId="732CD9F4" w:rsidR="00D90E54" w:rsidRPr="002A6348" w:rsidRDefault="00D90E54" w:rsidP="002A6348">
            <w:pPr>
              <w:tabs>
                <w:tab w:val="left" w:pos="426"/>
              </w:tabs>
              <w:spacing w:line="276" w:lineRule="auto"/>
              <w:ind w:right="36"/>
              <w:jc w:val="center"/>
              <w:rPr>
                <w:rFonts w:ascii="Arial" w:eastAsia="Arial" w:hAnsi="Arial" w:cs="Arial"/>
                <w:sz w:val="18"/>
                <w:szCs w:val="18"/>
              </w:rPr>
            </w:pPr>
            <w:r w:rsidRPr="002A6348">
              <w:rPr>
                <w:rFonts w:ascii="Arial" w:eastAsia="Arial" w:hAnsi="Arial" w:cs="Arial"/>
                <w:sz w:val="18"/>
                <w:szCs w:val="18"/>
              </w:rPr>
              <w:t>Contenido</w:t>
            </w:r>
          </w:p>
        </w:tc>
        <w:tc>
          <w:tcPr>
            <w:tcW w:w="2977" w:type="dxa"/>
            <w:shd w:val="clear" w:color="auto" w:fill="BFBFBF" w:themeFill="background1" w:themeFillShade="BF"/>
            <w:vAlign w:val="center"/>
          </w:tcPr>
          <w:p w14:paraId="177DDA10" w14:textId="77777777" w:rsidR="00D90E54" w:rsidRPr="002A6348" w:rsidRDefault="00D90E54" w:rsidP="002A6348">
            <w:pPr>
              <w:tabs>
                <w:tab w:val="left" w:pos="426"/>
              </w:tabs>
              <w:spacing w:line="276" w:lineRule="auto"/>
              <w:ind w:right="36"/>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sidRPr="002A6348">
              <w:rPr>
                <w:rFonts w:ascii="Arial" w:eastAsia="Arial" w:hAnsi="Arial" w:cs="Arial"/>
                <w:sz w:val="18"/>
                <w:szCs w:val="18"/>
              </w:rPr>
              <w:t>Link</w:t>
            </w:r>
          </w:p>
        </w:tc>
      </w:tr>
      <w:tr w:rsidR="00D90E54" w:rsidRPr="002A6348" w14:paraId="0F7EA182" w14:textId="77777777" w:rsidTr="002A6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312E4EFC" w14:textId="09780DF8" w:rsidR="00D90E54" w:rsidRPr="002A6348" w:rsidRDefault="00D90E54" w:rsidP="002A6348">
            <w:pPr>
              <w:tabs>
                <w:tab w:val="left" w:pos="426"/>
              </w:tabs>
              <w:spacing w:line="276" w:lineRule="auto"/>
              <w:ind w:right="36"/>
              <w:jc w:val="both"/>
              <w:rPr>
                <w:rFonts w:ascii="Arial" w:eastAsia="Arial" w:hAnsi="Arial" w:cs="Arial"/>
                <w:b w:val="0"/>
                <w:bCs w:val="0"/>
                <w:sz w:val="18"/>
                <w:szCs w:val="18"/>
              </w:rPr>
            </w:pPr>
            <w:r w:rsidRPr="002A6348">
              <w:rPr>
                <w:rFonts w:ascii="Arial" w:eastAsia="Arial" w:hAnsi="Arial" w:cs="Arial"/>
                <w:b w:val="0"/>
                <w:bCs w:val="0"/>
                <w:sz w:val="18"/>
                <w:szCs w:val="18"/>
              </w:rPr>
              <w:t xml:space="preserve">El contexto </w:t>
            </w:r>
            <w:r w:rsidR="002A6348">
              <w:rPr>
                <w:rFonts w:ascii="Arial" w:eastAsia="Arial" w:hAnsi="Arial" w:cs="Arial"/>
                <w:b w:val="0"/>
                <w:bCs w:val="0"/>
                <w:sz w:val="18"/>
                <w:szCs w:val="18"/>
              </w:rPr>
              <w:t>surge en una</w:t>
            </w:r>
            <w:r w:rsidRPr="002A6348">
              <w:rPr>
                <w:rFonts w:ascii="Arial" w:eastAsia="Arial" w:hAnsi="Arial" w:cs="Arial"/>
                <w:b w:val="0"/>
                <w:bCs w:val="0"/>
                <w:sz w:val="18"/>
                <w:szCs w:val="18"/>
              </w:rPr>
              <w:t xml:space="preserve"> entrevista en la </w:t>
            </w:r>
            <w:r w:rsidR="002A6348">
              <w:rPr>
                <w:rFonts w:ascii="Arial" w:eastAsia="Arial" w:hAnsi="Arial" w:cs="Arial"/>
                <w:b w:val="0"/>
                <w:bCs w:val="0"/>
                <w:sz w:val="18"/>
                <w:szCs w:val="18"/>
              </w:rPr>
              <w:t>que se le pregunta a la denunciada lo siguiente</w:t>
            </w:r>
            <w:r w:rsidRPr="002A6348">
              <w:rPr>
                <w:rFonts w:ascii="Arial" w:eastAsia="Arial" w:hAnsi="Arial" w:cs="Arial"/>
                <w:b w:val="0"/>
                <w:bCs w:val="0"/>
                <w:sz w:val="18"/>
                <w:szCs w:val="18"/>
              </w:rPr>
              <w:t>:</w:t>
            </w:r>
          </w:p>
          <w:p w14:paraId="5DC9EB6B" w14:textId="77777777" w:rsidR="002A6348" w:rsidRPr="002A6348" w:rsidRDefault="002A6348" w:rsidP="002A6348">
            <w:pPr>
              <w:tabs>
                <w:tab w:val="left" w:pos="426"/>
              </w:tabs>
              <w:spacing w:line="276" w:lineRule="auto"/>
              <w:ind w:right="36"/>
              <w:jc w:val="both"/>
              <w:rPr>
                <w:rFonts w:ascii="Arial" w:eastAsia="Arial" w:hAnsi="Arial" w:cs="Arial"/>
                <w:b w:val="0"/>
                <w:bCs w:val="0"/>
                <w:sz w:val="10"/>
                <w:szCs w:val="10"/>
              </w:rPr>
            </w:pPr>
            <w:bookmarkStart w:id="8" w:name="_Hlk77771383"/>
          </w:p>
          <w:p w14:paraId="5898E333" w14:textId="2BE3D0B1" w:rsidR="00D90E54" w:rsidRPr="002A6348" w:rsidRDefault="00D90E54" w:rsidP="002A6348">
            <w:pPr>
              <w:tabs>
                <w:tab w:val="left" w:pos="426"/>
              </w:tabs>
              <w:spacing w:line="276" w:lineRule="auto"/>
              <w:ind w:right="36"/>
              <w:jc w:val="both"/>
              <w:rPr>
                <w:rFonts w:ascii="Arial" w:eastAsia="Arial" w:hAnsi="Arial" w:cs="Arial"/>
                <w:b w:val="0"/>
                <w:bCs w:val="0"/>
                <w:sz w:val="18"/>
                <w:szCs w:val="18"/>
                <w:u w:val="single"/>
              </w:rPr>
            </w:pPr>
            <w:r w:rsidRPr="002A6348">
              <w:rPr>
                <w:rFonts w:ascii="Arial" w:eastAsia="Arial" w:hAnsi="Arial" w:cs="Arial"/>
                <w:b w:val="0"/>
                <w:bCs w:val="0"/>
                <w:sz w:val="18"/>
                <w:szCs w:val="18"/>
                <w:u w:val="single"/>
              </w:rPr>
              <w:t xml:space="preserve">Entrevistadora: </w:t>
            </w:r>
          </w:p>
          <w:p w14:paraId="7C510A91" w14:textId="77777777" w:rsidR="00D90E54" w:rsidRPr="002A6348" w:rsidRDefault="00D90E54" w:rsidP="002A6348">
            <w:pPr>
              <w:tabs>
                <w:tab w:val="left" w:pos="426"/>
              </w:tabs>
              <w:spacing w:line="276" w:lineRule="auto"/>
              <w:ind w:right="36"/>
              <w:jc w:val="both"/>
              <w:rPr>
                <w:rFonts w:ascii="Arial" w:eastAsia="Arial" w:hAnsi="Arial" w:cs="Arial"/>
                <w:b w:val="0"/>
                <w:bCs w:val="0"/>
                <w:sz w:val="18"/>
                <w:szCs w:val="18"/>
              </w:rPr>
            </w:pPr>
            <w:r w:rsidRPr="002A6348">
              <w:rPr>
                <w:rFonts w:ascii="Arial" w:eastAsia="Arial" w:hAnsi="Arial" w:cs="Arial"/>
                <w:b w:val="0"/>
                <w:bCs w:val="0"/>
                <w:sz w:val="18"/>
                <w:szCs w:val="18"/>
              </w:rPr>
              <w:t>¿Qué opinión tienes sobre el audio difundido donde se revela que la Diputada panista de Jesús María Lupita de Lira pide que se falsifique información a sus amistades para pedir apoyos?</w:t>
            </w:r>
          </w:p>
          <w:p w14:paraId="25F7BB94" w14:textId="77777777" w:rsidR="002A6348" w:rsidRPr="002A6348" w:rsidRDefault="002A6348" w:rsidP="002A6348">
            <w:pPr>
              <w:tabs>
                <w:tab w:val="left" w:pos="426"/>
              </w:tabs>
              <w:spacing w:line="276" w:lineRule="auto"/>
              <w:ind w:right="36"/>
              <w:jc w:val="both"/>
              <w:rPr>
                <w:rFonts w:ascii="Arial" w:eastAsia="Arial" w:hAnsi="Arial" w:cs="Arial"/>
                <w:b w:val="0"/>
                <w:bCs w:val="0"/>
                <w:sz w:val="10"/>
                <w:szCs w:val="10"/>
              </w:rPr>
            </w:pPr>
          </w:p>
          <w:p w14:paraId="4C0F6438" w14:textId="5DBC9046" w:rsidR="00D90E54" w:rsidRPr="002A6348" w:rsidRDefault="00D90E54" w:rsidP="002A6348">
            <w:pPr>
              <w:tabs>
                <w:tab w:val="left" w:pos="426"/>
              </w:tabs>
              <w:spacing w:line="276" w:lineRule="auto"/>
              <w:ind w:right="36"/>
              <w:jc w:val="both"/>
              <w:rPr>
                <w:rFonts w:ascii="Arial" w:eastAsia="Arial" w:hAnsi="Arial" w:cs="Arial"/>
                <w:b w:val="0"/>
                <w:bCs w:val="0"/>
                <w:sz w:val="18"/>
                <w:szCs w:val="18"/>
                <w:u w:val="single"/>
              </w:rPr>
            </w:pPr>
            <w:r w:rsidRPr="002A6348">
              <w:rPr>
                <w:rFonts w:ascii="Arial" w:eastAsia="Arial" w:hAnsi="Arial" w:cs="Arial"/>
                <w:b w:val="0"/>
                <w:bCs w:val="0"/>
                <w:sz w:val="18"/>
                <w:szCs w:val="18"/>
                <w:u w:val="single"/>
              </w:rPr>
              <w:t>Karla Espinoza:</w:t>
            </w:r>
          </w:p>
          <w:p w14:paraId="4D4CFFB0" w14:textId="238B9B2D" w:rsidR="00D90E54" w:rsidRPr="004F0A6C" w:rsidRDefault="004F0A6C" w:rsidP="002A6348">
            <w:pPr>
              <w:tabs>
                <w:tab w:val="left" w:pos="426"/>
              </w:tabs>
              <w:spacing w:line="276" w:lineRule="auto"/>
              <w:ind w:right="36"/>
              <w:jc w:val="both"/>
              <w:rPr>
                <w:rFonts w:ascii="Arial" w:eastAsia="Arial" w:hAnsi="Arial" w:cs="Arial"/>
                <w:b w:val="0"/>
                <w:bCs w:val="0"/>
                <w:i/>
                <w:iCs/>
                <w:sz w:val="18"/>
                <w:szCs w:val="18"/>
              </w:rPr>
            </w:pPr>
            <w:r>
              <w:rPr>
                <w:rFonts w:ascii="Arial" w:eastAsia="Arial" w:hAnsi="Arial" w:cs="Arial"/>
                <w:b w:val="0"/>
                <w:bCs w:val="0"/>
                <w:i/>
                <w:iCs/>
                <w:sz w:val="18"/>
                <w:szCs w:val="18"/>
              </w:rPr>
              <w:t>“</w:t>
            </w:r>
            <w:r w:rsidR="00D90E54" w:rsidRPr="004F0A6C">
              <w:rPr>
                <w:rFonts w:ascii="Arial" w:eastAsia="Arial" w:hAnsi="Arial" w:cs="Arial"/>
                <w:b w:val="0"/>
                <w:bCs w:val="0"/>
                <w:i/>
                <w:iCs/>
                <w:sz w:val="18"/>
                <w:szCs w:val="18"/>
              </w:rPr>
              <w:t xml:space="preserve">Es muy lamentable e indignante para toda esa gente que se ha visto afectada por la contingencia, que lamentable que los apoyos sigan sin llegar a las personas que realmente lo necesitan, como sociedad debemos unirnos, para no permitir que sigan ocurriendo estos </w:t>
            </w:r>
            <w:r w:rsidR="00D90E54" w:rsidRPr="00422E14">
              <w:rPr>
                <w:rFonts w:ascii="Arial" w:eastAsia="Arial" w:hAnsi="Arial" w:cs="Arial"/>
                <w:i/>
                <w:iCs/>
                <w:sz w:val="18"/>
                <w:szCs w:val="18"/>
              </w:rPr>
              <w:t>actos de corrupción</w:t>
            </w:r>
            <w:r w:rsidR="00D90E54" w:rsidRPr="004F0A6C">
              <w:rPr>
                <w:rFonts w:ascii="Arial" w:eastAsia="Arial" w:hAnsi="Arial" w:cs="Arial"/>
                <w:b w:val="0"/>
                <w:bCs w:val="0"/>
                <w:i/>
                <w:iCs/>
                <w:sz w:val="18"/>
                <w:szCs w:val="18"/>
              </w:rPr>
              <w:t>, ya en su momento se verá que instancia se recurrirá para que este acto no quede impune</w:t>
            </w:r>
            <w:bookmarkEnd w:id="8"/>
            <w:r w:rsidR="00D90E54" w:rsidRPr="004F0A6C">
              <w:rPr>
                <w:rFonts w:ascii="Arial" w:eastAsia="Arial" w:hAnsi="Arial" w:cs="Arial"/>
                <w:b w:val="0"/>
                <w:bCs w:val="0"/>
                <w:i/>
                <w:iCs/>
                <w:sz w:val="18"/>
                <w:szCs w:val="18"/>
              </w:rPr>
              <w:t>.</w:t>
            </w:r>
            <w:r>
              <w:rPr>
                <w:rFonts w:ascii="Arial" w:eastAsia="Arial" w:hAnsi="Arial" w:cs="Arial"/>
                <w:b w:val="0"/>
                <w:bCs w:val="0"/>
                <w:i/>
                <w:iCs/>
                <w:sz w:val="18"/>
                <w:szCs w:val="18"/>
              </w:rPr>
              <w:t>”</w:t>
            </w:r>
            <w:r w:rsidR="00D90E54" w:rsidRPr="004F0A6C">
              <w:rPr>
                <w:rFonts w:ascii="Arial" w:eastAsia="Arial" w:hAnsi="Arial" w:cs="Arial"/>
                <w:b w:val="0"/>
                <w:bCs w:val="0"/>
                <w:i/>
                <w:iCs/>
                <w:sz w:val="18"/>
                <w:szCs w:val="18"/>
              </w:rPr>
              <w:t xml:space="preserve"> </w:t>
            </w:r>
          </w:p>
        </w:tc>
        <w:tc>
          <w:tcPr>
            <w:tcW w:w="2977" w:type="dxa"/>
          </w:tcPr>
          <w:p w14:paraId="1DF9F1C2" w14:textId="1426595C" w:rsidR="00D90E54" w:rsidRPr="002A6348" w:rsidRDefault="00A763E0" w:rsidP="002A634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ES"/>
              </w:rPr>
            </w:pPr>
            <w:hyperlink r:id="rId8" w:history="1">
              <w:r w:rsidR="002A6348" w:rsidRPr="00FC3308">
                <w:rPr>
                  <w:rStyle w:val="Hipervnculo"/>
                  <w:rFonts w:ascii="Arial" w:hAnsi="Arial" w:cs="Arial"/>
                  <w:sz w:val="18"/>
                  <w:szCs w:val="18"/>
                  <w:lang w:val="es-ES"/>
                </w:rPr>
                <w:t>https://www.facebook.com/Chicahual informando/videos/692119881350833/</w:t>
              </w:r>
            </w:hyperlink>
            <w:r w:rsidR="00D90E54" w:rsidRPr="002A6348">
              <w:rPr>
                <w:rFonts w:ascii="Arial" w:hAnsi="Arial" w:cs="Arial"/>
                <w:sz w:val="18"/>
                <w:szCs w:val="18"/>
                <w:lang w:val="es-ES"/>
              </w:rPr>
              <w:t xml:space="preserve">   </w:t>
            </w:r>
          </w:p>
          <w:p w14:paraId="18BC6BC2" w14:textId="77777777" w:rsidR="00D90E54" w:rsidRPr="002A6348" w:rsidRDefault="00D90E54" w:rsidP="002A6348">
            <w:pPr>
              <w:tabs>
                <w:tab w:val="left" w:pos="426"/>
              </w:tabs>
              <w:spacing w:line="276" w:lineRule="auto"/>
              <w:ind w:right="36"/>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p>
        </w:tc>
      </w:tr>
      <w:tr w:rsidR="00D90E54" w:rsidRPr="002A6348" w14:paraId="61EAAB09" w14:textId="77777777" w:rsidTr="002A6348">
        <w:tc>
          <w:tcPr>
            <w:cnfStyle w:val="001000000000" w:firstRow="0" w:lastRow="0" w:firstColumn="1" w:lastColumn="0" w:oddVBand="0" w:evenVBand="0" w:oddHBand="0" w:evenHBand="0" w:firstRowFirstColumn="0" w:firstRowLastColumn="0" w:lastRowFirstColumn="0" w:lastRowLastColumn="0"/>
            <w:tcW w:w="5949" w:type="dxa"/>
          </w:tcPr>
          <w:p w14:paraId="0806BC44" w14:textId="60AA2744" w:rsidR="00D90E54" w:rsidRPr="002A6348" w:rsidRDefault="002A6348" w:rsidP="002A6348">
            <w:pPr>
              <w:tabs>
                <w:tab w:val="left" w:pos="426"/>
              </w:tabs>
              <w:spacing w:line="276" w:lineRule="auto"/>
              <w:ind w:right="36"/>
              <w:jc w:val="both"/>
              <w:rPr>
                <w:rFonts w:ascii="Arial" w:eastAsia="Arial" w:hAnsi="Arial" w:cs="Arial"/>
                <w:b w:val="0"/>
                <w:bCs w:val="0"/>
                <w:sz w:val="18"/>
                <w:szCs w:val="18"/>
              </w:rPr>
            </w:pPr>
            <w:r>
              <w:rPr>
                <w:rFonts w:ascii="Arial" w:eastAsia="Arial" w:hAnsi="Arial" w:cs="Arial"/>
                <w:b w:val="0"/>
                <w:bCs w:val="0"/>
                <w:sz w:val="18"/>
                <w:szCs w:val="18"/>
              </w:rPr>
              <w:t>Una p</w:t>
            </w:r>
            <w:r w:rsidR="00D90E54" w:rsidRPr="002A6348">
              <w:rPr>
                <w:rFonts w:ascii="Arial" w:eastAsia="Arial" w:hAnsi="Arial" w:cs="Arial"/>
                <w:b w:val="0"/>
                <w:bCs w:val="0"/>
                <w:sz w:val="18"/>
                <w:szCs w:val="18"/>
              </w:rPr>
              <w:t>ersona del género masculino</w:t>
            </w:r>
            <w:r>
              <w:rPr>
                <w:rFonts w:ascii="Arial" w:eastAsia="Arial" w:hAnsi="Arial" w:cs="Arial"/>
                <w:b w:val="0"/>
                <w:bCs w:val="0"/>
                <w:sz w:val="18"/>
                <w:szCs w:val="18"/>
              </w:rPr>
              <w:t xml:space="preserve"> </w:t>
            </w:r>
            <w:r w:rsidR="00D90E54" w:rsidRPr="002A6348">
              <w:rPr>
                <w:rFonts w:ascii="Arial" w:eastAsia="Arial" w:hAnsi="Arial" w:cs="Arial"/>
                <w:b w:val="0"/>
                <w:bCs w:val="0"/>
                <w:sz w:val="18"/>
                <w:szCs w:val="18"/>
              </w:rPr>
              <w:t>comenta</w:t>
            </w:r>
            <w:r w:rsidR="00422E14">
              <w:rPr>
                <w:rFonts w:ascii="Arial" w:eastAsia="Arial" w:hAnsi="Arial" w:cs="Arial"/>
                <w:b w:val="0"/>
                <w:bCs w:val="0"/>
                <w:sz w:val="18"/>
                <w:szCs w:val="18"/>
              </w:rPr>
              <w:t>,</w:t>
            </w:r>
            <w:r w:rsidR="00D90E54" w:rsidRPr="002A6348">
              <w:rPr>
                <w:rFonts w:ascii="Arial" w:eastAsia="Arial" w:hAnsi="Arial" w:cs="Arial"/>
                <w:b w:val="0"/>
                <w:bCs w:val="0"/>
                <w:sz w:val="18"/>
                <w:szCs w:val="18"/>
              </w:rPr>
              <w:t xml:space="preserve"> </w:t>
            </w:r>
            <w:r w:rsidR="00422E14">
              <w:rPr>
                <w:rFonts w:ascii="Arial" w:eastAsia="Arial" w:hAnsi="Arial" w:cs="Arial"/>
                <w:b w:val="0"/>
                <w:bCs w:val="0"/>
                <w:sz w:val="18"/>
                <w:szCs w:val="18"/>
              </w:rPr>
              <w:t>en esencia,</w:t>
            </w:r>
            <w:r w:rsidR="00422E14" w:rsidRPr="002A6348">
              <w:rPr>
                <w:rFonts w:ascii="Arial" w:eastAsia="Arial" w:hAnsi="Arial" w:cs="Arial"/>
                <w:b w:val="0"/>
                <w:bCs w:val="0"/>
                <w:sz w:val="18"/>
                <w:szCs w:val="18"/>
              </w:rPr>
              <w:t xml:space="preserve"> </w:t>
            </w:r>
            <w:r w:rsidR="00D90E54" w:rsidRPr="002A6348">
              <w:rPr>
                <w:rFonts w:ascii="Arial" w:eastAsia="Arial" w:hAnsi="Arial" w:cs="Arial"/>
                <w:b w:val="0"/>
                <w:bCs w:val="0"/>
                <w:sz w:val="18"/>
                <w:szCs w:val="18"/>
              </w:rPr>
              <w:t xml:space="preserve">que </w:t>
            </w:r>
            <w:bookmarkStart w:id="9" w:name="_Hlk77771591"/>
            <w:r w:rsidR="00D90E54" w:rsidRPr="002A6348">
              <w:rPr>
                <w:rFonts w:ascii="Arial" w:eastAsia="Arial" w:hAnsi="Arial" w:cs="Arial"/>
                <w:b w:val="0"/>
                <w:bCs w:val="0"/>
                <w:sz w:val="18"/>
                <w:szCs w:val="18"/>
              </w:rPr>
              <w:t xml:space="preserve">trabajadores del Municipio de Jesús María, están arreglando la entrada principal del Salón </w:t>
            </w:r>
            <w:r>
              <w:rPr>
                <w:rFonts w:ascii="Arial" w:eastAsia="Arial" w:hAnsi="Arial" w:cs="Arial"/>
                <w:b w:val="0"/>
                <w:bCs w:val="0"/>
                <w:sz w:val="18"/>
                <w:szCs w:val="18"/>
              </w:rPr>
              <w:t>“</w:t>
            </w:r>
            <w:r w:rsidR="00D90E54" w:rsidRPr="002A6348">
              <w:rPr>
                <w:rFonts w:ascii="Arial" w:eastAsia="Arial" w:hAnsi="Arial" w:cs="Arial"/>
                <w:b w:val="0"/>
                <w:bCs w:val="0"/>
                <w:sz w:val="18"/>
                <w:szCs w:val="18"/>
              </w:rPr>
              <w:t xml:space="preserve">Jardín Los Manantiales”, </w:t>
            </w:r>
            <w:r>
              <w:rPr>
                <w:rFonts w:ascii="Arial" w:eastAsia="Arial" w:hAnsi="Arial" w:cs="Arial"/>
                <w:b w:val="0"/>
                <w:bCs w:val="0"/>
                <w:sz w:val="18"/>
                <w:szCs w:val="18"/>
              </w:rPr>
              <w:t xml:space="preserve">que </w:t>
            </w:r>
            <w:r w:rsidR="00D90E54" w:rsidRPr="002A6348">
              <w:rPr>
                <w:rFonts w:ascii="Arial" w:eastAsia="Arial" w:hAnsi="Arial" w:cs="Arial"/>
                <w:b w:val="0"/>
                <w:bCs w:val="0"/>
                <w:sz w:val="18"/>
                <w:szCs w:val="18"/>
              </w:rPr>
              <w:t>presuntamente es propiedad del suegro de la Diputada Lupita de Lira.</w:t>
            </w:r>
            <w:bookmarkEnd w:id="9"/>
          </w:p>
        </w:tc>
        <w:tc>
          <w:tcPr>
            <w:tcW w:w="2977" w:type="dxa"/>
          </w:tcPr>
          <w:p w14:paraId="05712D7C" w14:textId="3856B05E" w:rsidR="00D90E54" w:rsidRPr="002A6348" w:rsidRDefault="00A763E0" w:rsidP="002A6348">
            <w:pPr>
              <w:tabs>
                <w:tab w:val="left" w:pos="426"/>
              </w:tabs>
              <w:spacing w:line="276" w:lineRule="auto"/>
              <w:ind w:right="36"/>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hyperlink r:id="rId9" w:history="1">
              <w:r w:rsidR="002A6348" w:rsidRPr="00FC3308">
                <w:rPr>
                  <w:rStyle w:val="Hipervnculo"/>
                  <w:rFonts w:ascii="Arial" w:eastAsia="Arial" w:hAnsi="Arial" w:cs="Arial"/>
                  <w:sz w:val="18"/>
                  <w:szCs w:val="18"/>
                  <w:lang w:val="es-ES"/>
                </w:rPr>
                <w:t>https://www.facebook.com/100891402 175021/videos/160444372682290</w:t>
              </w:r>
            </w:hyperlink>
          </w:p>
        </w:tc>
      </w:tr>
      <w:tr w:rsidR="00D90E54" w:rsidRPr="002A6348" w14:paraId="456A05F6" w14:textId="77777777" w:rsidTr="002A6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02B072EE" w14:textId="621A072E" w:rsidR="00D90E54" w:rsidRPr="002A6348" w:rsidRDefault="00D90E54" w:rsidP="002A6348">
            <w:pPr>
              <w:tabs>
                <w:tab w:val="left" w:pos="426"/>
              </w:tabs>
              <w:spacing w:line="276" w:lineRule="auto"/>
              <w:ind w:right="36"/>
              <w:jc w:val="both"/>
              <w:rPr>
                <w:rFonts w:ascii="Arial" w:eastAsia="Arial" w:hAnsi="Arial" w:cs="Arial"/>
                <w:b w:val="0"/>
                <w:bCs w:val="0"/>
                <w:sz w:val="18"/>
                <w:szCs w:val="18"/>
              </w:rPr>
            </w:pPr>
            <w:r w:rsidRPr="002A6348">
              <w:rPr>
                <w:rFonts w:ascii="Arial" w:eastAsia="Arial" w:hAnsi="Arial" w:cs="Arial"/>
                <w:b w:val="0"/>
                <w:bCs w:val="0"/>
                <w:sz w:val="18"/>
                <w:szCs w:val="18"/>
              </w:rPr>
              <w:t xml:space="preserve">En el minuto </w:t>
            </w:r>
            <w:r w:rsidR="00422E14">
              <w:rPr>
                <w:rFonts w:ascii="Arial" w:eastAsia="Arial" w:hAnsi="Arial" w:cs="Arial"/>
                <w:b w:val="0"/>
                <w:bCs w:val="0"/>
                <w:sz w:val="18"/>
                <w:szCs w:val="18"/>
              </w:rPr>
              <w:t>doce con cuarenta segundos</w:t>
            </w:r>
            <w:r w:rsidRPr="002A6348">
              <w:rPr>
                <w:rFonts w:ascii="Arial" w:eastAsia="Arial" w:hAnsi="Arial" w:cs="Arial"/>
                <w:b w:val="0"/>
                <w:bCs w:val="0"/>
                <w:sz w:val="18"/>
                <w:szCs w:val="18"/>
              </w:rPr>
              <w:t xml:space="preserve"> de una entrevista realizada por un medio de comunicación local</w:t>
            </w:r>
            <w:r w:rsidR="002A6348">
              <w:rPr>
                <w:rFonts w:ascii="Arial" w:eastAsia="Arial" w:hAnsi="Arial" w:cs="Arial"/>
                <w:b w:val="0"/>
                <w:bCs w:val="0"/>
                <w:sz w:val="18"/>
                <w:szCs w:val="18"/>
              </w:rPr>
              <w:t>,</w:t>
            </w:r>
            <w:r w:rsidRPr="002A6348">
              <w:rPr>
                <w:rFonts w:ascii="Arial" w:eastAsia="Arial" w:hAnsi="Arial" w:cs="Arial"/>
                <w:b w:val="0"/>
                <w:bCs w:val="0"/>
                <w:sz w:val="18"/>
                <w:szCs w:val="18"/>
              </w:rPr>
              <w:t xml:space="preserve"> la candidata denunciada</w:t>
            </w:r>
            <w:r w:rsidR="00422E14">
              <w:rPr>
                <w:rFonts w:ascii="Arial" w:eastAsia="Arial" w:hAnsi="Arial" w:cs="Arial"/>
                <w:b w:val="0"/>
                <w:bCs w:val="0"/>
                <w:sz w:val="18"/>
                <w:szCs w:val="18"/>
              </w:rPr>
              <w:t xml:space="preserve"> menciona -refiriéndose a la denunciante- lo siguiente</w:t>
            </w:r>
            <w:r w:rsidR="004F0A6C">
              <w:rPr>
                <w:rFonts w:ascii="Arial" w:eastAsia="Arial" w:hAnsi="Arial" w:cs="Arial"/>
                <w:b w:val="0"/>
                <w:bCs w:val="0"/>
                <w:sz w:val="18"/>
                <w:szCs w:val="18"/>
              </w:rPr>
              <w:t>:</w:t>
            </w:r>
            <w:r w:rsidR="002A6348">
              <w:rPr>
                <w:rFonts w:ascii="Arial" w:eastAsia="Arial" w:hAnsi="Arial" w:cs="Arial"/>
                <w:b w:val="0"/>
                <w:bCs w:val="0"/>
                <w:sz w:val="18"/>
                <w:szCs w:val="18"/>
              </w:rPr>
              <w:t xml:space="preserve"> </w:t>
            </w:r>
            <w:r w:rsidR="002A6348" w:rsidRPr="004F0A6C">
              <w:rPr>
                <w:rFonts w:ascii="Arial" w:eastAsia="Arial" w:hAnsi="Arial" w:cs="Arial"/>
                <w:b w:val="0"/>
                <w:bCs w:val="0"/>
                <w:i/>
                <w:iCs/>
                <w:sz w:val="18"/>
                <w:szCs w:val="18"/>
              </w:rPr>
              <w:t>“</w:t>
            </w:r>
            <w:r w:rsidR="004F0A6C" w:rsidRPr="004F0A6C">
              <w:rPr>
                <w:rFonts w:ascii="Arial" w:eastAsia="Arial" w:hAnsi="Arial" w:cs="Arial"/>
                <w:b w:val="0"/>
                <w:bCs w:val="0"/>
                <w:i/>
                <w:iCs/>
                <w:sz w:val="18"/>
                <w:szCs w:val="18"/>
              </w:rPr>
              <w:t>salió un audio en donde ella misma le estaba diciendo a sus amigos, pues que se inventaran negocios, que se inventaran negocios para que estos créditos llegaran a ellos, que dijeran y que les iban a hacer una llamada, que ya las había anotado en una lista, que si les hacían la llamada ellos inventaran cualquier tipo de negocio para que les pudieran llegar los créditos, e</w:t>
            </w:r>
            <w:r w:rsidRPr="004F0A6C">
              <w:rPr>
                <w:rFonts w:ascii="Arial" w:eastAsia="Arial" w:hAnsi="Arial" w:cs="Arial"/>
                <w:b w:val="0"/>
                <w:bCs w:val="0"/>
                <w:i/>
                <w:iCs/>
                <w:sz w:val="18"/>
                <w:szCs w:val="18"/>
              </w:rPr>
              <w:t xml:space="preserve">sos son nuestros gobiernos </w:t>
            </w:r>
            <w:r w:rsidR="004F0A6C" w:rsidRPr="00422E14">
              <w:rPr>
                <w:rFonts w:ascii="Arial" w:eastAsia="Arial" w:hAnsi="Arial" w:cs="Arial"/>
                <w:i/>
                <w:iCs/>
                <w:sz w:val="18"/>
                <w:szCs w:val="18"/>
              </w:rPr>
              <w:t xml:space="preserve">panistas </w:t>
            </w:r>
            <w:r w:rsidRPr="00422E14">
              <w:rPr>
                <w:rFonts w:ascii="Arial" w:eastAsia="Arial" w:hAnsi="Arial" w:cs="Arial"/>
                <w:i/>
                <w:iCs/>
                <w:sz w:val="18"/>
                <w:szCs w:val="18"/>
              </w:rPr>
              <w:t>corruptos</w:t>
            </w:r>
            <w:r w:rsidRPr="004F0A6C">
              <w:rPr>
                <w:rFonts w:ascii="Arial" w:eastAsia="Arial" w:hAnsi="Arial" w:cs="Arial"/>
                <w:b w:val="0"/>
                <w:bCs w:val="0"/>
                <w:i/>
                <w:iCs/>
                <w:sz w:val="18"/>
                <w:szCs w:val="18"/>
              </w:rPr>
              <w:t xml:space="preserve"> que tenemos en Jesús María, esos son los gobiernos que quieren seguir gobernando, que quieren seguir acaparando y teniendo como prisioneros a </w:t>
            </w:r>
            <w:r w:rsidR="004F0A6C" w:rsidRPr="004F0A6C">
              <w:rPr>
                <w:rFonts w:ascii="Arial" w:eastAsia="Arial" w:hAnsi="Arial" w:cs="Arial"/>
                <w:b w:val="0"/>
                <w:bCs w:val="0"/>
                <w:i/>
                <w:iCs/>
                <w:sz w:val="18"/>
                <w:szCs w:val="18"/>
              </w:rPr>
              <w:t xml:space="preserve">toda </w:t>
            </w:r>
            <w:r w:rsidRPr="004F0A6C">
              <w:rPr>
                <w:rFonts w:ascii="Arial" w:eastAsia="Arial" w:hAnsi="Arial" w:cs="Arial"/>
                <w:b w:val="0"/>
                <w:bCs w:val="0"/>
                <w:i/>
                <w:iCs/>
                <w:sz w:val="18"/>
                <w:szCs w:val="18"/>
              </w:rPr>
              <w:t>nuestra gente.</w:t>
            </w:r>
            <w:r w:rsidR="004F0A6C" w:rsidRPr="004F0A6C">
              <w:rPr>
                <w:rFonts w:ascii="Arial" w:eastAsia="Arial" w:hAnsi="Arial" w:cs="Arial"/>
                <w:b w:val="0"/>
                <w:bCs w:val="0"/>
                <w:i/>
                <w:iCs/>
                <w:sz w:val="18"/>
                <w:szCs w:val="18"/>
              </w:rPr>
              <w:t>”</w:t>
            </w:r>
          </w:p>
        </w:tc>
        <w:tc>
          <w:tcPr>
            <w:tcW w:w="2977" w:type="dxa"/>
          </w:tcPr>
          <w:p w14:paraId="4635D533" w14:textId="77777777" w:rsidR="00D90E54" w:rsidRPr="002A6348" w:rsidRDefault="00A763E0" w:rsidP="002A6348">
            <w:pPr>
              <w:tabs>
                <w:tab w:val="left" w:pos="426"/>
              </w:tabs>
              <w:spacing w:line="276" w:lineRule="auto"/>
              <w:ind w:right="36"/>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lang w:val="es-ES"/>
              </w:rPr>
            </w:pPr>
            <w:hyperlink r:id="rId10" w:history="1">
              <w:r w:rsidR="00D90E54" w:rsidRPr="002A6348">
                <w:rPr>
                  <w:rStyle w:val="Hipervnculo"/>
                  <w:rFonts w:ascii="Arial" w:eastAsia="Arial" w:hAnsi="Arial" w:cs="Arial"/>
                  <w:sz w:val="18"/>
                  <w:szCs w:val="18"/>
                  <w:lang w:val="es-ES"/>
                </w:rPr>
                <w:t>https://fbwatch/5QV7qx8Cgl/</w:t>
              </w:r>
            </w:hyperlink>
            <w:r w:rsidR="00D90E54" w:rsidRPr="002A6348">
              <w:rPr>
                <w:rFonts w:ascii="Arial" w:eastAsia="Arial" w:hAnsi="Arial" w:cs="Arial"/>
                <w:sz w:val="18"/>
                <w:szCs w:val="18"/>
                <w:lang w:val="es-ES"/>
              </w:rPr>
              <w:t xml:space="preserve"> </w:t>
            </w:r>
          </w:p>
          <w:p w14:paraId="1A40DCF9" w14:textId="77777777" w:rsidR="00D90E54" w:rsidRPr="002A6348" w:rsidRDefault="00D90E54" w:rsidP="002A6348">
            <w:pPr>
              <w:tabs>
                <w:tab w:val="left" w:pos="426"/>
              </w:tabs>
              <w:spacing w:line="276" w:lineRule="auto"/>
              <w:ind w:right="36"/>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p>
        </w:tc>
      </w:tr>
    </w:tbl>
    <w:p w14:paraId="39DEEED8" w14:textId="7ABC7299" w:rsidR="00D601F6" w:rsidRPr="009E4D1C" w:rsidRDefault="00D601F6" w:rsidP="009E4D1C">
      <w:pPr>
        <w:pStyle w:val="Sinespaciado"/>
        <w:rPr>
          <w:rFonts w:eastAsia="Arial"/>
        </w:rPr>
      </w:pPr>
    </w:p>
    <w:p w14:paraId="2A8563C6" w14:textId="77777777" w:rsidR="002A6348" w:rsidRPr="00D25209" w:rsidRDefault="002A6348" w:rsidP="002A6348">
      <w:pPr>
        <w:pStyle w:val="Sinespaciado"/>
        <w:rPr>
          <w:rFonts w:eastAsia="Arial"/>
        </w:rPr>
      </w:pPr>
    </w:p>
    <w:p w14:paraId="20B32543" w14:textId="42EB7DB9" w:rsidR="00F54E4D" w:rsidRDefault="00F54E4D" w:rsidP="00F54E4D">
      <w:pPr>
        <w:pBdr>
          <w:top w:val="nil"/>
          <w:left w:val="nil"/>
          <w:bottom w:val="nil"/>
          <w:right w:val="nil"/>
          <w:between w:val="nil"/>
        </w:pBdr>
        <w:tabs>
          <w:tab w:val="left" w:pos="426"/>
        </w:tabs>
        <w:spacing w:line="360" w:lineRule="auto"/>
        <w:ind w:right="36"/>
        <w:jc w:val="both"/>
        <w:rPr>
          <w:rFonts w:ascii="Arial" w:eastAsia="Arial" w:hAnsi="Arial" w:cs="Arial"/>
          <w:b/>
          <w:bCs/>
          <w:sz w:val="24"/>
          <w:szCs w:val="24"/>
        </w:rPr>
      </w:pPr>
      <w:r>
        <w:rPr>
          <w:rFonts w:ascii="Arial" w:eastAsia="Arial" w:hAnsi="Arial" w:cs="Arial"/>
          <w:b/>
          <w:bCs/>
          <w:sz w:val="24"/>
          <w:szCs w:val="24"/>
        </w:rPr>
        <w:t xml:space="preserve">VI. </w:t>
      </w:r>
      <w:r w:rsidR="00BB6C2F" w:rsidRPr="00F54E4D">
        <w:rPr>
          <w:rFonts w:ascii="Arial" w:eastAsia="Arial" w:hAnsi="Arial" w:cs="Arial"/>
          <w:b/>
          <w:bCs/>
          <w:sz w:val="24"/>
          <w:szCs w:val="24"/>
        </w:rPr>
        <w:t>Análisis de fondo</w:t>
      </w:r>
    </w:p>
    <w:p w14:paraId="1AB3DB8E" w14:textId="6675E9B5" w:rsidR="003E0FD3" w:rsidRPr="00D25209" w:rsidRDefault="003E0FD3" w:rsidP="00734EE3">
      <w:pPr>
        <w:pStyle w:val="Sinespaciado"/>
        <w:rPr>
          <w:rFonts w:eastAsia="Arial"/>
          <w:sz w:val="8"/>
          <w:szCs w:val="8"/>
        </w:rPr>
      </w:pPr>
    </w:p>
    <w:p w14:paraId="0C578E2A" w14:textId="68E2E94B" w:rsidR="00BA0165" w:rsidRPr="001D254E" w:rsidRDefault="00BA0165" w:rsidP="004C16AE">
      <w:pPr>
        <w:pStyle w:val="Prrafodelista"/>
        <w:numPr>
          <w:ilvl w:val="0"/>
          <w:numId w:val="7"/>
        </w:numPr>
        <w:pBdr>
          <w:top w:val="nil"/>
          <w:left w:val="nil"/>
          <w:bottom w:val="nil"/>
          <w:right w:val="nil"/>
          <w:between w:val="nil"/>
        </w:pBdr>
        <w:tabs>
          <w:tab w:val="left" w:pos="426"/>
        </w:tabs>
        <w:spacing w:line="360" w:lineRule="auto"/>
        <w:ind w:left="0" w:right="36" w:firstLine="0"/>
        <w:jc w:val="both"/>
        <w:rPr>
          <w:rFonts w:ascii="Arial" w:eastAsia="Arial" w:hAnsi="Arial" w:cs="Arial"/>
          <w:b/>
          <w:bCs/>
          <w:sz w:val="24"/>
          <w:szCs w:val="24"/>
        </w:rPr>
      </w:pPr>
      <w:r w:rsidRPr="001D254E">
        <w:rPr>
          <w:rFonts w:ascii="Arial" w:eastAsia="Arial" w:hAnsi="Arial" w:cs="Arial"/>
          <w:b/>
          <w:bCs/>
          <w:sz w:val="24"/>
          <w:szCs w:val="24"/>
        </w:rPr>
        <w:t>Planteamiento de la c</w:t>
      </w:r>
      <w:r w:rsidR="00BD7CB0" w:rsidRPr="001D254E">
        <w:rPr>
          <w:rFonts w:ascii="Arial" w:eastAsia="Arial" w:hAnsi="Arial" w:cs="Arial"/>
          <w:b/>
          <w:bCs/>
          <w:sz w:val="24"/>
          <w:szCs w:val="24"/>
        </w:rPr>
        <w:t>ontroversia</w:t>
      </w:r>
      <w:r w:rsidR="00620F43" w:rsidRPr="001D254E">
        <w:rPr>
          <w:rFonts w:ascii="Arial" w:eastAsia="Arial" w:hAnsi="Arial" w:cs="Arial"/>
          <w:b/>
          <w:bCs/>
          <w:sz w:val="24"/>
          <w:szCs w:val="24"/>
        </w:rPr>
        <w:t xml:space="preserve">. </w:t>
      </w:r>
      <w:r w:rsidR="00A70282" w:rsidRPr="001D254E">
        <w:rPr>
          <w:rFonts w:ascii="Arial" w:eastAsia="Arial" w:hAnsi="Arial" w:cs="Arial"/>
          <w:sz w:val="24"/>
          <w:szCs w:val="24"/>
        </w:rPr>
        <w:t xml:space="preserve">De conformidad con lo expuesto, este Tribunal considera que la controversia a definir consiste en </w:t>
      </w:r>
      <w:r w:rsidRPr="001D254E">
        <w:rPr>
          <w:rFonts w:ascii="Arial" w:eastAsia="Arial" w:hAnsi="Arial" w:cs="Arial"/>
          <w:sz w:val="24"/>
          <w:szCs w:val="24"/>
        </w:rPr>
        <w:t xml:space="preserve">determinar </w:t>
      </w:r>
      <w:r w:rsidR="00A70282" w:rsidRPr="001D254E">
        <w:rPr>
          <w:rFonts w:ascii="Arial" w:eastAsia="Arial" w:hAnsi="Arial" w:cs="Arial"/>
          <w:sz w:val="24"/>
          <w:szCs w:val="24"/>
        </w:rPr>
        <w:t>lo siguiente:</w:t>
      </w:r>
      <w:r w:rsidRPr="001D254E">
        <w:rPr>
          <w:rFonts w:ascii="Arial" w:eastAsia="Arial" w:hAnsi="Arial" w:cs="Arial"/>
          <w:b/>
          <w:bCs/>
          <w:sz w:val="24"/>
          <w:szCs w:val="24"/>
        </w:rPr>
        <w:t xml:space="preserve"> </w:t>
      </w:r>
    </w:p>
    <w:p w14:paraId="0B8B28A0" w14:textId="07DD133F" w:rsidR="00BA0165" w:rsidRPr="00734EE3" w:rsidRDefault="00BA0165" w:rsidP="00F54E4D">
      <w:pPr>
        <w:pStyle w:val="Sinespaciado"/>
        <w:rPr>
          <w:rFonts w:eastAsia="Arial"/>
          <w:sz w:val="14"/>
          <w:szCs w:val="14"/>
        </w:rPr>
      </w:pPr>
    </w:p>
    <w:p w14:paraId="4738061E" w14:textId="376CC0DD" w:rsidR="0023561B" w:rsidRDefault="00422E14" w:rsidP="006B51E2">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Pr>
          <w:rFonts w:ascii="Arial" w:eastAsia="Arial" w:hAnsi="Arial" w:cs="Arial"/>
          <w:b/>
          <w:bCs/>
          <w:i/>
          <w:iCs/>
          <w:sz w:val="24"/>
          <w:szCs w:val="24"/>
        </w:rPr>
        <w:t xml:space="preserve">a) </w:t>
      </w:r>
      <w:r w:rsidR="0023561B" w:rsidRPr="006B51E2">
        <w:rPr>
          <w:rFonts w:ascii="Arial" w:eastAsia="Arial" w:hAnsi="Arial" w:cs="Arial"/>
          <w:sz w:val="24"/>
          <w:szCs w:val="24"/>
        </w:rPr>
        <w:t>¿Si</w:t>
      </w:r>
      <w:r w:rsidR="00D601F6" w:rsidRPr="006B51E2">
        <w:rPr>
          <w:rFonts w:ascii="Arial" w:eastAsia="Arial" w:hAnsi="Arial" w:cs="Arial"/>
          <w:sz w:val="24"/>
          <w:szCs w:val="24"/>
        </w:rPr>
        <w:t xml:space="preserve"> </w:t>
      </w:r>
      <w:r w:rsidR="002A5F25" w:rsidRPr="006B51E2">
        <w:rPr>
          <w:rFonts w:ascii="Arial" w:eastAsia="Arial" w:hAnsi="Arial" w:cs="Arial"/>
          <w:b/>
          <w:bCs/>
          <w:sz w:val="24"/>
          <w:szCs w:val="24"/>
        </w:rPr>
        <w:t>las expresiones</w:t>
      </w:r>
      <w:r w:rsidR="009E4D1C">
        <w:rPr>
          <w:rFonts w:ascii="Arial" w:eastAsia="Arial" w:hAnsi="Arial" w:cs="Arial"/>
          <w:b/>
          <w:bCs/>
          <w:sz w:val="24"/>
          <w:szCs w:val="24"/>
        </w:rPr>
        <w:t xml:space="preserve"> </w:t>
      </w:r>
      <w:r w:rsidR="009E4D1C">
        <w:rPr>
          <w:rFonts w:ascii="Arial" w:eastAsia="Arial" w:hAnsi="Arial" w:cs="Arial"/>
          <w:sz w:val="24"/>
          <w:szCs w:val="24"/>
        </w:rPr>
        <w:t xml:space="preserve">realizadas </w:t>
      </w:r>
      <w:r w:rsidR="009E4D1C">
        <w:rPr>
          <w:rFonts w:ascii="Arial" w:eastAsia="Arial" w:hAnsi="Arial" w:cs="Arial"/>
          <w:bCs/>
          <w:sz w:val="24"/>
          <w:szCs w:val="24"/>
        </w:rPr>
        <w:t>a través de los videos difundidos en Facebook,</w:t>
      </w:r>
      <w:r w:rsidR="00B934F7">
        <w:rPr>
          <w:rFonts w:ascii="Arial" w:eastAsia="Arial" w:hAnsi="Arial" w:cs="Arial"/>
          <w:bCs/>
          <w:sz w:val="24"/>
          <w:szCs w:val="24"/>
        </w:rPr>
        <w:t xml:space="preserve"> </w:t>
      </w:r>
      <w:r w:rsidR="00E7323E" w:rsidRPr="006B51E2">
        <w:rPr>
          <w:rFonts w:ascii="Arial" w:eastAsia="Arial" w:hAnsi="Arial" w:cs="Arial"/>
          <w:b/>
          <w:bCs/>
          <w:sz w:val="24"/>
          <w:szCs w:val="24"/>
        </w:rPr>
        <w:t>actualizan</w:t>
      </w:r>
      <w:r>
        <w:rPr>
          <w:rFonts w:ascii="Arial" w:eastAsia="Arial" w:hAnsi="Arial" w:cs="Arial"/>
          <w:b/>
          <w:bCs/>
          <w:sz w:val="24"/>
          <w:szCs w:val="24"/>
        </w:rPr>
        <w:t xml:space="preserve"> </w:t>
      </w:r>
      <w:r>
        <w:rPr>
          <w:rFonts w:ascii="Arial" w:eastAsia="Arial" w:hAnsi="Arial" w:cs="Arial"/>
          <w:sz w:val="24"/>
          <w:szCs w:val="24"/>
        </w:rPr>
        <w:t>la infracción de</w:t>
      </w:r>
      <w:r w:rsidR="00E7323E" w:rsidRPr="006B51E2">
        <w:rPr>
          <w:rFonts w:ascii="Arial" w:eastAsia="Arial" w:hAnsi="Arial" w:cs="Arial"/>
          <w:b/>
          <w:bCs/>
          <w:sz w:val="24"/>
          <w:szCs w:val="24"/>
        </w:rPr>
        <w:t xml:space="preserve"> VPG</w:t>
      </w:r>
      <w:r w:rsidR="00B934F7">
        <w:rPr>
          <w:rFonts w:ascii="Arial" w:eastAsia="Arial" w:hAnsi="Arial" w:cs="Arial"/>
          <w:b/>
          <w:bCs/>
          <w:sz w:val="24"/>
          <w:szCs w:val="24"/>
        </w:rPr>
        <w:t xml:space="preserve"> </w:t>
      </w:r>
      <w:r w:rsidR="00E7323E" w:rsidRPr="006B51E2">
        <w:rPr>
          <w:rFonts w:ascii="Arial" w:eastAsia="Arial" w:hAnsi="Arial" w:cs="Arial"/>
          <w:sz w:val="24"/>
          <w:szCs w:val="24"/>
        </w:rPr>
        <w:t xml:space="preserve">en perjuicio de la </w:t>
      </w:r>
      <w:r>
        <w:rPr>
          <w:rFonts w:ascii="Arial" w:eastAsia="Arial" w:hAnsi="Arial" w:cs="Arial"/>
          <w:sz w:val="24"/>
          <w:szCs w:val="24"/>
        </w:rPr>
        <w:t xml:space="preserve">entonces </w:t>
      </w:r>
      <w:r w:rsidR="00E7323E" w:rsidRPr="006B51E2">
        <w:rPr>
          <w:rFonts w:ascii="Arial" w:eastAsia="Arial" w:hAnsi="Arial" w:cs="Arial"/>
          <w:sz w:val="24"/>
          <w:szCs w:val="24"/>
        </w:rPr>
        <w:t>candidata</w:t>
      </w:r>
      <w:r w:rsidR="009E4D1C">
        <w:rPr>
          <w:rFonts w:ascii="Arial" w:eastAsia="Arial" w:hAnsi="Arial" w:cs="Arial"/>
          <w:sz w:val="24"/>
          <w:szCs w:val="24"/>
        </w:rPr>
        <w:t xml:space="preserve"> </w:t>
      </w:r>
      <w:r>
        <w:rPr>
          <w:rFonts w:ascii="Arial" w:eastAsia="Arial" w:hAnsi="Arial" w:cs="Arial"/>
          <w:sz w:val="24"/>
          <w:szCs w:val="24"/>
        </w:rPr>
        <w:t>Claudia Guadalupe de Lira Beltrán</w:t>
      </w:r>
      <w:r w:rsidR="00201D38" w:rsidRPr="006B51E2">
        <w:rPr>
          <w:rFonts w:ascii="Arial" w:eastAsia="Arial" w:hAnsi="Arial" w:cs="Arial"/>
          <w:sz w:val="24"/>
          <w:szCs w:val="24"/>
        </w:rPr>
        <w:t xml:space="preserve">? </w:t>
      </w:r>
      <w:r>
        <w:rPr>
          <w:rFonts w:ascii="Arial" w:eastAsia="Arial" w:hAnsi="Arial" w:cs="Arial"/>
          <w:color w:val="000000"/>
          <w:sz w:val="24"/>
          <w:szCs w:val="24"/>
        </w:rPr>
        <w:t xml:space="preserve">y, a su vez, </w:t>
      </w:r>
      <w:r>
        <w:rPr>
          <w:rFonts w:ascii="Arial" w:eastAsia="Arial" w:hAnsi="Arial" w:cs="Arial"/>
          <w:b/>
          <w:i/>
          <w:color w:val="000000"/>
          <w:sz w:val="24"/>
          <w:szCs w:val="24"/>
        </w:rPr>
        <w:t xml:space="preserve">b) </w:t>
      </w:r>
      <w:r>
        <w:rPr>
          <w:rFonts w:ascii="Arial" w:eastAsia="Arial" w:hAnsi="Arial" w:cs="Arial"/>
          <w:color w:val="000000"/>
          <w:sz w:val="24"/>
          <w:szCs w:val="24"/>
        </w:rPr>
        <w:t xml:space="preserve">¿Si </w:t>
      </w:r>
      <w:r>
        <w:rPr>
          <w:rFonts w:ascii="Arial" w:eastAsia="Arial" w:hAnsi="Arial" w:cs="Arial"/>
          <w:b/>
          <w:color w:val="000000"/>
          <w:sz w:val="24"/>
          <w:szCs w:val="24"/>
        </w:rPr>
        <w:t xml:space="preserve">tales expresiones </w:t>
      </w:r>
      <w:r>
        <w:rPr>
          <w:rFonts w:ascii="Arial" w:eastAsia="Arial" w:hAnsi="Arial" w:cs="Arial"/>
          <w:color w:val="000000"/>
          <w:sz w:val="24"/>
          <w:szCs w:val="24"/>
        </w:rPr>
        <w:t xml:space="preserve">también </w:t>
      </w:r>
      <w:r>
        <w:rPr>
          <w:rFonts w:ascii="Arial" w:eastAsia="Arial" w:hAnsi="Arial" w:cs="Arial"/>
          <w:b/>
          <w:color w:val="000000"/>
          <w:sz w:val="24"/>
          <w:szCs w:val="24"/>
        </w:rPr>
        <w:t>actualizan</w:t>
      </w:r>
      <w:r>
        <w:rPr>
          <w:rFonts w:ascii="Arial" w:eastAsia="Arial" w:hAnsi="Arial" w:cs="Arial"/>
          <w:color w:val="000000"/>
          <w:sz w:val="24"/>
          <w:szCs w:val="24"/>
        </w:rPr>
        <w:t xml:space="preserve"> la infracción de </w:t>
      </w:r>
      <w:r>
        <w:rPr>
          <w:rFonts w:ascii="Arial" w:eastAsia="Arial" w:hAnsi="Arial" w:cs="Arial"/>
          <w:b/>
          <w:color w:val="000000"/>
          <w:sz w:val="24"/>
          <w:szCs w:val="24"/>
        </w:rPr>
        <w:t xml:space="preserve">calumnia </w:t>
      </w:r>
      <w:r>
        <w:rPr>
          <w:rFonts w:ascii="Arial" w:eastAsia="Arial" w:hAnsi="Arial" w:cs="Arial"/>
          <w:color w:val="000000"/>
          <w:sz w:val="24"/>
          <w:szCs w:val="24"/>
        </w:rPr>
        <w:t>en su perjuicio?</w:t>
      </w:r>
    </w:p>
    <w:p w14:paraId="5C714387" w14:textId="77777777" w:rsidR="009E4D1C" w:rsidRPr="00422E14" w:rsidRDefault="009E4D1C" w:rsidP="00422E14">
      <w:pPr>
        <w:pStyle w:val="Sinespaciado"/>
        <w:rPr>
          <w:rFonts w:eastAsia="Arial"/>
        </w:rPr>
      </w:pPr>
    </w:p>
    <w:p w14:paraId="13AAB7EA" w14:textId="77777777" w:rsidR="00C22697" w:rsidRPr="00D25209" w:rsidRDefault="00C22697" w:rsidP="00FB3DBE">
      <w:pPr>
        <w:pStyle w:val="Sinespaciado"/>
        <w:rPr>
          <w:sz w:val="6"/>
          <w:szCs w:val="6"/>
        </w:rPr>
      </w:pPr>
    </w:p>
    <w:p w14:paraId="15681FED" w14:textId="77777777" w:rsidR="002B02DA" w:rsidRPr="009C6B7F" w:rsidRDefault="006265D2" w:rsidP="002B02DA">
      <w:pPr>
        <w:spacing w:line="360" w:lineRule="auto"/>
        <w:jc w:val="both"/>
        <w:rPr>
          <w:rFonts w:ascii="Arial" w:eastAsia="Arial" w:hAnsi="Arial" w:cs="Arial"/>
          <w:sz w:val="24"/>
          <w:szCs w:val="24"/>
        </w:rPr>
      </w:pPr>
      <w:r w:rsidRPr="001D254E">
        <w:rPr>
          <w:rFonts w:ascii="Arial" w:hAnsi="Arial" w:cs="Arial"/>
          <w:b/>
          <w:bCs/>
          <w:sz w:val="24"/>
          <w:szCs w:val="24"/>
          <w:u w:val="single"/>
        </w:rPr>
        <w:t>Aparatado I.</w:t>
      </w:r>
      <w:r w:rsidRPr="001D254E">
        <w:rPr>
          <w:rFonts w:ascii="Arial" w:hAnsi="Arial" w:cs="Arial"/>
          <w:b/>
          <w:bCs/>
          <w:sz w:val="24"/>
          <w:szCs w:val="24"/>
        </w:rPr>
        <w:t xml:space="preserve"> Decisión</w:t>
      </w:r>
      <w:r w:rsidR="00966E18" w:rsidRPr="001D254E">
        <w:rPr>
          <w:rFonts w:ascii="Arial" w:hAnsi="Arial" w:cs="Arial"/>
          <w:b/>
          <w:bCs/>
          <w:sz w:val="24"/>
          <w:szCs w:val="24"/>
        </w:rPr>
        <w:t xml:space="preserve">. </w:t>
      </w:r>
      <w:r w:rsidR="00434775">
        <w:rPr>
          <w:rFonts w:ascii="Arial" w:eastAsia="Arial" w:hAnsi="Arial" w:cs="Arial"/>
          <w:sz w:val="24"/>
          <w:szCs w:val="24"/>
        </w:rPr>
        <w:t xml:space="preserve">Este Tribunal considera que </w:t>
      </w:r>
      <w:r w:rsidR="00434775">
        <w:rPr>
          <w:rFonts w:ascii="Arial" w:eastAsia="Arial" w:hAnsi="Arial" w:cs="Arial"/>
          <w:b/>
          <w:sz w:val="24"/>
          <w:szCs w:val="24"/>
        </w:rPr>
        <w:t>no se acreditan las infracciones</w:t>
      </w:r>
      <w:r w:rsidR="00434775">
        <w:rPr>
          <w:rFonts w:ascii="Arial" w:eastAsia="Arial" w:hAnsi="Arial" w:cs="Arial"/>
          <w:sz w:val="24"/>
          <w:szCs w:val="24"/>
        </w:rPr>
        <w:t xml:space="preserve"> denunciadas, porque: </w:t>
      </w:r>
      <w:r w:rsidR="002B02DA" w:rsidRPr="009C6B7F">
        <w:rPr>
          <w:rFonts w:ascii="Arial" w:eastAsia="Arial" w:hAnsi="Arial" w:cs="Arial"/>
          <w:b/>
          <w:bCs/>
          <w:i/>
          <w:iCs/>
          <w:sz w:val="24"/>
          <w:szCs w:val="24"/>
        </w:rPr>
        <w:t>a)</w:t>
      </w:r>
      <w:r w:rsidR="002B02DA" w:rsidRPr="009C6B7F">
        <w:rPr>
          <w:rFonts w:ascii="Arial" w:eastAsia="Arial" w:hAnsi="Arial" w:cs="Arial"/>
          <w:sz w:val="24"/>
          <w:szCs w:val="24"/>
        </w:rPr>
        <w:t xml:space="preserve"> </w:t>
      </w:r>
      <w:r w:rsidR="002B02DA">
        <w:rPr>
          <w:rFonts w:ascii="Arial" w:eastAsia="Arial" w:hAnsi="Arial" w:cs="Arial"/>
          <w:bCs/>
          <w:sz w:val="24"/>
          <w:szCs w:val="24"/>
        </w:rPr>
        <w:t xml:space="preserve">las frases cuestionadas </w:t>
      </w:r>
      <w:r w:rsidR="002B02DA" w:rsidRPr="00F12251">
        <w:rPr>
          <w:rFonts w:ascii="Arial" w:eastAsia="Arial" w:hAnsi="Arial" w:cs="Arial"/>
          <w:b/>
          <w:sz w:val="24"/>
          <w:szCs w:val="24"/>
        </w:rPr>
        <w:t>no actualizan VPG</w:t>
      </w:r>
      <w:r w:rsidR="002B02DA">
        <w:rPr>
          <w:rFonts w:ascii="Arial" w:eastAsia="Arial" w:hAnsi="Arial" w:cs="Arial"/>
          <w:bCs/>
          <w:sz w:val="24"/>
          <w:szCs w:val="24"/>
        </w:rPr>
        <w:t xml:space="preserve"> </w:t>
      </w:r>
      <w:r w:rsidR="002B02DA">
        <w:rPr>
          <w:rFonts w:ascii="Arial" w:eastAsia="Arial" w:hAnsi="Arial" w:cs="Arial"/>
          <w:bCs/>
          <w:sz w:val="24"/>
          <w:szCs w:val="24"/>
        </w:rPr>
        <w:lastRenderedPageBreak/>
        <w:t xml:space="preserve">en perjuicio de la denunciante, dado que de tales imputaciones </w:t>
      </w:r>
      <w:r w:rsidR="002B02DA" w:rsidRPr="009C6B7F">
        <w:rPr>
          <w:rFonts w:ascii="Arial" w:eastAsia="Arial" w:hAnsi="Arial" w:cs="Arial"/>
          <w:sz w:val="24"/>
          <w:szCs w:val="24"/>
        </w:rPr>
        <w:t>no se tratan de expresiones violentas</w:t>
      </w:r>
      <w:r w:rsidR="002B02DA">
        <w:rPr>
          <w:rFonts w:ascii="Arial" w:eastAsia="Arial" w:hAnsi="Arial" w:cs="Arial"/>
          <w:sz w:val="24"/>
          <w:szCs w:val="24"/>
        </w:rPr>
        <w:t>, ni</w:t>
      </w:r>
      <w:r w:rsidR="002B02DA">
        <w:rPr>
          <w:rFonts w:ascii="Arial" w:eastAsia="Arial" w:hAnsi="Arial" w:cs="Arial"/>
          <w:bCs/>
          <w:sz w:val="24"/>
          <w:szCs w:val="24"/>
        </w:rPr>
        <w:t xml:space="preserve"> se advierte algún elemento de género que pudiera causar una afectación o menoscabo a sus derechos </w:t>
      </w:r>
      <w:r w:rsidR="002B02DA" w:rsidRPr="009C6B7F">
        <w:rPr>
          <w:rFonts w:ascii="Arial" w:eastAsia="Arial" w:hAnsi="Arial" w:cs="Arial"/>
          <w:sz w:val="24"/>
          <w:szCs w:val="24"/>
        </w:rPr>
        <w:t xml:space="preserve">y; </w:t>
      </w:r>
      <w:r w:rsidR="002B02DA" w:rsidRPr="009C6B7F">
        <w:rPr>
          <w:rFonts w:ascii="Arial" w:eastAsia="Arial" w:hAnsi="Arial" w:cs="Arial"/>
          <w:b/>
          <w:bCs/>
          <w:i/>
          <w:iCs/>
          <w:sz w:val="24"/>
          <w:szCs w:val="24"/>
        </w:rPr>
        <w:t>b)</w:t>
      </w:r>
      <w:r w:rsidR="002B02DA" w:rsidRPr="009C6B7F">
        <w:rPr>
          <w:rFonts w:ascii="Arial" w:eastAsia="Arial" w:hAnsi="Arial" w:cs="Arial"/>
          <w:sz w:val="24"/>
          <w:szCs w:val="24"/>
        </w:rPr>
        <w:t xml:space="preserve"> en lo relativo a la calumnia</w:t>
      </w:r>
      <w:r w:rsidR="002B02DA">
        <w:rPr>
          <w:rFonts w:ascii="Arial" w:eastAsia="Arial" w:hAnsi="Arial" w:cs="Arial"/>
          <w:sz w:val="24"/>
          <w:szCs w:val="24"/>
        </w:rPr>
        <w:t>,</w:t>
      </w:r>
      <w:r w:rsidR="002B02DA" w:rsidRPr="009C6B7F">
        <w:rPr>
          <w:rFonts w:ascii="Arial" w:eastAsia="Arial" w:hAnsi="Arial" w:cs="Arial"/>
          <w:sz w:val="24"/>
          <w:szCs w:val="24"/>
        </w:rPr>
        <w:t xml:space="preserve"> no se acreditó el elemento objetivo que requiere que el contenido de los mensajes advierta la imputación directa de un hecho o delito que sea falso.</w:t>
      </w:r>
    </w:p>
    <w:p w14:paraId="08A32183" w14:textId="77777777" w:rsidR="002B02DA" w:rsidRDefault="002B02DA" w:rsidP="002B02DA">
      <w:pPr>
        <w:pStyle w:val="Sinespaciado"/>
        <w:rPr>
          <w:rFonts w:eastAsia="Arial"/>
        </w:rPr>
      </w:pPr>
    </w:p>
    <w:p w14:paraId="75D2041D" w14:textId="75EC631C" w:rsidR="006265D2" w:rsidRDefault="006265D2" w:rsidP="004C16AE">
      <w:pPr>
        <w:spacing w:line="360" w:lineRule="auto"/>
        <w:contextualSpacing/>
        <w:jc w:val="both"/>
        <w:rPr>
          <w:rFonts w:ascii="Arial" w:hAnsi="Arial" w:cs="Arial"/>
          <w:b/>
          <w:bCs/>
          <w:sz w:val="24"/>
          <w:szCs w:val="24"/>
        </w:rPr>
      </w:pPr>
      <w:r w:rsidRPr="001D254E">
        <w:rPr>
          <w:rFonts w:ascii="Arial" w:hAnsi="Arial" w:cs="Arial"/>
          <w:b/>
          <w:bCs/>
          <w:sz w:val="24"/>
          <w:szCs w:val="24"/>
          <w:u w:val="single"/>
        </w:rPr>
        <w:t>Aparatado II.</w:t>
      </w:r>
      <w:r w:rsidRPr="001D254E">
        <w:rPr>
          <w:rFonts w:ascii="Arial" w:hAnsi="Arial" w:cs="Arial"/>
          <w:b/>
          <w:bCs/>
          <w:sz w:val="24"/>
          <w:szCs w:val="24"/>
        </w:rPr>
        <w:t xml:space="preserve"> Desarrollo y justificación de la decisión </w:t>
      </w:r>
    </w:p>
    <w:p w14:paraId="33327613" w14:textId="77777777" w:rsidR="00361A40" w:rsidRDefault="00361A40" w:rsidP="00361A40">
      <w:pPr>
        <w:pBdr>
          <w:top w:val="nil"/>
          <w:left w:val="nil"/>
          <w:bottom w:val="nil"/>
          <w:right w:val="nil"/>
          <w:between w:val="nil"/>
        </w:pBdr>
        <w:rPr>
          <w:color w:val="000000"/>
        </w:rPr>
      </w:pPr>
    </w:p>
    <w:p w14:paraId="31E8886D" w14:textId="77777777" w:rsidR="00361A40" w:rsidRDefault="00361A40" w:rsidP="00361A40">
      <w:pPr>
        <w:pBdr>
          <w:top w:val="nil"/>
          <w:left w:val="nil"/>
          <w:bottom w:val="nil"/>
          <w:right w:val="nil"/>
          <w:between w:val="nil"/>
        </w:pBdr>
        <w:tabs>
          <w:tab w:val="left" w:pos="284"/>
        </w:tabs>
        <w:spacing w:line="360" w:lineRule="auto"/>
        <w:ind w:right="36"/>
        <w:jc w:val="both"/>
        <w:rPr>
          <w:rFonts w:ascii="Arial" w:eastAsia="Arial" w:hAnsi="Arial" w:cs="Arial"/>
          <w:b/>
          <w:sz w:val="24"/>
          <w:szCs w:val="24"/>
          <w:u w:val="single"/>
        </w:rPr>
      </w:pPr>
      <w:r>
        <w:rPr>
          <w:rFonts w:ascii="Arial" w:eastAsia="Arial" w:hAnsi="Arial" w:cs="Arial"/>
          <w:b/>
          <w:sz w:val="24"/>
          <w:szCs w:val="24"/>
          <w:u w:val="single"/>
        </w:rPr>
        <w:t>Tema 1. Violencia política contra las mujeres en razón de género</w:t>
      </w:r>
    </w:p>
    <w:p w14:paraId="1B22F788" w14:textId="77777777" w:rsidR="00E157C4" w:rsidRPr="00611301" w:rsidRDefault="00E157C4" w:rsidP="00611301">
      <w:pPr>
        <w:pStyle w:val="Sinespaciado"/>
      </w:pPr>
    </w:p>
    <w:p w14:paraId="0F2F512C" w14:textId="787FE2B0" w:rsidR="00D31EA0" w:rsidRDefault="00917803" w:rsidP="00D31EA0">
      <w:pPr>
        <w:pStyle w:val="Prrafodelista"/>
        <w:numPr>
          <w:ilvl w:val="0"/>
          <w:numId w:val="6"/>
        </w:numPr>
        <w:tabs>
          <w:tab w:val="left" w:pos="426"/>
        </w:tabs>
        <w:spacing w:line="360" w:lineRule="auto"/>
        <w:ind w:left="0" w:firstLine="0"/>
        <w:jc w:val="both"/>
        <w:rPr>
          <w:rFonts w:ascii="Arial" w:hAnsi="Arial" w:cs="Arial"/>
          <w:sz w:val="24"/>
          <w:szCs w:val="24"/>
        </w:rPr>
      </w:pPr>
      <w:r w:rsidRPr="001D254E">
        <w:rPr>
          <w:rFonts w:ascii="Arial" w:hAnsi="Arial" w:cs="Arial"/>
          <w:b/>
          <w:sz w:val="24"/>
          <w:szCs w:val="24"/>
        </w:rPr>
        <w:t>Marco normativo</w:t>
      </w:r>
      <w:r w:rsidR="002264EE">
        <w:rPr>
          <w:rFonts w:ascii="Arial" w:hAnsi="Arial" w:cs="Arial"/>
          <w:b/>
          <w:sz w:val="24"/>
          <w:szCs w:val="24"/>
        </w:rPr>
        <w:t xml:space="preserve"> </w:t>
      </w:r>
      <w:r w:rsidR="009E4D1C">
        <w:rPr>
          <w:rFonts w:ascii="Arial" w:hAnsi="Arial" w:cs="Arial"/>
          <w:b/>
          <w:sz w:val="24"/>
          <w:szCs w:val="24"/>
        </w:rPr>
        <w:t>de VPG</w:t>
      </w:r>
    </w:p>
    <w:p w14:paraId="5D9FBC2A" w14:textId="77777777" w:rsidR="00D31EA0" w:rsidRPr="00475FAC" w:rsidRDefault="00D31EA0" w:rsidP="00475FAC">
      <w:pPr>
        <w:pStyle w:val="Sinespaciado"/>
      </w:pPr>
    </w:p>
    <w:p w14:paraId="23C26985" w14:textId="3E144C61" w:rsidR="00D76546" w:rsidRPr="00D76546" w:rsidRDefault="00D76546" w:rsidP="00D76546">
      <w:pPr>
        <w:tabs>
          <w:tab w:val="left" w:pos="426"/>
        </w:tabs>
        <w:spacing w:line="360" w:lineRule="auto"/>
        <w:jc w:val="both"/>
        <w:rPr>
          <w:rFonts w:ascii="Arial" w:hAnsi="Arial" w:cs="Arial"/>
          <w:sz w:val="24"/>
          <w:szCs w:val="24"/>
        </w:rPr>
      </w:pPr>
      <w:r w:rsidRPr="00D76546">
        <w:rPr>
          <w:rFonts w:ascii="Arial" w:hAnsi="Arial" w:cs="Arial"/>
          <w:sz w:val="24"/>
          <w:szCs w:val="24"/>
        </w:rPr>
        <w:t xml:space="preserve">A partir de la reciente reforma del trece de abril de dos mil veinte en materia de VPG, se estableció, entre otras cuestiones, que la violencia política contra la mujer es </w:t>
      </w:r>
      <w:r w:rsidRPr="003B7610">
        <w:rPr>
          <w:rFonts w:ascii="Arial" w:hAnsi="Arial" w:cs="Arial"/>
          <w:b/>
          <w:bCs/>
          <w:sz w:val="24"/>
          <w:szCs w:val="24"/>
        </w:rPr>
        <w:t>cualquier acción u omisión</w:t>
      </w:r>
      <w:r w:rsidRPr="00D76546">
        <w:rPr>
          <w:rFonts w:ascii="Arial" w:hAnsi="Arial" w:cs="Arial"/>
          <w:sz w:val="24"/>
          <w:szCs w:val="24"/>
        </w:rPr>
        <w:t xml:space="preserve"> que se base en </w:t>
      </w:r>
      <w:r w:rsidRPr="003B7610">
        <w:rPr>
          <w:rFonts w:ascii="Arial" w:hAnsi="Arial" w:cs="Arial"/>
          <w:b/>
          <w:bCs/>
          <w:sz w:val="24"/>
          <w:szCs w:val="24"/>
        </w:rPr>
        <w:t>elementos de género</w:t>
      </w:r>
      <w:r w:rsidRPr="00D76546">
        <w:rPr>
          <w:rFonts w:ascii="Arial" w:hAnsi="Arial" w:cs="Arial"/>
          <w:sz w:val="24"/>
          <w:szCs w:val="24"/>
        </w:rPr>
        <w:t xml:space="preserve"> y que tenga como objeto </w:t>
      </w:r>
      <w:r w:rsidRPr="003B7610">
        <w:rPr>
          <w:rFonts w:ascii="Arial" w:hAnsi="Arial" w:cs="Arial"/>
          <w:b/>
          <w:bCs/>
          <w:sz w:val="24"/>
          <w:szCs w:val="24"/>
        </w:rPr>
        <w:t xml:space="preserve">limitar, anular o menoscabar el ejercicio </w:t>
      </w:r>
      <w:r w:rsidRPr="00D76546">
        <w:rPr>
          <w:rFonts w:ascii="Arial" w:hAnsi="Arial" w:cs="Arial"/>
          <w:sz w:val="24"/>
          <w:szCs w:val="24"/>
        </w:rPr>
        <w:t xml:space="preserve">pleno de los </w:t>
      </w:r>
      <w:r w:rsidRPr="003B7610">
        <w:rPr>
          <w:rFonts w:ascii="Arial" w:hAnsi="Arial" w:cs="Arial"/>
          <w:b/>
          <w:bCs/>
          <w:sz w:val="24"/>
          <w:szCs w:val="24"/>
        </w:rPr>
        <w:t>derechos políticos y electorales de las mujeres</w:t>
      </w:r>
      <w:r w:rsidRPr="00D76546">
        <w:rPr>
          <w:rFonts w:ascii="Arial" w:hAnsi="Arial" w:cs="Arial"/>
          <w:sz w:val="24"/>
          <w:szCs w:val="24"/>
        </w:rPr>
        <w:t>.</w:t>
      </w:r>
      <w:r>
        <w:rPr>
          <w:rStyle w:val="Refdenotaalpie"/>
          <w:rFonts w:ascii="Arial" w:hAnsi="Arial" w:cs="Arial"/>
          <w:sz w:val="24"/>
          <w:szCs w:val="24"/>
        </w:rPr>
        <w:footnoteReference w:id="7"/>
      </w:r>
    </w:p>
    <w:p w14:paraId="3A18085B" w14:textId="77777777" w:rsidR="00D76546" w:rsidRPr="00475FAC" w:rsidRDefault="00D76546" w:rsidP="00475FAC">
      <w:pPr>
        <w:pStyle w:val="Sinespaciado"/>
      </w:pPr>
    </w:p>
    <w:p w14:paraId="470554F0" w14:textId="3800299D" w:rsidR="00D76546" w:rsidRPr="00D76546" w:rsidRDefault="00D76546" w:rsidP="00D76546">
      <w:pPr>
        <w:tabs>
          <w:tab w:val="left" w:pos="426"/>
        </w:tabs>
        <w:spacing w:line="360" w:lineRule="auto"/>
        <w:jc w:val="both"/>
        <w:rPr>
          <w:rFonts w:ascii="Arial" w:hAnsi="Arial" w:cs="Arial"/>
          <w:sz w:val="24"/>
          <w:szCs w:val="24"/>
        </w:rPr>
      </w:pPr>
      <w:r w:rsidRPr="00D76546">
        <w:rPr>
          <w:rFonts w:ascii="Arial" w:hAnsi="Arial" w:cs="Arial"/>
          <w:sz w:val="24"/>
          <w:szCs w:val="24"/>
        </w:rPr>
        <w:t xml:space="preserve">Así, la línea jurisprudencial que ha emitido </w:t>
      </w:r>
      <w:r w:rsidRPr="00026477">
        <w:rPr>
          <w:rFonts w:ascii="Arial" w:hAnsi="Arial" w:cs="Arial"/>
          <w:sz w:val="24"/>
          <w:szCs w:val="24"/>
        </w:rPr>
        <w:t>la Sala Superior</w:t>
      </w:r>
      <w:r w:rsidRPr="00D76546">
        <w:rPr>
          <w:rFonts w:ascii="Arial" w:hAnsi="Arial" w:cs="Arial"/>
          <w:sz w:val="24"/>
          <w:szCs w:val="24"/>
        </w:rPr>
        <w:t xml:space="preserve"> establece que en los casos en los que se alegue </w:t>
      </w:r>
      <w:r w:rsidR="00475FAC">
        <w:rPr>
          <w:rFonts w:ascii="Arial" w:hAnsi="Arial" w:cs="Arial"/>
          <w:sz w:val="24"/>
          <w:szCs w:val="24"/>
        </w:rPr>
        <w:t>VPG</w:t>
      </w:r>
      <w:r w:rsidRPr="00D76546">
        <w:rPr>
          <w:rFonts w:ascii="Arial" w:hAnsi="Arial" w:cs="Arial"/>
          <w:sz w:val="24"/>
          <w:szCs w:val="24"/>
        </w:rPr>
        <w:t xml:space="preserve"> y</w:t>
      </w:r>
      <w:r w:rsidR="003B7610">
        <w:rPr>
          <w:rFonts w:ascii="Arial" w:hAnsi="Arial" w:cs="Arial"/>
          <w:sz w:val="24"/>
          <w:szCs w:val="24"/>
        </w:rPr>
        <w:t>,</w:t>
      </w:r>
      <w:r w:rsidRPr="00D76546">
        <w:rPr>
          <w:rFonts w:ascii="Arial" w:hAnsi="Arial" w:cs="Arial"/>
          <w:sz w:val="24"/>
          <w:szCs w:val="24"/>
        </w:rPr>
        <w:t xml:space="preserve"> </w:t>
      </w:r>
      <w:r w:rsidR="00475FAC">
        <w:rPr>
          <w:rFonts w:ascii="Arial" w:hAnsi="Arial" w:cs="Arial"/>
          <w:sz w:val="24"/>
          <w:szCs w:val="24"/>
        </w:rPr>
        <w:t>por</w:t>
      </w:r>
      <w:r w:rsidRPr="00D76546">
        <w:rPr>
          <w:rFonts w:ascii="Arial" w:hAnsi="Arial" w:cs="Arial"/>
          <w:sz w:val="24"/>
          <w:szCs w:val="24"/>
        </w:rPr>
        <w:t xml:space="preserve"> tratarse de un problema de orden público, </w:t>
      </w:r>
      <w:r w:rsidRPr="003B7610">
        <w:rPr>
          <w:rFonts w:ascii="Arial" w:hAnsi="Arial" w:cs="Arial"/>
          <w:b/>
          <w:bCs/>
          <w:sz w:val="24"/>
          <w:szCs w:val="24"/>
        </w:rPr>
        <w:t>las autoridades electorales</w:t>
      </w:r>
      <w:r w:rsidRPr="00D76546">
        <w:rPr>
          <w:rFonts w:ascii="Arial" w:hAnsi="Arial" w:cs="Arial"/>
          <w:sz w:val="24"/>
          <w:szCs w:val="24"/>
        </w:rPr>
        <w:t xml:space="preserve"> </w:t>
      </w:r>
      <w:r w:rsidRPr="003B7610">
        <w:rPr>
          <w:rFonts w:ascii="Arial" w:hAnsi="Arial" w:cs="Arial"/>
          <w:b/>
          <w:bCs/>
          <w:sz w:val="24"/>
          <w:szCs w:val="24"/>
        </w:rPr>
        <w:t xml:space="preserve">deben realizar un análisis </w:t>
      </w:r>
      <w:r w:rsidRPr="00D76546">
        <w:rPr>
          <w:rFonts w:ascii="Arial" w:hAnsi="Arial" w:cs="Arial"/>
          <w:sz w:val="24"/>
          <w:szCs w:val="24"/>
        </w:rPr>
        <w:t xml:space="preserve">de todos los </w:t>
      </w:r>
      <w:r w:rsidRPr="003B7610">
        <w:rPr>
          <w:rFonts w:ascii="Arial" w:hAnsi="Arial" w:cs="Arial"/>
          <w:b/>
          <w:bCs/>
          <w:sz w:val="24"/>
          <w:szCs w:val="24"/>
        </w:rPr>
        <w:t>hechos y agravios</w:t>
      </w:r>
      <w:r w:rsidRPr="00D76546">
        <w:rPr>
          <w:rFonts w:ascii="Arial" w:hAnsi="Arial" w:cs="Arial"/>
          <w:sz w:val="24"/>
          <w:szCs w:val="24"/>
        </w:rPr>
        <w:t xml:space="preserve"> que expongan las partes con el propósito de hacer efectivo al acceso a la justicia.</w:t>
      </w:r>
      <w:r w:rsidR="002264EE">
        <w:rPr>
          <w:rStyle w:val="Refdenotaalpie"/>
          <w:rFonts w:ascii="Arial" w:hAnsi="Arial" w:cs="Arial"/>
          <w:sz w:val="24"/>
          <w:szCs w:val="24"/>
        </w:rPr>
        <w:footnoteReference w:id="8"/>
      </w:r>
    </w:p>
    <w:p w14:paraId="329858C6" w14:textId="77777777" w:rsidR="00D76546" w:rsidRPr="00475FAC" w:rsidRDefault="00D76546" w:rsidP="00475FAC">
      <w:pPr>
        <w:pStyle w:val="Sinespaciado"/>
      </w:pPr>
    </w:p>
    <w:p w14:paraId="6EC504BF" w14:textId="1D14B2DF" w:rsidR="00115540" w:rsidRDefault="00475FAC" w:rsidP="00D76546">
      <w:pPr>
        <w:tabs>
          <w:tab w:val="left" w:pos="426"/>
        </w:tabs>
        <w:spacing w:line="360" w:lineRule="auto"/>
        <w:jc w:val="both"/>
        <w:rPr>
          <w:rFonts w:ascii="Arial" w:hAnsi="Arial" w:cs="Arial"/>
          <w:sz w:val="24"/>
          <w:szCs w:val="24"/>
        </w:rPr>
      </w:pPr>
      <w:r>
        <w:rPr>
          <w:rFonts w:ascii="Arial" w:hAnsi="Arial" w:cs="Arial"/>
          <w:sz w:val="24"/>
          <w:szCs w:val="24"/>
        </w:rPr>
        <w:t>Ello</w:t>
      </w:r>
      <w:r w:rsidR="00D76546" w:rsidRPr="00D76546">
        <w:rPr>
          <w:rFonts w:ascii="Arial" w:hAnsi="Arial" w:cs="Arial"/>
          <w:sz w:val="24"/>
          <w:szCs w:val="24"/>
        </w:rPr>
        <w:t>, i</w:t>
      </w:r>
      <w:r>
        <w:rPr>
          <w:rFonts w:ascii="Arial" w:hAnsi="Arial" w:cs="Arial"/>
          <w:sz w:val="24"/>
          <w:szCs w:val="24"/>
        </w:rPr>
        <w:t>mpone</w:t>
      </w:r>
      <w:r w:rsidR="00D76546" w:rsidRPr="00D76546">
        <w:rPr>
          <w:rFonts w:ascii="Arial" w:hAnsi="Arial" w:cs="Arial"/>
          <w:sz w:val="24"/>
          <w:szCs w:val="24"/>
        </w:rPr>
        <w:t xml:space="preserve"> la obligación hacia las instituciones para que identifiquen los casos en los que expresiones, actos o cualquier tipo de manifestación violenta ocasione un impacto diferenciado en las mujeres frente al que provoca en los hombres, causándoles afectación desproporcionada por su condición de mujer.</w:t>
      </w:r>
    </w:p>
    <w:p w14:paraId="4452A28C" w14:textId="77777777" w:rsidR="00475FAC" w:rsidRDefault="00475FAC" w:rsidP="00475FAC">
      <w:pPr>
        <w:pStyle w:val="Sinespaciado"/>
      </w:pPr>
    </w:p>
    <w:p w14:paraId="634106E0" w14:textId="18EC9543" w:rsidR="00D76546" w:rsidRPr="00D76546" w:rsidRDefault="00475FAC" w:rsidP="00D76546">
      <w:pPr>
        <w:tabs>
          <w:tab w:val="left" w:pos="426"/>
        </w:tabs>
        <w:spacing w:line="360" w:lineRule="auto"/>
        <w:jc w:val="both"/>
        <w:rPr>
          <w:rFonts w:ascii="Arial" w:hAnsi="Arial" w:cs="Arial"/>
          <w:sz w:val="24"/>
          <w:szCs w:val="24"/>
        </w:rPr>
      </w:pPr>
      <w:r>
        <w:rPr>
          <w:rFonts w:ascii="Arial" w:hAnsi="Arial" w:cs="Arial"/>
          <w:sz w:val="24"/>
          <w:szCs w:val="24"/>
        </w:rPr>
        <w:t>A su vez</w:t>
      </w:r>
      <w:r w:rsidR="00D76546" w:rsidRPr="00D76546">
        <w:rPr>
          <w:rFonts w:ascii="Arial" w:hAnsi="Arial" w:cs="Arial"/>
          <w:sz w:val="24"/>
          <w:szCs w:val="24"/>
        </w:rPr>
        <w:t>, el artículo 2</w:t>
      </w:r>
      <w:r w:rsidR="00197585">
        <w:rPr>
          <w:rFonts w:ascii="Arial" w:hAnsi="Arial" w:cs="Arial"/>
          <w:sz w:val="24"/>
          <w:szCs w:val="24"/>
        </w:rPr>
        <w:t>°</w:t>
      </w:r>
      <w:r w:rsidR="00D76546" w:rsidRPr="00D76546">
        <w:rPr>
          <w:rFonts w:ascii="Arial" w:hAnsi="Arial" w:cs="Arial"/>
          <w:sz w:val="24"/>
          <w:szCs w:val="24"/>
        </w:rPr>
        <w:t>, fracción XVII, del Código Electoral</w:t>
      </w:r>
      <w:r w:rsidR="003B7610">
        <w:rPr>
          <w:rStyle w:val="Refdenotaalpie"/>
          <w:rFonts w:ascii="Arial" w:hAnsi="Arial" w:cs="Arial"/>
          <w:sz w:val="24"/>
          <w:szCs w:val="24"/>
        </w:rPr>
        <w:footnoteReference w:id="9"/>
      </w:r>
      <w:r w:rsidR="00D76546" w:rsidRPr="00D76546">
        <w:rPr>
          <w:rFonts w:ascii="Arial" w:hAnsi="Arial" w:cs="Arial"/>
          <w:sz w:val="24"/>
          <w:szCs w:val="24"/>
        </w:rPr>
        <w:t xml:space="preserve"> establece la definición de la infracción relativa a la VPG y, a su vez, señala los elementos que condicionan la actualización o no, de tal infracción electoral. Asimismo, tal fracción remite a la Ley de Acceso de las Mujeres a una Vida Libre de Violencia para el Estado de </w:t>
      </w:r>
      <w:r w:rsidR="00D76546" w:rsidRPr="00D76546">
        <w:rPr>
          <w:rFonts w:ascii="Arial" w:hAnsi="Arial" w:cs="Arial"/>
          <w:sz w:val="24"/>
          <w:szCs w:val="24"/>
        </w:rPr>
        <w:lastRenderedPageBreak/>
        <w:t xml:space="preserve">Aguascalientes, con el propósito de definir los tipos de violencia que reconoce la normativa local y quienes son los sujetos destinatarios de la norma. </w:t>
      </w:r>
    </w:p>
    <w:p w14:paraId="50B19ADD" w14:textId="77777777" w:rsidR="00D76546" w:rsidRPr="00115540" w:rsidRDefault="00D76546" w:rsidP="00FB3DBE">
      <w:pPr>
        <w:pStyle w:val="Sinespaciado"/>
        <w:rPr>
          <w:sz w:val="16"/>
          <w:szCs w:val="16"/>
        </w:rPr>
      </w:pPr>
      <w:r w:rsidRPr="00D76546">
        <w:t xml:space="preserve"> </w:t>
      </w:r>
    </w:p>
    <w:p w14:paraId="488EE1CF" w14:textId="695462D1" w:rsidR="00D76546" w:rsidRPr="00D76546" w:rsidRDefault="003B7610" w:rsidP="00D76546">
      <w:pPr>
        <w:tabs>
          <w:tab w:val="left" w:pos="426"/>
        </w:tabs>
        <w:spacing w:line="360" w:lineRule="auto"/>
        <w:jc w:val="both"/>
        <w:rPr>
          <w:rFonts w:ascii="Arial" w:hAnsi="Arial" w:cs="Arial"/>
          <w:sz w:val="24"/>
          <w:szCs w:val="24"/>
        </w:rPr>
      </w:pPr>
      <w:r>
        <w:rPr>
          <w:rFonts w:ascii="Arial" w:hAnsi="Arial" w:cs="Arial"/>
          <w:sz w:val="24"/>
          <w:szCs w:val="24"/>
        </w:rPr>
        <w:t>En tal sentido</w:t>
      </w:r>
      <w:r w:rsidR="00D76546" w:rsidRPr="00D76546">
        <w:rPr>
          <w:rFonts w:ascii="Arial" w:hAnsi="Arial" w:cs="Arial"/>
          <w:sz w:val="24"/>
          <w:szCs w:val="24"/>
        </w:rPr>
        <w:t xml:space="preserve">, la Sala Superior sostuvo que a fin de realizar el análisis de las infracciones que surjan en el debate político, es necesaria la acreditación de los elementos </w:t>
      </w:r>
      <w:r w:rsidR="002264EE" w:rsidRPr="00D76546">
        <w:rPr>
          <w:rFonts w:ascii="Arial" w:hAnsi="Arial" w:cs="Arial"/>
          <w:sz w:val="24"/>
          <w:szCs w:val="24"/>
        </w:rPr>
        <w:t>siguientes</w:t>
      </w:r>
      <w:r w:rsidR="002264EE">
        <w:rPr>
          <w:rStyle w:val="Refdenotaalpie"/>
          <w:rFonts w:ascii="Arial" w:hAnsi="Arial" w:cs="Arial"/>
          <w:sz w:val="24"/>
          <w:szCs w:val="24"/>
        </w:rPr>
        <w:footnoteReference w:id="10"/>
      </w:r>
      <w:r w:rsidR="00D76546" w:rsidRPr="00D76546">
        <w:rPr>
          <w:rFonts w:ascii="Arial" w:hAnsi="Arial" w:cs="Arial"/>
          <w:sz w:val="24"/>
          <w:szCs w:val="24"/>
        </w:rPr>
        <w:t xml:space="preserve">: </w:t>
      </w:r>
    </w:p>
    <w:p w14:paraId="2C798DA7" w14:textId="77777777" w:rsidR="00D76546" w:rsidRPr="00115540" w:rsidRDefault="00D76546" w:rsidP="00361A40"/>
    <w:p w14:paraId="4E3C1622" w14:textId="77777777" w:rsidR="00D76546" w:rsidRPr="00D76546" w:rsidRDefault="00D76546" w:rsidP="00D76546">
      <w:pPr>
        <w:tabs>
          <w:tab w:val="left" w:pos="426"/>
        </w:tabs>
        <w:spacing w:line="360" w:lineRule="auto"/>
        <w:jc w:val="both"/>
        <w:rPr>
          <w:rFonts w:ascii="Arial" w:hAnsi="Arial" w:cs="Arial"/>
          <w:sz w:val="24"/>
          <w:szCs w:val="24"/>
        </w:rPr>
      </w:pPr>
      <w:r w:rsidRPr="002264EE">
        <w:rPr>
          <w:rFonts w:ascii="Arial" w:hAnsi="Arial" w:cs="Arial"/>
          <w:b/>
          <w:sz w:val="24"/>
          <w:szCs w:val="24"/>
        </w:rPr>
        <w:t>a)</w:t>
      </w:r>
      <w:r w:rsidRPr="00D76546">
        <w:rPr>
          <w:rFonts w:ascii="Arial" w:hAnsi="Arial" w:cs="Arial"/>
          <w:sz w:val="24"/>
          <w:szCs w:val="24"/>
        </w:rPr>
        <w:t xml:space="preserve"> Sucede en el marco del ejercicio de derechos político-electorales o bien, en el ejercicio de un cargo público. </w:t>
      </w:r>
    </w:p>
    <w:p w14:paraId="722A07B7" w14:textId="77777777" w:rsidR="00D76546" w:rsidRPr="00D76546" w:rsidRDefault="00D76546" w:rsidP="00D76546">
      <w:pPr>
        <w:tabs>
          <w:tab w:val="left" w:pos="426"/>
        </w:tabs>
        <w:spacing w:line="360" w:lineRule="auto"/>
        <w:jc w:val="both"/>
        <w:rPr>
          <w:rFonts w:ascii="Arial" w:hAnsi="Arial" w:cs="Arial"/>
          <w:sz w:val="24"/>
          <w:szCs w:val="24"/>
        </w:rPr>
      </w:pPr>
      <w:r w:rsidRPr="002264EE">
        <w:rPr>
          <w:rFonts w:ascii="Arial" w:hAnsi="Arial" w:cs="Arial"/>
          <w:b/>
          <w:sz w:val="24"/>
          <w:szCs w:val="24"/>
        </w:rPr>
        <w:t>b)</w:t>
      </w:r>
      <w:r w:rsidRPr="00D76546">
        <w:rPr>
          <w:rFonts w:ascii="Arial" w:hAnsi="Arial" w:cs="Arial"/>
          <w:sz w:val="24"/>
          <w:szCs w:val="24"/>
        </w:rPr>
        <w:t xml:space="preserve"> Es perpetrado por el Estado o sus agentes, por superiores jerárquicos, colegas de trabajo, partidos políticos o representantes de los mismos; medios de comunicación y sus integrantes, un particular y/o un grupo de personas.</w:t>
      </w:r>
    </w:p>
    <w:p w14:paraId="5176F0DD" w14:textId="77777777" w:rsidR="00D76546" w:rsidRPr="00D76546" w:rsidRDefault="00D76546" w:rsidP="00D76546">
      <w:pPr>
        <w:tabs>
          <w:tab w:val="left" w:pos="426"/>
        </w:tabs>
        <w:spacing w:line="360" w:lineRule="auto"/>
        <w:jc w:val="both"/>
        <w:rPr>
          <w:rFonts w:ascii="Arial" w:hAnsi="Arial" w:cs="Arial"/>
          <w:sz w:val="24"/>
          <w:szCs w:val="24"/>
        </w:rPr>
      </w:pPr>
      <w:r w:rsidRPr="002264EE">
        <w:rPr>
          <w:rFonts w:ascii="Arial" w:hAnsi="Arial" w:cs="Arial"/>
          <w:b/>
          <w:sz w:val="24"/>
          <w:szCs w:val="24"/>
        </w:rPr>
        <w:t>c)</w:t>
      </w:r>
      <w:r w:rsidRPr="00D76546">
        <w:rPr>
          <w:rFonts w:ascii="Arial" w:hAnsi="Arial" w:cs="Arial"/>
          <w:sz w:val="24"/>
          <w:szCs w:val="24"/>
        </w:rPr>
        <w:t xml:space="preserve"> Es simbólico, verbal, patrimonial, económico, físico, sexual y/o psicológico. </w:t>
      </w:r>
    </w:p>
    <w:p w14:paraId="5B033203" w14:textId="77777777" w:rsidR="00D76546" w:rsidRPr="00D76546" w:rsidRDefault="00D76546" w:rsidP="00D76546">
      <w:pPr>
        <w:tabs>
          <w:tab w:val="left" w:pos="426"/>
        </w:tabs>
        <w:spacing w:line="360" w:lineRule="auto"/>
        <w:jc w:val="both"/>
        <w:rPr>
          <w:rFonts w:ascii="Arial" w:hAnsi="Arial" w:cs="Arial"/>
          <w:sz w:val="24"/>
          <w:szCs w:val="24"/>
        </w:rPr>
      </w:pPr>
      <w:r w:rsidRPr="002264EE">
        <w:rPr>
          <w:rFonts w:ascii="Arial" w:hAnsi="Arial" w:cs="Arial"/>
          <w:b/>
          <w:sz w:val="24"/>
          <w:szCs w:val="24"/>
        </w:rPr>
        <w:t>d)</w:t>
      </w:r>
      <w:r w:rsidRPr="00D76546">
        <w:rPr>
          <w:rFonts w:ascii="Arial" w:hAnsi="Arial" w:cs="Arial"/>
          <w:sz w:val="24"/>
          <w:szCs w:val="24"/>
        </w:rPr>
        <w:t xml:space="preserve"> Tiene por objeto o resultado menoscabar o anular el reconocimiento, goce y/o ejercicio de los derechos político-electorales de las mujeres, y; </w:t>
      </w:r>
    </w:p>
    <w:p w14:paraId="24A2943A" w14:textId="02E06948" w:rsidR="00D76546" w:rsidRPr="00D76546" w:rsidRDefault="00D76546" w:rsidP="00D76546">
      <w:pPr>
        <w:tabs>
          <w:tab w:val="left" w:pos="426"/>
        </w:tabs>
        <w:spacing w:line="360" w:lineRule="auto"/>
        <w:jc w:val="both"/>
        <w:rPr>
          <w:rFonts w:ascii="Arial" w:hAnsi="Arial" w:cs="Arial"/>
          <w:sz w:val="24"/>
          <w:szCs w:val="24"/>
        </w:rPr>
      </w:pPr>
      <w:r w:rsidRPr="002264EE">
        <w:rPr>
          <w:rFonts w:ascii="Arial" w:hAnsi="Arial" w:cs="Arial"/>
          <w:b/>
          <w:sz w:val="24"/>
          <w:szCs w:val="24"/>
        </w:rPr>
        <w:t>e)</w:t>
      </w:r>
      <w:r w:rsidRPr="00D76546">
        <w:rPr>
          <w:rFonts w:ascii="Arial" w:hAnsi="Arial" w:cs="Arial"/>
          <w:sz w:val="24"/>
          <w:szCs w:val="24"/>
        </w:rPr>
        <w:t xml:space="preserve"> Se basa en elementos de género, es decir: </w:t>
      </w:r>
      <w:r w:rsidRPr="00752C32">
        <w:rPr>
          <w:rFonts w:ascii="Arial" w:hAnsi="Arial" w:cs="Arial"/>
          <w:b/>
          <w:bCs/>
          <w:i/>
          <w:iCs/>
          <w:sz w:val="24"/>
          <w:szCs w:val="24"/>
        </w:rPr>
        <w:t>i.</w:t>
      </w:r>
      <w:r w:rsidRPr="00D76546">
        <w:rPr>
          <w:rFonts w:ascii="Arial" w:hAnsi="Arial" w:cs="Arial"/>
          <w:sz w:val="24"/>
          <w:szCs w:val="24"/>
        </w:rPr>
        <w:t xml:space="preserve"> se dirige a una mujer por ser mujer, </w:t>
      </w:r>
      <w:r w:rsidRPr="00752C32">
        <w:rPr>
          <w:rFonts w:ascii="Arial" w:hAnsi="Arial" w:cs="Arial"/>
          <w:b/>
          <w:bCs/>
          <w:i/>
          <w:iCs/>
          <w:sz w:val="24"/>
          <w:szCs w:val="24"/>
        </w:rPr>
        <w:t>ii.</w:t>
      </w:r>
      <w:r w:rsidRPr="00D76546">
        <w:rPr>
          <w:rFonts w:ascii="Arial" w:hAnsi="Arial" w:cs="Arial"/>
          <w:sz w:val="24"/>
          <w:szCs w:val="24"/>
        </w:rPr>
        <w:t xml:space="preserve"> tiene un impacto diferenciado en las mujeres</w:t>
      </w:r>
      <w:r w:rsidR="00752C32">
        <w:rPr>
          <w:rFonts w:ascii="Arial" w:hAnsi="Arial" w:cs="Arial"/>
          <w:sz w:val="24"/>
          <w:szCs w:val="24"/>
        </w:rPr>
        <w:t xml:space="preserve"> y,</w:t>
      </w:r>
      <w:r w:rsidRPr="00D76546">
        <w:rPr>
          <w:rFonts w:ascii="Arial" w:hAnsi="Arial" w:cs="Arial"/>
          <w:sz w:val="24"/>
          <w:szCs w:val="24"/>
        </w:rPr>
        <w:t xml:space="preserve"> </w:t>
      </w:r>
      <w:r w:rsidRPr="00752C32">
        <w:rPr>
          <w:rFonts w:ascii="Arial" w:hAnsi="Arial" w:cs="Arial"/>
          <w:b/>
          <w:bCs/>
          <w:i/>
          <w:iCs/>
          <w:sz w:val="24"/>
          <w:szCs w:val="24"/>
        </w:rPr>
        <w:t>iii.</w:t>
      </w:r>
      <w:r w:rsidRPr="00D76546">
        <w:rPr>
          <w:rFonts w:ascii="Arial" w:hAnsi="Arial" w:cs="Arial"/>
          <w:sz w:val="24"/>
          <w:szCs w:val="24"/>
        </w:rPr>
        <w:t xml:space="preserve"> afecta desproporcionadamente a las mujeres. </w:t>
      </w:r>
    </w:p>
    <w:p w14:paraId="0C1D4792" w14:textId="77777777" w:rsidR="00D76546" w:rsidRPr="00115540" w:rsidRDefault="00D76546" w:rsidP="000A3347">
      <w:pPr>
        <w:pStyle w:val="Sinespaciado"/>
        <w:rPr>
          <w:sz w:val="16"/>
          <w:szCs w:val="16"/>
        </w:rPr>
      </w:pPr>
    </w:p>
    <w:p w14:paraId="5A4F5EFD" w14:textId="6FC20A03" w:rsidR="00D76546" w:rsidRDefault="00286CEA" w:rsidP="00D76546">
      <w:pPr>
        <w:tabs>
          <w:tab w:val="left" w:pos="426"/>
        </w:tabs>
        <w:spacing w:line="360" w:lineRule="auto"/>
        <w:jc w:val="both"/>
        <w:rPr>
          <w:rFonts w:ascii="Arial" w:hAnsi="Arial" w:cs="Arial"/>
          <w:sz w:val="24"/>
          <w:szCs w:val="24"/>
        </w:rPr>
      </w:pPr>
      <w:r>
        <w:rPr>
          <w:rFonts w:ascii="Arial" w:hAnsi="Arial" w:cs="Arial"/>
          <w:sz w:val="24"/>
          <w:szCs w:val="24"/>
        </w:rPr>
        <w:t>Asimismo</w:t>
      </w:r>
      <w:r w:rsidR="00D76546" w:rsidRPr="00D76546">
        <w:rPr>
          <w:rFonts w:ascii="Arial" w:hAnsi="Arial" w:cs="Arial"/>
          <w:sz w:val="24"/>
          <w:szCs w:val="24"/>
        </w:rPr>
        <w:t xml:space="preserve">, consideró que de conformidad con el principio </w:t>
      </w:r>
      <w:r w:rsidR="00D76546" w:rsidRPr="00752C32">
        <w:rPr>
          <w:rFonts w:ascii="Arial" w:hAnsi="Arial" w:cs="Arial"/>
          <w:i/>
          <w:iCs/>
          <w:sz w:val="24"/>
          <w:szCs w:val="24"/>
        </w:rPr>
        <w:t>pro persona</w:t>
      </w:r>
      <w:r w:rsidR="00D76546" w:rsidRPr="00D76546">
        <w:rPr>
          <w:rFonts w:ascii="Arial" w:hAnsi="Arial" w:cs="Arial"/>
          <w:sz w:val="24"/>
          <w:szCs w:val="24"/>
        </w:rPr>
        <w:t>, el derecho a la igualdad entre mujer y hombre y el ejercicio más amplio de los derechos político-electorales</w:t>
      </w:r>
      <w:r w:rsidR="003B7610">
        <w:rPr>
          <w:rFonts w:ascii="Arial" w:hAnsi="Arial" w:cs="Arial"/>
          <w:sz w:val="24"/>
          <w:szCs w:val="24"/>
        </w:rPr>
        <w:t>,</w:t>
      </w:r>
      <w:r w:rsidR="00D76546" w:rsidRPr="00D76546">
        <w:rPr>
          <w:rFonts w:ascii="Arial" w:hAnsi="Arial" w:cs="Arial"/>
          <w:sz w:val="24"/>
          <w:szCs w:val="24"/>
        </w:rPr>
        <w:t xml:space="preserve"> el combate de la violencia política contra las mujeres es una obligación a cargo de cualquier autoridad en el ámbito de sus competencias, </w:t>
      </w:r>
      <w:r w:rsidR="00D45860">
        <w:rPr>
          <w:rFonts w:ascii="Arial" w:hAnsi="Arial" w:cs="Arial"/>
          <w:sz w:val="24"/>
          <w:szCs w:val="24"/>
        </w:rPr>
        <w:t>a quienes les impone el deber de</w:t>
      </w:r>
      <w:r w:rsidR="00D76546" w:rsidRPr="00D76546">
        <w:rPr>
          <w:rFonts w:ascii="Arial" w:hAnsi="Arial" w:cs="Arial"/>
          <w:sz w:val="24"/>
          <w:szCs w:val="24"/>
        </w:rPr>
        <w:t xml:space="preserve"> actuar para prevenir, investigar, sancionar y reparar una posible afectación a sus derechos.</w:t>
      </w:r>
    </w:p>
    <w:p w14:paraId="7A203A2D" w14:textId="77777777" w:rsidR="00115540" w:rsidRPr="00115540" w:rsidRDefault="00115540" w:rsidP="00BB279E"/>
    <w:p w14:paraId="31339763" w14:textId="42B45FD3" w:rsidR="00115540" w:rsidRDefault="00332030" w:rsidP="00115540">
      <w:pPr>
        <w:spacing w:line="276" w:lineRule="auto"/>
        <w:jc w:val="both"/>
        <w:rPr>
          <w:rFonts w:ascii="Arial" w:hAnsi="Arial" w:cs="Arial"/>
          <w:b/>
          <w:bCs/>
          <w:sz w:val="24"/>
          <w:szCs w:val="24"/>
        </w:rPr>
      </w:pPr>
      <w:r>
        <w:rPr>
          <w:rFonts w:ascii="Arial" w:hAnsi="Arial" w:cs="Arial"/>
          <w:b/>
          <w:bCs/>
          <w:sz w:val="24"/>
          <w:szCs w:val="24"/>
        </w:rPr>
        <w:t>1.2. Marco normativo de la valoración de la carga de la prueba en casos relacionados con VPG</w:t>
      </w:r>
    </w:p>
    <w:p w14:paraId="1CCD02FD" w14:textId="77777777" w:rsidR="00115540" w:rsidRDefault="00115540" w:rsidP="00115540">
      <w:pPr>
        <w:pStyle w:val="Sinespaciado"/>
      </w:pPr>
    </w:p>
    <w:p w14:paraId="10DC1F90" w14:textId="3CF57FC6" w:rsidR="00332030" w:rsidRPr="00115540" w:rsidRDefault="00332030" w:rsidP="00FB3DBE">
      <w:pPr>
        <w:spacing w:line="360" w:lineRule="auto"/>
        <w:jc w:val="both"/>
        <w:rPr>
          <w:rFonts w:ascii="Arial" w:hAnsi="Arial" w:cs="Arial"/>
          <w:b/>
          <w:bCs/>
          <w:sz w:val="24"/>
          <w:szCs w:val="24"/>
        </w:rPr>
      </w:pPr>
      <w:r>
        <w:rPr>
          <w:rFonts w:ascii="Arial" w:hAnsi="Arial" w:cs="Arial"/>
          <w:sz w:val="24"/>
          <w:szCs w:val="24"/>
        </w:rPr>
        <w:t>La Sala Superior ha creado una línea judicial</w:t>
      </w:r>
      <w:r>
        <w:rPr>
          <w:rStyle w:val="Refdenotaalpie"/>
          <w:rFonts w:ascii="Arial" w:hAnsi="Arial" w:cs="Arial"/>
          <w:sz w:val="24"/>
          <w:szCs w:val="24"/>
        </w:rPr>
        <w:footnoteReference w:id="11"/>
      </w:r>
      <w:r>
        <w:rPr>
          <w:rFonts w:ascii="Arial" w:hAnsi="Arial" w:cs="Arial"/>
          <w:sz w:val="24"/>
          <w:szCs w:val="24"/>
        </w:rPr>
        <w:t xml:space="preserve"> respecto a la forma en que debe realizarse la valoración en casos que involucren la posible comisión de VPG. Así, ha determinado que, en tales asuntos, </w:t>
      </w:r>
      <w:r w:rsidRPr="00EA6DAA">
        <w:rPr>
          <w:rFonts w:ascii="Arial" w:hAnsi="Arial" w:cs="Arial"/>
          <w:b/>
          <w:bCs/>
          <w:sz w:val="24"/>
          <w:szCs w:val="24"/>
        </w:rPr>
        <w:t>la prueba que aporte la víctima goza de una presunción de veracidad</w:t>
      </w:r>
      <w:r>
        <w:rPr>
          <w:rFonts w:ascii="Arial" w:hAnsi="Arial" w:cs="Arial"/>
          <w:sz w:val="24"/>
          <w:szCs w:val="24"/>
        </w:rPr>
        <w:t xml:space="preserve"> respecto a los hechos señalados. </w:t>
      </w:r>
    </w:p>
    <w:p w14:paraId="0AFFAD8A" w14:textId="77777777" w:rsidR="00115540" w:rsidRPr="00286CEA" w:rsidRDefault="00115540" w:rsidP="00286CEA">
      <w:pPr>
        <w:pStyle w:val="Sinespaciado"/>
      </w:pPr>
    </w:p>
    <w:p w14:paraId="67B39F04" w14:textId="0401A962" w:rsidR="00332030" w:rsidRDefault="00286CEA" w:rsidP="00332030">
      <w:pPr>
        <w:spacing w:line="360" w:lineRule="auto"/>
        <w:jc w:val="both"/>
        <w:rPr>
          <w:rFonts w:ascii="Arial" w:hAnsi="Arial" w:cs="Arial"/>
          <w:sz w:val="24"/>
          <w:szCs w:val="24"/>
        </w:rPr>
      </w:pPr>
      <w:r>
        <w:rPr>
          <w:rFonts w:ascii="Arial" w:hAnsi="Arial" w:cs="Arial"/>
          <w:sz w:val="24"/>
          <w:szCs w:val="24"/>
        </w:rPr>
        <w:t>Esto es así</w:t>
      </w:r>
      <w:r w:rsidR="00332030">
        <w:rPr>
          <w:rFonts w:ascii="Arial" w:hAnsi="Arial" w:cs="Arial"/>
          <w:sz w:val="24"/>
          <w:szCs w:val="24"/>
        </w:rPr>
        <w:t>, porque cuando se está ante algún tipo de violencia -incluida VPG- las conductas que la actualizan no siempre corresponden a un patrón común que pueda demostrarse con facilidad, pues la mayoría de los escenarios en que se realizan suceden en un ámbito de privacidad, en el que únicamente se encuentran la víctima y el victimario.</w:t>
      </w:r>
    </w:p>
    <w:p w14:paraId="4ECBD471" w14:textId="7CA1C398" w:rsidR="00611301" w:rsidRDefault="00611301" w:rsidP="00332030">
      <w:pPr>
        <w:spacing w:line="360" w:lineRule="auto"/>
        <w:jc w:val="both"/>
        <w:rPr>
          <w:rFonts w:ascii="Arial" w:hAnsi="Arial" w:cs="Arial"/>
          <w:sz w:val="24"/>
          <w:szCs w:val="24"/>
        </w:rPr>
      </w:pPr>
    </w:p>
    <w:p w14:paraId="1C3D55F5" w14:textId="68D8CD21" w:rsidR="00332030" w:rsidRDefault="00286CEA" w:rsidP="00332030">
      <w:pPr>
        <w:spacing w:line="360" w:lineRule="auto"/>
        <w:jc w:val="both"/>
        <w:rPr>
          <w:rFonts w:ascii="Arial" w:hAnsi="Arial" w:cs="Arial"/>
          <w:sz w:val="24"/>
          <w:szCs w:val="24"/>
        </w:rPr>
      </w:pPr>
      <w:r>
        <w:rPr>
          <w:rFonts w:ascii="Arial" w:hAnsi="Arial" w:cs="Arial"/>
          <w:sz w:val="24"/>
          <w:szCs w:val="24"/>
        </w:rPr>
        <w:lastRenderedPageBreak/>
        <w:t>De ahí que</w:t>
      </w:r>
      <w:r w:rsidR="00332030">
        <w:rPr>
          <w:rFonts w:ascii="Arial" w:hAnsi="Arial" w:cs="Arial"/>
          <w:sz w:val="24"/>
          <w:szCs w:val="24"/>
        </w:rPr>
        <w:t xml:space="preserve">, atendiendo a la naturaleza de tales actos y de la dificultad de demostrarlos, implica que </w:t>
      </w:r>
      <w:r w:rsidR="00332030" w:rsidRPr="000437DE">
        <w:rPr>
          <w:rFonts w:ascii="Arial" w:hAnsi="Arial" w:cs="Arial"/>
          <w:b/>
          <w:bCs/>
          <w:sz w:val="24"/>
          <w:szCs w:val="24"/>
        </w:rPr>
        <w:t>no pueda someterse a la víctima a un estándar imposible de probar</w:t>
      </w:r>
      <w:r w:rsidR="00332030">
        <w:rPr>
          <w:rFonts w:ascii="Arial" w:hAnsi="Arial" w:cs="Arial"/>
          <w:sz w:val="24"/>
          <w:szCs w:val="24"/>
        </w:rPr>
        <w:t xml:space="preserve">, ya que no puede esperar la existencia de pruebas documentales o testimoniales que gocen de un valor probatorio pleno. </w:t>
      </w:r>
      <w:r w:rsidR="00175597">
        <w:rPr>
          <w:rFonts w:ascii="Arial" w:hAnsi="Arial" w:cs="Arial"/>
          <w:sz w:val="24"/>
          <w:szCs w:val="24"/>
        </w:rPr>
        <w:t>Por ello,</w:t>
      </w:r>
      <w:r w:rsidR="00332030">
        <w:rPr>
          <w:rFonts w:ascii="Arial" w:hAnsi="Arial" w:cs="Arial"/>
          <w:sz w:val="24"/>
          <w:szCs w:val="24"/>
        </w:rPr>
        <w:t xml:space="preserve"> las pruebas que, en su caso, la víctima pueda aportar, constituyen un dato fundamental respecto a los hechos que se pretenden acreditar. </w:t>
      </w:r>
    </w:p>
    <w:p w14:paraId="7817585D" w14:textId="77777777" w:rsidR="00332030" w:rsidRPr="000437DE" w:rsidRDefault="00332030" w:rsidP="00332030">
      <w:pPr>
        <w:pStyle w:val="Sinespaciado"/>
      </w:pPr>
    </w:p>
    <w:p w14:paraId="32A5E91D" w14:textId="77777777" w:rsidR="00332030" w:rsidRDefault="00332030" w:rsidP="00332030">
      <w:pPr>
        <w:spacing w:line="360" w:lineRule="auto"/>
        <w:jc w:val="both"/>
        <w:rPr>
          <w:rFonts w:ascii="Arial" w:hAnsi="Arial" w:cs="Arial"/>
          <w:sz w:val="24"/>
          <w:szCs w:val="24"/>
        </w:rPr>
      </w:pPr>
      <w:r>
        <w:rPr>
          <w:rFonts w:ascii="Arial" w:hAnsi="Arial" w:cs="Arial"/>
          <w:sz w:val="24"/>
          <w:szCs w:val="24"/>
        </w:rPr>
        <w:t xml:space="preserve">De este modo, la valoración de las pruebas en casos que involucren VPG debe realizarse con perspectiva de género, </w:t>
      </w:r>
      <w:r>
        <w:rPr>
          <w:rFonts w:ascii="Arial" w:hAnsi="Arial" w:cs="Arial"/>
          <w:b/>
          <w:bCs/>
          <w:sz w:val="24"/>
          <w:szCs w:val="24"/>
        </w:rPr>
        <w:t>sin trasladar a las víctimas la responsabilidad de aportar lo necesario para probar tales hechos,</w:t>
      </w:r>
      <w:r>
        <w:rPr>
          <w:rFonts w:ascii="Arial" w:hAnsi="Arial" w:cs="Arial"/>
          <w:sz w:val="24"/>
          <w:szCs w:val="24"/>
        </w:rPr>
        <w:t xml:space="preserve"> y así, evitar reproducir estereotipos respecto de quienes se atreven a denunciar. </w:t>
      </w:r>
    </w:p>
    <w:p w14:paraId="21ECC4CB" w14:textId="77777777" w:rsidR="00332030" w:rsidRPr="00BB279E" w:rsidRDefault="00332030" w:rsidP="00BB279E">
      <w:pPr>
        <w:pStyle w:val="Sinespaciado"/>
      </w:pPr>
    </w:p>
    <w:p w14:paraId="13466F9F" w14:textId="46DD3623" w:rsidR="00332030" w:rsidRDefault="008532D5" w:rsidP="00332030">
      <w:pPr>
        <w:spacing w:line="360" w:lineRule="auto"/>
        <w:jc w:val="both"/>
        <w:rPr>
          <w:rFonts w:ascii="Arial" w:hAnsi="Arial" w:cs="Arial"/>
          <w:sz w:val="24"/>
          <w:szCs w:val="24"/>
        </w:rPr>
      </w:pPr>
      <w:r>
        <w:rPr>
          <w:rFonts w:ascii="Arial" w:hAnsi="Arial" w:cs="Arial"/>
          <w:sz w:val="24"/>
          <w:szCs w:val="24"/>
        </w:rPr>
        <w:t>Entonces</w:t>
      </w:r>
      <w:r w:rsidR="00332030">
        <w:rPr>
          <w:rFonts w:ascii="Arial" w:hAnsi="Arial" w:cs="Arial"/>
          <w:sz w:val="24"/>
          <w:szCs w:val="24"/>
        </w:rPr>
        <w:t xml:space="preserve">, contrario a las reglas y al estándar probatorio habitual, en estos casos aplica la </w:t>
      </w:r>
      <w:r w:rsidR="00332030" w:rsidRPr="00362FCC">
        <w:rPr>
          <w:rFonts w:ascii="Arial" w:hAnsi="Arial" w:cs="Arial"/>
          <w:b/>
          <w:bCs/>
          <w:sz w:val="24"/>
          <w:szCs w:val="24"/>
        </w:rPr>
        <w:t>inversión de la carga de la prueba</w:t>
      </w:r>
      <w:r w:rsidR="00332030">
        <w:rPr>
          <w:rFonts w:ascii="Arial" w:hAnsi="Arial" w:cs="Arial"/>
          <w:sz w:val="24"/>
          <w:szCs w:val="24"/>
        </w:rPr>
        <w:t xml:space="preserve">, es decir, que son las personas demandadas o denunciadas </w:t>
      </w:r>
      <w:r w:rsidR="00332030" w:rsidRPr="000437DE">
        <w:rPr>
          <w:rFonts w:ascii="Arial" w:hAnsi="Arial" w:cs="Arial"/>
          <w:b/>
          <w:bCs/>
          <w:sz w:val="24"/>
          <w:szCs w:val="24"/>
        </w:rPr>
        <w:t>quienes tienen la carga de desvirtuar la existencia</w:t>
      </w:r>
      <w:r w:rsidR="00332030">
        <w:rPr>
          <w:rFonts w:ascii="Arial" w:hAnsi="Arial" w:cs="Arial"/>
          <w:sz w:val="24"/>
          <w:szCs w:val="24"/>
        </w:rPr>
        <w:t xml:space="preserve"> de los hechos en que la víctima les atribuye. Por tanto, bajo un estándar reforzado, </w:t>
      </w:r>
      <w:r w:rsidR="00332030" w:rsidRPr="00281686">
        <w:rPr>
          <w:rFonts w:ascii="Arial" w:hAnsi="Arial" w:cs="Arial"/>
          <w:b/>
          <w:bCs/>
          <w:sz w:val="24"/>
          <w:szCs w:val="24"/>
        </w:rPr>
        <w:t xml:space="preserve">el dicho de la víctima </w:t>
      </w:r>
      <w:r w:rsidR="00332030">
        <w:rPr>
          <w:rFonts w:ascii="Arial" w:hAnsi="Arial" w:cs="Arial"/>
          <w:sz w:val="24"/>
          <w:szCs w:val="24"/>
        </w:rPr>
        <w:t xml:space="preserve">cobra especial relevancia y </w:t>
      </w:r>
      <w:r w:rsidR="00332030" w:rsidRPr="00281686">
        <w:rPr>
          <w:rFonts w:ascii="Arial" w:hAnsi="Arial" w:cs="Arial"/>
          <w:b/>
          <w:bCs/>
          <w:sz w:val="24"/>
          <w:szCs w:val="24"/>
        </w:rPr>
        <w:t>se tomará como cierto</w:t>
      </w:r>
      <w:r w:rsidR="00332030">
        <w:rPr>
          <w:rFonts w:ascii="Arial" w:hAnsi="Arial" w:cs="Arial"/>
          <w:sz w:val="24"/>
          <w:szCs w:val="24"/>
        </w:rPr>
        <w:t xml:space="preserve">, </w:t>
      </w:r>
      <w:r w:rsidR="00332030" w:rsidRPr="00281686">
        <w:rPr>
          <w:rFonts w:ascii="Arial" w:hAnsi="Arial" w:cs="Arial"/>
          <w:b/>
          <w:bCs/>
          <w:sz w:val="24"/>
          <w:szCs w:val="24"/>
        </w:rPr>
        <w:t xml:space="preserve">salvo prueba </w:t>
      </w:r>
      <w:r w:rsidR="00332030">
        <w:rPr>
          <w:rFonts w:ascii="Arial" w:hAnsi="Arial" w:cs="Arial"/>
          <w:b/>
          <w:bCs/>
          <w:sz w:val="24"/>
          <w:szCs w:val="24"/>
        </w:rPr>
        <w:t>que demuestre lo</w:t>
      </w:r>
      <w:r w:rsidR="00332030" w:rsidRPr="00281686">
        <w:rPr>
          <w:rFonts w:ascii="Arial" w:hAnsi="Arial" w:cs="Arial"/>
          <w:b/>
          <w:bCs/>
          <w:sz w:val="24"/>
          <w:szCs w:val="24"/>
        </w:rPr>
        <w:t xml:space="preserve"> contrario</w:t>
      </w:r>
      <w:r w:rsidR="00332030">
        <w:rPr>
          <w:rFonts w:ascii="Arial" w:hAnsi="Arial" w:cs="Arial"/>
          <w:sz w:val="24"/>
          <w:szCs w:val="24"/>
        </w:rPr>
        <w:t>.</w:t>
      </w:r>
    </w:p>
    <w:p w14:paraId="41D4636A" w14:textId="0BF6A544" w:rsidR="00332030" w:rsidRDefault="00332030" w:rsidP="008C6DBD">
      <w:pPr>
        <w:pStyle w:val="Sinespaciado"/>
      </w:pPr>
    </w:p>
    <w:p w14:paraId="102EC752" w14:textId="1BAE5321" w:rsidR="00332030" w:rsidRDefault="00332030" w:rsidP="00332030">
      <w:pPr>
        <w:spacing w:line="360" w:lineRule="auto"/>
        <w:jc w:val="both"/>
        <w:rPr>
          <w:rFonts w:ascii="Arial" w:hAnsi="Arial" w:cs="Arial"/>
          <w:sz w:val="24"/>
          <w:szCs w:val="24"/>
        </w:rPr>
      </w:pPr>
      <w:r>
        <w:rPr>
          <w:rFonts w:ascii="Arial" w:hAnsi="Arial" w:cs="Arial"/>
          <w:sz w:val="24"/>
          <w:szCs w:val="24"/>
        </w:rPr>
        <w:t>Sin embargo,</w:t>
      </w:r>
      <w:r w:rsidR="008C6DBD">
        <w:rPr>
          <w:rFonts w:ascii="Arial" w:hAnsi="Arial" w:cs="Arial"/>
          <w:sz w:val="24"/>
          <w:szCs w:val="24"/>
        </w:rPr>
        <w:t xml:space="preserve"> </w:t>
      </w:r>
      <w:r w:rsidR="008C6DBD" w:rsidRPr="00026477">
        <w:rPr>
          <w:rFonts w:ascii="Arial" w:hAnsi="Arial" w:cs="Arial"/>
          <w:sz w:val="24"/>
          <w:szCs w:val="24"/>
        </w:rPr>
        <w:t>la Sala Monterrey h</w:t>
      </w:r>
      <w:r w:rsidR="008C6DBD">
        <w:rPr>
          <w:rFonts w:ascii="Arial" w:hAnsi="Arial" w:cs="Arial"/>
          <w:sz w:val="24"/>
          <w:szCs w:val="24"/>
        </w:rPr>
        <w:t>a considerado que</w:t>
      </w:r>
      <w:r>
        <w:rPr>
          <w:rFonts w:ascii="Arial" w:hAnsi="Arial" w:cs="Arial"/>
          <w:sz w:val="24"/>
          <w:szCs w:val="24"/>
        </w:rPr>
        <w:t xml:space="preserve"> </w:t>
      </w:r>
      <w:r w:rsidR="000A3347">
        <w:rPr>
          <w:rFonts w:ascii="Arial" w:hAnsi="Arial" w:cs="Arial"/>
          <w:sz w:val="24"/>
          <w:szCs w:val="24"/>
        </w:rPr>
        <w:t>tal</w:t>
      </w:r>
      <w:r w:rsidR="008C6DBD">
        <w:rPr>
          <w:rFonts w:ascii="Arial" w:hAnsi="Arial" w:cs="Arial"/>
          <w:sz w:val="24"/>
          <w:szCs w:val="24"/>
        </w:rPr>
        <w:t xml:space="preserve"> criterio </w:t>
      </w:r>
      <w:r w:rsidR="008C6DBD" w:rsidRPr="008C6DBD">
        <w:rPr>
          <w:rFonts w:ascii="Arial" w:hAnsi="Arial" w:cs="Arial"/>
          <w:b/>
          <w:bCs/>
          <w:sz w:val="24"/>
          <w:szCs w:val="24"/>
        </w:rPr>
        <w:t>no aplica en automático</w:t>
      </w:r>
      <w:r w:rsidR="008C6DBD">
        <w:rPr>
          <w:rFonts w:ascii="Arial" w:hAnsi="Arial" w:cs="Arial"/>
          <w:sz w:val="24"/>
          <w:szCs w:val="24"/>
        </w:rPr>
        <w:t xml:space="preserve">, pues </w:t>
      </w:r>
      <w:r>
        <w:rPr>
          <w:rFonts w:ascii="Arial" w:hAnsi="Arial" w:cs="Arial"/>
          <w:sz w:val="24"/>
          <w:szCs w:val="24"/>
        </w:rPr>
        <w:t xml:space="preserve">para que opere dicho estándar probatorio </w:t>
      </w:r>
      <w:r w:rsidRPr="008C6DBD">
        <w:rPr>
          <w:rFonts w:ascii="Arial" w:hAnsi="Arial" w:cs="Arial"/>
          <w:b/>
          <w:bCs/>
          <w:sz w:val="24"/>
          <w:szCs w:val="24"/>
        </w:rPr>
        <w:t>resulta necesario</w:t>
      </w:r>
      <w:r>
        <w:rPr>
          <w:rFonts w:ascii="Arial" w:hAnsi="Arial" w:cs="Arial"/>
          <w:sz w:val="24"/>
          <w:szCs w:val="24"/>
        </w:rPr>
        <w:t xml:space="preserve"> que </w:t>
      </w:r>
      <w:r w:rsidR="008C6DBD">
        <w:rPr>
          <w:rFonts w:ascii="Arial" w:hAnsi="Arial" w:cs="Arial"/>
          <w:sz w:val="24"/>
          <w:szCs w:val="24"/>
        </w:rPr>
        <w:t xml:space="preserve">la parte denunciante </w:t>
      </w:r>
      <w:r w:rsidR="008C6DBD" w:rsidRPr="008C6DBD">
        <w:rPr>
          <w:rFonts w:ascii="Arial" w:hAnsi="Arial" w:cs="Arial"/>
          <w:b/>
          <w:bCs/>
          <w:sz w:val="24"/>
          <w:szCs w:val="24"/>
        </w:rPr>
        <w:t>aporte elementos mínimos o indicios</w:t>
      </w:r>
      <w:r w:rsidR="008C6DBD">
        <w:rPr>
          <w:rFonts w:ascii="Arial" w:hAnsi="Arial" w:cs="Arial"/>
          <w:sz w:val="24"/>
          <w:szCs w:val="24"/>
        </w:rPr>
        <w:t xml:space="preserve"> de la existencia de los hechos a los que les atribuye la infracción de VPG.</w:t>
      </w:r>
      <w:r w:rsidR="000A3347">
        <w:rPr>
          <w:rStyle w:val="Refdenotaalpie"/>
          <w:rFonts w:ascii="Arial" w:eastAsia="Arial" w:hAnsi="Arial" w:cs="Arial"/>
          <w:bCs/>
          <w:sz w:val="24"/>
          <w:szCs w:val="24"/>
        </w:rPr>
        <w:footnoteReference w:id="12"/>
      </w:r>
    </w:p>
    <w:p w14:paraId="2A3AFDF1" w14:textId="77777777" w:rsidR="008532D5" w:rsidRDefault="008532D5" w:rsidP="008C6DBD">
      <w:pPr>
        <w:pStyle w:val="Sinespaciado"/>
      </w:pPr>
    </w:p>
    <w:p w14:paraId="3F18E0FA" w14:textId="19052466" w:rsidR="008C6DBD" w:rsidRDefault="008C6DBD" w:rsidP="00332030">
      <w:pPr>
        <w:spacing w:line="360" w:lineRule="auto"/>
        <w:jc w:val="both"/>
        <w:rPr>
          <w:rFonts w:ascii="Arial" w:eastAsia="Arial" w:hAnsi="Arial" w:cs="Arial"/>
          <w:bCs/>
          <w:sz w:val="24"/>
          <w:szCs w:val="24"/>
        </w:rPr>
      </w:pPr>
      <w:r>
        <w:rPr>
          <w:rFonts w:ascii="Arial" w:hAnsi="Arial" w:cs="Arial"/>
          <w:sz w:val="24"/>
          <w:szCs w:val="24"/>
        </w:rPr>
        <w:t xml:space="preserve">Ello, a fin de que </w:t>
      </w:r>
      <w:r w:rsidRPr="00D2547F">
        <w:rPr>
          <w:rFonts w:ascii="Arial" w:hAnsi="Arial" w:cs="Arial"/>
          <w:b/>
          <w:bCs/>
          <w:sz w:val="24"/>
          <w:szCs w:val="24"/>
        </w:rPr>
        <w:t>en cada caso</w:t>
      </w:r>
      <w:r>
        <w:rPr>
          <w:rFonts w:ascii="Arial" w:hAnsi="Arial" w:cs="Arial"/>
          <w:sz w:val="24"/>
          <w:szCs w:val="24"/>
        </w:rPr>
        <w:t xml:space="preserve"> particular </w:t>
      </w:r>
      <w:r w:rsidRPr="00D2547F">
        <w:rPr>
          <w:rFonts w:ascii="Arial" w:hAnsi="Arial" w:cs="Arial"/>
          <w:b/>
          <w:bCs/>
          <w:sz w:val="24"/>
          <w:szCs w:val="24"/>
        </w:rPr>
        <w:t>se atienda el contexto</w:t>
      </w:r>
      <w:r>
        <w:rPr>
          <w:rFonts w:ascii="Arial" w:hAnsi="Arial" w:cs="Arial"/>
          <w:sz w:val="24"/>
          <w:szCs w:val="24"/>
        </w:rPr>
        <w:t xml:space="preserve"> en el que se desarrollan los hechos</w:t>
      </w:r>
      <w:r w:rsidR="008239FF">
        <w:rPr>
          <w:rFonts w:ascii="Arial" w:hAnsi="Arial" w:cs="Arial"/>
          <w:sz w:val="24"/>
          <w:szCs w:val="24"/>
        </w:rPr>
        <w:t xml:space="preserve"> denunciados</w:t>
      </w:r>
      <w:r>
        <w:rPr>
          <w:rFonts w:ascii="Arial" w:hAnsi="Arial" w:cs="Arial"/>
          <w:sz w:val="24"/>
          <w:szCs w:val="24"/>
        </w:rPr>
        <w:t xml:space="preserve"> y, a su vez, se realice el análisis que permita</w:t>
      </w:r>
      <w:r w:rsidR="00316506">
        <w:rPr>
          <w:rFonts w:ascii="Arial" w:hAnsi="Arial" w:cs="Arial"/>
          <w:sz w:val="24"/>
          <w:szCs w:val="24"/>
        </w:rPr>
        <w:t xml:space="preserve"> a la autoridad</w:t>
      </w:r>
      <w:r>
        <w:rPr>
          <w:rFonts w:ascii="Arial" w:hAnsi="Arial" w:cs="Arial"/>
          <w:sz w:val="24"/>
          <w:szCs w:val="24"/>
        </w:rPr>
        <w:t xml:space="preserve"> allegarse de </w:t>
      </w:r>
      <w:r w:rsidR="008239FF">
        <w:rPr>
          <w:rFonts w:ascii="Arial" w:hAnsi="Arial" w:cs="Arial"/>
          <w:sz w:val="24"/>
          <w:szCs w:val="24"/>
        </w:rPr>
        <w:t xml:space="preserve">los elementos </w:t>
      </w:r>
      <w:r w:rsidR="00316506">
        <w:rPr>
          <w:rFonts w:ascii="Arial" w:hAnsi="Arial" w:cs="Arial"/>
          <w:sz w:val="24"/>
          <w:szCs w:val="24"/>
        </w:rPr>
        <w:t>necesarios para</w:t>
      </w:r>
      <w:r w:rsidR="008239FF">
        <w:rPr>
          <w:rFonts w:ascii="Arial" w:hAnsi="Arial" w:cs="Arial"/>
          <w:sz w:val="24"/>
          <w:szCs w:val="24"/>
        </w:rPr>
        <w:t xml:space="preserve"> resolver sobre la existencia o no, de dicha infracción.</w:t>
      </w:r>
      <w:r w:rsidR="000A3347" w:rsidRPr="000A3347">
        <w:rPr>
          <w:rStyle w:val="Refdenotaalpie"/>
          <w:rFonts w:ascii="Arial" w:eastAsia="Arial" w:hAnsi="Arial" w:cs="Arial"/>
          <w:bCs/>
          <w:sz w:val="24"/>
          <w:szCs w:val="24"/>
        </w:rPr>
        <w:t xml:space="preserve"> </w:t>
      </w:r>
    </w:p>
    <w:p w14:paraId="75522907" w14:textId="6BFCF8C9" w:rsidR="00D2547F" w:rsidRPr="00286CEA" w:rsidRDefault="00D2547F" w:rsidP="00286CEA">
      <w:pPr>
        <w:pStyle w:val="Sinespaciado"/>
        <w:rPr>
          <w:rFonts w:eastAsia="Arial"/>
        </w:rPr>
      </w:pPr>
    </w:p>
    <w:p w14:paraId="62E131FA" w14:textId="527F4BDB" w:rsidR="00D2547F" w:rsidRDefault="00D2547F" w:rsidP="00332030">
      <w:pPr>
        <w:spacing w:line="360" w:lineRule="auto"/>
        <w:jc w:val="both"/>
        <w:rPr>
          <w:rFonts w:ascii="Arial" w:eastAsia="Arial" w:hAnsi="Arial" w:cs="Arial"/>
          <w:bCs/>
          <w:sz w:val="24"/>
          <w:szCs w:val="24"/>
        </w:rPr>
      </w:pPr>
      <w:r>
        <w:rPr>
          <w:rFonts w:ascii="Arial" w:eastAsia="Arial" w:hAnsi="Arial" w:cs="Arial"/>
          <w:bCs/>
          <w:sz w:val="24"/>
          <w:szCs w:val="24"/>
        </w:rPr>
        <w:t xml:space="preserve">De lo anterior, </w:t>
      </w:r>
      <w:r w:rsidR="008532D5">
        <w:rPr>
          <w:rFonts w:ascii="Arial" w:eastAsia="Arial" w:hAnsi="Arial" w:cs="Arial"/>
          <w:bCs/>
          <w:sz w:val="24"/>
          <w:szCs w:val="24"/>
        </w:rPr>
        <w:t>se concluye</w:t>
      </w:r>
      <w:r>
        <w:rPr>
          <w:rFonts w:ascii="Arial" w:eastAsia="Arial" w:hAnsi="Arial" w:cs="Arial"/>
          <w:bCs/>
          <w:sz w:val="24"/>
          <w:szCs w:val="24"/>
        </w:rPr>
        <w:t xml:space="preserve"> que si bien</w:t>
      </w:r>
      <w:r w:rsidR="00C90CE0">
        <w:rPr>
          <w:rFonts w:ascii="Arial" w:eastAsia="Arial" w:hAnsi="Arial" w:cs="Arial"/>
          <w:bCs/>
          <w:sz w:val="24"/>
          <w:szCs w:val="24"/>
        </w:rPr>
        <w:t xml:space="preserve"> </w:t>
      </w:r>
      <w:r>
        <w:rPr>
          <w:rFonts w:ascii="Arial" w:eastAsia="Arial" w:hAnsi="Arial" w:cs="Arial"/>
          <w:bCs/>
          <w:sz w:val="24"/>
          <w:szCs w:val="24"/>
        </w:rPr>
        <w:t xml:space="preserve">en </w:t>
      </w:r>
      <w:r w:rsidR="00C90CE0">
        <w:rPr>
          <w:rFonts w:ascii="Arial" w:eastAsia="Arial" w:hAnsi="Arial" w:cs="Arial"/>
          <w:bCs/>
          <w:sz w:val="24"/>
          <w:szCs w:val="24"/>
        </w:rPr>
        <w:t xml:space="preserve">los </w:t>
      </w:r>
      <w:r>
        <w:rPr>
          <w:rFonts w:ascii="Arial" w:eastAsia="Arial" w:hAnsi="Arial" w:cs="Arial"/>
          <w:bCs/>
          <w:sz w:val="24"/>
          <w:szCs w:val="24"/>
        </w:rPr>
        <w:t xml:space="preserve">casos que involucren VPG, opera </w:t>
      </w:r>
      <w:r w:rsidR="00B474AC">
        <w:rPr>
          <w:rFonts w:ascii="Arial" w:eastAsia="Arial" w:hAnsi="Arial" w:cs="Arial"/>
          <w:bCs/>
          <w:sz w:val="24"/>
          <w:szCs w:val="24"/>
        </w:rPr>
        <w:t xml:space="preserve">la reversión de la carga de la prueba, también es que </w:t>
      </w:r>
      <w:r w:rsidR="00B474AC" w:rsidRPr="00286CEA">
        <w:rPr>
          <w:rFonts w:ascii="Arial" w:eastAsia="Arial" w:hAnsi="Arial" w:cs="Arial"/>
          <w:b/>
          <w:sz w:val="24"/>
          <w:szCs w:val="24"/>
        </w:rPr>
        <w:t>existe la necesidad</w:t>
      </w:r>
      <w:r w:rsidR="00B474AC">
        <w:rPr>
          <w:rFonts w:ascii="Arial" w:eastAsia="Arial" w:hAnsi="Arial" w:cs="Arial"/>
          <w:bCs/>
          <w:sz w:val="24"/>
          <w:szCs w:val="24"/>
        </w:rPr>
        <w:t xml:space="preserve"> de que en el procedimiento </w:t>
      </w:r>
      <w:r w:rsidR="00B474AC" w:rsidRPr="00286CEA">
        <w:rPr>
          <w:rFonts w:ascii="Arial" w:eastAsia="Arial" w:hAnsi="Arial" w:cs="Arial"/>
          <w:b/>
          <w:sz w:val="24"/>
          <w:szCs w:val="24"/>
        </w:rPr>
        <w:t>se aporten indicios</w:t>
      </w:r>
      <w:r w:rsidR="00B474AC">
        <w:rPr>
          <w:rFonts w:ascii="Arial" w:eastAsia="Arial" w:hAnsi="Arial" w:cs="Arial"/>
          <w:bCs/>
          <w:sz w:val="24"/>
          <w:szCs w:val="24"/>
        </w:rPr>
        <w:t xml:space="preserve"> de la existencia de los hechos que se afirman, con el propósito de que la autoridad esté en posibilidad de emitir una determinación, previa valoración de los elementos.  </w:t>
      </w:r>
    </w:p>
    <w:p w14:paraId="788DE107" w14:textId="75FECCE4" w:rsidR="009E591F" w:rsidRDefault="009E591F" w:rsidP="009E591F">
      <w:pPr>
        <w:pStyle w:val="Sinespaciado"/>
        <w:rPr>
          <w:rFonts w:eastAsia="Arial"/>
        </w:rPr>
      </w:pPr>
    </w:p>
    <w:p w14:paraId="6DE43631" w14:textId="77777777" w:rsidR="009E591F" w:rsidRPr="00745D4A" w:rsidRDefault="009E591F" w:rsidP="009E591F">
      <w:pPr>
        <w:pStyle w:val="Prrafodelista"/>
        <w:numPr>
          <w:ilvl w:val="0"/>
          <w:numId w:val="6"/>
        </w:numPr>
        <w:pBdr>
          <w:top w:val="nil"/>
          <w:left w:val="nil"/>
          <w:bottom w:val="nil"/>
          <w:right w:val="nil"/>
          <w:between w:val="nil"/>
        </w:pBdr>
        <w:tabs>
          <w:tab w:val="left" w:pos="284"/>
        </w:tabs>
        <w:spacing w:line="360" w:lineRule="auto"/>
        <w:ind w:left="284" w:right="36" w:hanging="284"/>
        <w:jc w:val="both"/>
        <w:rPr>
          <w:rFonts w:ascii="Arial" w:eastAsia="Arial" w:hAnsi="Arial" w:cs="Arial"/>
          <w:b/>
          <w:sz w:val="24"/>
          <w:szCs w:val="24"/>
        </w:rPr>
      </w:pPr>
      <w:r w:rsidRPr="00745D4A">
        <w:rPr>
          <w:rFonts w:ascii="Arial" w:eastAsia="Arial" w:hAnsi="Arial" w:cs="Arial"/>
          <w:b/>
          <w:sz w:val="24"/>
          <w:szCs w:val="24"/>
        </w:rPr>
        <w:t>Caso Concreto</w:t>
      </w:r>
    </w:p>
    <w:p w14:paraId="66FFD69B" w14:textId="77777777" w:rsidR="009E591F" w:rsidRPr="00BB279E" w:rsidRDefault="009E591F" w:rsidP="009E591F">
      <w:pPr>
        <w:pStyle w:val="Sinespaciado"/>
        <w:rPr>
          <w:rFonts w:eastAsia="Arial"/>
          <w:sz w:val="14"/>
          <w:szCs w:val="14"/>
        </w:rPr>
      </w:pPr>
    </w:p>
    <w:p w14:paraId="7FD8EC38" w14:textId="443A88BD" w:rsidR="009E591F" w:rsidRDefault="009E591F" w:rsidP="009E591F">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Pr>
          <w:rFonts w:ascii="Arial" w:eastAsia="Arial" w:hAnsi="Arial" w:cs="Arial"/>
          <w:sz w:val="24"/>
          <w:szCs w:val="24"/>
        </w:rPr>
        <w:t xml:space="preserve">En el caso, la candidata de la coalición “Por Aguascalientes” a la 2ª regiduría de </w:t>
      </w:r>
      <w:r w:rsidRPr="00026477">
        <w:rPr>
          <w:rFonts w:ascii="Arial" w:eastAsia="Arial" w:hAnsi="Arial" w:cs="Arial"/>
          <w:sz w:val="24"/>
          <w:szCs w:val="24"/>
        </w:rPr>
        <w:t>MR</w:t>
      </w:r>
      <w:r>
        <w:rPr>
          <w:rFonts w:ascii="Arial" w:eastAsia="Arial" w:hAnsi="Arial" w:cs="Arial"/>
          <w:sz w:val="24"/>
          <w:szCs w:val="24"/>
        </w:rPr>
        <w:t xml:space="preserve"> en el Ayuntamiento de Jesús María, denuncia que, a través de varios videos que </w:t>
      </w:r>
      <w:r w:rsidR="00422E14">
        <w:rPr>
          <w:rFonts w:ascii="Arial" w:eastAsia="Arial" w:hAnsi="Arial" w:cs="Arial"/>
          <w:sz w:val="24"/>
          <w:szCs w:val="24"/>
        </w:rPr>
        <w:t xml:space="preserve">se difundieron en la red social de Facebook, la candidata </w:t>
      </w:r>
      <w:r>
        <w:rPr>
          <w:rFonts w:ascii="Arial" w:eastAsia="Arial" w:hAnsi="Arial" w:cs="Arial"/>
          <w:sz w:val="24"/>
          <w:szCs w:val="24"/>
        </w:rPr>
        <w:t xml:space="preserve">Karla Arely Espinosa </w:t>
      </w:r>
      <w:r>
        <w:rPr>
          <w:rFonts w:ascii="Arial" w:eastAsia="Arial" w:hAnsi="Arial" w:cs="Arial"/>
          <w:sz w:val="24"/>
          <w:szCs w:val="24"/>
        </w:rPr>
        <w:lastRenderedPageBreak/>
        <w:t xml:space="preserve">Esparza </w:t>
      </w:r>
      <w:r w:rsidR="00422E14">
        <w:rPr>
          <w:rFonts w:ascii="Arial" w:eastAsia="Arial" w:hAnsi="Arial" w:cs="Arial"/>
          <w:sz w:val="24"/>
          <w:szCs w:val="24"/>
        </w:rPr>
        <w:t>realizó</w:t>
      </w:r>
      <w:r>
        <w:rPr>
          <w:rFonts w:ascii="Arial" w:eastAsia="Arial" w:hAnsi="Arial" w:cs="Arial"/>
          <w:sz w:val="24"/>
          <w:szCs w:val="24"/>
        </w:rPr>
        <w:t xml:space="preserve"> expresiones que actualizan VPG y calumnia en su perjuicio, </w:t>
      </w:r>
      <w:r w:rsidR="002B02DA">
        <w:rPr>
          <w:rFonts w:ascii="Arial" w:eastAsia="Arial" w:hAnsi="Arial" w:cs="Arial"/>
          <w:sz w:val="24"/>
          <w:szCs w:val="24"/>
        </w:rPr>
        <w:t>lo cual, denigra su persona</w:t>
      </w:r>
      <w:r w:rsidR="00422E14">
        <w:rPr>
          <w:rFonts w:ascii="Arial" w:eastAsia="Arial" w:hAnsi="Arial" w:cs="Arial"/>
          <w:sz w:val="24"/>
          <w:szCs w:val="24"/>
        </w:rPr>
        <w:t xml:space="preserve"> </w:t>
      </w:r>
      <w:r>
        <w:rPr>
          <w:rFonts w:ascii="Arial" w:eastAsia="Arial" w:hAnsi="Arial" w:cs="Arial"/>
          <w:sz w:val="24"/>
          <w:szCs w:val="24"/>
        </w:rPr>
        <w:t>y violenta</w:t>
      </w:r>
      <w:r w:rsidR="002B02DA">
        <w:rPr>
          <w:rFonts w:ascii="Arial" w:eastAsia="Arial" w:hAnsi="Arial" w:cs="Arial"/>
          <w:sz w:val="24"/>
          <w:szCs w:val="24"/>
        </w:rPr>
        <w:t xml:space="preserve"> </w:t>
      </w:r>
      <w:r>
        <w:rPr>
          <w:rFonts w:ascii="Arial" w:eastAsia="Arial" w:hAnsi="Arial" w:cs="Arial"/>
          <w:sz w:val="24"/>
          <w:szCs w:val="24"/>
        </w:rPr>
        <w:t>sus derechos político</w:t>
      </w:r>
      <w:r w:rsidR="002B02DA">
        <w:rPr>
          <w:rFonts w:ascii="Arial" w:eastAsia="Arial" w:hAnsi="Arial" w:cs="Arial"/>
          <w:sz w:val="24"/>
          <w:szCs w:val="24"/>
        </w:rPr>
        <w:t>-</w:t>
      </w:r>
      <w:r>
        <w:rPr>
          <w:rFonts w:ascii="Arial" w:eastAsia="Arial" w:hAnsi="Arial" w:cs="Arial"/>
          <w:sz w:val="24"/>
          <w:szCs w:val="24"/>
        </w:rPr>
        <w:t>electorales.</w:t>
      </w:r>
    </w:p>
    <w:p w14:paraId="3FEB2079" w14:textId="77777777" w:rsidR="009E591F" w:rsidRPr="00175597" w:rsidRDefault="009E591F" w:rsidP="00175597">
      <w:pPr>
        <w:pStyle w:val="Sinespaciado"/>
        <w:rPr>
          <w:rFonts w:eastAsia="Arial"/>
        </w:rPr>
      </w:pPr>
    </w:p>
    <w:p w14:paraId="0DAB8ACA" w14:textId="2A4F6AEC" w:rsidR="00F12251" w:rsidRDefault="009E591F" w:rsidP="009E591F">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sidRPr="00434775">
        <w:rPr>
          <w:rFonts w:ascii="Arial" w:eastAsia="Arial" w:hAnsi="Arial" w:cs="Arial"/>
          <w:sz w:val="24"/>
          <w:szCs w:val="24"/>
        </w:rPr>
        <w:t xml:space="preserve">En </w:t>
      </w:r>
      <w:r w:rsidR="00F12251">
        <w:rPr>
          <w:rFonts w:ascii="Arial" w:eastAsia="Arial" w:hAnsi="Arial" w:cs="Arial"/>
          <w:sz w:val="24"/>
          <w:szCs w:val="24"/>
        </w:rPr>
        <w:t xml:space="preserve">dos de </w:t>
      </w:r>
      <w:r w:rsidR="00422E14">
        <w:rPr>
          <w:rFonts w:ascii="Arial" w:eastAsia="Arial" w:hAnsi="Arial" w:cs="Arial"/>
          <w:sz w:val="24"/>
          <w:szCs w:val="24"/>
        </w:rPr>
        <w:t>los videos denunciados, se hace referencia a</w:t>
      </w:r>
      <w:r w:rsidRPr="00434775">
        <w:rPr>
          <w:rFonts w:ascii="Arial" w:eastAsia="Arial" w:hAnsi="Arial" w:cs="Arial"/>
          <w:sz w:val="24"/>
          <w:szCs w:val="24"/>
        </w:rPr>
        <w:t xml:space="preserve"> </w:t>
      </w:r>
      <w:r w:rsidR="00F12251">
        <w:rPr>
          <w:rFonts w:ascii="Arial" w:eastAsia="Arial" w:hAnsi="Arial" w:cs="Arial"/>
          <w:sz w:val="24"/>
          <w:szCs w:val="24"/>
        </w:rPr>
        <w:t>la supuesta existencia de un audio en el que</w:t>
      </w:r>
      <w:r w:rsidRPr="00434775">
        <w:rPr>
          <w:rFonts w:ascii="Arial" w:eastAsia="Arial" w:hAnsi="Arial" w:cs="Arial"/>
          <w:sz w:val="24"/>
          <w:szCs w:val="24"/>
        </w:rPr>
        <w:t xml:space="preserve"> la denunciante </w:t>
      </w:r>
      <w:r w:rsidR="00422E14">
        <w:rPr>
          <w:rFonts w:ascii="Arial" w:eastAsia="Arial" w:hAnsi="Arial" w:cs="Arial"/>
          <w:sz w:val="24"/>
          <w:szCs w:val="24"/>
        </w:rPr>
        <w:t xml:space="preserve">le </w:t>
      </w:r>
      <w:r w:rsidR="00F12251">
        <w:rPr>
          <w:rFonts w:ascii="Arial" w:eastAsia="Arial" w:hAnsi="Arial" w:cs="Arial"/>
          <w:sz w:val="24"/>
          <w:szCs w:val="24"/>
        </w:rPr>
        <w:t>comenta</w:t>
      </w:r>
      <w:r w:rsidRPr="00434775">
        <w:rPr>
          <w:rFonts w:ascii="Arial" w:eastAsia="Arial" w:hAnsi="Arial" w:cs="Arial"/>
          <w:sz w:val="24"/>
          <w:szCs w:val="24"/>
        </w:rPr>
        <w:t xml:space="preserve"> a sus amigos que inventen negocios </w:t>
      </w:r>
      <w:r w:rsidR="00F12251">
        <w:rPr>
          <w:rFonts w:ascii="Arial" w:eastAsia="Arial" w:hAnsi="Arial" w:cs="Arial"/>
          <w:sz w:val="24"/>
          <w:szCs w:val="24"/>
        </w:rPr>
        <w:t>con el objetivo de</w:t>
      </w:r>
      <w:r w:rsidRPr="00434775">
        <w:rPr>
          <w:rFonts w:ascii="Arial" w:eastAsia="Arial" w:hAnsi="Arial" w:cs="Arial"/>
          <w:sz w:val="24"/>
          <w:szCs w:val="24"/>
        </w:rPr>
        <w:t xml:space="preserve"> que puedan recibir un recurso</w:t>
      </w:r>
      <w:r w:rsidR="00F12251">
        <w:rPr>
          <w:rFonts w:ascii="Arial" w:eastAsia="Arial" w:hAnsi="Arial" w:cs="Arial"/>
          <w:sz w:val="24"/>
          <w:szCs w:val="24"/>
        </w:rPr>
        <w:t xml:space="preserve"> que se encuentra</w:t>
      </w:r>
      <w:r w:rsidRPr="00434775">
        <w:rPr>
          <w:rFonts w:ascii="Arial" w:eastAsia="Arial" w:hAnsi="Arial" w:cs="Arial"/>
          <w:sz w:val="24"/>
          <w:szCs w:val="24"/>
        </w:rPr>
        <w:t xml:space="preserve"> destinado </w:t>
      </w:r>
      <w:r w:rsidR="00F12251">
        <w:rPr>
          <w:rFonts w:ascii="Arial" w:eastAsia="Arial" w:hAnsi="Arial" w:cs="Arial"/>
          <w:sz w:val="24"/>
          <w:szCs w:val="24"/>
        </w:rPr>
        <w:t>al apoyo de comercios</w:t>
      </w:r>
      <w:r w:rsidRPr="00434775">
        <w:rPr>
          <w:rFonts w:ascii="Arial" w:eastAsia="Arial" w:hAnsi="Arial" w:cs="Arial"/>
          <w:sz w:val="24"/>
          <w:szCs w:val="24"/>
        </w:rPr>
        <w:t xml:space="preserve">, </w:t>
      </w:r>
      <w:r w:rsidR="00F12251">
        <w:rPr>
          <w:rFonts w:ascii="Arial" w:eastAsia="Arial" w:hAnsi="Arial" w:cs="Arial"/>
          <w:sz w:val="24"/>
          <w:szCs w:val="24"/>
        </w:rPr>
        <w:t>al respecto, la denunciada realizó las</w:t>
      </w:r>
      <w:r w:rsidRPr="00434775">
        <w:rPr>
          <w:rFonts w:ascii="Arial" w:eastAsia="Arial" w:hAnsi="Arial" w:cs="Arial"/>
          <w:sz w:val="24"/>
          <w:szCs w:val="24"/>
        </w:rPr>
        <w:t xml:space="preserve"> </w:t>
      </w:r>
      <w:r w:rsidR="00F12251" w:rsidRPr="00434775">
        <w:rPr>
          <w:rFonts w:ascii="Arial" w:eastAsia="Arial" w:hAnsi="Arial" w:cs="Arial"/>
          <w:sz w:val="24"/>
          <w:szCs w:val="24"/>
        </w:rPr>
        <w:t xml:space="preserve">expresiones </w:t>
      </w:r>
      <w:r w:rsidRPr="00434775">
        <w:rPr>
          <w:rFonts w:ascii="Arial" w:eastAsia="Arial" w:hAnsi="Arial" w:cs="Arial"/>
          <w:sz w:val="24"/>
          <w:szCs w:val="24"/>
        </w:rPr>
        <w:t xml:space="preserve">siguientes: </w:t>
      </w:r>
    </w:p>
    <w:p w14:paraId="2FD52AFC" w14:textId="77777777" w:rsidR="00F12251" w:rsidRDefault="00F12251" w:rsidP="00F12251">
      <w:pPr>
        <w:pStyle w:val="Sinespaciado"/>
        <w:rPr>
          <w:rFonts w:eastAsia="Arial"/>
        </w:rPr>
      </w:pPr>
    </w:p>
    <w:p w14:paraId="3A498CD0" w14:textId="08F811F2" w:rsidR="009E591F" w:rsidRPr="00434775" w:rsidRDefault="009E591F" w:rsidP="009E591F">
      <w:pPr>
        <w:pBdr>
          <w:top w:val="nil"/>
          <w:left w:val="nil"/>
          <w:bottom w:val="nil"/>
          <w:right w:val="nil"/>
          <w:between w:val="nil"/>
        </w:pBdr>
        <w:tabs>
          <w:tab w:val="left" w:pos="426"/>
        </w:tabs>
        <w:spacing w:line="360" w:lineRule="auto"/>
        <w:ind w:right="36"/>
        <w:jc w:val="both"/>
        <w:rPr>
          <w:rFonts w:ascii="Arial" w:eastAsia="Arial" w:hAnsi="Arial" w:cs="Arial"/>
          <w:i/>
          <w:iCs/>
          <w:sz w:val="24"/>
          <w:szCs w:val="24"/>
        </w:rPr>
      </w:pPr>
      <w:r w:rsidRPr="00434775">
        <w:rPr>
          <w:rFonts w:ascii="Arial" w:eastAsia="Arial" w:hAnsi="Arial" w:cs="Arial"/>
          <w:b/>
          <w:bCs/>
          <w:i/>
          <w:iCs/>
          <w:sz w:val="24"/>
          <w:szCs w:val="24"/>
        </w:rPr>
        <w:t>“</w:t>
      </w:r>
      <w:r w:rsidRPr="00434775">
        <w:rPr>
          <w:rFonts w:ascii="Arial" w:eastAsia="Arial" w:hAnsi="Arial" w:cs="Arial"/>
          <w:i/>
          <w:iCs/>
          <w:sz w:val="24"/>
          <w:szCs w:val="24"/>
        </w:rPr>
        <w:t xml:space="preserve">Es muy lamentable e indignante para toda esa gente que se ha visto afectada por la contingencia, que lamentable que los apoyos sigan sin llegar a las personas que realmente lo necesitan, como sociedad debemos unirnos, para no permitir que sigan ocurriendo estos </w:t>
      </w:r>
      <w:r w:rsidRPr="00F12251">
        <w:rPr>
          <w:rFonts w:ascii="Arial" w:eastAsia="Arial" w:hAnsi="Arial" w:cs="Arial"/>
          <w:b/>
          <w:bCs/>
          <w:i/>
          <w:iCs/>
          <w:sz w:val="24"/>
          <w:szCs w:val="24"/>
        </w:rPr>
        <w:t>actos de corrupción</w:t>
      </w:r>
      <w:r w:rsidRPr="00434775">
        <w:rPr>
          <w:rFonts w:ascii="Arial" w:eastAsia="Arial" w:hAnsi="Arial" w:cs="Arial"/>
          <w:i/>
          <w:iCs/>
          <w:sz w:val="24"/>
          <w:szCs w:val="24"/>
        </w:rPr>
        <w:t>, ya en su momento se verá que instancia se recurrirá para que este acto no quede impune.</w:t>
      </w:r>
      <w:r w:rsidRPr="00434775">
        <w:rPr>
          <w:rFonts w:ascii="Arial" w:eastAsia="Arial" w:hAnsi="Arial" w:cs="Arial"/>
          <w:b/>
          <w:bCs/>
          <w:i/>
          <w:iCs/>
          <w:sz w:val="24"/>
          <w:szCs w:val="24"/>
        </w:rPr>
        <w:t>”</w:t>
      </w:r>
      <w:r w:rsidRPr="00434775">
        <w:rPr>
          <w:rFonts w:ascii="Arial" w:eastAsia="Arial" w:hAnsi="Arial" w:cs="Arial"/>
          <w:i/>
          <w:iCs/>
          <w:sz w:val="24"/>
          <w:szCs w:val="24"/>
        </w:rPr>
        <w:t xml:space="preserve"> </w:t>
      </w:r>
    </w:p>
    <w:p w14:paraId="60D9FE08" w14:textId="77777777" w:rsidR="009E591F" w:rsidRDefault="009E591F" w:rsidP="009E591F">
      <w:pPr>
        <w:pStyle w:val="Sinespaciado"/>
        <w:rPr>
          <w:rFonts w:eastAsia="Arial"/>
        </w:rPr>
      </w:pPr>
    </w:p>
    <w:p w14:paraId="1C48B595" w14:textId="4F2CE1E1" w:rsidR="00F12251" w:rsidRDefault="009E591F" w:rsidP="00F12251">
      <w:pPr>
        <w:pStyle w:val="Sinespaciado"/>
        <w:spacing w:line="360" w:lineRule="auto"/>
        <w:jc w:val="both"/>
        <w:rPr>
          <w:rFonts w:ascii="Arial" w:eastAsia="Arial" w:hAnsi="Arial" w:cs="Arial"/>
          <w:i/>
          <w:iCs/>
          <w:sz w:val="24"/>
          <w:szCs w:val="24"/>
        </w:rPr>
      </w:pPr>
      <w:r w:rsidRPr="00026477">
        <w:rPr>
          <w:rFonts w:ascii="Arial" w:eastAsia="Arial" w:hAnsi="Arial" w:cs="Arial"/>
          <w:i/>
          <w:iCs/>
          <w:sz w:val="24"/>
          <w:szCs w:val="24"/>
        </w:rPr>
        <w:t>“</w:t>
      </w:r>
      <w:r w:rsidRPr="00026477">
        <w:rPr>
          <w:rFonts w:ascii="Arial" w:eastAsia="Arial" w:hAnsi="Arial" w:cs="Arial"/>
          <w:sz w:val="24"/>
          <w:szCs w:val="24"/>
        </w:rPr>
        <w:t>[…]</w:t>
      </w:r>
      <w:r w:rsidRPr="00434775">
        <w:rPr>
          <w:rFonts w:ascii="Arial" w:eastAsia="Arial" w:hAnsi="Arial" w:cs="Arial"/>
          <w:i/>
          <w:iCs/>
          <w:sz w:val="24"/>
          <w:szCs w:val="24"/>
        </w:rPr>
        <w:t xml:space="preserve"> esos son nuestros </w:t>
      </w:r>
      <w:r w:rsidRPr="00F12251">
        <w:rPr>
          <w:rFonts w:ascii="Arial" w:eastAsia="Arial" w:hAnsi="Arial" w:cs="Arial"/>
          <w:b/>
          <w:bCs/>
          <w:i/>
          <w:iCs/>
          <w:sz w:val="24"/>
          <w:szCs w:val="24"/>
        </w:rPr>
        <w:t>gobiernos</w:t>
      </w:r>
      <w:r w:rsidRPr="00434775">
        <w:rPr>
          <w:rFonts w:ascii="Arial" w:eastAsia="Arial" w:hAnsi="Arial" w:cs="Arial"/>
          <w:i/>
          <w:iCs/>
          <w:sz w:val="24"/>
          <w:szCs w:val="24"/>
        </w:rPr>
        <w:t xml:space="preserve"> </w:t>
      </w:r>
      <w:r w:rsidRPr="00F12251">
        <w:rPr>
          <w:rFonts w:ascii="Arial" w:eastAsia="Arial" w:hAnsi="Arial" w:cs="Arial"/>
          <w:b/>
          <w:bCs/>
          <w:i/>
          <w:iCs/>
          <w:sz w:val="24"/>
          <w:szCs w:val="24"/>
        </w:rPr>
        <w:t>panistas corruptos</w:t>
      </w:r>
      <w:r w:rsidRPr="00434775">
        <w:rPr>
          <w:rFonts w:ascii="Arial" w:eastAsia="Arial" w:hAnsi="Arial" w:cs="Arial"/>
          <w:i/>
          <w:iCs/>
          <w:sz w:val="24"/>
          <w:szCs w:val="24"/>
        </w:rPr>
        <w:t xml:space="preserve"> que tenemos en Jesús María, esos son los gobiernos que quieren seguir gobernando, que quieren seguir acaparando y teniendo como prisioneros a toda nuestra gente.”</w:t>
      </w:r>
    </w:p>
    <w:p w14:paraId="590067F9" w14:textId="77777777" w:rsidR="00F12251" w:rsidRDefault="00F12251" w:rsidP="00F12251">
      <w:pPr>
        <w:pStyle w:val="Sinespaciado"/>
        <w:rPr>
          <w:rFonts w:eastAsia="Arial"/>
        </w:rPr>
      </w:pPr>
    </w:p>
    <w:p w14:paraId="25F35273" w14:textId="75361697" w:rsidR="009E591F" w:rsidRPr="00F12251" w:rsidRDefault="00F12251" w:rsidP="009E591F">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Pr>
          <w:rFonts w:ascii="Arial" w:eastAsia="Arial" w:hAnsi="Arial" w:cs="Arial"/>
          <w:sz w:val="24"/>
          <w:szCs w:val="24"/>
        </w:rPr>
        <w:t xml:space="preserve">Asimismo, menciona que en un perfil de Facebook de nombre “Jesús María informa” se difundió un video en el que señalan que </w:t>
      </w:r>
      <w:r w:rsidRPr="00434775">
        <w:rPr>
          <w:rFonts w:ascii="Arial" w:eastAsia="Arial" w:hAnsi="Arial" w:cs="Arial"/>
          <w:sz w:val="24"/>
          <w:szCs w:val="24"/>
        </w:rPr>
        <w:t>trabajadores del Municipio de Jesús María, están arreglando la entrada principal de</w:t>
      </w:r>
      <w:r>
        <w:rPr>
          <w:rFonts w:ascii="Arial" w:eastAsia="Arial" w:hAnsi="Arial" w:cs="Arial"/>
          <w:sz w:val="24"/>
          <w:szCs w:val="24"/>
        </w:rPr>
        <w:t xml:space="preserve"> un salón</w:t>
      </w:r>
      <w:r w:rsidRPr="00434775">
        <w:rPr>
          <w:rFonts w:ascii="Arial" w:eastAsia="Arial" w:hAnsi="Arial" w:cs="Arial"/>
          <w:sz w:val="24"/>
          <w:szCs w:val="24"/>
        </w:rPr>
        <w:t xml:space="preserve"> que presuntamente es propiedad del suegro de la </w:t>
      </w:r>
      <w:r>
        <w:rPr>
          <w:rFonts w:ascii="Arial" w:eastAsia="Arial" w:hAnsi="Arial" w:cs="Arial"/>
          <w:sz w:val="24"/>
          <w:szCs w:val="24"/>
        </w:rPr>
        <w:t>denunciante.</w:t>
      </w:r>
    </w:p>
    <w:p w14:paraId="4BBFE46F" w14:textId="5463752E" w:rsidR="00361A40" w:rsidRDefault="00361A40" w:rsidP="00F95BAC">
      <w:pPr>
        <w:pStyle w:val="Sinespaciado"/>
        <w:rPr>
          <w:rFonts w:eastAsia="Arial"/>
        </w:rPr>
      </w:pPr>
    </w:p>
    <w:p w14:paraId="06933969" w14:textId="7ABD0799" w:rsidR="00361A40" w:rsidRPr="00F95BAC" w:rsidRDefault="00361A40" w:rsidP="00361A40">
      <w:pPr>
        <w:spacing w:line="360" w:lineRule="auto"/>
        <w:jc w:val="both"/>
        <w:rPr>
          <w:rFonts w:ascii="Arial" w:eastAsia="Arial" w:hAnsi="Arial" w:cs="Arial"/>
          <w:b/>
          <w:sz w:val="24"/>
          <w:szCs w:val="24"/>
        </w:rPr>
      </w:pPr>
      <w:r w:rsidRPr="00F95BAC">
        <w:rPr>
          <w:rFonts w:ascii="Arial" w:eastAsia="Arial" w:hAnsi="Arial" w:cs="Arial"/>
          <w:b/>
          <w:sz w:val="24"/>
          <w:szCs w:val="24"/>
        </w:rPr>
        <w:t>3. Valoración</w:t>
      </w:r>
    </w:p>
    <w:p w14:paraId="40D97D81" w14:textId="77777777" w:rsidR="00F95BAC" w:rsidRPr="00F12251" w:rsidRDefault="00F95BAC" w:rsidP="00F12251">
      <w:pPr>
        <w:pStyle w:val="Sinespaciado"/>
        <w:rPr>
          <w:rFonts w:eastAsia="Arial"/>
        </w:rPr>
      </w:pPr>
    </w:p>
    <w:p w14:paraId="7228030B" w14:textId="0B7DA255" w:rsidR="00361A40" w:rsidRDefault="00976C50" w:rsidP="00361A40">
      <w:pPr>
        <w:spacing w:line="360" w:lineRule="auto"/>
        <w:jc w:val="both"/>
        <w:rPr>
          <w:rFonts w:ascii="Arial" w:eastAsia="Arial" w:hAnsi="Arial" w:cs="Arial"/>
          <w:bCs/>
          <w:sz w:val="24"/>
          <w:szCs w:val="24"/>
        </w:rPr>
      </w:pPr>
      <w:r>
        <w:rPr>
          <w:rFonts w:ascii="Arial" w:eastAsia="Arial" w:hAnsi="Arial" w:cs="Arial"/>
          <w:bCs/>
          <w:sz w:val="24"/>
          <w:szCs w:val="24"/>
        </w:rPr>
        <w:t>P</w:t>
      </w:r>
      <w:r w:rsidR="00361A40">
        <w:rPr>
          <w:rFonts w:ascii="Arial" w:eastAsia="Arial" w:hAnsi="Arial" w:cs="Arial"/>
          <w:bCs/>
          <w:sz w:val="24"/>
          <w:szCs w:val="24"/>
        </w:rPr>
        <w:t>ara que este órgano jurisdiccional se encuentre en posibilidad de determina</w:t>
      </w:r>
      <w:r w:rsidR="00901032">
        <w:rPr>
          <w:rFonts w:ascii="Arial" w:eastAsia="Arial" w:hAnsi="Arial" w:cs="Arial"/>
          <w:bCs/>
          <w:sz w:val="24"/>
          <w:szCs w:val="24"/>
        </w:rPr>
        <w:t xml:space="preserve">r si tales </w:t>
      </w:r>
      <w:r>
        <w:rPr>
          <w:rFonts w:ascii="Arial" w:eastAsia="Arial" w:hAnsi="Arial" w:cs="Arial"/>
          <w:bCs/>
          <w:sz w:val="24"/>
          <w:szCs w:val="24"/>
        </w:rPr>
        <w:t>manifestaciones</w:t>
      </w:r>
      <w:r w:rsidR="00901032">
        <w:rPr>
          <w:rFonts w:ascii="Arial" w:eastAsia="Arial" w:hAnsi="Arial" w:cs="Arial"/>
          <w:bCs/>
          <w:sz w:val="24"/>
          <w:szCs w:val="24"/>
        </w:rPr>
        <w:t xml:space="preserve"> actualizan VPG en perjuicio de la denunciante o no, implica la necesidad de realizar el análisis de los elementos a que hace referencia la jurisprudencia de la Sala Superior.</w:t>
      </w:r>
    </w:p>
    <w:p w14:paraId="62E7BA2C" w14:textId="6EDE0744" w:rsidR="00901032" w:rsidRDefault="00901032" w:rsidP="009E591F">
      <w:pPr>
        <w:pStyle w:val="Sinespaciado"/>
        <w:rPr>
          <w:rFonts w:eastAsia="Arial"/>
        </w:rPr>
      </w:pPr>
    </w:p>
    <w:p w14:paraId="161F900D" w14:textId="77777777" w:rsidR="00901032" w:rsidRDefault="00901032" w:rsidP="00901032">
      <w:pPr>
        <w:shd w:val="clear" w:color="auto" w:fill="FFFFFF"/>
        <w:spacing w:line="360" w:lineRule="auto"/>
        <w:jc w:val="both"/>
        <w:rPr>
          <w:rFonts w:ascii="Arial" w:eastAsia="Arial" w:hAnsi="Arial" w:cs="Arial"/>
          <w:color w:val="000000"/>
          <w:sz w:val="24"/>
          <w:szCs w:val="24"/>
          <w:u w:val="single"/>
        </w:rPr>
      </w:pPr>
      <w:r>
        <w:rPr>
          <w:rFonts w:ascii="Arial" w:eastAsia="Arial" w:hAnsi="Arial" w:cs="Arial"/>
          <w:color w:val="000000"/>
          <w:sz w:val="24"/>
          <w:szCs w:val="24"/>
          <w:u w:val="single"/>
        </w:rPr>
        <w:t xml:space="preserve">1. Sucede en el marco del ejercicio de derechos político-electorales o bien en el ejercicio </w:t>
      </w:r>
      <w:r w:rsidRPr="00183E6B">
        <w:rPr>
          <w:rFonts w:ascii="Arial" w:eastAsia="Arial" w:hAnsi="Arial" w:cs="Arial"/>
          <w:color w:val="000000"/>
          <w:sz w:val="24"/>
          <w:szCs w:val="24"/>
          <w:u w:val="single"/>
        </w:rPr>
        <w:t>de un cargo público;</w:t>
      </w:r>
      <w:r>
        <w:rPr>
          <w:rFonts w:ascii="Arial" w:eastAsia="Arial" w:hAnsi="Arial" w:cs="Arial"/>
          <w:color w:val="000000"/>
          <w:sz w:val="24"/>
          <w:szCs w:val="24"/>
          <w:u w:val="single"/>
        </w:rPr>
        <w:t xml:space="preserve"> </w:t>
      </w:r>
    </w:p>
    <w:p w14:paraId="3CF17ED3" w14:textId="38D623AA" w:rsidR="00901032" w:rsidRDefault="00901032" w:rsidP="009E591F">
      <w:pPr>
        <w:pStyle w:val="Sinespaciado"/>
        <w:rPr>
          <w:rFonts w:eastAsia="Arial"/>
        </w:rPr>
      </w:pPr>
      <w:r>
        <w:rPr>
          <w:rFonts w:eastAsia="Arial"/>
        </w:rPr>
        <w:t xml:space="preserve"> </w:t>
      </w:r>
    </w:p>
    <w:p w14:paraId="0A22F672" w14:textId="53C9C2F6" w:rsidR="00901032" w:rsidRPr="00361A40" w:rsidRDefault="00901032" w:rsidP="00361A40">
      <w:pPr>
        <w:spacing w:line="360" w:lineRule="auto"/>
        <w:jc w:val="both"/>
        <w:rPr>
          <w:rFonts w:ascii="Arial" w:eastAsia="Arial" w:hAnsi="Arial" w:cs="Arial"/>
          <w:bCs/>
          <w:sz w:val="24"/>
          <w:szCs w:val="24"/>
        </w:rPr>
      </w:pPr>
      <w:r>
        <w:rPr>
          <w:rFonts w:ascii="Arial" w:eastAsia="Arial" w:hAnsi="Arial" w:cs="Arial"/>
          <w:bCs/>
          <w:sz w:val="24"/>
          <w:szCs w:val="24"/>
        </w:rPr>
        <w:t xml:space="preserve">Se cumple con este elemento, porque las expresiones en cuestión se realizaron en el ejercicio del derecho político-electoral a ser votada de la denunciante, ya que ostentaba una candidatura para el cargo de 2ª regidora por </w:t>
      </w:r>
      <w:r w:rsidRPr="00026477">
        <w:rPr>
          <w:rFonts w:ascii="Arial" w:eastAsia="Arial" w:hAnsi="Arial" w:cs="Arial"/>
          <w:bCs/>
          <w:sz w:val="24"/>
          <w:szCs w:val="24"/>
        </w:rPr>
        <w:t>MR</w:t>
      </w:r>
      <w:r>
        <w:rPr>
          <w:rFonts w:ascii="Arial" w:eastAsia="Arial" w:hAnsi="Arial" w:cs="Arial"/>
          <w:bCs/>
          <w:sz w:val="24"/>
          <w:szCs w:val="24"/>
        </w:rPr>
        <w:t xml:space="preserve"> postulada por la coalición “Por Aguascalientes” en el Municipio de Jesús María.</w:t>
      </w:r>
    </w:p>
    <w:p w14:paraId="4F34785B" w14:textId="2AFA28AE" w:rsidR="00361A40" w:rsidRDefault="00361A40" w:rsidP="009E591F">
      <w:pPr>
        <w:pStyle w:val="Sinespaciado"/>
        <w:rPr>
          <w:rFonts w:eastAsia="Arial"/>
        </w:rPr>
      </w:pPr>
    </w:p>
    <w:p w14:paraId="5BD72E8F" w14:textId="77777777" w:rsidR="00901032" w:rsidRDefault="00901032" w:rsidP="00901032">
      <w:pPr>
        <w:shd w:val="clear" w:color="auto" w:fill="FFFFFF"/>
        <w:spacing w:line="360" w:lineRule="auto"/>
        <w:jc w:val="both"/>
        <w:rPr>
          <w:rFonts w:ascii="Arial" w:eastAsia="Arial" w:hAnsi="Arial" w:cs="Arial"/>
          <w:color w:val="000000"/>
          <w:sz w:val="24"/>
          <w:szCs w:val="24"/>
          <w:u w:val="single"/>
        </w:rPr>
      </w:pPr>
      <w:r>
        <w:rPr>
          <w:rFonts w:ascii="Arial" w:eastAsia="Arial" w:hAnsi="Arial" w:cs="Arial"/>
          <w:color w:val="000000"/>
          <w:sz w:val="24"/>
          <w:szCs w:val="24"/>
          <w:u w:val="single"/>
        </w:rPr>
        <w:t xml:space="preserve">2. Es perpetrado por el Estado o sus agentes, por superiores jerárquicos, colegas de trabajo, partidos políticos o representantes de los mismos; medios de comunicación y sus integrantes, un particular y/o un </w:t>
      </w:r>
      <w:r w:rsidRPr="00183E6B">
        <w:rPr>
          <w:rFonts w:ascii="Arial" w:eastAsia="Arial" w:hAnsi="Arial" w:cs="Arial"/>
          <w:color w:val="000000"/>
          <w:sz w:val="24"/>
          <w:szCs w:val="24"/>
          <w:u w:val="single"/>
        </w:rPr>
        <w:t>grupo de personas;</w:t>
      </w:r>
      <w:r>
        <w:rPr>
          <w:rFonts w:ascii="Arial" w:eastAsia="Arial" w:hAnsi="Arial" w:cs="Arial"/>
          <w:color w:val="000000"/>
          <w:sz w:val="24"/>
          <w:szCs w:val="24"/>
          <w:u w:val="single"/>
        </w:rPr>
        <w:t xml:space="preserve"> </w:t>
      </w:r>
    </w:p>
    <w:p w14:paraId="59F76B15" w14:textId="141ADB2C" w:rsidR="00361A40" w:rsidRDefault="00361A40" w:rsidP="00901032">
      <w:pPr>
        <w:pStyle w:val="Sinespaciado"/>
        <w:rPr>
          <w:rFonts w:eastAsia="Arial"/>
        </w:rPr>
      </w:pPr>
    </w:p>
    <w:p w14:paraId="6556DCEE" w14:textId="075D5F91" w:rsidR="00901032" w:rsidRDefault="00901032" w:rsidP="00332030">
      <w:pPr>
        <w:spacing w:line="360" w:lineRule="auto"/>
        <w:jc w:val="both"/>
        <w:rPr>
          <w:rFonts w:ascii="Arial" w:eastAsia="Arial" w:hAnsi="Arial" w:cs="Arial"/>
          <w:bCs/>
          <w:sz w:val="24"/>
          <w:szCs w:val="24"/>
        </w:rPr>
      </w:pPr>
      <w:r>
        <w:rPr>
          <w:rFonts w:ascii="Arial" w:eastAsia="Arial" w:hAnsi="Arial" w:cs="Arial"/>
          <w:bCs/>
          <w:sz w:val="24"/>
          <w:szCs w:val="24"/>
        </w:rPr>
        <w:lastRenderedPageBreak/>
        <w:t>En el caso, en lo relativo a dos de los videos denunciados, se a</w:t>
      </w:r>
      <w:r w:rsidR="00976C50">
        <w:rPr>
          <w:rFonts w:ascii="Arial" w:eastAsia="Arial" w:hAnsi="Arial" w:cs="Arial"/>
          <w:bCs/>
          <w:sz w:val="24"/>
          <w:szCs w:val="24"/>
        </w:rPr>
        <w:t>dvierte</w:t>
      </w:r>
      <w:r>
        <w:rPr>
          <w:rFonts w:ascii="Arial" w:eastAsia="Arial" w:hAnsi="Arial" w:cs="Arial"/>
          <w:bCs/>
          <w:sz w:val="24"/>
          <w:szCs w:val="24"/>
        </w:rPr>
        <w:t xml:space="preserve"> que las expresiones se realizaron por la ciudadana Karla Arely Espinoza Esparza en su calidad de entonces candidata a la Presidencia Municipal de Jesús María.</w:t>
      </w:r>
    </w:p>
    <w:p w14:paraId="3811F0E6" w14:textId="23537DA6" w:rsidR="00901032" w:rsidRDefault="00901032" w:rsidP="00A3587A">
      <w:pPr>
        <w:pStyle w:val="Sinespaciado"/>
        <w:rPr>
          <w:rFonts w:eastAsia="Arial"/>
        </w:rPr>
      </w:pPr>
    </w:p>
    <w:p w14:paraId="3428197D" w14:textId="0F2C403D" w:rsidR="00F95BAC" w:rsidRDefault="00F95BAC" w:rsidP="00F95BAC">
      <w:pPr>
        <w:spacing w:line="360" w:lineRule="auto"/>
        <w:jc w:val="both"/>
        <w:rPr>
          <w:rFonts w:ascii="Arial" w:hAnsi="Arial" w:cs="Arial"/>
          <w:sz w:val="24"/>
          <w:szCs w:val="24"/>
        </w:rPr>
      </w:pPr>
      <w:r>
        <w:rPr>
          <w:rFonts w:ascii="Arial" w:eastAsia="Arial" w:hAnsi="Arial" w:cs="Arial"/>
          <w:bCs/>
          <w:sz w:val="24"/>
          <w:szCs w:val="24"/>
        </w:rPr>
        <w:t>En cuanto</w:t>
      </w:r>
      <w:r w:rsidR="00901032">
        <w:rPr>
          <w:rFonts w:ascii="Arial" w:eastAsia="Arial" w:hAnsi="Arial" w:cs="Arial"/>
          <w:bCs/>
          <w:sz w:val="24"/>
          <w:szCs w:val="24"/>
        </w:rPr>
        <w:t xml:space="preserve"> </w:t>
      </w:r>
      <w:r>
        <w:rPr>
          <w:rFonts w:ascii="Arial" w:eastAsia="Arial" w:hAnsi="Arial" w:cs="Arial"/>
          <w:bCs/>
          <w:sz w:val="24"/>
          <w:szCs w:val="24"/>
        </w:rPr>
        <w:t>al video difundido en la página “Jesús María informa”</w:t>
      </w:r>
      <w:r w:rsidR="00901032">
        <w:rPr>
          <w:rFonts w:ascii="Arial" w:eastAsia="Arial" w:hAnsi="Arial" w:cs="Arial"/>
          <w:bCs/>
          <w:sz w:val="24"/>
          <w:szCs w:val="24"/>
        </w:rPr>
        <w:t xml:space="preserve"> </w:t>
      </w:r>
      <w:r w:rsidR="00A3587A">
        <w:rPr>
          <w:rFonts w:ascii="Arial" w:eastAsia="Arial" w:hAnsi="Arial" w:cs="Arial"/>
          <w:bCs/>
          <w:sz w:val="24"/>
          <w:szCs w:val="24"/>
        </w:rPr>
        <w:t>la denunciante le atribuye responsabilidad a una persona de nombre “Pepe Cervantes”</w:t>
      </w:r>
      <w:r>
        <w:rPr>
          <w:rFonts w:ascii="Arial" w:eastAsia="Arial" w:hAnsi="Arial" w:cs="Arial"/>
          <w:bCs/>
          <w:sz w:val="24"/>
          <w:szCs w:val="24"/>
        </w:rPr>
        <w:t xml:space="preserve">. </w:t>
      </w:r>
      <w:r>
        <w:rPr>
          <w:rFonts w:ascii="Arial" w:hAnsi="Arial" w:cs="Arial"/>
          <w:sz w:val="24"/>
          <w:szCs w:val="24"/>
        </w:rPr>
        <w:t xml:space="preserve">Al respecto, este Tribunal considera que si bien en los casos que involucran VPG opera la reversión de la carga de la prueba, también es que tal criterio no aplica automáticamente, pues la autoridad debe analizar el contexto del caso y, a su vez, valorar la totalidad de los elementos aportados por las partes. </w:t>
      </w:r>
    </w:p>
    <w:p w14:paraId="016693DA" w14:textId="77777777" w:rsidR="00F95BAC" w:rsidRDefault="00F95BAC" w:rsidP="00F95BAC">
      <w:pPr>
        <w:pStyle w:val="Sinespaciado"/>
      </w:pPr>
    </w:p>
    <w:p w14:paraId="5742B197" w14:textId="77777777" w:rsidR="00F95BAC" w:rsidRDefault="00F95BAC" w:rsidP="00F95BAC">
      <w:pPr>
        <w:spacing w:line="360" w:lineRule="auto"/>
        <w:jc w:val="both"/>
        <w:rPr>
          <w:rFonts w:ascii="Arial" w:hAnsi="Arial" w:cs="Arial"/>
          <w:sz w:val="24"/>
          <w:szCs w:val="24"/>
        </w:rPr>
      </w:pPr>
      <w:r>
        <w:rPr>
          <w:rFonts w:ascii="Arial" w:hAnsi="Arial" w:cs="Arial"/>
          <w:sz w:val="24"/>
          <w:szCs w:val="24"/>
        </w:rPr>
        <w:t xml:space="preserve">Ello, a fin de comprobar la existencia de indicios mínimos que permitan vincular su dicho con los hechos narrados, porque a pesar de que este tiene un carácter fundamental y relevante en el asunto, no es el único elemento que la autoridad debe considerar al momento de realizar una valoración. </w:t>
      </w:r>
    </w:p>
    <w:p w14:paraId="34A3CBD1" w14:textId="77777777" w:rsidR="00F95BAC" w:rsidRPr="009E591F" w:rsidRDefault="00F95BAC" w:rsidP="009E591F">
      <w:pPr>
        <w:pStyle w:val="Sinespaciado"/>
      </w:pPr>
    </w:p>
    <w:p w14:paraId="0ACEEDB1" w14:textId="524F72C9" w:rsidR="00F95BAC" w:rsidRDefault="00F95BAC" w:rsidP="00F95BAC">
      <w:pPr>
        <w:spacing w:line="360" w:lineRule="auto"/>
        <w:jc w:val="both"/>
        <w:rPr>
          <w:rFonts w:ascii="Arial" w:hAnsi="Arial" w:cs="Arial"/>
          <w:sz w:val="24"/>
          <w:szCs w:val="24"/>
        </w:rPr>
      </w:pPr>
      <w:r>
        <w:rPr>
          <w:rFonts w:ascii="Arial" w:hAnsi="Arial" w:cs="Arial"/>
          <w:sz w:val="24"/>
          <w:szCs w:val="24"/>
        </w:rPr>
        <w:t xml:space="preserve">De ahí que, para este Tribunal, el dicho de la quejosa en relación con las pruebas que obran en el expediente, no resulta suficiente para atribuir responsabilidad por la comisión de los hechos denunciados a tal persona. </w:t>
      </w:r>
    </w:p>
    <w:p w14:paraId="550817D4" w14:textId="2B4FC3A8" w:rsidR="00901032" w:rsidRDefault="00901032" w:rsidP="009E591F">
      <w:pPr>
        <w:pStyle w:val="Sinespaciado"/>
        <w:rPr>
          <w:rFonts w:eastAsia="Arial"/>
        </w:rPr>
      </w:pPr>
    </w:p>
    <w:p w14:paraId="7CC1B978" w14:textId="77777777" w:rsidR="00F95BAC" w:rsidRDefault="00F95BAC" w:rsidP="00F95BAC">
      <w:pPr>
        <w:shd w:val="clear" w:color="auto" w:fill="FFFFFF"/>
        <w:spacing w:line="360" w:lineRule="auto"/>
        <w:jc w:val="both"/>
        <w:rPr>
          <w:rFonts w:ascii="Arial" w:eastAsia="Arial" w:hAnsi="Arial" w:cs="Arial"/>
          <w:color w:val="000000"/>
          <w:sz w:val="24"/>
          <w:szCs w:val="24"/>
          <w:u w:val="single"/>
        </w:rPr>
      </w:pPr>
      <w:r>
        <w:rPr>
          <w:rFonts w:ascii="Arial" w:eastAsia="Arial" w:hAnsi="Arial" w:cs="Arial"/>
          <w:color w:val="000000"/>
          <w:sz w:val="24"/>
          <w:szCs w:val="24"/>
          <w:u w:val="single"/>
        </w:rPr>
        <w:t xml:space="preserve">3. Es simbólico, verbal, patrimonial, económico, físico, sexual </w:t>
      </w:r>
      <w:r w:rsidRPr="00183E6B">
        <w:rPr>
          <w:rFonts w:ascii="Arial" w:eastAsia="Arial" w:hAnsi="Arial" w:cs="Arial"/>
          <w:color w:val="000000"/>
          <w:sz w:val="24"/>
          <w:szCs w:val="24"/>
          <w:u w:val="single"/>
        </w:rPr>
        <w:t>y/o psicológico;</w:t>
      </w:r>
      <w:r>
        <w:rPr>
          <w:rFonts w:ascii="Arial" w:eastAsia="Arial" w:hAnsi="Arial" w:cs="Arial"/>
          <w:color w:val="000000"/>
          <w:sz w:val="24"/>
          <w:szCs w:val="24"/>
          <w:u w:val="single"/>
        </w:rPr>
        <w:t xml:space="preserve"> </w:t>
      </w:r>
    </w:p>
    <w:p w14:paraId="2EF51AB2" w14:textId="77777777" w:rsidR="00F95BAC" w:rsidRDefault="00F95BAC" w:rsidP="00F95BAC">
      <w:pPr>
        <w:pBdr>
          <w:top w:val="nil"/>
          <w:left w:val="nil"/>
          <w:bottom w:val="nil"/>
          <w:right w:val="nil"/>
          <w:between w:val="nil"/>
        </w:pBdr>
        <w:rPr>
          <w:color w:val="000000"/>
        </w:rPr>
      </w:pPr>
    </w:p>
    <w:p w14:paraId="0C0DD9F0" w14:textId="4F254A95" w:rsidR="00F95BAC" w:rsidRDefault="00F95BAC" w:rsidP="00F95BAC">
      <w:pPr>
        <w:pBdr>
          <w:top w:val="nil"/>
          <w:left w:val="nil"/>
          <w:bottom w:val="nil"/>
          <w:right w:val="nil"/>
          <w:between w:val="nil"/>
        </w:pBdr>
        <w:tabs>
          <w:tab w:val="left" w:pos="142"/>
        </w:tabs>
        <w:spacing w:line="360" w:lineRule="auto"/>
        <w:ind w:right="36"/>
        <w:jc w:val="both"/>
        <w:rPr>
          <w:rFonts w:ascii="Arial" w:eastAsia="Arial" w:hAnsi="Arial" w:cs="Arial"/>
          <w:sz w:val="24"/>
          <w:szCs w:val="24"/>
        </w:rPr>
      </w:pPr>
      <w:r>
        <w:rPr>
          <w:rFonts w:ascii="Arial" w:eastAsia="Arial" w:hAnsi="Arial" w:cs="Arial"/>
          <w:sz w:val="24"/>
          <w:szCs w:val="24"/>
        </w:rPr>
        <w:t xml:space="preserve">Este órgano jurisdiccional estima que el presente elemento no puede tenerse por actualizado, ello porque de las frases </w:t>
      </w:r>
      <w:r>
        <w:rPr>
          <w:rFonts w:ascii="Arial" w:eastAsia="Arial" w:hAnsi="Arial" w:cs="Arial"/>
          <w:i/>
          <w:sz w:val="24"/>
          <w:szCs w:val="24"/>
        </w:rPr>
        <w:t>“</w:t>
      </w:r>
      <w:r w:rsidRPr="00F95BAC">
        <w:rPr>
          <w:rFonts w:ascii="Arial" w:eastAsia="Arial" w:hAnsi="Arial" w:cs="Arial"/>
          <w:i/>
          <w:sz w:val="24"/>
          <w:szCs w:val="24"/>
        </w:rPr>
        <w:t>actos de corrupción</w:t>
      </w:r>
      <w:r>
        <w:rPr>
          <w:rFonts w:ascii="Arial" w:eastAsia="Arial" w:hAnsi="Arial" w:cs="Arial"/>
          <w:i/>
          <w:sz w:val="24"/>
          <w:szCs w:val="24"/>
        </w:rPr>
        <w:t>, “</w:t>
      </w:r>
      <w:r w:rsidR="00976C50">
        <w:rPr>
          <w:rFonts w:ascii="Arial" w:eastAsia="Arial" w:hAnsi="Arial" w:cs="Arial"/>
          <w:i/>
          <w:sz w:val="24"/>
          <w:szCs w:val="24"/>
        </w:rPr>
        <w:t xml:space="preserve">gobierno de </w:t>
      </w:r>
      <w:r w:rsidRPr="00F95BAC">
        <w:rPr>
          <w:rFonts w:ascii="Arial" w:eastAsia="Arial" w:hAnsi="Arial" w:cs="Arial"/>
          <w:i/>
          <w:sz w:val="24"/>
          <w:szCs w:val="24"/>
        </w:rPr>
        <w:t>panistas corruptos</w:t>
      </w:r>
      <w:r>
        <w:rPr>
          <w:rFonts w:ascii="Arial" w:eastAsia="Arial" w:hAnsi="Arial" w:cs="Arial"/>
          <w:i/>
          <w:sz w:val="24"/>
          <w:szCs w:val="24"/>
        </w:rPr>
        <w:t>”,</w:t>
      </w:r>
      <w:r>
        <w:rPr>
          <w:rFonts w:ascii="Arial" w:eastAsia="Arial" w:hAnsi="Arial" w:cs="Arial"/>
          <w:iCs/>
          <w:sz w:val="24"/>
          <w:szCs w:val="24"/>
        </w:rPr>
        <w:t xml:space="preserve"> en el que se </w:t>
      </w:r>
      <w:r w:rsidR="00976C50">
        <w:rPr>
          <w:rFonts w:ascii="Arial" w:eastAsia="Arial" w:hAnsi="Arial" w:cs="Arial"/>
          <w:iCs/>
          <w:sz w:val="24"/>
          <w:szCs w:val="24"/>
        </w:rPr>
        <w:t>refiere</w:t>
      </w:r>
      <w:r>
        <w:rPr>
          <w:rFonts w:ascii="Arial" w:eastAsia="Arial" w:hAnsi="Arial" w:cs="Arial"/>
          <w:iCs/>
          <w:sz w:val="24"/>
          <w:szCs w:val="24"/>
        </w:rPr>
        <w:t xml:space="preserve"> que la denunciante pretendía entregar un recurso público -destinado al apoyo de empresas-, así como </w:t>
      </w:r>
      <w:r w:rsidR="00976C50">
        <w:rPr>
          <w:rFonts w:ascii="Arial" w:eastAsia="Arial" w:hAnsi="Arial" w:cs="Arial"/>
          <w:iCs/>
          <w:sz w:val="24"/>
          <w:szCs w:val="24"/>
        </w:rPr>
        <w:t>de la mención de</w:t>
      </w:r>
      <w:r>
        <w:rPr>
          <w:rFonts w:ascii="Arial" w:eastAsia="Arial" w:hAnsi="Arial" w:cs="Arial"/>
          <w:iCs/>
          <w:sz w:val="24"/>
          <w:szCs w:val="24"/>
        </w:rPr>
        <w:t xml:space="preserve"> que</w:t>
      </w:r>
      <w:r w:rsidR="00976C50">
        <w:rPr>
          <w:rFonts w:ascii="Arial" w:eastAsia="Arial" w:hAnsi="Arial" w:cs="Arial"/>
          <w:iCs/>
          <w:sz w:val="24"/>
          <w:szCs w:val="24"/>
        </w:rPr>
        <w:t xml:space="preserve"> </w:t>
      </w:r>
      <w:r>
        <w:rPr>
          <w:rFonts w:ascii="Arial" w:eastAsia="Arial" w:hAnsi="Arial" w:cs="Arial"/>
          <w:iCs/>
          <w:sz w:val="24"/>
          <w:szCs w:val="24"/>
        </w:rPr>
        <w:t xml:space="preserve">pavimentó </w:t>
      </w:r>
      <w:r w:rsidR="00976C50">
        <w:rPr>
          <w:rFonts w:ascii="Arial" w:eastAsia="Arial" w:hAnsi="Arial" w:cs="Arial"/>
          <w:iCs/>
          <w:sz w:val="24"/>
          <w:szCs w:val="24"/>
        </w:rPr>
        <w:t>una</w:t>
      </w:r>
      <w:r>
        <w:rPr>
          <w:rFonts w:ascii="Arial" w:eastAsia="Arial" w:hAnsi="Arial" w:cs="Arial"/>
          <w:iCs/>
          <w:sz w:val="24"/>
          <w:szCs w:val="24"/>
        </w:rPr>
        <w:t xml:space="preserve"> calle frente a un terreno </w:t>
      </w:r>
      <w:r w:rsidR="00976C50">
        <w:rPr>
          <w:rFonts w:ascii="Arial" w:eastAsia="Arial" w:hAnsi="Arial" w:cs="Arial"/>
          <w:iCs/>
          <w:sz w:val="24"/>
          <w:szCs w:val="24"/>
        </w:rPr>
        <w:t xml:space="preserve">que es </w:t>
      </w:r>
      <w:r>
        <w:rPr>
          <w:rFonts w:ascii="Arial" w:eastAsia="Arial" w:hAnsi="Arial" w:cs="Arial"/>
          <w:iCs/>
          <w:sz w:val="24"/>
          <w:szCs w:val="24"/>
        </w:rPr>
        <w:t>propiedad de su suegro</w:t>
      </w:r>
      <w:r w:rsidR="00976C50">
        <w:rPr>
          <w:rFonts w:ascii="Arial" w:eastAsia="Arial" w:hAnsi="Arial" w:cs="Arial"/>
          <w:iCs/>
          <w:sz w:val="24"/>
          <w:szCs w:val="24"/>
        </w:rPr>
        <w:t>, para beneficiar a personas cercanas a ella</w:t>
      </w:r>
      <w:r>
        <w:rPr>
          <w:rFonts w:ascii="Arial" w:eastAsia="Arial" w:hAnsi="Arial" w:cs="Arial"/>
          <w:iCs/>
          <w:sz w:val="24"/>
          <w:szCs w:val="24"/>
        </w:rPr>
        <w:t>,</w:t>
      </w:r>
      <w:r>
        <w:rPr>
          <w:rFonts w:ascii="Arial" w:eastAsia="Arial" w:hAnsi="Arial" w:cs="Arial"/>
          <w:i/>
          <w:sz w:val="24"/>
          <w:szCs w:val="24"/>
        </w:rPr>
        <w:t xml:space="preserve"> </w:t>
      </w:r>
      <w:r>
        <w:rPr>
          <w:rFonts w:ascii="Arial" w:eastAsia="Arial" w:hAnsi="Arial" w:cs="Arial"/>
          <w:sz w:val="24"/>
          <w:szCs w:val="24"/>
        </w:rPr>
        <w:t xml:space="preserve">no se advierte que se traten de palabras ofensivas y/o violentas que pudiesen causar algún daño o tipo de violencia. </w:t>
      </w:r>
    </w:p>
    <w:p w14:paraId="0A6E734E" w14:textId="77777777" w:rsidR="00F95BAC" w:rsidRPr="00D21C85" w:rsidRDefault="00F95BAC" w:rsidP="00F95BAC">
      <w:pPr>
        <w:pStyle w:val="Sinespaciado"/>
        <w:rPr>
          <w:sz w:val="14"/>
          <w:szCs w:val="14"/>
        </w:rPr>
      </w:pPr>
    </w:p>
    <w:p w14:paraId="4A4A23C5" w14:textId="77777777" w:rsidR="00F95BAC" w:rsidRDefault="00F95BAC" w:rsidP="00F95BAC">
      <w:pPr>
        <w:pBdr>
          <w:top w:val="nil"/>
          <w:left w:val="nil"/>
          <w:bottom w:val="nil"/>
          <w:right w:val="nil"/>
          <w:between w:val="nil"/>
        </w:pBdr>
        <w:tabs>
          <w:tab w:val="left" w:pos="142"/>
        </w:tabs>
        <w:spacing w:line="360" w:lineRule="auto"/>
        <w:ind w:right="36"/>
        <w:jc w:val="both"/>
        <w:rPr>
          <w:rFonts w:ascii="Arial" w:eastAsia="Arial" w:hAnsi="Arial" w:cs="Arial"/>
          <w:sz w:val="24"/>
          <w:szCs w:val="24"/>
        </w:rPr>
      </w:pPr>
      <w:r>
        <w:rPr>
          <w:rFonts w:ascii="Arial" w:eastAsia="Arial" w:hAnsi="Arial" w:cs="Arial"/>
          <w:sz w:val="24"/>
          <w:szCs w:val="24"/>
        </w:rPr>
        <w:t xml:space="preserve">Asimismo, del contexto de estas </w:t>
      </w:r>
      <w:r w:rsidRPr="00EC4997">
        <w:rPr>
          <w:rFonts w:ascii="Arial" w:eastAsia="Arial" w:hAnsi="Arial" w:cs="Arial"/>
          <w:b/>
          <w:bCs/>
          <w:sz w:val="24"/>
          <w:szCs w:val="24"/>
        </w:rPr>
        <w:t>no se observa que contenga roles o estereotipos</w:t>
      </w:r>
      <w:r>
        <w:rPr>
          <w:rFonts w:ascii="Arial" w:eastAsia="Arial" w:hAnsi="Arial" w:cs="Arial"/>
          <w:sz w:val="24"/>
          <w:szCs w:val="24"/>
        </w:rPr>
        <w:t xml:space="preserve"> o, en su caso, alguna carga simbólica dirigida a las mujeres o al género femenino, que pudiesen afectar a la candidata. </w:t>
      </w:r>
    </w:p>
    <w:p w14:paraId="194B0B65" w14:textId="77777777" w:rsidR="00F95BAC" w:rsidRPr="00D21C85" w:rsidRDefault="00F95BAC" w:rsidP="00F95BAC">
      <w:pPr>
        <w:pBdr>
          <w:top w:val="nil"/>
          <w:left w:val="nil"/>
          <w:bottom w:val="nil"/>
          <w:right w:val="nil"/>
          <w:between w:val="nil"/>
        </w:pBdr>
        <w:rPr>
          <w:color w:val="000000"/>
          <w:sz w:val="14"/>
          <w:szCs w:val="14"/>
        </w:rPr>
      </w:pPr>
    </w:p>
    <w:p w14:paraId="6F00D876" w14:textId="38819530" w:rsidR="00F95BAC" w:rsidRDefault="00F95BAC" w:rsidP="00F95BAC">
      <w:pPr>
        <w:pBdr>
          <w:top w:val="nil"/>
          <w:left w:val="nil"/>
          <w:bottom w:val="nil"/>
          <w:right w:val="nil"/>
          <w:between w:val="nil"/>
        </w:pBdr>
        <w:tabs>
          <w:tab w:val="left" w:pos="142"/>
        </w:tabs>
        <w:spacing w:line="360" w:lineRule="auto"/>
        <w:ind w:right="36"/>
        <w:jc w:val="both"/>
        <w:rPr>
          <w:rFonts w:ascii="Arial" w:eastAsia="Arial" w:hAnsi="Arial" w:cs="Arial"/>
          <w:sz w:val="24"/>
          <w:szCs w:val="24"/>
        </w:rPr>
      </w:pPr>
      <w:r>
        <w:rPr>
          <w:rFonts w:ascii="Arial" w:eastAsia="Arial" w:hAnsi="Arial" w:cs="Arial"/>
          <w:sz w:val="24"/>
          <w:szCs w:val="24"/>
        </w:rPr>
        <w:t xml:space="preserve">Esto es así, porque las expresiones denunciadas únicamente se refieren a una opinión personal </w:t>
      </w:r>
      <w:r w:rsidR="009E591F">
        <w:rPr>
          <w:rFonts w:ascii="Arial" w:eastAsia="Arial" w:hAnsi="Arial" w:cs="Arial"/>
          <w:sz w:val="24"/>
          <w:szCs w:val="24"/>
        </w:rPr>
        <w:t xml:space="preserve">de </w:t>
      </w:r>
      <w:r w:rsidR="00976C50">
        <w:rPr>
          <w:rFonts w:ascii="Arial" w:eastAsia="Arial" w:hAnsi="Arial" w:cs="Arial"/>
          <w:sz w:val="24"/>
          <w:szCs w:val="24"/>
        </w:rPr>
        <w:t>otra</w:t>
      </w:r>
      <w:r w:rsidR="009E591F">
        <w:rPr>
          <w:rFonts w:ascii="Arial" w:eastAsia="Arial" w:hAnsi="Arial" w:cs="Arial"/>
          <w:sz w:val="24"/>
          <w:szCs w:val="24"/>
        </w:rPr>
        <w:t xml:space="preserve"> candidata contendiente</w:t>
      </w:r>
      <w:r w:rsidR="00976C50">
        <w:rPr>
          <w:rFonts w:ascii="Arial" w:eastAsia="Arial" w:hAnsi="Arial" w:cs="Arial"/>
          <w:sz w:val="24"/>
          <w:szCs w:val="24"/>
        </w:rPr>
        <w:t xml:space="preserve">, así como de </w:t>
      </w:r>
      <w:r w:rsidR="009E591F">
        <w:rPr>
          <w:rFonts w:ascii="Arial" w:eastAsia="Arial" w:hAnsi="Arial" w:cs="Arial"/>
          <w:sz w:val="24"/>
          <w:szCs w:val="24"/>
        </w:rPr>
        <w:t>un</w:t>
      </w:r>
      <w:r w:rsidR="00976C50">
        <w:rPr>
          <w:rFonts w:ascii="Arial" w:eastAsia="Arial" w:hAnsi="Arial" w:cs="Arial"/>
          <w:sz w:val="24"/>
          <w:szCs w:val="24"/>
        </w:rPr>
        <w:t xml:space="preserve"> ciudadano -a través de una página de carácter noticioso-</w:t>
      </w:r>
      <w:r>
        <w:rPr>
          <w:rFonts w:ascii="Arial" w:eastAsia="Arial" w:hAnsi="Arial" w:cs="Arial"/>
          <w:sz w:val="24"/>
          <w:szCs w:val="24"/>
        </w:rPr>
        <w:t xml:space="preserve"> en uso de su libertad de expresión, en un contexto de </w:t>
      </w:r>
      <w:r>
        <w:rPr>
          <w:rFonts w:ascii="Arial" w:eastAsia="Arial" w:hAnsi="Arial" w:cs="Arial"/>
          <w:b/>
          <w:sz w:val="24"/>
          <w:szCs w:val="24"/>
        </w:rPr>
        <w:t>debate político</w:t>
      </w:r>
      <w:r>
        <w:rPr>
          <w:rFonts w:ascii="Arial" w:eastAsia="Arial" w:hAnsi="Arial" w:cs="Arial"/>
          <w:sz w:val="24"/>
          <w:szCs w:val="24"/>
        </w:rPr>
        <w:t xml:space="preserve">, sin que ello pueda demostrar que se trata de un agravio directo o indirecto en perjuicio de la quejosa. </w:t>
      </w:r>
    </w:p>
    <w:p w14:paraId="5E45199E" w14:textId="1BF4B1AB" w:rsidR="00976C50" w:rsidRDefault="00976C50" w:rsidP="00F95BAC">
      <w:pPr>
        <w:pBdr>
          <w:top w:val="nil"/>
          <w:left w:val="nil"/>
          <w:bottom w:val="nil"/>
          <w:right w:val="nil"/>
          <w:between w:val="nil"/>
        </w:pBdr>
        <w:tabs>
          <w:tab w:val="left" w:pos="142"/>
        </w:tabs>
        <w:spacing w:line="360" w:lineRule="auto"/>
        <w:ind w:right="36"/>
        <w:jc w:val="both"/>
        <w:rPr>
          <w:rFonts w:ascii="Arial" w:eastAsia="Arial" w:hAnsi="Arial" w:cs="Arial"/>
          <w:sz w:val="24"/>
          <w:szCs w:val="24"/>
        </w:rPr>
      </w:pPr>
    </w:p>
    <w:p w14:paraId="1550BCD9" w14:textId="77777777" w:rsidR="00976C50" w:rsidRDefault="00976C50" w:rsidP="00F95BAC">
      <w:pPr>
        <w:pBdr>
          <w:top w:val="nil"/>
          <w:left w:val="nil"/>
          <w:bottom w:val="nil"/>
          <w:right w:val="nil"/>
          <w:between w:val="nil"/>
        </w:pBdr>
        <w:tabs>
          <w:tab w:val="left" w:pos="142"/>
        </w:tabs>
        <w:spacing w:line="360" w:lineRule="auto"/>
        <w:ind w:right="36"/>
        <w:jc w:val="both"/>
        <w:rPr>
          <w:rFonts w:ascii="Arial" w:eastAsia="Arial" w:hAnsi="Arial" w:cs="Arial"/>
          <w:sz w:val="24"/>
          <w:szCs w:val="24"/>
        </w:rPr>
      </w:pPr>
    </w:p>
    <w:p w14:paraId="0E7D1E9B" w14:textId="77777777" w:rsidR="00F95BAC" w:rsidRDefault="00F95BAC" w:rsidP="00F95BAC">
      <w:pPr>
        <w:pBdr>
          <w:top w:val="nil"/>
          <w:left w:val="nil"/>
          <w:bottom w:val="nil"/>
          <w:right w:val="nil"/>
          <w:between w:val="nil"/>
        </w:pBdr>
        <w:rPr>
          <w:color w:val="000000"/>
        </w:rPr>
      </w:pPr>
    </w:p>
    <w:p w14:paraId="710BDDF9" w14:textId="77777777" w:rsidR="00F95BAC" w:rsidRDefault="00F95BAC" w:rsidP="00F95BAC">
      <w:pPr>
        <w:shd w:val="clear" w:color="auto" w:fill="FFFFFF"/>
        <w:spacing w:line="360" w:lineRule="auto"/>
        <w:jc w:val="both"/>
        <w:rPr>
          <w:rFonts w:ascii="Arial" w:eastAsia="Arial" w:hAnsi="Arial" w:cs="Arial"/>
          <w:color w:val="000000"/>
          <w:sz w:val="24"/>
          <w:szCs w:val="24"/>
          <w:u w:val="single"/>
        </w:rPr>
      </w:pPr>
      <w:r>
        <w:rPr>
          <w:rFonts w:ascii="Arial" w:eastAsia="Arial" w:hAnsi="Arial" w:cs="Arial"/>
          <w:color w:val="000000"/>
          <w:sz w:val="24"/>
          <w:szCs w:val="24"/>
          <w:u w:val="single"/>
        </w:rPr>
        <w:lastRenderedPageBreak/>
        <w:t xml:space="preserve">4. Tiene por objeto o resultado menoscabar o anular el reconocimiento, goce y/o ejercicio de los derechos político-electorales de las mujeres y; </w:t>
      </w:r>
    </w:p>
    <w:p w14:paraId="6F4F861A" w14:textId="77777777" w:rsidR="00F95BAC" w:rsidRDefault="00F95BAC" w:rsidP="00F95BAC">
      <w:pPr>
        <w:pBdr>
          <w:top w:val="nil"/>
          <w:left w:val="nil"/>
          <w:bottom w:val="nil"/>
          <w:right w:val="nil"/>
          <w:between w:val="nil"/>
        </w:pBdr>
        <w:rPr>
          <w:color w:val="000000"/>
        </w:rPr>
      </w:pPr>
    </w:p>
    <w:p w14:paraId="58D87BF8" w14:textId="77777777" w:rsidR="00F95BAC" w:rsidRDefault="00F95BAC" w:rsidP="00F95BAC">
      <w:pPr>
        <w:pBdr>
          <w:top w:val="nil"/>
          <w:left w:val="nil"/>
          <w:bottom w:val="nil"/>
          <w:right w:val="nil"/>
          <w:between w:val="nil"/>
        </w:pBdr>
        <w:tabs>
          <w:tab w:val="left" w:pos="142"/>
        </w:tabs>
        <w:spacing w:line="360" w:lineRule="auto"/>
        <w:ind w:right="36"/>
        <w:jc w:val="both"/>
        <w:rPr>
          <w:rFonts w:ascii="Arial" w:eastAsia="Arial" w:hAnsi="Arial" w:cs="Arial"/>
          <w:sz w:val="24"/>
          <w:szCs w:val="24"/>
        </w:rPr>
      </w:pPr>
      <w:r>
        <w:rPr>
          <w:rFonts w:ascii="Arial" w:eastAsia="Arial" w:hAnsi="Arial" w:cs="Arial"/>
          <w:sz w:val="24"/>
          <w:szCs w:val="24"/>
        </w:rPr>
        <w:t>Este elemento tampoco se satisface, porque como se explicó, las frases en cuestión no constituyen una crítica directa a la imagen de la denunciada y, en tal medida, no se desprende que tengan por objeto denostarla o causar un daño a su persona, así que esta autoridad considera que ello no le causa una afectación a sus derechos político-electorales.</w:t>
      </w:r>
    </w:p>
    <w:p w14:paraId="0418C1EC" w14:textId="77777777" w:rsidR="00F95BAC" w:rsidRDefault="00F95BAC" w:rsidP="00F95BAC">
      <w:pPr>
        <w:pBdr>
          <w:top w:val="nil"/>
          <w:left w:val="nil"/>
          <w:bottom w:val="nil"/>
          <w:right w:val="nil"/>
          <w:between w:val="nil"/>
        </w:pBdr>
        <w:rPr>
          <w:color w:val="000000"/>
        </w:rPr>
      </w:pPr>
    </w:p>
    <w:p w14:paraId="44D432A2" w14:textId="77777777" w:rsidR="00F95BAC" w:rsidRDefault="00F95BAC" w:rsidP="00F95BAC">
      <w:pPr>
        <w:shd w:val="clear" w:color="auto" w:fill="FFFFFF"/>
        <w:spacing w:line="360" w:lineRule="auto"/>
        <w:jc w:val="both"/>
        <w:rPr>
          <w:rFonts w:ascii="Arial" w:eastAsia="Arial" w:hAnsi="Arial" w:cs="Arial"/>
          <w:color w:val="000000"/>
          <w:sz w:val="24"/>
          <w:szCs w:val="24"/>
          <w:u w:val="single"/>
        </w:rPr>
      </w:pPr>
      <w:r>
        <w:rPr>
          <w:rFonts w:ascii="Arial" w:eastAsia="Arial" w:hAnsi="Arial" w:cs="Arial"/>
          <w:color w:val="000000"/>
          <w:sz w:val="24"/>
          <w:szCs w:val="24"/>
          <w:u w:val="single"/>
        </w:rPr>
        <w:t xml:space="preserve">5. Se basa en elementos de género, es decir: i. se dirige a una mujer por ser mujer, ii. tiene un impacto diferenciado en las mujeres; iii. afecta desproporcionadamente a las mujeres. </w:t>
      </w:r>
    </w:p>
    <w:p w14:paraId="1BA737A9" w14:textId="77777777" w:rsidR="00F95BAC" w:rsidRDefault="00F95BAC" w:rsidP="00F95BAC">
      <w:pPr>
        <w:pBdr>
          <w:top w:val="nil"/>
          <w:left w:val="nil"/>
          <w:bottom w:val="nil"/>
          <w:right w:val="nil"/>
          <w:between w:val="nil"/>
        </w:pBdr>
        <w:rPr>
          <w:color w:val="000000"/>
        </w:rPr>
      </w:pPr>
    </w:p>
    <w:p w14:paraId="790F1AD1" w14:textId="7DA6B430" w:rsidR="00F95BAC" w:rsidRDefault="00F95BAC" w:rsidP="00F95BAC">
      <w:pPr>
        <w:pBdr>
          <w:top w:val="nil"/>
          <w:left w:val="nil"/>
          <w:bottom w:val="nil"/>
          <w:right w:val="nil"/>
          <w:between w:val="nil"/>
        </w:pBdr>
        <w:tabs>
          <w:tab w:val="left" w:pos="142"/>
        </w:tabs>
        <w:spacing w:line="360" w:lineRule="auto"/>
        <w:ind w:right="36"/>
        <w:jc w:val="both"/>
        <w:rPr>
          <w:rFonts w:ascii="Arial" w:eastAsia="Arial" w:hAnsi="Arial" w:cs="Arial"/>
          <w:sz w:val="24"/>
          <w:szCs w:val="24"/>
        </w:rPr>
      </w:pPr>
      <w:r>
        <w:rPr>
          <w:rFonts w:ascii="Arial" w:eastAsia="Arial" w:hAnsi="Arial" w:cs="Arial"/>
          <w:sz w:val="24"/>
          <w:szCs w:val="24"/>
        </w:rPr>
        <w:t xml:space="preserve">Finalmente, esta autoridad jurisdiccional considera que del estudio </w:t>
      </w:r>
      <w:r w:rsidRPr="00976C50">
        <w:rPr>
          <w:rFonts w:ascii="Arial" w:eastAsia="Arial" w:hAnsi="Arial" w:cs="Arial"/>
          <w:sz w:val="24"/>
          <w:szCs w:val="24"/>
        </w:rPr>
        <w:t>tanto</w:t>
      </w:r>
      <w:r w:rsidRPr="00976C50">
        <w:rPr>
          <w:rFonts w:ascii="Arial" w:eastAsia="Arial" w:hAnsi="Arial" w:cs="Arial"/>
          <w:b/>
          <w:bCs/>
          <w:sz w:val="24"/>
          <w:szCs w:val="24"/>
        </w:rPr>
        <w:t xml:space="preserve"> individual y conjunto</w:t>
      </w:r>
      <w:r>
        <w:rPr>
          <w:rFonts w:ascii="Arial" w:eastAsia="Arial" w:hAnsi="Arial" w:cs="Arial"/>
          <w:sz w:val="24"/>
          <w:szCs w:val="24"/>
        </w:rPr>
        <w:t xml:space="preserve"> de las expresiones que la denunciante refiere, no se advierte una relación o incidencia directa en razón al género, dado que no se dirige a una mujer por ser mujer, no causa un impacto diferenciado</w:t>
      </w:r>
      <w:r w:rsidR="009E591F">
        <w:rPr>
          <w:rFonts w:ascii="Arial" w:eastAsia="Arial" w:hAnsi="Arial" w:cs="Arial"/>
          <w:sz w:val="24"/>
          <w:szCs w:val="24"/>
        </w:rPr>
        <w:t>,</w:t>
      </w:r>
      <w:r>
        <w:rPr>
          <w:rFonts w:ascii="Arial" w:eastAsia="Arial" w:hAnsi="Arial" w:cs="Arial"/>
          <w:sz w:val="24"/>
          <w:szCs w:val="24"/>
        </w:rPr>
        <w:t xml:space="preserve"> ni le afecta de forma desproporcionada. Esto, porque no se demuestra la existencia de algún rol o estereotipo en torno a dichas expresiones. </w:t>
      </w:r>
    </w:p>
    <w:p w14:paraId="5384CE9E" w14:textId="77777777" w:rsidR="00F95BAC" w:rsidRDefault="00F95BAC" w:rsidP="00F95BAC">
      <w:pPr>
        <w:pBdr>
          <w:top w:val="nil"/>
          <w:left w:val="nil"/>
          <w:bottom w:val="nil"/>
          <w:right w:val="nil"/>
          <w:between w:val="nil"/>
        </w:pBdr>
        <w:rPr>
          <w:color w:val="000000"/>
        </w:rPr>
      </w:pPr>
    </w:p>
    <w:p w14:paraId="28F765A2" w14:textId="77777777" w:rsidR="00F95BAC" w:rsidRPr="005A679F" w:rsidRDefault="00F95BAC" w:rsidP="00F95BAC">
      <w:pPr>
        <w:pBdr>
          <w:top w:val="nil"/>
          <w:left w:val="nil"/>
          <w:bottom w:val="nil"/>
          <w:right w:val="nil"/>
          <w:between w:val="nil"/>
        </w:pBdr>
        <w:tabs>
          <w:tab w:val="left" w:pos="142"/>
        </w:tabs>
        <w:spacing w:line="360" w:lineRule="auto"/>
        <w:ind w:right="36"/>
        <w:jc w:val="both"/>
        <w:rPr>
          <w:rFonts w:ascii="Arial" w:eastAsia="Arial" w:hAnsi="Arial" w:cs="Arial"/>
          <w:sz w:val="24"/>
          <w:szCs w:val="24"/>
        </w:rPr>
      </w:pPr>
      <w:r>
        <w:rPr>
          <w:rFonts w:ascii="Arial" w:eastAsia="Arial" w:hAnsi="Arial" w:cs="Arial"/>
          <w:sz w:val="24"/>
          <w:szCs w:val="24"/>
        </w:rPr>
        <w:t xml:space="preserve">Por tanto, del análisis de los elementos y, a su vez, la aplicación del test al caso concreto, se advierte que únicamente se acreditó el primer elemento y, por tanto, </w:t>
      </w:r>
      <w:r>
        <w:rPr>
          <w:rFonts w:ascii="Arial" w:eastAsia="Arial" w:hAnsi="Arial" w:cs="Arial"/>
          <w:b/>
          <w:sz w:val="24"/>
          <w:szCs w:val="24"/>
        </w:rPr>
        <w:t>no es posible considerar que las expresiones denunciadas actualizaron VPG</w:t>
      </w:r>
      <w:r>
        <w:rPr>
          <w:rFonts w:ascii="Arial" w:eastAsia="Arial" w:hAnsi="Arial" w:cs="Arial"/>
          <w:sz w:val="24"/>
          <w:szCs w:val="24"/>
        </w:rPr>
        <w:t xml:space="preserve"> en perjuicio de la denunciante. </w:t>
      </w:r>
    </w:p>
    <w:p w14:paraId="5F43A7BA" w14:textId="77777777" w:rsidR="00E13C64" w:rsidRPr="00976C50" w:rsidRDefault="00E13C64" w:rsidP="00976C50">
      <w:pPr>
        <w:pStyle w:val="Sinespaciado"/>
        <w:rPr>
          <w:rFonts w:eastAsia="Arial"/>
        </w:rPr>
      </w:pPr>
    </w:p>
    <w:p w14:paraId="74EAC488" w14:textId="676B697E" w:rsidR="009E591F" w:rsidRPr="009E591F" w:rsidRDefault="009E591F" w:rsidP="00E13C64">
      <w:pPr>
        <w:rPr>
          <w:rFonts w:ascii="Arial" w:eastAsia="Arial" w:hAnsi="Arial" w:cs="Arial"/>
          <w:b/>
          <w:sz w:val="24"/>
          <w:szCs w:val="24"/>
          <w:u w:val="single"/>
        </w:rPr>
      </w:pPr>
      <w:r w:rsidRPr="009E591F">
        <w:rPr>
          <w:rFonts w:ascii="Arial" w:eastAsia="Arial" w:hAnsi="Arial" w:cs="Arial"/>
          <w:b/>
          <w:sz w:val="24"/>
          <w:szCs w:val="24"/>
          <w:u w:val="single"/>
        </w:rPr>
        <w:t>Tema 2. De la calumnia</w:t>
      </w:r>
    </w:p>
    <w:p w14:paraId="4225FC49" w14:textId="77777777" w:rsidR="009E591F" w:rsidRDefault="009E591F" w:rsidP="00E13C64">
      <w:pPr>
        <w:rPr>
          <w:rFonts w:ascii="Arial" w:eastAsia="Arial" w:hAnsi="Arial" w:cs="Arial"/>
          <w:b/>
          <w:sz w:val="24"/>
          <w:szCs w:val="24"/>
        </w:rPr>
      </w:pPr>
    </w:p>
    <w:p w14:paraId="46DA16C1" w14:textId="55C7ED2C" w:rsidR="00E13C64" w:rsidRDefault="00E13C64" w:rsidP="00E13C64">
      <w:pPr>
        <w:rPr>
          <w:rFonts w:ascii="Arial" w:eastAsia="Arial" w:hAnsi="Arial" w:cs="Arial"/>
          <w:bCs/>
          <w:sz w:val="24"/>
          <w:szCs w:val="24"/>
        </w:rPr>
      </w:pPr>
      <w:r w:rsidRPr="00E13C64">
        <w:rPr>
          <w:rFonts w:ascii="Arial" w:eastAsia="Arial" w:hAnsi="Arial" w:cs="Arial"/>
          <w:b/>
          <w:sz w:val="24"/>
          <w:szCs w:val="24"/>
        </w:rPr>
        <w:t>1</w:t>
      </w:r>
      <w:r w:rsidR="009E591F">
        <w:rPr>
          <w:rFonts w:ascii="Arial" w:eastAsia="Arial" w:hAnsi="Arial" w:cs="Arial"/>
          <w:b/>
          <w:sz w:val="24"/>
          <w:szCs w:val="24"/>
        </w:rPr>
        <w:t xml:space="preserve">. </w:t>
      </w:r>
      <w:r w:rsidRPr="00E13C64">
        <w:rPr>
          <w:rFonts w:ascii="Arial" w:eastAsia="Arial" w:hAnsi="Arial" w:cs="Arial"/>
          <w:b/>
          <w:bCs/>
          <w:sz w:val="24"/>
          <w:szCs w:val="24"/>
        </w:rPr>
        <w:t>Marco normativo de calumnia</w:t>
      </w:r>
    </w:p>
    <w:p w14:paraId="5AF7967D" w14:textId="77777777" w:rsidR="00E13C64" w:rsidRPr="00E13C64" w:rsidRDefault="00E13C64" w:rsidP="00E13C64">
      <w:pPr>
        <w:rPr>
          <w:rFonts w:ascii="Arial" w:eastAsia="Arial" w:hAnsi="Arial" w:cs="Arial"/>
          <w:bCs/>
          <w:sz w:val="24"/>
          <w:szCs w:val="24"/>
        </w:rPr>
      </w:pPr>
    </w:p>
    <w:p w14:paraId="37A7D0FE" w14:textId="7094AB28" w:rsidR="00E13C64" w:rsidRPr="00E13C64" w:rsidRDefault="00E13C64" w:rsidP="00E13C64">
      <w:pPr>
        <w:spacing w:line="360" w:lineRule="auto"/>
        <w:jc w:val="both"/>
        <w:rPr>
          <w:rFonts w:ascii="Arial" w:eastAsia="Arial" w:hAnsi="Arial" w:cs="Arial"/>
          <w:bCs/>
          <w:sz w:val="24"/>
          <w:szCs w:val="24"/>
        </w:rPr>
      </w:pPr>
      <w:r w:rsidRPr="00E13C64">
        <w:rPr>
          <w:rFonts w:ascii="Arial" w:eastAsia="Arial" w:hAnsi="Arial" w:cs="Arial"/>
          <w:bCs/>
          <w:sz w:val="24"/>
          <w:szCs w:val="24"/>
        </w:rPr>
        <w:t xml:space="preserve">El </w:t>
      </w:r>
      <w:r w:rsidRPr="001350C0">
        <w:rPr>
          <w:rFonts w:ascii="Arial" w:eastAsia="Arial" w:hAnsi="Arial" w:cs="Arial"/>
          <w:bCs/>
          <w:sz w:val="24"/>
          <w:szCs w:val="24"/>
        </w:rPr>
        <w:t>artículo 6</w:t>
      </w:r>
      <w:r w:rsidR="001350C0" w:rsidRPr="001350C0">
        <w:rPr>
          <w:rFonts w:ascii="Arial" w:eastAsia="Arial" w:hAnsi="Arial" w:cs="Arial"/>
          <w:bCs/>
          <w:sz w:val="24"/>
          <w:szCs w:val="24"/>
        </w:rPr>
        <w:t>º</w:t>
      </w:r>
      <w:r w:rsidRPr="001350C0">
        <w:rPr>
          <w:rFonts w:ascii="Arial" w:eastAsia="Arial" w:hAnsi="Arial" w:cs="Arial"/>
          <w:bCs/>
          <w:sz w:val="24"/>
          <w:szCs w:val="24"/>
        </w:rPr>
        <w:t>, de</w:t>
      </w:r>
      <w:r w:rsidRPr="00E13C64">
        <w:rPr>
          <w:rFonts w:ascii="Arial" w:eastAsia="Arial" w:hAnsi="Arial" w:cs="Arial"/>
          <w:bCs/>
          <w:sz w:val="24"/>
          <w:szCs w:val="24"/>
        </w:rPr>
        <w:t xml:space="preserve"> la Constitución Federal</w:t>
      </w:r>
      <w:r w:rsidRPr="00E13C64">
        <w:rPr>
          <w:rFonts w:ascii="Arial" w:eastAsia="Arial" w:hAnsi="Arial" w:cs="Arial"/>
          <w:bCs/>
          <w:sz w:val="24"/>
          <w:szCs w:val="24"/>
          <w:vertAlign w:val="superscript"/>
        </w:rPr>
        <w:footnoteReference w:id="13"/>
      </w:r>
      <w:r w:rsidRPr="00E13C64">
        <w:rPr>
          <w:rFonts w:ascii="Arial" w:eastAsia="Arial" w:hAnsi="Arial" w:cs="Arial"/>
          <w:bCs/>
          <w:sz w:val="24"/>
          <w:szCs w:val="24"/>
        </w:rPr>
        <w:t xml:space="preserve"> establece que los supuestos en los cuales la libertad de expresión se encuentra limitada, son los siguientes: </w:t>
      </w:r>
      <w:r w:rsidRPr="00E13C64">
        <w:rPr>
          <w:rFonts w:ascii="Arial" w:eastAsia="Arial" w:hAnsi="Arial" w:cs="Arial"/>
          <w:b/>
          <w:bCs/>
          <w:i/>
          <w:iCs/>
          <w:sz w:val="24"/>
          <w:szCs w:val="24"/>
        </w:rPr>
        <w:t>a)</w:t>
      </w:r>
      <w:r w:rsidRPr="00E13C64">
        <w:rPr>
          <w:rFonts w:ascii="Arial" w:eastAsia="Arial" w:hAnsi="Arial" w:cs="Arial"/>
          <w:bCs/>
          <w:sz w:val="24"/>
          <w:szCs w:val="24"/>
        </w:rPr>
        <w:t xml:space="preserve"> cuando se ataque a la moral, a la vida privada y los derechos de terceros, </w:t>
      </w:r>
      <w:r w:rsidRPr="00E13C64">
        <w:rPr>
          <w:rFonts w:ascii="Arial" w:eastAsia="Arial" w:hAnsi="Arial" w:cs="Arial"/>
          <w:b/>
          <w:bCs/>
          <w:i/>
          <w:iCs/>
          <w:sz w:val="24"/>
          <w:szCs w:val="24"/>
        </w:rPr>
        <w:t>b)</w:t>
      </w:r>
      <w:r w:rsidRPr="00E13C64">
        <w:rPr>
          <w:rFonts w:ascii="Arial" w:eastAsia="Arial" w:hAnsi="Arial" w:cs="Arial"/>
          <w:bCs/>
          <w:sz w:val="24"/>
          <w:szCs w:val="24"/>
        </w:rPr>
        <w:t xml:space="preserve"> cuando se provoque algún delito y/o, </w:t>
      </w:r>
      <w:r w:rsidRPr="00E13C64">
        <w:rPr>
          <w:rFonts w:ascii="Arial" w:eastAsia="Arial" w:hAnsi="Arial" w:cs="Arial"/>
          <w:b/>
          <w:bCs/>
          <w:i/>
          <w:iCs/>
          <w:sz w:val="24"/>
          <w:szCs w:val="24"/>
        </w:rPr>
        <w:t>c)</w:t>
      </w:r>
      <w:r w:rsidRPr="00E13C64">
        <w:rPr>
          <w:rFonts w:ascii="Arial" w:eastAsia="Arial" w:hAnsi="Arial" w:cs="Arial"/>
          <w:bCs/>
          <w:sz w:val="24"/>
          <w:szCs w:val="24"/>
        </w:rPr>
        <w:t xml:space="preserve"> se perturbe el orden público.</w:t>
      </w:r>
    </w:p>
    <w:p w14:paraId="3C0962CF" w14:textId="77777777" w:rsidR="00E13C64" w:rsidRPr="00E13C64" w:rsidRDefault="00E13C64" w:rsidP="009E591F">
      <w:pPr>
        <w:pStyle w:val="Sinespaciado"/>
        <w:rPr>
          <w:rFonts w:eastAsia="Arial"/>
        </w:rPr>
      </w:pPr>
    </w:p>
    <w:p w14:paraId="4F20846D" w14:textId="77777777" w:rsidR="00E13C64" w:rsidRPr="00E13C64" w:rsidRDefault="00E13C64" w:rsidP="00E13C64">
      <w:pPr>
        <w:spacing w:line="360" w:lineRule="auto"/>
        <w:jc w:val="both"/>
        <w:rPr>
          <w:rFonts w:ascii="Arial" w:eastAsia="Arial" w:hAnsi="Arial" w:cs="Arial"/>
          <w:bCs/>
          <w:sz w:val="24"/>
          <w:szCs w:val="24"/>
        </w:rPr>
      </w:pPr>
      <w:r w:rsidRPr="00E13C64">
        <w:rPr>
          <w:rFonts w:ascii="Arial" w:eastAsia="Arial" w:hAnsi="Arial" w:cs="Arial"/>
          <w:bCs/>
          <w:sz w:val="24"/>
          <w:szCs w:val="24"/>
        </w:rPr>
        <w:t xml:space="preserve">De ahí que las limitaciones a la libertad de expresión tienen como finalidad: </w:t>
      </w:r>
      <w:r w:rsidRPr="00E13C64">
        <w:rPr>
          <w:rFonts w:ascii="Arial" w:eastAsia="Arial" w:hAnsi="Arial" w:cs="Arial"/>
          <w:b/>
          <w:bCs/>
          <w:i/>
          <w:iCs/>
          <w:sz w:val="24"/>
          <w:szCs w:val="24"/>
        </w:rPr>
        <w:t>i)</w:t>
      </w:r>
      <w:r w:rsidRPr="00E13C64">
        <w:rPr>
          <w:rFonts w:ascii="Arial" w:eastAsia="Arial" w:hAnsi="Arial" w:cs="Arial"/>
          <w:bCs/>
          <w:sz w:val="24"/>
          <w:szCs w:val="24"/>
        </w:rPr>
        <w:t xml:space="preserve"> el respeto a los derechos y reputación de los demás y, </w:t>
      </w:r>
      <w:r w:rsidRPr="00E13C64">
        <w:rPr>
          <w:rFonts w:ascii="Arial" w:eastAsia="Arial" w:hAnsi="Arial" w:cs="Arial"/>
          <w:b/>
          <w:bCs/>
          <w:i/>
          <w:iCs/>
          <w:sz w:val="24"/>
          <w:szCs w:val="24"/>
        </w:rPr>
        <w:t>ii)</w:t>
      </w:r>
      <w:r w:rsidRPr="00E13C64">
        <w:rPr>
          <w:rFonts w:ascii="Arial" w:eastAsia="Arial" w:hAnsi="Arial" w:cs="Arial"/>
          <w:bCs/>
          <w:sz w:val="24"/>
          <w:szCs w:val="24"/>
        </w:rPr>
        <w:t xml:space="preserve"> la protección a la seguridad nacional y el orden público.</w:t>
      </w:r>
    </w:p>
    <w:p w14:paraId="2D8532A6" w14:textId="77777777" w:rsidR="00E13C64" w:rsidRPr="00E13C64" w:rsidRDefault="00E13C64" w:rsidP="009E4D1C">
      <w:pPr>
        <w:pStyle w:val="Sinespaciado"/>
        <w:rPr>
          <w:rFonts w:eastAsia="Arial"/>
        </w:rPr>
      </w:pPr>
    </w:p>
    <w:p w14:paraId="69F4D71B" w14:textId="3FD5DEA7" w:rsidR="00E13C64" w:rsidRPr="00E13C64" w:rsidRDefault="00E13C64" w:rsidP="00E13C64">
      <w:pPr>
        <w:spacing w:line="360" w:lineRule="auto"/>
        <w:jc w:val="both"/>
        <w:rPr>
          <w:rFonts w:ascii="Arial" w:eastAsia="Arial" w:hAnsi="Arial" w:cs="Arial"/>
          <w:bCs/>
          <w:sz w:val="24"/>
          <w:szCs w:val="24"/>
        </w:rPr>
      </w:pPr>
      <w:r w:rsidRPr="00E13C64">
        <w:rPr>
          <w:rFonts w:ascii="Arial" w:eastAsia="Arial" w:hAnsi="Arial" w:cs="Arial"/>
          <w:bCs/>
          <w:sz w:val="24"/>
          <w:szCs w:val="24"/>
        </w:rPr>
        <w:lastRenderedPageBreak/>
        <w:t>A su vez, el artículo 41, Base II, apartado C</w:t>
      </w:r>
      <w:r w:rsidRPr="00E13C64">
        <w:rPr>
          <w:rFonts w:ascii="Arial" w:eastAsia="Arial" w:hAnsi="Arial" w:cs="Arial"/>
          <w:bCs/>
          <w:sz w:val="24"/>
          <w:szCs w:val="24"/>
          <w:vertAlign w:val="superscript"/>
        </w:rPr>
        <w:footnoteReference w:id="14"/>
      </w:r>
      <w:r w:rsidRPr="00E13C64">
        <w:rPr>
          <w:rFonts w:ascii="Arial" w:eastAsia="Arial" w:hAnsi="Arial" w:cs="Arial"/>
          <w:bCs/>
          <w:sz w:val="24"/>
          <w:szCs w:val="24"/>
        </w:rPr>
        <w:t xml:space="preserve"> del mismo ordenamiento, establece que los partidos políticos y candidatos deben de abstenerse de difundir propaganda que calumnie a las personas o que cometan alguna infracción electoral. </w:t>
      </w:r>
    </w:p>
    <w:p w14:paraId="70ED079D" w14:textId="77777777" w:rsidR="00E13C64" w:rsidRPr="00E13C64" w:rsidRDefault="00E13C64" w:rsidP="009E4D1C">
      <w:pPr>
        <w:pStyle w:val="Sinespaciado"/>
        <w:rPr>
          <w:rFonts w:eastAsia="Arial"/>
        </w:rPr>
      </w:pPr>
    </w:p>
    <w:p w14:paraId="504A05F3" w14:textId="3478B25D" w:rsidR="00E13C64" w:rsidRPr="00E13C64" w:rsidRDefault="00E13C64" w:rsidP="00E13C64">
      <w:pPr>
        <w:spacing w:line="360" w:lineRule="auto"/>
        <w:jc w:val="both"/>
        <w:rPr>
          <w:rFonts w:ascii="Arial" w:eastAsia="Arial" w:hAnsi="Arial" w:cs="Arial"/>
          <w:bCs/>
          <w:sz w:val="24"/>
          <w:szCs w:val="24"/>
        </w:rPr>
      </w:pPr>
      <w:r w:rsidRPr="00E13C64">
        <w:rPr>
          <w:rFonts w:ascii="Arial" w:eastAsia="Arial" w:hAnsi="Arial" w:cs="Arial"/>
          <w:bCs/>
          <w:sz w:val="24"/>
          <w:szCs w:val="24"/>
        </w:rPr>
        <w:t xml:space="preserve">Por otro lado, el artículo 471, segundo párrafo, de la </w:t>
      </w:r>
      <w:r w:rsidRPr="001350C0">
        <w:rPr>
          <w:rFonts w:ascii="Arial" w:eastAsia="Arial" w:hAnsi="Arial" w:cs="Arial"/>
          <w:bCs/>
          <w:sz w:val="24"/>
          <w:szCs w:val="24"/>
        </w:rPr>
        <w:t>L</w:t>
      </w:r>
      <w:r w:rsidR="001350C0" w:rsidRPr="001350C0">
        <w:rPr>
          <w:rFonts w:ascii="Arial" w:eastAsia="Arial" w:hAnsi="Arial" w:cs="Arial"/>
          <w:bCs/>
          <w:sz w:val="24"/>
          <w:szCs w:val="24"/>
        </w:rPr>
        <w:t>E</w:t>
      </w:r>
      <w:r w:rsidRPr="001350C0">
        <w:rPr>
          <w:rFonts w:ascii="Arial" w:eastAsia="Arial" w:hAnsi="Arial" w:cs="Arial"/>
          <w:bCs/>
          <w:sz w:val="24"/>
          <w:szCs w:val="24"/>
        </w:rPr>
        <w:t>GIPE</w:t>
      </w:r>
      <w:r w:rsidRPr="001350C0">
        <w:rPr>
          <w:rFonts w:ascii="Arial" w:eastAsia="Arial" w:hAnsi="Arial" w:cs="Arial"/>
          <w:bCs/>
          <w:sz w:val="24"/>
          <w:szCs w:val="24"/>
          <w:vertAlign w:val="superscript"/>
        </w:rPr>
        <w:footnoteReference w:id="15"/>
      </w:r>
      <w:r w:rsidRPr="001350C0">
        <w:rPr>
          <w:rFonts w:ascii="Arial" w:eastAsia="Arial" w:hAnsi="Arial" w:cs="Arial"/>
          <w:bCs/>
          <w:sz w:val="24"/>
          <w:szCs w:val="24"/>
        </w:rPr>
        <w:t xml:space="preserve"> establece</w:t>
      </w:r>
      <w:r w:rsidRPr="00E13C64">
        <w:rPr>
          <w:rFonts w:ascii="Arial" w:eastAsia="Arial" w:hAnsi="Arial" w:cs="Arial"/>
          <w:bCs/>
          <w:sz w:val="24"/>
          <w:szCs w:val="24"/>
        </w:rPr>
        <w:t xml:space="preserve"> que </w:t>
      </w:r>
      <w:r w:rsidRPr="00E13C64">
        <w:rPr>
          <w:rFonts w:ascii="Arial" w:eastAsia="Arial" w:hAnsi="Arial" w:cs="Arial"/>
          <w:b/>
          <w:bCs/>
          <w:sz w:val="24"/>
          <w:szCs w:val="24"/>
        </w:rPr>
        <w:t>la calumnia es la imputación de hechos o delitos falsos por parte de partidos políticos</w:t>
      </w:r>
      <w:r w:rsidRPr="00E13C64">
        <w:rPr>
          <w:rFonts w:ascii="Arial" w:eastAsia="Arial" w:hAnsi="Arial" w:cs="Arial"/>
          <w:bCs/>
          <w:sz w:val="24"/>
          <w:szCs w:val="24"/>
        </w:rPr>
        <w:t xml:space="preserve"> </w:t>
      </w:r>
      <w:r w:rsidRPr="00E13C64">
        <w:rPr>
          <w:rFonts w:ascii="Arial" w:eastAsia="Arial" w:hAnsi="Arial" w:cs="Arial"/>
          <w:b/>
          <w:bCs/>
          <w:sz w:val="24"/>
          <w:szCs w:val="24"/>
        </w:rPr>
        <w:t>o candidatos</w:t>
      </w:r>
      <w:r w:rsidRPr="00E13C64">
        <w:rPr>
          <w:rFonts w:ascii="Arial" w:eastAsia="Arial" w:hAnsi="Arial" w:cs="Arial"/>
          <w:bCs/>
          <w:sz w:val="24"/>
          <w:szCs w:val="24"/>
        </w:rPr>
        <w:t>, con impacto en un proceso electoral.</w:t>
      </w:r>
    </w:p>
    <w:p w14:paraId="42D3151E" w14:textId="77777777" w:rsidR="00E13C64" w:rsidRPr="009E591F" w:rsidRDefault="00E13C64" w:rsidP="009E591F">
      <w:pPr>
        <w:pStyle w:val="Sinespaciado"/>
        <w:rPr>
          <w:rFonts w:eastAsia="Arial"/>
        </w:rPr>
      </w:pPr>
    </w:p>
    <w:p w14:paraId="36DDF192" w14:textId="77777777" w:rsidR="00E13C64" w:rsidRPr="00E13C64" w:rsidRDefault="00E13C64" w:rsidP="00E13C64">
      <w:pPr>
        <w:spacing w:line="360" w:lineRule="auto"/>
        <w:jc w:val="both"/>
        <w:rPr>
          <w:rFonts w:ascii="Arial" w:eastAsia="Arial" w:hAnsi="Arial" w:cs="Arial"/>
          <w:bCs/>
          <w:sz w:val="24"/>
          <w:szCs w:val="24"/>
        </w:rPr>
      </w:pPr>
      <w:r w:rsidRPr="00E13C64">
        <w:rPr>
          <w:rFonts w:ascii="Arial" w:eastAsia="Arial" w:hAnsi="Arial" w:cs="Arial"/>
          <w:bCs/>
          <w:sz w:val="24"/>
          <w:szCs w:val="24"/>
        </w:rPr>
        <w:t>En tal sentido, la SCJN</w:t>
      </w:r>
      <w:r w:rsidRPr="00E13C64">
        <w:rPr>
          <w:rFonts w:ascii="Arial" w:eastAsia="Arial" w:hAnsi="Arial" w:cs="Arial"/>
          <w:bCs/>
          <w:sz w:val="24"/>
          <w:szCs w:val="24"/>
          <w:vertAlign w:val="superscript"/>
        </w:rPr>
        <w:footnoteReference w:id="16"/>
      </w:r>
      <w:r w:rsidRPr="00E13C64">
        <w:rPr>
          <w:rFonts w:ascii="Arial" w:eastAsia="Arial" w:hAnsi="Arial" w:cs="Arial"/>
          <w:bCs/>
          <w:sz w:val="24"/>
          <w:szCs w:val="24"/>
        </w:rPr>
        <w:t xml:space="preserve"> estableció que para poder acreditar la calumnia es necesario que se cumplan dos elementos, estos son: </w:t>
      </w:r>
      <w:r w:rsidRPr="00E13C64">
        <w:rPr>
          <w:rFonts w:ascii="Arial" w:eastAsia="Arial" w:hAnsi="Arial" w:cs="Arial"/>
          <w:b/>
          <w:bCs/>
          <w:i/>
          <w:iCs/>
          <w:sz w:val="24"/>
          <w:szCs w:val="24"/>
        </w:rPr>
        <w:t>a)</w:t>
      </w:r>
      <w:r w:rsidRPr="00E13C64">
        <w:rPr>
          <w:rFonts w:ascii="Arial" w:eastAsia="Arial" w:hAnsi="Arial" w:cs="Arial"/>
          <w:bCs/>
          <w:sz w:val="24"/>
          <w:szCs w:val="24"/>
        </w:rPr>
        <w:t xml:space="preserve"> el</w:t>
      </w:r>
      <w:r w:rsidRPr="00E13C64">
        <w:rPr>
          <w:rFonts w:ascii="Arial" w:eastAsia="Arial" w:hAnsi="Arial" w:cs="Arial"/>
          <w:b/>
          <w:bCs/>
          <w:sz w:val="24"/>
          <w:szCs w:val="24"/>
        </w:rPr>
        <w:t xml:space="preserve"> objetivo, </w:t>
      </w:r>
      <w:r w:rsidRPr="00E13C64">
        <w:rPr>
          <w:rFonts w:ascii="Arial" w:eastAsia="Arial" w:hAnsi="Arial" w:cs="Arial"/>
          <w:bCs/>
          <w:sz w:val="24"/>
          <w:szCs w:val="24"/>
        </w:rPr>
        <w:t xml:space="preserve">es decir, que exista una imputación de hechos o delitos falsos y, </w:t>
      </w:r>
      <w:r w:rsidRPr="00E13C64">
        <w:rPr>
          <w:rFonts w:ascii="Arial" w:eastAsia="Arial" w:hAnsi="Arial" w:cs="Arial"/>
          <w:b/>
          <w:bCs/>
          <w:i/>
          <w:iCs/>
          <w:sz w:val="24"/>
          <w:szCs w:val="24"/>
        </w:rPr>
        <w:t xml:space="preserve">b) </w:t>
      </w:r>
      <w:r w:rsidRPr="00E13C64">
        <w:rPr>
          <w:rFonts w:ascii="Arial" w:eastAsia="Arial" w:hAnsi="Arial" w:cs="Arial"/>
          <w:bCs/>
          <w:sz w:val="24"/>
          <w:szCs w:val="24"/>
        </w:rPr>
        <w:t>el elemento</w:t>
      </w:r>
      <w:r w:rsidRPr="00E13C64">
        <w:rPr>
          <w:rFonts w:ascii="Arial" w:eastAsia="Arial" w:hAnsi="Arial" w:cs="Arial"/>
          <w:b/>
          <w:bCs/>
          <w:sz w:val="24"/>
          <w:szCs w:val="24"/>
        </w:rPr>
        <w:t xml:space="preserve"> subjetivo</w:t>
      </w:r>
      <w:r w:rsidRPr="00E13C64">
        <w:rPr>
          <w:rFonts w:ascii="Arial" w:eastAsia="Arial" w:hAnsi="Arial" w:cs="Arial"/>
          <w:bCs/>
          <w:sz w:val="24"/>
          <w:szCs w:val="24"/>
        </w:rPr>
        <w:t>, que implica que quien realiza la imputación sepa que los hechos y delitos son falsos.</w:t>
      </w:r>
    </w:p>
    <w:p w14:paraId="7B89476D" w14:textId="77777777" w:rsidR="00E13C64" w:rsidRPr="00E13C64" w:rsidRDefault="00E13C64" w:rsidP="009E4D1C">
      <w:pPr>
        <w:pStyle w:val="Sinespaciado"/>
        <w:rPr>
          <w:rFonts w:eastAsia="Arial"/>
        </w:rPr>
      </w:pPr>
    </w:p>
    <w:p w14:paraId="5C86152F" w14:textId="77777777" w:rsidR="00E13C64" w:rsidRPr="00E13C64" w:rsidRDefault="00E13C64" w:rsidP="00E13C64">
      <w:pPr>
        <w:spacing w:line="360" w:lineRule="auto"/>
        <w:jc w:val="both"/>
        <w:rPr>
          <w:rFonts w:ascii="Arial" w:eastAsia="Arial" w:hAnsi="Arial" w:cs="Arial"/>
          <w:bCs/>
          <w:sz w:val="24"/>
          <w:szCs w:val="24"/>
        </w:rPr>
      </w:pPr>
      <w:r w:rsidRPr="00E13C64">
        <w:rPr>
          <w:rFonts w:ascii="Arial" w:eastAsia="Arial" w:hAnsi="Arial" w:cs="Arial"/>
          <w:bCs/>
          <w:sz w:val="24"/>
          <w:szCs w:val="24"/>
        </w:rPr>
        <w:t xml:space="preserve">Por su parte, la Sala Superior estableció dos elementos adicionales para poder acreditar tal infracción y, en su caso, sancionar la calumnia. Estos son: </w:t>
      </w:r>
      <w:r w:rsidRPr="00E13C64">
        <w:rPr>
          <w:rFonts w:ascii="Arial" w:eastAsia="Arial" w:hAnsi="Arial" w:cs="Arial"/>
          <w:b/>
          <w:bCs/>
          <w:i/>
          <w:iCs/>
          <w:sz w:val="24"/>
          <w:szCs w:val="24"/>
        </w:rPr>
        <w:t>i)</w:t>
      </w:r>
      <w:r w:rsidRPr="00E13C64">
        <w:rPr>
          <w:rFonts w:ascii="Arial" w:eastAsia="Arial" w:hAnsi="Arial" w:cs="Arial"/>
          <w:bCs/>
          <w:sz w:val="24"/>
          <w:szCs w:val="24"/>
        </w:rPr>
        <w:t xml:space="preserve"> que las expresiones tengan un </w:t>
      </w:r>
      <w:r w:rsidRPr="00E13C64">
        <w:rPr>
          <w:rFonts w:ascii="Arial" w:eastAsia="Arial" w:hAnsi="Arial" w:cs="Arial"/>
          <w:b/>
          <w:bCs/>
          <w:sz w:val="24"/>
          <w:szCs w:val="24"/>
        </w:rPr>
        <w:t>impacto en el proceso</w:t>
      </w:r>
      <w:r w:rsidRPr="00E13C64">
        <w:rPr>
          <w:rFonts w:ascii="Arial" w:eastAsia="Arial" w:hAnsi="Arial" w:cs="Arial"/>
          <w:bCs/>
          <w:sz w:val="24"/>
          <w:szCs w:val="24"/>
        </w:rPr>
        <w:t xml:space="preserve"> electoral y; </w:t>
      </w:r>
      <w:r w:rsidRPr="00E13C64">
        <w:rPr>
          <w:rFonts w:ascii="Arial" w:eastAsia="Arial" w:hAnsi="Arial" w:cs="Arial"/>
          <w:b/>
          <w:bCs/>
          <w:i/>
          <w:iCs/>
          <w:sz w:val="24"/>
          <w:szCs w:val="24"/>
        </w:rPr>
        <w:t>ii)</w:t>
      </w:r>
      <w:r w:rsidRPr="00E13C64">
        <w:rPr>
          <w:rFonts w:ascii="Arial" w:eastAsia="Arial" w:hAnsi="Arial" w:cs="Arial"/>
          <w:bCs/>
          <w:sz w:val="24"/>
          <w:szCs w:val="24"/>
        </w:rPr>
        <w:t xml:space="preserve"> que las expresiones se hubiesen realizado de </w:t>
      </w:r>
      <w:r w:rsidRPr="00E13C64">
        <w:rPr>
          <w:rFonts w:ascii="Arial" w:eastAsia="Arial" w:hAnsi="Arial" w:cs="Arial"/>
          <w:b/>
          <w:bCs/>
          <w:sz w:val="24"/>
          <w:szCs w:val="24"/>
        </w:rPr>
        <w:t>forma maliciosa</w:t>
      </w:r>
      <w:r w:rsidRPr="00E13C64">
        <w:rPr>
          <w:rFonts w:ascii="Arial" w:eastAsia="Arial" w:hAnsi="Arial" w:cs="Arial"/>
          <w:bCs/>
          <w:sz w:val="24"/>
          <w:szCs w:val="24"/>
        </w:rPr>
        <w:t>. Asimismo, sostuvo que al establecer las expresiones que presuntamente constituyen calumnia no solo deben ser analizadas por su contenido, sino también en su contexto.</w:t>
      </w:r>
      <w:r w:rsidRPr="00E13C64">
        <w:rPr>
          <w:rFonts w:ascii="Arial" w:eastAsia="Arial" w:hAnsi="Arial" w:cs="Arial"/>
          <w:bCs/>
          <w:sz w:val="24"/>
          <w:szCs w:val="24"/>
          <w:vertAlign w:val="superscript"/>
        </w:rPr>
        <w:footnoteReference w:id="17"/>
      </w:r>
    </w:p>
    <w:p w14:paraId="1EE79E31" w14:textId="77777777" w:rsidR="00E13C64" w:rsidRPr="00E13C64" w:rsidRDefault="00E13C64" w:rsidP="009E4D1C">
      <w:pPr>
        <w:pStyle w:val="Sinespaciado"/>
        <w:rPr>
          <w:rFonts w:eastAsia="Arial"/>
        </w:rPr>
      </w:pPr>
    </w:p>
    <w:p w14:paraId="46BF2953" w14:textId="5F1B219C" w:rsidR="00E13C64" w:rsidRDefault="00E13C64" w:rsidP="00E13C64">
      <w:pPr>
        <w:spacing w:line="360" w:lineRule="auto"/>
        <w:jc w:val="both"/>
        <w:rPr>
          <w:rFonts w:ascii="Arial" w:eastAsia="Arial" w:hAnsi="Arial" w:cs="Arial"/>
          <w:bCs/>
          <w:sz w:val="24"/>
          <w:szCs w:val="24"/>
        </w:rPr>
      </w:pPr>
      <w:r w:rsidRPr="00E13C64">
        <w:rPr>
          <w:rFonts w:ascii="Arial" w:eastAsia="Arial" w:hAnsi="Arial" w:cs="Arial"/>
          <w:bCs/>
          <w:sz w:val="24"/>
          <w:szCs w:val="24"/>
        </w:rPr>
        <w:t xml:space="preserve">De lo anterior, podemos concluir que </w:t>
      </w:r>
      <w:r w:rsidRPr="00E13C64">
        <w:rPr>
          <w:rFonts w:ascii="Arial" w:eastAsia="Arial" w:hAnsi="Arial" w:cs="Arial"/>
          <w:b/>
          <w:bCs/>
          <w:sz w:val="24"/>
          <w:szCs w:val="24"/>
        </w:rPr>
        <w:t>la restricción a la libertad de expresión en el ámbito electoral, es constitucional</w:t>
      </w:r>
      <w:r w:rsidRPr="00E13C64">
        <w:rPr>
          <w:rFonts w:ascii="Arial" w:eastAsia="Arial" w:hAnsi="Arial" w:cs="Arial"/>
          <w:bCs/>
          <w:sz w:val="24"/>
          <w:szCs w:val="24"/>
        </w:rPr>
        <w:t xml:space="preserve">. Pues dicha restricción no limita la libre circulación de crítica, ya que </w:t>
      </w:r>
      <w:r w:rsidRPr="00E13C64">
        <w:rPr>
          <w:rFonts w:ascii="Arial" w:eastAsia="Arial" w:hAnsi="Arial" w:cs="Arial"/>
          <w:b/>
          <w:bCs/>
          <w:sz w:val="24"/>
          <w:szCs w:val="24"/>
        </w:rPr>
        <w:t>incluso permite expresiones severas, vehementes, molestas o perturbadoras</w:t>
      </w:r>
      <w:r w:rsidRPr="00E13C64">
        <w:rPr>
          <w:rFonts w:ascii="Arial" w:eastAsia="Arial" w:hAnsi="Arial" w:cs="Arial"/>
          <w:bCs/>
          <w:sz w:val="24"/>
          <w:szCs w:val="24"/>
        </w:rPr>
        <w:t>.</w:t>
      </w:r>
    </w:p>
    <w:p w14:paraId="2EE53796" w14:textId="77777777" w:rsidR="00E13C64" w:rsidRDefault="00E13C64" w:rsidP="009E4D1C">
      <w:pPr>
        <w:pStyle w:val="Sinespaciado"/>
        <w:rPr>
          <w:rFonts w:eastAsia="Arial"/>
        </w:rPr>
      </w:pPr>
    </w:p>
    <w:p w14:paraId="0CDAE229" w14:textId="57CC4568" w:rsidR="00E13C64" w:rsidRPr="00E13C64" w:rsidRDefault="00E13C64" w:rsidP="00E13C64">
      <w:pPr>
        <w:spacing w:line="360" w:lineRule="auto"/>
        <w:jc w:val="both"/>
        <w:rPr>
          <w:rFonts w:ascii="Arial" w:eastAsia="Arial" w:hAnsi="Arial" w:cs="Arial"/>
          <w:bCs/>
          <w:sz w:val="24"/>
          <w:szCs w:val="24"/>
        </w:rPr>
      </w:pPr>
      <w:r w:rsidRPr="00E13C64">
        <w:rPr>
          <w:rFonts w:ascii="Arial" w:eastAsia="Arial" w:hAnsi="Arial" w:cs="Arial"/>
          <w:b/>
          <w:sz w:val="24"/>
          <w:szCs w:val="24"/>
        </w:rPr>
        <w:t>1.</w:t>
      </w:r>
      <w:r w:rsidR="009E591F">
        <w:rPr>
          <w:rFonts w:ascii="Arial" w:eastAsia="Arial" w:hAnsi="Arial" w:cs="Arial"/>
          <w:b/>
          <w:sz w:val="24"/>
          <w:szCs w:val="24"/>
        </w:rPr>
        <w:t xml:space="preserve">2. </w:t>
      </w:r>
      <w:r w:rsidRPr="00E13C64">
        <w:rPr>
          <w:rFonts w:ascii="Arial" w:eastAsia="Arial" w:hAnsi="Arial" w:cs="Arial"/>
          <w:b/>
          <w:bCs/>
          <w:sz w:val="24"/>
          <w:szCs w:val="24"/>
        </w:rPr>
        <w:t>Marco normativo de la libertad de expresión en las redes sociales</w:t>
      </w:r>
    </w:p>
    <w:p w14:paraId="4422E99B" w14:textId="77777777" w:rsidR="00E13C64" w:rsidRPr="00976C50" w:rsidRDefault="00E13C64" w:rsidP="00976C50">
      <w:pPr>
        <w:pStyle w:val="Sinespaciado"/>
        <w:rPr>
          <w:rFonts w:eastAsia="Arial"/>
        </w:rPr>
      </w:pPr>
    </w:p>
    <w:p w14:paraId="0A68A751" w14:textId="77777777" w:rsidR="00E13C64" w:rsidRPr="00E13C64" w:rsidRDefault="00E13C64" w:rsidP="00E13C64">
      <w:pPr>
        <w:spacing w:line="360" w:lineRule="auto"/>
        <w:jc w:val="both"/>
        <w:rPr>
          <w:rFonts w:ascii="Arial" w:eastAsia="Arial" w:hAnsi="Arial" w:cs="Arial"/>
          <w:bCs/>
          <w:sz w:val="24"/>
          <w:szCs w:val="24"/>
        </w:rPr>
      </w:pPr>
      <w:r w:rsidRPr="00E13C64">
        <w:rPr>
          <w:rFonts w:ascii="Arial" w:eastAsia="Arial" w:hAnsi="Arial" w:cs="Arial"/>
          <w:bCs/>
          <w:sz w:val="24"/>
          <w:szCs w:val="24"/>
        </w:rPr>
        <w:t xml:space="preserve">Las redes sociales constituyen una herramienta útil para general la comunicación social, </w:t>
      </w:r>
      <w:r w:rsidRPr="00E13C64">
        <w:rPr>
          <w:rFonts w:ascii="Arial" w:eastAsia="Arial" w:hAnsi="Arial" w:cs="Arial"/>
          <w:bCs/>
          <w:sz w:val="24"/>
          <w:szCs w:val="24"/>
          <w:lang w:val="es-ES_tradnl"/>
        </w:rPr>
        <w:t xml:space="preserve">ya que permite a un número indefinido de personas, a fin de que puedan acceder, compartir e intercambiar información, de manera global, instantánea y a un bajo costo. </w:t>
      </w:r>
    </w:p>
    <w:p w14:paraId="6BE79741" w14:textId="77777777" w:rsidR="00E13C64" w:rsidRPr="00E13C64" w:rsidRDefault="00E13C64" w:rsidP="009E591F">
      <w:pPr>
        <w:pStyle w:val="Sinespaciado"/>
        <w:rPr>
          <w:rFonts w:eastAsia="Arial"/>
        </w:rPr>
      </w:pPr>
    </w:p>
    <w:p w14:paraId="2EA287BC" w14:textId="77777777" w:rsidR="00E13C64" w:rsidRPr="00E13C64" w:rsidRDefault="00E13C64" w:rsidP="00E13C64">
      <w:pPr>
        <w:spacing w:line="360" w:lineRule="auto"/>
        <w:jc w:val="both"/>
        <w:rPr>
          <w:rFonts w:ascii="Arial" w:eastAsia="Arial" w:hAnsi="Arial" w:cs="Arial"/>
          <w:bCs/>
          <w:sz w:val="24"/>
          <w:szCs w:val="24"/>
        </w:rPr>
      </w:pPr>
      <w:r w:rsidRPr="00E13C64">
        <w:rPr>
          <w:rFonts w:ascii="Arial" w:eastAsia="Arial" w:hAnsi="Arial" w:cs="Arial"/>
          <w:bCs/>
          <w:sz w:val="24"/>
          <w:szCs w:val="24"/>
          <w:lang w:val="es-ES_tradnl"/>
        </w:rPr>
        <w:t xml:space="preserve">Además, este medio de comunicación tiene la ventaja de que la comunicación no es unidireccional, esto es, que los usuarios pueden interactuar de diferentes maneras y con varias personas a la vez. </w:t>
      </w:r>
      <w:r w:rsidRPr="00E13C64">
        <w:rPr>
          <w:rFonts w:ascii="Arial" w:eastAsia="Arial" w:hAnsi="Arial" w:cs="Arial"/>
          <w:bCs/>
          <w:sz w:val="24"/>
          <w:szCs w:val="24"/>
        </w:rPr>
        <w:t xml:space="preserve">Por otro lado, las redes sociales son el </w:t>
      </w:r>
      <w:r w:rsidRPr="00E13C64">
        <w:rPr>
          <w:rFonts w:ascii="Arial" w:eastAsia="Arial" w:hAnsi="Arial" w:cs="Arial"/>
          <w:bCs/>
          <w:sz w:val="24"/>
          <w:szCs w:val="24"/>
        </w:rPr>
        <w:lastRenderedPageBreak/>
        <w:t>medio idóneo para que las personas ejerzan de manera plena sus derechos a la libertad de expresión, opinión asociación y reunión.</w:t>
      </w:r>
    </w:p>
    <w:p w14:paraId="2C3DF929" w14:textId="77777777" w:rsidR="00E13C64" w:rsidRPr="00E13C64" w:rsidRDefault="00E13C64" w:rsidP="009E4D1C">
      <w:pPr>
        <w:pStyle w:val="Sinespaciado"/>
        <w:rPr>
          <w:rFonts w:eastAsia="Arial"/>
        </w:rPr>
      </w:pPr>
    </w:p>
    <w:p w14:paraId="553BA866" w14:textId="5C437964" w:rsidR="00E13C64" w:rsidRPr="00E13C64" w:rsidRDefault="00E13C64" w:rsidP="00E13C64">
      <w:pPr>
        <w:spacing w:line="360" w:lineRule="auto"/>
        <w:jc w:val="both"/>
        <w:rPr>
          <w:rFonts w:ascii="Arial" w:eastAsia="Arial" w:hAnsi="Arial" w:cs="Arial"/>
          <w:bCs/>
          <w:sz w:val="24"/>
          <w:szCs w:val="24"/>
        </w:rPr>
      </w:pPr>
      <w:r w:rsidRPr="00E13C64">
        <w:rPr>
          <w:rFonts w:ascii="Arial" w:eastAsia="Arial" w:hAnsi="Arial" w:cs="Arial"/>
          <w:bCs/>
          <w:sz w:val="24"/>
          <w:szCs w:val="24"/>
        </w:rPr>
        <w:t xml:space="preserve">Igualmente, tales medios fungen como un medio de comunicación masivo que </w:t>
      </w:r>
      <w:r w:rsidRPr="00E13C64">
        <w:rPr>
          <w:rFonts w:ascii="Arial" w:eastAsia="Arial" w:hAnsi="Arial" w:cs="Arial"/>
          <w:b/>
          <w:bCs/>
          <w:sz w:val="24"/>
          <w:szCs w:val="24"/>
        </w:rPr>
        <w:t>permite a los usuarios tener un debate amplio y robusto</w:t>
      </w:r>
      <w:r w:rsidRPr="00E13C64">
        <w:rPr>
          <w:rFonts w:ascii="Arial" w:eastAsia="Arial" w:hAnsi="Arial" w:cs="Arial"/>
          <w:bCs/>
          <w:sz w:val="24"/>
          <w:szCs w:val="24"/>
        </w:rPr>
        <w:t>, en el que los usuarios </w:t>
      </w:r>
      <w:r w:rsidRPr="00E13C64">
        <w:rPr>
          <w:rFonts w:ascii="Arial" w:eastAsia="Arial" w:hAnsi="Arial" w:cs="Arial"/>
          <w:b/>
          <w:bCs/>
          <w:sz w:val="24"/>
          <w:szCs w:val="24"/>
        </w:rPr>
        <w:t>intercambien ideas y opiniones, positivas o negativas</w:t>
      </w:r>
      <w:r w:rsidRPr="00E13C64">
        <w:rPr>
          <w:rFonts w:ascii="Arial" w:eastAsia="Arial" w:hAnsi="Arial" w:cs="Arial"/>
          <w:bCs/>
          <w:sz w:val="24"/>
          <w:szCs w:val="24"/>
        </w:rPr>
        <w:t>, de manera ágil y fluida. Por ende, las redes sociales se vuelven un vehículo de suma importancia para la democracia.</w:t>
      </w:r>
    </w:p>
    <w:p w14:paraId="6CB82B31" w14:textId="77777777" w:rsidR="00E13C64" w:rsidRPr="00E13C64" w:rsidRDefault="00E13C64" w:rsidP="009E4D1C">
      <w:pPr>
        <w:pStyle w:val="Sinespaciado"/>
        <w:rPr>
          <w:rFonts w:eastAsia="Arial"/>
        </w:rPr>
      </w:pPr>
    </w:p>
    <w:p w14:paraId="0D789BC3" w14:textId="3C671CB7" w:rsidR="00E13C64" w:rsidRDefault="00E13C64" w:rsidP="00332030">
      <w:pPr>
        <w:spacing w:line="360" w:lineRule="auto"/>
        <w:jc w:val="both"/>
        <w:rPr>
          <w:rFonts w:ascii="Arial" w:eastAsia="Arial" w:hAnsi="Arial" w:cs="Arial"/>
          <w:bCs/>
          <w:sz w:val="24"/>
          <w:szCs w:val="24"/>
          <w:lang w:val="es-ES_tradnl"/>
        </w:rPr>
      </w:pPr>
      <w:r w:rsidRPr="00E13C64">
        <w:rPr>
          <w:rFonts w:ascii="Arial" w:eastAsia="Arial" w:hAnsi="Arial" w:cs="Arial"/>
          <w:bCs/>
          <w:sz w:val="24"/>
          <w:szCs w:val="24"/>
          <w:lang w:val="es-ES_tradnl"/>
        </w:rPr>
        <w:t xml:space="preserve">De lo anterior es posible concluir </w:t>
      </w:r>
      <w:r w:rsidR="00501908" w:rsidRPr="00E13C64">
        <w:rPr>
          <w:rFonts w:ascii="Arial" w:eastAsia="Arial" w:hAnsi="Arial" w:cs="Arial"/>
          <w:bCs/>
          <w:sz w:val="24"/>
          <w:szCs w:val="24"/>
          <w:lang w:val="es-ES_tradnl"/>
        </w:rPr>
        <w:t>que,</w:t>
      </w:r>
      <w:r w:rsidRPr="00E13C64">
        <w:rPr>
          <w:rFonts w:ascii="Arial" w:eastAsia="Arial" w:hAnsi="Arial" w:cs="Arial"/>
          <w:bCs/>
          <w:sz w:val="24"/>
          <w:szCs w:val="24"/>
          <w:lang w:val="es-ES_tradnl"/>
        </w:rPr>
        <w:t xml:space="preserve"> si bien los contenidos en las redes sociales pueden ser susceptibles de constituir una infracción en materia electoral, también lo es que la </w:t>
      </w:r>
      <w:r w:rsidRPr="00E13C64">
        <w:rPr>
          <w:rFonts w:ascii="Arial" w:eastAsia="Arial" w:hAnsi="Arial" w:cs="Arial"/>
          <w:b/>
          <w:bCs/>
          <w:sz w:val="24"/>
          <w:szCs w:val="24"/>
          <w:lang w:val="es-ES_tradnl"/>
        </w:rPr>
        <w:t>libertad de expresión a través de redes sociales goza, en principio, de una presunción de espontaneida</w:t>
      </w:r>
      <w:bookmarkStart w:id="10" w:name="_ftnref24"/>
      <w:bookmarkEnd w:id="10"/>
      <w:r w:rsidRPr="00E13C64">
        <w:rPr>
          <w:rFonts w:ascii="Arial" w:eastAsia="Arial" w:hAnsi="Arial" w:cs="Arial"/>
          <w:b/>
          <w:bCs/>
          <w:sz w:val="24"/>
          <w:szCs w:val="24"/>
          <w:lang w:val="es-ES_tradnl"/>
        </w:rPr>
        <w:t>d</w:t>
      </w:r>
      <w:r w:rsidRPr="00E13C64">
        <w:rPr>
          <w:rFonts w:ascii="Arial" w:eastAsia="Arial" w:hAnsi="Arial" w:cs="Arial"/>
          <w:bCs/>
          <w:sz w:val="24"/>
          <w:szCs w:val="24"/>
          <w:lang w:val="es-ES_tradnl"/>
        </w:rPr>
        <w:t>, es decir, que la difusión de mensajes, videos, fotografías o cualquier elemento audiovisual cuenta con una protección amplia.</w:t>
      </w:r>
    </w:p>
    <w:p w14:paraId="5AC57B9C" w14:textId="77777777" w:rsidR="009E591F" w:rsidRPr="009E4D1C" w:rsidRDefault="009E591F" w:rsidP="009E591F">
      <w:pPr>
        <w:pStyle w:val="Sinespaciado"/>
        <w:rPr>
          <w:rFonts w:eastAsia="Arial"/>
          <w:lang w:val="es-ES_tradnl"/>
        </w:rPr>
      </w:pPr>
    </w:p>
    <w:p w14:paraId="3F6C4A61" w14:textId="77777777" w:rsidR="009E591F" w:rsidRDefault="009E591F" w:rsidP="009E591F">
      <w:pPr>
        <w:pBdr>
          <w:top w:val="nil"/>
          <w:left w:val="nil"/>
          <w:bottom w:val="nil"/>
          <w:right w:val="nil"/>
          <w:between w:val="nil"/>
        </w:pBdr>
        <w:tabs>
          <w:tab w:val="left" w:pos="284"/>
        </w:tabs>
        <w:spacing w:line="360" w:lineRule="auto"/>
        <w:ind w:right="36"/>
        <w:jc w:val="both"/>
        <w:rPr>
          <w:rFonts w:ascii="Arial" w:eastAsia="Arial" w:hAnsi="Arial" w:cs="Arial"/>
          <w:b/>
          <w:sz w:val="24"/>
          <w:szCs w:val="24"/>
        </w:rPr>
      </w:pPr>
      <w:r>
        <w:rPr>
          <w:rFonts w:ascii="Arial" w:eastAsia="Arial" w:hAnsi="Arial" w:cs="Arial"/>
          <w:b/>
          <w:sz w:val="24"/>
          <w:szCs w:val="24"/>
        </w:rPr>
        <w:t>2</w:t>
      </w:r>
      <w:r>
        <w:t>.</w:t>
      </w:r>
      <w:r>
        <w:rPr>
          <w:rFonts w:ascii="Arial" w:eastAsia="Arial" w:hAnsi="Arial" w:cs="Arial"/>
          <w:b/>
          <w:sz w:val="24"/>
          <w:szCs w:val="24"/>
        </w:rPr>
        <w:t xml:space="preserve"> Caso Concreto</w:t>
      </w:r>
    </w:p>
    <w:p w14:paraId="1E8780B7" w14:textId="77777777" w:rsidR="00745D4A" w:rsidRPr="009E591F" w:rsidRDefault="00745D4A" w:rsidP="009E591F">
      <w:pPr>
        <w:pStyle w:val="Sinespaciado"/>
        <w:rPr>
          <w:rFonts w:eastAsia="Arial"/>
        </w:rPr>
      </w:pPr>
    </w:p>
    <w:p w14:paraId="6F0D7FE8" w14:textId="1C442751" w:rsidR="009E591F" w:rsidRDefault="009E591F" w:rsidP="009E591F">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Pr>
          <w:rFonts w:ascii="Arial" w:eastAsia="Arial" w:hAnsi="Arial" w:cs="Arial"/>
          <w:sz w:val="24"/>
          <w:szCs w:val="24"/>
        </w:rPr>
        <w:t xml:space="preserve">A su vez, la candidata en cuestión denuncia que las referidas expresiones </w:t>
      </w:r>
      <w:r w:rsidR="00976C50">
        <w:rPr>
          <w:rFonts w:ascii="Arial" w:eastAsia="Arial" w:hAnsi="Arial" w:cs="Arial"/>
          <w:sz w:val="24"/>
          <w:szCs w:val="24"/>
        </w:rPr>
        <w:t xml:space="preserve">también </w:t>
      </w:r>
      <w:r>
        <w:rPr>
          <w:rFonts w:ascii="Arial" w:eastAsia="Arial" w:hAnsi="Arial" w:cs="Arial"/>
          <w:sz w:val="24"/>
          <w:szCs w:val="24"/>
        </w:rPr>
        <w:t>actualizan</w:t>
      </w:r>
      <w:r w:rsidR="00976C50">
        <w:rPr>
          <w:rFonts w:ascii="Arial" w:eastAsia="Arial" w:hAnsi="Arial" w:cs="Arial"/>
          <w:sz w:val="24"/>
          <w:szCs w:val="24"/>
        </w:rPr>
        <w:t xml:space="preserve"> la infracción de</w:t>
      </w:r>
      <w:r>
        <w:rPr>
          <w:rFonts w:ascii="Arial" w:eastAsia="Arial" w:hAnsi="Arial" w:cs="Arial"/>
          <w:sz w:val="24"/>
          <w:szCs w:val="24"/>
        </w:rPr>
        <w:t xml:space="preserve"> </w:t>
      </w:r>
      <w:r>
        <w:rPr>
          <w:rFonts w:ascii="Arial" w:eastAsia="Arial" w:hAnsi="Arial" w:cs="Arial"/>
          <w:b/>
          <w:bCs/>
          <w:sz w:val="24"/>
          <w:szCs w:val="24"/>
        </w:rPr>
        <w:t xml:space="preserve">calumnia </w:t>
      </w:r>
      <w:r>
        <w:rPr>
          <w:rFonts w:ascii="Arial" w:eastAsia="Arial" w:hAnsi="Arial" w:cs="Arial"/>
          <w:sz w:val="24"/>
          <w:szCs w:val="24"/>
        </w:rPr>
        <w:t>en</w:t>
      </w:r>
      <w:r w:rsidR="00976C50">
        <w:rPr>
          <w:rFonts w:ascii="Arial" w:eastAsia="Arial" w:hAnsi="Arial" w:cs="Arial"/>
          <w:sz w:val="24"/>
          <w:szCs w:val="24"/>
        </w:rPr>
        <w:t xml:space="preserve"> su</w:t>
      </w:r>
      <w:r>
        <w:rPr>
          <w:rFonts w:ascii="Arial" w:eastAsia="Arial" w:hAnsi="Arial" w:cs="Arial"/>
          <w:sz w:val="24"/>
          <w:szCs w:val="24"/>
        </w:rPr>
        <w:t xml:space="preserve"> perjuicio, con la finalidad de denostar su encargo</w:t>
      </w:r>
      <w:r w:rsidR="00976C50">
        <w:rPr>
          <w:rFonts w:ascii="Arial" w:eastAsia="Arial" w:hAnsi="Arial" w:cs="Arial"/>
          <w:sz w:val="24"/>
          <w:szCs w:val="24"/>
        </w:rPr>
        <w:t>.</w:t>
      </w:r>
    </w:p>
    <w:p w14:paraId="0E14F3D3" w14:textId="5FE4C41F" w:rsidR="009E4D1C" w:rsidRPr="001350C0" w:rsidRDefault="009E4D1C" w:rsidP="001350C0">
      <w:pPr>
        <w:pStyle w:val="Sinespaciado"/>
        <w:rPr>
          <w:rFonts w:eastAsia="Arial"/>
        </w:rPr>
      </w:pPr>
    </w:p>
    <w:p w14:paraId="6644D39E" w14:textId="442A96FC" w:rsidR="009E591F" w:rsidRPr="009E591F" w:rsidRDefault="009E591F" w:rsidP="00064CFF">
      <w:pPr>
        <w:pBdr>
          <w:top w:val="nil"/>
          <w:left w:val="nil"/>
          <w:bottom w:val="nil"/>
          <w:right w:val="nil"/>
          <w:between w:val="nil"/>
        </w:pBdr>
        <w:tabs>
          <w:tab w:val="left" w:pos="426"/>
        </w:tabs>
        <w:spacing w:line="360" w:lineRule="auto"/>
        <w:ind w:right="36"/>
        <w:jc w:val="both"/>
        <w:rPr>
          <w:rFonts w:ascii="Arial" w:eastAsia="Arial" w:hAnsi="Arial" w:cs="Arial"/>
          <w:b/>
          <w:bCs/>
          <w:sz w:val="24"/>
          <w:szCs w:val="24"/>
        </w:rPr>
      </w:pPr>
      <w:r w:rsidRPr="009E591F">
        <w:rPr>
          <w:rFonts w:ascii="Arial" w:eastAsia="Arial" w:hAnsi="Arial" w:cs="Arial"/>
          <w:b/>
          <w:bCs/>
          <w:sz w:val="24"/>
          <w:szCs w:val="24"/>
        </w:rPr>
        <w:t>3. Valoración</w:t>
      </w:r>
    </w:p>
    <w:p w14:paraId="30EF2C19" w14:textId="77777777" w:rsidR="009E591F" w:rsidRDefault="009E591F" w:rsidP="009E591F">
      <w:pPr>
        <w:pStyle w:val="Sinespaciado"/>
        <w:rPr>
          <w:rFonts w:eastAsia="Arial"/>
        </w:rPr>
      </w:pPr>
    </w:p>
    <w:p w14:paraId="2C2B1B44" w14:textId="5A792438" w:rsidR="009E591F" w:rsidRPr="00976C50" w:rsidRDefault="009E591F" w:rsidP="009E591F">
      <w:pPr>
        <w:tabs>
          <w:tab w:val="left" w:pos="5461"/>
        </w:tabs>
        <w:spacing w:line="360" w:lineRule="auto"/>
        <w:jc w:val="both"/>
        <w:rPr>
          <w:rFonts w:ascii="Arial" w:eastAsia="Arial" w:hAnsi="Arial" w:cs="Arial"/>
          <w:b/>
          <w:bCs/>
          <w:sz w:val="24"/>
          <w:szCs w:val="24"/>
        </w:rPr>
      </w:pPr>
      <w:r>
        <w:rPr>
          <w:rFonts w:ascii="Arial" w:eastAsia="Arial" w:hAnsi="Arial" w:cs="Arial"/>
          <w:sz w:val="24"/>
          <w:szCs w:val="24"/>
        </w:rPr>
        <w:t xml:space="preserve">Al respecto, este Tribunal considera que </w:t>
      </w:r>
      <w:r>
        <w:rPr>
          <w:rFonts w:ascii="Arial" w:eastAsia="Arial" w:hAnsi="Arial" w:cs="Arial"/>
          <w:b/>
          <w:sz w:val="24"/>
          <w:szCs w:val="24"/>
        </w:rPr>
        <w:t>no se actualiza el</w:t>
      </w:r>
      <w:r>
        <w:rPr>
          <w:rFonts w:ascii="Arial" w:eastAsia="Arial" w:hAnsi="Arial" w:cs="Arial"/>
          <w:sz w:val="24"/>
          <w:szCs w:val="24"/>
        </w:rPr>
        <w:t xml:space="preserve"> </w:t>
      </w:r>
      <w:r>
        <w:rPr>
          <w:rFonts w:ascii="Arial" w:eastAsia="Arial" w:hAnsi="Arial" w:cs="Arial"/>
          <w:b/>
          <w:sz w:val="24"/>
          <w:szCs w:val="24"/>
        </w:rPr>
        <w:t xml:space="preserve">elemento objetivo </w:t>
      </w:r>
      <w:r>
        <w:rPr>
          <w:rFonts w:ascii="Arial" w:eastAsia="Arial" w:hAnsi="Arial" w:cs="Arial"/>
          <w:sz w:val="24"/>
          <w:szCs w:val="24"/>
        </w:rPr>
        <w:t xml:space="preserve">porque del contenido de tales mensajes </w:t>
      </w:r>
      <w:r w:rsidRPr="00976C50">
        <w:rPr>
          <w:rFonts w:ascii="Arial" w:eastAsia="Arial" w:hAnsi="Arial" w:cs="Arial"/>
          <w:b/>
          <w:bCs/>
          <w:sz w:val="24"/>
          <w:szCs w:val="24"/>
        </w:rPr>
        <w:t>no se advierte la imputación de un hecho o delito falso.</w:t>
      </w:r>
    </w:p>
    <w:p w14:paraId="0CC1DA4B" w14:textId="77777777" w:rsidR="009E591F" w:rsidRPr="00D21C85" w:rsidRDefault="009E591F" w:rsidP="009E591F">
      <w:pPr>
        <w:rPr>
          <w:rFonts w:eastAsia="Arial"/>
        </w:rPr>
      </w:pPr>
    </w:p>
    <w:p w14:paraId="03E039E1" w14:textId="2C98069C" w:rsidR="009E591F" w:rsidRDefault="009E591F" w:rsidP="009E591F">
      <w:pPr>
        <w:tabs>
          <w:tab w:val="left" w:pos="5461"/>
        </w:tabs>
        <w:spacing w:line="360" w:lineRule="auto"/>
        <w:jc w:val="both"/>
        <w:rPr>
          <w:rFonts w:ascii="Arial" w:eastAsia="Arial" w:hAnsi="Arial" w:cs="Arial"/>
          <w:sz w:val="24"/>
          <w:szCs w:val="24"/>
        </w:rPr>
      </w:pPr>
      <w:r>
        <w:rPr>
          <w:rFonts w:ascii="Arial" w:eastAsia="Arial" w:hAnsi="Arial" w:cs="Arial"/>
          <w:sz w:val="24"/>
          <w:szCs w:val="24"/>
        </w:rPr>
        <w:t>Esto se debe, a que si bien en el contenido del mensaje se advierte lo siguiente: “</w:t>
      </w:r>
      <w:r w:rsidRPr="009E591F">
        <w:rPr>
          <w:rFonts w:ascii="Arial" w:eastAsia="Arial" w:hAnsi="Arial" w:cs="Arial"/>
          <w:i/>
          <w:sz w:val="24"/>
          <w:szCs w:val="24"/>
        </w:rPr>
        <w:t xml:space="preserve">que lamentable que los apoyos sigan sin llegar a las personas que realmente lo necesitan, como sociedad debemos unirnos, para no permitir que sigan ocurriendo estos </w:t>
      </w:r>
      <w:r w:rsidRPr="009E591F">
        <w:rPr>
          <w:rFonts w:ascii="Arial" w:eastAsia="Arial" w:hAnsi="Arial" w:cs="Arial"/>
          <w:b/>
          <w:bCs/>
          <w:i/>
          <w:sz w:val="24"/>
          <w:szCs w:val="24"/>
        </w:rPr>
        <w:t>actos de corrupción</w:t>
      </w:r>
      <w:r>
        <w:rPr>
          <w:rFonts w:ascii="Arial" w:eastAsia="Arial" w:hAnsi="Arial" w:cs="Arial"/>
          <w:b/>
          <w:bCs/>
          <w:i/>
          <w:sz w:val="24"/>
          <w:szCs w:val="24"/>
        </w:rPr>
        <w:t xml:space="preserve">” </w:t>
      </w:r>
      <w:r>
        <w:rPr>
          <w:rFonts w:ascii="Arial" w:eastAsia="Arial" w:hAnsi="Arial" w:cs="Arial"/>
          <w:iCs/>
          <w:sz w:val="24"/>
          <w:szCs w:val="24"/>
        </w:rPr>
        <w:t>y, “</w:t>
      </w:r>
      <w:r w:rsidRPr="009E591F">
        <w:rPr>
          <w:rFonts w:ascii="Arial" w:eastAsia="Arial" w:hAnsi="Arial" w:cs="Arial"/>
          <w:i/>
          <w:sz w:val="24"/>
          <w:szCs w:val="24"/>
        </w:rPr>
        <w:t xml:space="preserve">esos son nuestros </w:t>
      </w:r>
      <w:r w:rsidRPr="00D80396">
        <w:rPr>
          <w:rFonts w:ascii="Arial" w:eastAsia="Arial" w:hAnsi="Arial" w:cs="Arial"/>
          <w:b/>
          <w:bCs/>
          <w:i/>
          <w:sz w:val="24"/>
          <w:szCs w:val="24"/>
        </w:rPr>
        <w:t>gobiernos panistas corruptos</w:t>
      </w:r>
      <w:r w:rsidRPr="009E591F">
        <w:rPr>
          <w:rFonts w:ascii="Arial" w:eastAsia="Arial" w:hAnsi="Arial" w:cs="Arial"/>
          <w:i/>
          <w:sz w:val="24"/>
          <w:szCs w:val="24"/>
        </w:rPr>
        <w:t xml:space="preserve"> que tenemos en Jesús María</w:t>
      </w:r>
      <w:r>
        <w:rPr>
          <w:rFonts w:ascii="Arial" w:eastAsia="Arial" w:hAnsi="Arial" w:cs="Arial"/>
          <w:i/>
          <w:sz w:val="24"/>
          <w:szCs w:val="24"/>
        </w:rPr>
        <w:t>”,</w:t>
      </w:r>
      <w:r>
        <w:rPr>
          <w:rFonts w:ascii="Arial" w:eastAsia="Arial" w:hAnsi="Arial" w:cs="Arial"/>
          <w:sz w:val="24"/>
          <w:szCs w:val="24"/>
        </w:rPr>
        <w:t xml:space="preserve"> lo cierto es que</w:t>
      </w:r>
      <w:r w:rsidR="003B7484">
        <w:rPr>
          <w:rFonts w:ascii="Arial" w:eastAsia="Arial" w:hAnsi="Arial" w:cs="Arial"/>
          <w:sz w:val="24"/>
          <w:szCs w:val="24"/>
        </w:rPr>
        <w:t>, como se adelantó,</w:t>
      </w:r>
      <w:r>
        <w:rPr>
          <w:rFonts w:ascii="Arial" w:eastAsia="Arial" w:hAnsi="Arial" w:cs="Arial"/>
          <w:sz w:val="24"/>
          <w:szCs w:val="24"/>
        </w:rPr>
        <w:t xml:space="preserve"> de </w:t>
      </w:r>
      <w:r w:rsidR="003B7484">
        <w:rPr>
          <w:rFonts w:ascii="Arial" w:eastAsia="Arial" w:hAnsi="Arial" w:cs="Arial"/>
          <w:sz w:val="24"/>
          <w:szCs w:val="24"/>
        </w:rPr>
        <w:t>su análisis</w:t>
      </w:r>
      <w:r>
        <w:rPr>
          <w:rFonts w:ascii="Arial" w:eastAsia="Arial" w:hAnsi="Arial" w:cs="Arial"/>
          <w:sz w:val="24"/>
          <w:szCs w:val="24"/>
        </w:rPr>
        <w:t xml:space="preserve"> no se demuestra -de forma directa o inequívoca- la imputación de un hecho o delito falso. </w:t>
      </w:r>
    </w:p>
    <w:p w14:paraId="4C191CEB" w14:textId="77777777" w:rsidR="009E591F" w:rsidRPr="003B7484" w:rsidRDefault="009E591F" w:rsidP="003B7484">
      <w:pPr>
        <w:pStyle w:val="Sinespaciado"/>
        <w:rPr>
          <w:rFonts w:eastAsia="Arial"/>
        </w:rPr>
      </w:pPr>
    </w:p>
    <w:p w14:paraId="7A773557" w14:textId="3AAC4CBD" w:rsidR="009E591F" w:rsidRDefault="009E591F" w:rsidP="009E591F">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Lo anterior, porque en lo que respecta a la expresión en cuestión, surge </w:t>
      </w:r>
      <w:r w:rsidR="00D80396">
        <w:rPr>
          <w:rFonts w:ascii="Arial" w:eastAsia="Arial" w:hAnsi="Arial" w:cs="Arial"/>
          <w:color w:val="000000"/>
          <w:sz w:val="24"/>
          <w:szCs w:val="24"/>
        </w:rPr>
        <w:t xml:space="preserve">de una entrevista realizada a otra contendiente política y, a su vez, de una página digital de hechos noticiosos, en el que, </w:t>
      </w:r>
      <w:r w:rsidR="003B7484">
        <w:rPr>
          <w:rFonts w:ascii="Arial" w:eastAsia="Arial" w:hAnsi="Arial" w:cs="Arial"/>
          <w:color w:val="000000"/>
          <w:sz w:val="24"/>
          <w:szCs w:val="24"/>
        </w:rPr>
        <w:t>como se explicó</w:t>
      </w:r>
      <w:r w:rsidR="00D80396">
        <w:rPr>
          <w:rFonts w:ascii="Arial" w:eastAsia="Arial" w:hAnsi="Arial" w:cs="Arial"/>
          <w:color w:val="000000"/>
          <w:sz w:val="24"/>
          <w:szCs w:val="24"/>
        </w:rPr>
        <w:t xml:space="preserve">, refieren que la denunciante realizó actos </w:t>
      </w:r>
      <w:r w:rsidR="003B7484">
        <w:rPr>
          <w:rFonts w:ascii="Arial" w:eastAsia="Arial" w:hAnsi="Arial" w:cs="Arial"/>
          <w:color w:val="000000"/>
          <w:sz w:val="24"/>
          <w:szCs w:val="24"/>
        </w:rPr>
        <w:t>para</w:t>
      </w:r>
      <w:r w:rsidR="00D80396">
        <w:rPr>
          <w:rFonts w:ascii="Arial" w:eastAsia="Arial" w:hAnsi="Arial" w:cs="Arial"/>
          <w:color w:val="000000"/>
          <w:sz w:val="24"/>
          <w:szCs w:val="24"/>
        </w:rPr>
        <w:t xml:space="preserve"> beneficiar a un grupo de personas cercanas a ella</w:t>
      </w:r>
      <w:r>
        <w:rPr>
          <w:rFonts w:ascii="Arial" w:eastAsia="Arial" w:hAnsi="Arial" w:cs="Arial"/>
          <w:color w:val="000000"/>
          <w:sz w:val="24"/>
          <w:szCs w:val="24"/>
        </w:rPr>
        <w:t xml:space="preserve">, </w:t>
      </w:r>
      <w:r w:rsidR="00931BDD">
        <w:rPr>
          <w:rFonts w:ascii="Arial" w:eastAsia="Arial" w:hAnsi="Arial" w:cs="Arial"/>
          <w:color w:val="000000"/>
          <w:sz w:val="24"/>
          <w:szCs w:val="24"/>
        </w:rPr>
        <w:t>lo cual,</w:t>
      </w:r>
      <w:r>
        <w:rPr>
          <w:rFonts w:ascii="Arial" w:eastAsia="Arial" w:hAnsi="Arial" w:cs="Arial"/>
          <w:color w:val="000000"/>
          <w:sz w:val="24"/>
          <w:szCs w:val="24"/>
        </w:rPr>
        <w:t xml:space="preserve"> no resulta suficiente para demostrar que se trató de una </w:t>
      </w:r>
      <w:r w:rsidRPr="00D80396">
        <w:rPr>
          <w:rFonts w:ascii="Arial" w:eastAsia="Arial" w:hAnsi="Arial" w:cs="Arial"/>
          <w:b/>
          <w:bCs/>
          <w:color w:val="000000"/>
          <w:sz w:val="24"/>
          <w:szCs w:val="24"/>
        </w:rPr>
        <w:t>imputación directa</w:t>
      </w:r>
      <w:r>
        <w:rPr>
          <w:rFonts w:ascii="Arial" w:eastAsia="Arial" w:hAnsi="Arial" w:cs="Arial"/>
          <w:color w:val="000000"/>
          <w:sz w:val="24"/>
          <w:szCs w:val="24"/>
        </w:rPr>
        <w:t xml:space="preserve"> </w:t>
      </w:r>
      <w:r w:rsidRPr="00D80396">
        <w:rPr>
          <w:rFonts w:ascii="Arial" w:eastAsia="Arial" w:hAnsi="Arial" w:cs="Arial"/>
          <w:b/>
          <w:bCs/>
          <w:color w:val="000000"/>
          <w:sz w:val="24"/>
          <w:szCs w:val="24"/>
        </w:rPr>
        <w:t>de un delito</w:t>
      </w:r>
      <w:r>
        <w:rPr>
          <w:rFonts w:ascii="Arial" w:eastAsia="Arial" w:hAnsi="Arial" w:cs="Arial"/>
          <w:color w:val="000000"/>
          <w:sz w:val="24"/>
          <w:szCs w:val="24"/>
        </w:rPr>
        <w:t xml:space="preserve">. </w:t>
      </w:r>
    </w:p>
    <w:p w14:paraId="0D1A0C65" w14:textId="77777777" w:rsidR="00D80396" w:rsidRPr="00D21C85" w:rsidRDefault="00D80396" w:rsidP="00D80396">
      <w:pPr>
        <w:pStyle w:val="Sinespaciado"/>
        <w:rPr>
          <w:rFonts w:eastAsia="Arial"/>
        </w:rPr>
      </w:pPr>
    </w:p>
    <w:p w14:paraId="4A463FDE" w14:textId="6F7B2129" w:rsidR="009E591F" w:rsidRDefault="009E591F" w:rsidP="009E591F">
      <w:pPr>
        <w:tabs>
          <w:tab w:val="left" w:pos="5461"/>
        </w:tabs>
        <w:spacing w:line="360" w:lineRule="auto"/>
        <w:jc w:val="both"/>
        <w:rPr>
          <w:rFonts w:ascii="Arial" w:eastAsia="Arial" w:hAnsi="Arial" w:cs="Arial"/>
          <w:sz w:val="24"/>
          <w:szCs w:val="24"/>
        </w:rPr>
      </w:pPr>
      <w:bookmarkStart w:id="11" w:name="_tyjcwt" w:colFirst="0" w:colLast="0"/>
      <w:bookmarkEnd w:id="11"/>
      <w:r>
        <w:rPr>
          <w:rFonts w:ascii="Arial" w:eastAsia="Arial" w:hAnsi="Arial" w:cs="Arial"/>
          <w:sz w:val="24"/>
          <w:szCs w:val="24"/>
        </w:rPr>
        <w:lastRenderedPageBreak/>
        <w:t xml:space="preserve">De ahí que su contenido, de acuerdo al contexto precisado, se encuentra dentro del </w:t>
      </w:r>
      <w:r>
        <w:rPr>
          <w:rFonts w:ascii="Arial" w:eastAsia="Arial" w:hAnsi="Arial" w:cs="Arial"/>
          <w:b/>
          <w:sz w:val="24"/>
          <w:szCs w:val="24"/>
        </w:rPr>
        <w:t>debate electoral</w:t>
      </w:r>
      <w:r>
        <w:rPr>
          <w:rFonts w:ascii="Arial" w:eastAsia="Arial" w:hAnsi="Arial" w:cs="Arial"/>
          <w:sz w:val="24"/>
          <w:szCs w:val="24"/>
        </w:rPr>
        <w:t xml:space="preserve"> y, a su vez, amparado por la </w:t>
      </w:r>
      <w:r>
        <w:rPr>
          <w:rFonts w:ascii="Arial" w:eastAsia="Arial" w:hAnsi="Arial" w:cs="Arial"/>
          <w:b/>
          <w:sz w:val="24"/>
          <w:szCs w:val="24"/>
        </w:rPr>
        <w:t>maximización de la libertad</w:t>
      </w:r>
      <w:r>
        <w:rPr>
          <w:rFonts w:ascii="Arial" w:eastAsia="Arial" w:hAnsi="Arial" w:cs="Arial"/>
          <w:sz w:val="24"/>
          <w:szCs w:val="24"/>
        </w:rPr>
        <w:t xml:space="preserve"> </w:t>
      </w:r>
      <w:r>
        <w:rPr>
          <w:rFonts w:ascii="Arial" w:eastAsia="Arial" w:hAnsi="Arial" w:cs="Arial"/>
          <w:b/>
          <w:sz w:val="24"/>
          <w:szCs w:val="24"/>
        </w:rPr>
        <w:t>de expresión</w:t>
      </w:r>
      <w:r w:rsidR="00E57496">
        <w:rPr>
          <w:rFonts w:ascii="Arial" w:eastAsia="Arial" w:hAnsi="Arial" w:cs="Arial"/>
          <w:b/>
          <w:sz w:val="24"/>
          <w:szCs w:val="24"/>
        </w:rPr>
        <w:t xml:space="preserve"> </w:t>
      </w:r>
      <w:r w:rsidR="00E57496">
        <w:rPr>
          <w:rFonts w:ascii="Arial" w:eastAsia="Arial" w:hAnsi="Arial" w:cs="Arial"/>
          <w:bCs/>
          <w:sz w:val="24"/>
          <w:szCs w:val="24"/>
        </w:rPr>
        <w:t>que se genera dentro de las campañas electorales</w:t>
      </w:r>
      <w:r w:rsidR="00E57496" w:rsidRPr="00A42922">
        <w:rPr>
          <w:rStyle w:val="Refdenotaalpie"/>
          <w:rFonts w:ascii="Arial" w:hAnsi="Arial" w:cs="Arial"/>
          <w:sz w:val="24"/>
          <w:szCs w:val="24"/>
        </w:rPr>
        <w:footnoteReference w:id="18"/>
      </w:r>
      <w:r>
        <w:rPr>
          <w:rFonts w:ascii="Arial" w:eastAsia="Arial" w:hAnsi="Arial" w:cs="Arial"/>
          <w:sz w:val="24"/>
          <w:szCs w:val="24"/>
        </w:rPr>
        <w:t>, por</w:t>
      </w:r>
      <w:r w:rsidR="00E57496">
        <w:rPr>
          <w:rFonts w:ascii="Arial" w:eastAsia="Arial" w:hAnsi="Arial" w:cs="Arial"/>
          <w:sz w:val="24"/>
          <w:szCs w:val="24"/>
        </w:rPr>
        <w:t xml:space="preserve"> lo cual</w:t>
      </w:r>
      <w:r>
        <w:rPr>
          <w:rFonts w:ascii="Arial" w:eastAsia="Arial" w:hAnsi="Arial" w:cs="Arial"/>
          <w:sz w:val="24"/>
          <w:szCs w:val="24"/>
        </w:rPr>
        <w:t xml:space="preserve">, básicamente, </w:t>
      </w:r>
      <w:r>
        <w:rPr>
          <w:rFonts w:ascii="Arial" w:eastAsia="Arial" w:hAnsi="Arial" w:cs="Arial"/>
          <w:b/>
          <w:sz w:val="24"/>
          <w:szCs w:val="24"/>
        </w:rPr>
        <w:t>se trata de una manifestación genérica</w:t>
      </w:r>
      <w:r>
        <w:rPr>
          <w:rFonts w:ascii="Arial" w:eastAsia="Arial" w:hAnsi="Arial" w:cs="Arial"/>
          <w:sz w:val="24"/>
          <w:szCs w:val="24"/>
        </w:rPr>
        <w:t xml:space="preserve"> en relación a supuesto</w:t>
      </w:r>
      <w:r w:rsidR="00D80396">
        <w:rPr>
          <w:rFonts w:ascii="Arial" w:eastAsia="Arial" w:hAnsi="Arial" w:cs="Arial"/>
          <w:sz w:val="24"/>
          <w:szCs w:val="24"/>
        </w:rPr>
        <w:t>s</w:t>
      </w:r>
      <w:r>
        <w:rPr>
          <w:rFonts w:ascii="Arial" w:eastAsia="Arial" w:hAnsi="Arial" w:cs="Arial"/>
          <w:sz w:val="24"/>
          <w:szCs w:val="24"/>
        </w:rPr>
        <w:t xml:space="preserve"> acto</w:t>
      </w:r>
      <w:r w:rsidR="00D80396">
        <w:rPr>
          <w:rFonts w:ascii="Arial" w:eastAsia="Arial" w:hAnsi="Arial" w:cs="Arial"/>
          <w:sz w:val="24"/>
          <w:szCs w:val="24"/>
        </w:rPr>
        <w:t>s</w:t>
      </w:r>
      <w:r>
        <w:rPr>
          <w:rFonts w:ascii="Arial" w:eastAsia="Arial" w:hAnsi="Arial" w:cs="Arial"/>
          <w:sz w:val="24"/>
          <w:szCs w:val="24"/>
        </w:rPr>
        <w:t xml:space="preserve"> realizado</w:t>
      </w:r>
      <w:r w:rsidR="00D80396">
        <w:rPr>
          <w:rFonts w:ascii="Arial" w:eastAsia="Arial" w:hAnsi="Arial" w:cs="Arial"/>
          <w:sz w:val="24"/>
          <w:szCs w:val="24"/>
        </w:rPr>
        <w:t>s</w:t>
      </w:r>
      <w:r>
        <w:rPr>
          <w:rFonts w:ascii="Arial" w:eastAsia="Arial" w:hAnsi="Arial" w:cs="Arial"/>
          <w:sz w:val="24"/>
          <w:szCs w:val="24"/>
        </w:rPr>
        <w:t xml:space="preserve"> por la candidata y, </w:t>
      </w:r>
      <w:r w:rsidR="00D80396">
        <w:rPr>
          <w:rFonts w:ascii="Arial" w:eastAsia="Arial" w:hAnsi="Arial" w:cs="Arial"/>
          <w:sz w:val="24"/>
          <w:szCs w:val="24"/>
        </w:rPr>
        <w:t>a su vez</w:t>
      </w:r>
      <w:r>
        <w:rPr>
          <w:rFonts w:ascii="Arial" w:eastAsia="Arial" w:hAnsi="Arial" w:cs="Arial"/>
          <w:sz w:val="24"/>
          <w:szCs w:val="24"/>
        </w:rPr>
        <w:t xml:space="preserve">, </w:t>
      </w:r>
      <w:r w:rsidR="003B7484">
        <w:rPr>
          <w:rFonts w:ascii="Arial" w:eastAsia="Arial" w:hAnsi="Arial" w:cs="Arial"/>
          <w:sz w:val="24"/>
          <w:szCs w:val="24"/>
        </w:rPr>
        <w:t>a</w:t>
      </w:r>
      <w:r>
        <w:rPr>
          <w:rFonts w:ascii="Arial" w:eastAsia="Arial" w:hAnsi="Arial" w:cs="Arial"/>
          <w:sz w:val="24"/>
          <w:szCs w:val="24"/>
        </w:rPr>
        <w:t xml:space="preserve"> una opinión personal sobre su </w:t>
      </w:r>
      <w:r w:rsidR="00D80396">
        <w:rPr>
          <w:rFonts w:ascii="Arial" w:eastAsia="Arial" w:hAnsi="Arial" w:cs="Arial"/>
          <w:sz w:val="24"/>
          <w:szCs w:val="24"/>
        </w:rPr>
        <w:t>gestión en la administración pública.</w:t>
      </w:r>
    </w:p>
    <w:p w14:paraId="040D0BD5" w14:textId="77777777" w:rsidR="009E591F" w:rsidRPr="00931BDD" w:rsidRDefault="009E591F" w:rsidP="00931BDD">
      <w:pPr>
        <w:pStyle w:val="Sinespaciado"/>
        <w:rPr>
          <w:rFonts w:eastAsia="Arial"/>
        </w:rPr>
      </w:pPr>
    </w:p>
    <w:p w14:paraId="038B983D" w14:textId="376CEF85" w:rsidR="009E591F" w:rsidRDefault="009E591F" w:rsidP="009E591F">
      <w:pPr>
        <w:tabs>
          <w:tab w:val="left" w:pos="5461"/>
        </w:tabs>
        <w:spacing w:line="360" w:lineRule="auto"/>
        <w:jc w:val="both"/>
        <w:rPr>
          <w:rFonts w:ascii="Arial" w:eastAsia="Arial" w:hAnsi="Arial" w:cs="Arial"/>
          <w:sz w:val="24"/>
          <w:szCs w:val="24"/>
        </w:rPr>
      </w:pPr>
      <w:r>
        <w:rPr>
          <w:rFonts w:ascii="Arial" w:eastAsia="Arial" w:hAnsi="Arial" w:cs="Arial"/>
          <w:sz w:val="24"/>
          <w:szCs w:val="24"/>
        </w:rPr>
        <w:t xml:space="preserve">Por su parte, la Sala Superior sostuvo que para actualizar la infracción en cuestión se debe estar en presencia de una interpretación unívoca sobre la imputación de un hecho o delito falso, lo que en el caso </w:t>
      </w:r>
      <w:r w:rsidRPr="00D80396">
        <w:rPr>
          <w:rFonts w:ascii="Arial" w:eastAsia="Arial" w:hAnsi="Arial" w:cs="Arial"/>
          <w:b/>
          <w:bCs/>
          <w:sz w:val="24"/>
          <w:szCs w:val="24"/>
        </w:rPr>
        <w:t>no ocurre</w:t>
      </w:r>
      <w:r>
        <w:rPr>
          <w:rFonts w:ascii="Arial" w:eastAsia="Arial" w:hAnsi="Arial" w:cs="Arial"/>
          <w:sz w:val="24"/>
          <w:szCs w:val="24"/>
        </w:rPr>
        <w:t xml:space="preserve"> porque dicha</w:t>
      </w:r>
      <w:r w:rsidR="00D80396">
        <w:rPr>
          <w:rFonts w:ascii="Arial" w:eastAsia="Arial" w:hAnsi="Arial" w:cs="Arial"/>
          <w:sz w:val="24"/>
          <w:szCs w:val="24"/>
        </w:rPr>
        <w:t>s</w:t>
      </w:r>
      <w:r>
        <w:rPr>
          <w:rFonts w:ascii="Arial" w:eastAsia="Arial" w:hAnsi="Arial" w:cs="Arial"/>
          <w:sz w:val="24"/>
          <w:szCs w:val="24"/>
        </w:rPr>
        <w:t xml:space="preserve"> expresi</w:t>
      </w:r>
      <w:r w:rsidR="00D80396">
        <w:rPr>
          <w:rFonts w:ascii="Arial" w:eastAsia="Arial" w:hAnsi="Arial" w:cs="Arial"/>
          <w:sz w:val="24"/>
          <w:szCs w:val="24"/>
        </w:rPr>
        <w:t>ones</w:t>
      </w:r>
      <w:r>
        <w:rPr>
          <w:rFonts w:ascii="Arial" w:eastAsia="Arial" w:hAnsi="Arial" w:cs="Arial"/>
          <w:sz w:val="24"/>
          <w:szCs w:val="24"/>
        </w:rPr>
        <w:t xml:space="preserve"> no encuadra</w:t>
      </w:r>
      <w:r w:rsidR="00D80396">
        <w:rPr>
          <w:rFonts w:ascii="Arial" w:eastAsia="Arial" w:hAnsi="Arial" w:cs="Arial"/>
          <w:sz w:val="24"/>
          <w:szCs w:val="24"/>
        </w:rPr>
        <w:t>n</w:t>
      </w:r>
      <w:r>
        <w:rPr>
          <w:rFonts w:ascii="Arial" w:eastAsia="Arial" w:hAnsi="Arial" w:cs="Arial"/>
          <w:sz w:val="24"/>
          <w:szCs w:val="24"/>
        </w:rPr>
        <w:t xml:space="preserve"> en ninguna de las hipótesis exigidas. </w:t>
      </w:r>
    </w:p>
    <w:p w14:paraId="635FE9AB" w14:textId="77777777" w:rsidR="009E591F" w:rsidRDefault="009E591F" w:rsidP="009E591F">
      <w:pPr>
        <w:pStyle w:val="Sinespaciado"/>
        <w:rPr>
          <w:rFonts w:eastAsia="Arial"/>
        </w:rPr>
      </w:pPr>
    </w:p>
    <w:p w14:paraId="719432E3" w14:textId="535F4191" w:rsidR="009E591F" w:rsidRDefault="009E591F" w:rsidP="009E591F">
      <w:pPr>
        <w:tabs>
          <w:tab w:val="left" w:pos="5461"/>
        </w:tabs>
        <w:spacing w:line="360" w:lineRule="auto"/>
        <w:jc w:val="both"/>
        <w:rPr>
          <w:rFonts w:ascii="Arial" w:eastAsia="Arial" w:hAnsi="Arial" w:cs="Arial"/>
          <w:sz w:val="24"/>
          <w:szCs w:val="24"/>
        </w:rPr>
      </w:pPr>
      <w:r>
        <w:rPr>
          <w:rFonts w:ascii="Arial" w:eastAsia="Arial" w:hAnsi="Arial" w:cs="Arial"/>
          <w:sz w:val="24"/>
          <w:szCs w:val="24"/>
        </w:rPr>
        <w:t xml:space="preserve">Así que el hecho de que los mensajes denunciados surjan dentro del debate político, implica la necesidad de permitir la </w:t>
      </w:r>
      <w:r>
        <w:rPr>
          <w:rFonts w:ascii="Arial" w:eastAsia="Arial" w:hAnsi="Arial" w:cs="Arial"/>
          <w:b/>
          <w:sz w:val="24"/>
          <w:szCs w:val="24"/>
        </w:rPr>
        <w:t>libre circulación de ideas e información</w:t>
      </w:r>
      <w:r>
        <w:rPr>
          <w:rFonts w:ascii="Arial" w:eastAsia="Arial" w:hAnsi="Arial" w:cs="Arial"/>
          <w:sz w:val="24"/>
          <w:szCs w:val="24"/>
        </w:rPr>
        <w:t xml:space="preserve"> con relación al actuar tanto de gobiernos, candidaturas y partidos políticos por parte de cualquier persona interesada en emitir su opinión, pues las y los actores políticos se permite un mayor margen de crítica.</w:t>
      </w:r>
    </w:p>
    <w:p w14:paraId="08634899" w14:textId="63E4BECA" w:rsidR="00931BDD" w:rsidRDefault="00931BDD" w:rsidP="003B7484">
      <w:pPr>
        <w:pStyle w:val="Sinespaciado"/>
        <w:rPr>
          <w:rFonts w:eastAsia="Arial"/>
        </w:rPr>
      </w:pPr>
    </w:p>
    <w:p w14:paraId="2B35C8E5" w14:textId="563C6E73" w:rsidR="00931BDD" w:rsidRDefault="003B7484" w:rsidP="00931BDD">
      <w:pPr>
        <w:spacing w:line="360" w:lineRule="auto"/>
        <w:jc w:val="both"/>
        <w:rPr>
          <w:rFonts w:ascii="Arial" w:hAnsi="Arial" w:cs="Arial"/>
          <w:sz w:val="24"/>
          <w:szCs w:val="24"/>
        </w:rPr>
      </w:pPr>
      <w:r>
        <w:rPr>
          <w:rFonts w:ascii="Arial" w:hAnsi="Arial" w:cs="Arial"/>
          <w:sz w:val="24"/>
          <w:szCs w:val="24"/>
        </w:rPr>
        <w:t>En ese sentido, tales manifestaciones</w:t>
      </w:r>
      <w:r w:rsidR="00931BDD" w:rsidRPr="00A42922">
        <w:rPr>
          <w:rFonts w:ascii="Arial" w:hAnsi="Arial" w:cs="Arial"/>
          <w:sz w:val="24"/>
          <w:szCs w:val="24"/>
        </w:rPr>
        <w:t xml:space="preserve"> forman parte del debate político que debe existir en un proceso electoral, toman</w:t>
      </w:r>
      <w:r w:rsidR="00931BDD">
        <w:rPr>
          <w:rFonts w:ascii="Arial" w:hAnsi="Arial" w:cs="Arial"/>
          <w:sz w:val="24"/>
          <w:szCs w:val="24"/>
        </w:rPr>
        <w:t>do</w:t>
      </w:r>
      <w:r w:rsidR="00931BDD" w:rsidRPr="00A42922">
        <w:rPr>
          <w:rFonts w:ascii="Arial" w:hAnsi="Arial" w:cs="Arial"/>
          <w:sz w:val="24"/>
          <w:szCs w:val="24"/>
        </w:rPr>
        <w:t xml:space="preserve"> en cu</w:t>
      </w:r>
      <w:r w:rsidR="00931BDD">
        <w:rPr>
          <w:rFonts w:ascii="Arial" w:hAnsi="Arial" w:cs="Arial"/>
          <w:sz w:val="24"/>
          <w:szCs w:val="24"/>
        </w:rPr>
        <w:t>e</w:t>
      </w:r>
      <w:r w:rsidR="00931BDD" w:rsidRPr="00A42922">
        <w:rPr>
          <w:rFonts w:ascii="Arial" w:hAnsi="Arial" w:cs="Arial"/>
          <w:sz w:val="24"/>
          <w:szCs w:val="24"/>
        </w:rPr>
        <w:t>nta que quienes deben desempeñar responsabilidades públicas tienen p</w:t>
      </w:r>
      <w:r>
        <w:rPr>
          <w:rFonts w:ascii="Arial" w:hAnsi="Arial" w:cs="Arial"/>
          <w:sz w:val="24"/>
          <w:szCs w:val="24"/>
        </w:rPr>
        <w:t>rotección</w:t>
      </w:r>
      <w:r w:rsidR="00931BDD" w:rsidRPr="00A42922">
        <w:rPr>
          <w:rFonts w:ascii="Arial" w:hAnsi="Arial" w:cs="Arial"/>
          <w:sz w:val="24"/>
          <w:szCs w:val="24"/>
        </w:rPr>
        <w:t xml:space="preserve"> </w:t>
      </w:r>
      <w:r w:rsidR="00E57496">
        <w:rPr>
          <w:rFonts w:ascii="Arial" w:hAnsi="Arial" w:cs="Arial"/>
          <w:sz w:val="24"/>
          <w:szCs w:val="24"/>
        </w:rPr>
        <w:t>-</w:t>
      </w:r>
      <w:r w:rsidR="00931BDD" w:rsidRPr="00A42922">
        <w:rPr>
          <w:rFonts w:ascii="Arial" w:hAnsi="Arial" w:cs="Arial"/>
          <w:sz w:val="24"/>
          <w:szCs w:val="24"/>
        </w:rPr>
        <w:t>en temas de intimidad y respeto al honor</w:t>
      </w:r>
      <w:r w:rsidR="00E57496">
        <w:rPr>
          <w:rFonts w:ascii="Arial" w:hAnsi="Arial" w:cs="Arial"/>
          <w:sz w:val="24"/>
          <w:szCs w:val="24"/>
        </w:rPr>
        <w:t>-</w:t>
      </w:r>
      <w:r w:rsidR="00931BDD" w:rsidRPr="00A42922">
        <w:rPr>
          <w:rFonts w:ascii="Arial" w:hAnsi="Arial" w:cs="Arial"/>
          <w:sz w:val="24"/>
          <w:szCs w:val="24"/>
        </w:rPr>
        <w:t xml:space="preserve"> con menor r</w:t>
      </w:r>
      <w:r w:rsidR="00931BDD">
        <w:rPr>
          <w:rFonts w:ascii="Arial" w:hAnsi="Arial" w:cs="Arial"/>
          <w:sz w:val="24"/>
          <w:szCs w:val="24"/>
        </w:rPr>
        <w:t>esistencia a la</w:t>
      </w:r>
      <w:r w:rsidR="00931BDD" w:rsidRPr="00A42922">
        <w:rPr>
          <w:rFonts w:ascii="Arial" w:hAnsi="Arial" w:cs="Arial"/>
          <w:sz w:val="24"/>
          <w:szCs w:val="24"/>
        </w:rPr>
        <w:t xml:space="preserve"> normativa general</w:t>
      </w:r>
      <w:r w:rsidR="00931BDD">
        <w:rPr>
          <w:rFonts w:ascii="Arial" w:hAnsi="Arial" w:cs="Arial"/>
          <w:sz w:val="24"/>
          <w:szCs w:val="24"/>
        </w:rPr>
        <w:t xml:space="preserve"> </w:t>
      </w:r>
      <w:r w:rsidR="00931BDD" w:rsidRPr="00A42922">
        <w:rPr>
          <w:rFonts w:ascii="Arial" w:hAnsi="Arial" w:cs="Arial"/>
          <w:sz w:val="24"/>
          <w:szCs w:val="24"/>
        </w:rPr>
        <w:t>que las y los ciudadano</w:t>
      </w:r>
      <w:r w:rsidR="00931BDD">
        <w:rPr>
          <w:rFonts w:ascii="Arial" w:hAnsi="Arial" w:cs="Arial"/>
          <w:sz w:val="24"/>
          <w:szCs w:val="24"/>
        </w:rPr>
        <w:t>s</w:t>
      </w:r>
      <w:r w:rsidR="00931BDD" w:rsidRPr="00A42922">
        <w:rPr>
          <w:rFonts w:ascii="Arial" w:hAnsi="Arial" w:cs="Arial"/>
          <w:sz w:val="24"/>
          <w:szCs w:val="24"/>
        </w:rPr>
        <w:t xml:space="preserve"> ordinarios, </w:t>
      </w:r>
      <w:r w:rsidR="00931BDD" w:rsidRPr="003B7484">
        <w:rPr>
          <w:rFonts w:ascii="Arial" w:hAnsi="Arial" w:cs="Arial"/>
          <w:b/>
          <w:bCs/>
          <w:sz w:val="24"/>
          <w:szCs w:val="24"/>
        </w:rPr>
        <w:t>en atención a la actividad que han decidido desempeñar</w:t>
      </w:r>
      <w:r w:rsidR="00931BDD" w:rsidRPr="00A42922">
        <w:rPr>
          <w:rFonts w:ascii="Arial" w:hAnsi="Arial" w:cs="Arial"/>
          <w:sz w:val="24"/>
          <w:szCs w:val="24"/>
        </w:rPr>
        <w:t xml:space="preserve">, la cual exige un escrutinio público intenso de sus </w:t>
      </w:r>
      <w:r w:rsidR="00931BDD">
        <w:rPr>
          <w:rFonts w:ascii="Arial" w:hAnsi="Arial" w:cs="Arial"/>
          <w:sz w:val="24"/>
          <w:szCs w:val="24"/>
        </w:rPr>
        <w:t>actividades.</w:t>
      </w:r>
    </w:p>
    <w:p w14:paraId="4968BE46" w14:textId="77777777" w:rsidR="00931BDD" w:rsidRPr="0054565E" w:rsidRDefault="00931BDD" w:rsidP="00931BDD">
      <w:pPr>
        <w:pStyle w:val="Sinespaciado"/>
      </w:pPr>
      <w:r w:rsidRPr="00A42922">
        <w:t xml:space="preserve"> </w:t>
      </w:r>
    </w:p>
    <w:p w14:paraId="52586F67" w14:textId="3733EECB" w:rsidR="00931BDD" w:rsidRDefault="00931BDD" w:rsidP="00931BDD">
      <w:pPr>
        <w:spacing w:line="360" w:lineRule="auto"/>
        <w:jc w:val="both"/>
        <w:rPr>
          <w:rFonts w:ascii="Arial" w:hAnsi="Arial" w:cs="Arial"/>
          <w:sz w:val="24"/>
          <w:szCs w:val="24"/>
        </w:rPr>
      </w:pPr>
      <w:r w:rsidRPr="00A42922">
        <w:rPr>
          <w:rFonts w:ascii="Arial" w:hAnsi="Arial" w:cs="Arial"/>
          <w:sz w:val="24"/>
          <w:szCs w:val="24"/>
        </w:rPr>
        <w:t xml:space="preserve">Por tanto, voluntariamente </w:t>
      </w:r>
      <w:r w:rsidRPr="003B7484">
        <w:rPr>
          <w:rFonts w:ascii="Arial" w:hAnsi="Arial" w:cs="Arial"/>
          <w:b/>
          <w:bCs/>
          <w:sz w:val="24"/>
          <w:szCs w:val="24"/>
        </w:rPr>
        <w:t>se someten a un mayor escrutinio</w:t>
      </w:r>
      <w:r w:rsidRPr="00A42922">
        <w:rPr>
          <w:rFonts w:ascii="Arial" w:hAnsi="Arial" w:cs="Arial"/>
          <w:sz w:val="24"/>
          <w:szCs w:val="24"/>
        </w:rPr>
        <w:t xml:space="preserve"> de la sociedad, dado que influyen en cuestiones de interés público</w:t>
      </w:r>
      <w:r>
        <w:rPr>
          <w:rFonts w:ascii="Arial" w:hAnsi="Arial" w:cs="Arial"/>
          <w:sz w:val="24"/>
          <w:szCs w:val="24"/>
        </w:rPr>
        <w:t xml:space="preserve">, </w:t>
      </w:r>
      <w:r w:rsidRPr="00A42922">
        <w:rPr>
          <w:rFonts w:ascii="Arial" w:hAnsi="Arial" w:cs="Arial"/>
          <w:sz w:val="24"/>
          <w:szCs w:val="24"/>
        </w:rPr>
        <w:t>por lo que debe tener mayor tolerancia y apertura a</w:t>
      </w:r>
      <w:r>
        <w:rPr>
          <w:rFonts w:ascii="Arial" w:hAnsi="Arial" w:cs="Arial"/>
          <w:sz w:val="24"/>
          <w:szCs w:val="24"/>
        </w:rPr>
        <w:t xml:space="preserve"> la crítica</w:t>
      </w:r>
      <w:r w:rsidRPr="00A42922">
        <w:rPr>
          <w:rFonts w:ascii="Arial" w:hAnsi="Arial" w:cs="Arial"/>
          <w:sz w:val="24"/>
          <w:szCs w:val="24"/>
        </w:rPr>
        <w:t>. Ello, porque la libertad de expresión en el debate político y específicamente en los p</w:t>
      </w:r>
      <w:r>
        <w:rPr>
          <w:rFonts w:ascii="Arial" w:hAnsi="Arial" w:cs="Arial"/>
          <w:sz w:val="24"/>
          <w:szCs w:val="24"/>
        </w:rPr>
        <w:t>rocesos</w:t>
      </w:r>
      <w:r w:rsidRPr="00A42922">
        <w:rPr>
          <w:rFonts w:ascii="Arial" w:hAnsi="Arial" w:cs="Arial"/>
          <w:sz w:val="24"/>
          <w:szCs w:val="24"/>
        </w:rPr>
        <w:t xml:space="preserve"> electorales (campañas) debe maximizarse.</w:t>
      </w:r>
    </w:p>
    <w:p w14:paraId="5D7132A3" w14:textId="77777777" w:rsidR="009E591F" w:rsidRDefault="009E591F" w:rsidP="009E591F">
      <w:pPr>
        <w:pBdr>
          <w:top w:val="nil"/>
          <w:left w:val="nil"/>
          <w:bottom w:val="nil"/>
          <w:right w:val="nil"/>
          <w:between w:val="nil"/>
        </w:pBdr>
        <w:rPr>
          <w:color w:val="000000"/>
        </w:rPr>
      </w:pPr>
    </w:p>
    <w:p w14:paraId="5AB080F0" w14:textId="1EB9E666" w:rsidR="009E591F" w:rsidRDefault="009E591F" w:rsidP="009E591F">
      <w:pPr>
        <w:tabs>
          <w:tab w:val="left" w:pos="5461"/>
        </w:tabs>
        <w:spacing w:line="360" w:lineRule="auto"/>
        <w:jc w:val="both"/>
        <w:rPr>
          <w:rFonts w:ascii="Arial" w:eastAsia="Arial" w:hAnsi="Arial" w:cs="Arial"/>
          <w:b/>
          <w:sz w:val="24"/>
          <w:szCs w:val="24"/>
        </w:rPr>
      </w:pPr>
      <w:r>
        <w:rPr>
          <w:rFonts w:ascii="Arial" w:eastAsia="Arial" w:hAnsi="Arial" w:cs="Arial"/>
          <w:sz w:val="24"/>
          <w:szCs w:val="24"/>
        </w:rPr>
        <w:t xml:space="preserve">Por lo expuesto, este Tribunal considera que, </w:t>
      </w:r>
      <w:r>
        <w:rPr>
          <w:rFonts w:ascii="Arial" w:eastAsia="Arial" w:hAnsi="Arial" w:cs="Arial"/>
          <w:b/>
          <w:sz w:val="24"/>
          <w:szCs w:val="24"/>
        </w:rPr>
        <w:t>al no acreditarse el elemento objetivo, es innecesario estudiar el elemento subjetivo</w:t>
      </w:r>
      <w:r>
        <w:rPr>
          <w:rFonts w:ascii="Arial" w:eastAsia="Arial" w:hAnsi="Arial" w:cs="Arial"/>
          <w:sz w:val="24"/>
          <w:szCs w:val="24"/>
        </w:rPr>
        <w:t xml:space="preserve">, en el cual correspondería analizar la intencionalidad de dar a conocer las expresiones denunciadas, por tanto, es que </w:t>
      </w:r>
      <w:r>
        <w:rPr>
          <w:rFonts w:ascii="Arial" w:eastAsia="Arial" w:hAnsi="Arial" w:cs="Arial"/>
          <w:b/>
          <w:sz w:val="24"/>
          <w:szCs w:val="24"/>
        </w:rPr>
        <w:t xml:space="preserve">no se actualiza la infracción de calumnia.  </w:t>
      </w:r>
    </w:p>
    <w:p w14:paraId="5CC88CA1" w14:textId="14C7D176" w:rsidR="004C5CF6" w:rsidRDefault="004C5CF6" w:rsidP="004C5CF6">
      <w:pPr>
        <w:pStyle w:val="Sinespaciado"/>
        <w:rPr>
          <w:rFonts w:eastAsia="Arial"/>
        </w:rPr>
      </w:pPr>
    </w:p>
    <w:p w14:paraId="245F664B" w14:textId="6766126F" w:rsidR="004C5CF6" w:rsidRDefault="004C5CF6" w:rsidP="004C5CF6">
      <w:pPr>
        <w:tabs>
          <w:tab w:val="left" w:pos="5461"/>
        </w:tabs>
        <w:spacing w:line="360" w:lineRule="auto"/>
        <w:jc w:val="both"/>
        <w:rPr>
          <w:rFonts w:ascii="Arial" w:eastAsia="Arial" w:hAnsi="Arial" w:cs="Arial"/>
          <w:sz w:val="24"/>
          <w:szCs w:val="24"/>
        </w:rPr>
      </w:pPr>
      <w:r w:rsidRPr="004C5CF6">
        <w:rPr>
          <w:rFonts w:ascii="Arial" w:eastAsia="Arial" w:hAnsi="Arial" w:cs="Arial"/>
          <w:bCs/>
          <w:sz w:val="24"/>
          <w:szCs w:val="24"/>
        </w:rPr>
        <w:t xml:space="preserve">Finalmente, este Tribunal </w:t>
      </w:r>
      <w:r>
        <w:rPr>
          <w:rFonts w:ascii="Arial" w:eastAsia="Arial" w:hAnsi="Arial" w:cs="Arial"/>
          <w:bCs/>
          <w:sz w:val="24"/>
          <w:szCs w:val="24"/>
        </w:rPr>
        <w:t>estima</w:t>
      </w:r>
      <w:r>
        <w:rPr>
          <w:rFonts w:ascii="Arial" w:eastAsia="Arial" w:hAnsi="Arial" w:cs="Arial"/>
          <w:sz w:val="24"/>
          <w:szCs w:val="24"/>
        </w:rPr>
        <w:t xml:space="preserve"> que el hecho de se haya declarado la inexistencia de las infracciones denunciadas, sin contar con mayores elementos que permitan identificar al titular de la cuenta de Facebook “Jesús María informa” y, en su caso, </w:t>
      </w:r>
      <w:r>
        <w:rPr>
          <w:rFonts w:ascii="Arial" w:eastAsia="Arial" w:hAnsi="Arial" w:cs="Arial"/>
          <w:sz w:val="24"/>
          <w:szCs w:val="24"/>
        </w:rPr>
        <w:lastRenderedPageBreak/>
        <w:t xml:space="preserve">emplazar a la parte denunciada, no le genera perjuicio a ninguna de las partes, sino que es necesario atender las circunstancias particulares del caso en relación con la naturaleza del </w:t>
      </w:r>
      <w:r w:rsidR="00931BDD">
        <w:rPr>
          <w:rFonts w:ascii="Arial" w:eastAsia="Arial" w:hAnsi="Arial" w:cs="Arial"/>
          <w:sz w:val="24"/>
          <w:szCs w:val="24"/>
        </w:rPr>
        <w:t>PES</w:t>
      </w:r>
      <w:r>
        <w:rPr>
          <w:rFonts w:ascii="Arial" w:eastAsia="Arial" w:hAnsi="Arial" w:cs="Arial"/>
          <w:sz w:val="24"/>
          <w:szCs w:val="24"/>
        </w:rPr>
        <w:t xml:space="preserve"> -urgente resolución- ya que esta determinación tiene como fin privilegiar la solución del conflicto sobre los formalismos procedimentales</w:t>
      </w:r>
      <w:r>
        <w:rPr>
          <w:rFonts w:ascii="Arial" w:eastAsia="Arial" w:hAnsi="Arial" w:cs="Arial"/>
          <w:sz w:val="24"/>
          <w:szCs w:val="24"/>
          <w:vertAlign w:val="superscript"/>
        </w:rPr>
        <w:footnoteReference w:id="19"/>
      </w:r>
      <w:r>
        <w:rPr>
          <w:rFonts w:ascii="Arial" w:eastAsia="Arial" w:hAnsi="Arial" w:cs="Arial"/>
          <w:sz w:val="24"/>
          <w:szCs w:val="24"/>
        </w:rPr>
        <w:t xml:space="preserve">. </w:t>
      </w:r>
    </w:p>
    <w:p w14:paraId="51DE124D" w14:textId="77777777" w:rsidR="00E57496" w:rsidRPr="004C5CF6" w:rsidRDefault="00E57496" w:rsidP="00E57496">
      <w:pPr>
        <w:pStyle w:val="Sinespaciado"/>
        <w:rPr>
          <w:rFonts w:eastAsia="Arial"/>
        </w:rPr>
      </w:pPr>
    </w:p>
    <w:p w14:paraId="5606C8F4" w14:textId="11F6C5E1" w:rsidR="0060338C" w:rsidRPr="006B16DB" w:rsidRDefault="004C5CF6" w:rsidP="00931BDD">
      <w:pPr>
        <w:tabs>
          <w:tab w:val="left" w:pos="5461"/>
        </w:tabs>
        <w:spacing w:after="280" w:line="360" w:lineRule="auto"/>
        <w:jc w:val="both"/>
        <w:rPr>
          <w:rFonts w:eastAsia="Arial"/>
        </w:rPr>
      </w:pPr>
      <w:r>
        <w:rPr>
          <w:rFonts w:ascii="Arial" w:eastAsia="Arial" w:hAnsi="Arial" w:cs="Arial"/>
          <w:sz w:val="24"/>
          <w:szCs w:val="24"/>
        </w:rPr>
        <w:t>Lo anterior es así, dado que en el presente asunto no se afecta la igualdad entre las partes ni el debido proceso.</w:t>
      </w:r>
      <w:r>
        <w:rPr>
          <w:rStyle w:val="Refdenotaalpie"/>
          <w:rFonts w:ascii="Arial" w:eastAsia="Arial" w:hAnsi="Arial" w:cs="Arial"/>
          <w:sz w:val="24"/>
          <w:szCs w:val="24"/>
        </w:rPr>
        <w:footnoteReference w:id="20"/>
      </w:r>
      <w:r>
        <w:rPr>
          <w:rFonts w:ascii="Arial" w:eastAsia="Arial" w:hAnsi="Arial" w:cs="Arial"/>
          <w:sz w:val="24"/>
          <w:szCs w:val="24"/>
        </w:rPr>
        <w:t xml:space="preserve">  De ahí que,</w:t>
      </w:r>
      <w:r w:rsidR="00931BDD">
        <w:rPr>
          <w:rFonts w:ascii="Arial" w:eastAsia="Arial" w:hAnsi="Arial" w:cs="Arial"/>
          <w:sz w:val="24"/>
          <w:szCs w:val="24"/>
        </w:rPr>
        <w:t xml:space="preserve"> </w:t>
      </w:r>
      <w:r>
        <w:rPr>
          <w:rFonts w:ascii="Arial" w:eastAsia="Arial" w:hAnsi="Arial" w:cs="Arial"/>
          <w:sz w:val="24"/>
          <w:szCs w:val="24"/>
        </w:rPr>
        <w:t>no fue conveniente reponer el procedimiento para efecto de que se realizaran mayores diligencias que tuvieran como fin emplazar a la parte denunciada, pues a ningún fin práctico llevaría tal actuación</w:t>
      </w:r>
      <w:r w:rsidR="00931BDD">
        <w:rPr>
          <w:rFonts w:ascii="Arial" w:eastAsia="Arial" w:hAnsi="Arial" w:cs="Arial"/>
          <w:sz w:val="24"/>
          <w:szCs w:val="24"/>
        </w:rPr>
        <w:t xml:space="preserve"> y, en tal medida,</w:t>
      </w:r>
      <w:r>
        <w:rPr>
          <w:rFonts w:ascii="Arial" w:eastAsia="Arial" w:hAnsi="Arial" w:cs="Arial"/>
          <w:sz w:val="24"/>
          <w:szCs w:val="24"/>
        </w:rPr>
        <w:t xml:space="preserve"> se priorizó la solución del conflicto. </w:t>
      </w:r>
      <w:bookmarkStart w:id="12" w:name="_3dy6vkm" w:colFirst="0" w:colLast="0"/>
      <w:bookmarkEnd w:id="12"/>
    </w:p>
    <w:p w14:paraId="4270E2A9" w14:textId="795030C4" w:rsidR="00BD7CB0" w:rsidRPr="001D254E" w:rsidRDefault="00BD7CB0" w:rsidP="004C16AE">
      <w:pPr>
        <w:pBdr>
          <w:top w:val="nil"/>
          <w:left w:val="nil"/>
          <w:bottom w:val="nil"/>
          <w:right w:val="nil"/>
          <w:between w:val="nil"/>
        </w:pBdr>
        <w:tabs>
          <w:tab w:val="left" w:pos="0"/>
          <w:tab w:val="left" w:pos="426"/>
        </w:tabs>
        <w:spacing w:line="360" w:lineRule="auto"/>
        <w:jc w:val="center"/>
        <w:rPr>
          <w:rFonts w:ascii="Arial" w:eastAsia="Arial" w:hAnsi="Arial" w:cs="Arial"/>
          <w:b/>
          <w:color w:val="000000"/>
          <w:sz w:val="24"/>
          <w:szCs w:val="24"/>
        </w:rPr>
      </w:pPr>
      <w:r w:rsidRPr="001D254E">
        <w:rPr>
          <w:rFonts w:ascii="Arial" w:eastAsia="Arial" w:hAnsi="Arial" w:cs="Arial"/>
          <w:b/>
          <w:color w:val="000000"/>
          <w:sz w:val="24"/>
          <w:szCs w:val="24"/>
        </w:rPr>
        <w:t>VI</w:t>
      </w:r>
      <w:r w:rsidR="00586B4B">
        <w:rPr>
          <w:rFonts w:ascii="Arial" w:eastAsia="Arial" w:hAnsi="Arial" w:cs="Arial"/>
          <w:b/>
          <w:color w:val="000000"/>
          <w:sz w:val="24"/>
          <w:szCs w:val="24"/>
        </w:rPr>
        <w:t>I</w:t>
      </w:r>
      <w:r w:rsidRPr="001D254E">
        <w:rPr>
          <w:rFonts w:ascii="Arial" w:eastAsia="Arial" w:hAnsi="Arial" w:cs="Arial"/>
          <w:b/>
          <w:color w:val="000000"/>
          <w:sz w:val="24"/>
          <w:szCs w:val="24"/>
        </w:rPr>
        <w:t>. R</w:t>
      </w:r>
      <w:r w:rsidR="00A94C3B" w:rsidRPr="001D254E">
        <w:rPr>
          <w:rFonts w:ascii="Arial" w:eastAsia="Arial" w:hAnsi="Arial" w:cs="Arial"/>
          <w:b/>
          <w:color w:val="000000"/>
          <w:sz w:val="24"/>
          <w:szCs w:val="24"/>
        </w:rPr>
        <w:t>esolutivo</w:t>
      </w:r>
      <w:r w:rsidR="00F059ED" w:rsidRPr="001D254E">
        <w:rPr>
          <w:rFonts w:ascii="Arial" w:eastAsia="Arial" w:hAnsi="Arial" w:cs="Arial"/>
          <w:b/>
          <w:color w:val="000000"/>
          <w:sz w:val="24"/>
          <w:szCs w:val="24"/>
        </w:rPr>
        <w:t>s</w:t>
      </w:r>
    </w:p>
    <w:p w14:paraId="7FB45072" w14:textId="77777777" w:rsidR="00BD7CB0" w:rsidRPr="00115540" w:rsidRDefault="00BD7CB0" w:rsidP="00115540">
      <w:pPr>
        <w:pStyle w:val="Sinespaciado"/>
        <w:rPr>
          <w:rFonts w:eastAsia="Arial"/>
        </w:rPr>
      </w:pPr>
    </w:p>
    <w:p w14:paraId="071DC862" w14:textId="5229EE9B" w:rsidR="00BA4D9C" w:rsidRPr="00D80396" w:rsidRDefault="00D80396" w:rsidP="00D80396">
      <w:pPr>
        <w:tabs>
          <w:tab w:val="left" w:pos="5461"/>
        </w:tabs>
        <w:spacing w:line="360" w:lineRule="auto"/>
        <w:rPr>
          <w:rFonts w:ascii="Arial" w:hAnsi="Arial" w:cs="Arial"/>
          <w:sz w:val="24"/>
          <w:szCs w:val="24"/>
        </w:rPr>
      </w:pPr>
      <w:r w:rsidRPr="00D80396">
        <w:rPr>
          <w:rFonts w:ascii="Arial" w:eastAsia="Arial" w:hAnsi="Arial" w:cs="Arial"/>
          <w:b/>
          <w:sz w:val="24"/>
          <w:szCs w:val="24"/>
        </w:rPr>
        <w:t>Únic</w:t>
      </w:r>
      <w:r w:rsidR="00BA4D9C" w:rsidRPr="00D80396">
        <w:rPr>
          <w:rFonts w:ascii="Arial" w:eastAsia="Arial" w:hAnsi="Arial" w:cs="Arial"/>
          <w:b/>
          <w:sz w:val="24"/>
          <w:szCs w:val="24"/>
        </w:rPr>
        <w:t>o</w:t>
      </w:r>
      <w:r w:rsidR="007425AB" w:rsidRPr="00D80396">
        <w:rPr>
          <w:rFonts w:ascii="Arial" w:eastAsia="Arial" w:hAnsi="Arial" w:cs="Arial"/>
          <w:b/>
          <w:sz w:val="24"/>
          <w:szCs w:val="24"/>
        </w:rPr>
        <w:t>.</w:t>
      </w:r>
      <w:r w:rsidR="00392D8F" w:rsidRPr="00D80396">
        <w:rPr>
          <w:rFonts w:ascii="Arial" w:hAnsi="Arial" w:cs="Arial"/>
          <w:sz w:val="24"/>
          <w:szCs w:val="24"/>
        </w:rPr>
        <w:t xml:space="preserve"> </w:t>
      </w:r>
      <w:r w:rsidRPr="00D80396">
        <w:rPr>
          <w:rFonts w:ascii="Arial" w:hAnsi="Arial" w:cs="Arial"/>
          <w:sz w:val="24"/>
          <w:szCs w:val="24"/>
        </w:rPr>
        <w:t xml:space="preserve">Son </w:t>
      </w:r>
      <w:r w:rsidRPr="00D80396">
        <w:rPr>
          <w:rFonts w:ascii="Arial" w:hAnsi="Arial" w:cs="Arial"/>
          <w:b/>
          <w:bCs/>
          <w:sz w:val="24"/>
          <w:szCs w:val="24"/>
        </w:rPr>
        <w:t xml:space="preserve">inexistentes </w:t>
      </w:r>
      <w:r w:rsidRPr="00D80396">
        <w:rPr>
          <w:rFonts w:ascii="Arial" w:hAnsi="Arial" w:cs="Arial"/>
          <w:sz w:val="24"/>
          <w:szCs w:val="24"/>
        </w:rPr>
        <w:t xml:space="preserve">las infracciones atribuidas a la entonces candidata Karla Arely Espinoza Esparza, así como al perfil de Facebook denominado “Jesús María informa”. </w:t>
      </w:r>
    </w:p>
    <w:p w14:paraId="1E1EE7A4" w14:textId="77777777" w:rsidR="006265D2" w:rsidRPr="00FB3DBE" w:rsidRDefault="006265D2" w:rsidP="00FB3DBE">
      <w:pPr>
        <w:pStyle w:val="Sinespaciado"/>
        <w:rPr>
          <w:rFonts w:eastAsia="Arial"/>
        </w:rPr>
      </w:pPr>
    </w:p>
    <w:p w14:paraId="2E397EF6" w14:textId="6E20808E" w:rsidR="00BD7CB0" w:rsidRPr="001D254E" w:rsidRDefault="00BD7CB0" w:rsidP="00B91CBC">
      <w:pPr>
        <w:pBdr>
          <w:top w:val="nil"/>
          <w:left w:val="nil"/>
          <w:bottom w:val="nil"/>
          <w:right w:val="nil"/>
          <w:between w:val="nil"/>
        </w:pBdr>
        <w:tabs>
          <w:tab w:val="left" w:pos="0"/>
          <w:tab w:val="left" w:pos="426"/>
        </w:tabs>
        <w:spacing w:line="360" w:lineRule="auto"/>
        <w:jc w:val="both"/>
        <w:rPr>
          <w:rFonts w:ascii="Arial" w:eastAsia="Arial" w:hAnsi="Arial" w:cs="Arial"/>
          <w:b/>
          <w:color w:val="000000"/>
          <w:sz w:val="24"/>
          <w:szCs w:val="24"/>
        </w:rPr>
      </w:pPr>
      <w:r w:rsidRPr="001D254E">
        <w:rPr>
          <w:rFonts w:ascii="Arial" w:eastAsia="Arial" w:hAnsi="Arial" w:cs="Arial"/>
          <w:b/>
          <w:color w:val="000000"/>
          <w:sz w:val="24"/>
          <w:szCs w:val="24"/>
        </w:rPr>
        <w:t xml:space="preserve">Notifíquese. </w:t>
      </w:r>
    </w:p>
    <w:p w14:paraId="6183FB1D" w14:textId="77777777" w:rsidR="00B91CBC" w:rsidRPr="001D254E" w:rsidRDefault="00B91CBC" w:rsidP="00B91CBC">
      <w:pPr>
        <w:pStyle w:val="Sinespaciado"/>
        <w:rPr>
          <w:rFonts w:eastAsia="Arial"/>
          <w:sz w:val="24"/>
          <w:szCs w:val="24"/>
        </w:rPr>
      </w:pPr>
    </w:p>
    <w:p w14:paraId="380ED2AE" w14:textId="0E4523ED" w:rsidR="008A5912" w:rsidRPr="001D254E" w:rsidRDefault="00BD7CB0" w:rsidP="004C16AE">
      <w:pPr>
        <w:pBdr>
          <w:top w:val="nil"/>
          <w:left w:val="nil"/>
          <w:bottom w:val="nil"/>
          <w:right w:val="nil"/>
          <w:between w:val="nil"/>
        </w:pBdr>
        <w:tabs>
          <w:tab w:val="left" w:pos="0"/>
          <w:tab w:val="left" w:pos="426"/>
        </w:tabs>
        <w:spacing w:line="360" w:lineRule="auto"/>
        <w:jc w:val="both"/>
        <w:rPr>
          <w:rFonts w:ascii="Arial" w:eastAsia="Arial" w:hAnsi="Arial" w:cs="Arial"/>
          <w:color w:val="000000"/>
          <w:sz w:val="24"/>
          <w:szCs w:val="24"/>
        </w:rPr>
      </w:pPr>
      <w:r w:rsidRPr="001D254E">
        <w:rPr>
          <w:rFonts w:ascii="Arial" w:eastAsia="Arial" w:hAnsi="Arial" w:cs="Arial"/>
          <w:color w:val="000000"/>
          <w:sz w:val="24"/>
          <w:szCs w:val="24"/>
        </w:rPr>
        <w:t>Así lo resolvió el Tribunal Electoral del Estado de Aguascalientes, por unanimidad de votos</w:t>
      </w:r>
      <w:r w:rsidR="00A35559" w:rsidRPr="001D254E">
        <w:rPr>
          <w:rFonts w:ascii="Arial" w:eastAsia="Arial" w:hAnsi="Arial" w:cs="Arial"/>
          <w:color w:val="000000"/>
          <w:sz w:val="24"/>
          <w:szCs w:val="24"/>
        </w:rPr>
        <w:t xml:space="preserve"> de</w:t>
      </w:r>
      <w:r w:rsidRPr="001D254E">
        <w:rPr>
          <w:rFonts w:ascii="Arial" w:eastAsia="Arial" w:hAnsi="Arial" w:cs="Arial"/>
          <w:color w:val="000000"/>
          <w:sz w:val="24"/>
          <w:szCs w:val="24"/>
        </w:rPr>
        <w:t xml:space="preserve"> las </w:t>
      </w:r>
      <w:r w:rsidRPr="001D254E">
        <w:rPr>
          <w:rFonts w:ascii="Arial" w:eastAsia="Arial" w:hAnsi="Arial" w:cs="Arial"/>
          <w:sz w:val="24"/>
          <w:szCs w:val="24"/>
        </w:rPr>
        <w:t>Magistradas y</w:t>
      </w:r>
      <w:r w:rsidR="00A35559" w:rsidRPr="001D254E">
        <w:rPr>
          <w:rFonts w:ascii="Arial" w:eastAsia="Arial" w:hAnsi="Arial" w:cs="Arial"/>
          <w:sz w:val="24"/>
          <w:szCs w:val="24"/>
        </w:rPr>
        <w:t xml:space="preserve"> el </w:t>
      </w:r>
      <w:r w:rsidRPr="001D254E">
        <w:rPr>
          <w:rFonts w:ascii="Arial" w:eastAsia="Arial" w:hAnsi="Arial" w:cs="Arial"/>
          <w:color w:val="000000"/>
          <w:sz w:val="24"/>
          <w:szCs w:val="24"/>
        </w:rPr>
        <w:t>Magistrado que lo integran, ante el Secretario General de Acuerdos, quien autoriza y da fe.</w:t>
      </w:r>
    </w:p>
    <w:p w14:paraId="231A8B32" w14:textId="77777777" w:rsidR="00B474AC" w:rsidRPr="004C16AE" w:rsidRDefault="00B474AC" w:rsidP="004C16AE">
      <w:pPr>
        <w:spacing w:line="360" w:lineRule="auto"/>
        <w:jc w:val="both"/>
        <w:rPr>
          <w:rFonts w:ascii="Arial" w:eastAsia="Arial" w:hAnsi="Arial" w:cs="Arial"/>
          <w:sz w:val="24"/>
          <w:szCs w:val="24"/>
        </w:rPr>
      </w:pPr>
    </w:p>
    <w:tbl>
      <w:tblPr>
        <w:tblW w:w="9120" w:type="dxa"/>
        <w:jc w:val="center"/>
        <w:tblLayout w:type="fixed"/>
        <w:tblLook w:val="0400" w:firstRow="0" w:lastRow="0" w:firstColumn="0" w:lastColumn="0" w:noHBand="0" w:noVBand="1"/>
      </w:tblPr>
      <w:tblGrid>
        <w:gridCol w:w="4559"/>
        <w:gridCol w:w="4561"/>
      </w:tblGrid>
      <w:tr w:rsidR="0089241C" w14:paraId="1913246C" w14:textId="77777777" w:rsidTr="009E591F">
        <w:trPr>
          <w:trHeight w:val="1463"/>
          <w:jc w:val="center"/>
        </w:trPr>
        <w:tc>
          <w:tcPr>
            <w:tcW w:w="9120" w:type="dxa"/>
            <w:gridSpan w:val="2"/>
          </w:tcPr>
          <w:p w14:paraId="105FFB61" w14:textId="18361012" w:rsidR="0089241C" w:rsidRDefault="0089241C" w:rsidP="009E591F">
            <w:pPr>
              <w:spacing w:line="360" w:lineRule="auto"/>
              <w:jc w:val="center"/>
              <w:rPr>
                <w:rFonts w:ascii="Arial" w:eastAsia="Arial" w:hAnsi="Arial" w:cs="Arial"/>
                <w:b/>
                <w:color w:val="000000"/>
                <w:sz w:val="24"/>
                <w:szCs w:val="24"/>
              </w:rPr>
            </w:pPr>
            <w:bookmarkStart w:id="13" w:name="_Hlk72842321"/>
            <w:r>
              <w:rPr>
                <w:rFonts w:ascii="Arial" w:eastAsia="Arial" w:hAnsi="Arial" w:cs="Arial"/>
                <w:b/>
                <w:color w:val="000000"/>
                <w:sz w:val="24"/>
                <w:szCs w:val="24"/>
              </w:rPr>
              <w:t>MAGISTRADA PRESIDENTA</w:t>
            </w:r>
          </w:p>
          <w:p w14:paraId="4D3B7408" w14:textId="77777777" w:rsidR="0089241C" w:rsidRDefault="0089241C" w:rsidP="009E591F">
            <w:pPr>
              <w:jc w:val="center"/>
              <w:rPr>
                <w:rFonts w:ascii="Arial" w:eastAsia="Arial" w:hAnsi="Arial" w:cs="Arial"/>
                <w:b/>
                <w:color w:val="000000"/>
                <w:sz w:val="24"/>
                <w:szCs w:val="24"/>
              </w:rPr>
            </w:pPr>
          </w:p>
          <w:p w14:paraId="7CDF2ECB" w14:textId="2466D640" w:rsidR="0089241C" w:rsidRPr="003A391D" w:rsidRDefault="0089241C" w:rsidP="009E591F">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CLAUDIA ELOISA DÍAZ DE LEÓN GONZÁLEZ</w:t>
            </w:r>
          </w:p>
        </w:tc>
      </w:tr>
      <w:tr w:rsidR="0089241C" w14:paraId="34B119DD" w14:textId="77777777" w:rsidTr="009E591F">
        <w:trPr>
          <w:trHeight w:val="1549"/>
          <w:jc w:val="center"/>
        </w:trPr>
        <w:tc>
          <w:tcPr>
            <w:tcW w:w="4559" w:type="dxa"/>
          </w:tcPr>
          <w:p w14:paraId="0E6914AF" w14:textId="186D4233" w:rsidR="0089241C" w:rsidRDefault="0089241C" w:rsidP="009E591F">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w:t>
            </w:r>
          </w:p>
          <w:p w14:paraId="704B420E" w14:textId="77777777" w:rsidR="0089241C" w:rsidRDefault="0089241C" w:rsidP="009E591F">
            <w:pPr>
              <w:jc w:val="center"/>
              <w:rPr>
                <w:rFonts w:ascii="Arial" w:eastAsia="Arial" w:hAnsi="Arial" w:cs="Arial"/>
                <w:b/>
                <w:color w:val="000000"/>
                <w:sz w:val="24"/>
                <w:szCs w:val="24"/>
              </w:rPr>
            </w:pPr>
          </w:p>
          <w:p w14:paraId="1232140A" w14:textId="77777777" w:rsidR="0089241C" w:rsidRDefault="0089241C" w:rsidP="009E591F">
            <w:pPr>
              <w:jc w:val="center"/>
              <w:rPr>
                <w:rFonts w:ascii="Arial" w:eastAsia="Arial" w:hAnsi="Arial" w:cs="Arial"/>
                <w:b/>
                <w:color w:val="000000"/>
                <w:sz w:val="24"/>
                <w:szCs w:val="24"/>
              </w:rPr>
            </w:pPr>
            <w:r>
              <w:rPr>
                <w:rFonts w:ascii="Arial" w:eastAsia="Arial" w:hAnsi="Arial" w:cs="Arial"/>
                <w:b/>
                <w:color w:val="000000"/>
                <w:sz w:val="24"/>
                <w:szCs w:val="24"/>
              </w:rPr>
              <w:t xml:space="preserve">LAURA HORTENSIA </w:t>
            </w:r>
          </w:p>
          <w:p w14:paraId="26378E57" w14:textId="77777777" w:rsidR="0089241C" w:rsidRDefault="0089241C" w:rsidP="009E591F">
            <w:pPr>
              <w:jc w:val="center"/>
              <w:rPr>
                <w:rFonts w:ascii="Arial" w:eastAsia="Arial" w:hAnsi="Arial" w:cs="Arial"/>
                <w:b/>
                <w:color w:val="000000"/>
                <w:sz w:val="24"/>
                <w:szCs w:val="24"/>
              </w:rPr>
            </w:pPr>
            <w:r>
              <w:rPr>
                <w:rFonts w:ascii="Arial" w:eastAsia="Arial" w:hAnsi="Arial" w:cs="Arial"/>
                <w:b/>
                <w:color w:val="000000"/>
                <w:sz w:val="24"/>
                <w:szCs w:val="24"/>
              </w:rPr>
              <w:t>LLAMAS HERNÁNDEZ</w:t>
            </w:r>
          </w:p>
        </w:tc>
        <w:tc>
          <w:tcPr>
            <w:tcW w:w="4561" w:type="dxa"/>
          </w:tcPr>
          <w:p w14:paraId="3C5C56C1" w14:textId="77777777" w:rsidR="0089241C" w:rsidRDefault="0089241C" w:rsidP="009E591F">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MAGISTRADO</w:t>
            </w:r>
          </w:p>
          <w:p w14:paraId="3D78F7F7" w14:textId="77777777" w:rsidR="0089241C" w:rsidRDefault="0089241C" w:rsidP="009E591F">
            <w:pPr>
              <w:jc w:val="center"/>
              <w:rPr>
                <w:rFonts w:ascii="Arial" w:eastAsia="Arial" w:hAnsi="Arial" w:cs="Arial"/>
                <w:b/>
                <w:color w:val="000000"/>
                <w:sz w:val="24"/>
                <w:szCs w:val="24"/>
              </w:rPr>
            </w:pPr>
          </w:p>
          <w:p w14:paraId="64CD8E01" w14:textId="77777777" w:rsidR="0089241C" w:rsidRDefault="0089241C" w:rsidP="009E591F">
            <w:pPr>
              <w:jc w:val="center"/>
              <w:rPr>
                <w:rFonts w:ascii="Arial" w:eastAsia="Arial" w:hAnsi="Arial" w:cs="Arial"/>
                <w:b/>
                <w:color w:val="000000"/>
                <w:sz w:val="24"/>
                <w:szCs w:val="24"/>
              </w:rPr>
            </w:pPr>
            <w:r>
              <w:rPr>
                <w:rFonts w:ascii="Arial" w:eastAsia="Arial" w:hAnsi="Arial" w:cs="Arial"/>
                <w:b/>
                <w:color w:val="000000"/>
                <w:sz w:val="24"/>
                <w:szCs w:val="24"/>
              </w:rPr>
              <w:t>HÉCTOR SALVADOR</w:t>
            </w:r>
          </w:p>
          <w:p w14:paraId="3CCD9CF2" w14:textId="77777777" w:rsidR="0089241C" w:rsidRDefault="0089241C" w:rsidP="009E591F">
            <w:pPr>
              <w:jc w:val="center"/>
              <w:rPr>
                <w:rFonts w:ascii="Arial" w:eastAsia="Arial" w:hAnsi="Arial" w:cs="Arial"/>
                <w:b/>
                <w:color w:val="000000"/>
                <w:sz w:val="24"/>
                <w:szCs w:val="24"/>
              </w:rPr>
            </w:pPr>
            <w:r>
              <w:rPr>
                <w:rFonts w:ascii="Arial" w:eastAsia="Arial" w:hAnsi="Arial" w:cs="Arial"/>
                <w:b/>
                <w:color w:val="000000"/>
                <w:sz w:val="24"/>
                <w:szCs w:val="24"/>
              </w:rPr>
              <w:t>HERNÁNDEZ GALLEGOS</w:t>
            </w:r>
          </w:p>
          <w:p w14:paraId="370ACEED" w14:textId="77777777" w:rsidR="0089241C" w:rsidRPr="003A391D" w:rsidRDefault="0089241C" w:rsidP="009E591F">
            <w:pPr>
              <w:rPr>
                <w:rFonts w:eastAsia="Arial"/>
                <w:sz w:val="36"/>
                <w:szCs w:val="36"/>
              </w:rPr>
            </w:pPr>
          </w:p>
        </w:tc>
      </w:tr>
      <w:tr w:rsidR="0089241C" w14:paraId="64408139" w14:textId="77777777" w:rsidTr="009E591F">
        <w:trPr>
          <w:jc w:val="center"/>
        </w:trPr>
        <w:tc>
          <w:tcPr>
            <w:tcW w:w="9120" w:type="dxa"/>
            <w:gridSpan w:val="2"/>
          </w:tcPr>
          <w:p w14:paraId="0939FCDE" w14:textId="6D134C91" w:rsidR="0089241C" w:rsidRDefault="0089241C" w:rsidP="009E591F">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SECRETARIO GENERAL DE ACUERDOS</w:t>
            </w:r>
          </w:p>
          <w:p w14:paraId="10A6925D" w14:textId="77777777" w:rsidR="0089241C" w:rsidRDefault="0089241C" w:rsidP="009E591F">
            <w:pPr>
              <w:jc w:val="center"/>
              <w:rPr>
                <w:rFonts w:ascii="Arial" w:eastAsia="Arial" w:hAnsi="Arial" w:cs="Arial"/>
                <w:b/>
                <w:color w:val="000000"/>
                <w:sz w:val="24"/>
                <w:szCs w:val="24"/>
              </w:rPr>
            </w:pPr>
          </w:p>
          <w:p w14:paraId="6149B8B9" w14:textId="77777777" w:rsidR="0089241C" w:rsidRDefault="0089241C" w:rsidP="009E591F">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JESUS OCIEL BAENA SAUCEDO</w:t>
            </w:r>
          </w:p>
        </w:tc>
      </w:tr>
      <w:bookmarkEnd w:id="13"/>
    </w:tbl>
    <w:p w14:paraId="2D881A75" w14:textId="77777777" w:rsidR="00F224AE" w:rsidRPr="004C16AE" w:rsidRDefault="00F224AE" w:rsidP="004C16AE">
      <w:pPr>
        <w:spacing w:line="360" w:lineRule="auto"/>
        <w:rPr>
          <w:rFonts w:ascii="Arial" w:hAnsi="Arial" w:cs="Arial"/>
          <w:sz w:val="24"/>
          <w:szCs w:val="24"/>
        </w:rPr>
      </w:pPr>
    </w:p>
    <w:sectPr w:rsidR="00F224AE" w:rsidRPr="004C16AE" w:rsidSect="00BD7CB0">
      <w:headerReference w:type="even" r:id="rId11"/>
      <w:headerReference w:type="default" r:id="rId12"/>
      <w:footerReference w:type="even" r:id="rId13"/>
      <w:footerReference w:type="default" r:id="rId14"/>
      <w:headerReference w:type="first" r:id="rId15"/>
      <w:footerReference w:type="first" r:id="rId16"/>
      <w:pgSz w:w="12240" w:h="2016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5B08A" w14:textId="77777777" w:rsidR="00A763E0" w:rsidRDefault="00A763E0" w:rsidP="00BD7CB0">
      <w:r>
        <w:separator/>
      </w:r>
    </w:p>
  </w:endnote>
  <w:endnote w:type="continuationSeparator" w:id="0">
    <w:p w14:paraId="212EFDE4" w14:textId="77777777" w:rsidR="00A763E0" w:rsidRDefault="00A763E0" w:rsidP="00BD7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ova Light">
    <w:charset w:val="00"/>
    <w:family w:val="swiss"/>
    <w:pitch w:val="variable"/>
    <w:sig w:usb0="0000028F" w:usb1="00000002" w:usb2="00000000" w:usb3="00000000" w:csb0="0000019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B1493" w14:textId="77777777" w:rsidR="009E591F" w:rsidRDefault="009E591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3E66" w14:textId="77777777" w:rsidR="009E591F" w:rsidRDefault="009E591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B14CB" w14:textId="77777777" w:rsidR="009E591F" w:rsidRDefault="009E59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31F08" w14:textId="77777777" w:rsidR="00A763E0" w:rsidRDefault="00A763E0" w:rsidP="00BD7CB0">
      <w:r>
        <w:separator/>
      </w:r>
    </w:p>
  </w:footnote>
  <w:footnote w:type="continuationSeparator" w:id="0">
    <w:p w14:paraId="1BAE70CB" w14:textId="77777777" w:rsidR="00A763E0" w:rsidRDefault="00A763E0" w:rsidP="00BD7CB0">
      <w:r>
        <w:continuationSeparator/>
      </w:r>
    </w:p>
  </w:footnote>
  <w:footnote w:id="1">
    <w:p w14:paraId="7A755CE4" w14:textId="6D2A976C" w:rsidR="009E591F" w:rsidRPr="00B71CB9" w:rsidRDefault="009E591F">
      <w:pPr>
        <w:pStyle w:val="Textonotapie"/>
        <w:rPr>
          <w:rFonts w:ascii="Arial" w:hAnsi="Arial" w:cs="Arial"/>
        </w:rPr>
      </w:pPr>
      <w:r w:rsidRPr="00B71CB9">
        <w:rPr>
          <w:rStyle w:val="Refdenotaalpie"/>
          <w:rFonts w:ascii="Arial" w:hAnsi="Arial" w:cs="Arial"/>
        </w:rPr>
        <w:footnoteRef/>
      </w:r>
      <w:r w:rsidRPr="00B71CB9">
        <w:rPr>
          <w:rFonts w:ascii="Arial" w:hAnsi="Arial" w:cs="Arial"/>
        </w:rPr>
        <w:t xml:space="preserve"> Encargado de despacho de la secretaría de estudio de la ponencia II.</w:t>
      </w:r>
    </w:p>
  </w:footnote>
  <w:footnote w:id="2">
    <w:p w14:paraId="318ED91B" w14:textId="77777777" w:rsidR="009E591F" w:rsidRPr="00455672" w:rsidRDefault="009E591F" w:rsidP="009940AF">
      <w:pPr>
        <w:pBdr>
          <w:top w:val="nil"/>
          <w:left w:val="nil"/>
          <w:bottom w:val="nil"/>
          <w:right w:val="nil"/>
          <w:between w:val="nil"/>
        </w:pBdr>
        <w:tabs>
          <w:tab w:val="left" w:pos="567"/>
        </w:tabs>
        <w:ind w:right="36"/>
        <w:jc w:val="both"/>
        <w:rPr>
          <w:rFonts w:ascii="Arial" w:eastAsia="Arial" w:hAnsi="Arial" w:cs="Arial"/>
        </w:rPr>
      </w:pPr>
      <w:r w:rsidRPr="00455672">
        <w:rPr>
          <w:rStyle w:val="Refdenotaalpie"/>
          <w:rFonts w:ascii="Arial" w:hAnsi="Arial" w:cs="Arial"/>
        </w:rPr>
        <w:footnoteRef/>
      </w:r>
      <w:r w:rsidRPr="00455672">
        <w:rPr>
          <w:rFonts w:ascii="Arial" w:hAnsi="Arial" w:cs="Arial"/>
        </w:rPr>
        <w:t xml:space="preserve"> </w:t>
      </w:r>
      <w:r w:rsidRPr="00455672">
        <w:rPr>
          <w:rFonts w:ascii="Arial" w:eastAsia="Arial" w:hAnsi="Arial" w:cs="Arial"/>
        </w:rPr>
        <w:t>Los hechos sucedieron en el año dos mil veintiuno, salvo precisión distinta.</w:t>
      </w:r>
    </w:p>
  </w:footnote>
  <w:footnote w:id="3">
    <w:p w14:paraId="04B65C58" w14:textId="77777777" w:rsidR="009E591F" w:rsidRPr="00C05B50" w:rsidRDefault="009E591F" w:rsidP="00F81E4D">
      <w:pPr>
        <w:pStyle w:val="PONENCIA1"/>
        <w:spacing w:line="276" w:lineRule="auto"/>
        <w:ind w:left="0"/>
        <w:rPr>
          <w:rFonts w:ascii="Arial" w:hAnsi="Arial" w:cs="Arial"/>
          <w:bCs/>
          <w:i w:val="0"/>
          <w:sz w:val="16"/>
          <w:szCs w:val="16"/>
        </w:rPr>
      </w:pPr>
      <w:r w:rsidRPr="00BA11B6">
        <w:rPr>
          <w:rStyle w:val="Refdenotaalpie"/>
          <w:rFonts w:ascii="Arial" w:hAnsi="Arial" w:cs="Arial"/>
          <w:sz w:val="20"/>
          <w:szCs w:val="20"/>
        </w:rPr>
        <w:footnoteRef/>
      </w:r>
      <w:r w:rsidRPr="00BA11B6">
        <w:rPr>
          <w:rFonts w:ascii="Arial" w:hAnsi="Arial" w:cs="Arial"/>
          <w:sz w:val="20"/>
          <w:szCs w:val="20"/>
        </w:rPr>
        <w:t xml:space="preserve"> </w:t>
      </w:r>
      <w:r w:rsidRPr="00BA11B6">
        <w:rPr>
          <w:rFonts w:ascii="Arial" w:hAnsi="Arial" w:cs="Arial"/>
          <w:bCs/>
          <w:iCs/>
          <w:sz w:val="20"/>
          <w:szCs w:val="20"/>
        </w:rPr>
        <w:t>Precampaña</w:t>
      </w:r>
      <w:r w:rsidRPr="00BA11B6">
        <w:rPr>
          <w:rFonts w:ascii="Arial" w:hAnsi="Arial" w:cs="Arial"/>
          <w:bCs/>
          <w:i w:val="0"/>
          <w:iCs/>
          <w:sz w:val="20"/>
          <w:szCs w:val="20"/>
        </w:rPr>
        <w:t>: Del dos al treinta y uno de enero de dos mil veintiuno</w:t>
      </w:r>
      <w:r>
        <w:rPr>
          <w:rFonts w:ascii="Arial" w:hAnsi="Arial" w:cs="Arial"/>
          <w:bCs/>
          <w:i w:val="0"/>
          <w:iCs/>
          <w:sz w:val="20"/>
          <w:szCs w:val="20"/>
        </w:rPr>
        <w:t xml:space="preserve">; </w:t>
      </w:r>
      <w:r w:rsidRPr="00BA11B6">
        <w:rPr>
          <w:rFonts w:ascii="Arial" w:hAnsi="Arial" w:cs="Arial"/>
          <w:bCs/>
          <w:iCs/>
          <w:sz w:val="20"/>
          <w:szCs w:val="20"/>
        </w:rPr>
        <w:t>Campaña</w:t>
      </w:r>
      <w:r w:rsidRPr="00BA11B6">
        <w:rPr>
          <w:rFonts w:ascii="Arial" w:hAnsi="Arial" w:cs="Arial"/>
          <w:bCs/>
          <w:i w:val="0"/>
          <w:sz w:val="20"/>
          <w:szCs w:val="20"/>
        </w:rPr>
        <w:t xml:space="preserve">: Del diecinueve de abril al dos de junio de dos mil veintiuno; </w:t>
      </w:r>
      <w:r w:rsidRPr="00BA11B6">
        <w:rPr>
          <w:rFonts w:ascii="Arial" w:hAnsi="Arial" w:cs="Arial"/>
          <w:bCs/>
          <w:iCs/>
          <w:sz w:val="20"/>
          <w:szCs w:val="20"/>
        </w:rPr>
        <w:t>Veda Electoral</w:t>
      </w:r>
      <w:r w:rsidRPr="00BA11B6">
        <w:rPr>
          <w:rFonts w:ascii="Arial" w:hAnsi="Arial" w:cs="Arial"/>
          <w:bCs/>
          <w:i w:val="0"/>
          <w:sz w:val="20"/>
          <w:szCs w:val="20"/>
        </w:rPr>
        <w:t xml:space="preserve">: Tres días antes de la Jornada Electoral; </w:t>
      </w:r>
      <w:r w:rsidRPr="00BA11B6">
        <w:rPr>
          <w:rFonts w:ascii="Arial" w:hAnsi="Arial" w:cs="Arial"/>
          <w:bCs/>
          <w:iCs/>
          <w:sz w:val="20"/>
          <w:szCs w:val="20"/>
        </w:rPr>
        <w:t>Jornada Electoral</w:t>
      </w:r>
      <w:r w:rsidRPr="00BA11B6">
        <w:rPr>
          <w:rFonts w:ascii="Arial" w:hAnsi="Arial" w:cs="Arial"/>
          <w:bCs/>
          <w:i w:val="0"/>
          <w:sz w:val="20"/>
          <w:szCs w:val="20"/>
        </w:rPr>
        <w:t>:</w:t>
      </w:r>
      <w:r w:rsidRPr="00BA11B6">
        <w:rPr>
          <w:rFonts w:ascii="Arial" w:hAnsi="Arial" w:cs="Arial"/>
          <w:i w:val="0"/>
          <w:sz w:val="20"/>
          <w:szCs w:val="20"/>
        </w:rPr>
        <w:t xml:space="preserve"> El día seis de junio de dos mil veintiuno.</w:t>
      </w:r>
    </w:p>
  </w:footnote>
  <w:footnote w:id="4">
    <w:p w14:paraId="46EB3194" w14:textId="6F693FA4" w:rsidR="009E591F" w:rsidRPr="00D908FC" w:rsidRDefault="009E591F" w:rsidP="00D908FC">
      <w:pPr>
        <w:shd w:val="clear" w:color="auto" w:fill="FFFFFF"/>
        <w:jc w:val="both"/>
        <w:rPr>
          <w:rFonts w:ascii="Arial" w:hAnsi="Arial" w:cs="Arial"/>
          <w:color w:val="000000"/>
        </w:rPr>
      </w:pPr>
      <w:r w:rsidRPr="00FB3DBE">
        <w:rPr>
          <w:rStyle w:val="Refdenotaalpie"/>
          <w:rFonts w:ascii="Arial" w:hAnsi="Arial" w:cs="Arial"/>
        </w:rPr>
        <w:footnoteRef/>
      </w:r>
      <w:r w:rsidRPr="00FB3DBE">
        <w:rPr>
          <w:rFonts w:ascii="Arial" w:hAnsi="Arial" w:cs="Arial"/>
        </w:rPr>
        <w:t xml:space="preserve"> Jurisprudencia 21/2018, de rubro: VIOLENCIA POLÍTICA DE GÉNERO. ELEMENTOS QUE LA ACTUALIZAN EN EL DEBATE POLÍTICO. </w:t>
      </w:r>
    </w:p>
  </w:footnote>
  <w:footnote w:id="5">
    <w:p w14:paraId="0C7697FB" w14:textId="77777777" w:rsidR="009E591F" w:rsidRPr="00611301" w:rsidRDefault="009E591F" w:rsidP="00611301">
      <w:pPr>
        <w:pStyle w:val="Textonotapie"/>
        <w:jc w:val="both"/>
        <w:rPr>
          <w:rFonts w:ascii="Arial" w:hAnsi="Arial" w:cs="Arial"/>
        </w:rPr>
      </w:pPr>
      <w:r w:rsidRPr="00611301">
        <w:rPr>
          <w:rStyle w:val="Refdenotaalpie"/>
          <w:rFonts w:ascii="Arial" w:hAnsi="Arial" w:cs="Arial"/>
        </w:rPr>
        <w:footnoteRef/>
      </w:r>
      <w:r w:rsidRPr="00611301">
        <w:rPr>
          <w:rFonts w:ascii="Arial" w:hAnsi="Arial" w:cs="Arial"/>
        </w:rPr>
        <w:t xml:space="preserve"> </w:t>
      </w:r>
      <w:r w:rsidRPr="00611301">
        <w:rPr>
          <w:rFonts w:ascii="Arial" w:eastAsia="Arial" w:hAnsi="Arial" w:cs="Arial"/>
        </w:rPr>
        <w:t>Tal como se prevé en el artículo 274, fracción IV, del Código Electoral.</w:t>
      </w:r>
    </w:p>
  </w:footnote>
  <w:footnote w:id="6">
    <w:p w14:paraId="40E6FA9C" w14:textId="08D86EEB" w:rsidR="009E591F" w:rsidRPr="005E7933" w:rsidRDefault="009E591F" w:rsidP="00F60B96">
      <w:pPr>
        <w:pStyle w:val="Textonotapie"/>
        <w:jc w:val="both"/>
        <w:rPr>
          <w:rFonts w:ascii="Arial" w:hAnsi="Arial" w:cs="Arial"/>
        </w:rPr>
      </w:pPr>
      <w:r w:rsidRPr="00864D5E">
        <w:rPr>
          <w:rStyle w:val="Refdenotaalpie"/>
          <w:rFonts w:ascii="Arial" w:hAnsi="Arial" w:cs="Arial"/>
        </w:rPr>
        <w:footnoteRef/>
      </w:r>
      <w:r w:rsidRPr="00864D5E">
        <w:rPr>
          <w:rFonts w:ascii="Arial" w:hAnsi="Arial" w:cs="Arial"/>
        </w:rPr>
        <w:t xml:space="preserve"> </w:t>
      </w:r>
      <w:r>
        <w:rPr>
          <w:rFonts w:ascii="Arial" w:hAnsi="Arial" w:cs="Arial"/>
          <w:i/>
          <w:iCs/>
        </w:rPr>
        <w:t xml:space="preserve">-  </w:t>
      </w:r>
      <w:r w:rsidRPr="00BB4EFF">
        <w:rPr>
          <w:rFonts w:ascii="Arial" w:hAnsi="Arial" w:cs="Arial"/>
          <w:i/>
          <w:iCs/>
        </w:rPr>
        <w:t>Documental pública:</w:t>
      </w:r>
      <w:r>
        <w:rPr>
          <w:rFonts w:ascii="Arial" w:hAnsi="Arial" w:cs="Arial"/>
        </w:rPr>
        <w:t xml:space="preserve"> </w:t>
      </w:r>
      <w:r w:rsidRPr="005E7933">
        <w:rPr>
          <w:rFonts w:ascii="Arial" w:hAnsi="Arial" w:cs="Arial"/>
        </w:rPr>
        <w:t>De conformidad con el artículo 256, segundo párrafo del Código Electoral; Las documentales públicas tendrán valor probatorio pleno, salvo prueba en contrario respecto de su autenticidad o de la veracidad de los hechos a que se refieran.</w:t>
      </w:r>
    </w:p>
    <w:p w14:paraId="78290FBB" w14:textId="77777777" w:rsidR="009E591F" w:rsidRPr="00864D5E" w:rsidRDefault="009E591F" w:rsidP="00F60B96">
      <w:pPr>
        <w:pStyle w:val="Textonotapie"/>
        <w:jc w:val="both"/>
        <w:rPr>
          <w:rFonts w:ascii="Arial" w:hAnsi="Arial" w:cs="Arial"/>
        </w:rPr>
      </w:pPr>
      <w:r>
        <w:rPr>
          <w:rFonts w:ascii="Arial" w:hAnsi="Arial" w:cs="Arial"/>
          <w:i/>
          <w:iCs/>
        </w:rPr>
        <w:t xml:space="preserve">- </w:t>
      </w:r>
      <w:r w:rsidRPr="00BB4EFF">
        <w:rPr>
          <w:rFonts w:ascii="Arial" w:hAnsi="Arial" w:cs="Arial"/>
          <w:i/>
          <w:iCs/>
        </w:rPr>
        <w:t>Presuncional e instrumental de actuaciones:</w:t>
      </w:r>
      <w:r>
        <w:rPr>
          <w:rFonts w:ascii="Arial" w:hAnsi="Arial" w:cs="Arial"/>
        </w:rPr>
        <w:t xml:space="preserve"> </w:t>
      </w:r>
      <w:r w:rsidRPr="005E7933">
        <w:rPr>
          <w:rFonts w:ascii="Arial" w:hAnsi="Arial" w:cs="Arial"/>
        </w:rPr>
        <w:t>En relación con las pruebas ofrecidas como presuncional e instrumental de actuaciones, vale decir que las que se actualicen pueden ser apreciadas por esta instancia, con independencia de que sean o no ofrecidas por las partes, conforme a lo dispuesto por el artículo 255, fracciones V y VI, del Código Electoral.</w:t>
      </w:r>
    </w:p>
    <w:p w14:paraId="5A4D69B3" w14:textId="77777777" w:rsidR="009E591F" w:rsidRDefault="009E591F" w:rsidP="00F60B96">
      <w:pPr>
        <w:pStyle w:val="Textonotapie"/>
      </w:pPr>
    </w:p>
  </w:footnote>
  <w:footnote w:id="7">
    <w:p w14:paraId="2BC2FA0F" w14:textId="2BD96D8C" w:rsidR="009E591F" w:rsidRDefault="009E591F">
      <w:pPr>
        <w:pStyle w:val="Textonotapie"/>
      </w:pPr>
      <w:r>
        <w:rPr>
          <w:rStyle w:val="Refdenotaalpie"/>
        </w:rPr>
        <w:footnoteRef/>
      </w:r>
      <w:r>
        <w:t xml:space="preserve"> </w:t>
      </w:r>
      <w:r w:rsidRPr="00214FFD">
        <w:rPr>
          <w:rFonts w:ascii="Arial" w:hAnsi="Arial" w:cs="Arial"/>
          <w:color w:val="000000" w:themeColor="text1"/>
        </w:rPr>
        <w:t xml:space="preserve">Artículo 20 Bis, de la </w:t>
      </w:r>
      <w:r w:rsidRPr="0096265C">
        <w:rPr>
          <w:rFonts w:ascii="Arial" w:hAnsi="Arial" w:cs="Arial"/>
          <w:color w:val="000000" w:themeColor="text1"/>
        </w:rPr>
        <w:t>LGAMVLV.</w:t>
      </w:r>
    </w:p>
  </w:footnote>
  <w:footnote w:id="8">
    <w:p w14:paraId="43177C68" w14:textId="2F008CCE" w:rsidR="009E591F" w:rsidRDefault="009E591F" w:rsidP="002264EE">
      <w:pPr>
        <w:pStyle w:val="Textonotapie"/>
        <w:jc w:val="both"/>
      </w:pPr>
      <w:r>
        <w:rPr>
          <w:rStyle w:val="Refdenotaalpie"/>
        </w:rPr>
        <w:footnoteRef/>
      </w:r>
      <w:r>
        <w:t xml:space="preserve"> </w:t>
      </w:r>
      <w:r w:rsidRPr="00214FFD">
        <w:rPr>
          <w:rFonts w:ascii="Arial" w:hAnsi="Arial" w:cs="Arial"/>
          <w:color w:val="000000" w:themeColor="text1"/>
        </w:rPr>
        <w:t>Véase jurisprudencia 48/2016, de rubro: VIOLENCIA POLÍTICA POR RAZONES DE GÉNERO. LAS AUTORIDADES ELECTORALES ESTÁN OBLIGADAS A EVITAR LA AFECTACIÓN DE DERECHOS POLÍ</w:t>
      </w:r>
      <w:r>
        <w:rPr>
          <w:rFonts w:ascii="Arial" w:hAnsi="Arial" w:cs="Arial"/>
          <w:color w:val="000000" w:themeColor="text1"/>
        </w:rPr>
        <w:t>TICOS ELECTORALES.</w:t>
      </w:r>
    </w:p>
  </w:footnote>
  <w:footnote w:id="9">
    <w:p w14:paraId="57568C80" w14:textId="28C476FA" w:rsidR="009E591F" w:rsidRPr="003B7610" w:rsidRDefault="009E591F">
      <w:pPr>
        <w:pStyle w:val="Textonotapie"/>
        <w:rPr>
          <w:rFonts w:ascii="Arial" w:hAnsi="Arial" w:cs="Arial"/>
        </w:rPr>
      </w:pPr>
      <w:r w:rsidRPr="003B7610">
        <w:rPr>
          <w:rStyle w:val="Refdenotaalpie"/>
          <w:rFonts w:ascii="Arial" w:hAnsi="Arial" w:cs="Arial"/>
        </w:rPr>
        <w:footnoteRef/>
      </w:r>
      <w:r w:rsidRPr="003B7610">
        <w:rPr>
          <w:rFonts w:ascii="Arial" w:hAnsi="Arial" w:cs="Arial"/>
        </w:rPr>
        <w:t xml:space="preserve"> ARTÍCULO 2°.- Para efectos de este Código se entiende por:</w:t>
      </w:r>
    </w:p>
    <w:p w14:paraId="14152D8A" w14:textId="7641D91F" w:rsidR="009E591F" w:rsidRPr="003B7610" w:rsidRDefault="009E591F">
      <w:pPr>
        <w:pStyle w:val="Textonotapie"/>
        <w:rPr>
          <w:rFonts w:ascii="Arial" w:hAnsi="Arial" w:cs="Arial"/>
        </w:rPr>
      </w:pPr>
      <w:r w:rsidRPr="003B7610">
        <w:rPr>
          <w:rFonts w:ascii="Arial" w:hAnsi="Arial" w:cs="Arial"/>
        </w:rPr>
        <w:t>(…)</w:t>
      </w:r>
    </w:p>
    <w:p w14:paraId="5733657C" w14:textId="0FFAC4C6" w:rsidR="009E591F" w:rsidRPr="003B7610" w:rsidRDefault="009E591F" w:rsidP="003B7610">
      <w:pPr>
        <w:pStyle w:val="Textonotapie"/>
        <w:jc w:val="both"/>
        <w:rPr>
          <w:rFonts w:ascii="Arial" w:hAnsi="Arial" w:cs="Arial"/>
        </w:rPr>
      </w:pPr>
      <w:r w:rsidRPr="0096265C">
        <w:rPr>
          <w:rFonts w:ascii="Arial" w:hAnsi="Arial" w:cs="Arial"/>
        </w:rPr>
        <w:t>XVII.</w:t>
      </w:r>
      <w:r w:rsidRPr="003B7610">
        <w:rPr>
          <w:rFonts w:ascii="Arial" w:hAnsi="Arial" w:cs="Arial"/>
        </w:rPr>
        <w:t xml:space="preserve"> Violencia Política contra las Mujeres en razón de Género: Es toda acción u omisión, incluida la tolerancia, basada en elementos de género y ejercida dentro de la esfera pública o privada, que tenga por objeto o resultado limitar, anular o menoscabar el ejercicio efectivo de los derechos políticos y electorales de las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y funciones para cargos públicos del mismo tipo.</w:t>
      </w:r>
    </w:p>
    <w:p w14:paraId="225B96A1" w14:textId="34C8610C" w:rsidR="009E591F" w:rsidRPr="003B7610" w:rsidRDefault="009E591F" w:rsidP="003B7610">
      <w:pPr>
        <w:pStyle w:val="Textonotapie"/>
        <w:jc w:val="both"/>
        <w:rPr>
          <w:rFonts w:ascii="Arial" w:hAnsi="Arial" w:cs="Arial"/>
        </w:rPr>
      </w:pPr>
      <w:r w:rsidRPr="003B7610">
        <w:rPr>
          <w:rFonts w:ascii="Arial" w:hAnsi="Arial" w:cs="Arial"/>
        </w:rPr>
        <w:t>(…)</w:t>
      </w:r>
    </w:p>
  </w:footnote>
  <w:footnote w:id="10">
    <w:p w14:paraId="3D510D75" w14:textId="2D812515" w:rsidR="009E591F" w:rsidRDefault="009E591F" w:rsidP="002264EE">
      <w:pPr>
        <w:pStyle w:val="Textonotapie"/>
        <w:jc w:val="both"/>
      </w:pPr>
      <w:r w:rsidRPr="003B7610">
        <w:rPr>
          <w:rStyle w:val="Refdenotaalpie"/>
          <w:rFonts w:ascii="Arial" w:hAnsi="Arial" w:cs="Arial"/>
        </w:rPr>
        <w:footnoteRef/>
      </w:r>
      <w:r w:rsidRPr="003B7610">
        <w:rPr>
          <w:rFonts w:ascii="Arial" w:hAnsi="Arial" w:cs="Arial"/>
        </w:rPr>
        <w:t xml:space="preserve"> Jurisprudencia 21/2018 de rubro: VIOLENCIA POLÍTICA DE GÉNERO. ELEMENTOS </w:t>
      </w:r>
      <w:r w:rsidRPr="00214FFD">
        <w:rPr>
          <w:rFonts w:ascii="Arial" w:hAnsi="Arial" w:cs="Arial"/>
        </w:rPr>
        <w:t>QUE LA ACTUALIZAN EN EL DEBATE PÚBLCIO</w:t>
      </w:r>
      <w:r>
        <w:rPr>
          <w:rFonts w:ascii="Arial" w:hAnsi="Arial" w:cs="Arial"/>
        </w:rPr>
        <w:t>.</w:t>
      </w:r>
    </w:p>
  </w:footnote>
  <w:footnote w:id="11">
    <w:p w14:paraId="1034F25E" w14:textId="77777777" w:rsidR="009E591F" w:rsidRDefault="009E591F" w:rsidP="00332030">
      <w:pPr>
        <w:pStyle w:val="Textonotapie"/>
      </w:pPr>
      <w:r w:rsidRPr="009D6245">
        <w:rPr>
          <w:rStyle w:val="Refdenotaalpie"/>
          <w:rFonts w:ascii="Arial" w:hAnsi="Arial" w:cs="Arial"/>
        </w:rPr>
        <w:footnoteRef/>
      </w:r>
      <w:r w:rsidRPr="009D6245">
        <w:rPr>
          <w:rFonts w:ascii="Arial" w:hAnsi="Arial" w:cs="Arial"/>
        </w:rPr>
        <w:t xml:space="preserve"> Similar criterio sostuvo la Sala Superior al resolver el asunto SUP-REC-0091/2021.</w:t>
      </w:r>
    </w:p>
  </w:footnote>
  <w:footnote w:id="12">
    <w:p w14:paraId="17B168FA" w14:textId="77777777" w:rsidR="009E591F" w:rsidRPr="0097447E" w:rsidRDefault="009E591F" w:rsidP="000A3347">
      <w:pPr>
        <w:pStyle w:val="Textonotapie"/>
        <w:rPr>
          <w:rFonts w:ascii="Arial" w:hAnsi="Arial" w:cs="Arial"/>
        </w:rPr>
      </w:pPr>
      <w:r w:rsidRPr="0097447E">
        <w:rPr>
          <w:rStyle w:val="Refdenotaalpie"/>
          <w:rFonts w:ascii="Arial" w:hAnsi="Arial" w:cs="Arial"/>
        </w:rPr>
        <w:footnoteRef/>
      </w:r>
      <w:r w:rsidRPr="0097447E">
        <w:rPr>
          <w:rFonts w:ascii="Arial" w:hAnsi="Arial" w:cs="Arial"/>
        </w:rPr>
        <w:t xml:space="preserve"> Similar criterio sostuvo la Sala Monterrey al resolver el asunto SM-JDC-377/2021.</w:t>
      </w:r>
    </w:p>
  </w:footnote>
  <w:footnote w:id="13">
    <w:p w14:paraId="080A5C4C" w14:textId="3D5D043F" w:rsidR="009E591F" w:rsidRPr="00917803" w:rsidRDefault="009E591F" w:rsidP="00E13C64">
      <w:pPr>
        <w:pStyle w:val="Textonotapie"/>
        <w:jc w:val="both"/>
        <w:rPr>
          <w:rFonts w:ascii="Arial" w:hAnsi="Arial" w:cs="Arial"/>
        </w:rPr>
      </w:pPr>
      <w:r w:rsidRPr="00917803">
        <w:rPr>
          <w:rStyle w:val="Refdenotaalpie"/>
          <w:rFonts w:ascii="Arial" w:hAnsi="Arial" w:cs="Arial"/>
        </w:rPr>
        <w:footnoteRef/>
      </w:r>
      <w:r w:rsidRPr="00917803">
        <w:rPr>
          <w:rFonts w:ascii="Arial" w:hAnsi="Arial" w:cs="Arial"/>
        </w:rPr>
        <w:t xml:space="preserve"> </w:t>
      </w:r>
      <w:r w:rsidRPr="001350C0">
        <w:rPr>
          <w:rFonts w:ascii="Arial" w:hAnsi="Arial" w:cs="Arial"/>
        </w:rPr>
        <w:t>Artículo 6</w:t>
      </w:r>
      <w:r w:rsidR="001350C0" w:rsidRPr="001350C0">
        <w:rPr>
          <w:rFonts w:ascii="Arial" w:hAnsi="Arial" w:cs="Arial"/>
        </w:rPr>
        <w:t>º</w:t>
      </w:r>
      <w:r w:rsidRPr="001350C0">
        <w:rPr>
          <w:rFonts w:ascii="Arial" w:hAnsi="Arial" w:cs="Arial"/>
        </w:rPr>
        <w:t>. La</w:t>
      </w:r>
      <w:r w:rsidRPr="00917803">
        <w:rPr>
          <w:rFonts w:ascii="Arial" w:hAnsi="Arial" w:cs="Arial"/>
        </w:rPr>
        <w:t xml:space="preserve">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footnote>
  <w:footnote w:id="14">
    <w:p w14:paraId="10837454" w14:textId="75560E42" w:rsidR="009E591F" w:rsidRPr="00917803" w:rsidRDefault="009E591F" w:rsidP="00E13C64">
      <w:pPr>
        <w:pStyle w:val="Textonotapie"/>
        <w:jc w:val="both"/>
        <w:rPr>
          <w:rFonts w:ascii="Arial" w:hAnsi="Arial" w:cs="Arial"/>
        </w:rPr>
      </w:pPr>
      <w:r w:rsidRPr="00917803">
        <w:rPr>
          <w:rStyle w:val="Refdenotaalpie"/>
          <w:rFonts w:ascii="Arial" w:hAnsi="Arial" w:cs="Arial"/>
        </w:rPr>
        <w:footnoteRef/>
      </w:r>
      <w:r w:rsidRPr="00917803">
        <w:rPr>
          <w:rFonts w:ascii="Arial" w:hAnsi="Arial" w:cs="Arial"/>
        </w:rPr>
        <w:t xml:space="preserve"> Apartado C. En la propaganda política o electoral que difundan los partidos y candidatos deberán abstenerse de expresiones que </w:t>
      </w:r>
      <w:r w:rsidRPr="001350C0">
        <w:rPr>
          <w:rFonts w:ascii="Arial" w:hAnsi="Arial" w:cs="Arial"/>
        </w:rPr>
        <w:t>calumnien a las personas</w:t>
      </w:r>
      <w:r w:rsidR="001350C0" w:rsidRPr="001350C0">
        <w:rPr>
          <w:rFonts w:ascii="Arial" w:hAnsi="Arial" w:cs="Arial"/>
        </w:rPr>
        <w:t>.</w:t>
      </w:r>
    </w:p>
  </w:footnote>
  <w:footnote w:id="15">
    <w:p w14:paraId="1E126E25" w14:textId="77777777" w:rsidR="009E591F" w:rsidRPr="00917803" w:rsidRDefault="009E591F" w:rsidP="00E13C64">
      <w:pPr>
        <w:pStyle w:val="Textonotapie"/>
        <w:jc w:val="both"/>
        <w:rPr>
          <w:rFonts w:ascii="Arial" w:hAnsi="Arial" w:cs="Arial"/>
        </w:rPr>
      </w:pPr>
      <w:r w:rsidRPr="00917803">
        <w:rPr>
          <w:rStyle w:val="Refdenotaalpie"/>
          <w:rFonts w:ascii="Arial" w:hAnsi="Arial" w:cs="Arial"/>
        </w:rPr>
        <w:footnoteRef/>
      </w:r>
      <w:r w:rsidRPr="00917803">
        <w:rPr>
          <w:rFonts w:ascii="Arial" w:hAnsi="Arial" w:cs="Arial"/>
        </w:rPr>
        <w:t xml:space="preserve"> Artículo 471. Los procedimientos relacionados con la difusión de propaganda que se considere calumniosa sólo podrán iniciarse a instancia de parte afectada. Se entenderá por calumnia la imputación de hechos o delitos falsos con impacto en un proceso electoral</w:t>
      </w:r>
      <w:r>
        <w:rPr>
          <w:rFonts w:ascii="Arial" w:hAnsi="Arial" w:cs="Arial"/>
        </w:rPr>
        <w:t>.</w:t>
      </w:r>
    </w:p>
  </w:footnote>
  <w:footnote w:id="16">
    <w:p w14:paraId="44183AB0" w14:textId="77777777" w:rsidR="009E591F" w:rsidRPr="00917803" w:rsidRDefault="009E591F" w:rsidP="00E13C64">
      <w:pPr>
        <w:pStyle w:val="Textonotapie"/>
        <w:jc w:val="both"/>
        <w:rPr>
          <w:rFonts w:ascii="Arial" w:hAnsi="Arial" w:cs="Arial"/>
        </w:rPr>
      </w:pPr>
      <w:r w:rsidRPr="00917803">
        <w:rPr>
          <w:rStyle w:val="Refdenotaalpie"/>
          <w:rFonts w:ascii="Arial" w:hAnsi="Arial" w:cs="Arial"/>
        </w:rPr>
        <w:footnoteRef/>
      </w:r>
      <w:r w:rsidRPr="00917803">
        <w:rPr>
          <w:rFonts w:ascii="Arial" w:hAnsi="Arial" w:cs="Arial"/>
        </w:rPr>
        <w:t xml:space="preserve"> Véase la resolución de la Acción de Inconstitucionalidad 64/2015 y sus acumuladas 65/2015, 66/2015, 68/2015 y 70/2015 (Ley de Instituciones y Procedimientos Electorales del Estado de Sinaloa). Véase la resolución de la Acción de Inconstitucionalidad 129/2015 y sus acumuladas 130/2015, 131/2015, 132/2015, 133/2015 y 137/2015 (Ley Electoral del estado de Quintana Roo</w:t>
      </w:r>
      <w:r>
        <w:rPr>
          <w:rFonts w:ascii="Arial" w:hAnsi="Arial" w:cs="Arial"/>
        </w:rPr>
        <w:t>.</w:t>
      </w:r>
    </w:p>
  </w:footnote>
  <w:footnote w:id="17">
    <w:p w14:paraId="70904315" w14:textId="77777777" w:rsidR="009E591F" w:rsidRDefault="009E591F" w:rsidP="00E13C64">
      <w:pPr>
        <w:pStyle w:val="Textonotapie"/>
        <w:jc w:val="both"/>
      </w:pPr>
      <w:r w:rsidRPr="00F67F94">
        <w:rPr>
          <w:rStyle w:val="Refdenotaalpie"/>
          <w:rFonts w:ascii="Arial" w:hAnsi="Arial" w:cs="Arial"/>
        </w:rPr>
        <w:footnoteRef/>
      </w:r>
      <w:r w:rsidRPr="00F67F94">
        <w:rPr>
          <w:rFonts w:ascii="Arial" w:hAnsi="Arial" w:cs="Arial"/>
        </w:rPr>
        <w:t xml:space="preserve"> Véase la sentencia SUP-REP-042/2018.</w:t>
      </w:r>
    </w:p>
  </w:footnote>
  <w:footnote w:id="18">
    <w:p w14:paraId="26531E24" w14:textId="77777777" w:rsidR="00E57496" w:rsidRPr="00014325" w:rsidRDefault="00E57496" w:rsidP="00E57496">
      <w:pPr>
        <w:pStyle w:val="Textonotapie"/>
        <w:jc w:val="both"/>
        <w:rPr>
          <w:rFonts w:ascii="Arial" w:hAnsi="Arial" w:cs="Arial"/>
          <w:color w:val="000000" w:themeColor="text1"/>
        </w:rPr>
      </w:pPr>
      <w:r w:rsidRPr="00014325">
        <w:rPr>
          <w:rStyle w:val="Refdenotaalpie"/>
          <w:rFonts w:ascii="Arial" w:hAnsi="Arial" w:cs="Arial"/>
          <w:color w:val="000000" w:themeColor="text1"/>
        </w:rPr>
        <w:footnoteRef/>
      </w:r>
      <w:r w:rsidRPr="00014325">
        <w:rPr>
          <w:rFonts w:ascii="Arial" w:hAnsi="Arial" w:cs="Arial"/>
          <w:color w:val="000000" w:themeColor="text1"/>
        </w:rPr>
        <w:t xml:space="preserve"> </w:t>
      </w:r>
      <w:r w:rsidRPr="00014325">
        <w:rPr>
          <w:rFonts w:ascii="Arial" w:hAnsi="Arial" w:cs="Arial"/>
          <w:color w:val="000000" w:themeColor="text1"/>
          <w:shd w:val="clear" w:color="auto" w:fill="FFFFFF"/>
        </w:rPr>
        <w:t>Primera Sala de la Suprema Corte de Justicia de la Nación, en la tesis asilada CCXIX/2009, de rubro “DERECHOS AL HONOR Y A LA PRIVACIDAD. SU RESISTENCIA FRENTE A INSTANCIAS DE EJERCICIO DE LA LIBERTAD DE EXPRESIÓN Y EL DERECHO A LA INFORMACIÓN ES MENOR CUANDO SUS TITULARES TIENEN RESPONSABILIDADES PÚBLICAS”.</w:t>
      </w:r>
    </w:p>
  </w:footnote>
  <w:footnote w:id="19">
    <w:p w14:paraId="2F0A7D58" w14:textId="28DD6D1B" w:rsidR="00931BDD" w:rsidRPr="00931BDD" w:rsidRDefault="004C5CF6" w:rsidP="004C5CF6">
      <w:pPr>
        <w:tabs>
          <w:tab w:val="left" w:pos="5461"/>
        </w:tabs>
        <w:jc w:val="both"/>
        <w:rPr>
          <w:rFonts w:ascii="Arial" w:eastAsia="Arial" w:hAnsi="Arial" w:cs="Arial"/>
        </w:rPr>
      </w:pPr>
      <w:r w:rsidRPr="00931BDD">
        <w:rPr>
          <w:rFonts w:ascii="Arial" w:hAnsi="Arial" w:cs="Arial"/>
          <w:vertAlign w:val="superscript"/>
        </w:rPr>
        <w:footnoteRef/>
      </w:r>
      <w:r w:rsidRPr="00931BDD">
        <w:rPr>
          <w:rFonts w:ascii="Arial" w:eastAsia="Arial" w:hAnsi="Arial" w:cs="Arial"/>
        </w:rPr>
        <w:t xml:space="preserve"> Artículo 17. </w:t>
      </w:r>
      <w:r w:rsidR="00931BDD" w:rsidRPr="00931BDD">
        <w:rPr>
          <w:rFonts w:ascii="Arial" w:hAnsi="Arial" w:cs="Arial"/>
        </w:rPr>
        <w:t>Ninguna persona podrá hacerse justicia por sí misma, ni ejercer violencia para reclamar su derecho.</w:t>
      </w:r>
    </w:p>
    <w:p w14:paraId="1C2D1665" w14:textId="2DA50701" w:rsidR="004C5CF6" w:rsidRPr="00931BDD" w:rsidRDefault="004C5CF6" w:rsidP="004C5CF6">
      <w:pPr>
        <w:tabs>
          <w:tab w:val="left" w:pos="5461"/>
        </w:tabs>
        <w:jc w:val="both"/>
        <w:rPr>
          <w:rFonts w:ascii="Arial" w:eastAsia="Arial" w:hAnsi="Arial" w:cs="Arial"/>
        </w:rPr>
      </w:pPr>
      <w:r w:rsidRPr="00931BDD">
        <w:rPr>
          <w:rFonts w:ascii="Arial" w:eastAsia="Arial" w:hAnsi="Arial" w:cs="Arial"/>
        </w:rPr>
        <w:t>(…)</w:t>
      </w:r>
    </w:p>
    <w:p w14:paraId="01431AF7" w14:textId="0A16F441" w:rsidR="00931BDD" w:rsidRPr="00945D2A" w:rsidRDefault="00931BDD" w:rsidP="00931BDD">
      <w:pPr>
        <w:tabs>
          <w:tab w:val="left" w:pos="5461"/>
        </w:tabs>
        <w:jc w:val="both"/>
        <w:rPr>
          <w:rFonts w:ascii="Arial" w:eastAsia="Arial" w:hAnsi="Arial" w:cs="Arial"/>
        </w:rPr>
      </w:pPr>
      <w:r w:rsidRPr="00931BDD">
        <w:rPr>
          <w:rFonts w:ascii="Arial" w:eastAsia="Arial" w:hAnsi="Arial" w:cs="Arial"/>
        </w:rPr>
        <w:t>Siempre que no se afecte la igualdad entre las</w:t>
      </w:r>
      <w:r>
        <w:rPr>
          <w:rFonts w:ascii="Arial" w:eastAsia="Arial" w:hAnsi="Arial" w:cs="Arial"/>
        </w:rPr>
        <w:t xml:space="preserve"> </w:t>
      </w:r>
      <w:r w:rsidRPr="00931BDD">
        <w:rPr>
          <w:rFonts w:ascii="Arial" w:eastAsia="Arial" w:hAnsi="Arial" w:cs="Arial"/>
        </w:rPr>
        <w:t>partes, el debido proceso u otros derechos en los</w:t>
      </w:r>
      <w:r>
        <w:rPr>
          <w:rFonts w:ascii="Arial" w:eastAsia="Arial" w:hAnsi="Arial" w:cs="Arial"/>
        </w:rPr>
        <w:t xml:space="preserve"> </w:t>
      </w:r>
      <w:r w:rsidRPr="00931BDD">
        <w:rPr>
          <w:rFonts w:ascii="Arial" w:eastAsia="Arial" w:hAnsi="Arial" w:cs="Arial"/>
        </w:rPr>
        <w:t>juicios o procedimientos seguidos en forma de juicio,</w:t>
      </w:r>
      <w:r>
        <w:rPr>
          <w:rFonts w:ascii="Arial" w:eastAsia="Arial" w:hAnsi="Arial" w:cs="Arial"/>
        </w:rPr>
        <w:t xml:space="preserve"> </w:t>
      </w:r>
      <w:r w:rsidRPr="00931BDD">
        <w:rPr>
          <w:rFonts w:ascii="Arial" w:eastAsia="Arial" w:hAnsi="Arial" w:cs="Arial"/>
        </w:rPr>
        <w:t>las autoridades deberán privilegiar la solución del</w:t>
      </w:r>
      <w:r>
        <w:rPr>
          <w:rFonts w:ascii="Arial" w:eastAsia="Arial" w:hAnsi="Arial" w:cs="Arial"/>
        </w:rPr>
        <w:t xml:space="preserve"> </w:t>
      </w:r>
      <w:r w:rsidRPr="00931BDD">
        <w:rPr>
          <w:rFonts w:ascii="Arial" w:eastAsia="Arial" w:hAnsi="Arial" w:cs="Arial"/>
        </w:rPr>
        <w:t>conflicto sobre los formalismos procedimentales.</w:t>
      </w:r>
    </w:p>
    <w:p w14:paraId="4205E3DE" w14:textId="1B368052" w:rsidR="004C5CF6" w:rsidRPr="00945D2A" w:rsidRDefault="004C5CF6" w:rsidP="004C5CF6">
      <w:pPr>
        <w:tabs>
          <w:tab w:val="left" w:pos="5461"/>
        </w:tabs>
        <w:jc w:val="both"/>
        <w:rPr>
          <w:rFonts w:ascii="Arial" w:eastAsia="Arial" w:hAnsi="Arial" w:cs="Arial"/>
        </w:rPr>
      </w:pPr>
      <w:r w:rsidRPr="00945D2A">
        <w:rPr>
          <w:rFonts w:ascii="Arial" w:eastAsia="Arial" w:hAnsi="Arial" w:cs="Arial"/>
        </w:rPr>
        <w:t>(…)</w:t>
      </w:r>
    </w:p>
  </w:footnote>
  <w:footnote w:id="20">
    <w:p w14:paraId="43755412" w14:textId="17CDF4D6" w:rsidR="004C5CF6" w:rsidRDefault="004C5CF6" w:rsidP="004C5CF6">
      <w:pPr>
        <w:pStyle w:val="Textonotapie"/>
        <w:jc w:val="both"/>
      </w:pPr>
      <w:r w:rsidRPr="00945D2A">
        <w:rPr>
          <w:rStyle w:val="Refdenotaalpie"/>
          <w:rFonts w:ascii="Arial" w:hAnsi="Arial" w:cs="Arial"/>
        </w:rPr>
        <w:footnoteRef/>
      </w:r>
      <w:r w:rsidRPr="00945D2A">
        <w:rPr>
          <w:rFonts w:ascii="Arial" w:hAnsi="Arial" w:cs="Arial"/>
        </w:rPr>
        <w:t xml:space="preserve"> </w:t>
      </w:r>
      <w:r w:rsidR="00026477" w:rsidRPr="00945D2A">
        <w:rPr>
          <w:rFonts w:ascii="Arial" w:hAnsi="Arial" w:cs="Arial"/>
        </w:rPr>
        <w:t>Similares consideraciones sostuvieron</w:t>
      </w:r>
      <w:r w:rsidRPr="00945D2A">
        <w:rPr>
          <w:rFonts w:ascii="Arial" w:hAnsi="Arial" w:cs="Arial"/>
        </w:rPr>
        <w:t xml:space="preserve"> la Sala Regional Especializada al resolver los asuntos: SER-PSD-465/2015 y SER-PSC-83/2021, </w:t>
      </w:r>
      <w:r w:rsidR="00931BDD" w:rsidRPr="00945D2A">
        <w:rPr>
          <w:rFonts w:ascii="Arial" w:hAnsi="Arial" w:cs="Arial"/>
        </w:rPr>
        <w:t xml:space="preserve">en cuanto a que a ningún </w:t>
      </w:r>
      <w:r w:rsidRPr="00945D2A">
        <w:rPr>
          <w:rFonts w:ascii="Arial" w:hAnsi="Arial" w:cs="Arial"/>
        </w:rPr>
        <w:t>fin práctico llevaría reponer el procedimiento, dado que las infracciones denunciadas son inexistentes.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4F25" w14:textId="5C071B9E" w:rsidR="009E591F" w:rsidRDefault="00A763E0">
    <w:pPr>
      <w:pStyle w:val="Encabezado"/>
    </w:pPr>
    <w:r>
      <w:rPr>
        <w:noProof/>
      </w:rPr>
      <w:pict w14:anchorId="17BB55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2079" o:spid="_x0000_s2051" type="#_x0000_t136" alt="" style="position:absolute;margin-left:0;margin-top:0;width:519.2pt;height:103.8pt;rotation:315;z-index:-251646976;mso-wrap-edited:f;mso-width-percent:0;mso-height-percent:0;mso-position-horizontal:center;mso-position-horizontal-relative:margin;mso-position-vertical:center;mso-position-vertical-relative:margin;mso-width-percent:0;mso-height-percent:0" o:allowincell="f" fillcolor="#666" stroked="f">
          <v:textpath style="font-family:&quot;Times New Roman&quot;;font-size:1pt" string="Para consulta"/>
          <w10:wrap anchorx="margin" anchory="margin"/>
        </v:shape>
      </w:pict>
    </w:r>
    <w:r w:rsidR="009E591F">
      <w:rPr>
        <w:noProof/>
      </w:rPr>
      <mc:AlternateContent>
        <mc:Choice Requires="wps">
          <w:drawing>
            <wp:anchor distT="0" distB="0" distL="114300" distR="114300" simplePos="0" relativeHeight="251660288" behindDoc="1" locked="0" layoutInCell="0" allowOverlap="1" wp14:anchorId="490B5A94" wp14:editId="02690E00">
              <wp:simplePos x="0" y="0"/>
              <wp:positionH relativeFrom="margin">
                <wp:align>center</wp:align>
              </wp:positionH>
              <wp:positionV relativeFrom="margin">
                <wp:align>center</wp:align>
              </wp:positionV>
              <wp:extent cx="6857365" cy="1054735"/>
              <wp:effectExtent l="0" t="1990725" r="0" b="210756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57365" cy="10547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383E88" w14:textId="77777777" w:rsidR="009E591F" w:rsidRDefault="009E591F" w:rsidP="00BD7CB0">
                          <w:pPr>
                            <w:jc w:val="center"/>
                            <w:rPr>
                              <w:sz w:val="24"/>
                              <w:szCs w:val="24"/>
                            </w:rPr>
                          </w:pPr>
                          <w:r>
                            <w:rPr>
                              <w:color w:val="C0C0C0"/>
                              <w:sz w:val="2"/>
                              <w:szCs w:val="2"/>
                              <w14:textFill>
                                <w14:solidFill>
                                  <w14:srgbClr w14:val="C0C0C0">
                                    <w14:alpha w14:val="50000"/>
                                  </w14:srgbClr>
                                </w14:solidFill>
                              </w14:textFill>
                            </w:rPr>
                            <w:t>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0B5A94" id="_x0000_t202" coordsize="21600,21600" o:spt="202" path="m,l,21600r21600,l21600,xe">
              <v:stroke joinstyle="miter"/>
              <v:path gradientshapeok="t" o:connecttype="rect"/>
            </v:shapetype>
            <v:shape id="Cuadro de texto 3" o:spid="_x0000_s1026" type="#_x0000_t202" style="position:absolute;margin-left:0;margin-top:0;width:539.95pt;height:83.0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" o:allowincell="f" filled="f" stroked="f">
              <v:stroke joinstyle="round"/>
              <o:lock v:ext="edit" shapetype="t"/>
              <v:textbox style="mso-fit-shape-to-text:t">
                <w:txbxContent>
                  <w:p w14:paraId="28383E88" w14:textId="77777777" w:rsidR="009E591F" w:rsidRDefault="009E591F" w:rsidP="00BD7CB0">
                    <w:pPr>
                      <w:jc w:val="center"/>
                      <w:rPr>
                        <w:sz w:val="24"/>
                        <w:szCs w:val="24"/>
                      </w:rPr>
                    </w:pPr>
                    <w:r>
                      <w:rPr>
                        <w:color w:val="C0C0C0"/>
                        <w:sz w:val="2"/>
                        <w:szCs w:val="2"/>
                        <w14:textFill>
                          <w14:solidFill>
                            <w14:srgbClr w14:val="C0C0C0">
                              <w14:alpha w14:val="50000"/>
                            </w14:srgbClr>
                          </w14:solidFill>
                        </w14:textFill>
                      </w:rPr>
                      <w:t>PARA CONSULTA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D381A" w14:textId="38DB0335" w:rsidR="009E591F" w:rsidRDefault="00A763E0">
    <w:pPr>
      <w:pBdr>
        <w:top w:val="nil"/>
        <w:left w:val="nil"/>
        <w:bottom w:val="nil"/>
        <w:right w:val="nil"/>
        <w:between w:val="nil"/>
      </w:pBdr>
      <w:tabs>
        <w:tab w:val="center" w:pos="4419"/>
        <w:tab w:val="right" w:pos="8838"/>
      </w:tabs>
      <w:rPr>
        <w:color w:val="000000"/>
      </w:rPr>
    </w:pPr>
    <w:r>
      <w:rPr>
        <w:noProof/>
      </w:rPr>
      <w:pict w14:anchorId="4516D7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2080" o:spid="_x0000_s2050" type="#_x0000_t136" alt="" style="position:absolute;margin-left:0;margin-top:0;width:519.2pt;height:103.8pt;rotation:315;z-index:-251642880;mso-wrap-edited:f;mso-width-percent:0;mso-height-percent:0;mso-position-horizontal:center;mso-position-horizontal-relative:margin;mso-position-vertical:center;mso-position-vertical-relative:margin;mso-width-percent:0;mso-height-percent:0" o:allowincell="f" fillcolor="#666" stroked="f">
          <v:textpath style="font-family:&quot;Times New Roman&quot;;font-size:1pt" string="Para consulta"/>
          <w10:wrap anchorx="margin" anchory="margin"/>
        </v:shape>
      </w:pict>
    </w:r>
    <w:r w:rsidR="009E591F">
      <w:rPr>
        <w:noProof/>
      </w:rPr>
      <mc:AlternateContent>
        <mc:Choice Requires="wps">
          <w:drawing>
            <wp:anchor distT="0" distB="0" distL="114300" distR="114300" simplePos="0" relativeHeight="251661312" behindDoc="1" locked="0" layoutInCell="0" allowOverlap="1" wp14:anchorId="539EB209" wp14:editId="104B12F2">
              <wp:simplePos x="0" y="0"/>
              <wp:positionH relativeFrom="margin">
                <wp:align>center</wp:align>
              </wp:positionH>
              <wp:positionV relativeFrom="margin">
                <wp:align>center</wp:align>
              </wp:positionV>
              <wp:extent cx="6857365" cy="1054735"/>
              <wp:effectExtent l="0" t="1990725" r="0" b="210756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57365" cy="10547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814851" w14:textId="77777777" w:rsidR="009E591F" w:rsidRDefault="009E591F" w:rsidP="00BD7CB0">
                          <w:pPr>
                            <w:jc w:val="center"/>
                            <w:rPr>
                              <w:sz w:val="24"/>
                              <w:szCs w:val="24"/>
                            </w:rPr>
                          </w:pPr>
                          <w:r>
                            <w:rPr>
                              <w:color w:val="C0C0C0"/>
                              <w:sz w:val="2"/>
                              <w:szCs w:val="2"/>
                              <w14:textFill>
                                <w14:solidFill>
                                  <w14:srgbClr w14:val="C0C0C0">
                                    <w14:alpha w14:val="50000"/>
                                  </w14:srgbClr>
                                </w14:solidFill>
                              </w14:textFill>
                            </w:rPr>
                            <w:t>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9EB209" id="_x0000_t202" coordsize="21600,21600" o:spt="202" path="m,l,21600r21600,l21600,xe">
              <v:stroke joinstyle="miter"/>
              <v:path gradientshapeok="t" o:connecttype="rect"/>
            </v:shapetype>
            <v:shape id="Cuadro de texto 2" o:spid="_x0000_s1027" type="#_x0000_t202" style="position:absolute;margin-left:0;margin-top:0;width:539.95pt;height:83.0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" o:allowincell="f" filled="f" stroked="f">
              <v:stroke joinstyle="round"/>
              <o:lock v:ext="edit" shapetype="t"/>
              <v:textbox style="mso-fit-shape-to-text:t">
                <w:txbxContent>
                  <w:p w14:paraId="02814851" w14:textId="77777777" w:rsidR="009E591F" w:rsidRDefault="009E591F" w:rsidP="00BD7CB0">
                    <w:pPr>
                      <w:jc w:val="center"/>
                      <w:rPr>
                        <w:sz w:val="24"/>
                        <w:szCs w:val="24"/>
                      </w:rPr>
                    </w:pPr>
                    <w:r>
                      <w:rPr>
                        <w:color w:val="C0C0C0"/>
                        <w:sz w:val="2"/>
                        <w:szCs w:val="2"/>
                        <w14:textFill>
                          <w14:solidFill>
                            <w14:srgbClr w14:val="C0C0C0">
                              <w14:alpha w14:val="50000"/>
                            </w14:srgbClr>
                          </w14:solidFill>
                        </w14:textFill>
                      </w:rPr>
                      <w:t>PARA CONSULTA</w:t>
                    </w:r>
                  </w:p>
                </w:txbxContent>
              </v:textbox>
              <w10:wrap anchorx="margin" anchory="margin"/>
            </v:shape>
          </w:pict>
        </mc:Fallback>
      </mc:AlternateContent>
    </w:r>
    <w:r w:rsidR="009E591F">
      <w:rPr>
        <w:noProof/>
        <w:color w:val="000000"/>
      </w:rPr>
      <mc:AlternateContent>
        <mc:Choice Requires="wps">
          <w:drawing>
            <wp:anchor distT="0" distB="0" distL="114300" distR="114300" simplePos="0" relativeHeight="251659264" behindDoc="0" locked="0" layoutInCell="0" hidden="0" allowOverlap="1" wp14:anchorId="5F8E01DE" wp14:editId="65EA7BEF">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A20EE0C" w14:textId="77777777" w:rsidR="009E591F" w:rsidRDefault="009E591F">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7D56B7">
                                <w:rPr>
                                  <w:rFonts w:asciiTheme="majorHAnsi" w:eastAsiaTheme="majorEastAsia" w:hAnsiTheme="majorHAnsi" w:cstheme="majorBidi"/>
                                  <w:noProof/>
                                  <w:sz w:val="48"/>
                                  <w:szCs w:val="48"/>
                                  <w:lang w:val="es-ES"/>
                                </w:rPr>
                                <w:t>10</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anchor>
          </w:drawing>
        </mc:Choice>
        <mc:Fallback>
          <w:pict>
            <v:rect w14:anchorId="5F8E01DE" id="Rectángulo 1" o:spid="_x0000_s1028" style="position:absolute;margin-left:0;margin-top:0;width:60pt;height:70.5pt;z-index:251659264;visibility:visible;mso-wrap-style:square;mso-wrap-distance-left:9pt;mso-wrap-distance-top:0;mso-wrap-distance-right:9pt;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Oihq4woCAADuAwAADgAA&#10;AAAAAAAAAAAAAAAuAgAAZHJzL2Uyb0RvYy54bWxQSwECLQAUAAYACAAAACEAbNUf09kAAAAFAQAA&#10;DwAAAAAAAAAAAAAAAABkBAAAZHJzL2Rvd25yZXYueG1sUEsFBgAAAAAEAAQA8wAAAGo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A20EE0C" w14:textId="77777777" w:rsidR="009E591F" w:rsidRDefault="009E591F">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7D56B7">
                          <w:rPr>
                            <w:rFonts w:asciiTheme="majorHAnsi" w:eastAsiaTheme="majorEastAsia" w:hAnsiTheme="majorHAnsi" w:cstheme="majorBidi"/>
                            <w:noProof/>
                            <w:sz w:val="48"/>
                            <w:szCs w:val="48"/>
                            <w:lang w:val="es-ES"/>
                          </w:rPr>
                          <w:t>10</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r w:rsidR="009E591F">
      <w:rPr>
        <w:noProof/>
        <w:color w:val="000000"/>
      </w:rPr>
      <w:drawing>
        <wp:inline distT="0" distB="0" distL="0" distR="0" wp14:anchorId="6FA17B4E" wp14:editId="2104465D">
          <wp:extent cx="982639" cy="1139588"/>
          <wp:effectExtent l="0" t="0" r="8255" b="3810"/>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995527" cy="115453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BAD7" w14:textId="37BD76A2" w:rsidR="009E591F" w:rsidRDefault="00A763E0">
    <w:pPr>
      <w:pStyle w:val="Encabezado"/>
    </w:pPr>
    <w:r>
      <w:rPr>
        <w:noProof/>
      </w:rPr>
      <w:pict w14:anchorId="7A7D04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2078" o:spid="_x0000_s2049" type="#_x0000_t136" alt="" style="position:absolute;margin-left:0;margin-top:0;width:519.2pt;height:103.8pt;rotation:315;z-index:-251651072;mso-wrap-edited:f;mso-width-percent:0;mso-height-percent:0;mso-position-horizontal:center;mso-position-horizontal-relative:margin;mso-position-vertical:center;mso-position-vertical-relative:margin;mso-width-percent:0;mso-height-percent:0" o:allowincell="f" fillcolor="#666" stroked="f">
          <v:textpath style="font-family:&quot;Times New Roman&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1243"/>
    <w:multiLevelType w:val="hybridMultilevel"/>
    <w:tmpl w:val="AC5A803C"/>
    <w:lvl w:ilvl="0" w:tplc="080A0001">
      <w:start w:val="1"/>
      <w:numFmt w:val="bullet"/>
      <w:lvlText w:val=""/>
      <w:lvlJc w:val="left"/>
      <w:pPr>
        <w:ind w:left="426" w:hanging="360"/>
      </w:pPr>
      <w:rPr>
        <w:rFonts w:ascii="Symbol" w:hAnsi="Symbol" w:hint="default"/>
      </w:rPr>
    </w:lvl>
    <w:lvl w:ilvl="1" w:tplc="080A0003" w:tentative="1">
      <w:start w:val="1"/>
      <w:numFmt w:val="bullet"/>
      <w:lvlText w:val="o"/>
      <w:lvlJc w:val="left"/>
      <w:pPr>
        <w:ind w:left="1146" w:hanging="360"/>
      </w:pPr>
      <w:rPr>
        <w:rFonts w:ascii="Courier New" w:hAnsi="Courier New" w:cs="Courier New" w:hint="default"/>
      </w:rPr>
    </w:lvl>
    <w:lvl w:ilvl="2" w:tplc="080A0005" w:tentative="1">
      <w:start w:val="1"/>
      <w:numFmt w:val="bullet"/>
      <w:lvlText w:val=""/>
      <w:lvlJc w:val="left"/>
      <w:pPr>
        <w:ind w:left="1866" w:hanging="360"/>
      </w:pPr>
      <w:rPr>
        <w:rFonts w:ascii="Wingdings" w:hAnsi="Wingdings" w:hint="default"/>
      </w:rPr>
    </w:lvl>
    <w:lvl w:ilvl="3" w:tplc="080A0001" w:tentative="1">
      <w:start w:val="1"/>
      <w:numFmt w:val="bullet"/>
      <w:lvlText w:val=""/>
      <w:lvlJc w:val="left"/>
      <w:pPr>
        <w:ind w:left="2586" w:hanging="360"/>
      </w:pPr>
      <w:rPr>
        <w:rFonts w:ascii="Symbol" w:hAnsi="Symbol" w:hint="default"/>
      </w:rPr>
    </w:lvl>
    <w:lvl w:ilvl="4" w:tplc="080A0003" w:tentative="1">
      <w:start w:val="1"/>
      <w:numFmt w:val="bullet"/>
      <w:lvlText w:val="o"/>
      <w:lvlJc w:val="left"/>
      <w:pPr>
        <w:ind w:left="3306" w:hanging="360"/>
      </w:pPr>
      <w:rPr>
        <w:rFonts w:ascii="Courier New" w:hAnsi="Courier New" w:cs="Courier New" w:hint="default"/>
      </w:rPr>
    </w:lvl>
    <w:lvl w:ilvl="5" w:tplc="080A0005" w:tentative="1">
      <w:start w:val="1"/>
      <w:numFmt w:val="bullet"/>
      <w:lvlText w:val=""/>
      <w:lvlJc w:val="left"/>
      <w:pPr>
        <w:ind w:left="4026" w:hanging="360"/>
      </w:pPr>
      <w:rPr>
        <w:rFonts w:ascii="Wingdings" w:hAnsi="Wingdings" w:hint="default"/>
      </w:rPr>
    </w:lvl>
    <w:lvl w:ilvl="6" w:tplc="080A0001" w:tentative="1">
      <w:start w:val="1"/>
      <w:numFmt w:val="bullet"/>
      <w:lvlText w:val=""/>
      <w:lvlJc w:val="left"/>
      <w:pPr>
        <w:ind w:left="4746" w:hanging="360"/>
      </w:pPr>
      <w:rPr>
        <w:rFonts w:ascii="Symbol" w:hAnsi="Symbol" w:hint="default"/>
      </w:rPr>
    </w:lvl>
    <w:lvl w:ilvl="7" w:tplc="080A0003" w:tentative="1">
      <w:start w:val="1"/>
      <w:numFmt w:val="bullet"/>
      <w:lvlText w:val="o"/>
      <w:lvlJc w:val="left"/>
      <w:pPr>
        <w:ind w:left="5466" w:hanging="360"/>
      </w:pPr>
      <w:rPr>
        <w:rFonts w:ascii="Courier New" w:hAnsi="Courier New" w:cs="Courier New" w:hint="default"/>
      </w:rPr>
    </w:lvl>
    <w:lvl w:ilvl="8" w:tplc="080A0005" w:tentative="1">
      <w:start w:val="1"/>
      <w:numFmt w:val="bullet"/>
      <w:lvlText w:val=""/>
      <w:lvlJc w:val="left"/>
      <w:pPr>
        <w:ind w:left="6186" w:hanging="360"/>
      </w:pPr>
      <w:rPr>
        <w:rFonts w:ascii="Wingdings" w:hAnsi="Wingdings" w:hint="default"/>
      </w:rPr>
    </w:lvl>
  </w:abstractNum>
  <w:abstractNum w:abstractNumId="1" w15:restartNumberingAfterBreak="0">
    <w:nsid w:val="0D1167DA"/>
    <w:multiLevelType w:val="multilevel"/>
    <w:tmpl w:val="D11A5D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02518"/>
    <w:multiLevelType w:val="hybridMultilevel"/>
    <w:tmpl w:val="87AC6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F636E6"/>
    <w:multiLevelType w:val="hybridMultilevel"/>
    <w:tmpl w:val="47700912"/>
    <w:lvl w:ilvl="0" w:tplc="3E3269DA">
      <w:start w:val="1"/>
      <w:numFmt w:val="lowerRoman"/>
      <w:lvlText w:val="%1)"/>
      <w:lvlJc w:val="left"/>
      <w:pPr>
        <w:ind w:left="1080" w:hanging="72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E202AA"/>
    <w:multiLevelType w:val="multilevel"/>
    <w:tmpl w:val="ADDAF2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246D7A"/>
    <w:multiLevelType w:val="multilevel"/>
    <w:tmpl w:val="5B04164E"/>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22BE0627"/>
    <w:multiLevelType w:val="hybridMultilevel"/>
    <w:tmpl w:val="8F2609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F96FF4"/>
    <w:multiLevelType w:val="hybridMultilevel"/>
    <w:tmpl w:val="198C5778"/>
    <w:lvl w:ilvl="0" w:tplc="F7FC3F62">
      <w:start w:val="1"/>
      <w:numFmt w:val="decimal"/>
      <w:lvlText w:val="%1."/>
      <w:lvlJc w:val="left"/>
      <w:pPr>
        <w:ind w:left="720" w:hanging="360"/>
      </w:pPr>
      <w:rPr>
        <w:rFonts w:ascii="Arial" w:hAnsi="Arial" w:cs="Arial" w:hint="default"/>
        <w:b/>
        <w:sz w:val="24"/>
        <w:szCs w:val="24"/>
      </w:rPr>
    </w:lvl>
    <w:lvl w:ilvl="1" w:tplc="6EA4E9CA">
      <w:start w:val="1"/>
      <w:numFmt w:val="lowerLetter"/>
      <w:lvlText w:val="%2)"/>
      <w:lvlJc w:val="left"/>
      <w:pPr>
        <w:ind w:left="1650" w:hanging="57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8261E4"/>
    <w:multiLevelType w:val="hybridMultilevel"/>
    <w:tmpl w:val="80BE5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AE6902"/>
    <w:multiLevelType w:val="hybridMultilevel"/>
    <w:tmpl w:val="7560501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590CFF"/>
    <w:multiLevelType w:val="hybridMultilevel"/>
    <w:tmpl w:val="8F24C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AC1808"/>
    <w:multiLevelType w:val="hybridMultilevel"/>
    <w:tmpl w:val="791EF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FF6D45"/>
    <w:multiLevelType w:val="hybridMultilevel"/>
    <w:tmpl w:val="2AB010C2"/>
    <w:lvl w:ilvl="0" w:tplc="15F22B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B24F26"/>
    <w:multiLevelType w:val="hybridMultilevel"/>
    <w:tmpl w:val="553EA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417A10"/>
    <w:multiLevelType w:val="multilevel"/>
    <w:tmpl w:val="218EB882"/>
    <w:lvl w:ilvl="0">
      <w:start w:val="2"/>
      <w:numFmt w:val="decimal"/>
      <w:lvlText w:val="%1."/>
      <w:lvlJc w:val="left"/>
      <w:pPr>
        <w:ind w:left="390" w:hanging="39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5" w15:restartNumberingAfterBreak="0">
    <w:nsid w:val="4A387C76"/>
    <w:multiLevelType w:val="hybridMultilevel"/>
    <w:tmpl w:val="048E2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547143"/>
    <w:multiLevelType w:val="hybridMultilevel"/>
    <w:tmpl w:val="C27A6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E7F3211"/>
    <w:multiLevelType w:val="hybridMultilevel"/>
    <w:tmpl w:val="C2FCC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2C75384"/>
    <w:multiLevelType w:val="hybridMultilevel"/>
    <w:tmpl w:val="6762929A"/>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9" w15:restartNumberingAfterBreak="0">
    <w:nsid w:val="531938A8"/>
    <w:multiLevelType w:val="multilevel"/>
    <w:tmpl w:val="DF5672F6"/>
    <w:lvl w:ilvl="0">
      <w:start w:val="1"/>
      <w:numFmt w:val="upperRoman"/>
      <w:lvlText w:val="%1."/>
      <w:lvlJc w:val="left"/>
      <w:pPr>
        <w:ind w:left="1004" w:hanging="720"/>
      </w:pPr>
      <w:rPr>
        <w:rFonts w:hint="default"/>
        <w:b/>
      </w:rPr>
    </w:lvl>
    <w:lvl w:ilvl="1">
      <w:start w:val="3"/>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0" w15:restartNumberingAfterBreak="0">
    <w:nsid w:val="57116BB9"/>
    <w:multiLevelType w:val="hybridMultilevel"/>
    <w:tmpl w:val="BB820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AA066A9"/>
    <w:multiLevelType w:val="hybridMultilevel"/>
    <w:tmpl w:val="7FFC46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2BF1663"/>
    <w:multiLevelType w:val="hybridMultilevel"/>
    <w:tmpl w:val="0DB41392"/>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23" w15:restartNumberingAfterBreak="0">
    <w:nsid w:val="66940AED"/>
    <w:multiLevelType w:val="hybridMultilevel"/>
    <w:tmpl w:val="950C7806"/>
    <w:lvl w:ilvl="0" w:tplc="F3EC61B0">
      <w:start w:val="1"/>
      <w:numFmt w:val="decimal"/>
      <w:lvlText w:val="%1."/>
      <w:lvlJc w:val="left"/>
      <w:pPr>
        <w:ind w:left="433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7840947"/>
    <w:multiLevelType w:val="hybridMultilevel"/>
    <w:tmpl w:val="58C292B0"/>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7AC0B6A"/>
    <w:multiLevelType w:val="hybridMultilevel"/>
    <w:tmpl w:val="01A092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A4111DF"/>
    <w:multiLevelType w:val="multilevel"/>
    <w:tmpl w:val="B1023B54"/>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31F3875"/>
    <w:multiLevelType w:val="hybridMultilevel"/>
    <w:tmpl w:val="402C4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3CC24B2"/>
    <w:multiLevelType w:val="hybridMultilevel"/>
    <w:tmpl w:val="D7BE35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3DC7F1E"/>
    <w:multiLevelType w:val="hybridMultilevel"/>
    <w:tmpl w:val="0DFA7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607514"/>
    <w:multiLevelType w:val="hybridMultilevel"/>
    <w:tmpl w:val="FD2AB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20"/>
  </w:num>
  <w:num w:numId="4">
    <w:abstractNumId w:val="22"/>
  </w:num>
  <w:num w:numId="5">
    <w:abstractNumId w:val="28"/>
  </w:num>
  <w:num w:numId="6">
    <w:abstractNumId w:val="23"/>
  </w:num>
  <w:num w:numId="7">
    <w:abstractNumId w:val="25"/>
  </w:num>
  <w:num w:numId="8">
    <w:abstractNumId w:val="24"/>
  </w:num>
  <w:num w:numId="9">
    <w:abstractNumId w:val="29"/>
  </w:num>
  <w:num w:numId="10">
    <w:abstractNumId w:val="15"/>
  </w:num>
  <w:num w:numId="11">
    <w:abstractNumId w:val="17"/>
  </w:num>
  <w:num w:numId="12">
    <w:abstractNumId w:val="2"/>
  </w:num>
  <w:num w:numId="13">
    <w:abstractNumId w:val="11"/>
  </w:num>
  <w:num w:numId="14">
    <w:abstractNumId w:val="13"/>
  </w:num>
  <w:num w:numId="15">
    <w:abstractNumId w:val="9"/>
  </w:num>
  <w:num w:numId="16">
    <w:abstractNumId w:val="16"/>
  </w:num>
  <w:num w:numId="17">
    <w:abstractNumId w:val="10"/>
  </w:num>
  <w:num w:numId="18">
    <w:abstractNumId w:val="8"/>
  </w:num>
  <w:num w:numId="19">
    <w:abstractNumId w:val="30"/>
  </w:num>
  <w:num w:numId="20">
    <w:abstractNumId w:val="6"/>
  </w:num>
  <w:num w:numId="21">
    <w:abstractNumId w:val="21"/>
  </w:num>
  <w:num w:numId="22">
    <w:abstractNumId w:val="0"/>
  </w:num>
  <w:num w:numId="23">
    <w:abstractNumId w:val="18"/>
  </w:num>
  <w:num w:numId="24">
    <w:abstractNumId w:val="3"/>
  </w:num>
  <w:num w:numId="25">
    <w:abstractNumId w:val="14"/>
  </w:num>
  <w:num w:numId="26">
    <w:abstractNumId w:val="12"/>
  </w:num>
  <w:num w:numId="27">
    <w:abstractNumId w:val="5"/>
  </w:num>
  <w:num w:numId="28">
    <w:abstractNumId w:val="26"/>
  </w:num>
  <w:num w:numId="29">
    <w:abstractNumId w:val="27"/>
  </w:num>
  <w:num w:numId="30">
    <w:abstractNumId w:val="1"/>
  </w:num>
  <w:num w:numId="31">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CB0"/>
    <w:rsid w:val="0000440F"/>
    <w:rsid w:val="00006D78"/>
    <w:rsid w:val="00014D76"/>
    <w:rsid w:val="000201BC"/>
    <w:rsid w:val="000224D3"/>
    <w:rsid w:val="00025C3F"/>
    <w:rsid w:val="00026477"/>
    <w:rsid w:val="00033795"/>
    <w:rsid w:val="00034620"/>
    <w:rsid w:val="000512D6"/>
    <w:rsid w:val="00054411"/>
    <w:rsid w:val="00054DD2"/>
    <w:rsid w:val="000558C0"/>
    <w:rsid w:val="00064CFF"/>
    <w:rsid w:val="00066F8C"/>
    <w:rsid w:val="000747B7"/>
    <w:rsid w:val="00076570"/>
    <w:rsid w:val="000765BC"/>
    <w:rsid w:val="00082CB5"/>
    <w:rsid w:val="000922BC"/>
    <w:rsid w:val="0009469A"/>
    <w:rsid w:val="000A2070"/>
    <w:rsid w:val="000A3347"/>
    <w:rsid w:val="000C004D"/>
    <w:rsid w:val="000C3A6E"/>
    <w:rsid w:val="000C5A53"/>
    <w:rsid w:val="000D1467"/>
    <w:rsid w:val="000D315F"/>
    <w:rsid w:val="000D3A20"/>
    <w:rsid w:val="000D565B"/>
    <w:rsid w:val="000D5AF4"/>
    <w:rsid w:val="000D5CA3"/>
    <w:rsid w:val="000D78F5"/>
    <w:rsid w:val="000E3B4E"/>
    <w:rsid w:val="000F314D"/>
    <w:rsid w:val="000F6C90"/>
    <w:rsid w:val="000F7979"/>
    <w:rsid w:val="00100C88"/>
    <w:rsid w:val="001019AA"/>
    <w:rsid w:val="00104686"/>
    <w:rsid w:val="00115540"/>
    <w:rsid w:val="00122691"/>
    <w:rsid w:val="001279FC"/>
    <w:rsid w:val="001316C4"/>
    <w:rsid w:val="00132C74"/>
    <w:rsid w:val="0013430A"/>
    <w:rsid w:val="001350C0"/>
    <w:rsid w:val="00135263"/>
    <w:rsid w:val="0013587C"/>
    <w:rsid w:val="001358CE"/>
    <w:rsid w:val="00135CD4"/>
    <w:rsid w:val="001464D3"/>
    <w:rsid w:val="00151186"/>
    <w:rsid w:val="00151CA0"/>
    <w:rsid w:val="00152F46"/>
    <w:rsid w:val="0015390D"/>
    <w:rsid w:val="00164437"/>
    <w:rsid w:val="00164CD9"/>
    <w:rsid w:val="00171294"/>
    <w:rsid w:val="001721F8"/>
    <w:rsid w:val="0017492E"/>
    <w:rsid w:val="00175597"/>
    <w:rsid w:val="00180F02"/>
    <w:rsid w:val="00183E6B"/>
    <w:rsid w:val="00190BFC"/>
    <w:rsid w:val="00195B3D"/>
    <w:rsid w:val="00197585"/>
    <w:rsid w:val="00197EB3"/>
    <w:rsid w:val="001A59ED"/>
    <w:rsid w:val="001B3CBA"/>
    <w:rsid w:val="001D254E"/>
    <w:rsid w:val="001D5751"/>
    <w:rsid w:val="001D59D3"/>
    <w:rsid w:val="001E401D"/>
    <w:rsid w:val="001E6E65"/>
    <w:rsid w:val="001F202C"/>
    <w:rsid w:val="00201D38"/>
    <w:rsid w:val="002034CE"/>
    <w:rsid w:val="002038E8"/>
    <w:rsid w:val="00216576"/>
    <w:rsid w:val="00216FD5"/>
    <w:rsid w:val="00220BD3"/>
    <w:rsid w:val="00224B02"/>
    <w:rsid w:val="002264EE"/>
    <w:rsid w:val="0023561B"/>
    <w:rsid w:val="002453B2"/>
    <w:rsid w:val="00245594"/>
    <w:rsid w:val="002516D2"/>
    <w:rsid w:val="00254809"/>
    <w:rsid w:val="002750E9"/>
    <w:rsid w:val="002762C2"/>
    <w:rsid w:val="002768C1"/>
    <w:rsid w:val="00280F05"/>
    <w:rsid w:val="00286CEA"/>
    <w:rsid w:val="002A3D3B"/>
    <w:rsid w:val="002A5F25"/>
    <w:rsid w:val="002A6348"/>
    <w:rsid w:val="002A7BF8"/>
    <w:rsid w:val="002B02DA"/>
    <w:rsid w:val="002B451B"/>
    <w:rsid w:val="002B61FD"/>
    <w:rsid w:val="002C2BBA"/>
    <w:rsid w:val="002C5FDA"/>
    <w:rsid w:val="002D693B"/>
    <w:rsid w:val="002E2A3B"/>
    <w:rsid w:val="002E2CE9"/>
    <w:rsid w:val="002F0FAE"/>
    <w:rsid w:val="002F231A"/>
    <w:rsid w:val="002F2971"/>
    <w:rsid w:val="00305698"/>
    <w:rsid w:val="00316506"/>
    <w:rsid w:val="00316C70"/>
    <w:rsid w:val="00317761"/>
    <w:rsid w:val="003201D7"/>
    <w:rsid w:val="0032274B"/>
    <w:rsid w:val="00323262"/>
    <w:rsid w:val="003232E7"/>
    <w:rsid w:val="00332030"/>
    <w:rsid w:val="00336DA3"/>
    <w:rsid w:val="00354799"/>
    <w:rsid w:val="00361A40"/>
    <w:rsid w:val="003664FE"/>
    <w:rsid w:val="00367699"/>
    <w:rsid w:val="003676ED"/>
    <w:rsid w:val="00385306"/>
    <w:rsid w:val="00387757"/>
    <w:rsid w:val="00390CDE"/>
    <w:rsid w:val="00392D8F"/>
    <w:rsid w:val="0039407B"/>
    <w:rsid w:val="00396E55"/>
    <w:rsid w:val="003B1687"/>
    <w:rsid w:val="003B4B6B"/>
    <w:rsid w:val="003B7484"/>
    <w:rsid w:val="003B7610"/>
    <w:rsid w:val="003C2652"/>
    <w:rsid w:val="003D2F7A"/>
    <w:rsid w:val="003D3474"/>
    <w:rsid w:val="003E0FD3"/>
    <w:rsid w:val="003E25CC"/>
    <w:rsid w:val="003E44EF"/>
    <w:rsid w:val="003F639F"/>
    <w:rsid w:val="00401F70"/>
    <w:rsid w:val="00402766"/>
    <w:rsid w:val="004155F6"/>
    <w:rsid w:val="004167F6"/>
    <w:rsid w:val="00422E14"/>
    <w:rsid w:val="004308E0"/>
    <w:rsid w:val="00434775"/>
    <w:rsid w:val="00440517"/>
    <w:rsid w:val="00454A32"/>
    <w:rsid w:val="00455672"/>
    <w:rsid w:val="00456E16"/>
    <w:rsid w:val="0046073E"/>
    <w:rsid w:val="00471239"/>
    <w:rsid w:val="00471EF1"/>
    <w:rsid w:val="00475FAC"/>
    <w:rsid w:val="00480BD9"/>
    <w:rsid w:val="00480CA2"/>
    <w:rsid w:val="004A1174"/>
    <w:rsid w:val="004A251E"/>
    <w:rsid w:val="004B7DC8"/>
    <w:rsid w:val="004C16AE"/>
    <w:rsid w:val="004C1C0A"/>
    <w:rsid w:val="004C5CF6"/>
    <w:rsid w:val="004D73FD"/>
    <w:rsid w:val="004F0A6C"/>
    <w:rsid w:val="004F68EF"/>
    <w:rsid w:val="00501908"/>
    <w:rsid w:val="00503111"/>
    <w:rsid w:val="00505651"/>
    <w:rsid w:val="0050626C"/>
    <w:rsid w:val="005136BB"/>
    <w:rsid w:val="00515669"/>
    <w:rsid w:val="00516FD2"/>
    <w:rsid w:val="00522E02"/>
    <w:rsid w:val="00523CF3"/>
    <w:rsid w:val="00533765"/>
    <w:rsid w:val="00535552"/>
    <w:rsid w:val="0054084A"/>
    <w:rsid w:val="005408F7"/>
    <w:rsid w:val="0056763A"/>
    <w:rsid w:val="005704A2"/>
    <w:rsid w:val="00582704"/>
    <w:rsid w:val="00586B4B"/>
    <w:rsid w:val="00590331"/>
    <w:rsid w:val="00593645"/>
    <w:rsid w:val="005A08F0"/>
    <w:rsid w:val="005A1B95"/>
    <w:rsid w:val="005A2175"/>
    <w:rsid w:val="005A43B0"/>
    <w:rsid w:val="005A47C2"/>
    <w:rsid w:val="005B08B7"/>
    <w:rsid w:val="005B315C"/>
    <w:rsid w:val="005C62CA"/>
    <w:rsid w:val="005E45A0"/>
    <w:rsid w:val="005E4C82"/>
    <w:rsid w:val="005E55B9"/>
    <w:rsid w:val="005E5EC3"/>
    <w:rsid w:val="005E7D53"/>
    <w:rsid w:val="005F0CA9"/>
    <w:rsid w:val="005F5D0E"/>
    <w:rsid w:val="005F5DC6"/>
    <w:rsid w:val="0060338C"/>
    <w:rsid w:val="0060519E"/>
    <w:rsid w:val="00606300"/>
    <w:rsid w:val="00607067"/>
    <w:rsid w:val="00607965"/>
    <w:rsid w:val="00611301"/>
    <w:rsid w:val="00614887"/>
    <w:rsid w:val="0061734B"/>
    <w:rsid w:val="00617941"/>
    <w:rsid w:val="00620F43"/>
    <w:rsid w:val="006265D2"/>
    <w:rsid w:val="006338A0"/>
    <w:rsid w:val="00637E25"/>
    <w:rsid w:val="00641804"/>
    <w:rsid w:val="00641F92"/>
    <w:rsid w:val="00644CAA"/>
    <w:rsid w:val="0065262F"/>
    <w:rsid w:val="00661AAB"/>
    <w:rsid w:val="00662D1E"/>
    <w:rsid w:val="006649CA"/>
    <w:rsid w:val="0066610D"/>
    <w:rsid w:val="006670DF"/>
    <w:rsid w:val="006679DA"/>
    <w:rsid w:val="006829AA"/>
    <w:rsid w:val="00683A59"/>
    <w:rsid w:val="00685D0B"/>
    <w:rsid w:val="006869F7"/>
    <w:rsid w:val="0068709B"/>
    <w:rsid w:val="00694D88"/>
    <w:rsid w:val="006A161E"/>
    <w:rsid w:val="006A54A5"/>
    <w:rsid w:val="006A7C83"/>
    <w:rsid w:val="006B16DB"/>
    <w:rsid w:val="006B51E2"/>
    <w:rsid w:val="006D499D"/>
    <w:rsid w:val="006E302D"/>
    <w:rsid w:val="006E39D6"/>
    <w:rsid w:val="006E52CE"/>
    <w:rsid w:val="006E7F91"/>
    <w:rsid w:val="006F3971"/>
    <w:rsid w:val="007074B3"/>
    <w:rsid w:val="007110B2"/>
    <w:rsid w:val="00713DCC"/>
    <w:rsid w:val="007155EA"/>
    <w:rsid w:val="00721D77"/>
    <w:rsid w:val="0072355C"/>
    <w:rsid w:val="007266B6"/>
    <w:rsid w:val="00730B39"/>
    <w:rsid w:val="00730FCD"/>
    <w:rsid w:val="00731DBF"/>
    <w:rsid w:val="00734EE3"/>
    <w:rsid w:val="0074001F"/>
    <w:rsid w:val="007425AB"/>
    <w:rsid w:val="00745D4A"/>
    <w:rsid w:val="00752C32"/>
    <w:rsid w:val="00756458"/>
    <w:rsid w:val="00760F00"/>
    <w:rsid w:val="00770C06"/>
    <w:rsid w:val="00771AE9"/>
    <w:rsid w:val="00771BEB"/>
    <w:rsid w:val="007879E3"/>
    <w:rsid w:val="00791351"/>
    <w:rsid w:val="00791891"/>
    <w:rsid w:val="007B1055"/>
    <w:rsid w:val="007B17E2"/>
    <w:rsid w:val="007B6179"/>
    <w:rsid w:val="007C7A18"/>
    <w:rsid w:val="007D56B7"/>
    <w:rsid w:val="007E0CE5"/>
    <w:rsid w:val="007E1A14"/>
    <w:rsid w:val="007E7EC8"/>
    <w:rsid w:val="007F0086"/>
    <w:rsid w:val="007F4B3D"/>
    <w:rsid w:val="0080224A"/>
    <w:rsid w:val="008114E7"/>
    <w:rsid w:val="0081315D"/>
    <w:rsid w:val="008146EA"/>
    <w:rsid w:val="0081592B"/>
    <w:rsid w:val="00815CA3"/>
    <w:rsid w:val="00816CB7"/>
    <w:rsid w:val="00817B37"/>
    <w:rsid w:val="00822BF8"/>
    <w:rsid w:val="0082338E"/>
    <w:rsid w:val="008239FF"/>
    <w:rsid w:val="00845B08"/>
    <w:rsid w:val="00850A17"/>
    <w:rsid w:val="008524B0"/>
    <w:rsid w:val="008532D5"/>
    <w:rsid w:val="008555CD"/>
    <w:rsid w:val="008630A3"/>
    <w:rsid w:val="00867901"/>
    <w:rsid w:val="0087111E"/>
    <w:rsid w:val="00871C42"/>
    <w:rsid w:val="00872766"/>
    <w:rsid w:val="00874587"/>
    <w:rsid w:val="00880FDD"/>
    <w:rsid w:val="008842F0"/>
    <w:rsid w:val="00884442"/>
    <w:rsid w:val="0089241C"/>
    <w:rsid w:val="0089764A"/>
    <w:rsid w:val="008A2CD0"/>
    <w:rsid w:val="008A2D13"/>
    <w:rsid w:val="008A3500"/>
    <w:rsid w:val="008A5912"/>
    <w:rsid w:val="008A652F"/>
    <w:rsid w:val="008A6979"/>
    <w:rsid w:val="008B13A2"/>
    <w:rsid w:val="008C3EA3"/>
    <w:rsid w:val="008C6DBD"/>
    <w:rsid w:val="008D5323"/>
    <w:rsid w:val="008E5A7C"/>
    <w:rsid w:val="008F04DC"/>
    <w:rsid w:val="008F1EED"/>
    <w:rsid w:val="008F6F7E"/>
    <w:rsid w:val="008F7728"/>
    <w:rsid w:val="00900646"/>
    <w:rsid w:val="00901032"/>
    <w:rsid w:val="009061B4"/>
    <w:rsid w:val="00917803"/>
    <w:rsid w:val="00923841"/>
    <w:rsid w:val="00924A36"/>
    <w:rsid w:val="00931945"/>
    <w:rsid w:val="00931BDD"/>
    <w:rsid w:val="00934DF0"/>
    <w:rsid w:val="009364DD"/>
    <w:rsid w:val="009366F4"/>
    <w:rsid w:val="009618D3"/>
    <w:rsid w:val="0096265C"/>
    <w:rsid w:val="00962790"/>
    <w:rsid w:val="00964798"/>
    <w:rsid w:val="00966E18"/>
    <w:rsid w:val="00973BBB"/>
    <w:rsid w:val="00973ED7"/>
    <w:rsid w:val="0097447E"/>
    <w:rsid w:val="0097610C"/>
    <w:rsid w:val="00976C50"/>
    <w:rsid w:val="00976C73"/>
    <w:rsid w:val="009813B0"/>
    <w:rsid w:val="00984250"/>
    <w:rsid w:val="009940AF"/>
    <w:rsid w:val="009A1F33"/>
    <w:rsid w:val="009A35FA"/>
    <w:rsid w:val="009A5364"/>
    <w:rsid w:val="009C0588"/>
    <w:rsid w:val="009C0ADA"/>
    <w:rsid w:val="009C316B"/>
    <w:rsid w:val="009C6B7F"/>
    <w:rsid w:val="009E4D1C"/>
    <w:rsid w:val="009E591F"/>
    <w:rsid w:val="009E5AEA"/>
    <w:rsid w:val="009F0A69"/>
    <w:rsid w:val="009F43E6"/>
    <w:rsid w:val="009F45B0"/>
    <w:rsid w:val="009F493F"/>
    <w:rsid w:val="00A0159F"/>
    <w:rsid w:val="00A02A35"/>
    <w:rsid w:val="00A22591"/>
    <w:rsid w:val="00A22DF5"/>
    <w:rsid w:val="00A33DCB"/>
    <w:rsid w:val="00A3481D"/>
    <w:rsid w:val="00A35559"/>
    <w:rsid w:val="00A3587A"/>
    <w:rsid w:val="00A41A09"/>
    <w:rsid w:val="00A42550"/>
    <w:rsid w:val="00A4349E"/>
    <w:rsid w:val="00A51664"/>
    <w:rsid w:val="00A517FA"/>
    <w:rsid w:val="00A64769"/>
    <w:rsid w:val="00A70282"/>
    <w:rsid w:val="00A763E0"/>
    <w:rsid w:val="00A86E5F"/>
    <w:rsid w:val="00A91F86"/>
    <w:rsid w:val="00A94C3B"/>
    <w:rsid w:val="00AA14A8"/>
    <w:rsid w:val="00AA220E"/>
    <w:rsid w:val="00AC2421"/>
    <w:rsid w:val="00AC511A"/>
    <w:rsid w:val="00AC74DC"/>
    <w:rsid w:val="00AD1A00"/>
    <w:rsid w:val="00AE14D8"/>
    <w:rsid w:val="00AF09A6"/>
    <w:rsid w:val="00AF7F5C"/>
    <w:rsid w:val="00B10299"/>
    <w:rsid w:val="00B20585"/>
    <w:rsid w:val="00B249AE"/>
    <w:rsid w:val="00B2570E"/>
    <w:rsid w:val="00B2630B"/>
    <w:rsid w:val="00B32B12"/>
    <w:rsid w:val="00B33E73"/>
    <w:rsid w:val="00B35FF2"/>
    <w:rsid w:val="00B40656"/>
    <w:rsid w:val="00B44A95"/>
    <w:rsid w:val="00B464FD"/>
    <w:rsid w:val="00B47177"/>
    <w:rsid w:val="00B474AC"/>
    <w:rsid w:val="00B520FA"/>
    <w:rsid w:val="00B5233D"/>
    <w:rsid w:val="00B536E8"/>
    <w:rsid w:val="00B610D6"/>
    <w:rsid w:val="00B61F07"/>
    <w:rsid w:val="00B673BB"/>
    <w:rsid w:val="00B70FAE"/>
    <w:rsid w:val="00B71CB9"/>
    <w:rsid w:val="00B75041"/>
    <w:rsid w:val="00B76B2A"/>
    <w:rsid w:val="00B77720"/>
    <w:rsid w:val="00B8328E"/>
    <w:rsid w:val="00B86D66"/>
    <w:rsid w:val="00B905A1"/>
    <w:rsid w:val="00B91CBC"/>
    <w:rsid w:val="00B934F7"/>
    <w:rsid w:val="00BA0165"/>
    <w:rsid w:val="00BA4D9C"/>
    <w:rsid w:val="00BA69E7"/>
    <w:rsid w:val="00BB09D3"/>
    <w:rsid w:val="00BB279E"/>
    <w:rsid w:val="00BB571F"/>
    <w:rsid w:val="00BB6C2F"/>
    <w:rsid w:val="00BC0C61"/>
    <w:rsid w:val="00BD75E4"/>
    <w:rsid w:val="00BD7CB0"/>
    <w:rsid w:val="00BE0484"/>
    <w:rsid w:val="00BE19AF"/>
    <w:rsid w:val="00BE3FB1"/>
    <w:rsid w:val="00BE51EB"/>
    <w:rsid w:val="00BE6911"/>
    <w:rsid w:val="00BE7BBE"/>
    <w:rsid w:val="00BF3151"/>
    <w:rsid w:val="00BF67CA"/>
    <w:rsid w:val="00C003F4"/>
    <w:rsid w:val="00C13E67"/>
    <w:rsid w:val="00C17D33"/>
    <w:rsid w:val="00C22697"/>
    <w:rsid w:val="00C26FD6"/>
    <w:rsid w:val="00C31792"/>
    <w:rsid w:val="00C32D8C"/>
    <w:rsid w:val="00C3505A"/>
    <w:rsid w:val="00C40031"/>
    <w:rsid w:val="00C40209"/>
    <w:rsid w:val="00C4069F"/>
    <w:rsid w:val="00C547A8"/>
    <w:rsid w:val="00C81D55"/>
    <w:rsid w:val="00C87BAB"/>
    <w:rsid w:val="00C90CE0"/>
    <w:rsid w:val="00C95B77"/>
    <w:rsid w:val="00CA40AC"/>
    <w:rsid w:val="00CA4BF8"/>
    <w:rsid w:val="00CB6AFD"/>
    <w:rsid w:val="00CC406C"/>
    <w:rsid w:val="00CD2EE8"/>
    <w:rsid w:val="00CD3F63"/>
    <w:rsid w:val="00CD41C6"/>
    <w:rsid w:val="00CE13A1"/>
    <w:rsid w:val="00CE3801"/>
    <w:rsid w:val="00CE4537"/>
    <w:rsid w:val="00CF0F64"/>
    <w:rsid w:val="00CF3A0E"/>
    <w:rsid w:val="00CF62B3"/>
    <w:rsid w:val="00D03363"/>
    <w:rsid w:val="00D10DC8"/>
    <w:rsid w:val="00D12D9B"/>
    <w:rsid w:val="00D16118"/>
    <w:rsid w:val="00D25209"/>
    <w:rsid w:val="00D2547F"/>
    <w:rsid w:val="00D30226"/>
    <w:rsid w:val="00D31358"/>
    <w:rsid w:val="00D31EA0"/>
    <w:rsid w:val="00D326EA"/>
    <w:rsid w:val="00D41D5F"/>
    <w:rsid w:val="00D45860"/>
    <w:rsid w:val="00D46D8B"/>
    <w:rsid w:val="00D5207B"/>
    <w:rsid w:val="00D601F6"/>
    <w:rsid w:val="00D63B45"/>
    <w:rsid w:val="00D65E9E"/>
    <w:rsid w:val="00D7093C"/>
    <w:rsid w:val="00D73CBB"/>
    <w:rsid w:val="00D7634F"/>
    <w:rsid w:val="00D76546"/>
    <w:rsid w:val="00D80396"/>
    <w:rsid w:val="00D8299A"/>
    <w:rsid w:val="00D82FF9"/>
    <w:rsid w:val="00D84865"/>
    <w:rsid w:val="00D87D51"/>
    <w:rsid w:val="00D908FC"/>
    <w:rsid w:val="00D90E54"/>
    <w:rsid w:val="00D91145"/>
    <w:rsid w:val="00DA4C3B"/>
    <w:rsid w:val="00DB1431"/>
    <w:rsid w:val="00DB24F7"/>
    <w:rsid w:val="00DC1FB7"/>
    <w:rsid w:val="00DC5B03"/>
    <w:rsid w:val="00DD45AA"/>
    <w:rsid w:val="00DD51EC"/>
    <w:rsid w:val="00DF03E2"/>
    <w:rsid w:val="00DF3F51"/>
    <w:rsid w:val="00DF4A9F"/>
    <w:rsid w:val="00DF7657"/>
    <w:rsid w:val="00E00A75"/>
    <w:rsid w:val="00E034A9"/>
    <w:rsid w:val="00E04357"/>
    <w:rsid w:val="00E0775C"/>
    <w:rsid w:val="00E1016C"/>
    <w:rsid w:val="00E11964"/>
    <w:rsid w:val="00E13C64"/>
    <w:rsid w:val="00E13FBF"/>
    <w:rsid w:val="00E157C4"/>
    <w:rsid w:val="00E32A0B"/>
    <w:rsid w:val="00E32A67"/>
    <w:rsid w:val="00E355F3"/>
    <w:rsid w:val="00E41FF4"/>
    <w:rsid w:val="00E4285C"/>
    <w:rsid w:val="00E52C65"/>
    <w:rsid w:val="00E57496"/>
    <w:rsid w:val="00E6067E"/>
    <w:rsid w:val="00E61AD8"/>
    <w:rsid w:val="00E6678C"/>
    <w:rsid w:val="00E70278"/>
    <w:rsid w:val="00E72C80"/>
    <w:rsid w:val="00E7323E"/>
    <w:rsid w:val="00E8048B"/>
    <w:rsid w:val="00E82C24"/>
    <w:rsid w:val="00E978FE"/>
    <w:rsid w:val="00EB3D5B"/>
    <w:rsid w:val="00EC4997"/>
    <w:rsid w:val="00EC76C5"/>
    <w:rsid w:val="00ED130E"/>
    <w:rsid w:val="00ED3EAF"/>
    <w:rsid w:val="00EE207B"/>
    <w:rsid w:val="00EE2AFE"/>
    <w:rsid w:val="00EF39E2"/>
    <w:rsid w:val="00EF75F1"/>
    <w:rsid w:val="00F059ED"/>
    <w:rsid w:val="00F12251"/>
    <w:rsid w:val="00F14D88"/>
    <w:rsid w:val="00F16EE4"/>
    <w:rsid w:val="00F20A23"/>
    <w:rsid w:val="00F224AE"/>
    <w:rsid w:val="00F31FAA"/>
    <w:rsid w:val="00F3541F"/>
    <w:rsid w:val="00F47FDA"/>
    <w:rsid w:val="00F54E4D"/>
    <w:rsid w:val="00F562A7"/>
    <w:rsid w:val="00F57741"/>
    <w:rsid w:val="00F60B96"/>
    <w:rsid w:val="00F61D0E"/>
    <w:rsid w:val="00F66E84"/>
    <w:rsid w:val="00F705E2"/>
    <w:rsid w:val="00F71F63"/>
    <w:rsid w:val="00F72D4F"/>
    <w:rsid w:val="00F75EB1"/>
    <w:rsid w:val="00F76CC0"/>
    <w:rsid w:val="00F81E4D"/>
    <w:rsid w:val="00F95BAC"/>
    <w:rsid w:val="00F97747"/>
    <w:rsid w:val="00FA17F0"/>
    <w:rsid w:val="00FA51AA"/>
    <w:rsid w:val="00FB3971"/>
    <w:rsid w:val="00FB3DBE"/>
    <w:rsid w:val="00FB6C0C"/>
    <w:rsid w:val="00FC15E6"/>
    <w:rsid w:val="00FC30C0"/>
    <w:rsid w:val="00FC47D3"/>
    <w:rsid w:val="00FC65FF"/>
    <w:rsid w:val="00FD096E"/>
    <w:rsid w:val="00FE3913"/>
    <w:rsid w:val="00FF5586"/>
    <w:rsid w:val="00FF63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31577E"/>
  <w15:chartTrackingRefBased/>
  <w15:docId w15:val="{996617D9-E30C-4DB5-B398-135E4CFA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73E"/>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uiPriority w:val="9"/>
    <w:qFormat/>
    <w:rsid w:val="00BD7CB0"/>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BD7CB0"/>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BD7CB0"/>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BD7CB0"/>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rsid w:val="00BD7CB0"/>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BD7CB0"/>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7CB0"/>
    <w:rPr>
      <w:rFonts w:ascii="Times New Roman" w:eastAsia="Times New Roman" w:hAnsi="Times New Roman" w:cs="Times New Roman"/>
      <w:b/>
      <w:sz w:val="48"/>
      <w:szCs w:val="48"/>
      <w:lang w:eastAsia="es-MX"/>
    </w:rPr>
  </w:style>
  <w:style w:type="character" w:customStyle="1" w:styleId="Ttulo2Car">
    <w:name w:val="Título 2 Car"/>
    <w:basedOn w:val="Fuentedeprrafopredeter"/>
    <w:link w:val="Ttulo2"/>
    <w:uiPriority w:val="9"/>
    <w:semiHidden/>
    <w:rsid w:val="00BD7CB0"/>
    <w:rPr>
      <w:rFonts w:ascii="Times New Roman" w:eastAsia="Times New Roman" w:hAnsi="Times New Roman" w:cs="Times New Roman"/>
      <w:b/>
      <w:sz w:val="36"/>
      <w:szCs w:val="36"/>
      <w:lang w:eastAsia="es-MX"/>
    </w:rPr>
  </w:style>
  <w:style w:type="character" w:customStyle="1" w:styleId="Ttulo3Car">
    <w:name w:val="Título 3 Car"/>
    <w:basedOn w:val="Fuentedeprrafopredeter"/>
    <w:link w:val="Ttulo3"/>
    <w:uiPriority w:val="9"/>
    <w:semiHidden/>
    <w:rsid w:val="00BD7CB0"/>
    <w:rPr>
      <w:rFonts w:ascii="Times New Roman" w:eastAsia="Times New Roman" w:hAnsi="Times New Roman" w:cs="Times New Roman"/>
      <w:b/>
      <w:sz w:val="28"/>
      <w:szCs w:val="28"/>
      <w:lang w:eastAsia="es-MX"/>
    </w:rPr>
  </w:style>
  <w:style w:type="character" w:customStyle="1" w:styleId="Ttulo4Car">
    <w:name w:val="Título 4 Car"/>
    <w:basedOn w:val="Fuentedeprrafopredeter"/>
    <w:link w:val="Ttulo4"/>
    <w:uiPriority w:val="9"/>
    <w:semiHidden/>
    <w:rsid w:val="00BD7CB0"/>
    <w:rPr>
      <w:rFonts w:ascii="Times New Roman" w:eastAsia="Times New Roman" w:hAnsi="Times New Roman" w:cs="Times New Roman"/>
      <w:b/>
      <w:sz w:val="24"/>
      <w:szCs w:val="24"/>
      <w:lang w:eastAsia="es-MX"/>
    </w:rPr>
  </w:style>
  <w:style w:type="character" w:customStyle="1" w:styleId="Ttulo5Car">
    <w:name w:val="Título 5 Car"/>
    <w:basedOn w:val="Fuentedeprrafopredeter"/>
    <w:link w:val="Ttulo5"/>
    <w:uiPriority w:val="9"/>
    <w:semiHidden/>
    <w:rsid w:val="00BD7CB0"/>
    <w:rPr>
      <w:rFonts w:ascii="Times New Roman" w:eastAsia="Times New Roman" w:hAnsi="Times New Roman" w:cs="Times New Roman"/>
      <w:b/>
      <w:lang w:eastAsia="es-MX"/>
    </w:rPr>
  </w:style>
  <w:style w:type="character" w:customStyle="1" w:styleId="Ttulo6Car">
    <w:name w:val="Título 6 Car"/>
    <w:basedOn w:val="Fuentedeprrafopredeter"/>
    <w:link w:val="Ttulo6"/>
    <w:uiPriority w:val="9"/>
    <w:semiHidden/>
    <w:rsid w:val="00BD7CB0"/>
    <w:rPr>
      <w:rFonts w:ascii="Times New Roman" w:eastAsia="Times New Roman" w:hAnsi="Times New Roman" w:cs="Times New Roman"/>
      <w:b/>
      <w:sz w:val="20"/>
      <w:szCs w:val="20"/>
      <w:lang w:eastAsia="es-MX"/>
    </w:rPr>
  </w:style>
  <w:style w:type="paragraph" w:styleId="Ttulo">
    <w:name w:val="Title"/>
    <w:basedOn w:val="Normal"/>
    <w:next w:val="Normal"/>
    <w:link w:val="TtuloCar"/>
    <w:uiPriority w:val="10"/>
    <w:qFormat/>
    <w:rsid w:val="00BD7CB0"/>
    <w:pPr>
      <w:keepNext/>
      <w:keepLines/>
      <w:spacing w:before="480" w:after="120"/>
    </w:pPr>
    <w:rPr>
      <w:b/>
      <w:sz w:val="72"/>
      <w:szCs w:val="72"/>
    </w:rPr>
  </w:style>
  <w:style w:type="character" w:customStyle="1" w:styleId="TtuloCar">
    <w:name w:val="Título Car"/>
    <w:basedOn w:val="Fuentedeprrafopredeter"/>
    <w:link w:val="Ttulo"/>
    <w:uiPriority w:val="10"/>
    <w:rsid w:val="00BD7CB0"/>
    <w:rPr>
      <w:rFonts w:ascii="Times New Roman" w:eastAsia="Times New Roman" w:hAnsi="Times New Roman" w:cs="Times New Roman"/>
      <w:b/>
      <w:sz w:val="72"/>
      <w:szCs w:val="72"/>
      <w:lang w:eastAsia="es-MX"/>
    </w:rPr>
  </w:style>
  <w:style w:type="paragraph" w:styleId="Subttulo">
    <w:name w:val="Subtitle"/>
    <w:basedOn w:val="Normal"/>
    <w:next w:val="Normal"/>
    <w:link w:val="SubttuloCar"/>
    <w:uiPriority w:val="11"/>
    <w:qFormat/>
    <w:rsid w:val="00BD7CB0"/>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BD7CB0"/>
    <w:rPr>
      <w:rFonts w:ascii="Georgia" w:eastAsia="Georgia" w:hAnsi="Georgia" w:cs="Georgia"/>
      <w:i/>
      <w:color w:val="666666"/>
      <w:sz w:val="48"/>
      <w:szCs w:val="48"/>
      <w:lang w:eastAsia="es-MX"/>
    </w:rPr>
  </w:style>
  <w:style w:type="paragraph" w:styleId="Textodeglobo">
    <w:name w:val="Balloon Text"/>
    <w:basedOn w:val="Normal"/>
    <w:link w:val="TextodegloboCar"/>
    <w:uiPriority w:val="99"/>
    <w:semiHidden/>
    <w:unhideWhenUsed/>
    <w:rsid w:val="00BD7CB0"/>
    <w:rPr>
      <w:sz w:val="18"/>
      <w:szCs w:val="18"/>
    </w:rPr>
  </w:style>
  <w:style w:type="character" w:customStyle="1" w:styleId="TextodegloboCar">
    <w:name w:val="Texto de globo Car"/>
    <w:basedOn w:val="Fuentedeprrafopredeter"/>
    <w:link w:val="Textodeglobo"/>
    <w:uiPriority w:val="99"/>
    <w:semiHidden/>
    <w:rsid w:val="00BD7CB0"/>
    <w:rPr>
      <w:rFonts w:ascii="Times New Roman" w:eastAsia="Times New Roman" w:hAnsi="Times New Roman" w:cs="Times New Roman"/>
      <w:sz w:val="18"/>
      <w:szCs w:val="18"/>
      <w:lang w:eastAsia="es-MX"/>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BD7CB0"/>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BD7CB0"/>
    <w:rPr>
      <w:rFonts w:ascii="Times New Roman" w:eastAsia="Times New Roman" w:hAnsi="Times New Roman" w:cs="Times New Roman"/>
      <w:sz w:val="20"/>
      <w:szCs w:val="20"/>
      <w:lang w:eastAsia="es-MX"/>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ftre"/>
    <w:basedOn w:val="Fuentedeprrafopredeter"/>
    <w:link w:val="4GChar"/>
    <w:uiPriority w:val="99"/>
    <w:unhideWhenUsed/>
    <w:qFormat/>
    <w:rsid w:val="00BD7CB0"/>
    <w:rPr>
      <w:vertAlign w:val="superscript"/>
    </w:rPr>
  </w:style>
  <w:style w:type="character" w:styleId="Textoennegrita">
    <w:name w:val="Strong"/>
    <w:basedOn w:val="Fuentedeprrafopredeter"/>
    <w:uiPriority w:val="22"/>
    <w:qFormat/>
    <w:rsid w:val="00BD7CB0"/>
    <w:rPr>
      <w:b/>
      <w:bCs/>
    </w:rPr>
  </w:style>
  <w:style w:type="paragraph" w:styleId="Prrafodelista">
    <w:name w:val="List Paragraph"/>
    <w:aliases w:val="CNBV Parrafo1,Cita texto,Párrafo de lista1,Parrafo 1,Lista multicolor - Énfasis 11,Lista vistosa - Énfasis 11,Cuadrícula media 1 - Énfasis 21,Listas,List Paragraph-Thesis,Footnote,List Paragraph2,List Paragraph1,Colorful List - Accent 1"/>
    <w:basedOn w:val="Normal"/>
    <w:link w:val="PrrafodelistaCar"/>
    <w:uiPriority w:val="34"/>
    <w:qFormat/>
    <w:rsid w:val="00BD7CB0"/>
    <w:pPr>
      <w:ind w:left="720"/>
      <w:contextualSpacing/>
    </w:pPr>
  </w:style>
  <w:style w:type="character" w:customStyle="1" w:styleId="PrrafodelistaCar">
    <w:name w:val="Párrafo de lista Car"/>
    <w:aliases w:val="CNBV Parrafo1 Car,Cita texto Car,Párrafo de lista1 Car,Parrafo 1 Car,Lista multicolor - Énfasis 11 Car,Lista vistosa - Énfasis 11 Car,Cuadrícula media 1 - Énfasis 21 Car,Listas Car,List Paragraph-Thesis Car,Footnote Car"/>
    <w:link w:val="Prrafodelista"/>
    <w:uiPriority w:val="34"/>
    <w:qFormat/>
    <w:locked/>
    <w:rsid w:val="00BD7CB0"/>
    <w:rPr>
      <w:rFonts w:ascii="Times New Roman" w:eastAsia="Times New Roman" w:hAnsi="Times New Roman" w:cs="Times New Roman"/>
      <w:sz w:val="20"/>
      <w:szCs w:val="20"/>
      <w:lang w:eastAsia="es-MX"/>
    </w:rPr>
  </w:style>
  <w:style w:type="character" w:styleId="Hipervnculo">
    <w:name w:val="Hyperlink"/>
    <w:basedOn w:val="Fuentedeprrafopredeter"/>
    <w:uiPriority w:val="99"/>
    <w:unhideWhenUsed/>
    <w:rsid w:val="00BD7CB0"/>
    <w:rPr>
      <w:color w:val="0563C1" w:themeColor="hyperlink"/>
      <w:u w:val="single"/>
    </w:rPr>
  </w:style>
  <w:style w:type="paragraph" w:styleId="Encabezado">
    <w:name w:val="header"/>
    <w:basedOn w:val="Normal"/>
    <w:link w:val="EncabezadoCar"/>
    <w:uiPriority w:val="99"/>
    <w:unhideWhenUsed/>
    <w:rsid w:val="00BD7CB0"/>
    <w:pPr>
      <w:tabs>
        <w:tab w:val="center" w:pos="4419"/>
        <w:tab w:val="right" w:pos="8838"/>
      </w:tabs>
    </w:pPr>
  </w:style>
  <w:style w:type="character" w:customStyle="1" w:styleId="EncabezadoCar">
    <w:name w:val="Encabezado Car"/>
    <w:basedOn w:val="Fuentedeprrafopredeter"/>
    <w:link w:val="Encabezado"/>
    <w:uiPriority w:val="99"/>
    <w:rsid w:val="00BD7CB0"/>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unhideWhenUsed/>
    <w:rsid w:val="00BD7CB0"/>
    <w:pPr>
      <w:tabs>
        <w:tab w:val="center" w:pos="4419"/>
        <w:tab w:val="right" w:pos="8838"/>
      </w:tabs>
    </w:pPr>
  </w:style>
  <w:style w:type="character" w:customStyle="1" w:styleId="PiedepginaCar">
    <w:name w:val="Pie de página Car"/>
    <w:basedOn w:val="Fuentedeprrafopredeter"/>
    <w:link w:val="Piedepgina"/>
    <w:uiPriority w:val="99"/>
    <w:rsid w:val="00BD7CB0"/>
    <w:rPr>
      <w:rFonts w:ascii="Times New Roman" w:eastAsia="Times New Roman" w:hAnsi="Times New Roman" w:cs="Times New Roman"/>
      <w:sz w:val="20"/>
      <w:szCs w:val="20"/>
      <w:lang w:eastAsia="es-MX"/>
    </w:rPr>
  </w:style>
  <w:style w:type="table" w:styleId="Tablaconcuadrcula">
    <w:name w:val="Table Grid"/>
    <w:basedOn w:val="Tablanormal"/>
    <w:uiPriority w:val="39"/>
    <w:rsid w:val="00BD7CB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
    <w:name w:val="Grid Table 6 Colorful"/>
    <w:basedOn w:val="Tablanormal"/>
    <w:uiPriority w:val="51"/>
    <w:rsid w:val="00BD7CB0"/>
    <w:pPr>
      <w:spacing w:after="0" w:line="240" w:lineRule="auto"/>
    </w:pPr>
    <w:rPr>
      <w:rFonts w:ascii="Times New Roman" w:eastAsia="Times New Roman" w:hAnsi="Times New Roman" w:cs="Times New Roman"/>
      <w:color w:val="000000" w:themeColor="text1"/>
      <w:sz w:val="20"/>
      <w:szCs w:val="20"/>
      <w:lang w:eastAsia="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extocomentarioCar">
    <w:name w:val="Texto comentario Car"/>
    <w:basedOn w:val="Fuentedeprrafopredeter"/>
    <w:link w:val="Textocomentario"/>
    <w:uiPriority w:val="99"/>
    <w:semiHidden/>
    <w:rsid w:val="00BD7CB0"/>
    <w:rPr>
      <w:rFonts w:ascii="Times New Roman" w:eastAsia="Times New Roman" w:hAnsi="Times New Roman" w:cs="Times New Roman"/>
      <w:sz w:val="20"/>
      <w:szCs w:val="20"/>
      <w:lang w:eastAsia="es-MX"/>
    </w:rPr>
  </w:style>
  <w:style w:type="paragraph" w:styleId="Textocomentario">
    <w:name w:val="annotation text"/>
    <w:basedOn w:val="Normal"/>
    <w:link w:val="TextocomentarioCar"/>
    <w:uiPriority w:val="99"/>
    <w:semiHidden/>
    <w:unhideWhenUsed/>
    <w:rsid w:val="00BD7CB0"/>
  </w:style>
  <w:style w:type="character" w:customStyle="1" w:styleId="AsuntodelcomentarioCar">
    <w:name w:val="Asunto del comentario Car"/>
    <w:basedOn w:val="TextocomentarioCar"/>
    <w:link w:val="Asuntodelcomentario"/>
    <w:uiPriority w:val="99"/>
    <w:semiHidden/>
    <w:rsid w:val="00BD7CB0"/>
    <w:rPr>
      <w:rFonts w:ascii="Times New Roman" w:eastAsia="Times New Roman" w:hAnsi="Times New Roman" w:cs="Times New Roman"/>
      <w:b/>
      <w:bCs/>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D7CB0"/>
    <w:rPr>
      <w:b/>
      <w:bCs/>
    </w:rPr>
  </w:style>
  <w:style w:type="paragraph" w:styleId="TtuloTDC">
    <w:name w:val="TOC Heading"/>
    <w:basedOn w:val="Ttulo1"/>
    <w:next w:val="Normal"/>
    <w:uiPriority w:val="39"/>
    <w:unhideWhenUsed/>
    <w:qFormat/>
    <w:rsid w:val="00BD7CB0"/>
    <w:pPr>
      <w:spacing w:before="240" w:after="0" w:line="259" w:lineRule="auto"/>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BD7CB0"/>
    <w:pPr>
      <w:tabs>
        <w:tab w:val="right" w:leader="dot" w:pos="8263"/>
      </w:tabs>
      <w:ind w:left="993" w:right="333"/>
      <w:jc w:val="both"/>
    </w:pPr>
    <w:rPr>
      <w:rFonts w:ascii="Arial" w:eastAsiaTheme="minorHAnsi" w:hAnsi="Arial" w:cs="Arial"/>
      <w:b/>
      <w:bCs/>
      <w:sz w:val="14"/>
      <w:szCs w:val="14"/>
      <w:lang w:eastAsia="en-US"/>
    </w:rPr>
  </w:style>
  <w:style w:type="paragraph" w:styleId="TDC2">
    <w:name w:val="toc 2"/>
    <w:basedOn w:val="Normal"/>
    <w:next w:val="Normal"/>
    <w:autoRedefine/>
    <w:uiPriority w:val="39"/>
    <w:unhideWhenUsed/>
    <w:rsid w:val="00BD7CB0"/>
    <w:pPr>
      <w:tabs>
        <w:tab w:val="right" w:leader="dot" w:pos="8263"/>
      </w:tabs>
      <w:ind w:left="221"/>
    </w:pPr>
    <w:rPr>
      <w:rFonts w:ascii="Arial" w:eastAsiaTheme="minorHAnsi" w:hAnsi="Arial" w:cs="Arial"/>
      <w:noProof/>
      <w:sz w:val="18"/>
      <w:szCs w:val="18"/>
      <w:u w:val="single"/>
      <w:lang w:eastAsia="en-US"/>
    </w:rPr>
  </w:style>
  <w:style w:type="paragraph" w:styleId="TDC3">
    <w:name w:val="toc 3"/>
    <w:basedOn w:val="Normal"/>
    <w:next w:val="Normal"/>
    <w:autoRedefine/>
    <w:uiPriority w:val="39"/>
    <w:unhideWhenUsed/>
    <w:rsid w:val="00BD7CB0"/>
    <w:pPr>
      <w:spacing w:after="100" w:line="259" w:lineRule="auto"/>
      <w:ind w:left="440"/>
    </w:pPr>
    <w:rPr>
      <w:rFonts w:asciiTheme="minorHAnsi" w:eastAsiaTheme="minorEastAsia" w:hAnsiTheme="minorHAnsi"/>
      <w:sz w:val="22"/>
      <w:szCs w:val="22"/>
    </w:rPr>
  </w:style>
  <w:style w:type="paragraph" w:styleId="Sinespaciado">
    <w:name w:val="No Spacing"/>
    <w:link w:val="SinespaciadoCar"/>
    <w:uiPriority w:val="1"/>
    <w:qFormat/>
    <w:rsid w:val="00BD7CB0"/>
    <w:pPr>
      <w:spacing w:after="0" w:line="240" w:lineRule="auto"/>
    </w:pPr>
    <w:rPr>
      <w:rFonts w:ascii="Times New Roman" w:eastAsia="Times New Roman" w:hAnsi="Times New Roman" w:cs="Times New Roman"/>
      <w:sz w:val="20"/>
      <w:szCs w:val="20"/>
      <w:lang w:eastAsia="es-MX"/>
    </w:r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BD7CB0"/>
    <w:pPr>
      <w:spacing w:before="100" w:beforeAutospacing="1" w:after="100" w:afterAutospacing="1"/>
    </w:pPr>
    <w:rPr>
      <w:sz w:val="24"/>
      <w:szCs w:val="24"/>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BD7CB0"/>
    <w:rPr>
      <w:rFonts w:ascii="Times New Roman" w:eastAsia="Times New Roman" w:hAnsi="Times New Roman" w:cs="Times New Roman"/>
      <w:sz w:val="24"/>
      <w:szCs w:val="24"/>
      <w:lang w:eastAsia="es-MX"/>
    </w:rPr>
  </w:style>
  <w:style w:type="table" w:customStyle="1" w:styleId="Tablanormal11">
    <w:name w:val="Tabla normal 11"/>
    <w:basedOn w:val="Tablanormal"/>
    <w:next w:val="Tablanormal1"/>
    <w:uiPriority w:val="41"/>
    <w:rsid w:val="003B1687"/>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3B16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8146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3">
    <w:name w:val="List Table 3 Accent 3"/>
    <w:basedOn w:val="Tablanormal"/>
    <w:uiPriority w:val="48"/>
    <w:rsid w:val="000F314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4-nfasis3">
    <w:name w:val="List Table 4 Accent 3"/>
    <w:basedOn w:val="Tablanormal"/>
    <w:uiPriority w:val="49"/>
    <w:rsid w:val="000F314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3">
    <w:name w:val="Grid Table 4 Accent 3"/>
    <w:basedOn w:val="Tablanormal"/>
    <w:uiPriority w:val="49"/>
    <w:rsid w:val="0096279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ONENCIA1">
    <w:name w:val="PONENCIA 1"/>
    <w:basedOn w:val="Normal"/>
    <w:qFormat/>
    <w:rsid w:val="006F3971"/>
    <w:pPr>
      <w:tabs>
        <w:tab w:val="left" w:pos="567"/>
      </w:tabs>
      <w:spacing w:line="360" w:lineRule="auto"/>
      <w:ind w:left="567" w:right="36"/>
      <w:jc w:val="both"/>
    </w:pPr>
    <w:rPr>
      <w:rFonts w:ascii="Arial Nova Light" w:eastAsia="Arial Nova" w:hAnsi="Arial Nova Light" w:cs="Arial Nova"/>
      <w:i/>
      <w:sz w:val="24"/>
      <w:szCs w:val="24"/>
      <w:lang w:eastAsia="es-ES_tradnl"/>
    </w:rPr>
  </w:style>
  <w:style w:type="character" w:customStyle="1" w:styleId="Mencinsinresolver1">
    <w:name w:val="Mención sin resolver1"/>
    <w:basedOn w:val="Fuentedeprrafopredeter"/>
    <w:uiPriority w:val="99"/>
    <w:semiHidden/>
    <w:unhideWhenUsed/>
    <w:rsid w:val="007B17E2"/>
    <w:rPr>
      <w:color w:val="605E5C"/>
      <w:shd w:val="clear" w:color="auto" w:fill="E1DFDD"/>
    </w:rPr>
  </w:style>
  <w:style w:type="table" w:customStyle="1" w:styleId="Tabladecuadrcula4-nfasis31">
    <w:name w:val="Tabla de cuadrícula 4 - Énfasis 31"/>
    <w:basedOn w:val="Tablanormal"/>
    <w:next w:val="Tablaconcuadrcula4-nfasis3"/>
    <w:uiPriority w:val="49"/>
    <w:rsid w:val="007F4B3D"/>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Mencinsinresolver2">
    <w:name w:val="Mención sin resolver2"/>
    <w:basedOn w:val="Fuentedeprrafopredeter"/>
    <w:uiPriority w:val="99"/>
    <w:semiHidden/>
    <w:unhideWhenUsed/>
    <w:rsid w:val="007B6179"/>
    <w:rPr>
      <w:color w:val="605E5C"/>
      <w:shd w:val="clear" w:color="auto" w:fill="E1DFDD"/>
    </w:rPr>
  </w:style>
  <w:style w:type="table" w:styleId="Tablaconcuadrcula6concolores-nfasis3">
    <w:name w:val="Grid Table 6 Colorful Accent 3"/>
    <w:basedOn w:val="Tablanormal"/>
    <w:uiPriority w:val="51"/>
    <w:rsid w:val="0079135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5oscura-nfasis5">
    <w:name w:val="Grid Table 5 Dark Accent 5"/>
    <w:basedOn w:val="Tablanormal"/>
    <w:uiPriority w:val="50"/>
    <w:rsid w:val="007913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F60B96"/>
    <w:pPr>
      <w:jc w:val="both"/>
    </w:pPr>
    <w:rPr>
      <w:rFonts w:asciiTheme="minorHAnsi" w:eastAsiaTheme="minorHAnsi" w:hAnsiTheme="minorHAnsi" w:cstheme="minorBidi"/>
      <w:sz w:val="22"/>
      <w:szCs w:val="22"/>
      <w:vertAlign w:val="superscript"/>
      <w:lang w:eastAsia="en-US"/>
    </w:rPr>
  </w:style>
  <w:style w:type="character" w:customStyle="1" w:styleId="SinespaciadoCar">
    <w:name w:val="Sin espaciado Car"/>
    <w:link w:val="Sinespaciado"/>
    <w:uiPriority w:val="1"/>
    <w:rsid w:val="0080224A"/>
    <w:rPr>
      <w:rFonts w:ascii="Times New Roman" w:eastAsia="Times New Roman" w:hAnsi="Times New Roman" w:cs="Times New Roman"/>
      <w:sz w:val="20"/>
      <w:szCs w:val="20"/>
      <w:lang w:eastAsia="es-MX"/>
    </w:rPr>
  </w:style>
  <w:style w:type="character" w:styleId="Refdecomentario">
    <w:name w:val="annotation reference"/>
    <w:basedOn w:val="Fuentedeprrafopredeter"/>
    <w:uiPriority w:val="99"/>
    <w:semiHidden/>
    <w:unhideWhenUsed/>
    <w:rsid w:val="009618D3"/>
    <w:rPr>
      <w:sz w:val="16"/>
      <w:szCs w:val="16"/>
    </w:rPr>
  </w:style>
  <w:style w:type="character" w:styleId="Mencinsinresolver">
    <w:name w:val="Unresolved Mention"/>
    <w:basedOn w:val="Fuentedeprrafopredeter"/>
    <w:uiPriority w:val="99"/>
    <w:semiHidden/>
    <w:unhideWhenUsed/>
    <w:rsid w:val="00195B3D"/>
    <w:rPr>
      <w:color w:val="605E5C"/>
      <w:shd w:val="clear" w:color="auto" w:fill="E1DFDD"/>
    </w:rPr>
  </w:style>
  <w:style w:type="character" w:styleId="Hipervnculovisitado">
    <w:name w:val="FollowedHyperlink"/>
    <w:basedOn w:val="Fuentedeprrafopredeter"/>
    <w:uiPriority w:val="99"/>
    <w:semiHidden/>
    <w:unhideWhenUsed/>
    <w:rsid w:val="002A63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63801">
      <w:bodyDiv w:val="1"/>
      <w:marLeft w:val="0"/>
      <w:marRight w:val="0"/>
      <w:marTop w:val="0"/>
      <w:marBottom w:val="0"/>
      <w:divBdr>
        <w:top w:val="none" w:sz="0" w:space="0" w:color="auto"/>
        <w:left w:val="none" w:sz="0" w:space="0" w:color="auto"/>
        <w:bottom w:val="none" w:sz="0" w:space="0" w:color="auto"/>
        <w:right w:val="none" w:sz="0" w:space="0" w:color="auto"/>
      </w:divBdr>
    </w:div>
    <w:div w:id="805203713">
      <w:bodyDiv w:val="1"/>
      <w:marLeft w:val="0"/>
      <w:marRight w:val="0"/>
      <w:marTop w:val="0"/>
      <w:marBottom w:val="0"/>
      <w:divBdr>
        <w:top w:val="none" w:sz="0" w:space="0" w:color="auto"/>
        <w:left w:val="none" w:sz="0" w:space="0" w:color="auto"/>
        <w:bottom w:val="none" w:sz="0" w:space="0" w:color="auto"/>
        <w:right w:val="none" w:sz="0" w:space="0" w:color="auto"/>
      </w:divBdr>
    </w:div>
    <w:div w:id="885870046">
      <w:bodyDiv w:val="1"/>
      <w:marLeft w:val="0"/>
      <w:marRight w:val="0"/>
      <w:marTop w:val="0"/>
      <w:marBottom w:val="0"/>
      <w:divBdr>
        <w:top w:val="none" w:sz="0" w:space="0" w:color="auto"/>
        <w:left w:val="none" w:sz="0" w:space="0" w:color="auto"/>
        <w:bottom w:val="none" w:sz="0" w:space="0" w:color="auto"/>
        <w:right w:val="none" w:sz="0" w:space="0" w:color="auto"/>
      </w:divBdr>
    </w:div>
    <w:div w:id="1301031008">
      <w:bodyDiv w:val="1"/>
      <w:marLeft w:val="0"/>
      <w:marRight w:val="0"/>
      <w:marTop w:val="0"/>
      <w:marBottom w:val="0"/>
      <w:divBdr>
        <w:top w:val="none" w:sz="0" w:space="0" w:color="auto"/>
        <w:left w:val="none" w:sz="0" w:space="0" w:color="auto"/>
        <w:bottom w:val="none" w:sz="0" w:space="0" w:color="auto"/>
        <w:right w:val="none" w:sz="0" w:space="0" w:color="auto"/>
      </w:divBdr>
    </w:div>
    <w:div w:id="1378436958">
      <w:bodyDiv w:val="1"/>
      <w:marLeft w:val="0"/>
      <w:marRight w:val="0"/>
      <w:marTop w:val="0"/>
      <w:marBottom w:val="0"/>
      <w:divBdr>
        <w:top w:val="none" w:sz="0" w:space="0" w:color="auto"/>
        <w:left w:val="none" w:sz="0" w:space="0" w:color="auto"/>
        <w:bottom w:val="none" w:sz="0" w:space="0" w:color="auto"/>
        <w:right w:val="none" w:sz="0" w:space="0" w:color="auto"/>
      </w:divBdr>
    </w:div>
    <w:div w:id="1937907176">
      <w:bodyDiv w:val="1"/>
      <w:marLeft w:val="0"/>
      <w:marRight w:val="0"/>
      <w:marTop w:val="0"/>
      <w:marBottom w:val="0"/>
      <w:divBdr>
        <w:top w:val="none" w:sz="0" w:space="0" w:color="auto"/>
        <w:left w:val="none" w:sz="0" w:space="0" w:color="auto"/>
        <w:bottom w:val="none" w:sz="0" w:space="0" w:color="auto"/>
        <w:right w:val="none" w:sz="0" w:space="0" w:color="auto"/>
      </w:divBdr>
    </w:div>
    <w:div w:id="196635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hicahual%20informando/videos/69211988135083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fbwatch/5QV7qx8Cgl/" TargetMode="External"/><Relationship Id="rId4" Type="http://schemas.openxmlformats.org/officeDocument/2006/relationships/settings" Target="settings.xml"/><Relationship Id="rId9" Type="http://schemas.openxmlformats.org/officeDocument/2006/relationships/hyperlink" Target="https://www.facebook.com/100891402%20175021/videos/160444372682290"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483EB-C5D3-408D-804B-F68D0AEAD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4761</Words>
  <Characters>26188</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Auxiliar Juridico</dc:creator>
  <cp:keywords/>
  <dc:description/>
  <cp:lastModifiedBy>Secretario Gral</cp:lastModifiedBy>
  <cp:revision>2</cp:revision>
  <cp:lastPrinted>2021-06-10T18:53:00Z</cp:lastPrinted>
  <dcterms:created xsi:type="dcterms:W3CDTF">2021-07-30T15:01:00Z</dcterms:created>
  <dcterms:modified xsi:type="dcterms:W3CDTF">2021-07-30T15:01:00Z</dcterms:modified>
</cp:coreProperties>
</file>