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5114FE"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5114FE">
        <w:rPr>
          <w:rFonts w:ascii="Arial Nova Light" w:hAnsi="Arial Nova Light" w:cs="Arial"/>
          <w:b/>
          <w:sz w:val="24"/>
          <w:szCs w:val="24"/>
        </w:rPr>
        <w:t>PROCEDIMIENTO ESPECIAL SANCIONADOR.</w:t>
      </w:r>
    </w:p>
    <w:p w14:paraId="0160ACAB" w14:textId="77777777" w:rsidR="003E628B" w:rsidRPr="005114FE"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31B707F8" w:rsidR="006E7BAE" w:rsidRPr="005114FE" w:rsidRDefault="006E7BAE" w:rsidP="00CE0755">
      <w:pPr>
        <w:tabs>
          <w:tab w:val="left" w:pos="3544"/>
        </w:tabs>
        <w:spacing w:after="0"/>
        <w:ind w:left="5670"/>
        <w:contextualSpacing/>
        <w:mirrorIndents/>
        <w:jc w:val="both"/>
        <w:rPr>
          <w:rFonts w:ascii="Arial Nova Light" w:hAnsi="Arial Nova Light" w:cs="Arial"/>
          <w:sz w:val="24"/>
          <w:szCs w:val="24"/>
        </w:rPr>
      </w:pPr>
      <w:r w:rsidRPr="005114FE">
        <w:rPr>
          <w:rFonts w:ascii="Arial Nova Light" w:hAnsi="Arial Nova Light" w:cs="Arial"/>
          <w:b/>
          <w:sz w:val="24"/>
          <w:szCs w:val="24"/>
        </w:rPr>
        <w:t xml:space="preserve">EXPEDIENTE: </w:t>
      </w:r>
      <w:r w:rsidRPr="005114FE">
        <w:rPr>
          <w:rFonts w:ascii="Arial Nova Light" w:hAnsi="Arial Nova Light" w:cs="Arial"/>
          <w:sz w:val="24"/>
          <w:szCs w:val="24"/>
        </w:rPr>
        <w:t>TEEA-</w:t>
      </w:r>
      <w:r w:rsidR="00F80CB2" w:rsidRPr="005114FE">
        <w:rPr>
          <w:rFonts w:ascii="Arial Nova Light" w:hAnsi="Arial Nova Light" w:cs="Arial"/>
          <w:sz w:val="24"/>
          <w:szCs w:val="24"/>
        </w:rPr>
        <w:t>PES</w:t>
      </w:r>
      <w:r w:rsidR="00D3248E" w:rsidRPr="005114FE">
        <w:rPr>
          <w:rFonts w:ascii="Arial Nova Light" w:hAnsi="Arial Nova Light" w:cs="Arial"/>
          <w:sz w:val="24"/>
          <w:szCs w:val="24"/>
        </w:rPr>
        <w:t>-</w:t>
      </w:r>
      <w:r w:rsidR="00CF4C85">
        <w:rPr>
          <w:rFonts w:ascii="Arial Nova Light" w:hAnsi="Arial Nova Light" w:cs="Arial"/>
          <w:sz w:val="24"/>
          <w:szCs w:val="24"/>
        </w:rPr>
        <w:t>0</w:t>
      </w:r>
      <w:r w:rsidR="0026730E">
        <w:rPr>
          <w:rFonts w:ascii="Arial Nova Light" w:hAnsi="Arial Nova Light" w:cs="Arial"/>
          <w:sz w:val="24"/>
          <w:szCs w:val="24"/>
        </w:rPr>
        <w:t>19</w:t>
      </w:r>
      <w:r w:rsidR="004D557E" w:rsidRPr="005114FE">
        <w:rPr>
          <w:rFonts w:ascii="Arial Nova Light" w:hAnsi="Arial Nova Light" w:cs="Arial"/>
          <w:sz w:val="24"/>
          <w:szCs w:val="24"/>
        </w:rPr>
        <w:t>/202</w:t>
      </w:r>
      <w:r w:rsidR="00386987">
        <w:rPr>
          <w:rFonts w:ascii="Arial Nova Light" w:hAnsi="Arial Nova Light" w:cs="Arial"/>
          <w:sz w:val="24"/>
          <w:szCs w:val="24"/>
        </w:rPr>
        <w:t>2</w:t>
      </w:r>
      <w:r w:rsidR="00FF63E4" w:rsidRPr="005114FE">
        <w:rPr>
          <w:rFonts w:ascii="Arial Nova Light" w:hAnsi="Arial Nova Light" w:cs="Arial"/>
          <w:sz w:val="24"/>
          <w:szCs w:val="24"/>
        </w:rPr>
        <w:t>.</w:t>
      </w:r>
    </w:p>
    <w:p w14:paraId="548EB765" w14:textId="258A2739" w:rsidR="006E7BAE" w:rsidRPr="005114FE" w:rsidRDefault="00F80CB2" w:rsidP="00CE0755">
      <w:pPr>
        <w:tabs>
          <w:tab w:val="left" w:pos="3544"/>
        </w:tabs>
        <w:spacing w:after="0"/>
        <w:ind w:left="5670"/>
        <w:contextualSpacing/>
        <w:mirrorIndents/>
        <w:jc w:val="both"/>
        <w:rPr>
          <w:rFonts w:ascii="Arial Nova Light" w:hAnsi="Arial Nova Light" w:cs="Arial"/>
          <w:sz w:val="24"/>
          <w:szCs w:val="24"/>
        </w:rPr>
      </w:pPr>
      <w:r w:rsidRPr="005114FE">
        <w:rPr>
          <w:rFonts w:ascii="Arial Nova Light" w:hAnsi="Arial Nova Light" w:cs="Arial"/>
          <w:b/>
          <w:sz w:val="24"/>
          <w:szCs w:val="24"/>
        </w:rPr>
        <w:t>DENUNCIANTE</w:t>
      </w:r>
      <w:r w:rsidR="006E7BAE" w:rsidRPr="005114FE">
        <w:rPr>
          <w:rFonts w:ascii="Arial Nova Light" w:hAnsi="Arial Nova Light" w:cs="Arial"/>
          <w:b/>
          <w:sz w:val="24"/>
          <w:szCs w:val="24"/>
        </w:rPr>
        <w:t>:</w:t>
      </w:r>
      <w:r w:rsidR="002D04BC" w:rsidRPr="005114FE">
        <w:rPr>
          <w:rFonts w:ascii="Arial Nova Light" w:hAnsi="Arial Nova Light" w:cs="Arial"/>
          <w:b/>
          <w:sz w:val="24"/>
          <w:szCs w:val="24"/>
        </w:rPr>
        <w:t xml:space="preserve"> </w:t>
      </w:r>
      <w:r w:rsidR="0026730E">
        <w:rPr>
          <w:rFonts w:ascii="Arial Nova Light" w:hAnsi="Arial Nova Light" w:cs="Arial"/>
          <w:sz w:val="24"/>
          <w:szCs w:val="24"/>
        </w:rPr>
        <w:t xml:space="preserve">Partido </w:t>
      </w:r>
      <w:r w:rsidR="00064F3D" w:rsidRPr="00386987">
        <w:rPr>
          <w:rFonts w:ascii="Arial Nova Light" w:hAnsi="Arial Nova Light" w:cs="Arial"/>
          <w:sz w:val="24"/>
          <w:szCs w:val="24"/>
        </w:rPr>
        <w:t>P</w:t>
      </w:r>
      <w:r w:rsidR="0026730E">
        <w:rPr>
          <w:rFonts w:ascii="Arial Nova Light" w:hAnsi="Arial Nova Light" w:cs="Arial"/>
          <w:sz w:val="24"/>
          <w:szCs w:val="24"/>
        </w:rPr>
        <w:t>olítico MORENA</w:t>
      </w:r>
      <w:r w:rsidR="00EE39F9">
        <w:rPr>
          <w:rFonts w:ascii="Arial Nova Light" w:hAnsi="Arial Nova Light" w:cs="Arial"/>
          <w:sz w:val="24"/>
          <w:szCs w:val="24"/>
        </w:rPr>
        <w:t>.</w:t>
      </w:r>
    </w:p>
    <w:p w14:paraId="021E8FF6" w14:textId="55F4A29C" w:rsidR="00297EB1" w:rsidRPr="005114FE" w:rsidRDefault="00F80CB2" w:rsidP="00CE0755">
      <w:pPr>
        <w:tabs>
          <w:tab w:val="left" w:pos="3544"/>
        </w:tabs>
        <w:spacing w:after="0"/>
        <w:ind w:left="5670"/>
        <w:contextualSpacing/>
        <w:mirrorIndents/>
        <w:jc w:val="both"/>
        <w:rPr>
          <w:rFonts w:ascii="Arial Nova Light" w:hAnsi="Arial Nova Light" w:cs="Arial"/>
          <w:sz w:val="24"/>
          <w:szCs w:val="24"/>
        </w:rPr>
      </w:pPr>
      <w:r w:rsidRPr="005114FE">
        <w:rPr>
          <w:rFonts w:ascii="Arial Nova Light" w:hAnsi="Arial Nova Light" w:cs="Arial"/>
          <w:b/>
          <w:sz w:val="24"/>
          <w:szCs w:val="24"/>
        </w:rPr>
        <w:t>DENUNCIADO</w:t>
      </w:r>
      <w:r w:rsidR="00B71A90">
        <w:rPr>
          <w:rFonts w:ascii="Arial Nova Light" w:hAnsi="Arial Nova Light" w:cs="Arial"/>
          <w:b/>
          <w:sz w:val="24"/>
          <w:szCs w:val="24"/>
        </w:rPr>
        <w:t>S</w:t>
      </w:r>
      <w:r w:rsidR="004A3A09" w:rsidRPr="005114FE">
        <w:rPr>
          <w:rFonts w:ascii="Arial Nova Light" w:hAnsi="Arial Nova Light" w:cs="Arial"/>
          <w:b/>
          <w:sz w:val="24"/>
          <w:szCs w:val="24"/>
        </w:rPr>
        <w:t>:</w:t>
      </w:r>
      <w:r w:rsidR="008E0C25" w:rsidRPr="005114FE">
        <w:rPr>
          <w:rFonts w:ascii="Arial Nova Light" w:hAnsi="Arial Nova Light" w:cs="Arial"/>
          <w:b/>
          <w:sz w:val="24"/>
          <w:szCs w:val="24"/>
        </w:rPr>
        <w:t xml:space="preserve"> </w:t>
      </w:r>
      <w:bookmarkStart w:id="2" w:name="_Hlk75943613"/>
      <w:r w:rsidR="0026730E">
        <w:rPr>
          <w:rFonts w:ascii="Arial Nova Light" w:hAnsi="Arial Nova Light" w:cs="Arial"/>
          <w:sz w:val="24"/>
          <w:szCs w:val="24"/>
        </w:rPr>
        <w:t>C. Adán Valdivia López y el Partido Acción Nacional</w:t>
      </w:r>
      <w:r w:rsidR="0067729D">
        <w:rPr>
          <w:rFonts w:ascii="Arial Nova Light" w:hAnsi="Arial Nova Light" w:cs="Arial"/>
          <w:sz w:val="24"/>
          <w:szCs w:val="24"/>
        </w:rPr>
        <w:t>.</w:t>
      </w:r>
    </w:p>
    <w:bookmarkEnd w:id="2"/>
    <w:p w14:paraId="698583EA" w14:textId="14BD9DFE" w:rsidR="006D6EE3" w:rsidRPr="005114FE" w:rsidRDefault="006E7BAE" w:rsidP="00CE0755">
      <w:pPr>
        <w:tabs>
          <w:tab w:val="left" w:pos="3544"/>
        </w:tabs>
        <w:spacing w:after="0"/>
        <w:ind w:left="5670"/>
        <w:contextualSpacing/>
        <w:mirrorIndents/>
        <w:jc w:val="both"/>
        <w:rPr>
          <w:rFonts w:ascii="Arial Nova Light" w:hAnsi="Arial Nova Light" w:cs="Arial"/>
          <w:sz w:val="24"/>
          <w:szCs w:val="24"/>
        </w:rPr>
      </w:pPr>
      <w:r w:rsidRPr="005114FE">
        <w:rPr>
          <w:rFonts w:ascii="Arial Nova Light" w:hAnsi="Arial Nova Light" w:cs="Arial"/>
          <w:b/>
          <w:sz w:val="24"/>
          <w:szCs w:val="24"/>
        </w:rPr>
        <w:t xml:space="preserve">MAGISTRADA PONENTE: </w:t>
      </w:r>
      <w:r w:rsidR="00555F38" w:rsidRPr="005114FE">
        <w:rPr>
          <w:rFonts w:ascii="Arial Nova Light" w:hAnsi="Arial Nova Light" w:cs="Arial"/>
          <w:sz w:val="24"/>
          <w:szCs w:val="24"/>
        </w:rPr>
        <w:t>Claudia</w:t>
      </w:r>
      <w:r w:rsidR="00CE7265" w:rsidRPr="005114FE">
        <w:rPr>
          <w:rFonts w:ascii="Arial Nova Light" w:hAnsi="Arial Nova Light" w:cs="Arial"/>
          <w:sz w:val="24"/>
          <w:szCs w:val="24"/>
        </w:rPr>
        <w:t xml:space="preserve"> </w:t>
      </w:r>
      <w:r w:rsidR="00011EB7" w:rsidRPr="00386987">
        <w:rPr>
          <w:rFonts w:ascii="Arial Nova Light" w:hAnsi="Arial Nova Light" w:cs="Arial"/>
          <w:sz w:val="24"/>
          <w:szCs w:val="24"/>
        </w:rPr>
        <w:t>Elo</w:t>
      </w:r>
      <w:r w:rsidR="00064F3D" w:rsidRPr="00386987">
        <w:rPr>
          <w:rFonts w:ascii="Arial Nova Light" w:hAnsi="Arial Nova Light" w:cs="Arial"/>
          <w:sz w:val="24"/>
          <w:szCs w:val="24"/>
        </w:rPr>
        <w:t>i</w:t>
      </w:r>
      <w:r w:rsidR="00011EB7" w:rsidRPr="00386987">
        <w:rPr>
          <w:rFonts w:ascii="Arial Nova Light" w:hAnsi="Arial Nova Light" w:cs="Arial"/>
          <w:sz w:val="24"/>
          <w:szCs w:val="24"/>
        </w:rPr>
        <w:t>sa</w:t>
      </w:r>
      <w:r w:rsidR="006D6EE3" w:rsidRPr="00386987">
        <w:rPr>
          <w:rFonts w:ascii="Arial Nova Light" w:hAnsi="Arial Nova Light" w:cs="Arial"/>
          <w:sz w:val="24"/>
          <w:szCs w:val="24"/>
        </w:rPr>
        <w:t xml:space="preserve"> </w:t>
      </w:r>
      <w:r w:rsidR="006D6EE3" w:rsidRPr="005114FE">
        <w:rPr>
          <w:rFonts w:ascii="Arial Nova Light" w:hAnsi="Arial Nova Light" w:cs="Arial"/>
          <w:sz w:val="24"/>
          <w:szCs w:val="24"/>
        </w:rPr>
        <w:t>Díaz de León González</w:t>
      </w:r>
      <w:r w:rsidRPr="005114FE">
        <w:rPr>
          <w:rFonts w:ascii="Arial Nova Light" w:hAnsi="Arial Nova Light" w:cs="Arial"/>
          <w:sz w:val="24"/>
          <w:szCs w:val="24"/>
        </w:rPr>
        <w:t>.</w:t>
      </w:r>
    </w:p>
    <w:p w14:paraId="4222A704" w14:textId="70047673" w:rsidR="006D6EE3" w:rsidRDefault="006E7BAE" w:rsidP="00CE0755">
      <w:pPr>
        <w:tabs>
          <w:tab w:val="left" w:pos="3544"/>
        </w:tabs>
        <w:spacing w:after="0"/>
        <w:ind w:left="5670"/>
        <w:contextualSpacing/>
        <w:mirrorIndents/>
        <w:jc w:val="both"/>
        <w:rPr>
          <w:rFonts w:ascii="Arial Nova Light" w:hAnsi="Arial Nova Light" w:cs="Arial"/>
          <w:sz w:val="24"/>
          <w:szCs w:val="24"/>
        </w:rPr>
      </w:pPr>
      <w:r w:rsidRPr="005114FE">
        <w:rPr>
          <w:rFonts w:ascii="Arial Nova Light" w:hAnsi="Arial Nova Light" w:cs="Arial"/>
          <w:b/>
          <w:sz w:val="24"/>
          <w:szCs w:val="24"/>
        </w:rPr>
        <w:t>SECRETARI</w:t>
      </w:r>
      <w:r w:rsidR="005C1261" w:rsidRPr="005114FE">
        <w:rPr>
          <w:rFonts w:ascii="Arial Nova Light" w:hAnsi="Arial Nova Light" w:cs="Arial"/>
          <w:b/>
          <w:sz w:val="24"/>
          <w:szCs w:val="24"/>
        </w:rPr>
        <w:t>O</w:t>
      </w:r>
      <w:r w:rsidRPr="005114FE">
        <w:rPr>
          <w:rFonts w:ascii="Arial Nova Light" w:hAnsi="Arial Nova Light" w:cs="Arial"/>
          <w:b/>
          <w:sz w:val="24"/>
          <w:szCs w:val="24"/>
        </w:rPr>
        <w:t xml:space="preserve"> DE ESTUDIO: </w:t>
      </w:r>
      <w:r w:rsidR="005C1261" w:rsidRPr="005114FE">
        <w:rPr>
          <w:rFonts w:ascii="Arial Nova Light" w:hAnsi="Arial Nova Light" w:cs="Arial"/>
          <w:sz w:val="24"/>
          <w:szCs w:val="24"/>
        </w:rPr>
        <w:t>Néstor Enrique Rivera López</w:t>
      </w:r>
      <w:r w:rsidR="006D6EE3" w:rsidRPr="005114FE">
        <w:rPr>
          <w:rFonts w:ascii="Arial Nova Light" w:hAnsi="Arial Nova Light" w:cs="Arial"/>
          <w:sz w:val="24"/>
          <w:szCs w:val="24"/>
        </w:rPr>
        <w:t xml:space="preserve">. </w:t>
      </w:r>
    </w:p>
    <w:p w14:paraId="7640FDCE" w14:textId="0EBEF93A" w:rsidR="0026730E" w:rsidRDefault="0026730E" w:rsidP="00CE0755">
      <w:pPr>
        <w:tabs>
          <w:tab w:val="left" w:pos="3544"/>
        </w:tabs>
        <w:spacing w:after="0"/>
        <w:ind w:left="5670"/>
        <w:contextualSpacing/>
        <w:mirrorIndents/>
        <w:jc w:val="both"/>
        <w:rPr>
          <w:rFonts w:ascii="Arial Nova Light" w:hAnsi="Arial Nova Light" w:cs="Arial"/>
          <w:sz w:val="24"/>
          <w:szCs w:val="24"/>
        </w:rPr>
      </w:pPr>
      <w:r>
        <w:rPr>
          <w:rFonts w:ascii="Arial Nova Light" w:hAnsi="Arial Nova Light" w:cs="Arial"/>
          <w:b/>
          <w:sz w:val="24"/>
          <w:szCs w:val="24"/>
        </w:rPr>
        <w:t>SECRTEARIO JURÍDICO AUXILIAR:</w:t>
      </w:r>
      <w:r>
        <w:rPr>
          <w:rFonts w:ascii="Arial Nova Light" w:hAnsi="Arial Nova Light" w:cs="Arial"/>
          <w:sz w:val="24"/>
          <w:szCs w:val="24"/>
        </w:rPr>
        <w:t xml:space="preserve"> José Valentín Salas Zacarías.</w:t>
      </w:r>
    </w:p>
    <w:p w14:paraId="4F6BEA8E" w14:textId="71FC6E0F" w:rsidR="0026730E" w:rsidRPr="005114FE" w:rsidRDefault="0026730E" w:rsidP="00CE0755">
      <w:pPr>
        <w:tabs>
          <w:tab w:val="left" w:pos="3544"/>
        </w:tabs>
        <w:spacing w:after="0"/>
        <w:ind w:left="5670"/>
        <w:contextualSpacing/>
        <w:mirrorIndents/>
        <w:jc w:val="both"/>
        <w:rPr>
          <w:rFonts w:ascii="Arial Nova Light" w:hAnsi="Arial Nova Light" w:cs="Arial"/>
          <w:sz w:val="24"/>
          <w:szCs w:val="24"/>
        </w:rPr>
      </w:pPr>
      <w:r>
        <w:rPr>
          <w:rFonts w:ascii="Arial Nova Light" w:hAnsi="Arial Nova Light" w:cs="Arial"/>
          <w:b/>
          <w:sz w:val="24"/>
          <w:szCs w:val="24"/>
        </w:rPr>
        <w:t>COLABORÓ:</w:t>
      </w:r>
      <w:r>
        <w:rPr>
          <w:rFonts w:ascii="Arial Nova Light" w:hAnsi="Arial Nova Light" w:cs="Arial"/>
          <w:sz w:val="24"/>
          <w:szCs w:val="24"/>
        </w:rPr>
        <w:t xml:space="preserve"> Ilse Valería Díaz Saldívar.</w:t>
      </w:r>
    </w:p>
    <w:p w14:paraId="466E0A5C" w14:textId="77777777" w:rsidR="005C1261" w:rsidRPr="005114FE"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7AA3117A" w:rsidR="006E7BAE" w:rsidRPr="005114FE"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C7287D">
        <w:rPr>
          <w:rFonts w:ascii="Arial Nova Light" w:hAnsi="Arial Nova Light" w:cs="Arial"/>
          <w:sz w:val="24"/>
          <w:szCs w:val="24"/>
        </w:rPr>
        <w:t>Aguascalientes, Aguascalientes, a</w:t>
      </w:r>
      <w:r w:rsidR="004D557E" w:rsidRPr="00C7287D">
        <w:rPr>
          <w:rFonts w:ascii="Arial Nova Light" w:hAnsi="Arial Nova Light" w:cs="Arial"/>
          <w:sz w:val="24"/>
          <w:szCs w:val="24"/>
        </w:rPr>
        <w:t xml:space="preserve"> </w:t>
      </w:r>
      <w:r w:rsidR="00386987" w:rsidRPr="00605F13">
        <w:rPr>
          <w:rFonts w:ascii="Arial Nova Light" w:hAnsi="Arial Nova Light" w:cs="Arial"/>
          <w:sz w:val="24"/>
          <w:szCs w:val="24"/>
        </w:rPr>
        <w:t>veintiocho</w:t>
      </w:r>
      <w:r w:rsidR="00EE39F9">
        <w:rPr>
          <w:rFonts w:ascii="Arial Nova Light" w:hAnsi="Arial Nova Light" w:cs="Arial"/>
          <w:sz w:val="24"/>
          <w:szCs w:val="24"/>
        </w:rPr>
        <w:t xml:space="preserve"> de </w:t>
      </w:r>
      <w:r w:rsidR="0026730E">
        <w:rPr>
          <w:rFonts w:ascii="Arial Nova Light" w:hAnsi="Arial Nova Light" w:cs="Arial"/>
          <w:sz w:val="24"/>
          <w:szCs w:val="24"/>
        </w:rPr>
        <w:t>abril</w:t>
      </w:r>
      <w:r w:rsidR="00EE39F9">
        <w:rPr>
          <w:rFonts w:ascii="Arial Nova Light" w:hAnsi="Arial Nova Light" w:cs="Arial"/>
          <w:sz w:val="24"/>
          <w:szCs w:val="24"/>
        </w:rPr>
        <w:t xml:space="preserve"> </w:t>
      </w:r>
      <w:r w:rsidRPr="00C7287D">
        <w:rPr>
          <w:rFonts w:ascii="Arial Nova Light" w:hAnsi="Arial Nova Light" w:cs="Arial"/>
          <w:sz w:val="24"/>
          <w:szCs w:val="24"/>
        </w:rPr>
        <w:t xml:space="preserve">de dos mil </w:t>
      </w:r>
      <w:r w:rsidR="0026730E" w:rsidRPr="00C7287D">
        <w:rPr>
          <w:rFonts w:ascii="Arial Nova Light" w:hAnsi="Arial Nova Light" w:cs="Arial"/>
          <w:sz w:val="24"/>
          <w:szCs w:val="24"/>
        </w:rPr>
        <w:t>veinti</w:t>
      </w:r>
      <w:r w:rsidR="0026730E">
        <w:rPr>
          <w:rFonts w:ascii="Arial Nova Light" w:hAnsi="Arial Nova Light" w:cs="Arial"/>
          <w:sz w:val="24"/>
          <w:szCs w:val="24"/>
        </w:rPr>
        <w:t>dós</w:t>
      </w:r>
      <w:r w:rsidRPr="00C7287D">
        <w:rPr>
          <w:rFonts w:ascii="Arial Nova Light" w:hAnsi="Arial Nova Light" w:cs="Arial"/>
          <w:sz w:val="24"/>
          <w:szCs w:val="24"/>
        </w:rPr>
        <w:t>.</w:t>
      </w:r>
    </w:p>
    <w:p w14:paraId="6A72ADD8" w14:textId="77777777" w:rsidR="006E7BAE" w:rsidRPr="005114FE"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2FB76810" w:rsidR="00C71C67" w:rsidRPr="005114FE" w:rsidRDefault="006E7BAE" w:rsidP="00823B17">
      <w:pPr>
        <w:pStyle w:val="NormalWeb"/>
        <w:spacing w:before="0" w:beforeAutospacing="0" w:after="0" w:afterAutospacing="0" w:line="360" w:lineRule="auto"/>
        <w:contextualSpacing/>
        <w:mirrorIndents/>
        <w:jc w:val="both"/>
        <w:rPr>
          <w:rFonts w:ascii="Arial Nova Light" w:hAnsi="Arial Nova Light" w:cs="Arial"/>
        </w:rPr>
      </w:pPr>
      <w:r w:rsidRPr="005114FE">
        <w:rPr>
          <w:rFonts w:ascii="Arial Nova Light" w:hAnsi="Arial Nova Light" w:cs="Arial"/>
          <w:b/>
        </w:rPr>
        <w:t>Sentencia definitiva</w:t>
      </w:r>
      <w:r w:rsidRPr="005114FE">
        <w:rPr>
          <w:rFonts w:ascii="Arial Nova Light" w:hAnsi="Arial Nova Light" w:cs="Arial"/>
        </w:rPr>
        <w:t xml:space="preserve">, </w:t>
      </w:r>
      <w:r w:rsidR="003F3DF5" w:rsidRPr="005114FE">
        <w:rPr>
          <w:rFonts w:ascii="Arial Nova Light" w:hAnsi="Arial Nova Light" w:cs="Arial"/>
        </w:rPr>
        <w:t xml:space="preserve">que </w:t>
      </w:r>
      <w:r w:rsidR="00B97500" w:rsidRPr="00583A33">
        <w:rPr>
          <w:rFonts w:ascii="Arial Nova Light" w:hAnsi="Arial Nova Light" w:cs="Arial"/>
          <w:b/>
        </w:rPr>
        <w:t>declara inexistente</w:t>
      </w:r>
      <w:r w:rsidR="00BB7D36">
        <w:rPr>
          <w:rFonts w:ascii="Arial Nova Light" w:hAnsi="Arial Nova Light" w:cs="Arial"/>
          <w:b/>
        </w:rPr>
        <w:t xml:space="preserve"> </w:t>
      </w:r>
      <w:r w:rsidR="00BB7D36" w:rsidRPr="00BB7D36">
        <w:rPr>
          <w:rFonts w:ascii="Arial Nova Light" w:hAnsi="Arial Nova Light" w:cs="Arial"/>
          <w:bCs/>
        </w:rPr>
        <w:t>la infracción a los principios de imparcialidad y neutralidad</w:t>
      </w:r>
      <w:r w:rsidR="00BB7D36">
        <w:rPr>
          <w:rFonts w:ascii="Arial Nova Light" w:hAnsi="Arial Nova Light" w:cs="Arial"/>
        </w:rPr>
        <w:t xml:space="preserve"> de los servidores públicos, atribuida al C. Adán Valdivia López en su carácter de diputado integrante de la LXV Legislatura d</w:t>
      </w:r>
      <w:r w:rsidR="00BB7D36" w:rsidRPr="00386987">
        <w:rPr>
          <w:rFonts w:ascii="Arial Nova Light" w:hAnsi="Arial Nova Light" w:cs="Arial"/>
        </w:rPr>
        <w:t xml:space="preserve">el </w:t>
      </w:r>
      <w:r w:rsidR="00064F3D" w:rsidRPr="00386987">
        <w:rPr>
          <w:rFonts w:ascii="Arial Nova Light" w:hAnsi="Arial Nova Light" w:cs="Arial"/>
        </w:rPr>
        <w:t xml:space="preserve">H. </w:t>
      </w:r>
      <w:r w:rsidR="00BB7D36">
        <w:rPr>
          <w:rFonts w:ascii="Arial Nova Light" w:hAnsi="Arial Nova Light" w:cs="Arial"/>
        </w:rPr>
        <w:t>Congreso del Estado de Aguascalientes</w:t>
      </w:r>
      <w:r w:rsidR="00E81FE3">
        <w:rPr>
          <w:rFonts w:ascii="Arial Nova Light" w:hAnsi="Arial Nova Light" w:cs="Arial"/>
        </w:rPr>
        <w:t>.</w:t>
      </w:r>
    </w:p>
    <w:p w14:paraId="791655E6" w14:textId="77777777" w:rsidR="003F3DF5" w:rsidRPr="005114FE"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5114FE"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5114FE">
        <w:rPr>
          <w:rFonts w:ascii="Arial Nova Light" w:hAnsi="Arial Nova Light" w:cs="Arial"/>
          <w:b/>
        </w:rPr>
        <w:t xml:space="preserve">ANTECEDENTES. </w:t>
      </w:r>
    </w:p>
    <w:p w14:paraId="2298447D" w14:textId="77777777" w:rsidR="007D6C13" w:rsidRPr="005114FE"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4C25A9"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w:b/>
          <w:sz w:val="24"/>
          <w:szCs w:val="24"/>
        </w:rPr>
        <w:t>1.1. Inicio del Proceso Electoral Local 2021-2022</w:t>
      </w:r>
      <w:r w:rsidRPr="00963CC8">
        <w:rPr>
          <w:rFonts w:ascii="Arial Nova Light" w:eastAsia="Arial Nova" w:hAnsi="Arial Nova Light" w:cs="Arial"/>
          <w:b/>
          <w:sz w:val="24"/>
          <w:szCs w:val="24"/>
        </w:rPr>
        <w:t xml:space="preserve">. </w:t>
      </w:r>
      <w:r w:rsidRPr="00963CC8">
        <w:rPr>
          <w:rFonts w:ascii="Arial Nova Light" w:eastAsia="Arial Nova" w:hAnsi="Arial Nova Light" w:cs="Arial"/>
          <w:bCs/>
          <w:sz w:val="24"/>
          <w:szCs w:val="24"/>
        </w:rPr>
        <w:t>E</w:t>
      </w:r>
      <w:r>
        <w:rPr>
          <w:rFonts w:ascii="Arial Nova Light" w:eastAsia="Arial Nova" w:hAnsi="Arial Nova Light" w:cs="Arial"/>
          <w:bCs/>
          <w:sz w:val="24"/>
          <w:szCs w:val="24"/>
        </w:rPr>
        <w:t xml:space="preserve">n fecha siete de </w:t>
      </w:r>
      <w:r w:rsidRPr="00386987">
        <w:rPr>
          <w:rFonts w:ascii="Arial Nova Light" w:eastAsia="Arial Nova" w:hAnsi="Arial Nova Light" w:cs="Arial"/>
          <w:bCs/>
          <w:sz w:val="24"/>
          <w:szCs w:val="24"/>
        </w:rPr>
        <w:t>octubre</w:t>
      </w:r>
      <w:r w:rsidR="00064F3D" w:rsidRPr="00386987">
        <w:rPr>
          <w:rFonts w:ascii="Arial Nova Light" w:eastAsia="Arial Nova" w:hAnsi="Arial Nova Light" w:cs="Arial"/>
          <w:bCs/>
          <w:sz w:val="24"/>
          <w:szCs w:val="24"/>
        </w:rPr>
        <w:t xml:space="preserve"> de dos mil veintiuno</w:t>
      </w:r>
      <w:r>
        <w:rPr>
          <w:rFonts w:ascii="Arial Nova Light" w:eastAsia="Arial Nova" w:hAnsi="Arial Nova Light" w:cs="Arial"/>
          <w:bCs/>
          <w:sz w:val="24"/>
          <w:szCs w:val="24"/>
        </w:rPr>
        <w:t>, el Consejo General</w:t>
      </w:r>
      <w:r w:rsidR="002B3373">
        <w:rPr>
          <w:rStyle w:val="Refdenotaalpie"/>
          <w:rFonts w:ascii="Arial Nova Light" w:eastAsia="Arial Nova" w:hAnsi="Arial Nova Light" w:cs="Arial"/>
          <w:bCs/>
          <w:sz w:val="24"/>
          <w:szCs w:val="24"/>
        </w:rPr>
        <w:footnoteReference w:id="1"/>
      </w:r>
      <w:r>
        <w:rPr>
          <w:rFonts w:ascii="Arial Nova Light" w:eastAsia="Arial Nova" w:hAnsi="Arial Nova Light" w:cs="Arial"/>
          <w:bCs/>
          <w:sz w:val="24"/>
          <w:szCs w:val="24"/>
        </w:rPr>
        <w:t xml:space="preserve"> del I</w:t>
      </w:r>
      <w:r w:rsidR="002B3373">
        <w:rPr>
          <w:rFonts w:ascii="Arial Nova Light" w:eastAsia="Arial Nova" w:hAnsi="Arial Nova Light" w:cs="Arial"/>
          <w:bCs/>
          <w:sz w:val="24"/>
          <w:szCs w:val="24"/>
        </w:rPr>
        <w:t xml:space="preserve">nstituto </w:t>
      </w:r>
      <w:r>
        <w:rPr>
          <w:rFonts w:ascii="Arial Nova Light" w:eastAsia="Arial Nova" w:hAnsi="Arial Nova Light" w:cs="Arial"/>
          <w:bCs/>
          <w:sz w:val="24"/>
          <w:szCs w:val="24"/>
        </w:rPr>
        <w:t>E</w:t>
      </w:r>
      <w:r w:rsidR="002B3373">
        <w:rPr>
          <w:rFonts w:ascii="Arial Nova Light" w:eastAsia="Arial Nova" w:hAnsi="Arial Nova Light" w:cs="Arial"/>
          <w:bCs/>
          <w:sz w:val="24"/>
          <w:szCs w:val="24"/>
        </w:rPr>
        <w:t xml:space="preserve">statal </w:t>
      </w:r>
      <w:r>
        <w:rPr>
          <w:rFonts w:ascii="Arial Nova Light" w:eastAsia="Arial Nova" w:hAnsi="Arial Nova Light" w:cs="Arial"/>
          <w:bCs/>
          <w:sz w:val="24"/>
          <w:szCs w:val="24"/>
        </w:rPr>
        <w:t>E</w:t>
      </w:r>
      <w:r w:rsidR="002B3373">
        <w:rPr>
          <w:rFonts w:ascii="Arial Nova Light" w:eastAsia="Arial Nova" w:hAnsi="Arial Nova Light" w:cs="Arial"/>
          <w:bCs/>
          <w:sz w:val="24"/>
          <w:szCs w:val="24"/>
        </w:rPr>
        <w:t>lectoral</w:t>
      </w:r>
      <w:r w:rsidR="002B3373">
        <w:rPr>
          <w:rStyle w:val="Refdenotaalpie"/>
          <w:rFonts w:ascii="Arial Nova Light" w:eastAsia="Arial Nova" w:hAnsi="Arial Nova Light" w:cs="Arial"/>
          <w:bCs/>
          <w:sz w:val="24"/>
          <w:szCs w:val="24"/>
        </w:rPr>
        <w:footnoteReference w:id="2"/>
      </w:r>
      <w:r>
        <w:rPr>
          <w:rFonts w:ascii="Arial Nova Light" w:eastAsia="Arial Nova" w:hAnsi="Arial Nova Light" w:cs="Arial"/>
          <w:bCs/>
          <w:sz w:val="24"/>
          <w:szCs w:val="24"/>
        </w:rPr>
        <w:t xml:space="preserve"> decretó el inicio del Proceso Electoral Local 2021-2022 para la renovación </w:t>
      </w:r>
      <w:r w:rsidRPr="00386987">
        <w:rPr>
          <w:rFonts w:ascii="Arial Nova Light" w:eastAsia="Arial Nova" w:hAnsi="Arial Nova Light" w:cs="Arial"/>
          <w:bCs/>
          <w:sz w:val="24"/>
          <w:szCs w:val="24"/>
        </w:rPr>
        <w:t xml:space="preserve">de la </w:t>
      </w:r>
      <w:r w:rsidR="00064F3D" w:rsidRPr="00386987">
        <w:rPr>
          <w:rFonts w:ascii="Arial Nova Light" w:eastAsia="Arial Nova" w:hAnsi="Arial Nova Light" w:cs="Arial"/>
          <w:bCs/>
          <w:sz w:val="24"/>
          <w:szCs w:val="24"/>
        </w:rPr>
        <w:t>G</w:t>
      </w:r>
      <w:r w:rsidRPr="00386987">
        <w:rPr>
          <w:rFonts w:ascii="Arial Nova Light" w:eastAsia="Arial Nova" w:hAnsi="Arial Nova Light" w:cs="Arial"/>
          <w:bCs/>
          <w:sz w:val="24"/>
          <w:szCs w:val="24"/>
        </w:rPr>
        <w:t xml:space="preserve">ubernatura </w:t>
      </w:r>
      <w:r>
        <w:rPr>
          <w:rFonts w:ascii="Arial Nova Light" w:eastAsia="Arial Nova" w:hAnsi="Arial Nova Light" w:cs="Arial"/>
          <w:bCs/>
          <w:sz w:val="24"/>
          <w:szCs w:val="24"/>
        </w:rPr>
        <w:t>del Estado, fijándose las siguientes fechas relevantes</w:t>
      </w:r>
      <w:r w:rsidR="00064F3D">
        <w:rPr>
          <w:rStyle w:val="Refdenotaalpie"/>
          <w:rFonts w:ascii="Arial Nova Light" w:eastAsia="Arial Nova" w:hAnsi="Arial Nova Light" w:cs="Arial"/>
          <w:bCs/>
          <w:sz w:val="24"/>
          <w:szCs w:val="24"/>
        </w:rPr>
        <w:footnoteReference w:id="3"/>
      </w:r>
      <w:r>
        <w:rPr>
          <w:rFonts w:ascii="Arial Nova Light" w:eastAsia="Arial Nova" w:hAnsi="Arial Nova Light" w:cs="Arial"/>
          <w:bCs/>
          <w:sz w:val="24"/>
          <w:szCs w:val="24"/>
        </w:rPr>
        <w:t>:</w:t>
      </w:r>
    </w:p>
    <w:p w14:paraId="28E7AA6C" w14:textId="77777777" w:rsidR="00B03495" w:rsidRDefault="00B03495" w:rsidP="00B03495">
      <w:pPr>
        <w:pBdr>
          <w:top w:val="nil"/>
          <w:left w:val="nil"/>
          <w:bottom w:val="nil"/>
          <w:right w:val="nil"/>
          <w:between w:val="nil"/>
        </w:pBdr>
        <w:tabs>
          <w:tab w:val="left" w:pos="567"/>
        </w:tabs>
        <w:spacing w:line="360" w:lineRule="auto"/>
        <w:ind w:right="36"/>
        <w:jc w:val="both"/>
        <w:rPr>
          <w:rFonts w:ascii="Arial Nova Light" w:eastAsia="Arial Nova" w:hAnsi="Arial Nova Light" w:cs="Arial"/>
          <w:b/>
          <w:sz w:val="24"/>
          <w:szCs w:val="24"/>
        </w:rPr>
      </w:pPr>
    </w:p>
    <w:p w14:paraId="5A81BFD5" w14:textId="77777777" w:rsidR="00B03495"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Precampaña:</w:t>
      </w:r>
      <w:r>
        <w:rPr>
          <w:rFonts w:ascii="Arial Nova Light" w:eastAsia="Arial Nova" w:hAnsi="Arial Nova Light" w:cs="Arial Nova"/>
          <w:sz w:val="24"/>
          <w:szCs w:val="24"/>
        </w:rPr>
        <w:t xml:space="preserve"> del 02 de enero al 10 de febrero.</w:t>
      </w:r>
    </w:p>
    <w:p w14:paraId="3EA93CF9" w14:textId="77777777" w:rsidR="00B03495"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Campaña:</w:t>
      </w:r>
      <w:r>
        <w:rPr>
          <w:rFonts w:ascii="Arial Nova Light" w:eastAsia="Arial Nova" w:hAnsi="Arial Nova Light" w:cs="Arial Nova"/>
          <w:sz w:val="24"/>
          <w:szCs w:val="24"/>
        </w:rPr>
        <w:t xml:space="preserve"> del 03 de abril al 01 de junio.</w:t>
      </w:r>
    </w:p>
    <w:p w14:paraId="7D94FA30" w14:textId="77777777" w:rsidR="00B03495" w:rsidRPr="004C25A9"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Jornada electoral:</w:t>
      </w:r>
      <w:r>
        <w:rPr>
          <w:rFonts w:ascii="Arial Nova Light" w:eastAsia="Arial Nova" w:hAnsi="Arial Nova Light" w:cs="Arial Nova"/>
          <w:sz w:val="24"/>
          <w:szCs w:val="24"/>
        </w:rPr>
        <w:t xml:space="preserve"> 05 de junio.</w:t>
      </w:r>
    </w:p>
    <w:p w14:paraId="54318762" w14:textId="77777777" w:rsidR="003E628B" w:rsidRPr="005114FE"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16917CED" w:rsidR="003F3DF5" w:rsidRPr="00386987"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5114FE">
        <w:rPr>
          <w:rFonts w:ascii="Arial Nova Light" w:hAnsi="Arial Nova Light" w:cs="Arial"/>
          <w:b/>
        </w:rPr>
        <w:lastRenderedPageBreak/>
        <w:t>1.2.</w:t>
      </w:r>
      <w:r w:rsidR="003E628B" w:rsidRPr="005114FE">
        <w:rPr>
          <w:rFonts w:ascii="Arial Nova Light" w:hAnsi="Arial Nova Light" w:cs="Arial"/>
          <w:b/>
        </w:rPr>
        <w:t xml:space="preserve"> </w:t>
      </w:r>
      <w:r w:rsidR="003F3DF5" w:rsidRPr="005114FE">
        <w:rPr>
          <w:rFonts w:ascii="Arial Nova Light" w:hAnsi="Arial Nova Light" w:cs="Arial"/>
          <w:b/>
        </w:rPr>
        <w:t>Presentación de la denuncia ante el IEE y radicación</w:t>
      </w:r>
      <w:r w:rsidR="0005109B" w:rsidRPr="005114FE">
        <w:rPr>
          <w:rFonts w:ascii="Arial Nova Light" w:hAnsi="Arial Nova Light" w:cs="Arial"/>
          <w:b/>
        </w:rPr>
        <w:t xml:space="preserve">. </w:t>
      </w:r>
      <w:r w:rsidR="003F3DF5" w:rsidRPr="005114FE">
        <w:rPr>
          <w:rFonts w:ascii="Arial Nova Light" w:hAnsi="Arial Nova Light" w:cs="Arial"/>
        </w:rPr>
        <w:t>El</w:t>
      </w:r>
      <w:r w:rsidR="008303FA">
        <w:rPr>
          <w:rFonts w:ascii="Arial Nova Light" w:hAnsi="Arial Nova Light" w:cs="Arial"/>
        </w:rPr>
        <w:t xml:space="preserve"> </w:t>
      </w:r>
      <w:r w:rsidR="00064F3D">
        <w:rPr>
          <w:rFonts w:ascii="Arial Nova Light" w:hAnsi="Arial Nova Light" w:cs="Arial"/>
        </w:rPr>
        <w:t xml:space="preserve">día </w:t>
      </w:r>
      <w:r w:rsidR="00B03495" w:rsidRPr="00064F3D">
        <w:rPr>
          <w:rFonts w:ascii="Arial Nova Light" w:hAnsi="Arial Nova Light" w:cs="Arial"/>
        </w:rPr>
        <w:t>ocho de abril</w:t>
      </w:r>
      <w:r w:rsidR="003F3DF5" w:rsidRPr="005114FE">
        <w:rPr>
          <w:rFonts w:ascii="Arial Nova Light" w:hAnsi="Arial Nova Light" w:cs="Arial"/>
        </w:rPr>
        <w:t xml:space="preserve">, </w:t>
      </w:r>
      <w:r w:rsidR="00B03495">
        <w:rPr>
          <w:rFonts w:ascii="Arial Nova Light" w:hAnsi="Arial Nova Light" w:cs="Arial"/>
        </w:rPr>
        <w:t xml:space="preserve">el C. Jesús Ricardo </w:t>
      </w:r>
      <w:r w:rsidR="00B03495" w:rsidRPr="00386987">
        <w:rPr>
          <w:rFonts w:ascii="Arial Nova Light" w:hAnsi="Arial Nova Light" w:cs="Arial"/>
        </w:rPr>
        <w:t>Barba Parra</w:t>
      </w:r>
      <w:r w:rsidR="002B3373" w:rsidRPr="00386987">
        <w:rPr>
          <w:rFonts w:ascii="Arial Nova Light" w:hAnsi="Arial Nova Light" w:cs="Arial"/>
        </w:rPr>
        <w:t>,</w:t>
      </w:r>
      <w:r w:rsidR="00B03495" w:rsidRPr="00386987">
        <w:rPr>
          <w:rFonts w:ascii="Arial Nova Light" w:hAnsi="Arial Nova Light" w:cs="Arial"/>
        </w:rPr>
        <w:t xml:space="preserve"> </w:t>
      </w:r>
      <w:r w:rsidR="001863A6" w:rsidRPr="00386987">
        <w:rPr>
          <w:rFonts w:ascii="Arial Nova Light" w:hAnsi="Arial Nova Light" w:cs="Arial"/>
        </w:rPr>
        <w:t>en su calidad de</w:t>
      </w:r>
      <w:r w:rsidR="00E6043A" w:rsidRPr="00386987">
        <w:rPr>
          <w:rFonts w:ascii="Arial Nova Light" w:hAnsi="Arial Nova Light" w:cs="Arial"/>
        </w:rPr>
        <w:t xml:space="preserve"> representante propietario de MORENA ante el CG del IEE,</w:t>
      </w:r>
      <w:r w:rsidR="001863A6" w:rsidRPr="00386987">
        <w:rPr>
          <w:rFonts w:ascii="Arial Nova Light" w:hAnsi="Arial Nova Light" w:cs="Arial"/>
        </w:rPr>
        <w:t xml:space="preserve"> </w:t>
      </w:r>
      <w:r w:rsidR="003F3DF5" w:rsidRPr="00386987">
        <w:rPr>
          <w:rFonts w:ascii="Arial Nova Light" w:hAnsi="Arial Nova Light" w:cs="Arial"/>
        </w:rPr>
        <w:t xml:space="preserve">presentó </w:t>
      </w:r>
      <w:r w:rsidR="00064F3D" w:rsidRPr="00386987">
        <w:rPr>
          <w:rFonts w:ascii="Arial Nova Light" w:hAnsi="Arial Nova Light" w:cs="Arial"/>
        </w:rPr>
        <w:t xml:space="preserve">una </w:t>
      </w:r>
      <w:r w:rsidR="003F3DF5" w:rsidRPr="00386987">
        <w:rPr>
          <w:rFonts w:ascii="Arial Nova Light" w:hAnsi="Arial Nova Light" w:cs="Arial"/>
        </w:rPr>
        <w:t>denuncia en contra</w:t>
      </w:r>
      <w:r w:rsidR="001863A6" w:rsidRPr="00386987">
        <w:rPr>
          <w:rFonts w:ascii="Arial Nova Light" w:hAnsi="Arial Nova Light" w:cs="Arial"/>
        </w:rPr>
        <w:t xml:space="preserve"> de</w:t>
      </w:r>
      <w:r w:rsidR="00E6043A" w:rsidRPr="00386987">
        <w:rPr>
          <w:rFonts w:ascii="Arial Nova Light" w:hAnsi="Arial Nova Light" w:cs="Arial"/>
        </w:rPr>
        <w:t>l diputado local C. Adán Valdivia López</w:t>
      </w:r>
      <w:r w:rsidR="00150904" w:rsidRPr="00386987">
        <w:rPr>
          <w:rFonts w:ascii="Arial Nova Light" w:hAnsi="Arial Nova Light" w:cs="Arial"/>
        </w:rPr>
        <w:t>, por presunt</w:t>
      </w:r>
      <w:r w:rsidR="00E6043A" w:rsidRPr="00386987">
        <w:rPr>
          <w:rFonts w:ascii="Arial Nova Light" w:hAnsi="Arial Nova Light" w:cs="Arial"/>
        </w:rPr>
        <w:t>as transgresiones al artículo 134 de la Constitución Federal</w:t>
      </w:r>
      <w:r w:rsidR="00064F3D" w:rsidRPr="00386987">
        <w:rPr>
          <w:rFonts w:ascii="Arial Nova Light" w:hAnsi="Arial Nova Light" w:cs="Arial"/>
        </w:rPr>
        <w:t>, trastocando el</w:t>
      </w:r>
      <w:r w:rsidR="00E6043A" w:rsidRPr="00386987">
        <w:rPr>
          <w:rFonts w:ascii="Arial Nova Light" w:hAnsi="Arial Nova Light" w:cs="Arial"/>
        </w:rPr>
        <w:t xml:space="preserve"> principio de </w:t>
      </w:r>
      <w:r w:rsidR="00064F3D" w:rsidRPr="00386987">
        <w:rPr>
          <w:rFonts w:ascii="Arial Nova Light" w:hAnsi="Arial Nova Light" w:cs="Arial"/>
        </w:rPr>
        <w:t xml:space="preserve">neutralidad, y por el </w:t>
      </w:r>
      <w:r w:rsidR="00E6043A" w:rsidRPr="00386987">
        <w:rPr>
          <w:rFonts w:ascii="Arial Nova Light" w:hAnsi="Arial Nova Light" w:cs="Arial"/>
        </w:rPr>
        <w:t xml:space="preserve">uso </w:t>
      </w:r>
      <w:r w:rsidR="00064F3D" w:rsidRPr="00386987">
        <w:rPr>
          <w:rFonts w:ascii="Arial Nova Light" w:hAnsi="Arial Nova Light" w:cs="Arial"/>
        </w:rPr>
        <w:t xml:space="preserve">indebido </w:t>
      </w:r>
      <w:r w:rsidR="00E6043A" w:rsidRPr="00386987">
        <w:rPr>
          <w:rFonts w:ascii="Arial Nova Light" w:hAnsi="Arial Nova Light" w:cs="Arial"/>
        </w:rPr>
        <w:t>de recursos públicos.</w:t>
      </w:r>
    </w:p>
    <w:p w14:paraId="180FE5EC" w14:textId="77777777" w:rsidR="00150904" w:rsidRPr="005114FE" w:rsidRDefault="00150904"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276FF02C" w:rsidR="003F3DF5" w:rsidRPr="005114FE"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5114FE">
        <w:rPr>
          <w:rFonts w:ascii="Arial Nova Light" w:eastAsia="Times New Roman" w:hAnsi="Arial Nova Light" w:cs="Arial"/>
          <w:sz w:val="24"/>
          <w:szCs w:val="24"/>
        </w:rPr>
        <w:t xml:space="preserve">El </w:t>
      </w:r>
      <w:r w:rsidR="00187A47">
        <w:rPr>
          <w:rFonts w:ascii="Arial Nova Light" w:eastAsia="Times New Roman" w:hAnsi="Arial Nova Light" w:cs="Arial"/>
          <w:sz w:val="24"/>
          <w:szCs w:val="24"/>
        </w:rPr>
        <w:t>nueve de abril</w:t>
      </w:r>
      <w:r w:rsidR="008303FA">
        <w:rPr>
          <w:rFonts w:ascii="Arial Nova Light" w:eastAsia="Times New Roman" w:hAnsi="Arial Nova Light" w:cs="Arial"/>
          <w:sz w:val="24"/>
          <w:szCs w:val="24"/>
        </w:rPr>
        <w:t xml:space="preserve">, </w:t>
      </w:r>
      <w:r w:rsidRPr="005114FE">
        <w:rPr>
          <w:rFonts w:ascii="Arial Nova Light" w:eastAsia="Times New Roman" w:hAnsi="Arial Nova Light" w:cs="Arial"/>
          <w:sz w:val="24"/>
          <w:szCs w:val="24"/>
        </w:rPr>
        <w:t>el Secretar</w:t>
      </w:r>
      <w:r w:rsidR="000904C4" w:rsidRPr="005114FE">
        <w:rPr>
          <w:rFonts w:ascii="Arial Nova Light" w:eastAsia="Times New Roman" w:hAnsi="Arial Nova Light" w:cs="Arial"/>
          <w:sz w:val="24"/>
          <w:szCs w:val="24"/>
        </w:rPr>
        <w:t>io Ejecutivo del IEE</w:t>
      </w:r>
      <w:r w:rsidRPr="005114FE">
        <w:rPr>
          <w:rFonts w:ascii="Arial Nova Light" w:eastAsia="Times New Roman" w:hAnsi="Arial Nova Light" w:cs="Arial"/>
          <w:sz w:val="24"/>
          <w:szCs w:val="24"/>
        </w:rPr>
        <w:t xml:space="preserve"> radicó la denuncia bajo el número de expediente IEE/PES/0</w:t>
      </w:r>
      <w:r w:rsidR="00187A47">
        <w:rPr>
          <w:rFonts w:ascii="Arial Nova Light" w:eastAsia="Times New Roman" w:hAnsi="Arial Nova Light" w:cs="Arial"/>
          <w:sz w:val="24"/>
          <w:szCs w:val="24"/>
        </w:rPr>
        <w:t>24</w:t>
      </w:r>
      <w:r w:rsidRPr="005114FE">
        <w:rPr>
          <w:rFonts w:ascii="Arial Nova Light" w:eastAsia="Times New Roman" w:hAnsi="Arial Nova Light" w:cs="Arial"/>
          <w:sz w:val="24"/>
          <w:szCs w:val="24"/>
        </w:rPr>
        <w:t>/</w:t>
      </w:r>
      <w:r w:rsidR="0033035B">
        <w:rPr>
          <w:rFonts w:ascii="Arial Nova Light" w:eastAsia="Times New Roman" w:hAnsi="Arial Nova Light" w:cs="Arial"/>
          <w:sz w:val="24"/>
          <w:szCs w:val="24"/>
        </w:rPr>
        <w:t>2022</w:t>
      </w:r>
      <w:r w:rsidRPr="005114FE">
        <w:rPr>
          <w:rFonts w:ascii="Arial Nova Light" w:eastAsia="Times New Roman" w:hAnsi="Arial Nova Light" w:cs="Arial"/>
          <w:sz w:val="24"/>
          <w:szCs w:val="24"/>
        </w:rPr>
        <w:t xml:space="preserve">. </w:t>
      </w:r>
    </w:p>
    <w:p w14:paraId="4FD763DF" w14:textId="77777777" w:rsidR="003E628B" w:rsidRPr="005114FE"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38F6FE6" w14:textId="3C0F345E" w:rsidR="00106DFA" w:rsidRPr="005114FE" w:rsidRDefault="00807FA3" w:rsidP="00823B17">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4"/>
          <w:szCs w:val="24"/>
        </w:rPr>
      </w:pPr>
      <w:r w:rsidRPr="005114FE">
        <w:rPr>
          <w:rFonts w:ascii="Arial Nova Light" w:eastAsia="Times New Roman" w:hAnsi="Arial Nova Light" w:cs="Arial"/>
          <w:b/>
          <w:sz w:val="24"/>
          <w:szCs w:val="24"/>
        </w:rPr>
        <w:t>1.</w:t>
      </w:r>
      <w:r w:rsidR="00106DFA" w:rsidRPr="005114FE">
        <w:rPr>
          <w:rFonts w:ascii="Arial Nova Light" w:eastAsia="Times New Roman" w:hAnsi="Arial Nova Light" w:cs="Arial"/>
          <w:b/>
          <w:sz w:val="24"/>
          <w:szCs w:val="24"/>
        </w:rPr>
        <w:t>3</w:t>
      </w:r>
      <w:r w:rsidRPr="005114FE">
        <w:rPr>
          <w:rFonts w:ascii="Arial Nova Light" w:eastAsia="Times New Roman" w:hAnsi="Arial Nova Light" w:cs="Arial"/>
          <w:b/>
          <w:sz w:val="24"/>
          <w:szCs w:val="24"/>
        </w:rPr>
        <w:t xml:space="preserve">. </w:t>
      </w:r>
      <w:r w:rsidR="003F3DF5" w:rsidRPr="005114FE">
        <w:rPr>
          <w:rFonts w:ascii="Arial Nova Light" w:eastAsia="Times New Roman" w:hAnsi="Arial Nova Light" w:cs="Arial"/>
          <w:b/>
          <w:sz w:val="24"/>
          <w:szCs w:val="24"/>
        </w:rPr>
        <w:t>Oficialía Electoral</w:t>
      </w:r>
      <w:r w:rsidR="00C06C71" w:rsidRPr="005114FE">
        <w:rPr>
          <w:rFonts w:ascii="Arial Nova Light" w:eastAsia="Times New Roman" w:hAnsi="Arial Nova Light" w:cs="Arial"/>
          <w:b/>
          <w:sz w:val="24"/>
          <w:szCs w:val="24"/>
        </w:rPr>
        <w:t xml:space="preserve">. </w:t>
      </w:r>
      <w:r w:rsidR="003F3DF5" w:rsidRPr="005114FE">
        <w:rPr>
          <w:rFonts w:ascii="Arial Nova Light" w:hAnsi="Arial Nova Light" w:cs="Arial"/>
          <w:sz w:val="24"/>
          <w:szCs w:val="24"/>
        </w:rPr>
        <w:t>El</w:t>
      </w:r>
      <w:r w:rsidR="008303FA">
        <w:rPr>
          <w:rFonts w:ascii="Arial Nova Light" w:hAnsi="Arial Nova Light" w:cs="Arial"/>
          <w:sz w:val="24"/>
          <w:szCs w:val="24"/>
        </w:rPr>
        <w:t xml:space="preserve"> día </w:t>
      </w:r>
      <w:r w:rsidR="00187A47">
        <w:rPr>
          <w:rFonts w:ascii="Arial Nova Light" w:hAnsi="Arial Nova Light" w:cs="Arial"/>
          <w:sz w:val="24"/>
          <w:szCs w:val="24"/>
        </w:rPr>
        <w:t>catorce de</w:t>
      </w:r>
      <w:r w:rsidR="008303FA">
        <w:rPr>
          <w:rFonts w:ascii="Arial Nova Light" w:hAnsi="Arial Nova Light" w:cs="Arial"/>
          <w:sz w:val="24"/>
          <w:szCs w:val="24"/>
        </w:rPr>
        <w:t xml:space="preserve"> </w:t>
      </w:r>
      <w:r w:rsidR="00187A47">
        <w:rPr>
          <w:rFonts w:ascii="Arial Nova Light" w:hAnsi="Arial Nova Light" w:cs="Arial"/>
          <w:sz w:val="24"/>
          <w:szCs w:val="24"/>
        </w:rPr>
        <w:t>abril</w:t>
      </w:r>
      <w:r w:rsidR="000904C4" w:rsidRPr="00975174">
        <w:rPr>
          <w:rFonts w:ascii="Arial Nova Light" w:hAnsi="Arial Nova Light" w:cs="Arial"/>
          <w:sz w:val="24"/>
          <w:szCs w:val="24"/>
        </w:rPr>
        <w:t>,</w:t>
      </w:r>
      <w:r w:rsidR="003F3DF5" w:rsidRPr="005114FE">
        <w:rPr>
          <w:rFonts w:ascii="Arial Nova Light" w:hAnsi="Arial Nova Light" w:cs="Arial"/>
          <w:sz w:val="24"/>
          <w:szCs w:val="24"/>
        </w:rPr>
        <w:t xml:space="preserve"> </w:t>
      </w:r>
      <w:r w:rsidR="000904C4" w:rsidRPr="005114FE">
        <w:rPr>
          <w:rFonts w:ascii="Arial Nova Light" w:hAnsi="Arial Nova Light" w:cs="Arial"/>
          <w:sz w:val="24"/>
          <w:szCs w:val="24"/>
        </w:rPr>
        <w:t xml:space="preserve">la </w:t>
      </w:r>
      <w:r w:rsidR="006C7A6C" w:rsidRPr="005114FE">
        <w:rPr>
          <w:rFonts w:ascii="Arial Nova Light" w:hAnsi="Arial Nova Light" w:cs="Arial"/>
          <w:sz w:val="24"/>
          <w:szCs w:val="24"/>
        </w:rPr>
        <w:t>jefa</w:t>
      </w:r>
      <w:r w:rsidR="000904C4" w:rsidRPr="005114FE">
        <w:rPr>
          <w:rFonts w:ascii="Arial Nova Light" w:hAnsi="Arial Nova Light" w:cs="Arial"/>
          <w:sz w:val="24"/>
          <w:szCs w:val="24"/>
        </w:rPr>
        <w:t xml:space="preserve"> del Departamento de la Oficialía Electoral del IEE</w:t>
      </w:r>
      <w:r w:rsidR="003F3DF5" w:rsidRPr="005114FE">
        <w:rPr>
          <w:rFonts w:ascii="Arial Nova Light" w:hAnsi="Arial Nova Light" w:cs="Arial"/>
          <w:sz w:val="24"/>
          <w:szCs w:val="24"/>
        </w:rPr>
        <w:t xml:space="preserve">, practicó la diligencia solicitada por el actor y se asentaron en el acta </w:t>
      </w:r>
      <w:r w:rsidR="00064F3D" w:rsidRPr="005114FE">
        <w:rPr>
          <w:rFonts w:ascii="Arial Nova Light" w:hAnsi="Arial Nova Light" w:cs="Arial"/>
          <w:sz w:val="24"/>
          <w:szCs w:val="24"/>
        </w:rPr>
        <w:t>IEE/OE/</w:t>
      </w:r>
      <w:r w:rsidR="00064F3D">
        <w:rPr>
          <w:rFonts w:ascii="Arial Nova Light" w:hAnsi="Arial Nova Light" w:cs="Arial"/>
          <w:sz w:val="24"/>
          <w:szCs w:val="24"/>
        </w:rPr>
        <w:t>039</w:t>
      </w:r>
      <w:r w:rsidR="00064F3D" w:rsidRPr="005114FE">
        <w:rPr>
          <w:rFonts w:ascii="Arial Nova Light" w:hAnsi="Arial Nova Light" w:cs="Arial"/>
          <w:sz w:val="24"/>
          <w:szCs w:val="24"/>
        </w:rPr>
        <w:t>/202</w:t>
      </w:r>
      <w:r w:rsidR="00064F3D">
        <w:rPr>
          <w:rFonts w:ascii="Arial Nova Light" w:hAnsi="Arial Nova Light" w:cs="Arial"/>
          <w:sz w:val="24"/>
          <w:szCs w:val="24"/>
        </w:rPr>
        <w:t xml:space="preserve">2, </w:t>
      </w:r>
      <w:r w:rsidR="003F3DF5" w:rsidRPr="005114FE">
        <w:rPr>
          <w:rFonts w:ascii="Arial Nova Light" w:hAnsi="Arial Nova Light" w:cs="Arial"/>
          <w:sz w:val="24"/>
          <w:szCs w:val="24"/>
        </w:rPr>
        <w:t xml:space="preserve">los hechos </w:t>
      </w:r>
      <w:r w:rsidR="003F3DF5" w:rsidRPr="00386987">
        <w:rPr>
          <w:rFonts w:ascii="Arial Nova Light" w:hAnsi="Arial Nova Light" w:cs="Arial"/>
          <w:sz w:val="24"/>
          <w:szCs w:val="24"/>
        </w:rPr>
        <w:t>constatados</w:t>
      </w:r>
      <w:r w:rsidR="00064F3D" w:rsidRPr="00386987">
        <w:rPr>
          <w:rFonts w:ascii="Arial Nova Light" w:hAnsi="Arial Nova Light" w:cs="Arial"/>
          <w:sz w:val="24"/>
          <w:szCs w:val="24"/>
        </w:rPr>
        <w:t xml:space="preserve"> por la autoridad</w:t>
      </w:r>
      <w:r w:rsidR="003F3DF5" w:rsidRPr="00386987">
        <w:rPr>
          <w:rFonts w:ascii="Arial Nova Light" w:hAnsi="Arial Nova Light" w:cs="Arial"/>
          <w:sz w:val="24"/>
          <w:szCs w:val="24"/>
        </w:rPr>
        <w:t>.</w:t>
      </w:r>
    </w:p>
    <w:p w14:paraId="2CFF1EA1" w14:textId="77777777" w:rsidR="000904C4" w:rsidRPr="005114FE" w:rsidRDefault="000904C4"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C792C66" w14:textId="32C9B4A1" w:rsidR="000C7C8A" w:rsidRPr="005114FE" w:rsidRDefault="00657220"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114FE">
        <w:rPr>
          <w:rFonts w:ascii="Arial Nova Light" w:eastAsia="Times New Roman" w:hAnsi="Arial Nova Light" w:cs="Arial"/>
          <w:b/>
          <w:sz w:val="24"/>
          <w:szCs w:val="24"/>
        </w:rPr>
        <w:t>Admisión de la denuncia</w:t>
      </w:r>
      <w:r w:rsidR="00851F37" w:rsidRPr="005114FE">
        <w:rPr>
          <w:rFonts w:ascii="Arial Nova Light" w:eastAsia="Times New Roman" w:hAnsi="Arial Nova Light" w:cs="Arial"/>
          <w:b/>
          <w:sz w:val="24"/>
          <w:szCs w:val="24"/>
        </w:rPr>
        <w:t>.</w:t>
      </w:r>
      <w:r w:rsidR="00CE7265" w:rsidRPr="005114FE">
        <w:rPr>
          <w:rFonts w:ascii="Arial Nova Light" w:eastAsia="Times New Roman" w:hAnsi="Arial Nova Light" w:cs="Arial"/>
          <w:b/>
          <w:sz w:val="24"/>
          <w:szCs w:val="24"/>
        </w:rPr>
        <w:t xml:space="preserve"> </w:t>
      </w:r>
      <w:r w:rsidR="00851F37" w:rsidRPr="005114FE">
        <w:rPr>
          <w:rFonts w:ascii="Arial Nova Light" w:eastAsia="Times New Roman" w:hAnsi="Arial Nova Light" w:cs="Arial"/>
          <w:sz w:val="24"/>
          <w:szCs w:val="24"/>
        </w:rPr>
        <w:t>E</w:t>
      </w:r>
      <w:r w:rsidR="000904C4" w:rsidRPr="005114FE">
        <w:rPr>
          <w:rFonts w:ascii="Arial Nova Light" w:eastAsia="Times New Roman" w:hAnsi="Arial Nova Light" w:cs="Arial"/>
          <w:sz w:val="24"/>
          <w:szCs w:val="24"/>
        </w:rPr>
        <w:t>l</w:t>
      </w:r>
      <w:r w:rsidR="008303FA">
        <w:rPr>
          <w:rFonts w:ascii="Arial Nova Light" w:eastAsia="Times New Roman" w:hAnsi="Arial Nova Light" w:cs="Arial"/>
          <w:sz w:val="24"/>
          <w:szCs w:val="24"/>
        </w:rPr>
        <w:t xml:space="preserve"> dieci</w:t>
      </w:r>
      <w:r w:rsidR="00187A47">
        <w:rPr>
          <w:rFonts w:ascii="Arial Nova Light" w:eastAsia="Times New Roman" w:hAnsi="Arial Nova Light" w:cs="Arial"/>
          <w:sz w:val="24"/>
          <w:szCs w:val="24"/>
        </w:rPr>
        <w:t>siete de abril</w:t>
      </w:r>
      <w:r w:rsidR="005C1E7F">
        <w:rPr>
          <w:rFonts w:ascii="Arial Nova Light" w:eastAsia="Times New Roman" w:hAnsi="Arial Nova Light" w:cs="Arial"/>
          <w:sz w:val="24"/>
          <w:szCs w:val="24"/>
        </w:rPr>
        <w:t>,</w:t>
      </w:r>
      <w:r w:rsidR="000904C4" w:rsidRPr="005114FE">
        <w:rPr>
          <w:rFonts w:ascii="Arial Nova Light" w:eastAsia="Times New Roman" w:hAnsi="Arial Nova Light" w:cs="Arial"/>
          <w:sz w:val="24"/>
          <w:szCs w:val="24"/>
        </w:rPr>
        <w:t xml:space="preserve"> el Secretario Ejecutivo </w:t>
      </w:r>
      <w:r w:rsidR="00851F37" w:rsidRPr="005114FE">
        <w:rPr>
          <w:rFonts w:ascii="Arial Nova Light" w:eastAsia="Times New Roman" w:hAnsi="Arial Nova Light" w:cs="Arial"/>
          <w:sz w:val="24"/>
          <w:szCs w:val="24"/>
        </w:rPr>
        <w:t>dictó el acuerdo de admisión</w:t>
      </w:r>
      <w:r w:rsidR="00105433" w:rsidRPr="005114FE">
        <w:rPr>
          <w:rFonts w:ascii="Arial Nova Light" w:eastAsia="Times New Roman" w:hAnsi="Arial Nova Light" w:cs="Arial"/>
          <w:sz w:val="24"/>
          <w:szCs w:val="24"/>
        </w:rPr>
        <w:t>, señalando fecha para la celebración de la Audiencia de Pruebas y Alegatos</w:t>
      </w:r>
      <w:r w:rsidR="00992C5C" w:rsidRPr="005114FE">
        <w:rPr>
          <w:rFonts w:ascii="Arial Nova Light" w:eastAsia="Times New Roman" w:hAnsi="Arial Nova Light" w:cs="Arial"/>
          <w:sz w:val="24"/>
          <w:szCs w:val="24"/>
        </w:rPr>
        <w:t xml:space="preserve">. </w:t>
      </w:r>
    </w:p>
    <w:p w14:paraId="1A85DA19" w14:textId="77777777" w:rsidR="00106DFA" w:rsidRPr="005114FE" w:rsidRDefault="00106DFA"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1DAA4689" w:rsidR="00165BBA" w:rsidRPr="005114FE" w:rsidRDefault="000C2F5B"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114FE">
        <w:rPr>
          <w:rFonts w:ascii="Arial Nova Light" w:eastAsia="Times New Roman" w:hAnsi="Arial Nova Light" w:cs="Arial"/>
          <w:b/>
          <w:sz w:val="24"/>
          <w:szCs w:val="24"/>
        </w:rPr>
        <w:t>Integr</w:t>
      </w:r>
      <w:r w:rsidR="00BD1803" w:rsidRPr="005114FE">
        <w:rPr>
          <w:rFonts w:ascii="Arial Nova Light" w:eastAsia="Times New Roman" w:hAnsi="Arial Nova Light" w:cs="Arial"/>
          <w:b/>
          <w:sz w:val="24"/>
          <w:szCs w:val="24"/>
        </w:rPr>
        <w:t xml:space="preserve">ación del expediente </w:t>
      </w:r>
      <w:r w:rsidR="00106DFA" w:rsidRPr="005114FE">
        <w:rPr>
          <w:rFonts w:ascii="Arial Nova Light" w:eastAsia="Times New Roman" w:hAnsi="Arial Nova Light" w:cs="Arial"/>
          <w:b/>
          <w:sz w:val="24"/>
          <w:szCs w:val="24"/>
        </w:rPr>
        <w:t>IEE/PES/0</w:t>
      </w:r>
      <w:r w:rsidR="00D0636C">
        <w:rPr>
          <w:rFonts w:ascii="Arial Nova Light" w:eastAsia="Times New Roman" w:hAnsi="Arial Nova Light" w:cs="Arial"/>
          <w:b/>
          <w:sz w:val="24"/>
          <w:szCs w:val="24"/>
        </w:rPr>
        <w:t>24</w:t>
      </w:r>
      <w:r w:rsidR="00106DFA" w:rsidRPr="005114FE">
        <w:rPr>
          <w:rFonts w:ascii="Arial Nova Light" w:eastAsia="Times New Roman" w:hAnsi="Arial Nova Light" w:cs="Arial"/>
          <w:b/>
          <w:sz w:val="24"/>
          <w:szCs w:val="24"/>
        </w:rPr>
        <w:t>/202</w:t>
      </w:r>
      <w:r w:rsidR="00D0636C">
        <w:rPr>
          <w:rFonts w:ascii="Arial Nova Light" w:eastAsia="Times New Roman" w:hAnsi="Arial Nova Light" w:cs="Arial"/>
          <w:b/>
          <w:sz w:val="24"/>
          <w:szCs w:val="24"/>
        </w:rPr>
        <w:t>2</w:t>
      </w:r>
      <w:r w:rsidR="00106DFA" w:rsidRPr="005114FE">
        <w:rPr>
          <w:rFonts w:ascii="Arial Nova Light" w:eastAsia="Times New Roman" w:hAnsi="Arial Nova Light" w:cs="Arial"/>
          <w:b/>
          <w:sz w:val="24"/>
          <w:szCs w:val="24"/>
        </w:rPr>
        <w:t xml:space="preserve"> </w:t>
      </w:r>
      <w:r w:rsidRPr="005114FE">
        <w:rPr>
          <w:rFonts w:ascii="Arial Nova Light" w:eastAsia="Times New Roman" w:hAnsi="Arial Nova Light" w:cs="Arial"/>
          <w:b/>
          <w:sz w:val="24"/>
          <w:szCs w:val="24"/>
        </w:rPr>
        <w:t xml:space="preserve">y remisión al Tribunal. </w:t>
      </w:r>
      <w:r w:rsidR="00851F37" w:rsidRPr="005114FE">
        <w:rPr>
          <w:rFonts w:ascii="Arial Nova Light" w:eastAsia="Times New Roman" w:hAnsi="Arial Nova Light" w:cs="Arial"/>
          <w:sz w:val="24"/>
          <w:szCs w:val="24"/>
        </w:rPr>
        <w:t>E</w:t>
      </w:r>
      <w:r w:rsidR="00DD7877" w:rsidRPr="005114FE">
        <w:rPr>
          <w:rFonts w:ascii="Arial Nova Light" w:eastAsia="Times New Roman" w:hAnsi="Arial Nova Light" w:cs="Arial"/>
          <w:sz w:val="24"/>
          <w:szCs w:val="24"/>
        </w:rPr>
        <w:t>n fecha</w:t>
      </w:r>
      <w:r w:rsidR="00103C31">
        <w:rPr>
          <w:rFonts w:ascii="Arial Nova Light" w:eastAsia="Times New Roman" w:hAnsi="Arial Nova Light" w:cs="Arial"/>
          <w:sz w:val="24"/>
          <w:szCs w:val="24"/>
        </w:rPr>
        <w:t xml:space="preserve"> </w:t>
      </w:r>
      <w:r w:rsidR="008303FA">
        <w:rPr>
          <w:rFonts w:ascii="Arial Nova Light" w:eastAsia="Times New Roman" w:hAnsi="Arial Nova Light" w:cs="Arial"/>
          <w:sz w:val="24"/>
          <w:szCs w:val="24"/>
        </w:rPr>
        <w:t>veint</w:t>
      </w:r>
      <w:r w:rsidR="00187A47">
        <w:rPr>
          <w:rFonts w:ascii="Arial Nova Light" w:eastAsia="Times New Roman" w:hAnsi="Arial Nova Light" w:cs="Arial"/>
          <w:sz w:val="24"/>
          <w:szCs w:val="24"/>
        </w:rPr>
        <w:t>iuno de abril</w:t>
      </w:r>
      <w:r w:rsidR="008303FA">
        <w:rPr>
          <w:rFonts w:ascii="Arial Nova Light" w:eastAsia="Times New Roman" w:hAnsi="Arial Nova Light" w:cs="Arial"/>
          <w:sz w:val="24"/>
          <w:szCs w:val="24"/>
        </w:rPr>
        <w:t xml:space="preserve">, </w:t>
      </w:r>
      <w:r w:rsidR="00851F37" w:rsidRPr="005114FE">
        <w:rPr>
          <w:rFonts w:ascii="Arial Nova Light" w:eastAsia="Times New Roman" w:hAnsi="Arial Nova Light" w:cs="Arial"/>
          <w:sz w:val="24"/>
          <w:szCs w:val="24"/>
        </w:rPr>
        <w:t xml:space="preserve">se celebró la Audiencia de Pruebas y Alegatos, </w:t>
      </w:r>
      <w:r w:rsidR="00C853BE" w:rsidRPr="005114FE">
        <w:rPr>
          <w:rFonts w:ascii="Arial Nova Light" w:eastAsia="Times New Roman" w:hAnsi="Arial Nova Light" w:cs="Arial"/>
          <w:sz w:val="24"/>
          <w:szCs w:val="24"/>
        </w:rPr>
        <w:t xml:space="preserve">y </w:t>
      </w:r>
      <w:r w:rsidR="00B74253" w:rsidRPr="005114FE">
        <w:rPr>
          <w:rFonts w:ascii="Arial Nova Light" w:eastAsia="Times New Roman" w:hAnsi="Arial Nova Light" w:cs="Arial"/>
          <w:sz w:val="24"/>
          <w:szCs w:val="24"/>
        </w:rPr>
        <w:t>una vez desahogada</w:t>
      </w:r>
      <w:r w:rsidR="002D04BC" w:rsidRPr="005114FE">
        <w:rPr>
          <w:rFonts w:ascii="Arial Nova Light" w:eastAsia="Times New Roman" w:hAnsi="Arial Nova Light" w:cs="Arial"/>
          <w:sz w:val="24"/>
          <w:szCs w:val="24"/>
        </w:rPr>
        <w:t>,</w:t>
      </w:r>
      <w:r w:rsidR="00B74253" w:rsidRPr="005114FE">
        <w:rPr>
          <w:rFonts w:ascii="Arial Nova Light" w:eastAsia="Times New Roman" w:hAnsi="Arial Nova Light" w:cs="Arial"/>
          <w:sz w:val="24"/>
          <w:szCs w:val="24"/>
        </w:rPr>
        <w:t xml:space="preserve"> </w:t>
      </w:r>
      <w:r w:rsidR="00851F37" w:rsidRPr="005114FE">
        <w:rPr>
          <w:rFonts w:ascii="Arial Nova Light" w:eastAsia="Times New Roman" w:hAnsi="Arial Nova Light" w:cs="Arial"/>
          <w:sz w:val="24"/>
          <w:szCs w:val="24"/>
        </w:rPr>
        <w:t xml:space="preserve">el Secretario </w:t>
      </w:r>
      <w:r w:rsidR="000904C4" w:rsidRPr="005114FE">
        <w:rPr>
          <w:rFonts w:ascii="Arial Nova Light" w:eastAsia="Times New Roman" w:hAnsi="Arial Nova Light" w:cs="Arial"/>
          <w:sz w:val="24"/>
          <w:szCs w:val="24"/>
        </w:rPr>
        <w:t>Ejecutivo</w:t>
      </w:r>
      <w:r w:rsidR="00064F3D">
        <w:rPr>
          <w:rFonts w:ascii="Arial Nova Light" w:eastAsia="Times New Roman" w:hAnsi="Arial Nova Light" w:cs="Arial"/>
          <w:color w:val="FF0000"/>
          <w:sz w:val="24"/>
          <w:szCs w:val="24"/>
        </w:rPr>
        <w:t>,</w:t>
      </w:r>
      <w:r w:rsidR="00851F37" w:rsidRPr="005114FE">
        <w:rPr>
          <w:rFonts w:ascii="Arial Nova Light" w:eastAsia="Times New Roman" w:hAnsi="Arial Nova Light" w:cs="Arial"/>
          <w:sz w:val="24"/>
          <w:szCs w:val="24"/>
        </w:rPr>
        <w:t xml:space="preserve"> </w:t>
      </w:r>
      <w:r w:rsidR="00C853BE" w:rsidRPr="005114FE">
        <w:rPr>
          <w:rFonts w:ascii="Arial Nova Light" w:eastAsia="Times New Roman" w:hAnsi="Arial Nova Light" w:cs="Arial"/>
          <w:sz w:val="24"/>
          <w:szCs w:val="24"/>
        </w:rPr>
        <w:t xml:space="preserve">al considerar debidamente integrado el expediente </w:t>
      </w:r>
      <w:r w:rsidR="00106DFA" w:rsidRPr="005114FE">
        <w:rPr>
          <w:rFonts w:ascii="Arial Nova Light" w:eastAsia="Times New Roman" w:hAnsi="Arial Nova Light" w:cs="Arial"/>
          <w:bCs/>
          <w:sz w:val="24"/>
          <w:szCs w:val="24"/>
        </w:rPr>
        <w:t>IEE/PES/0</w:t>
      </w:r>
      <w:r w:rsidR="00D0636C">
        <w:rPr>
          <w:rFonts w:ascii="Arial Nova Light" w:eastAsia="Times New Roman" w:hAnsi="Arial Nova Light" w:cs="Arial"/>
          <w:bCs/>
          <w:sz w:val="24"/>
          <w:szCs w:val="24"/>
        </w:rPr>
        <w:t>24</w:t>
      </w:r>
      <w:r w:rsidR="00106DFA" w:rsidRPr="005114FE">
        <w:rPr>
          <w:rFonts w:ascii="Arial Nova Light" w:eastAsia="Times New Roman" w:hAnsi="Arial Nova Light" w:cs="Arial"/>
          <w:bCs/>
          <w:sz w:val="24"/>
          <w:szCs w:val="24"/>
        </w:rPr>
        <w:t>/202</w:t>
      </w:r>
      <w:r w:rsidR="00D0636C">
        <w:rPr>
          <w:rFonts w:ascii="Arial Nova Light" w:eastAsia="Times New Roman" w:hAnsi="Arial Nova Light" w:cs="Arial"/>
          <w:bCs/>
          <w:sz w:val="24"/>
          <w:szCs w:val="24"/>
        </w:rPr>
        <w:t>2</w:t>
      </w:r>
      <w:r w:rsidR="00C853BE" w:rsidRPr="005114FE">
        <w:rPr>
          <w:rFonts w:ascii="Arial Nova Light" w:eastAsia="Times New Roman" w:hAnsi="Arial Nova Light" w:cs="Arial"/>
          <w:sz w:val="24"/>
          <w:szCs w:val="24"/>
        </w:rPr>
        <w:t xml:space="preserve">, </w:t>
      </w:r>
      <w:r w:rsidR="00851F37" w:rsidRPr="005114FE">
        <w:rPr>
          <w:rFonts w:ascii="Arial Nova Light" w:eastAsia="Times New Roman" w:hAnsi="Arial Nova Light" w:cs="Arial"/>
          <w:sz w:val="24"/>
          <w:szCs w:val="24"/>
        </w:rPr>
        <w:t xml:space="preserve">ordenó </w:t>
      </w:r>
      <w:r w:rsidR="00165BBA" w:rsidRPr="005114FE">
        <w:rPr>
          <w:rFonts w:ascii="Arial Nova Light" w:eastAsia="Times New Roman" w:hAnsi="Arial Nova Light" w:cs="Arial"/>
          <w:sz w:val="24"/>
          <w:szCs w:val="24"/>
        </w:rPr>
        <w:t xml:space="preserve">remitirlo </w:t>
      </w:r>
      <w:r w:rsidR="00C853BE" w:rsidRPr="005114FE">
        <w:rPr>
          <w:rFonts w:ascii="Arial Nova Light" w:eastAsia="Times New Roman" w:hAnsi="Arial Nova Light" w:cs="Arial"/>
          <w:sz w:val="24"/>
          <w:szCs w:val="24"/>
        </w:rPr>
        <w:t xml:space="preserve">a este Tribunal, </w:t>
      </w:r>
      <w:r w:rsidR="00DD7877" w:rsidRPr="005114FE">
        <w:rPr>
          <w:rFonts w:ascii="Arial Nova Light" w:eastAsia="Times New Roman" w:hAnsi="Arial Nova Light" w:cs="Arial"/>
          <w:sz w:val="24"/>
          <w:szCs w:val="24"/>
        </w:rPr>
        <w:t xml:space="preserve">en fecha </w:t>
      </w:r>
      <w:r w:rsidR="00187A47">
        <w:rPr>
          <w:rFonts w:ascii="Arial Nova Light" w:eastAsia="Times New Roman" w:hAnsi="Arial Nova Light" w:cs="Arial"/>
          <w:sz w:val="24"/>
          <w:szCs w:val="24"/>
        </w:rPr>
        <w:t>veintidós de abril</w:t>
      </w:r>
      <w:r w:rsidR="008303FA">
        <w:rPr>
          <w:rFonts w:ascii="Arial Nova Light" w:eastAsia="Times New Roman" w:hAnsi="Arial Nova Light" w:cs="Arial"/>
          <w:sz w:val="24"/>
          <w:szCs w:val="24"/>
        </w:rPr>
        <w:t>.</w:t>
      </w:r>
    </w:p>
    <w:p w14:paraId="47C96C8F" w14:textId="77777777" w:rsidR="00165BBA" w:rsidRPr="005114FE" w:rsidRDefault="00165BBA" w:rsidP="00823B17">
      <w:pPr>
        <w:pStyle w:val="Prrafodelista"/>
        <w:spacing w:line="360" w:lineRule="auto"/>
        <w:rPr>
          <w:rFonts w:ascii="Arial Nova Light" w:eastAsia="Times New Roman" w:hAnsi="Arial Nova Light" w:cs="Arial"/>
          <w:b/>
          <w:sz w:val="24"/>
          <w:szCs w:val="24"/>
        </w:rPr>
      </w:pPr>
    </w:p>
    <w:p w14:paraId="7DFCFFE2" w14:textId="3663BBED" w:rsidR="00165BBA" w:rsidRDefault="00657220"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5114FE">
        <w:rPr>
          <w:rFonts w:ascii="Arial Nova Light" w:eastAsia="Times New Roman" w:hAnsi="Arial Nova Light" w:cs="Arial"/>
          <w:b/>
          <w:sz w:val="24"/>
          <w:szCs w:val="24"/>
        </w:rPr>
        <w:t xml:space="preserve">Radicación </w:t>
      </w:r>
      <w:r w:rsidR="00BD1803" w:rsidRPr="005114FE">
        <w:rPr>
          <w:rFonts w:ascii="Arial Nova Light" w:eastAsia="Times New Roman" w:hAnsi="Arial Nova Light" w:cs="Arial"/>
          <w:b/>
          <w:sz w:val="24"/>
          <w:szCs w:val="24"/>
        </w:rPr>
        <w:t>del expediente TEEA-PES-</w:t>
      </w:r>
      <w:r w:rsidR="00D532BD" w:rsidRPr="005114FE">
        <w:rPr>
          <w:rFonts w:ascii="Arial Nova Light" w:eastAsia="Times New Roman" w:hAnsi="Arial Nova Light" w:cs="Arial"/>
          <w:b/>
          <w:sz w:val="24"/>
          <w:szCs w:val="24"/>
        </w:rPr>
        <w:t>0</w:t>
      </w:r>
      <w:r w:rsidR="00187A47">
        <w:rPr>
          <w:rFonts w:ascii="Arial Nova Light" w:eastAsia="Times New Roman" w:hAnsi="Arial Nova Light" w:cs="Arial"/>
          <w:b/>
          <w:sz w:val="24"/>
          <w:szCs w:val="24"/>
        </w:rPr>
        <w:t>19</w:t>
      </w:r>
      <w:r w:rsidR="00DD7877" w:rsidRPr="005114FE">
        <w:rPr>
          <w:rFonts w:ascii="Arial Nova Light" w:eastAsia="Times New Roman" w:hAnsi="Arial Nova Light" w:cs="Arial"/>
          <w:b/>
          <w:sz w:val="24"/>
          <w:szCs w:val="24"/>
        </w:rPr>
        <w:t>/20</w:t>
      </w:r>
      <w:r w:rsidR="00165BBA" w:rsidRPr="005114FE">
        <w:rPr>
          <w:rFonts w:ascii="Arial Nova Light" w:eastAsia="Times New Roman" w:hAnsi="Arial Nova Light" w:cs="Arial"/>
          <w:b/>
          <w:sz w:val="24"/>
          <w:szCs w:val="24"/>
        </w:rPr>
        <w:t>2</w:t>
      </w:r>
      <w:r w:rsidR="00187A47">
        <w:rPr>
          <w:rFonts w:ascii="Arial Nova Light" w:eastAsia="Times New Roman" w:hAnsi="Arial Nova Light" w:cs="Arial"/>
          <w:b/>
          <w:sz w:val="24"/>
          <w:szCs w:val="24"/>
        </w:rPr>
        <w:t xml:space="preserve">2 </w:t>
      </w:r>
      <w:r w:rsidRPr="005114FE">
        <w:rPr>
          <w:rFonts w:ascii="Arial Nova Light" w:eastAsia="Times New Roman" w:hAnsi="Arial Nova Light" w:cs="Arial"/>
          <w:b/>
          <w:sz w:val="24"/>
          <w:szCs w:val="24"/>
        </w:rPr>
        <w:t xml:space="preserve">y turno a Ponencia. </w:t>
      </w:r>
      <w:r w:rsidR="00165BBA" w:rsidRPr="005114FE">
        <w:rPr>
          <w:rFonts w:ascii="Arial Nova Light" w:eastAsia="Times New Roman" w:hAnsi="Arial Nova Light" w:cs="Arial"/>
          <w:sz w:val="24"/>
          <w:szCs w:val="24"/>
        </w:rPr>
        <w:t>Mediante Acuerdo de Turno de Presidencia</w:t>
      </w:r>
      <w:r w:rsidR="00977821" w:rsidRPr="005114FE">
        <w:rPr>
          <w:rFonts w:ascii="Arial Nova Light" w:eastAsia="Times New Roman" w:hAnsi="Arial Nova Light" w:cs="Arial"/>
          <w:sz w:val="24"/>
          <w:szCs w:val="24"/>
        </w:rPr>
        <w:t>, en fech</w:t>
      </w:r>
      <w:r w:rsidR="00074EBC">
        <w:rPr>
          <w:rFonts w:ascii="Arial Nova Light" w:eastAsia="Times New Roman" w:hAnsi="Arial Nova Light" w:cs="Arial"/>
          <w:sz w:val="24"/>
          <w:szCs w:val="24"/>
        </w:rPr>
        <w:t>a veintitrés de abril</w:t>
      </w:r>
      <w:r w:rsidR="008303FA">
        <w:rPr>
          <w:rFonts w:ascii="Arial Nova Light" w:eastAsia="Times New Roman" w:hAnsi="Arial Nova Light" w:cs="Arial"/>
          <w:sz w:val="24"/>
          <w:szCs w:val="24"/>
        </w:rPr>
        <w:t xml:space="preserve"> </w:t>
      </w:r>
      <w:r w:rsidR="00165BBA" w:rsidRPr="005114FE">
        <w:rPr>
          <w:rFonts w:ascii="Arial Nova Light" w:eastAsia="Times New Roman" w:hAnsi="Arial Nova Light" w:cs="Arial"/>
          <w:sz w:val="24"/>
          <w:szCs w:val="24"/>
        </w:rPr>
        <w:t xml:space="preserve">se </w:t>
      </w:r>
      <w:r w:rsidR="003C6A1D" w:rsidRPr="005114FE">
        <w:rPr>
          <w:rFonts w:ascii="Arial Nova Light" w:eastAsia="Times New Roman" w:hAnsi="Arial Nova Light" w:cs="Arial"/>
          <w:sz w:val="24"/>
          <w:szCs w:val="24"/>
        </w:rPr>
        <w:t>ordenó el registro del asunto en el Libro de</w:t>
      </w:r>
      <w:r w:rsidR="006171E0" w:rsidRPr="005114FE">
        <w:rPr>
          <w:rFonts w:ascii="Arial Nova Light" w:eastAsia="Times New Roman" w:hAnsi="Arial Nova Light" w:cs="Arial"/>
          <w:sz w:val="24"/>
          <w:szCs w:val="24"/>
        </w:rPr>
        <w:t xml:space="preserve"> Gobierno de </w:t>
      </w:r>
      <w:r w:rsidR="003C6A1D" w:rsidRPr="005114FE">
        <w:rPr>
          <w:rFonts w:ascii="Arial Nova Light" w:eastAsia="Times New Roman" w:hAnsi="Arial Nova Light" w:cs="Arial"/>
          <w:sz w:val="24"/>
          <w:szCs w:val="24"/>
        </w:rPr>
        <w:t xml:space="preserve">Procedimientos Especiales Sancionadores, </w:t>
      </w:r>
      <w:r w:rsidR="00DD7877" w:rsidRPr="005114FE">
        <w:rPr>
          <w:rFonts w:ascii="Arial Nova Light" w:eastAsia="Times New Roman" w:hAnsi="Arial Nova Light" w:cs="Arial"/>
          <w:sz w:val="24"/>
          <w:szCs w:val="24"/>
        </w:rPr>
        <w:t xml:space="preserve">al que correspondió el número de expediente </w:t>
      </w:r>
      <w:r w:rsidR="00977821" w:rsidRPr="005114FE">
        <w:rPr>
          <w:rFonts w:ascii="Arial Nova Light" w:eastAsia="Times New Roman" w:hAnsi="Arial Nova Light" w:cs="Arial"/>
          <w:b/>
          <w:sz w:val="24"/>
          <w:szCs w:val="24"/>
        </w:rPr>
        <w:t>TEEA-PES-</w:t>
      </w:r>
      <w:r w:rsidR="00D532BD" w:rsidRPr="005114FE">
        <w:rPr>
          <w:rFonts w:ascii="Arial Nova Light" w:eastAsia="Times New Roman" w:hAnsi="Arial Nova Light" w:cs="Arial"/>
          <w:b/>
          <w:sz w:val="24"/>
          <w:szCs w:val="24"/>
        </w:rPr>
        <w:t>0</w:t>
      </w:r>
      <w:r w:rsidR="00187A47">
        <w:rPr>
          <w:rFonts w:ascii="Arial Nova Light" w:eastAsia="Times New Roman" w:hAnsi="Arial Nova Light" w:cs="Arial"/>
          <w:b/>
          <w:sz w:val="24"/>
          <w:szCs w:val="24"/>
        </w:rPr>
        <w:t>19</w:t>
      </w:r>
      <w:r w:rsidR="003C6A1D" w:rsidRPr="005114FE">
        <w:rPr>
          <w:rFonts w:ascii="Arial Nova Light" w:eastAsia="Times New Roman" w:hAnsi="Arial Nova Light" w:cs="Arial"/>
          <w:b/>
          <w:sz w:val="24"/>
          <w:szCs w:val="24"/>
        </w:rPr>
        <w:t>/</w:t>
      </w:r>
      <w:r w:rsidR="00D532BD" w:rsidRPr="005114FE">
        <w:rPr>
          <w:rFonts w:ascii="Arial Nova Light" w:eastAsia="Times New Roman" w:hAnsi="Arial Nova Light" w:cs="Arial"/>
          <w:b/>
          <w:sz w:val="24"/>
          <w:szCs w:val="24"/>
        </w:rPr>
        <w:t>20</w:t>
      </w:r>
      <w:r w:rsidR="000904C4" w:rsidRPr="005114FE">
        <w:rPr>
          <w:rFonts w:ascii="Arial Nova Light" w:eastAsia="Times New Roman" w:hAnsi="Arial Nova Light" w:cs="Arial"/>
          <w:b/>
          <w:sz w:val="24"/>
          <w:szCs w:val="24"/>
        </w:rPr>
        <w:t>2</w:t>
      </w:r>
      <w:r w:rsidR="00187A47">
        <w:rPr>
          <w:rFonts w:ascii="Arial Nova Light" w:eastAsia="Times New Roman" w:hAnsi="Arial Nova Light" w:cs="Arial"/>
          <w:b/>
          <w:sz w:val="24"/>
          <w:szCs w:val="24"/>
        </w:rPr>
        <w:t>2</w:t>
      </w:r>
      <w:r w:rsidR="00DD7877" w:rsidRPr="005114FE">
        <w:rPr>
          <w:rFonts w:ascii="Arial Nova Light" w:eastAsia="Times New Roman" w:hAnsi="Arial Nova Light" w:cs="Arial"/>
          <w:b/>
          <w:sz w:val="24"/>
          <w:szCs w:val="24"/>
        </w:rPr>
        <w:t xml:space="preserve"> </w:t>
      </w:r>
      <w:r w:rsidR="00DD7877" w:rsidRPr="005114FE">
        <w:rPr>
          <w:rFonts w:ascii="Arial Nova Light" w:eastAsia="Times New Roman" w:hAnsi="Arial Nova Light" w:cs="Arial"/>
          <w:sz w:val="24"/>
          <w:szCs w:val="24"/>
        </w:rPr>
        <w:t xml:space="preserve">y </w:t>
      </w:r>
      <w:r w:rsidR="00165BBA" w:rsidRPr="005114FE">
        <w:rPr>
          <w:rFonts w:ascii="Arial Nova Light" w:eastAsia="Times New Roman" w:hAnsi="Arial Nova Light" w:cs="Arial"/>
          <w:sz w:val="24"/>
          <w:szCs w:val="24"/>
        </w:rPr>
        <w:t>se</w:t>
      </w:r>
      <w:r w:rsidR="00DD7877" w:rsidRPr="005114FE">
        <w:rPr>
          <w:rFonts w:ascii="Arial Nova Light" w:eastAsia="Times New Roman" w:hAnsi="Arial Nova Light" w:cs="Arial"/>
          <w:sz w:val="24"/>
          <w:szCs w:val="24"/>
        </w:rPr>
        <w:t xml:space="preserve"> turnó </w:t>
      </w:r>
      <w:r w:rsidR="003C6A1D" w:rsidRPr="005114FE">
        <w:rPr>
          <w:rFonts w:ascii="Arial Nova Light" w:eastAsia="Times New Roman" w:hAnsi="Arial Nova Light" w:cs="Arial"/>
          <w:sz w:val="24"/>
          <w:szCs w:val="24"/>
        </w:rPr>
        <w:t xml:space="preserve">a la </w:t>
      </w:r>
      <w:r w:rsidR="00B74253" w:rsidRPr="005114FE">
        <w:rPr>
          <w:rFonts w:ascii="Arial Nova Light" w:eastAsia="Times New Roman" w:hAnsi="Arial Nova Light" w:cs="Arial"/>
          <w:sz w:val="24"/>
          <w:szCs w:val="24"/>
        </w:rPr>
        <w:t>P</w:t>
      </w:r>
      <w:r w:rsidR="003C6A1D" w:rsidRPr="005114FE">
        <w:rPr>
          <w:rFonts w:ascii="Arial Nova Light" w:eastAsia="Times New Roman" w:hAnsi="Arial Nova Light" w:cs="Arial"/>
          <w:sz w:val="24"/>
          <w:szCs w:val="24"/>
        </w:rPr>
        <w:t>onencia de la</w:t>
      </w:r>
      <w:r w:rsidR="00165BBA" w:rsidRPr="005114FE">
        <w:rPr>
          <w:rFonts w:ascii="Arial Nova Light" w:eastAsia="Times New Roman" w:hAnsi="Arial Nova Light" w:cs="Arial"/>
          <w:sz w:val="24"/>
          <w:szCs w:val="24"/>
        </w:rPr>
        <w:t xml:space="preserve"> Magistrada Claudia Eloisa Díaz de León González</w:t>
      </w:r>
      <w:r w:rsidR="008F1C7D" w:rsidRPr="005114FE">
        <w:rPr>
          <w:rFonts w:ascii="Arial Nova Light" w:eastAsia="Times New Roman" w:hAnsi="Arial Nova Light" w:cs="Arial"/>
          <w:sz w:val="24"/>
          <w:szCs w:val="24"/>
        </w:rPr>
        <w:t xml:space="preserve">. </w:t>
      </w:r>
    </w:p>
    <w:p w14:paraId="039526C2" w14:textId="77777777" w:rsidR="00975174" w:rsidRPr="00975174" w:rsidRDefault="00975174" w:rsidP="0097517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071B5A7D" w:rsidR="00AE73E0" w:rsidRPr="005114FE" w:rsidRDefault="00DF651C" w:rsidP="00BE587E">
      <w:pPr>
        <w:pStyle w:val="Prrafodelista"/>
        <w:numPr>
          <w:ilvl w:val="1"/>
          <w:numId w:val="4"/>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5114FE">
        <w:rPr>
          <w:rFonts w:ascii="Arial Nova Light" w:eastAsia="Times New Roman" w:hAnsi="Arial Nova Light" w:cs="Arial"/>
          <w:b/>
          <w:sz w:val="24"/>
          <w:szCs w:val="24"/>
        </w:rPr>
        <w:t>Formulación del Proyecto de Resolución</w:t>
      </w:r>
      <w:r w:rsidR="007260DC" w:rsidRPr="005114FE">
        <w:rPr>
          <w:rFonts w:ascii="Arial Nova Light" w:eastAsia="Times New Roman" w:hAnsi="Arial Nova Light" w:cs="Arial"/>
          <w:b/>
          <w:sz w:val="24"/>
          <w:szCs w:val="24"/>
        </w:rPr>
        <w:t xml:space="preserve">. </w:t>
      </w:r>
      <w:r w:rsidRPr="005114FE">
        <w:rPr>
          <w:rFonts w:ascii="Arial Nova Light" w:hAnsi="Arial Nova Light" w:cs="Arial"/>
          <w:sz w:val="24"/>
          <w:szCs w:val="24"/>
        </w:rPr>
        <w:t xml:space="preserve">Verificada la debida integración del expediente, no existiendo trámite alguno o diligencia pendiente por realizar, mediante </w:t>
      </w:r>
      <w:r w:rsidRPr="004735DB">
        <w:rPr>
          <w:rFonts w:ascii="Arial Nova Light" w:hAnsi="Arial Nova Light" w:cs="Arial"/>
          <w:sz w:val="24"/>
          <w:szCs w:val="24"/>
        </w:rPr>
        <w:t xml:space="preserve">proveído de fecha </w:t>
      </w:r>
      <w:r w:rsidR="00605F13" w:rsidRPr="00605F13">
        <w:rPr>
          <w:rFonts w:ascii="Arial Nova Light" w:hAnsi="Arial Nova Light" w:cs="Arial"/>
          <w:sz w:val="24"/>
          <w:szCs w:val="24"/>
        </w:rPr>
        <w:t>veintiocho</w:t>
      </w:r>
      <w:r w:rsidR="00074EBC" w:rsidRPr="00605F13">
        <w:rPr>
          <w:rFonts w:ascii="Arial Nova Light" w:hAnsi="Arial Nova Light" w:cs="Arial"/>
          <w:sz w:val="24"/>
          <w:szCs w:val="24"/>
        </w:rPr>
        <w:t xml:space="preserve"> de abril</w:t>
      </w:r>
      <w:r w:rsidR="00977821" w:rsidRPr="00605F13">
        <w:rPr>
          <w:rFonts w:ascii="Arial Nova Light" w:hAnsi="Arial Nova Light" w:cs="Arial"/>
          <w:sz w:val="24"/>
          <w:szCs w:val="24"/>
        </w:rPr>
        <w:t xml:space="preserve"> </w:t>
      </w:r>
      <w:r w:rsidRPr="00605F13">
        <w:rPr>
          <w:rFonts w:ascii="Arial Nova Light" w:hAnsi="Arial Nova Light" w:cs="Arial"/>
          <w:sz w:val="24"/>
          <w:szCs w:val="24"/>
        </w:rPr>
        <w:t>se</w:t>
      </w:r>
      <w:r w:rsidRPr="005114FE">
        <w:rPr>
          <w:rFonts w:ascii="Arial Nova Light" w:hAnsi="Arial Nova Light" w:cs="Arial"/>
          <w:sz w:val="24"/>
          <w:szCs w:val="24"/>
        </w:rPr>
        <w:t xml:space="preserve"> ordenó formular el proyecto de resolución y ponerlo a consideración del Pleno, en términos de la fracción IV</w:t>
      </w:r>
      <w:r w:rsidR="008F1C7D" w:rsidRPr="005114FE">
        <w:rPr>
          <w:rFonts w:ascii="Arial Nova Light" w:hAnsi="Arial Nova Light" w:cs="Arial"/>
          <w:sz w:val="24"/>
          <w:szCs w:val="24"/>
        </w:rPr>
        <w:t>,</w:t>
      </w:r>
      <w:r w:rsidRPr="005114FE">
        <w:rPr>
          <w:rFonts w:ascii="Arial Nova Light" w:hAnsi="Arial Nova Light" w:cs="Arial"/>
          <w:sz w:val="24"/>
          <w:szCs w:val="24"/>
        </w:rPr>
        <w:t xml:space="preserve"> del artículo 274 del Código Electoral. </w:t>
      </w:r>
      <w:bookmarkStart w:id="4" w:name="_Hlk499556802"/>
      <w:bookmarkEnd w:id="3"/>
    </w:p>
    <w:p w14:paraId="32072A2A" w14:textId="77777777" w:rsidR="00AE73E0" w:rsidRPr="005114FE" w:rsidRDefault="00AE73E0" w:rsidP="00AE73E0">
      <w:pPr>
        <w:pStyle w:val="Prrafodelista"/>
        <w:rPr>
          <w:rFonts w:ascii="Arial Nova Light" w:hAnsi="Arial Nova Light" w:cs="Arial"/>
          <w:b/>
          <w:sz w:val="24"/>
          <w:szCs w:val="24"/>
        </w:rPr>
      </w:pPr>
    </w:p>
    <w:p w14:paraId="6876F92A" w14:textId="3E0E2669" w:rsidR="00D0636C" w:rsidRPr="00A42000" w:rsidRDefault="0021104E" w:rsidP="0021104E">
      <w:pPr>
        <w:pStyle w:val="NormalWeb"/>
        <w:spacing w:before="0" w:beforeAutospacing="0" w:after="0" w:afterAutospacing="0" w:line="360" w:lineRule="auto"/>
        <w:contextualSpacing/>
        <w:mirrorIndents/>
        <w:jc w:val="both"/>
        <w:rPr>
          <w:rFonts w:ascii="Arial Nova Light" w:hAnsi="Arial Nova Light" w:cs="Arial"/>
        </w:rPr>
      </w:pPr>
      <w:r w:rsidRPr="00A42000">
        <w:rPr>
          <w:rFonts w:ascii="Arial Nova Light" w:hAnsi="Arial Nova Light" w:cs="Arial"/>
          <w:b/>
        </w:rPr>
        <w:t xml:space="preserve">2. </w:t>
      </w:r>
      <w:r w:rsidR="006E7BAE" w:rsidRPr="00A42000">
        <w:rPr>
          <w:rFonts w:ascii="Arial Nova Light" w:hAnsi="Arial Nova Light" w:cs="Arial"/>
          <w:b/>
        </w:rPr>
        <w:t xml:space="preserve">COMPETENCIA. </w:t>
      </w:r>
      <w:bookmarkEnd w:id="4"/>
      <w:r w:rsidR="00D473B2" w:rsidRPr="00A42000">
        <w:rPr>
          <w:rFonts w:ascii="Arial Nova Light" w:hAnsi="Arial Nova Light" w:cs="Arial"/>
        </w:rPr>
        <w:t>Este Tribunal es competente para resolver el Procedimiento Especial Sancionador</w:t>
      </w:r>
      <w:r w:rsidR="00064F3D" w:rsidRPr="00A42000">
        <w:rPr>
          <w:rFonts w:ascii="Arial Nova Light" w:hAnsi="Arial Nova Light" w:cs="Arial"/>
        </w:rPr>
        <w:t>,</w:t>
      </w:r>
      <w:r w:rsidR="00D473B2" w:rsidRPr="00A42000">
        <w:rPr>
          <w:rFonts w:ascii="Arial Nova Light" w:hAnsi="Arial Nova Light" w:cs="Arial"/>
        </w:rPr>
        <w:t xml:space="preserve"> de conformidad con lo establecido en los artículos 252, párrafo segundo, fracción </w:t>
      </w:r>
      <w:r w:rsidR="00D473B2" w:rsidRPr="00A42000">
        <w:rPr>
          <w:rFonts w:ascii="Arial Nova Light" w:hAnsi="Arial Nova Light" w:cs="Arial"/>
        </w:rPr>
        <w:lastRenderedPageBreak/>
        <w:t>II</w:t>
      </w:r>
      <w:r w:rsidR="00064F3D" w:rsidRPr="00A42000">
        <w:rPr>
          <w:rFonts w:ascii="Arial Nova Light" w:hAnsi="Arial Nova Light" w:cs="Arial"/>
        </w:rPr>
        <w:t>;</w:t>
      </w:r>
      <w:r w:rsidR="00D473B2" w:rsidRPr="00A42000">
        <w:rPr>
          <w:rFonts w:ascii="Arial Nova Light" w:hAnsi="Arial Nova Light" w:cs="Arial"/>
        </w:rPr>
        <w:t xml:space="preserve"> y 268, fracción I, del Código Electoral, pues</w:t>
      </w:r>
      <w:r w:rsidR="008303FA" w:rsidRPr="00A42000">
        <w:rPr>
          <w:rFonts w:ascii="Arial Nova Light" w:hAnsi="Arial Nova Light" w:cs="Arial"/>
        </w:rPr>
        <w:t xml:space="preserve"> </w:t>
      </w:r>
      <w:r w:rsidR="00D0636C" w:rsidRPr="00A42000">
        <w:rPr>
          <w:rFonts w:ascii="Arial Nova Light" w:hAnsi="Arial Nova Light" w:cs="Arial"/>
        </w:rPr>
        <w:t xml:space="preserve">el partido político MORENA </w:t>
      </w:r>
      <w:r w:rsidR="00F7032A" w:rsidRPr="00A42000">
        <w:rPr>
          <w:rFonts w:ascii="Arial Nova Light" w:hAnsi="Arial Nova Light" w:cs="Arial"/>
        </w:rPr>
        <w:t>denuncia</w:t>
      </w:r>
      <w:r w:rsidR="00D0636C" w:rsidRPr="00A42000">
        <w:rPr>
          <w:rFonts w:ascii="Arial Nova Light" w:hAnsi="Arial Nova Light" w:cs="Arial"/>
        </w:rPr>
        <w:t xml:space="preserve"> presuntas transgresiones al artículo 134 de la Constitución Federal e inobservancia al principio de </w:t>
      </w:r>
      <w:r w:rsidR="00064F3D" w:rsidRPr="00A42000">
        <w:rPr>
          <w:rFonts w:ascii="Arial Nova Light" w:hAnsi="Arial Nova Light" w:cs="Arial"/>
        </w:rPr>
        <w:t>neutr</w:t>
      </w:r>
      <w:r w:rsidR="00D0636C" w:rsidRPr="00A42000">
        <w:rPr>
          <w:rFonts w:ascii="Arial Nova Light" w:hAnsi="Arial Nova Light" w:cs="Arial"/>
        </w:rPr>
        <w:t xml:space="preserve">alidad y uso </w:t>
      </w:r>
      <w:r w:rsidR="00064F3D" w:rsidRPr="00A42000">
        <w:rPr>
          <w:rFonts w:ascii="Arial Nova Light" w:hAnsi="Arial Nova Light" w:cs="Arial"/>
        </w:rPr>
        <w:t xml:space="preserve">indebido </w:t>
      </w:r>
      <w:r w:rsidR="00D0636C" w:rsidRPr="00A42000">
        <w:rPr>
          <w:rFonts w:ascii="Arial Nova Light" w:hAnsi="Arial Nova Light" w:cs="Arial"/>
        </w:rPr>
        <w:t xml:space="preserve">de recursos públicos por parte del </w:t>
      </w:r>
      <w:r w:rsidR="00064F3D" w:rsidRPr="00A42000">
        <w:rPr>
          <w:rFonts w:ascii="Arial Nova Light" w:hAnsi="Arial Nova Light" w:cs="Arial"/>
        </w:rPr>
        <w:t>D</w:t>
      </w:r>
      <w:r w:rsidR="00D0636C" w:rsidRPr="00A42000">
        <w:rPr>
          <w:rFonts w:ascii="Arial Nova Light" w:hAnsi="Arial Nova Light" w:cs="Arial"/>
        </w:rPr>
        <w:t>iputado Adán Valdivia López.</w:t>
      </w:r>
    </w:p>
    <w:p w14:paraId="12A8D510" w14:textId="3741AE8E" w:rsidR="00165BBA" w:rsidRPr="005114FE" w:rsidRDefault="00165BBA" w:rsidP="00D0636C">
      <w:pPr>
        <w:pStyle w:val="Prrafodelista"/>
        <w:shd w:val="clear" w:color="auto" w:fill="FFFFFF"/>
        <w:tabs>
          <w:tab w:val="left" w:pos="567"/>
        </w:tabs>
        <w:spacing w:after="0" w:line="360" w:lineRule="auto"/>
        <w:ind w:left="0"/>
        <w:jc w:val="both"/>
        <w:rPr>
          <w:rFonts w:ascii="Arial Nova Light" w:eastAsia="Times New Roman" w:hAnsi="Arial Nova Light" w:cs="Arial"/>
          <w:b/>
          <w:bCs/>
          <w:sz w:val="24"/>
          <w:szCs w:val="24"/>
        </w:rPr>
      </w:pPr>
    </w:p>
    <w:p w14:paraId="1E7DDB56" w14:textId="64BB334F" w:rsidR="00165BBA" w:rsidRPr="005114FE"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5114FE">
        <w:rPr>
          <w:rFonts w:ascii="Arial Nova Light" w:hAnsi="Arial Nova Light" w:cs="Arial"/>
          <w:sz w:val="24"/>
          <w:szCs w:val="24"/>
        </w:rPr>
        <w:t xml:space="preserve">Lo anterior, además encuentra sustento en la </w:t>
      </w:r>
      <w:r w:rsidRPr="005114FE">
        <w:rPr>
          <w:rFonts w:ascii="Arial Nova Light" w:hAnsi="Arial Nova Light" w:cs="Arial"/>
          <w:b/>
          <w:bCs/>
          <w:sz w:val="24"/>
          <w:szCs w:val="24"/>
        </w:rPr>
        <w:t>jurisprudencia 25/2015</w:t>
      </w:r>
      <w:r w:rsidRPr="005114FE">
        <w:rPr>
          <w:rFonts w:ascii="Arial Nova Light" w:hAnsi="Arial Nova Light" w:cs="Arial"/>
          <w:sz w:val="24"/>
          <w:szCs w:val="24"/>
        </w:rPr>
        <w:t xml:space="preserve">, de rubro: </w:t>
      </w:r>
      <w:r w:rsidRPr="005114FE">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5114FE"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16CAB1F3" w14:textId="3FE44D6E" w:rsidR="00B71A90" w:rsidRDefault="0021104E" w:rsidP="0021104E">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r>
        <w:rPr>
          <w:rFonts w:ascii="Arial Nova Light" w:hAnsi="Arial Nova Light" w:cs="Arial"/>
          <w:b/>
          <w:sz w:val="24"/>
          <w:szCs w:val="24"/>
        </w:rPr>
        <w:t xml:space="preserve">3. </w:t>
      </w:r>
      <w:r w:rsidR="00AA06BA" w:rsidRPr="005114FE">
        <w:rPr>
          <w:rFonts w:ascii="Arial Nova Light" w:hAnsi="Arial Nova Light" w:cs="Arial"/>
          <w:b/>
          <w:sz w:val="24"/>
          <w:szCs w:val="24"/>
        </w:rPr>
        <w:t>PERSONERÍA</w:t>
      </w:r>
      <w:r w:rsidR="00303BB1" w:rsidRPr="005114FE">
        <w:rPr>
          <w:rFonts w:ascii="Arial Nova Light" w:hAnsi="Arial Nova Light" w:cs="Arial"/>
          <w:b/>
          <w:sz w:val="24"/>
          <w:szCs w:val="24"/>
        </w:rPr>
        <w:t xml:space="preserve">. </w:t>
      </w:r>
      <w:r w:rsidR="00F7032A">
        <w:rPr>
          <w:rFonts w:ascii="Arial Nova Light" w:hAnsi="Arial Nova Light" w:cs="Arial"/>
          <w:b/>
          <w:sz w:val="24"/>
          <w:szCs w:val="24"/>
        </w:rPr>
        <w:t xml:space="preserve"> </w:t>
      </w:r>
      <w:r w:rsidR="009A7700">
        <w:rPr>
          <w:rFonts w:ascii="Arial Nova Light" w:hAnsi="Arial Nova Light" w:cs="Arial"/>
          <w:bCs/>
          <w:sz w:val="24"/>
          <w:szCs w:val="24"/>
        </w:rPr>
        <w:t>Al C. Jesús Ricardo Barba Parra</w:t>
      </w:r>
      <w:r w:rsidR="00064F3D">
        <w:rPr>
          <w:rFonts w:ascii="Arial Nova Light" w:hAnsi="Arial Nova Light" w:cs="Arial"/>
          <w:bCs/>
          <w:color w:val="FF0000"/>
          <w:sz w:val="24"/>
          <w:szCs w:val="24"/>
        </w:rPr>
        <w:t>,</w:t>
      </w:r>
      <w:r w:rsidR="009A7700">
        <w:rPr>
          <w:rFonts w:ascii="Arial Nova Light" w:hAnsi="Arial Nova Light" w:cs="Arial"/>
          <w:bCs/>
          <w:sz w:val="24"/>
          <w:szCs w:val="24"/>
        </w:rPr>
        <w:t xml:space="preserve"> </w:t>
      </w:r>
      <w:r w:rsidR="00851166">
        <w:rPr>
          <w:rFonts w:ascii="Arial Nova Light" w:hAnsi="Arial Nova Light" w:cs="Arial"/>
          <w:bCs/>
          <w:sz w:val="24"/>
          <w:szCs w:val="24"/>
        </w:rPr>
        <w:t xml:space="preserve">en su calidad de </w:t>
      </w:r>
      <w:r w:rsidR="009A7700">
        <w:rPr>
          <w:rFonts w:ascii="Arial Nova Light" w:hAnsi="Arial Nova Light" w:cs="Arial"/>
          <w:bCs/>
          <w:sz w:val="24"/>
          <w:szCs w:val="24"/>
        </w:rPr>
        <w:t>representante propietario del partido político MORENA</w:t>
      </w:r>
      <w:r w:rsidR="00F942F5">
        <w:rPr>
          <w:rFonts w:ascii="Arial Nova Light" w:hAnsi="Arial Nova Light" w:cs="Arial"/>
          <w:bCs/>
          <w:sz w:val="24"/>
          <w:szCs w:val="24"/>
        </w:rPr>
        <w:t>,</w:t>
      </w:r>
      <w:r w:rsidR="00851166">
        <w:rPr>
          <w:rFonts w:ascii="Arial Nova Light" w:hAnsi="Arial Nova Light" w:cs="Arial"/>
          <w:bCs/>
          <w:sz w:val="24"/>
          <w:szCs w:val="24"/>
        </w:rPr>
        <w:t xml:space="preserve"> </w:t>
      </w:r>
      <w:r w:rsidR="00A21764">
        <w:rPr>
          <w:rFonts w:ascii="Arial Nova Light" w:eastAsia="Arial Nova" w:hAnsi="Arial Nova Light" w:cs="Arial Nova"/>
          <w:bCs/>
          <w:sz w:val="24"/>
          <w:szCs w:val="24"/>
        </w:rPr>
        <w:t>se le tiene por reconocida su personalidad.</w:t>
      </w:r>
      <w:r w:rsidR="006A3A19" w:rsidRPr="005114FE">
        <w:rPr>
          <w:rFonts w:ascii="Arial Nova Light" w:eastAsia="Arial Nova" w:hAnsi="Arial Nova Light" w:cs="Arial Nova"/>
          <w:bCs/>
          <w:sz w:val="24"/>
          <w:szCs w:val="24"/>
        </w:rPr>
        <w:t xml:space="preserve"> </w:t>
      </w:r>
    </w:p>
    <w:p w14:paraId="0B5D40C7" w14:textId="77777777" w:rsidR="00B71A90" w:rsidRPr="00B71A90" w:rsidRDefault="00B71A90" w:rsidP="00B71A9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74879EDA" w14:textId="7A3198A4" w:rsidR="0021104E" w:rsidRDefault="007A10C6"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5114FE">
        <w:rPr>
          <w:rFonts w:ascii="Arial Nova Light" w:eastAsia="Arial Nova" w:hAnsi="Arial Nova Light" w:cs="Arial Nova"/>
          <w:sz w:val="24"/>
          <w:szCs w:val="24"/>
        </w:rPr>
        <w:t>Asimismo,</w:t>
      </w:r>
      <w:r w:rsidR="00A21764">
        <w:rPr>
          <w:rFonts w:ascii="Arial Nova Light" w:eastAsia="Arial Nova" w:hAnsi="Arial Nova Light" w:cs="Arial Nova"/>
          <w:sz w:val="24"/>
          <w:szCs w:val="24"/>
        </w:rPr>
        <w:t xml:space="preserve"> </w:t>
      </w:r>
      <w:r w:rsidR="00851166">
        <w:rPr>
          <w:rFonts w:ascii="Arial Nova Light" w:eastAsia="Arial Nova" w:hAnsi="Arial Nova Light" w:cs="Arial Nova"/>
          <w:sz w:val="24"/>
          <w:szCs w:val="24"/>
        </w:rPr>
        <w:t>al C.</w:t>
      </w:r>
      <w:r w:rsidR="00F942F5">
        <w:rPr>
          <w:rFonts w:ascii="Arial Nova Light" w:eastAsia="Arial Nova" w:hAnsi="Arial Nova Light" w:cs="Arial Nova"/>
          <w:sz w:val="24"/>
          <w:szCs w:val="24"/>
        </w:rPr>
        <w:t xml:space="preserve"> </w:t>
      </w:r>
      <w:r w:rsidR="009A7700">
        <w:rPr>
          <w:rFonts w:ascii="Arial Nova Light" w:eastAsia="Arial Nova" w:hAnsi="Arial Nova Light" w:cs="Arial Nova"/>
          <w:sz w:val="24"/>
          <w:szCs w:val="24"/>
        </w:rPr>
        <w:t>Adán Valdivia López</w:t>
      </w:r>
      <w:r w:rsidR="00F942F5">
        <w:rPr>
          <w:rFonts w:ascii="Arial Nova Light" w:eastAsia="Arial Nova" w:hAnsi="Arial Nova Light" w:cs="Arial Nova"/>
          <w:sz w:val="24"/>
          <w:szCs w:val="24"/>
        </w:rPr>
        <w:t xml:space="preserve"> se le tiene reconocida su personalidad como </w:t>
      </w:r>
      <w:r w:rsidR="00064F3D" w:rsidRPr="00064F3D">
        <w:rPr>
          <w:rFonts w:ascii="Arial Nova Light" w:eastAsia="Arial Nova" w:hAnsi="Arial Nova Light" w:cs="Arial Nova"/>
          <w:color w:val="FF0000"/>
          <w:sz w:val="24"/>
          <w:szCs w:val="24"/>
        </w:rPr>
        <w:t>D</w:t>
      </w:r>
      <w:r w:rsidR="009A7700">
        <w:rPr>
          <w:rFonts w:ascii="Arial Nova Light" w:eastAsia="Arial Nova" w:hAnsi="Arial Nova Light" w:cs="Arial Nova"/>
          <w:sz w:val="24"/>
          <w:szCs w:val="24"/>
        </w:rPr>
        <w:t>iputado integrante de la LXV Legislatura del Estado de Aguascalientes</w:t>
      </w:r>
      <w:r w:rsidR="00F942F5">
        <w:rPr>
          <w:rFonts w:ascii="Arial Nova Light" w:eastAsia="Arial Nova" w:hAnsi="Arial Nova Light" w:cs="Arial Nova"/>
          <w:sz w:val="24"/>
          <w:szCs w:val="24"/>
        </w:rPr>
        <w:t>.</w:t>
      </w:r>
    </w:p>
    <w:p w14:paraId="402BDC21" w14:textId="7827A718" w:rsidR="00511284" w:rsidRPr="0021104E" w:rsidRDefault="0021104E"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1104E">
        <w:rPr>
          <w:rFonts w:ascii="Arial Nova Light" w:eastAsia="Arial Nova" w:hAnsi="Arial Nova Light" w:cs="Arial Nova"/>
          <w:b/>
          <w:bCs/>
          <w:sz w:val="24"/>
          <w:szCs w:val="24"/>
        </w:rPr>
        <w:t>4.</w:t>
      </w:r>
      <w:r>
        <w:rPr>
          <w:rFonts w:ascii="Arial Nova Light" w:eastAsia="Arial Nova" w:hAnsi="Arial Nova Light" w:cs="Arial Nova"/>
          <w:sz w:val="24"/>
          <w:szCs w:val="24"/>
        </w:rPr>
        <w:t xml:space="preserve"> </w:t>
      </w:r>
      <w:r w:rsidR="00DF3C22" w:rsidRPr="005114FE">
        <w:rPr>
          <w:rFonts w:ascii="Arial Nova Light" w:hAnsi="Arial Nova Light" w:cs="Arial"/>
          <w:b/>
        </w:rPr>
        <w:t>HECHOS DENUNCIADOS Y DEFENSA</w:t>
      </w:r>
      <w:r w:rsidR="00511284" w:rsidRPr="005114FE">
        <w:rPr>
          <w:rFonts w:ascii="Arial Nova Light" w:hAnsi="Arial Nova Light" w:cs="Arial"/>
          <w:b/>
        </w:rPr>
        <w:t xml:space="preserve">. </w:t>
      </w:r>
    </w:p>
    <w:p w14:paraId="25F69092" w14:textId="6BDC77D5" w:rsidR="001D38B3" w:rsidRPr="00A42000" w:rsidRDefault="0021104E" w:rsidP="001A3F5D">
      <w:pPr>
        <w:pStyle w:val="NormalWeb"/>
        <w:tabs>
          <w:tab w:val="left" w:pos="426"/>
        </w:tabs>
        <w:spacing w:before="0" w:beforeAutospacing="0" w:after="0" w:afterAutospacing="0" w:line="360" w:lineRule="auto"/>
        <w:contextualSpacing/>
        <w:mirrorIndents/>
        <w:jc w:val="both"/>
        <w:rPr>
          <w:rFonts w:ascii="Arial Nova Light" w:hAnsi="Arial Nova Light" w:cs="Arial"/>
          <w:b/>
        </w:rPr>
      </w:pPr>
      <w:r w:rsidRPr="00A42000">
        <w:rPr>
          <w:rFonts w:ascii="Arial Nova Light" w:hAnsi="Arial Nova Light" w:cs="Arial"/>
          <w:b/>
        </w:rPr>
        <w:t>4</w:t>
      </w:r>
      <w:r w:rsidR="001A3F5D" w:rsidRPr="00A42000">
        <w:rPr>
          <w:rFonts w:ascii="Arial Nova Light" w:hAnsi="Arial Nova Light" w:cs="Arial"/>
          <w:b/>
        </w:rPr>
        <w:t>.1</w:t>
      </w:r>
      <w:r w:rsidR="00E818EB" w:rsidRPr="00A42000">
        <w:rPr>
          <w:rFonts w:ascii="Arial Nova Light" w:hAnsi="Arial Nova Light" w:cs="Arial"/>
          <w:b/>
        </w:rPr>
        <w:t xml:space="preserve"> </w:t>
      </w:r>
      <w:r w:rsidR="00A81335" w:rsidRPr="00A42000">
        <w:rPr>
          <w:rFonts w:ascii="Arial Nova Light" w:hAnsi="Arial Nova Light" w:cs="Arial"/>
          <w:b/>
        </w:rPr>
        <w:t xml:space="preserve">Denuncia formulada por </w:t>
      </w:r>
      <w:r w:rsidR="004500AF" w:rsidRPr="00A42000">
        <w:rPr>
          <w:rFonts w:ascii="Arial Nova Light" w:hAnsi="Arial Nova Light" w:cs="Arial"/>
          <w:b/>
        </w:rPr>
        <w:t>MORENA</w:t>
      </w:r>
      <w:r w:rsidR="00A21764" w:rsidRPr="00A42000">
        <w:rPr>
          <w:rFonts w:ascii="Arial Nova Light" w:hAnsi="Arial Nova Light" w:cs="Arial"/>
          <w:b/>
        </w:rPr>
        <w:t xml:space="preserve">.  </w:t>
      </w:r>
      <w:r w:rsidR="004500AF" w:rsidRPr="00A42000">
        <w:rPr>
          <w:rFonts w:ascii="Arial Nova Light" w:hAnsi="Arial Nova Light" w:cs="Arial"/>
        </w:rPr>
        <w:t>El</w:t>
      </w:r>
      <w:r w:rsidR="00F942F5" w:rsidRPr="00A42000">
        <w:rPr>
          <w:rFonts w:ascii="Arial Nova Light" w:hAnsi="Arial Nova Light" w:cs="Arial"/>
        </w:rPr>
        <w:t xml:space="preserve"> denunciante</w:t>
      </w:r>
      <w:r w:rsidR="00FD751F" w:rsidRPr="00A42000">
        <w:rPr>
          <w:rFonts w:ascii="Arial Nova Light" w:hAnsi="Arial Nova Light" w:cs="Arial"/>
        </w:rPr>
        <w:t>, en su escrito controvierte</w:t>
      </w:r>
      <w:r w:rsidR="00FD751F" w:rsidRPr="00A42000">
        <w:rPr>
          <w:rFonts w:ascii="Arial Nova Light" w:eastAsia="Arial Nova" w:hAnsi="Arial Nova Light" w:cs="Arial Nova"/>
          <w:bCs/>
          <w:highlight w:val="white"/>
        </w:rPr>
        <w:t xml:space="preserve"> hechos </w:t>
      </w:r>
      <w:r w:rsidR="00B57B27" w:rsidRPr="00A42000">
        <w:rPr>
          <w:rFonts w:ascii="Arial Nova Light" w:eastAsia="Arial Nova" w:hAnsi="Arial Nova Light" w:cs="Arial Nova"/>
          <w:bCs/>
          <w:highlight w:val="white"/>
        </w:rPr>
        <w:t>que,</w:t>
      </w:r>
      <w:r w:rsidR="004500AF" w:rsidRPr="00A42000">
        <w:rPr>
          <w:rFonts w:ascii="Arial Nova Light" w:eastAsia="Arial Nova" w:hAnsi="Arial Nova Light" w:cs="Arial Nova"/>
          <w:highlight w:val="white"/>
        </w:rPr>
        <w:t xml:space="preserve"> </w:t>
      </w:r>
      <w:r w:rsidR="00FD751F" w:rsidRPr="00A42000">
        <w:rPr>
          <w:rFonts w:ascii="Arial Nova Light" w:eastAsia="Arial Nova" w:hAnsi="Arial Nova Light" w:cs="Arial Nova"/>
          <w:highlight w:val="white"/>
        </w:rPr>
        <w:t xml:space="preserve">a su parecer, </w:t>
      </w:r>
      <w:r w:rsidR="00064F3D" w:rsidRPr="00A42000">
        <w:rPr>
          <w:rFonts w:ascii="Arial Nova Light" w:eastAsia="Arial Nova" w:hAnsi="Arial Nova Light" w:cs="Arial Nova"/>
        </w:rPr>
        <w:t>configuran una</w:t>
      </w:r>
      <w:r w:rsidR="004500AF" w:rsidRPr="00A42000">
        <w:rPr>
          <w:rFonts w:ascii="Arial Nova Light" w:eastAsia="Arial Nova" w:hAnsi="Arial Nova Light" w:cs="Arial Nova"/>
        </w:rPr>
        <w:t xml:space="preserve"> violación a los principios de imparcialidad y neutralidad por parte del diputado local C. Adán Valdivia López</w:t>
      </w:r>
      <w:r w:rsidR="00FD751F" w:rsidRPr="00A42000">
        <w:rPr>
          <w:rFonts w:ascii="Arial Nova Light" w:eastAsia="Arial Nova" w:hAnsi="Arial Nova Light" w:cs="Arial Nova"/>
        </w:rPr>
        <w:t>,</w:t>
      </w:r>
      <w:r w:rsidR="007A10C6" w:rsidRPr="00A42000">
        <w:rPr>
          <w:rFonts w:ascii="Arial Nova Light" w:eastAsia="Arial Nova" w:hAnsi="Arial Nova Light" w:cs="Arial Nova"/>
        </w:rPr>
        <w:t xml:space="preserve"> en atención a</w:t>
      </w:r>
      <w:r w:rsidR="00482A87" w:rsidRPr="00A42000">
        <w:rPr>
          <w:rFonts w:ascii="Arial Nova Light" w:eastAsia="Arial Nova" w:hAnsi="Arial Nova Light" w:cs="Arial Nova"/>
        </w:rPr>
        <w:t xml:space="preserve"> las siguientes consideraciones:</w:t>
      </w:r>
    </w:p>
    <w:p w14:paraId="65C052D7" w14:textId="77777777" w:rsidR="00FD751F" w:rsidRPr="00FD751F" w:rsidRDefault="00FD751F" w:rsidP="00FD751F">
      <w:pPr>
        <w:pStyle w:val="NormalWeb"/>
        <w:tabs>
          <w:tab w:val="left" w:pos="426"/>
        </w:tabs>
        <w:spacing w:before="0" w:beforeAutospacing="0" w:after="0" w:afterAutospacing="0" w:line="360" w:lineRule="auto"/>
        <w:contextualSpacing/>
        <w:mirrorIndents/>
        <w:jc w:val="both"/>
        <w:rPr>
          <w:rFonts w:ascii="Arial Nova Light" w:hAnsi="Arial Nova Light" w:cs="Arial"/>
        </w:rPr>
      </w:pPr>
    </w:p>
    <w:p w14:paraId="71444A11" w14:textId="3D9EF789" w:rsidR="00064F3D" w:rsidRPr="00A42000" w:rsidRDefault="00064F3D" w:rsidP="00BE587E">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bookmarkStart w:id="5" w:name="_Hlk10378785"/>
      <w:r w:rsidRPr="00A42000">
        <w:rPr>
          <w:rFonts w:ascii="Arial Nova Light" w:eastAsiaTheme="minorHAnsi" w:hAnsi="Arial Nova Light"/>
          <w:sz w:val="24"/>
          <w:szCs w:val="24"/>
          <w:lang w:eastAsia="en-US"/>
        </w:rPr>
        <w:t>Que en fecha cinco de abril, se realizó un acto de campaña de la candidata del PAN, C. María Teresa Jiménez Esquivel, en el municipio de Calvillo, y que en tal evento participó el Diputado Adán Valdivia López.</w:t>
      </w:r>
    </w:p>
    <w:p w14:paraId="56A29AE3" w14:textId="06F659E8" w:rsidR="004C4104" w:rsidRPr="00A42000" w:rsidRDefault="00064F3D" w:rsidP="00BE587E">
      <w:pPr>
        <w:numPr>
          <w:ilvl w:val="0"/>
          <w:numId w:val="2"/>
        </w:numPr>
        <w:spacing w:after="160" w:line="360" w:lineRule="auto"/>
        <w:ind w:left="0" w:firstLine="0"/>
        <w:contextualSpacing/>
        <w:jc w:val="both"/>
        <w:rPr>
          <w:rFonts w:ascii="Arial Nova Light" w:eastAsiaTheme="minorHAnsi" w:hAnsi="Arial Nova Light"/>
          <w:sz w:val="24"/>
          <w:szCs w:val="24"/>
          <w:lang w:eastAsia="en-US"/>
        </w:rPr>
      </w:pPr>
      <w:r w:rsidRPr="00A42000">
        <w:rPr>
          <w:rFonts w:ascii="Arial Nova Light" w:eastAsiaTheme="minorHAnsi" w:hAnsi="Arial Nova Light"/>
          <w:sz w:val="24"/>
          <w:szCs w:val="24"/>
          <w:lang w:eastAsia="en-US"/>
        </w:rPr>
        <w:t>Denuncia que su participación constituye</w:t>
      </w:r>
      <w:r w:rsidR="00B656BF" w:rsidRPr="00A42000">
        <w:rPr>
          <w:rFonts w:ascii="Arial Nova Light" w:eastAsiaTheme="minorHAnsi" w:hAnsi="Arial Nova Light"/>
          <w:sz w:val="24"/>
          <w:szCs w:val="24"/>
          <w:lang w:eastAsia="en-US"/>
        </w:rPr>
        <w:t xml:space="preserve"> un apoyo humano en la realización del evento denunciado, por lo que, a su consideración, se acredita la vulneración de los principios de imparcialidad y neutralidad, así como el de la equidad en el actual proceso electoral.</w:t>
      </w:r>
    </w:p>
    <w:bookmarkEnd w:id="5"/>
    <w:p w14:paraId="0EDD9716" w14:textId="099D0308" w:rsidR="004C1DBB" w:rsidRPr="00A42000" w:rsidRDefault="00064F3D" w:rsidP="00064F3D">
      <w:pPr>
        <w:numPr>
          <w:ilvl w:val="0"/>
          <w:numId w:val="2"/>
        </w:numPr>
        <w:spacing w:after="160" w:line="360" w:lineRule="auto"/>
        <w:ind w:left="0" w:firstLine="0"/>
        <w:contextualSpacing/>
        <w:jc w:val="both"/>
        <w:rPr>
          <w:rFonts w:ascii="Arial Nova Light" w:eastAsiaTheme="minorHAnsi" w:hAnsi="Arial Nova Light"/>
          <w:bCs/>
          <w:sz w:val="24"/>
          <w:szCs w:val="24"/>
          <w:lang w:eastAsia="en-US"/>
        </w:rPr>
      </w:pPr>
      <w:r w:rsidRPr="00A42000">
        <w:rPr>
          <w:rFonts w:ascii="Arial Nova Light" w:eastAsiaTheme="minorHAnsi" w:hAnsi="Arial Nova Light"/>
          <w:sz w:val="24"/>
          <w:szCs w:val="24"/>
          <w:lang w:eastAsia="en-US"/>
        </w:rPr>
        <w:t>Lo anterior, porque a su juicio</w:t>
      </w:r>
      <w:r w:rsidR="00B656BF" w:rsidRPr="00A42000">
        <w:rPr>
          <w:rFonts w:ascii="Arial Nova Light" w:eastAsiaTheme="minorHAnsi" w:hAnsi="Arial Nova Light"/>
          <w:sz w:val="24"/>
          <w:szCs w:val="24"/>
          <w:lang w:eastAsia="en-US"/>
        </w:rPr>
        <w:t xml:space="preserve">, </w:t>
      </w:r>
      <w:r w:rsidRPr="00A42000">
        <w:rPr>
          <w:rFonts w:ascii="Arial Nova Light" w:eastAsiaTheme="minorHAnsi" w:hAnsi="Arial Nova Light"/>
          <w:sz w:val="24"/>
          <w:szCs w:val="24"/>
          <w:lang w:eastAsia="en-US"/>
        </w:rPr>
        <w:t>un diputado,</w:t>
      </w:r>
      <w:r w:rsidR="00B656BF" w:rsidRPr="00A42000">
        <w:rPr>
          <w:rFonts w:ascii="Arial Nova Light" w:eastAsiaTheme="minorHAnsi" w:hAnsi="Arial Nova Light"/>
          <w:sz w:val="24"/>
          <w:szCs w:val="24"/>
          <w:lang w:eastAsia="en-US"/>
        </w:rPr>
        <w:t xml:space="preserve"> no puede desprenderse de dicha calidad,</w:t>
      </w:r>
      <w:r w:rsidRPr="00A42000">
        <w:rPr>
          <w:rFonts w:ascii="Arial Nova Light" w:eastAsiaTheme="minorHAnsi" w:hAnsi="Arial Nova Light"/>
          <w:sz w:val="24"/>
          <w:szCs w:val="24"/>
          <w:lang w:eastAsia="en-US"/>
        </w:rPr>
        <w:t xml:space="preserve"> por lo que, con independencia de que mediase, o no, permiso o licencia, al haber sido electo popularmente, es fácilmente identificable por quienes votaron por él, con la calidad del cargo que ostenta.</w:t>
      </w:r>
    </w:p>
    <w:p w14:paraId="6E9B2D61" w14:textId="7AAA7CDF" w:rsidR="004C1DBB" w:rsidRPr="00A42000" w:rsidRDefault="004C1DBB" w:rsidP="00BE587E">
      <w:pPr>
        <w:numPr>
          <w:ilvl w:val="0"/>
          <w:numId w:val="2"/>
        </w:numPr>
        <w:spacing w:after="160" w:line="360" w:lineRule="auto"/>
        <w:ind w:left="0" w:firstLine="0"/>
        <w:contextualSpacing/>
        <w:jc w:val="both"/>
        <w:rPr>
          <w:rFonts w:ascii="Arial Nova Light" w:eastAsiaTheme="minorHAnsi" w:hAnsi="Arial Nova Light"/>
          <w:bCs/>
          <w:sz w:val="24"/>
          <w:szCs w:val="24"/>
          <w:lang w:eastAsia="en-US"/>
        </w:rPr>
      </w:pPr>
      <w:r w:rsidRPr="00A42000">
        <w:rPr>
          <w:rFonts w:ascii="Arial Nova Light" w:eastAsiaTheme="minorHAnsi" w:hAnsi="Arial Nova Light"/>
          <w:sz w:val="24"/>
          <w:szCs w:val="24"/>
          <w:lang w:eastAsia="en-US"/>
        </w:rPr>
        <w:t xml:space="preserve"> </w:t>
      </w:r>
      <w:r w:rsidR="003D16C7" w:rsidRPr="00A42000">
        <w:rPr>
          <w:rFonts w:ascii="Arial Nova Light" w:eastAsiaTheme="minorHAnsi" w:hAnsi="Arial Nova Light"/>
          <w:sz w:val="24"/>
          <w:szCs w:val="24"/>
          <w:lang w:eastAsia="en-US"/>
        </w:rPr>
        <w:t xml:space="preserve">Señala, que los servidores públicos deben actuar con suma cautela, cuidado y responsabilidad en el uso de los recursos públicos que se les entregan y disponen en el ejercicio de su encargo, pues refiere que </w:t>
      </w:r>
      <w:r w:rsidR="00064F3D" w:rsidRPr="00A42000">
        <w:rPr>
          <w:rFonts w:ascii="Arial Nova Light" w:eastAsiaTheme="minorHAnsi" w:hAnsi="Arial Nova Light"/>
          <w:sz w:val="24"/>
          <w:szCs w:val="24"/>
          <w:lang w:eastAsia="en-US"/>
        </w:rPr>
        <w:t>é</w:t>
      </w:r>
      <w:r w:rsidR="003D16C7" w:rsidRPr="00A42000">
        <w:rPr>
          <w:rFonts w:ascii="Arial Nova Light" w:eastAsiaTheme="minorHAnsi" w:hAnsi="Arial Nova Light"/>
          <w:sz w:val="24"/>
          <w:szCs w:val="24"/>
          <w:lang w:eastAsia="en-US"/>
        </w:rPr>
        <w:t xml:space="preserve">stos </w:t>
      </w:r>
      <w:r w:rsidR="00EE3252" w:rsidRPr="00A42000">
        <w:rPr>
          <w:rFonts w:ascii="Arial Nova Light" w:eastAsiaTheme="minorHAnsi" w:hAnsi="Arial Nova Light"/>
          <w:sz w:val="24"/>
          <w:szCs w:val="24"/>
          <w:lang w:eastAsia="en-US"/>
        </w:rPr>
        <w:t>se deben destinar para el fin propio del servicio público que corresponde.</w:t>
      </w:r>
    </w:p>
    <w:p w14:paraId="45C2D422" w14:textId="33EB6EE1" w:rsidR="00EE3252" w:rsidRPr="00A42000" w:rsidRDefault="00EE3252" w:rsidP="00BE587E">
      <w:pPr>
        <w:numPr>
          <w:ilvl w:val="0"/>
          <w:numId w:val="2"/>
        </w:numPr>
        <w:spacing w:after="160" w:line="360" w:lineRule="auto"/>
        <w:ind w:left="0" w:firstLine="0"/>
        <w:contextualSpacing/>
        <w:jc w:val="both"/>
        <w:rPr>
          <w:rFonts w:ascii="Arial Nova Light" w:eastAsiaTheme="minorHAnsi" w:hAnsi="Arial Nova Light"/>
          <w:bCs/>
          <w:sz w:val="24"/>
          <w:szCs w:val="24"/>
          <w:lang w:eastAsia="en-US"/>
        </w:rPr>
      </w:pPr>
      <w:r w:rsidRPr="00A42000">
        <w:rPr>
          <w:rFonts w:ascii="Arial Nova Light" w:eastAsiaTheme="minorHAnsi" w:hAnsi="Arial Nova Light"/>
          <w:sz w:val="24"/>
          <w:szCs w:val="24"/>
          <w:lang w:eastAsia="en-US"/>
        </w:rPr>
        <w:lastRenderedPageBreak/>
        <w:t>Describe, que la asistencia del denunciado</w:t>
      </w:r>
      <w:r w:rsidR="002519E1" w:rsidRPr="00A42000">
        <w:rPr>
          <w:rFonts w:ascii="Arial Nova Light" w:eastAsiaTheme="minorHAnsi" w:hAnsi="Arial Nova Light"/>
          <w:sz w:val="24"/>
          <w:szCs w:val="24"/>
          <w:lang w:eastAsia="en-US"/>
        </w:rPr>
        <w:t xml:space="preserve"> en día hábil</w:t>
      </w:r>
      <w:r w:rsidRPr="00A42000">
        <w:rPr>
          <w:rFonts w:ascii="Arial Nova Light" w:eastAsiaTheme="minorHAnsi" w:hAnsi="Arial Nova Light"/>
          <w:sz w:val="24"/>
          <w:szCs w:val="24"/>
          <w:lang w:eastAsia="en-US"/>
        </w:rPr>
        <w:t xml:space="preserve"> al evento proselitista en cuestión</w:t>
      </w:r>
      <w:r w:rsidR="002519E1" w:rsidRPr="00A42000">
        <w:rPr>
          <w:rFonts w:ascii="Arial Nova Light" w:eastAsiaTheme="minorHAnsi" w:hAnsi="Arial Nova Light"/>
          <w:sz w:val="24"/>
          <w:szCs w:val="24"/>
          <w:lang w:eastAsia="en-US"/>
        </w:rPr>
        <w:t>,</w:t>
      </w:r>
      <w:r w:rsidRPr="00A42000">
        <w:rPr>
          <w:rFonts w:ascii="Arial Nova Light" w:eastAsiaTheme="minorHAnsi" w:hAnsi="Arial Nova Light"/>
          <w:sz w:val="24"/>
          <w:szCs w:val="24"/>
          <w:lang w:eastAsia="en-US"/>
        </w:rPr>
        <w:t xml:space="preserve"> violenta la equidad en la contienda </w:t>
      </w:r>
      <w:r w:rsidR="00064F3D" w:rsidRPr="00A42000">
        <w:rPr>
          <w:rFonts w:ascii="Arial Nova Light" w:eastAsiaTheme="minorHAnsi" w:hAnsi="Arial Nova Light"/>
          <w:sz w:val="24"/>
          <w:szCs w:val="24"/>
          <w:lang w:eastAsia="en-US"/>
        </w:rPr>
        <w:t>e incumple</w:t>
      </w:r>
      <w:r w:rsidRPr="00A42000">
        <w:rPr>
          <w:rFonts w:ascii="Arial Nova Light" w:eastAsiaTheme="minorHAnsi" w:hAnsi="Arial Nova Light"/>
          <w:sz w:val="24"/>
          <w:szCs w:val="24"/>
          <w:lang w:eastAsia="en-US"/>
        </w:rPr>
        <w:t xml:space="preserve"> la exigencia </w:t>
      </w:r>
      <w:r w:rsidR="00064F3D" w:rsidRPr="00A42000">
        <w:rPr>
          <w:rFonts w:ascii="Arial Nova Light" w:eastAsiaTheme="minorHAnsi" w:hAnsi="Arial Nova Light"/>
          <w:sz w:val="24"/>
          <w:szCs w:val="24"/>
          <w:lang w:eastAsia="en-US"/>
        </w:rPr>
        <w:t xml:space="preserve">impuesta a los servidores públicos de actuar con imparcialidad, para evitar </w:t>
      </w:r>
      <w:r w:rsidRPr="00A42000">
        <w:rPr>
          <w:rFonts w:ascii="Arial Nova Light" w:eastAsiaTheme="minorHAnsi" w:hAnsi="Arial Nova Light"/>
          <w:sz w:val="24"/>
          <w:szCs w:val="24"/>
          <w:lang w:eastAsia="en-US"/>
        </w:rPr>
        <w:t>que ningún partido, candidatura o coalición</w:t>
      </w:r>
      <w:r w:rsidR="00064F3D" w:rsidRPr="00A42000">
        <w:rPr>
          <w:rFonts w:ascii="Arial Nova Light" w:eastAsiaTheme="minorHAnsi" w:hAnsi="Arial Nova Light"/>
          <w:sz w:val="24"/>
          <w:szCs w:val="24"/>
          <w:lang w:eastAsia="en-US"/>
        </w:rPr>
        <w:t>,</w:t>
      </w:r>
      <w:r w:rsidRPr="00A42000">
        <w:rPr>
          <w:rFonts w:ascii="Arial Nova Light" w:eastAsiaTheme="minorHAnsi" w:hAnsi="Arial Nova Light"/>
          <w:sz w:val="24"/>
          <w:szCs w:val="24"/>
          <w:lang w:eastAsia="en-US"/>
        </w:rPr>
        <w:t xml:space="preserve"> obtenga algún beneficio que pueda afectar el equilibrio que debe imperar en una contienda electoral.</w:t>
      </w:r>
    </w:p>
    <w:p w14:paraId="67A95358" w14:textId="0F2D21C2" w:rsidR="002519E1" w:rsidRPr="00A42000" w:rsidRDefault="002519E1" w:rsidP="00BE587E">
      <w:pPr>
        <w:numPr>
          <w:ilvl w:val="0"/>
          <w:numId w:val="2"/>
        </w:numPr>
        <w:spacing w:after="160" w:line="360" w:lineRule="auto"/>
        <w:ind w:left="0" w:firstLine="0"/>
        <w:contextualSpacing/>
        <w:jc w:val="both"/>
        <w:rPr>
          <w:rFonts w:ascii="Arial Nova Light" w:eastAsiaTheme="minorHAnsi" w:hAnsi="Arial Nova Light"/>
          <w:bCs/>
          <w:sz w:val="24"/>
          <w:szCs w:val="24"/>
          <w:lang w:eastAsia="en-US"/>
        </w:rPr>
      </w:pPr>
      <w:r w:rsidRPr="00A42000">
        <w:rPr>
          <w:rFonts w:ascii="Arial Nova Light" w:eastAsiaTheme="minorHAnsi" w:hAnsi="Arial Nova Light"/>
          <w:sz w:val="24"/>
          <w:szCs w:val="24"/>
          <w:lang w:eastAsia="en-US"/>
        </w:rPr>
        <w:t>Agrega</w:t>
      </w:r>
      <w:r w:rsidR="00064F3D" w:rsidRPr="00A42000">
        <w:rPr>
          <w:rFonts w:ascii="Arial Nova Light" w:eastAsiaTheme="minorHAnsi" w:hAnsi="Arial Nova Light"/>
          <w:sz w:val="24"/>
          <w:szCs w:val="24"/>
          <w:lang w:eastAsia="en-US"/>
        </w:rPr>
        <w:t xml:space="preserve"> en su escrito de queja</w:t>
      </w:r>
      <w:r w:rsidRPr="00A42000">
        <w:rPr>
          <w:rFonts w:ascii="Arial Nova Light" w:eastAsiaTheme="minorHAnsi" w:hAnsi="Arial Nova Light"/>
          <w:sz w:val="24"/>
          <w:szCs w:val="24"/>
          <w:lang w:eastAsia="en-US"/>
        </w:rPr>
        <w:t xml:space="preserve">, que los </w:t>
      </w:r>
      <w:r w:rsidR="001B2744" w:rsidRPr="00A42000">
        <w:rPr>
          <w:rFonts w:ascii="Arial Nova Light" w:eastAsiaTheme="minorHAnsi" w:hAnsi="Arial Nova Light"/>
          <w:sz w:val="24"/>
          <w:szCs w:val="24"/>
          <w:lang w:eastAsia="en-US"/>
        </w:rPr>
        <w:t>derechos de</w:t>
      </w:r>
      <w:r w:rsidRPr="00A42000">
        <w:rPr>
          <w:rFonts w:ascii="Arial Nova Light" w:eastAsiaTheme="minorHAnsi" w:hAnsi="Arial Nova Light"/>
          <w:sz w:val="24"/>
          <w:szCs w:val="24"/>
          <w:lang w:eastAsia="en-US"/>
        </w:rPr>
        <w:t xml:space="preserve"> libertad de expresión y asociación de los servidores públicos no es absoluto, </w:t>
      </w:r>
      <w:r w:rsidR="00064F3D" w:rsidRPr="00A42000">
        <w:rPr>
          <w:rFonts w:ascii="Arial Nova Light" w:eastAsiaTheme="minorHAnsi" w:hAnsi="Arial Nova Light"/>
          <w:sz w:val="24"/>
          <w:szCs w:val="24"/>
          <w:lang w:eastAsia="en-US"/>
        </w:rPr>
        <w:t>que tiene limitaciones de</w:t>
      </w:r>
      <w:r w:rsidRPr="00A42000">
        <w:rPr>
          <w:rFonts w:ascii="Arial Nova Light" w:eastAsiaTheme="minorHAnsi" w:hAnsi="Arial Nova Light"/>
          <w:sz w:val="24"/>
          <w:szCs w:val="24"/>
          <w:lang w:eastAsia="en-US"/>
        </w:rPr>
        <w:t xml:space="preserve"> carácter objetivo, ya que su actua</w:t>
      </w:r>
      <w:r w:rsidR="00064F3D" w:rsidRPr="00A42000">
        <w:rPr>
          <w:rFonts w:ascii="Arial Nova Light" w:eastAsiaTheme="minorHAnsi" w:hAnsi="Arial Nova Light"/>
          <w:sz w:val="24"/>
          <w:szCs w:val="24"/>
          <w:lang w:eastAsia="en-US"/>
        </w:rPr>
        <w:t>r</w:t>
      </w:r>
      <w:r w:rsidRPr="00A42000">
        <w:rPr>
          <w:rFonts w:ascii="Arial Nova Light" w:eastAsiaTheme="minorHAnsi" w:hAnsi="Arial Nova Light"/>
          <w:sz w:val="24"/>
          <w:szCs w:val="24"/>
          <w:lang w:eastAsia="en-US"/>
        </w:rPr>
        <w:t xml:space="preserve"> se debe guiar bajo los l</w:t>
      </w:r>
      <w:r w:rsidR="00064F3D" w:rsidRPr="00A42000">
        <w:rPr>
          <w:rFonts w:ascii="Arial Nova Light" w:eastAsiaTheme="minorHAnsi" w:hAnsi="Arial Nova Light"/>
          <w:sz w:val="24"/>
          <w:szCs w:val="24"/>
          <w:lang w:eastAsia="en-US"/>
        </w:rPr>
        <w:t>í</w:t>
      </w:r>
      <w:r w:rsidRPr="00A42000">
        <w:rPr>
          <w:rFonts w:ascii="Arial Nova Light" w:eastAsiaTheme="minorHAnsi" w:hAnsi="Arial Nova Light"/>
          <w:sz w:val="24"/>
          <w:szCs w:val="24"/>
          <w:lang w:eastAsia="en-US"/>
        </w:rPr>
        <w:t xml:space="preserve">mites permitidos por la Constitución, </w:t>
      </w:r>
      <w:r w:rsidR="00064F3D" w:rsidRPr="00A42000">
        <w:rPr>
          <w:rFonts w:ascii="Arial Nova Light" w:eastAsiaTheme="minorHAnsi" w:hAnsi="Arial Nova Light"/>
          <w:sz w:val="24"/>
          <w:szCs w:val="24"/>
          <w:lang w:eastAsia="en-US"/>
        </w:rPr>
        <w:t>y asi evitar</w:t>
      </w:r>
      <w:r w:rsidRPr="00A42000">
        <w:rPr>
          <w:rFonts w:ascii="Arial Nova Light" w:eastAsiaTheme="minorHAnsi" w:hAnsi="Arial Nova Light"/>
          <w:sz w:val="24"/>
          <w:szCs w:val="24"/>
          <w:lang w:eastAsia="en-US"/>
        </w:rPr>
        <w:t xml:space="preserve"> un abuso respecto del desempeño de sus funciones como servidor público.</w:t>
      </w:r>
    </w:p>
    <w:p w14:paraId="1B9BA2C7" w14:textId="46EF5C81" w:rsidR="00EE3252" w:rsidRPr="00A42000" w:rsidRDefault="00EE3252" w:rsidP="00BE587E">
      <w:pPr>
        <w:numPr>
          <w:ilvl w:val="0"/>
          <w:numId w:val="2"/>
        </w:numPr>
        <w:spacing w:after="160" w:line="360" w:lineRule="auto"/>
        <w:ind w:left="0" w:firstLine="0"/>
        <w:contextualSpacing/>
        <w:jc w:val="both"/>
        <w:rPr>
          <w:rFonts w:ascii="Arial Nova Light" w:eastAsiaTheme="minorHAnsi" w:hAnsi="Arial Nova Light"/>
          <w:bCs/>
          <w:sz w:val="24"/>
          <w:szCs w:val="24"/>
          <w:lang w:eastAsia="en-US"/>
        </w:rPr>
      </w:pPr>
      <w:r w:rsidRPr="00A42000">
        <w:rPr>
          <w:rFonts w:ascii="Arial Nova Light" w:eastAsiaTheme="minorHAnsi" w:hAnsi="Arial Nova Light"/>
          <w:sz w:val="24"/>
          <w:szCs w:val="24"/>
          <w:lang w:eastAsia="en-US"/>
        </w:rPr>
        <w:t xml:space="preserve">Subraya </w:t>
      </w:r>
      <w:r w:rsidR="00142380" w:rsidRPr="00A42000">
        <w:rPr>
          <w:rFonts w:ascii="Arial Nova Light" w:eastAsiaTheme="minorHAnsi" w:hAnsi="Arial Nova Light"/>
          <w:sz w:val="24"/>
          <w:szCs w:val="24"/>
          <w:lang w:eastAsia="en-US"/>
        </w:rPr>
        <w:t>que,</w:t>
      </w:r>
      <w:r w:rsidRPr="00A42000">
        <w:rPr>
          <w:rFonts w:ascii="Arial Nova Light" w:eastAsiaTheme="minorHAnsi" w:hAnsi="Arial Nova Light"/>
          <w:sz w:val="24"/>
          <w:szCs w:val="24"/>
          <w:lang w:eastAsia="en-US"/>
        </w:rPr>
        <w:t xml:space="preserve"> a</w:t>
      </w:r>
      <w:r w:rsidR="00064F3D" w:rsidRPr="00A42000">
        <w:rPr>
          <w:rFonts w:ascii="Arial Nova Light" w:eastAsiaTheme="minorHAnsi" w:hAnsi="Arial Nova Light"/>
          <w:sz w:val="24"/>
          <w:szCs w:val="24"/>
          <w:lang w:eastAsia="en-US"/>
        </w:rPr>
        <w:t xml:space="preserve"> la fecha</w:t>
      </w:r>
      <w:r w:rsidRPr="00A42000">
        <w:rPr>
          <w:rFonts w:ascii="Arial Nova Light" w:eastAsiaTheme="minorHAnsi" w:hAnsi="Arial Nova Light"/>
          <w:sz w:val="24"/>
          <w:szCs w:val="24"/>
          <w:lang w:eastAsia="en-US"/>
        </w:rPr>
        <w:t xml:space="preserve"> de la presentación de la denuncia, el video materia de la controversia </w:t>
      </w:r>
      <w:r w:rsidR="00064F3D" w:rsidRPr="00A42000">
        <w:rPr>
          <w:rFonts w:ascii="Arial Nova Light" w:eastAsiaTheme="minorHAnsi" w:hAnsi="Arial Nova Light"/>
          <w:sz w:val="24"/>
          <w:szCs w:val="24"/>
          <w:lang w:eastAsia="en-US"/>
        </w:rPr>
        <w:t>contaba</w:t>
      </w:r>
      <w:r w:rsidRPr="00A42000">
        <w:rPr>
          <w:rFonts w:ascii="Arial Nova Light" w:eastAsiaTheme="minorHAnsi" w:hAnsi="Arial Nova Light"/>
          <w:sz w:val="24"/>
          <w:szCs w:val="24"/>
          <w:lang w:eastAsia="en-US"/>
        </w:rPr>
        <w:t xml:space="preserve"> con </w:t>
      </w:r>
      <w:r w:rsidR="00064F3D" w:rsidRPr="00A42000">
        <w:rPr>
          <w:rFonts w:ascii="Arial Nova Light" w:eastAsiaTheme="minorHAnsi" w:hAnsi="Arial Nova Light"/>
          <w:sz w:val="24"/>
          <w:szCs w:val="24"/>
          <w:lang w:eastAsia="en-US"/>
        </w:rPr>
        <w:t>cuatro mil doscientas setenta y dos</w:t>
      </w:r>
      <w:r w:rsidRPr="00A42000">
        <w:rPr>
          <w:rFonts w:ascii="Arial Nova Light" w:eastAsiaTheme="minorHAnsi" w:hAnsi="Arial Nova Light"/>
          <w:sz w:val="24"/>
          <w:szCs w:val="24"/>
          <w:lang w:eastAsia="en-US"/>
        </w:rPr>
        <w:t xml:space="preserve"> reproducciones</w:t>
      </w:r>
      <w:r w:rsidR="00064F3D" w:rsidRPr="00A42000">
        <w:rPr>
          <w:rFonts w:ascii="Arial Nova Light" w:eastAsiaTheme="minorHAnsi" w:hAnsi="Arial Nova Light"/>
          <w:sz w:val="24"/>
          <w:szCs w:val="24"/>
          <w:lang w:eastAsia="en-US"/>
        </w:rPr>
        <w:t xml:space="preserve"> en la red social facebook</w:t>
      </w:r>
      <w:r w:rsidRPr="00A42000">
        <w:rPr>
          <w:rFonts w:ascii="Arial Nova Light" w:eastAsiaTheme="minorHAnsi" w:hAnsi="Arial Nova Light"/>
          <w:sz w:val="24"/>
          <w:szCs w:val="24"/>
          <w:lang w:eastAsia="en-US"/>
        </w:rPr>
        <w:t xml:space="preserve">, mostrando </w:t>
      </w:r>
      <w:r w:rsidR="00142380" w:rsidRPr="00A42000">
        <w:rPr>
          <w:rFonts w:ascii="Arial Nova Light" w:eastAsiaTheme="minorHAnsi" w:hAnsi="Arial Nova Light"/>
          <w:sz w:val="24"/>
          <w:szCs w:val="24"/>
          <w:lang w:eastAsia="en-US"/>
        </w:rPr>
        <w:t>así</w:t>
      </w:r>
      <w:r w:rsidRPr="00A42000">
        <w:rPr>
          <w:rFonts w:ascii="Arial Nova Light" w:eastAsiaTheme="minorHAnsi" w:hAnsi="Arial Nova Light"/>
          <w:sz w:val="24"/>
          <w:szCs w:val="24"/>
          <w:lang w:eastAsia="en-US"/>
        </w:rPr>
        <w:t xml:space="preserve"> la trascendencia</w:t>
      </w:r>
      <w:r w:rsidR="00142380" w:rsidRPr="00A42000">
        <w:rPr>
          <w:rFonts w:ascii="Arial Nova Light" w:eastAsiaTheme="minorHAnsi" w:hAnsi="Arial Nova Light"/>
          <w:sz w:val="24"/>
          <w:szCs w:val="24"/>
          <w:lang w:eastAsia="en-US"/>
        </w:rPr>
        <w:t xml:space="preserve"> que tuvo</w:t>
      </w:r>
      <w:r w:rsidRPr="00A42000">
        <w:rPr>
          <w:rFonts w:ascii="Arial Nova Light" w:eastAsiaTheme="minorHAnsi" w:hAnsi="Arial Nova Light"/>
          <w:sz w:val="24"/>
          <w:szCs w:val="24"/>
          <w:lang w:eastAsia="en-US"/>
        </w:rPr>
        <w:t xml:space="preserve"> </w:t>
      </w:r>
      <w:r w:rsidR="00142380" w:rsidRPr="00A42000">
        <w:rPr>
          <w:rFonts w:ascii="Arial Nova Light" w:eastAsiaTheme="minorHAnsi" w:hAnsi="Arial Nova Light"/>
          <w:sz w:val="24"/>
          <w:szCs w:val="24"/>
          <w:lang w:eastAsia="en-US"/>
        </w:rPr>
        <w:t>hacia el</w:t>
      </w:r>
      <w:r w:rsidRPr="00A42000">
        <w:rPr>
          <w:rFonts w:ascii="Arial Nova Light" w:eastAsiaTheme="minorHAnsi" w:hAnsi="Arial Nova Light"/>
          <w:sz w:val="24"/>
          <w:szCs w:val="24"/>
          <w:lang w:eastAsia="en-US"/>
        </w:rPr>
        <w:t xml:space="preserve"> electorado.</w:t>
      </w:r>
    </w:p>
    <w:p w14:paraId="3BDE08EF" w14:textId="5AB983AB" w:rsidR="00142380" w:rsidRPr="00E4536C" w:rsidRDefault="00142380" w:rsidP="00BE587E">
      <w:pPr>
        <w:numPr>
          <w:ilvl w:val="0"/>
          <w:numId w:val="2"/>
        </w:numPr>
        <w:spacing w:after="160" w:line="360" w:lineRule="auto"/>
        <w:ind w:left="0" w:firstLine="0"/>
        <w:contextualSpacing/>
        <w:jc w:val="both"/>
        <w:rPr>
          <w:rFonts w:ascii="Arial Nova Light" w:eastAsiaTheme="minorHAnsi" w:hAnsi="Arial Nova Light"/>
          <w:bCs/>
          <w:color w:val="000000" w:themeColor="text1"/>
          <w:sz w:val="24"/>
          <w:szCs w:val="24"/>
          <w:lang w:eastAsia="en-US"/>
        </w:rPr>
      </w:pPr>
      <w:r w:rsidRPr="00E4536C">
        <w:rPr>
          <w:rFonts w:ascii="Arial Nova Light" w:eastAsiaTheme="minorHAnsi" w:hAnsi="Arial Nova Light"/>
          <w:bCs/>
          <w:color w:val="000000" w:themeColor="text1"/>
          <w:sz w:val="24"/>
          <w:szCs w:val="24"/>
          <w:lang w:eastAsia="en-US"/>
        </w:rPr>
        <w:t>A</w:t>
      </w:r>
      <w:r w:rsidR="00064F3D" w:rsidRPr="00E4536C">
        <w:rPr>
          <w:rFonts w:ascii="Arial Nova Light" w:eastAsiaTheme="minorHAnsi" w:hAnsi="Arial Nova Light"/>
          <w:bCs/>
          <w:color w:val="000000" w:themeColor="text1"/>
          <w:sz w:val="24"/>
          <w:szCs w:val="24"/>
          <w:lang w:eastAsia="en-US"/>
        </w:rPr>
        <w:t>demas, denuncia la responsabilidad d</w:t>
      </w:r>
      <w:r w:rsidRPr="00E4536C">
        <w:rPr>
          <w:rFonts w:ascii="Arial Nova Light" w:eastAsiaTheme="minorHAnsi" w:hAnsi="Arial Nova Light"/>
          <w:bCs/>
          <w:color w:val="000000" w:themeColor="text1"/>
          <w:sz w:val="24"/>
          <w:szCs w:val="24"/>
          <w:lang w:eastAsia="en-US"/>
        </w:rPr>
        <w:t xml:space="preserve">el PAN </w:t>
      </w:r>
      <w:r w:rsidR="00064F3D" w:rsidRPr="00E4536C">
        <w:rPr>
          <w:rFonts w:ascii="Arial Nova Light" w:eastAsiaTheme="minorHAnsi" w:hAnsi="Arial Nova Light"/>
          <w:bCs/>
          <w:color w:val="000000" w:themeColor="text1"/>
          <w:sz w:val="24"/>
          <w:szCs w:val="24"/>
          <w:lang w:eastAsia="en-US"/>
        </w:rPr>
        <w:t>por</w:t>
      </w:r>
      <w:r w:rsidR="00064F3D" w:rsidRPr="00E4536C">
        <w:rPr>
          <w:rFonts w:ascii="Arial Nova Light" w:eastAsiaTheme="minorHAnsi" w:hAnsi="Arial Nova Light"/>
          <w:bCs/>
          <w:i/>
          <w:iCs/>
          <w:color w:val="000000" w:themeColor="text1"/>
          <w:sz w:val="24"/>
          <w:szCs w:val="24"/>
          <w:lang w:eastAsia="en-US"/>
        </w:rPr>
        <w:t xml:space="preserve"> culpa in vigilando</w:t>
      </w:r>
      <w:r w:rsidR="00477F71" w:rsidRPr="00E4536C">
        <w:rPr>
          <w:rFonts w:ascii="Arial Nova Light" w:eastAsiaTheme="minorHAnsi" w:hAnsi="Arial Nova Light"/>
          <w:bCs/>
          <w:color w:val="000000" w:themeColor="text1"/>
          <w:sz w:val="24"/>
          <w:szCs w:val="24"/>
          <w:lang w:eastAsia="en-US"/>
        </w:rPr>
        <w:t xml:space="preserve">, pues considera que la conducta del diputado local </w:t>
      </w:r>
      <w:r w:rsidR="00E4536C" w:rsidRPr="00E4536C">
        <w:rPr>
          <w:rFonts w:ascii="Arial Nova Light" w:eastAsiaTheme="minorHAnsi" w:hAnsi="Arial Nova Light"/>
          <w:bCs/>
          <w:color w:val="000000" w:themeColor="text1"/>
          <w:sz w:val="24"/>
          <w:szCs w:val="24"/>
          <w:lang w:eastAsia="en-US"/>
        </w:rPr>
        <w:t>transgredió</w:t>
      </w:r>
      <w:r w:rsidR="00477F71" w:rsidRPr="00E4536C">
        <w:rPr>
          <w:rFonts w:ascii="Arial Nova Light" w:eastAsiaTheme="minorHAnsi" w:hAnsi="Arial Nova Light"/>
          <w:bCs/>
          <w:color w:val="000000" w:themeColor="text1"/>
          <w:sz w:val="24"/>
          <w:szCs w:val="24"/>
          <w:lang w:eastAsia="en-US"/>
        </w:rPr>
        <w:t xml:space="preserve"> los principios de </w:t>
      </w:r>
      <w:r w:rsidR="00E4536C" w:rsidRPr="00E4536C">
        <w:rPr>
          <w:rFonts w:ascii="Arial Nova Light" w:eastAsiaTheme="minorHAnsi" w:hAnsi="Arial Nova Light"/>
          <w:bCs/>
          <w:color w:val="000000" w:themeColor="text1"/>
          <w:sz w:val="24"/>
          <w:szCs w:val="24"/>
          <w:lang w:eastAsia="en-US"/>
        </w:rPr>
        <w:t>imparcialidad</w:t>
      </w:r>
      <w:r w:rsidR="00477F71" w:rsidRPr="00E4536C">
        <w:rPr>
          <w:rFonts w:ascii="Arial Nova Light" w:eastAsiaTheme="minorHAnsi" w:hAnsi="Arial Nova Light"/>
          <w:bCs/>
          <w:color w:val="000000" w:themeColor="text1"/>
          <w:sz w:val="24"/>
          <w:szCs w:val="24"/>
          <w:lang w:eastAsia="en-US"/>
        </w:rPr>
        <w:t xml:space="preserve"> y el uso indebido de recursos públicos en beneficio de la candidata a la Gubernatura de Aguascalientes </w:t>
      </w:r>
      <w:r w:rsidR="00E4536C" w:rsidRPr="00E4536C">
        <w:rPr>
          <w:rFonts w:ascii="Arial Nova Light" w:eastAsiaTheme="minorHAnsi" w:hAnsi="Arial Nova Light"/>
          <w:bCs/>
          <w:color w:val="000000" w:themeColor="text1"/>
          <w:sz w:val="24"/>
          <w:szCs w:val="24"/>
          <w:lang w:eastAsia="en-US"/>
        </w:rPr>
        <w:t>del mismo partido.</w:t>
      </w:r>
    </w:p>
    <w:p w14:paraId="7E73960F" w14:textId="77777777" w:rsidR="004C1DBB" w:rsidRDefault="004C1DBB" w:rsidP="004C1DBB">
      <w:pPr>
        <w:spacing w:after="160" w:line="360" w:lineRule="auto"/>
        <w:contextualSpacing/>
        <w:jc w:val="both"/>
        <w:rPr>
          <w:rFonts w:ascii="Arial Nova Light" w:eastAsiaTheme="minorHAnsi" w:hAnsi="Arial Nova Light"/>
          <w:bCs/>
          <w:sz w:val="24"/>
          <w:szCs w:val="24"/>
          <w:lang w:eastAsia="en-US"/>
        </w:rPr>
      </w:pPr>
    </w:p>
    <w:p w14:paraId="568FBE7B" w14:textId="21B72C40" w:rsidR="00A66F7F" w:rsidRPr="00E03151" w:rsidRDefault="0021104E" w:rsidP="004C1DBB">
      <w:pPr>
        <w:spacing w:after="160" w:line="360" w:lineRule="auto"/>
        <w:contextualSpacing/>
        <w:jc w:val="both"/>
        <w:rPr>
          <w:rFonts w:ascii="Arial Nova Light" w:eastAsiaTheme="minorHAnsi" w:hAnsi="Arial Nova Light"/>
          <w:bCs/>
          <w:sz w:val="24"/>
          <w:szCs w:val="24"/>
          <w:lang w:eastAsia="en-US"/>
        </w:rPr>
      </w:pPr>
      <w:r w:rsidRPr="00E03151">
        <w:rPr>
          <w:rFonts w:ascii="Arial Nova Light" w:eastAsiaTheme="minorHAnsi" w:hAnsi="Arial Nova Light"/>
          <w:b/>
          <w:bCs/>
          <w:sz w:val="24"/>
          <w:szCs w:val="24"/>
          <w:lang w:eastAsia="en-US"/>
        </w:rPr>
        <w:t>4</w:t>
      </w:r>
      <w:r w:rsidR="002A7F8C" w:rsidRPr="00E03151">
        <w:rPr>
          <w:rFonts w:ascii="Arial Nova Light" w:eastAsiaTheme="minorHAnsi" w:hAnsi="Arial Nova Light"/>
          <w:b/>
          <w:bCs/>
          <w:sz w:val="24"/>
          <w:szCs w:val="24"/>
          <w:lang w:eastAsia="en-US"/>
        </w:rPr>
        <w:t>.</w:t>
      </w:r>
      <w:r w:rsidR="001A3F5D" w:rsidRPr="00E03151">
        <w:rPr>
          <w:rFonts w:ascii="Arial Nova Light" w:eastAsiaTheme="minorHAnsi" w:hAnsi="Arial Nova Light"/>
          <w:b/>
          <w:bCs/>
          <w:sz w:val="24"/>
          <w:szCs w:val="24"/>
          <w:lang w:eastAsia="en-US"/>
        </w:rPr>
        <w:t>2</w:t>
      </w:r>
      <w:r w:rsidR="00E818EB" w:rsidRPr="00E03151">
        <w:rPr>
          <w:rFonts w:ascii="Arial Nova Light" w:hAnsi="Arial Nova Light" w:cs="Arial"/>
          <w:b/>
          <w:sz w:val="24"/>
          <w:szCs w:val="24"/>
        </w:rPr>
        <w:t xml:space="preserve"> </w:t>
      </w:r>
      <w:r w:rsidR="004C1DBB" w:rsidRPr="00E03151">
        <w:rPr>
          <w:rFonts w:ascii="Arial Nova Light" w:hAnsi="Arial Nova Light" w:cs="Arial"/>
          <w:b/>
          <w:sz w:val="24"/>
          <w:szCs w:val="24"/>
        </w:rPr>
        <w:t>Defensa de</w:t>
      </w:r>
      <w:r w:rsidR="00461FA3" w:rsidRPr="00E03151">
        <w:rPr>
          <w:rFonts w:ascii="Arial Nova Light" w:hAnsi="Arial Nova Light" w:cs="Arial"/>
          <w:b/>
          <w:sz w:val="24"/>
          <w:szCs w:val="24"/>
        </w:rPr>
        <w:t>l</w:t>
      </w:r>
      <w:r w:rsidR="00813167" w:rsidRPr="00E03151">
        <w:rPr>
          <w:rFonts w:ascii="Arial Nova Light" w:hAnsi="Arial Nova Light" w:cs="Arial"/>
          <w:b/>
          <w:sz w:val="24"/>
          <w:szCs w:val="24"/>
        </w:rPr>
        <w:t xml:space="preserve"> </w:t>
      </w:r>
      <w:r w:rsidR="00064F3D" w:rsidRPr="00E03151">
        <w:rPr>
          <w:rFonts w:ascii="Arial Nova Light" w:hAnsi="Arial Nova Light" w:cs="Arial"/>
          <w:b/>
          <w:sz w:val="24"/>
          <w:szCs w:val="24"/>
        </w:rPr>
        <w:t xml:space="preserve">C. Diputado Adán Valdivia </w:t>
      </w:r>
      <w:r w:rsidR="00E03151" w:rsidRPr="00E03151">
        <w:rPr>
          <w:rFonts w:ascii="Arial Nova Light" w:hAnsi="Arial Nova Light" w:cs="Arial"/>
          <w:b/>
          <w:sz w:val="24"/>
          <w:szCs w:val="24"/>
        </w:rPr>
        <w:t>López.</w:t>
      </w:r>
      <w:r w:rsidR="002A7F8C" w:rsidRPr="00E03151">
        <w:rPr>
          <w:rFonts w:ascii="Arial Nova Light" w:hAnsi="Arial Nova Light" w:cs="Arial"/>
          <w:b/>
          <w:sz w:val="24"/>
          <w:szCs w:val="24"/>
        </w:rPr>
        <w:t xml:space="preserve">  </w:t>
      </w:r>
      <w:r w:rsidR="00064F3D" w:rsidRPr="00E03151">
        <w:rPr>
          <w:rFonts w:ascii="Arial Nova Light" w:hAnsi="Arial Nova Light" w:cs="Arial"/>
          <w:bCs/>
          <w:sz w:val="24"/>
          <w:szCs w:val="24"/>
        </w:rPr>
        <w:t>En el</w:t>
      </w:r>
      <w:r w:rsidR="002A7F8C" w:rsidRPr="00E03151">
        <w:rPr>
          <w:rFonts w:ascii="Arial Nova Light" w:hAnsi="Arial Nova Light" w:cs="Arial"/>
          <w:bCs/>
          <w:sz w:val="24"/>
          <w:szCs w:val="24"/>
        </w:rPr>
        <w:t xml:space="preserve"> escrito </w:t>
      </w:r>
      <w:r w:rsidR="004C1DBB" w:rsidRPr="00E03151">
        <w:rPr>
          <w:rFonts w:ascii="Arial Nova Light" w:hAnsi="Arial Nova Light" w:cs="Arial"/>
          <w:bCs/>
          <w:sz w:val="24"/>
          <w:szCs w:val="24"/>
        </w:rPr>
        <w:t>de</w:t>
      </w:r>
      <w:r w:rsidR="00064F3D" w:rsidRPr="00E03151">
        <w:rPr>
          <w:rFonts w:ascii="Arial Nova Light" w:hAnsi="Arial Nova Light" w:cs="Arial"/>
          <w:bCs/>
          <w:sz w:val="24"/>
          <w:szCs w:val="24"/>
        </w:rPr>
        <w:t xml:space="preserve"> contestación</w:t>
      </w:r>
      <w:r w:rsidR="002A7F8C" w:rsidRPr="00E03151">
        <w:rPr>
          <w:rFonts w:ascii="Arial Nova Light" w:hAnsi="Arial Nova Light" w:cs="Arial"/>
          <w:bCs/>
          <w:sz w:val="24"/>
          <w:szCs w:val="24"/>
        </w:rPr>
        <w:t xml:space="preserve"> se expone</w:t>
      </w:r>
      <w:r w:rsidR="00064F3D" w:rsidRPr="00E03151">
        <w:rPr>
          <w:rFonts w:ascii="Arial Nova Light" w:hAnsi="Arial Nova Light" w:cs="Arial"/>
          <w:bCs/>
          <w:sz w:val="24"/>
          <w:szCs w:val="24"/>
        </w:rPr>
        <w:t>n las siguientes excepciones y defensas</w:t>
      </w:r>
      <w:r w:rsidR="002A7F8C" w:rsidRPr="00E03151">
        <w:rPr>
          <w:rFonts w:ascii="Arial Nova Light" w:hAnsi="Arial Nova Light" w:cs="Arial"/>
          <w:bCs/>
          <w:sz w:val="24"/>
          <w:szCs w:val="24"/>
        </w:rPr>
        <w:t>:</w:t>
      </w:r>
    </w:p>
    <w:p w14:paraId="7107F2BD" w14:textId="525C8A32" w:rsidR="00C27742" w:rsidRPr="00C207DB" w:rsidRDefault="00461FA3" w:rsidP="00BE587E">
      <w:pPr>
        <w:pStyle w:val="Prrafodelista"/>
        <w:numPr>
          <w:ilvl w:val="0"/>
          <w:numId w:val="2"/>
        </w:numPr>
        <w:spacing w:after="160" w:line="360" w:lineRule="auto"/>
        <w:ind w:left="0" w:firstLine="0"/>
        <w:jc w:val="both"/>
        <w:rPr>
          <w:rFonts w:ascii="Arial Nova Light" w:eastAsiaTheme="minorHAnsi" w:hAnsi="Arial Nova Light"/>
          <w:bCs/>
          <w:sz w:val="24"/>
          <w:szCs w:val="24"/>
          <w:lang w:eastAsia="en-US"/>
        </w:rPr>
      </w:pPr>
      <w:r w:rsidRPr="00C207DB">
        <w:rPr>
          <w:rFonts w:ascii="Arial Nova Light" w:hAnsi="Arial Nova Light"/>
          <w:sz w:val="24"/>
          <w:szCs w:val="24"/>
        </w:rPr>
        <w:t xml:space="preserve"> Que la denuncia en cuestión, carece de elementos de tiempo, modo y lugar </w:t>
      </w:r>
      <w:r w:rsidR="00064F3D" w:rsidRPr="00C207DB">
        <w:rPr>
          <w:rFonts w:ascii="Arial Nova Light" w:hAnsi="Arial Nova Light"/>
          <w:sz w:val="24"/>
          <w:szCs w:val="24"/>
        </w:rPr>
        <w:t xml:space="preserve">que permitan situar </w:t>
      </w:r>
      <w:r w:rsidRPr="00C207DB">
        <w:rPr>
          <w:rFonts w:ascii="Arial Nova Light" w:hAnsi="Arial Nova Light"/>
          <w:sz w:val="24"/>
          <w:szCs w:val="24"/>
        </w:rPr>
        <w:t>los presuntos hechos constitutivos de la falta</w:t>
      </w:r>
      <w:r w:rsidR="00064F3D" w:rsidRPr="00C207DB">
        <w:rPr>
          <w:rFonts w:ascii="Arial Nova Light" w:hAnsi="Arial Nova Light"/>
          <w:sz w:val="24"/>
          <w:szCs w:val="24"/>
        </w:rPr>
        <w:t>.  Por el contrario, sostienen que en su denuncia realizan afirmaciones genéricas que denuncian la asistencia del Diputado a un acto de campaña ocurrido en el Municipio de Calvillo, sin que se precise lugar exacto, o algún otro elemento adicional</w:t>
      </w:r>
      <w:r w:rsidRPr="00C207DB">
        <w:rPr>
          <w:rFonts w:ascii="Arial Nova Light" w:hAnsi="Arial Nova Light"/>
          <w:sz w:val="24"/>
          <w:szCs w:val="24"/>
        </w:rPr>
        <w:t>.</w:t>
      </w:r>
    </w:p>
    <w:p w14:paraId="391CFBD2" w14:textId="3302EF24" w:rsidR="00C018D9" w:rsidRPr="00C207DB" w:rsidRDefault="00C018D9" w:rsidP="00BE587E">
      <w:pPr>
        <w:pStyle w:val="Prrafodelista"/>
        <w:numPr>
          <w:ilvl w:val="0"/>
          <w:numId w:val="3"/>
        </w:numPr>
        <w:spacing w:after="160" w:line="360" w:lineRule="auto"/>
        <w:ind w:left="0" w:firstLine="0"/>
        <w:jc w:val="both"/>
        <w:rPr>
          <w:rFonts w:ascii="Arial Nova Light" w:hAnsi="Arial Nova Light"/>
          <w:sz w:val="24"/>
          <w:szCs w:val="24"/>
        </w:rPr>
      </w:pPr>
      <w:r w:rsidRPr="00C207DB">
        <w:rPr>
          <w:rFonts w:ascii="Arial Nova Light" w:hAnsi="Arial Nova Light"/>
          <w:sz w:val="24"/>
          <w:szCs w:val="24"/>
        </w:rPr>
        <w:t xml:space="preserve"> </w:t>
      </w:r>
      <w:r w:rsidR="00064F3D" w:rsidRPr="00C207DB">
        <w:rPr>
          <w:rFonts w:ascii="Arial Nova Light" w:hAnsi="Arial Nova Light"/>
          <w:sz w:val="24"/>
          <w:szCs w:val="24"/>
        </w:rPr>
        <w:t>Que l</w:t>
      </w:r>
      <w:r w:rsidR="00CF2731" w:rsidRPr="00C207DB">
        <w:rPr>
          <w:rFonts w:ascii="Arial Nova Light" w:hAnsi="Arial Nova Light"/>
          <w:sz w:val="24"/>
          <w:szCs w:val="24"/>
        </w:rPr>
        <w:t xml:space="preserve">a </w:t>
      </w:r>
      <w:r w:rsidR="00064F3D" w:rsidRPr="00C207DB">
        <w:rPr>
          <w:rFonts w:ascii="Arial Nova Light" w:hAnsi="Arial Nova Light"/>
          <w:sz w:val="24"/>
          <w:szCs w:val="24"/>
        </w:rPr>
        <w:t xml:space="preserve">parte actora </w:t>
      </w:r>
      <w:r w:rsidR="00CF2731" w:rsidRPr="00C207DB">
        <w:rPr>
          <w:rFonts w:ascii="Arial Nova Light" w:hAnsi="Arial Nova Light"/>
          <w:sz w:val="24"/>
          <w:szCs w:val="24"/>
        </w:rPr>
        <w:t xml:space="preserve">es omisa en señalar elemento alguno </w:t>
      </w:r>
      <w:r w:rsidR="00064F3D" w:rsidRPr="00C207DB">
        <w:rPr>
          <w:rFonts w:ascii="Arial Nova Light" w:hAnsi="Arial Nova Light"/>
          <w:sz w:val="24"/>
          <w:szCs w:val="24"/>
        </w:rPr>
        <w:t>que acredite</w:t>
      </w:r>
      <w:r w:rsidR="00CF2731" w:rsidRPr="00C207DB">
        <w:rPr>
          <w:rFonts w:ascii="Arial Nova Light" w:hAnsi="Arial Nova Light"/>
          <w:sz w:val="24"/>
          <w:szCs w:val="24"/>
        </w:rPr>
        <w:t xml:space="preserve"> en qué consistió su participación en </w:t>
      </w:r>
      <w:r w:rsidR="00064F3D" w:rsidRPr="00C207DB">
        <w:rPr>
          <w:rFonts w:ascii="Arial Nova Light" w:hAnsi="Arial Nova Light"/>
          <w:sz w:val="24"/>
          <w:szCs w:val="24"/>
        </w:rPr>
        <w:t>tal</w:t>
      </w:r>
      <w:r w:rsidR="00CF2731" w:rsidRPr="00C207DB">
        <w:rPr>
          <w:rFonts w:ascii="Arial Nova Light" w:hAnsi="Arial Nova Light"/>
          <w:sz w:val="24"/>
          <w:szCs w:val="24"/>
        </w:rPr>
        <w:t xml:space="preserve"> evento de </w:t>
      </w:r>
      <w:r w:rsidR="00064F3D" w:rsidRPr="00C207DB">
        <w:rPr>
          <w:rFonts w:ascii="Arial Nova Light" w:hAnsi="Arial Nova Light"/>
          <w:sz w:val="24"/>
          <w:szCs w:val="24"/>
        </w:rPr>
        <w:t>campaña</w:t>
      </w:r>
      <w:r w:rsidR="00CF2731" w:rsidRPr="00C207DB">
        <w:rPr>
          <w:rFonts w:ascii="Arial Nova Light" w:hAnsi="Arial Nova Light"/>
          <w:sz w:val="24"/>
          <w:szCs w:val="24"/>
        </w:rPr>
        <w:t xml:space="preserve">, </w:t>
      </w:r>
      <w:r w:rsidR="00064F3D" w:rsidRPr="00C207DB">
        <w:rPr>
          <w:rFonts w:ascii="Arial Nova Light" w:hAnsi="Arial Nova Light"/>
          <w:sz w:val="24"/>
          <w:szCs w:val="24"/>
        </w:rPr>
        <w:t>ya que</w:t>
      </w:r>
      <w:r w:rsidR="00CF2731" w:rsidRPr="00C207DB">
        <w:rPr>
          <w:rFonts w:ascii="Arial Nova Light" w:hAnsi="Arial Nova Light"/>
          <w:sz w:val="24"/>
          <w:szCs w:val="24"/>
        </w:rPr>
        <w:t xml:space="preserve"> no refiere si su presencia</w:t>
      </w:r>
      <w:r w:rsidR="00064F3D" w:rsidRPr="00C207DB">
        <w:rPr>
          <w:rFonts w:ascii="Arial Nova Light" w:hAnsi="Arial Nova Light"/>
          <w:sz w:val="24"/>
          <w:szCs w:val="24"/>
        </w:rPr>
        <w:t>,</w:t>
      </w:r>
      <w:r w:rsidR="00CF2731" w:rsidRPr="00C207DB">
        <w:rPr>
          <w:rFonts w:ascii="Arial Nova Light" w:hAnsi="Arial Nova Light"/>
          <w:sz w:val="24"/>
          <w:szCs w:val="24"/>
        </w:rPr>
        <w:t xml:space="preserve"> fue permanente en todo el evento, </w:t>
      </w:r>
      <w:r w:rsidR="00064F3D" w:rsidRPr="00C207DB">
        <w:rPr>
          <w:rFonts w:ascii="Arial Nova Light" w:hAnsi="Arial Nova Light"/>
          <w:sz w:val="24"/>
          <w:szCs w:val="24"/>
        </w:rPr>
        <w:t xml:space="preserve">y cuál fue su papel en el mismo; </w:t>
      </w:r>
      <w:r w:rsidR="00CF2731" w:rsidRPr="00C207DB">
        <w:rPr>
          <w:rFonts w:ascii="Arial Nova Light" w:hAnsi="Arial Nova Light"/>
          <w:sz w:val="24"/>
          <w:szCs w:val="24"/>
        </w:rPr>
        <w:t>o si simplemente supuso una participación fugaz o intrascendente para el desarrollo del evento investigado.</w:t>
      </w:r>
    </w:p>
    <w:p w14:paraId="50293094" w14:textId="3D43A5B1" w:rsidR="00C144B6" w:rsidRPr="00C207DB" w:rsidRDefault="002F30C7" w:rsidP="00BE587E">
      <w:pPr>
        <w:pStyle w:val="Prrafodelista"/>
        <w:numPr>
          <w:ilvl w:val="0"/>
          <w:numId w:val="3"/>
        </w:numPr>
        <w:spacing w:after="160" w:line="360" w:lineRule="auto"/>
        <w:ind w:left="0" w:firstLine="0"/>
        <w:jc w:val="both"/>
        <w:rPr>
          <w:rFonts w:ascii="Arial Nova Light" w:hAnsi="Arial Nova Light"/>
          <w:sz w:val="24"/>
          <w:szCs w:val="24"/>
        </w:rPr>
      </w:pPr>
      <w:r w:rsidRPr="00C207DB">
        <w:rPr>
          <w:rFonts w:ascii="Arial Nova Light" w:hAnsi="Arial Nova Light"/>
          <w:sz w:val="24"/>
          <w:szCs w:val="24"/>
        </w:rPr>
        <w:t xml:space="preserve">Señala, que </w:t>
      </w:r>
      <w:r w:rsidR="00064F3D" w:rsidRPr="00C207DB">
        <w:rPr>
          <w:rFonts w:ascii="Arial Nova Light" w:hAnsi="Arial Nova Light"/>
          <w:sz w:val="24"/>
          <w:szCs w:val="24"/>
        </w:rPr>
        <w:t xml:space="preserve">contrario a lo sostenido por la parte actora, </w:t>
      </w:r>
      <w:r w:rsidRPr="00C207DB">
        <w:rPr>
          <w:rFonts w:ascii="Arial Nova Light" w:hAnsi="Arial Nova Light"/>
          <w:sz w:val="24"/>
          <w:szCs w:val="24"/>
        </w:rPr>
        <w:t xml:space="preserve">la función legislativa no es una actividad permanente, pues </w:t>
      </w:r>
      <w:r w:rsidR="00064F3D" w:rsidRPr="00C207DB">
        <w:rPr>
          <w:rFonts w:ascii="Arial Nova Light" w:hAnsi="Arial Nova Light"/>
          <w:sz w:val="24"/>
          <w:szCs w:val="24"/>
        </w:rPr>
        <w:t xml:space="preserve">encuentra </w:t>
      </w:r>
      <w:r w:rsidRPr="00C207DB">
        <w:rPr>
          <w:rFonts w:ascii="Arial Nova Light" w:hAnsi="Arial Nova Light"/>
          <w:sz w:val="24"/>
          <w:szCs w:val="24"/>
        </w:rPr>
        <w:t>su principal expresión en las actividades que desarrollan los miembros de la Legislatura</w:t>
      </w:r>
      <w:r w:rsidR="00064F3D" w:rsidRPr="00C207DB">
        <w:rPr>
          <w:rFonts w:ascii="Arial Nova Light" w:hAnsi="Arial Nova Light"/>
          <w:sz w:val="24"/>
          <w:szCs w:val="24"/>
        </w:rPr>
        <w:t>, ya sea</w:t>
      </w:r>
      <w:r w:rsidRPr="00C207DB">
        <w:rPr>
          <w:rFonts w:ascii="Arial Nova Light" w:hAnsi="Arial Nova Light"/>
          <w:sz w:val="24"/>
          <w:szCs w:val="24"/>
        </w:rPr>
        <w:t xml:space="preserve"> como parte </w:t>
      </w:r>
      <w:r w:rsidR="00064F3D" w:rsidRPr="00C207DB">
        <w:rPr>
          <w:rFonts w:ascii="Arial Nova Light" w:hAnsi="Arial Nova Light"/>
          <w:sz w:val="24"/>
          <w:szCs w:val="24"/>
        </w:rPr>
        <w:t>de las labores en el Pleno, o bien, en</w:t>
      </w:r>
      <w:r w:rsidRPr="00C207DB">
        <w:rPr>
          <w:rFonts w:ascii="Arial Nova Light" w:hAnsi="Arial Nova Light"/>
          <w:sz w:val="24"/>
          <w:szCs w:val="24"/>
        </w:rPr>
        <w:t xml:space="preserve"> las Comisiones de las que cada uno forma parte</w:t>
      </w:r>
      <w:r w:rsidR="00064F3D" w:rsidRPr="00C207DB">
        <w:rPr>
          <w:rFonts w:ascii="Arial Nova Light" w:hAnsi="Arial Nova Light"/>
          <w:sz w:val="24"/>
          <w:szCs w:val="24"/>
        </w:rPr>
        <w:t xml:space="preserve">.  Esto porque porque la acción del Congreso solo se puede desarrollar durante los períodos en los que aquél está reunido y, además porque en todo caso, el trabajo al interior de los órganos del mismo Poder Legislativo -como lo son los </w:t>
      </w:r>
      <w:r w:rsidR="00064F3D" w:rsidRPr="00C207DB">
        <w:rPr>
          <w:rFonts w:ascii="Arial Nova Light" w:hAnsi="Arial Nova Light"/>
          <w:sz w:val="24"/>
          <w:szCs w:val="24"/>
        </w:rPr>
        <w:lastRenderedPageBreak/>
        <w:t xml:space="preserve">Comités o Comisiones- se desarrolla únicamente cuando sus miembros son convocados de manera ordinaria o de forma extraordinaria.  Por estas razones, </w:t>
      </w:r>
      <w:r w:rsidRPr="00C207DB">
        <w:rPr>
          <w:rFonts w:ascii="Arial Nova Light" w:hAnsi="Arial Nova Light"/>
          <w:sz w:val="24"/>
          <w:szCs w:val="24"/>
        </w:rPr>
        <w:t xml:space="preserve">no son funcionarios que </w:t>
      </w:r>
      <w:r w:rsidR="00064F3D" w:rsidRPr="00C207DB">
        <w:rPr>
          <w:rFonts w:ascii="Arial Nova Light" w:hAnsi="Arial Nova Light"/>
          <w:sz w:val="24"/>
          <w:szCs w:val="24"/>
        </w:rPr>
        <w:t>cuenten con</w:t>
      </w:r>
      <w:r w:rsidRPr="00C207DB">
        <w:rPr>
          <w:rFonts w:ascii="Arial Nova Light" w:hAnsi="Arial Nova Light"/>
          <w:sz w:val="24"/>
          <w:szCs w:val="24"/>
        </w:rPr>
        <w:t xml:space="preserve"> una jornada de trabajo continua o ininterrumpida a lo largo del tiempo</w:t>
      </w:r>
      <w:r w:rsidR="00064F3D" w:rsidRPr="00C207DB">
        <w:rPr>
          <w:rFonts w:ascii="Arial Nova Light" w:hAnsi="Arial Nova Light"/>
          <w:sz w:val="24"/>
          <w:szCs w:val="24"/>
        </w:rPr>
        <w:t>.</w:t>
      </w:r>
    </w:p>
    <w:p w14:paraId="77185D9A" w14:textId="127856FF" w:rsidR="00C31B7A" w:rsidRPr="00447B16" w:rsidRDefault="00C31B7A" w:rsidP="00447B16">
      <w:pPr>
        <w:pStyle w:val="Prrafodelista"/>
        <w:numPr>
          <w:ilvl w:val="0"/>
          <w:numId w:val="3"/>
        </w:numPr>
        <w:spacing w:after="160" w:line="360" w:lineRule="auto"/>
        <w:ind w:left="0" w:firstLine="0"/>
        <w:jc w:val="both"/>
        <w:rPr>
          <w:rFonts w:ascii="Arial Nova Light" w:hAnsi="Arial Nova Light"/>
          <w:sz w:val="24"/>
          <w:szCs w:val="24"/>
        </w:rPr>
      </w:pPr>
      <w:r w:rsidRPr="00C207DB">
        <w:rPr>
          <w:rFonts w:ascii="Arial Nova Light" w:hAnsi="Arial Nova Light"/>
          <w:sz w:val="24"/>
          <w:szCs w:val="24"/>
        </w:rPr>
        <w:t xml:space="preserve">Argumenta, que el Congreso no se </w:t>
      </w:r>
      <w:r w:rsidR="00064F3D" w:rsidRPr="00C207DB">
        <w:rPr>
          <w:rFonts w:ascii="Arial Nova Light" w:hAnsi="Arial Nova Light"/>
          <w:sz w:val="24"/>
          <w:szCs w:val="24"/>
        </w:rPr>
        <w:t>encuentra</w:t>
      </w:r>
      <w:r w:rsidRPr="00C207DB">
        <w:rPr>
          <w:rFonts w:ascii="Arial Nova Light" w:hAnsi="Arial Nova Light"/>
          <w:sz w:val="24"/>
          <w:szCs w:val="24"/>
        </w:rPr>
        <w:t xml:space="preserve"> abierto durante todo el día</w:t>
      </w:r>
      <w:r w:rsidR="00064F3D" w:rsidRPr="00C207DB">
        <w:rPr>
          <w:rFonts w:ascii="Arial Nova Light" w:hAnsi="Arial Nova Light"/>
          <w:sz w:val="24"/>
          <w:szCs w:val="24"/>
        </w:rPr>
        <w:t>,</w:t>
      </w:r>
      <w:r w:rsidRPr="00C207DB">
        <w:rPr>
          <w:rFonts w:ascii="Arial Nova Light" w:hAnsi="Arial Nova Light"/>
          <w:sz w:val="24"/>
          <w:szCs w:val="24"/>
        </w:rPr>
        <w:t xml:space="preserve"> pues existen horarios de trabajo que se desarrolla</w:t>
      </w:r>
      <w:r w:rsidR="00064F3D" w:rsidRPr="00C207DB">
        <w:rPr>
          <w:rFonts w:ascii="Arial Nova Light" w:hAnsi="Arial Nova Light"/>
          <w:sz w:val="24"/>
          <w:szCs w:val="24"/>
        </w:rPr>
        <w:t xml:space="preserve">n en un </w:t>
      </w:r>
      <w:r w:rsidR="000C24A7">
        <w:rPr>
          <w:rFonts w:ascii="Arial Nova Light" w:hAnsi="Arial Nova Light"/>
          <w:sz w:val="24"/>
          <w:szCs w:val="24"/>
        </w:rPr>
        <w:t xml:space="preserve">tiempo </w:t>
      </w:r>
      <w:r w:rsidR="00064F3D" w:rsidRPr="00C207DB">
        <w:rPr>
          <w:rFonts w:ascii="Arial Nova Light" w:hAnsi="Arial Nova Light"/>
          <w:sz w:val="24"/>
          <w:szCs w:val="24"/>
        </w:rPr>
        <w:t>determinado, comenzando a</w:t>
      </w:r>
      <w:r w:rsidRPr="00C207DB">
        <w:rPr>
          <w:rFonts w:ascii="Arial Nova Light" w:hAnsi="Arial Nova Light"/>
          <w:sz w:val="24"/>
          <w:szCs w:val="24"/>
        </w:rPr>
        <w:t xml:space="preserve"> las ocho</w:t>
      </w:r>
      <w:r w:rsidR="00064F3D" w:rsidRPr="00C207DB">
        <w:rPr>
          <w:rFonts w:ascii="Arial Nova Light" w:hAnsi="Arial Nova Light"/>
          <w:sz w:val="24"/>
          <w:szCs w:val="24"/>
        </w:rPr>
        <w:t xml:space="preserve"> horas y terminando a las </w:t>
      </w:r>
      <w:r w:rsidRPr="00C207DB">
        <w:rPr>
          <w:rFonts w:ascii="Arial Nova Light" w:hAnsi="Arial Nova Light"/>
          <w:sz w:val="24"/>
          <w:szCs w:val="24"/>
        </w:rPr>
        <w:t>quince horas</w:t>
      </w:r>
      <w:r w:rsidR="000C24A7">
        <w:rPr>
          <w:rFonts w:ascii="Arial Nova Light" w:hAnsi="Arial Nova Light"/>
          <w:sz w:val="24"/>
          <w:szCs w:val="24"/>
        </w:rPr>
        <w:t>.</w:t>
      </w:r>
    </w:p>
    <w:p w14:paraId="37D3F091" w14:textId="6BC64B19" w:rsidR="00447B16" w:rsidRDefault="00447B16" w:rsidP="00BE587E">
      <w:pPr>
        <w:pStyle w:val="Prrafodelista"/>
        <w:numPr>
          <w:ilvl w:val="0"/>
          <w:numId w:val="3"/>
        </w:numPr>
        <w:spacing w:after="160" w:line="360" w:lineRule="auto"/>
        <w:ind w:left="0" w:firstLine="0"/>
        <w:jc w:val="both"/>
        <w:rPr>
          <w:rFonts w:ascii="Arial Nova Light" w:hAnsi="Arial Nova Light"/>
          <w:sz w:val="24"/>
          <w:szCs w:val="24"/>
        </w:rPr>
      </w:pPr>
      <w:r>
        <w:rPr>
          <w:rFonts w:ascii="Arial Nova Light" w:hAnsi="Arial Nova Light"/>
          <w:sz w:val="24"/>
          <w:szCs w:val="24"/>
        </w:rPr>
        <w:t>De igual manera, señala que el día cinco de abril asistió al Congreso del Estado a cumplir con sus funciones legislativas cotidianas, sustentado su dicho a través de documentales públicas en las que se detallan las actividades que realizó, así como los horarios exactos de inicio y termino de cada una de ellas.</w:t>
      </w:r>
    </w:p>
    <w:p w14:paraId="6E364BF1" w14:textId="2EF9B311" w:rsidR="00B14492" w:rsidRPr="00C207DB" w:rsidRDefault="00B14492" w:rsidP="00BE587E">
      <w:pPr>
        <w:pStyle w:val="Prrafodelista"/>
        <w:numPr>
          <w:ilvl w:val="0"/>
          <w:numId w:val="3"/>
        </w:numPr>
        <w:spacing w:after="160" w:line="360" w:lineRule="auto"/>
        <w:ind w:left="0" w:firstLine="0"/>
        <w:jc w:val="both"/>
        <w:rPr>
          <w:rFonts w:ascii="Arial Nova Light" w:hAnsi="Arial Nova Light"/>
          <w:sz w:val="24"/>
          <w:szCs w:val="24"/>
        </w:rPr>
      </w:pPr>
      <w:r w:rsidRPr="00C207DB">
        <w:rPr>
          <w:rFonts w:ascii="Arial Nova Light" w:hAnsi="Arial Nova Light"/>
          <w:sz w:val="24"/>
          <w:szCs w:val="24"/>
        </w:rPr>
        <w:t xml:space="preserve">Describe, que su participación en el evento proselitista no se traduce en una violación a la equidad, imparcialidad o igualdad en la contienda electoral, ni supone </w:t>
      </w:r>
      <w:r w:rsidR="00813DAE" w:rsidRPr="00C207DB">
        <w:rPr>
          <w:rFonts w:ascii="Arial Nova Light" w:hAnsi="Arial Nova Light"/>
          <w:sz w:val="24"/>
          <w:szCs w:val="24"/>
        </w:rPr>
        <w:t>un uso de los recursos públicos con fines partidistas o electorales, pues en el escrito de denuncia no existe elemento alguno que permita demostrar cómo es que la presunta participación en un evento proselitista en horario inhábil ha influido en el ánimo del electorado</w:t>
      </w:r>
      <w:r w:rsidR="00064F3D" w:rsidRPr="00C207DB">
        <w:rPr>
          <w:rFonts w:ascii="Arial Nova Light" w:hAnsi="Arial Nova Light"/>
          <w:sz w:val="24"/>
          <w:szCs w:val="24"/>
        </w:rPr>
        <w:t>, ya sea</w:t>
      </w:r>
      <w:r w:rsidR="00813DAE" w:rsidRPr="00C207DB">
        <w:rPr>
          <w:rFonts w:ascii="Arial Nova Light" w:hAnsi="Arial Nova Light"/>
          <w:sz w:val="24"/>
          <w:szCs w:val="24"/>
        </w:rPr>
        <w:t xml:space="preserve"> </w:t>
      </w:r>
      <w:r w:rsidR="003D10BB" w:rsidRPr="00C207DB">
        <w:rPr>
          <w:rFonts w:ascii="Arial Nova Light" w:hAnsi="Arial Nova Light"/>
          <w:sz w:val="24"/>
          <w:szCs w:val="24"/>
        </w:rPr>
        <w:t>positivamente para una candidata</w:t>
      </w:r>
      <w:r w:rsidR="00064F3D" w:rsidRPr="00C207DB">
        <w:rPr>
          <w:rFonts w:ascii="Arial Nova Light" w:hAnsi="Arial Nova Light"/>
          <w:sz w:val="24"/>
          <w:szCs w:val="24"/>
        </w:rPr>
        <w:t>,</w:t>
      </w:r>
      <w:r w:rsidR="003D10BB" w:rsidRPr="00C207DB">
        <w:rPr>
          <w:rFonts w:ascii="Arial Nova Light" w:hAnsi="Arial Nova Light"/>
          <w:sz w:val="24"/>
          <w:szCs w:val="24"/>
        </w:rPr>
        <w:t xml:space="preserve"> o negativamente para las candidatas postuladas por otros partidos o coaliciones.</w:t>
      </w:r>
    </w:p>
    <w:p w14:paraId="08E80EFA" w14:textId="18E46459" w:rsidR="003D10BB" w:rsidRDefault="003D10BB" w:rsidP="00BE587E">
      <w:pPr>
        <w:pStyle w:val="Prrafodelista"/>
        <w:numPr>
          <w:ilvl w:val="0"/>
          <w:numId w:val="3"/>
        </w:numPr>
        <w:spacing w:after="160" w:line="360" w:lineRule="auto"/>
        <w:ind w:left="0" w:firstLine="0"/>
        <w:jc w:val="both"/>
        <w:rPr>
          <w:rFonts w:ascii="Arial Nova Light" w:hAnsi="Arial Nova Light"/>
          <w:sz w:val="24"/>
          <w:szCs w:val="24"/>
        </w:rPr>
      </w:pPr>
      <w:r>
        <w:rPr>
          <w:rFonts w:ascii="Arial Nova Light" w:hAnsi="Arial Nova Light"/>
          <w:sz w:val="24"/>
          <w:szCs w:val="24"/>
        </w:rPr>
        <w:t>Esgrime, que del propio video cuestionado no se advierte que el denunciado haya ejecutado alguna participación dentro del evento, por lo que, según refiere no realizó ninguna conducta tendiente a violentar el artículo 134 constitucional pues señala que tampoco se ostentó como servidor público.</w:t>
      </w:r>
    </w:p>
    <w:p w14:paraId="0CEA6C6C" w14:textId="1260C694" w:rsidR="003D10BB" w:rsidRDefault="00813167" w:rsidP="00BE587E">
      <w:pPr>
        <w:pStyle w:val="Prrafodelista"/>
        <w:numPr>
          <w:ilvl w:val="0"/>
          <w:numId w:val="3"/>
        </w:numPr>
        <w:spacing w:after="160" w:line="360" w:lineRule="auto"/>
        <w:ind w:left="0" w:firstLine="0"/>
        <w:jc w:val="both"/>
        <w:rPr>
          <w:rFonts w:ascii="Arial Nova Light" w:hAnsi="Arial Nova Light"/>
          <w:sz w:val="24"/>
          <w:szCs w:val="24"/>
        </w:rPr>
      </w:pPr>
      <w:r>
        <w:rPr>
          <w:rFonts w:ascii="Arial Nova Light" w:hAnsi="Arial Nova Light"/>
          <w:sz w:val="24"/>
          <w:szCs w:val="24"/>
        </w:rPr>
        <w:t>Finalmente</w:t>
      </w:r>
      <w:r w:rsidR="003D10BB">
        <w:rPr>
          <w:rFonts w:ascii="Arial Nova Light" w:hAnsi="Arial Nova Light"/>
          <w:sz w:val="24"/>
          <w:szCs w:val="24"/>
        </w:rPr>
        <w:t>,</w:t>
      </w:r>
      <w:r>
        <w:rPr>
          <w:rFonts w:ascii="Arial Nova Light" w:hAnsi="Arial Nova Light"/>
          <w:sz w:val="24"/>
          <w:szCs w:val="24"/>
        </w:rPr>
        <w:t xml:space="preserve"> argumenta que</w:t>
      </w:r>
      <w:r w:rsidR="003D10BB">
        <w:rPr>
          <w:rFonts w:ascii="Arial Nova Light" w:hAnsi="Arial Nova Light"/>
          <w:sz w:val="24"/>
          <w:szCs w:val="24"/>
        </w:rPr>
        <w:t xml:space="preserve"> en la denuncia</w:t>
      </w:r>
      <w:r>
        <w:rPr>
          <w:rFonts w:ascii="Arial Nova Light" w:hAnsi="Arial Nova Light"/>
          <w:sz w:val="24"/>
          <w:szCs w:val="24"/>
        </w:rPr>
        <w:t xml:space="preserve"> </w:t>
      </w:r>
      <w:r w:rsidR="003D10BB">
        <w:rPr>
          <w:rFonts w:ascii="Arial Nova Light" w:hAnsi="Arial Nova Light"/>
          <w:sz w:val="24"/>
          <w:szCs w:val="24"/>
        </w:rPr>
        <w:t xml:space="preserve">no se acredita alguna actividad que implique </w:t>
      </w:r>
      <w:r>
        <w:rPr>
          <w:rFonts w:ascii="Arial Nova Light" w:hAnsi="Arial Nova Light"/>
          <w:sz w:val="24"/>
          <w:szCs w:val="24"/>
        </w:rPr>
        <w:t>desvío</w:t>
      </w:r>
      <w:r w:rsidR="003D10BB">
        <w:rPr>
          <w:rFonts w:ascii="Arial Nova Light" w:hAnsi="Arial Nova Light"/>
          <w:sz w:val="24"/>
          <w:szCs w:val="24"/>
        </w:rPr>
        <w:t xml:space="preserve"> de recursos</w:t>
      </w:r>
      <w:r w:rsidR="000C24A7">
        <w:rPr>
          <w:rFonts w:ascii="Arial Nova Light" w:hAnsi="Arial Nova Light"/>
          <w:sz w:val="24"/>
          <w:szCs w:val="24"/>
        </w:rPr>
        <w:t>.</w:t>
      </w:r>
    </w:p>
    <w:p w14:paraId="2C32F868" w14:textId="4B6166AE" w:rsidR="00A66F7F" w:rsidRPr="0070297A" w:rsidRDefault="00A66F7F" w:rsidP="00A66F7F">
      <w:pPr>
        <w:pStyle w:val="Prrafodelista"/>
        <w:spacing w:after="160" w:line="360" w:lineRule="auto"/>
        <w:ind w:left="0"/>
        <w:jc w:val="both"/>
        <w:rPr>
          <w:rFonts w:ascii="Arial Nova Light" w:hAnsi="Arial Nova Light"/>
          <w:b/>
          <w:bCs/>
          <w:sz w:val="24"/>
          <w:szCs w:val="24"/>
        </w:rPr>
      </w:pPr>
    </w:p>
    <w:p w14:paraId="1F71050B" w14:textId="76576EB7" w:rsidR="00C301D1" w:rsidRDefault="00B4768D" w:rsidP="0070297A">
      <w:pPr>
        <w:pStyle w:val="Prrafodelista"/>
        <w:spacing w:after="160" w:line="360" w:lineRule="auto"/>
        <w:ind w:left="0"/>
        <w:jc w:val="both"/>
        <w:rPr>
          <w:rFonts w:ascii="Arial Nova Light" w:hAnsi="Arial Nova Light"/>
          <w:b/>
          <w:bCs/>
          <w:sz w:val="24"/>
          <w:szCs w:val="24"/>
        </w:rPr>
      </w:pPr>
      <w:r>
        <w:rPr>
          <w:rFonts w:ascii="Arial Nova Light" w:hAnsi="Arial Nova Light"/>
          <w:b/>
          <w:bCs/>
          <w:sz w:val="24"/>
          <w:szCs w:val="24"/>
        </w:rPr>
        <w:t>4</w:t>
      </w:r>
      <w:r w:rsidR="0070297A" w:rsidRPr="0070297A">
        <w:rPr>
          <w:rFonts w:ascii="Arial Nova Light" w:hAnsi="Arial Nova Light"/>
          <w:b/>
          <w:bCs/>
          <w:sz w:val="24"/>
          <w:szCs w:val="24"/>
        </w:rPr>
        <w:t xml:space="preserve">.3. Defensas del partido político denunciado. </w:t>
      </w:r>
      <w:r w:rsidR="004304FB" w:rsidRPr="004304FB">
        <w:rPr>
          <w:rFonts w:ascii="Arial Nova Light" w:hAnsi="Arial Nova Light"/>
          <w:sz w:val="24"/>
          <w:szCs w:val="24"/>
        </w:rPr>
        <w:t>En su escrito expone:</w:t>
      </w:r>
    </w:p>
    <w:p w14:paraId="267019EE" w14:textId="77777777" w:rsidR="0070297A" w:rsidRPr="0070297A" w:rsidRDefault="0070297A" w:rsidP="0070297A">
      <w:pPr>
        <w:pStyle w:val="Prrafodelista"/>
        <w:spacing w:after="160" w:line="360" w:lineRule="auto"/>
        <w:ind w:left="0"/>
        <w:jc w:val="both"/>
        <w:rPr>
          <w:rFonts w:ascii="Arial Nova Light" w:hAnsi="Arial Nova Light"/>
          <w:b/>
          <w:bCs/>
          <w:sz w:val="24"/>
          <w:szCs w:val="24"/>
        </w:rPr>
      </w:pPr>
    </w:p>
    <w:p w14:paraId="764BF49E" w14:textId="71FF02D1" w:rsidR="0070297A" w:rsidRDefault="0070297A" w:rsidP="00BE587E">
      <w:pPr>
        <w:pStyle w:val="Prrafodelista"/>
        <w:numPr>
          <w:ilvl w:val="0"/>
          <w:numId w:val="8"/>
        </w:numPr>
        <w:spacing w:after="160" w:line="360" w:lineRule="auto"/>
        <w:ind w:left="0" w:firstLine="0"/>
        <w:jc w:val="both"/>
        <w:rPr>
          <w:rFonts w:ascii="Arial Nova Light" w:hAnsi="Arial Nova Light"/>
          <w:sz w:val="24"/>
          <w:szCs w:val="24"/>
        </w:rPr>
      </w:pPr>
      <w:r>
        <w:rPr>
          <w:rFonts w:ascii="Arial Nova Light" w:hAnsi="Arial Nova Light"/>
          <w:sz w:val="24"/>
          <w:szCs w:val="24"/>
        </w:rPr>
        <w:t xml:space="preserve"> Que, el ciudadano Adán Valdivia López, durante el tiempo que ha fungido como diputado dentro de la LXV Legislatura del Estado de Aguascalientes, ha conducido todas sus actividades con estricto apego a los </w:t>
      </w:r>
      <w:r w:rsidR="00D041B0">
        <w:rPr>
          <w:rFonts w:ascii="Arial Nova Light" w:hAnsi="Arial Nova Light"/>
          <w:sz w:val="24"/>
          <w:szCs w:val="24"/>
        </w:rPr>
        <w:t>principios constitucionales y legales que aplican para un diputado en funciones.</w:t>
      </w:r>
    </w:p>
    <w:p w14:paraId="5F1BFA5E" w14:textId="7CBBCF45" w:rsidR="00D041B0" w:rsidRDefault="00D041B0" w:rsidP="00BE587E">
      <w:pPr>
        <w:pStyle w:val="Prrafodelista"/>
        <w:numPr>
          <w:ilvl w:val="0"/>
          <w:numId w:val="8"/>
        </w:numPr>
        <w:spacing w:after="160" w:line="360" w:lineRule="auto"/>
        <w:ind w:left="0" w:firstLine="0"/>
        <w:jc w:val="both"/>
        <w:rPr>
          <w:rFonts w:ascii="Arial Nova Light" w:hAnsi="Arial Nova Light"/>
          <w:sz w:val="24"/>
          <w:szCs w:val="24"/>
        </w:rPr>
      </w:pPr>
      <w:r>
        <w:rPr>
          <w:rFonts w:ascii="Arial Nova Light" w:hAnsi="Arial Nova Light"/>
          <w:sz w:val="24"/>
          <w:szCs w:val="24"/>
        </w:rPr>
        <w:t xml:space="preserve"> Señala que, el denunciado no realizó algún acto violatorio a los principios rectores de imparcialidad, neutralidad y equidad en el proceso electoral que nos ocupa, ya que su sola asistencia al evento no configura infracción, ni violación a norma legal alguna, pues refiere que la sola asistencia de servidores públicos en </w:t>
      </w:r>
      <w:r w:rsidR="000C24A7">
        <w:rPr>
          <w:rFonts w:ascii="Arial Nova Light" w:hAnsi="Arial Nova Light"/>
          <w:sz w:val="24"/>
          <w:szCs w:val="24"/>
        </w:rPr>
        <w:t xml:space="preserve">horas o </w:t>
      </w:r>
      <w:r w:rsidRPr="000C24A7">
        <w:rPr>
          <w:rFonts w:ascii="Arial Nova Light" w:hAnsi="Arial Nova Light"/>
          <w:sz w:val="24"/>
          <w:szCs w:val="24"/>
        </w:rPr>
        <w:t>días inhábiles</w:t>
      </w:r>
      <w:r>
        <w:rPr>
          <w:rFonts w:ascii="Arial Nova Light" w:hAnsi="Arial Nova Light"/>
          <w:sz w:val="24"/>
          <w:szCs w:val="24"/>
        </w:rPr>
        <w:t xml:space="preserve"> </w:t>
      </w:r>
      <w:r w:rsidR="00D77284">
        <w:rPr>
          <w:rFonts w:ascii="Arial Nova Light" w:hAnsi="Arial Nova Light"/>
          <w:sz w:val="24"/>
          <w:szCs w:val="24"/>
        </w:rPr>
        <w:t>a eventos proselitistas para apoyar a determinado partido, precandidato o candidato no implica el uso indebido de recursos públicos.</w:t>
      </w:r>
    </w:p>
    <w:p w14:paraId="652C5F5A" w14:textId="4476D945" w:rsidR="00D77284" w:rsidRDefault="00D77284" w:rsidP="00BE587E">
      <w:pPr>
        <w:pStyle w:val="Prrafodelista"/>
        <w:numPr>
          <w:ilvl w:val="0"/>
          <w:numId w:val="8"/>
        </w:numPr>
        <w:spacing w:after="160" w:line="360" w:lineRule="auto"/>
        <w:ind w:left="0" w:firstLine="0"/>
        <w:jc w:val="both"/>
        <w:rPr>
          <w:rFonts w:ascii="Arial Nova Light" w:hAnsi="Arial Nova Light"/>
          <w:sz w:val="24"/>
          <w:szCs w:val="24"/>
        </w:rPr>
      </w:pPr>
      <w:r>
        <w:rPr>
          <w:rFonts w:ascii="Arial Nova Light" w:hAnsi="Arial Nova Light"/>
          <w:sz w:val="24"/>
          <w:szCs w:val="24"/>
        </w:rPr>
        <w:lastRenderedPageBreak/>
        <w:t xml:space="preserve">Argumenta, que la asistencia a los eventos como el denunciado, se realiza en ejercicio de las libertades de expresión y asociación en materia política de los ciudadanos, los cuales no pueden ser restringidos por el sólo hecho de desempeñar un cargo público, por tratarse de derechos fundamentales que </w:t>
      </w:r>
      <w:r w:rsidR="00064F3D">
        <w:rPr>
          <w:rFonts w:ascii="Arial Nova Light" w:hAnsi="Arial Nova Light"/>
          <w:sz w:val="24"/>
          <w:szCs w:val="24"/>
        </w:rPr>
        <w:t>únicamente</w:t>
      </w:r>
      <w:r>
        <w:rPr>
          <w:rFonts w:ascii="Arial Nova Light" w:hAnsi="Arial Nova Light"/>
          <w:sz w:val="24"/>
          <w:szCs w:val="24"/>
        </w:rPr>
        <w:t xml:space="preserve"> pueden limitarse en los casos previstos en el propio orden constitucional y legal.</w:t>
      </w:r>
    </w:p>
    <w:p w14:paraId="36C7FFE1" w14:textId="69F2D652" w:rsidR="00D77284" w:rsidRDefault="007710F9" w:rsidP="00BE587E">
      <w:pPr>
        <w:pStyle w:val="Prrafodelista"/>
        <w:numPr>
          <w:ilvl w:val="0"/>
          <w:numId w:val="8"/>
        </w:numPr>
        <w:spacing w:after="160" w:line="360" w:lineRule="auto"/>
        <w:ind w:left="0" w:firstLine="0"/>
        <w:jc w:val="both"/>
        <w:rPr>
          <w:rFonts w:ascii="Arial Nova Light" w:hAnsi="Arial Nova Light"/>
          <w:sz w:val="24"/>
          <w:szCs w:val="24"/>
        </w:rPr>
      </w:pPr>
      <w:r>
        <w:rPr>
          <w:rFonts w:ascii="Arial Nova Light" w:hAnsi="Arial Nova Light"/>
          <w:sz w:val="24"/>
          <w:szCs w:val="24"/>
        </w:rPr>
        <w:t xml:space="preserve"> Describe que, de los propios hechos denunciados, no se desprende que haya dejado de </w:t>
      </w:r>
      <w:r w:rsidR="00074EBC">
        <w:rPr>
          <w:rFonts w:ascii="Arial Nova Light" w:hAnsi="Arial Nova Light"/>
          <w:sz w:val="24"/>
          <w:szCs w:val="24"/>
        </w:rPr>
        <w:t>asistir</w:t>
      </w:r>
      <w:r>
        <w:rPr>
          <w:rFonts w:ascii="Arial Nova Light" w:hAnsi="Arial Nova Light"/>
          <w:sz w:val="24"/>
          <w:szCs w:val="24"/>
        </w:rPr>
        <w:t xml:space="preserve"> a las sesiones o cumplir con sus funciones en el H. Congreso del Estado por haber asistido a un acto proselitista y además que su sola asistencia no significa </w:t>
      </w:r>
      <w:r w:rsidRPr="00074EBC">
        <w:rPr>
          <w:rFonts w:ascii="Arial Nova Light" w:hAnsi="Arial Nova Light"/>
          <w:i/>
          <w:iCs/>
          <w:sz w:val="24"/>
          <w:szCs w:val="24"/>
        </w:rPr>
        <w:t xml:space="preserve">per </w:t>
      </w:r>
      <w:r w:rsidR="00B57B27" w:rsidRPr="00074EBC">
        <w:rPr>
          <w:rFonts w:ascii="Arial Nova Light" w:hAnsi="Arial Nova Light"/>
          <w:i/>
          <w:iCs/>
          <w:sz w:val="24"/>
          <w:szCs w:val="24"/>
        </w:rPr>
        <w:t>se</w:t>
      </w:r>
      <w:r>
        <w:rPr>
          <w:rFonts w:ascii="Arial Nova Light" w:hAnsi="Arial Nova Light"/>
          <w:sz w:val="24"/>
          <w:szCs w:val="24"/>
        </w:rPr>
        <w:t xml:space="preserve"> una indebida utilización o manejo de recursos públicos para influir en la equidad de la contienda.</w:t>
      </w:r>
    </w:p>
    <w:p w14:paraId="6E876EB6" w14:textId="380294A3" w:rsidR="007710F9" w:rsidRDefault="007710F9" w:rsidP="00BE587E">
      <w:pPr>
        <w:pStyle w:val="Prrafodelista"/>
        <w:numPr>
          <w:ilvl w:val="0"/>
          <w:numId w:val="8"/>
        </w:numPr>
        <w:spacing w:after="160" w:line="360" w:lineRule="auto"/>
        <w:ind w:left="0" w:firstLine="0"/>
        <w:jc w:val="both"/>
        <w:rPr>
          <w:rFonts w:ascii="Arial Nova Light" w:hAnsi="Arial Nova Light"/>
          <w:sz w:val="24"/>
          <w:szCs w:val="24"/>
        </w:rPr>
      </w:pPr>
      <w:r>
        <w:rPr>
          <w:rFonts w:ascii="Arial Nova Light" w:hAnsi="Arial Nova Light"/>
          <w:sz w:val="24"/>
          <w:szCs w:val="24"/>
        </w:rPr>
        <w:t xml:space="preserve"> Refiere, que el denunciado es miembro de un órgano legislativo que mantiene una estrecha relación con el PAN </w:t>
      </w:r>
      <w:r w:rsidR="00A74053">
        <w:rPr>
          <w:rFonts w:ascii="Arial Nova Light" w:hAnsi="Arial Nova Light"/>
          <w:sz w:val="24"/>
          <w:szCs w:val="24"/>
        </w:rPr>
        <w:t>en el cual milita y cuya ideología y principios divulgan en el desarrollo de su función, por lo tanto le posibilita asistir a eventos proselitistas ya que tal actuar se ejerce por el denunciado, con base a los derechos de asociación política y de afiliación, porque ante todo es una persona con derechos político-electorales, los cuales, con su asistencia al evento denunciado, está ejerciendo.</w:t>
      </w:r>
    </w:p>
    <w:p w14:paraId="560D085B" w14:textId="77777777" w:rsidR="00A74053" w:rsidRPr="0070297A" w:rsidRDefault="00A74053" w:rsidP="00A74053">
      <w:pPr>
        <w:pStyle w:val="Prrafodelista"/>
        <w:spacing w:after="160" w:line="360" w:lineRule="auto"/>
        <w:ind w:left="142"/>
        <w:jc w:val="both"/>
        <w:rPr>
          <w:rFonts w:ascii="Arial Nova Light" w:hAnsi="Arial Nova Light"/>
          <w:sz w:val="24"/>
          <w:szCs w:val="24"/>
        </w:rPr>
      </w:pPr>
    </w:p>
    <w:p w14:paraId="31E10AFD" w14:textId="45A5A609" w:rsidR="00C27742" w:rsidRPr="00B4768D" w:rsidRDefault="00B4768D" w:rsidP="00B4768D">
      <w:pPr>
        <w:spacing w:after="160" w:line="360" w:lineRule="auto"/>
        <w:jc w:val="both"/>
        <w:rPr>
          <w:rFonts w:ascii="Arial Nova Light" w:hAnsi="Arial Nova Light"/>
          <w:b/>
          <w:bCs/>
          <w:sz w:val="24"/>
          <w:szCs w:val="24"/>
        </w:rPr>
      </w:pPr>
      <w:r>
        <w:rPr>
          <w:rFonts w:ascii="Arial Nova Light" w:hAnsi="Arial Nova Light"/>
          <w:b/>
          <w:bCs/>
          <w:sz w:val="24"/>
          <w:szCs w:val="24"/>
        </w:rPr>
        <w:t xml:space="preserve">5. </w:t>
      </w:r>
      <w:r w:rsidR="00C27742" w:rsidRPr="00B4768D">
        <w:rPr>
          <w:rFonts w:ascii="Arial Nova Light" w:hAnsi="Arial Nova Light"/>
          <w:b/>
          <w:bCs/>
          <w:sz w:val="24"/>
          <w:szCs w:val="24"/>
        </w:rPr>
        <w:t>ALEGATOS.</w:t>
      </w:r>
    </w:p>
    <w:p w14:paraId="0AC6ACCE" w14:textId="1E7A0A8E" w:rsidR="00A74053" w:rsidRPr="005114FE" w:rsidRDefault="00C27742" w:rsidP="00823B17">
      <w:pPr>
        <w:spacing w:after="160" w:line="360" w:lineRule="auto"/>
        <w:jc w:val="both"/>
        <w:rPr>
          <w:rFonts w:ascii="Arial Nova Light" w:eastAsia="Arial Nova" w:hAnsi="Arial Nova Light" w:cs="Arial Nova"/>
          <w:b/>
          <w:sz w:val="24"/>
          <w:szCs w:val="24"/>
        </w:rPr>
      </w:pPr>
      <w:r w:rsidRPr="005114FE">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5114FE">
        <w:rPr>
          <w:rFonts w:ascii="Arial Nova Light" w:eastAsia="Arial Nova" w:hAnsi="Arial Nova Light" w:cs="Arial Nova"/>
          <w:b/>
          <w:bCs/>
          <w:sz w:val="24"/>
          <w:szCs w:val="24"/>
        </w:rPr>
        <w:t>jurisprudencia 29/2012</w:t>
      </w:r>
      <w:r w:rsidRPr="005114FE">
        <w:rPr>
          <w:rFonts w:ascii="Arial Nova Light" w:eastAsia="Arial Nova" w:hAnsi="Arial Nova Light" w:cs="Arial Nova"/>
          <w:sz w:val="24"/>
          <w:szCs w:val="24"/>
        </w:rPr>
        <w:t xml:space="preserve"> de rubro: </w:t>
      </w:r>
      <w:r w:rsidRPr="005114FE">
        <w:rPr>
          <w:rFonts w:ascii="Arial Nova Light" w:eastAsia="Arial Nova" w:hAnsi="Arial Nova Light" w:cs="Arial Nova"/>
          <w:b/>
          <w:sz w:val="24"/>
          <w:szCs w:val="24"/>
        </w:rPr>
        <w:t>“ALEGATOS. LA AUTORIDAD ADMINISTRATIVA ELECTORAL DEBE TOMARLOS EN CONSIDERACIÓN AL RESOLVER EL PROCEDIMIENTO ESPECIAL SANCIONADOR”.</w:t>
      </w:r>
      <w:r w:rsidRPr="005114FE">
        <w:rPr>
          <w:rStyle w:val="Refdenotaalpie"/>
          <w:rFonts w:ascii="Arial Nova Light" w:eastAsia="Arial Nova" w:hAnsi="Arial Nova Light" w:cs="Arial Nova"/>
          <w:b/>
          <w:sz w:val="24"/>
          <w:szCs w:val="24"/>
        </w:rPr>
        <w:footnoteReference w:id="4"/>
      </w:r>
    </w:p>
    <w:p w14:paraId="6149D481" w14:textId="65B56C6D" w:rsidR="006C615F" w:rsidRPr="00C207DB" w:rsidRDefault="006C615F" w:rsidP="00823B17">
      <w:pPr>
        <w:pStyle w:val="Prrafodelista"/>
        <w:spacing w:after="160" w:line="360" w:lineRule="auto"/>
        <w:ind w:left="0"/>
        <w:jc w:val="both"/>
        <w:rPr>
          <w:rFonts w:ascii="Arial Nova Light" w:eastAsia="Arial Nova" w:hAnsi="Arial Nova Light" w:cs="Arial Nova"/>
          <w:sz w:val="24"/>
          <w:szCs w:val="24"/>
        </w:rPr>
      </w:pPr>
      <w:r w:rsidRPr="00C207DB">
        <w:rPr>
          <w:rFonts w:ascii="Arial Nova Light" w:eastAsia="Arial Nova" w:hAnsi="Arial Nova Light" w:cs="Arial Nova"/>
          <w:sz w:val="24"/>
          <w:szCs w:val="24"/>
        </w:rPr>
        <w:t xml:space="preserve">En ese entendido, de las constancias que obran y del acta de la audiencia de pruebas y alegatos, tenemos que </w:t>
      </w:r>
      <w:r w:rsidR="006D71C2" w:rsidRPr="00C207DB">
        <w:rPr>
          <w:rFonts w:ascii="Arial Nova Light" w:eastAsia="Arial Nova" w:hAnsi="Arial Nova Light" w:cs="Arial Nova"/>
          <w:sz w:val="24"/>
          <w:szCs w:val="24"/>
        </w:rPr>
        <w:t>por l</w:t>
      </w:r>
      <w:r w:rsidRPr="00C207DB">
        <w:rPr>
          <w:rFonts w:ascii="Arial Nova Light" w:eastAsia="Arial Nova" w:hAnsi="Arial Nova Light" w:cs="Arial Nova"/>
          <w:sz w:val="24"/>
          <w:szCs w:val="24"/>
        </w:rPr>
        <w:t xml:space="preserve">a parte </w:t>
      </w:r>
      <w:r w:rsidR="00254B87" w:rsidRPr="00C207DB">
        <w:rPr>
          <w:rFonts w:ascii="Arial Nova Light" w:eastAsia="Arial Nova" w:hAnsi="Arial Nova Light" w:cs="Arial Nova"/>
          <w:sz w:val="24"/>
          <w:szCs w:val="24"/>
        </w:rPr>
        <w:t xml:space="preserve">denunciante no compareció </w:t>
      </w:r>
      <w:r w:rsidR="00982BD0" w:rsidRPr="00C207DB">
        <w:rPr>
          <w:rFonts w:ascii="Arial Nova Light" w:eastAsia="Arial Nova" w:hAnsi="Arial Nova Light" w:cs="Arial Nova"/>
          <w:sz w:val="24"/>
          <w:szCs w:val="24"/>
        </w:rPr>
        <w:t>persona alguna que lo represente</w:t>
      </w:r>
      <w:r w:rsidR="00064F3D" w:rsidRPr="00C207DB">
        <w:rPr>
          <w:rFonts w:ascii="Arial Nova Light" w:eastAsia="Arial Nova" w:hAnsi="Arial Nova Light" w:cs="Arial Nova"/>
          <w:sz w:val="24"/>
          <w:szCs w:val="24"/>
        </w:rPr>
        <w:t>, perdiendo en consecuencia ese derecho.</w:t>
      </w:r>
      <w:r w:rsidRPr="00C207DB">
        <w:rPr>
          <w:rFonts w:ascii="Arial Nova Light" w:eastAsia="Arial Nova" w:hAnsi="Arial Nova Light" w:cs="Arial Nova"/>
          <w:sz w:val="24"/>
          <w:szCs w:val="24"/>
        </w:rPr>
        <w:t xml:space="preserve"> </w:t>
      </w:r>
    </w:p>
    <w:p w14:paraId="70C7725E" w14:textId="723DED8B" w:rsidR="00254B87" w:rsidRPr="00C207DB" w:rsidRDefault="001A3F5D" w:rsidP="00254B87">
      <w:pPr>
        <w:spacing w:line="360" w:lineRule="auto"/>
        <w:jc w:val="both"/>
        <w:rPr>
          <w:rFonts w:ascii="Arial Nova Light" w:hAnsi="Arial Nova Light" w:cs="Arial"/>
          <w:sz w:val="24"/>
          <w:szCs w:val="24"/>
        </w:rPr>
      </w:pPr>
      <w:r w:rsidRPr="00C207DB">
        <w:rPr>
          <w:rFonts w:ascii="Arial Nova Light" w:eastAsia="Arial Nova" w:hAnsi="Arial Nova Light" w:cs="Arial Nova"/>
          <w:iCs/>
          <w:sz w:val="24"/>
          <w:szCs w:val="24"/>
        </w:rPr>
        <w:t xml:space="preserve">En cuanto hace a los </w:t>
      </w:r>
      <w:r w:rsidR="006D71C2" w:rsidRPr="00C207DB">
        <w:rPr>
          <w:rFonts w:ascii="Arial Nova Light" w:eastAsia="Arial Nova" w:hAnsi="Arial Nova Light" w:cs="Arial Nova"/>
          <w:iCs/>
          <w:sz w:val="24"/>
          <w:szCs w:val="24"/>
        </w:rPr>
        <w:t>alegatos de</w:t>
      </w:r>
      <w:r w:rsidR="00254B87" w:rsidRPr="00C207DB">
        <w:rPr>
          <w:rFonts w:ascii="Arial Nova Light" w:eastAsia="Arial Nova" w:hAnsi="Arial Nova Light" w:cs="Arial Nova"/>
          <w:iCs/>
          <w:sz w:val="24"/>
          <w:szCs w:val="24"/>
        </w:rPr>
        <w:t xml:space="preserve"> los denunciados</w:t>
      </w:r>
      <w:r w:rsidR="00064F3D" w:rsidRPr="00C207DB">
        <w:rPr>
          <w:rFonts w:ascii="Arial Nova Light" w:eastAsia="Arial Nova" w:hAnsi="Arial Nova Light" w:cs="Arial Nova"/>
          <w:iCs/>
          <w:sz w:val="24"/>
          <w:szCs w:val="24"/>
        </w:rPr>
        <w:t>,</w:t>
      </w:r>
      <w:r w:rsidR="00254B87" w:rsidRPr="00C207DB">
        <w:rPr>
          <w:rFonts w:ascii="Arial Nova Light" w:eastAsia="Arial Nova" w:hAnsi="Arial Nova Light" w:cs="Arial Nova"/>
          <w:iCs/>
          <w:sz w:val="24"/>
          <w:szCs w:val="24"/>
        </w:rPr>
        <w:t xml:space="preserve"> </w:t>
      </w:r>
      <w:r w:rsidRPr="00C207DB">
        <w:rPr>
          <w:rFonts w:ascii="Arial Nova Light" w:eastAsia="Arial Nova" w:hAnsi="Arial Nova Light" w:cs="Arial Nova"/>
          <w:iCs/>
          <w:sz w:val="24"/>
          <w:szCs w:val="24"/>
        </w:rPr>
        <w:t>comparecie</w:t>
      </w:r>
      <w:r w:rsidR="00254B87" w:rsidRPr="00C207DB">
        <w:rPr>
          <w:rFonts w:ascii="Arial Nova Light" w:eastAsia="Arial Nova" w:hAnsi="Arial Nova Light" w:cs="Arial Nova"/>
          <w:iCs/>
          <w:sz w:val="24"/>
          <w:szCs w:val="24"/>
        </w:rPr>
        <w:t>ron</w:t>
      </w:r>
      <w:r w:rsidRPr="00C207DB">
        <w:rPr>
          <w:rFonts w:ascii="Arial Nova Light" w:eastAsia="Arial Nova" w:hAnsi="Arial Nova Light" w:cs="Arial Nova"/>
          <w:iCs/>
          <w:sz w:val="24"/>
          <w:szCs w:val="24"/>
        </w:rPr>
        <w:t xml:space="preserve"> por escrito en la audiencia de pruebas y alegatos</w:t>
      </w:r>
      <w:r w:rsidR="00254B87" w:rsidRPr="00C207DB">
        <w:rPr>
          <w:rFonts w:ascii="Arial Nova Light" w:eastAsia="Arial Nova" w:hAnsi="Arial Nova Light" w:cs="Arial Nova"/>
          <w:iCs/>
          <w:sz w:val="24"/>
          <w:szCs w:val="24"/>
        </w:rPr>
        <w:t xml:space="preserve">, </w:t>
      </w:r>
      <w:r w:rsidRPr="00C207DB">
        <w:rPr>
          <w:rFonts w:ascii="Arial Nova Light" w:eastAsia="Arial Nova" w:hAnsi="Arial Nova Light" w:cs="Arial Nova"/>
          <w:iCs/>
          <w:sz w:val="24"/>
          <w:szCs w:val="24"/>
        </w:rPr>
        <w:t>por lo que</w:t>
      </w:r>
      <w:r w:rsidRPr="00C207DB">
        <w:rPr>
          <w:rFonts w:ascii="Arial Nova Light" w:hAnsi="Arial Nova Light"/>
          <w:sz w:val="24"/>
          <w:szCs w:val="24"/>
        </w:rPr>
        <w:t xml:space="preserve"> se tienen tal y como quedaron asentados en </w:t>
      </w:r>
      <w:r w:rsidR="00064F3D" w:rsidRPr="00C207DB">
        <w:rPr>
          <w:rFonts w:ascii="Arial Nova Light" w:hAnsi="Arial Nova Light"/>
          <w:sz w:val="24"/>
          <w:szCs w:val="24"/>
        </w:rPr>
        <w:t xml:space="preserve">los apartados </w:t>
      </w:r>
      <w:r w:rsidR="006D71C2" w:rsidRPr="00C207DB">
        <w:rPr>
          <w:rFonts w:ascii="Arial Nova Light" w:hAnsi="Arial Nova Light"/>
          <w:b/>
          <w:bCs/>
          <w:sz w:val="24"/>
          <w:szCs w:val="24"/>
        </w:rPr>
        <w:t xml:space="preserve">5.2. </w:t>
      </w:r>
      <w:r w:rsidR="00210555" w:rsidRPr="00C207DB">
        <w:rPr>
          <w:rFonts w:ascii="Arial Nova Light" w:hAnsi="Arial Nova Light"/>
          <w:b/>
          <w:bCs/>
          <w:sz w:val="24"/>
          <w:szCs w:val="24"/>
        </w:rPr>
        <w:t>Defensa</w:t>
      </w:r>
      <w:r w:rsidRPr="00C207DB">
        <w:rPr>
          <w:rFonts w:ascii="Arial Nova Light" w:hAnsi="Arial Nova Light" w:cs="Arial"/>
          <w:b/>
          <w:bCs/>
          <w:sz w:val="24"/>
          <w:szCs w:val="24"/>
        </w:rPr>
        <w:t xml:space="preserve"> </w:t>
      </w:r>
      <w:r w:rsidR="00254B87" w:rsidRPr="00C207DB">
        <w:rPr>
          <w:rFonts w:ascii="Arial Nova Light" w:hAnsi="Arial Nova Light" w:cs="Arial"/>
          <w:b/>
          <w:bCs/>
          <w:sz w:val="24"/>
          <w:szCs w:val="24"/>
        </w:rPr>
        <w:t>de</w:t>
      </w:r>
      <w:r w:rsidR="006D71C2" w:rsidRPr="00C207DB">
        <w:rPr>
          <w:rFonts w:ascii="Arial Nova Light" w:hAnsi="Arial Nova Light" w:cs="Arial"/>
          <w:b/>
          <w:bCs/>
          <w:sz w:val="24"/>
          <w:szCs w:val="24"/>
        </w:rPr>
        <w:t>l diputado denunciado</w:t>
      </w:r>
      <w:r w:rsidR="00064F3D" w:rsidRPr="00C207DB">
        <w:rPr>
          <w:rFonts w:ascii="Arial Nova Light" w:hAnsi="Arial Nova Light" w:cs="Arial"/>
          <w:b/>
          <w:bCs/>
          <w:sz w:val="24"/>
          <w:szCs w:val="24"/>
        </w:rPr>
        <w:t>,</w:t>
      </w:r>
      <w:r w:rsidR="006D71C2" w:rsidRPr="00C207DB">
        <w:rPr>
          <w:rFonts w:ascii="Arial Nova Light" w:hAnsi="Arial Nova Light" w:cs="Arial"/>
          <w:sz w:val="24"/>
          <w:szCs w:val="24"/>
        </w:rPr>
        <w:t xml:space="preserve"> y </w:t>
      </w:r>
      <w:r w:rsidR="006D71C2" w:rsidRPr="00C207DB">
        <w:rPr>
          <w:rFonts w:ascii="Arial Nova Light" w:hAnsi="Arial Nova Light" w:cs="Arial"/>
          <w:b/>
          <w:bCs/>
          <w:sz w:val="24"/>
          <w:szCs w:val="24"/>
        </w:rPr>
        <w:t>5.3. Defensa del partido político denunciado</w:t>
      </w:r>
      <w:r w:rsidR="00254B87" w:rsidRPr="00C207DB">
        <w:rPr>
          <w:rFonts w:ascii="Arial Nova Light" w:hAnsi="Arial Nova Light" w:cs="Arial"/>
          <w:sz w:val="24"/>
          <w:szCs w:val="24"/>
        </w:rPr>
        <w:t>.</w:t>
      </w:r>
    </w:p>
    <w:p w14:paraId="04D773D9" w14:textId="79E07216" w:rsidR="000B11E2" w:rsidRPr="00B4768D" w:rsidRDefault="00B4768D" w:rsidP="00B4768D">
      <w:pPr>
        <w:spacing w:line="360" w:lineRule="auto"/>
        <w:jc w:val="both"/>
        <w:rPr>
          <w:rFonts w:ascii="Arial Nova Light" w:hAnsi="Arial Nova Light"/>
          <w:b/>
          <w:bCs/>
          <w:sz w:val="24"/>
          <w:szCs w:val="24"/>
        </w:rPr>
      </w:pPr>
      <w:r>
        <w:rPr>
          <w:rFonts w:ascii="Arial Nova Light" w:hAnsi="Arial Nova Light"/>
          <w:b/>
          <w:bCs/>
          <w:sz w:val="24"/>
          <w:szCs w:val="24"/>
        </w:rPr>
        <w:lastRenderedPageBreak/>
        <w:t xml:space="preserve">6. </w:t>
      </w:r>
      <w:r w:rsidR="000B11E2" w:rsidRPr="00B4768D">
        <w:rPr>
          <w:rFonts w:ascii="Arial Nova Light" w:hAnsi="Arial Nova Light"/>
          <w:b/>
          <w:bCs/>
          <w:sz w:val="24"/>
          <w:szCs w:val="24"/>
        </w:rPr>
        <w:t>MEDIOS DE CONVICCIÓN.</w:t>
      </w:r>
    </w:p>
    <w:p w14:paraId="37706284" w14:textId="12BBB83A" w:rsidR="00D04659" w:rsidRPr="003C33A7" w:rsidRDefault="000B11E2" w:rsidP="00D04659">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r w:rsidRPr="00D04659">
        <w:rPr>
          <w:rFonts w:ascii="Arial Nova Light" w:eastAsia="Arial Nova" w:hAnsi="Arial Nova Light" w:cs="Arial Nova"/>
          <w:sz w:val="24"/>
          <w:szCs w:val="24"/>
        </w:rPr>
        <w:t>Antes de analizar la legalidad, o no, de</w:t>
      </w:r>
      <w:r w:rsidR="00064F3D">
        <w:rPr>
          <w:rFonts w:ascii="Arial Nova Light" w:eastAsia="Arial Nova" w:hAnsi="Arial Nova Light" w:cs="Arial Nova"/>
          <w:sz w:val="24"/>
          <w:szCs w:val="24"/>
        </w:rPr>
        <w:t xml:space="preserve"> </w:t>
      </w:r>
      <w:r w:rsidRPr="00D04659">
        <w:rPr>
          <w:rFonts w:ascii="Arial Nova Light" w:eastAsia="Arial Nova" w:hAnsi="Arial Nova Light" w:cs="Arial Nova"/>
          <w:sz w:val="24"/>
          <w:szCs w:val="24"/>
        </w:rPr>
        <w:t>l</w:t>
      </w:r>
      <w:r w:rsidR="00064F3D">
        <w:rPr>
          <w:rFonts w:ascii="Arial Nova Light" w:eastAsia="Arial Nova" w:hAnsi="Arial Nova Light" w:cs="Arial Nova"/>
          <w:sz w:val="24"/>
          <w:szCs w:val="24"/>
        </w:rPr>
        <w:t>os</w:t>
      </w:r>
      <w:r w:rsidRPr="00D04659">
        <w:rPr>
          <w:rFonts w:ascii="Arial Nova Light" w:eastAsia="Arial Nova" w:hAnsi="Arial Nova Light" w:cs="Arial Nova"/>
          <w:sz w:val="24"/>
          <w:szCs w:val="24"/>
        </w:rPr>
        <w:t xml:space="preserve"> hecho</w:t>
      </w:r>
      <w:r w:rsidR="00064F3D">
        <w:rPr>
          <w:rFonts w:ascii="Arial Nova Light" w:eastAsia="Arial Nova" w:hAnsi="Arial Nova Light" w:cs="Arial Nova"/>
          <w:sz w:val="24"/>
          <w:szCs w:val="24"/>
        </w:rPr>
        <w:t>s</w:t>
      </w:r>
      <w:r w:rsidRPr="00D04659">
        <w:rPr>
          <w:rFonts w:ascii="Arial Nova Light" w:eastAsia="Arial Nova" w:hAnsi="Arial Nova Light" w:cs="Arial Nova"/>
          <w:sz w:val="24"/>
          <w:szCs w:val="24"/>
        </w:rPr>
        <w:t xml:space="preserve"> denunciado</w:t>
      </w:r>
      <w:r w:rsidR="00064F3D">
        <w:rPr>
          <w:rFonts w:ascii="Arial Nova Light" w:eastAsia="Arial Nova" w:hAnsi="Arial Nova Light" w:cs="Arial Nova"/>
          <w:sz w:val="24"/>
          <w:szCs w:val="24"/>
        </w:rPr>
        <w:t>s</w:t>
      </w:r>
      <w:r w:rsidRPr="00D04659">
        <w:rPr>
          <w:rFonts w:ascii="Arial Nova Light" w:eastAsia="Arial Nova" w:hAnsi="Arial Nova Light" w:cs="Arial Nova"/>
          <w:sz w:val="24"/>
          <w:szCs w:val="24"/>
        </w:rPr>
        <w:t xml:space="preserve">, es necesario verificar su existencia y las circunstancias de su realización, </w:t>
      </w:r>
      <w:r w:rsidR="00D04659">
        <w:rPr>
          <w:rFonts w:ascii="Arial Nova Light" w:eastAsia="Arial Nova" w:hAnsi="Arial Nova Light" w:cs="Arial Nova"/>
          <w:sz w:val="24"/>
          <w:szCs w:val="24"/>
        </w:rPr>
        <w:t>por tanto, es pertinente</w:t>
      </w:r>
      <w:r w:rsidR="00D04659" w:rsidRPr="00D04659">
        <w:rPr>
          <w:rFonts w:ascii="Arial Nova Light" w:hAnsi="Arial Nova Light"/>
          <w:sz w:val="24"/>
          <w:szCs w:val="24"/>
        </w:rPr>
        <w:t xml:space="preserve">, a partir de los medios de prueba que constan en el expediente, </w:t>
      </w:r>
      <w:r w:rsidR="00FA1C2D">
        <w:rPr>
          <w:rFonts w:ascii="Arial Nova Light" w:hAnsi="Arial Nova Light"/>
          <w:sz w:val="24"/>
          <w:szCs w:val="24"/>
        </w:rPr>
        <w:t>precisar</w:t>
      </w:r>
      <w:r w:rsidR="00D04659" w:rsidRPr="00D04659">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77777777" w:rsidR="006D71C2" w:rsidRDefault="006D71C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tbl>
      <w:tblPr>
        <w:tblStyle w:val="Tabladecuadrcula4"/>
        <w:tblW w:w="10201" w:type="dxa"/>
        <w:jc w:val="center"/>
        <w:tblInd w:w="0" w:type="dxa"/>
        <w:tblLayout w:type="fixed"/>
        <w:tblLook w:val="04A0" w:firstRow="1" w:lastRow="0" w:firstColumn="1" w:lastColumn="0" w:noHBand="0" w:noVBand="1"/>
      </w:tblPr>
      <w:tblGrid>
        <w:gridCol w:w="1838"/>
        <w:gridCol w:w="1701"/>
        <w:gridCol w:w="3686"/>
        <w:gridCol w:w="2976"/>
      </w:tblGrid>
      <w:tr w:rsidR="00430783" w:rsidRPr="00413988" w14:paraId="0950DB2D" w14:textId="77777777" w:rsidTr="00C30A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0CF27AF"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6324130" w14:textId="77777777" w:rsidR="00430783" w:rsidRPr="00FC208D" w:rsidRDefault="00430783" w:rsidP="00C30A17">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FC208D">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0FB9565" w14:textId="77777777" w:rsidR="00430783" w:rsidRPr="00FC208D" w:rsidRDefault="00430783" w:rsidP="00C30A17">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FC208D">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9F1E0F" w14:textId="77777777" w:rsidR="00430783" w:rsidRPr="00FC208D" w:rsidRDefault="00430783" w:rsidP="00C30A17">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FC208D">
              <w:rPr>
                <w:rFonts w:ascii="Arial Nova Light" w:hAnsi="Arial Nova Light" w:cs="Arial"/>
                <w:color w:val="000000" w:themeColor="text1"/>
                <w:sz w:val="16"/>
                <w:szCs w:val="16"/>
              </w:rPr>
              <w:t>VALORACIÓN</w:t>
            </w:r>
          </w:p>
        </w:tc>
      </w:tr>
      <w:tr w:rsidR="00430783" w:rsidRPr="00413988" w14:paraId="64DB15A6" w14:textId="77777777" w:rsidTr="00C30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DF509E3"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TÉCNICA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C8940AD"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8830662"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eastAsia="Arial Nova" w:hAnsi="Arial Nova Light" w:cs="Arial Nova"/>
                <w:sz w:val="16"/>
                <w:szCs w:val="16"/>
              </w:rPr>
              <w:t xml:space="preserve">La liga electrónica de la red social Facebook </w:t>
            </w:r>
            <w:hyperlink r:id="rId8" w:history="1">
              <w:r w:rsidRPr="00FC208D">
                <w:rPr>
                  <w:rStyle w:val="Hipervnculo"/>
                  <w:rFonts w:ascii="Arial Nova Light" w:eastAsia="Arial Nova" w:hAnsi="Arial Nova Light" w:cs="Arial Nova"/>
                  <w:sz w:val="16"/>
                  <w:szCs w:val="16"/>
                </w:rPr>
                <w:t>https://www.facebook.com/watch/live/?extid=WA-UNK-UNK-UNK-AN_GKT0T-GK1C&amp;REF=WATCH_PERMALINK&amp;v=1114318032468423</w:t>
              </w:r>
            </w:hyperlink>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598E020"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430783" w:rsidRPr="00413988" w14:paraId="7DFC623A" w14:textId="77777777" w:rsidTr="00C30A17">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3DA5BF8"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B070AB1" w14:textId="77777777" w:rsidR="00430783" w:rsidRPr="00FC208D" w:rsidRDefault="00430783" w:rsidP="00C30A17">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831FAB9" w14:textId="64FE5BF6" w:rsidR="00430783" w:rsidRPr="00FC208D" w:rsidRDefault="00064F3D" w:rsidP="00C30A17">
            <w:pPr>
              <w:pBdr>
                <w:top w:val="nil"/>
                <w:left w:val="nil"/>
                <w:bottom w:val="nil"/>
                <w:right w:val="nil"/>
                <w:between w:val="nil"/>
              </w:pBdr>
              <w:tabs>
                <w:tab w:val="left" w:pos="567"/>
              </w:tabs>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FC208D">
              <w:rPr>
                <w:rFonts w:ascii="Arial Nova Light" w:eastAsia="Arial Nova" w:hAnsi="Arial Nova Light" w:cs="Arial Nova"/>
                <w:sz w:val="16"/>
                <w:szCs w:val="16"/>
              </w:rPr>
              <w:t>C</w:t>
            </w:r>
            <w:r w:rsidR="00430783" w:rsidRPr="00FC208D">
              <w:rPr>
                <w:rFonts w:ascii="Arial Nova Light" w:eastAsia="Arial Nova" w:hAnsi="Arial Nova Light" w:cs="Arial Nova"/>
                <w:sz w:val="16"/>
                <w:szCs w:val="16"/>
              </w:rPr>
              <w:t xml:space="preserve">ertificación de la existencia y del contenido del link </w:t>
            </w:r>
            <w:hyperlink r:id="rId9" w:history="1">
              <w:r w:rsidR="00430783" w:rsidRPr="00FC208D">
                <w:rPr>
                  <w:rStyle w:val="Hipervnculo"/>
                  <w:rFonts w:ascii="Arial Nova Light" w:eastAsia="Arial Nova" w:hAnsi="Arial Nova Light" w:cs="Arial Nova"/>
                  <w:sz w:val="16"/>
                  <w:szCs w:val="16"/>
                </w:rPr>
                <w:t>https://m.facebook.com/NoticiasyDeportes-Calvillo-Ags-689047477966765/videos/1114318032468423/?extid=WA-UNK-UNK-UNK-AN_GKT0T-GK1C&amp;refsrc=deprecated&amp;_rdr</w:t>
              </w:r>
            </w:hyperlink>
            <w:r w:rsidR="00430783" w:rsidRPr="00FC208D">
              <w:rPr>
                <w:rFonts w:ascii="Arial Nova Light" w:eastAsia="Arial Nova" w:hAnsi="Arial Nova Light" w:cs="Arial Nova"/>
                <w:sz w:val="16"/>
                <w:szCs w:val="16"/>
              </w:rPr>
              <w:t xml:space="preserve"> a través del acta de oficialía electoral IEE/OE/039/2022.</w:t>
            </w:r>
            <w:r w:rsidRPr="00FC208D">
              <w:rPr>
                <w:rFonts w:ascii="Arial Nova Light" w:eastAsia="Arial Nova" w:hAnsi="Arial Nova Light" w:cs="Arial Nova"/>
                <w:sz w:val="16"/>
                <w:szCs w:val="16"/>
              </w:rPr>
              <w:t xml:space="preserve">  </w:t>
            </w:r>
          </w:p>
          <w:p w14:paraId="406C5D8E" w14:textId="77777777" w:rsidR="00430783" w:rsidRPr="00FC208D" w:rsidRDefault="00430783" w:rsidP="00C30A17">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84DDBF7" w14:textId="6ACE5966" w:rsidR="00430783" w:rsidRPr="00FC208D" w:rsidRDefault="00430783" w:rsidP="00C30A17">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sz w:val="16"/>
                <w:szCs w:val="16"/>
              </w:rPr>
              <w:t xml:space="preserve">En relación con el artículo 256, segundo párrafo del Código Electoral; </w:t>
            </w:r>
            <w:r w:rsidR="00064F3D" w:rsidRPr="00FC208D">
              <w:rPr>
                <w:rFonts w:ascii="Arial Nova Light" w:hAnsi="Arial Nova Light" w:cs="Arial"/>
                <w:sz w:val="16"/>
                <w:szCs w:val="16"/>
              </w:rPr>
              <w:t>l</w:t>
            </w:r>
            <w:r w:rsidRPr="00FC208D">
              <w:rPr>
                <w:rFonts w:ascii="Arial Nova Light" w:hAnsi="Arial Nova Light" w:cs="Arial"/>
                <w:sz w:val="16"/>
                <w:szCs w:val="16"/>
              </w:rPr>
              <w:t>as documentales públicas tendrán valor probatorio pleno, salvo prueba en contrario respecto de su autenticidad o de la veracidad de los hechos a que se refieran.</w:t>
            </w:r>
          </w:p>
        </w:tc>
      </w:tr>
      <w:tr w:rsidR="00430783" w:rsidRPr="00413988" w14:paraId="35E39F15" w14:textId="77777777" w:rsidTr="00C30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651408F"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6268099"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DENUNCIADO</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202E79" w14:textId="0E3AE87A" w:rsidR="00430783" w:rsidRPr="00FC208D" w:rsidRDefault="00064F3D" w:rsidP="00C30A17">
            <w:pPr>
              <w:pBdr>
                <w:top w:val="nil"/>
                <w:left w:val="nil"/>
                <w:bottom w:val="nil"/>
                <w:right w:val="nil"/>
                <w:between w:val="nil"/>
              </w:pBdr>
              <w:tabs>
                <w:tab w:val="left" w:pos="567"/>
              </w:tabs>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6"/>
                <w:szCs w:val="16"/>
              </w:rPr>
            </w:pPr>
            <w:r w:rsidRPr="00FC208D">
              <w:rPr>
                <w:rFonts w:ascii="Arial Nova Light" w:eastAsia="Arial Nova" w:hAnsi="Arial Nova Light" w:cs="Arial Nova"/>
                <w:color w:val="FF0000"/>
                <w:sz w:val="16"/>
                <w:szCs w:val="16"/>
              </w:rPr>
              <w:t>C</w:t>
            </w:r>
            <w:r w:rsidR="00430783" w:rsidRPr="00FC208D">
              <w:rPr>
                <w:rFonts w:ascii="Arial Nova Light" w:eastAsia="Arial Nova" w:hAnsi="Arial Nova Light" w:cs="Arial Nova"/>
                <w:sz w:val="16"/>
                <w:szCs w:val="16"/>
              </w:rPr>
              <w:t>opia certificada del acuerdo legislativo por medio del cual se integraron las Comisiones y demás órganos internos de la LXV Legislatura del Congreso del Estado, por medio de la cual se demuestra de cuales entes forma parte el denunciado.</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3A396FA" w14:textId="3DCD2B1D"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color w:val="FF0000"/>
                <w:sz w:val="16"/>
                <w:szCs w:val="16"/>
              </w:rPr>
              <w:t>E</w:t>
            </w:r>
            <w:r w:rsidRPr="00FC208D">
              <w:rPr>
                <w:rFonts w:ascii="Arial Nova Light" w:hAnsi="Arial Nova Light" w:cs="Arial"/>
                <w:sz w:val="16"/>
                <w:szCs w:val="16"/>
              </w:rPr>
              <w:t xml:space="preserve">n relación con el artículo 256, segundo párrafo del Código Electoral; </w:t>
            </w:r>
            <w:r w:rsidR="00064F3D" w:rsidRPr="00FC208D">
              <w:rPr>
                <w:rFonts w:ascii="Arial Nova Light" w:hAnsi="Arial Nova Light" w:cs="Arial"/>
                <w:sz w:val="16"/>
                <w:szCs w:val="16"/>
              </w:rPr>
              <w:t>l</w:t>
            </w:r>
            <w:r w:rsidRPr="00FC208D">
              <w:rPr>
                <w:rFonts w:ascii="Arial Nova Light" w:hAnsi="Arial Nova Light" w:cs="Arial"/>
                <w:sz w:val="16"/>
                <w:szCs w:val="16"/>
              </w:rPr>
              <w:t>as documentales públicas tendrán valor probatorio pleno, salvo prueba en contrario respecto de su autenticidad o de la veracidad de los hechos a que se refieran.</w:t>
            </w:r>
          </w:p>
        </w:tc>
      </w:tr>
      <w:tr w:rsidR="00430783" w:rsidRPr="00413988" w14:paraId="33C941CE" w14:textId="77777777" w:rsidTr="00C30A17">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85AAD2F"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9B2EBFE" w14:textId="77777777" w:rsidR="00430783" w:rsidRPr="00FC208D" w:rsidRDefault="00430783" w:rsidP="00C30A17">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DENUNCIADO</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0145C4B" w14:textId="5BB39C79" w:rsidR="00430783" w:rsidRPr="00FC208D" w:rsidRDefault="00064F3D" w:rsidP="00C30A17">
            <w:pPr>
              <w:pBdr>
                <w:top w:val="nil"/>
                <w:left w:val="nil"/>
                <w:bottom w:val="nil"/>
                <w:right w:val="nil"/>
                <w:between w:val="nil"/>
              </w:pBdr>
              <w:tabs>
                <w:tab w:val="left" w:pos="567"/>
              </w:tabs>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FC208D">
              <w:rPr>
                <w:rFonts w:ascii="Arial Nova Light" w:eastAsia="Arial Nova" w:hAnsi="Arial Nova Light" w:cs="Arial Nova"/>
                <w:color w:val="FF0000"/>
                <w:sz w:val="16"/>
                <w:szCs w:val="16"/>
              </w:rPr>
              <w:t>C</w:t>
            </w:r>
            <w:r w:rsidR="00430783" w:rsidRPr="00FC208D">
              <w:rPr>
                <w:rFonts w:ascii="Arial Nova Light" w:eastAsia="Arial Nova" w:hAnsi="Arial Nova Light" w:cs="Arial Nova"/>
                <w:sz w:val="16"/>
                <w:szCs w:val="16"/>
              </w:rPr>
              <w:t xml:space="preserve">opia certificada del informe de las actividades legislativas desarrolladas el día cinco de abril en el Congreso del Estado, suscrito por el </w:t>
            </w:r>
            <w:proofErr w:type="gramStart"/>
            <w:r w:rsidR="00430783" w:rsidRPr="00FC208D">
              <w:rPr>
                <w:rFonts w:ascii="Arial Nova Light" w:eastAsia="Arial Nova" w:hAnsi="Arial Nova Light" w:cs="Arial Nova"/>
                <w:sz w:val="16"/>
                <w:szCs w:val="16"/>
              </w:rPr>
              <w:t>Secretario General</w:t>
            </w:r>
            <w:proofErr w:type="gramEnd"/>
            <w:r w:rsidR="00430783" w:rsidRPr="00FC208D">
              <w:rPr>
                <w:rFonts w:ascii="Arial Nova Light" w:eastAsia="Arial Nova" w:hAnsi="Arial Nova Light" w:cs="Arial Nova"/>
                <w:sz w:val="16"/>
                <w:szCs w:val="16"/>
              </w:rPr>
              <w:t xml:space="preserve"> de ese órgano, donde se acredita cuáles fueron las sesiones desarrolladas en esa jornada y a cuáles tenía el deber legal de asistir.</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8258E19" w14:textId="52111C72" w:rsidR="00430783" w:rsidRPr="00FC208D" w:rsidRDefault="00430783" w:rsidP="00C30A17">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sz w:val="16"/>
                <w:szCs w:val="16"/>
              </w:rPr>
              <w:t xml:space="preserve">En relación con el artículo 256, segundo párrafo del Código Electoral; </w:t>
            </w:r>
            <w:r w:rsidR="00064F3D" w:rsidRPr="00FC208D">
              <w:rPr>
                <w:rFonts w:ascii="Arial Nova Light" w:hAnsi="Arial Nova Light" w:cs="Arial"/>
                <w:color w:val="FF0000"/>
                <w:sz w:val="16"/>
                <w:szCs w:val="16"/>
              </w:rPr>
              <w:t>l</w:t>
            </w:r>
            <w:r w:rsidRPr="00FC208D">
              <w:rPr>
                <w:rFonts w:ascii="Arial Nova Light" w:hAnsi="Arial Nova Light" w:cs="Arial"/>
                <w:sz w:val="16"/>
                <w:szCs w:val="16"/>
              </w:rPr>
              <w:t>as documentales públicas tendrán valor probatorio pleno, salvo prueba en contrario respecto de su autenticidad o de la veracidad de los hechos a que se refieran.</w:t>
            </w:r>
          </w:p>
        </w:tc>
      </w:tr>
      <w:tr w:rsidR="00430783" w:rsidRPr="00413988" w14:paraId="222391EA" w14:textId="77777777" w:rsidTr="00C30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AEE44D1"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1D2DC9E"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t>DENUNCIADO</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1667950" w14:textId="1232ACEB" w:rsidR="00430783" w:rsidRPr="00FC208D" w:rsidRDefault="00064F3D" w:rsidP="00C30A17">
            <w:pPr>
              <w:pBdr>
                <w:top w:val="nil"/>
                <w:left w:val="nil"/>
                <w:bottom w:val="nil"/>
                <w:right w:val="nil"/>
                <w:between w:val="nil"/>
              </w:pBdr>
              <w:tabs>
                <w:tab w:val="left" w:pos="567"/>
              </w:tabs>
              <w:spacing w:after="0"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6"/>
                <w:szCs w:val="16"/>
              </w:rPr>
            </w:pPr>
            <w:r w:rsidRPr="00FC208D">
              <w:rPr>
                <w:rFonts w:ascii="Arial Nova Light" w:eastAsia="Arial Nova" w:hAnsi="Arial Nova Light" w:cs="Arial Nova"/>
                <w:sz w:val="16"/>
                <w:szCs w:val="16"/>
              </w:rPr>
              <w:t>C</w:t>
            </w:r>
            <w:r w:rsidR="00430783" w:rsidRPr="00FC208D">
              <w:rPr>
                <w:rFonts w:ascii="Arial Nova Light" w:eastAsia="Arial Nova" w:hAnsi="Arial Nova Light" w:cs="Arial Nova"/>
                <w:sz w:val="16"/>
                <w:szCs w:val="16"/>
              </w:rPr>
              <w:t>opia certificada del acta de</w:t>
            </w:r>
            <w:r w:rsidRPr="00FC208D">
              <w:rPr>
                <w:rFonts w:ascii="Arial Nova Light" w:eastAsia="Arial Nova" w:hAnsi="Arial Nova Light" w:cs="Arial Nova"/>
                <w:sz w:val="16"/>
                <w:szCs w:val="16"/>
              </w:rPr>
              <w:t xml:space="preserve"> sesión de</w:t>
            </w:r>
            <w:r w:rsidR="00430783" w:rsidRPr="00FC208D">
              <w:rPr>
                <w:rFonts w:ascii="Arial Nova Light" w:eastAsia="Arial Nova" w:hAnsi="Arial Nova Light" w:cs="Arial Nova"/>
                <w:sz w:val="16"/>
                <w:szCs w:val="16"/>
              </w:rPr>
              <w:t xml:space="preserve"> la Junta de Coordinación Política celebrada el día cinco de </w:t>
            </w:r>
            <w:r w:rsidR="00430783" w:rsidRPr="00FC208D">
              <w:rPr>
                <w:rFonts w:ascii="Arial Nova Light" w:eastAsia="Arial Nova" w:hAnsi="Arial Nova Light" w:cs="Arial Nova"/>
                <w:sz w:val="16"/>
                <w:szCs w:val="16"/>
              </w:rPr>
              <w:lastRenderedPageBreak/>
              <w:t>abril donde consta su asistencia y el horario de inicio y termino.</w:t>
            </w:r>
            <w:r w:rsidRPr="00FC208D">
              <w:rPr>
                <w:rFonts w:ascii="Arial Nova Light" w:eastAsia="Arial Nova" w:hAnsi="Arial Nova Light" w:cs="Arial Nova"/>
                <w:sz w:val="16"/>
                <w:szCs w:val="16"/>
              </w:rPr>
              <w:t xml:space="preserv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348925B" w14:textId="182273E2"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sz w:val="16"/>
                <w:szCs w:val="16"/>
              </w:rPr>
              <w:lastRenderedPageBreak/>
              <w:t xml:space="preserve">En relación con el artículo 256, segundo párrafo del Código Electoral; </w:t>
            </w:r>
            <w:r w:rsidR="00064F3D" w:rsidRPr="00FC208D">
              <w:rPr>
                <w:rFonts w:ascii="Arial Nova Light" w:hAnsi="Arial Nova Light" w:cs="Arial"/>
                <w:sz w:val="16"/>
                <w:szCs w:val="16"/>
              </w:rPr>
              <w:t>l</w:t>
            </w:r>
            <w:r w:rsidRPr="00FC208D">
              <w:rPr>
                <w:rFonts w:ascii="Arial Nova Light" w:hAnsi="Arial Nova Light" w:cs="Arial"/>
                <w:sz w:val="16"/>
                <w:szCs w:val="16"/>
              </w:rPr>
              <w:t xml:space="preserve">as documentales públicas tendrán valor probatorio pleno, salvo prueba en </w:t>
            </w:r>
            <w:r w:rsidRPr="00FC208D">
              <w:rPr>
                <w:rFonts w:ascii="Arial Nova Light" w:hAnsi="Arial Nova Light" w:cs="Arial"/>
                <w:sz w:val="16"/>
                <w:szCs w:val="16"/>
              </w:rPr>
              <w:lastRenderedPageBreak/>
              <w:t>contrario respecto de su autenticidad o de la veracidad de los hechos a que se refieran.</w:t>
            </w:r>
          </w:p>
        </w:tc>
      </w:tr>
      <w:tr w:rsidR="00430783" w:rsidRPr="00413988" w14:paraId="2E7DE2A4" w14:textId="77777777" w:rsidTr="00C30A17">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9A18FAE" w14:textId="77777777" w:rsidR="00430783" w:rsidRPr="00FC208D" w:rsidRDefault="00430783" w:rsidP="00C30A17">
            <w:pPr>
              <w:jc w:val="both"/>
              <w:rPr>
                <w:rFonts w:ascii="Arial Nova Light" w:hAnsi="Arial Nova Light" w:cs="Arial"/>
                <w:color w:val="000000" w:themeColor="text1"/>
                <w:sz w:val="16"/>
                <w:szCs w:val="16"/>
              </w:rPr>
            </w:pPr>
            <w:r w:rsidRPr="00FC208D">
              <w:rPr>
                <w:rFonts w:ascii="Arial Nova Light" w:hAnsi="Arial Nova Light" w:cs="Arial"/>
                <w:color w:val="000000" w:themeColor="text1"/>
                <w:sz w:val="16"/>
                <w:szCs w:val="16"/>
              </w:rPr>
              <w:lastRenderedPageBreak/>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611DF99" w14:textId="2D225BF1" w:rsidR="00430783" w:rsidRPr="00FC208D" w:rsidRDefault="00DB4F14" w:rsidP="00C30A17">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FF0000"/>
                <w:sz w:val="16"/>
                <w:szCs w:val="16"/>
              </w:rPr>
            </w:pPr>
            <w:r w:rsidRPr="00FC208D">
              <w:rPr>
                <w:rFonts w:ascii="Arial Nova Light" w:hAnsi="Arial Nova Light" w:cs="Arial"/>
                <w:color w:val="000000" w:themeColor="text1"/>
                <w:sz w:val="16"/>
                <w:szCs w:val="16"/>
              </w:rPr>
              <w:t xml:space="preserve">RECABADA POR LA </w:t>
            </w:r>
            <w:r w:rsidR="00430783" w:rsidRPr="00FC208D">
              <w:rPr>
                <w:rFonts w:ascii="Arial Nova Light" w:hAnsi="Arial Nova Light" w:cs="Arial"/>
                <w:color w:val="000000" w:themeColor="text1"/>
                <w:sz w:val="16"/>
                <w:szCs w:val="16"/>
              </w:rPr>
              <w:t>AUTORIDAD SUSTANCIADORA</w:t>
            </w:r>
            <w:r w:rsidR="00064F3D" w:rsidRPr="00FC208D">
              <w:rPr>
                <w:rFonts w:ascii="Arial Nova Light" w:hAnsi="Arial Nova Light" w:cs="Arial"/>
                <w:color w:val="000000" w:themeColor="text1"/>
                <w:sz w:val="16"/>
                <w:szCs w:val="16"/>
              </w:rPr>
              <w:t xml:space="preserve"> </w:t>
            </w:r>
            <w:r w:rsidRPr="00FC208D">
              <w:rPr>
                <w:rFonts w:ascii="Arial Nova Light" w:hAnsi="Arial Nova Light" w:cs="Arial"/>
                <w:color w:val="000000" w:themeColor="text1"/>
                <w:sz w:val="16"/>
                <w:szCs w:val="16"/>
              </w:rPr>
              <w:t>A PETICIÓN DEL 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6BBE52D" w14:textId="77777777" w:rsidR="00430783" w:rsidRPr="00FC208D" w:rsidRDefault="00430783" w:rsidP="00C30A17">
            <w:pPr>
              <w:tabs>
                <w:tab w:val="left" w:pos="567"/>
              </w:tabs>
              <w:spacing w:after="0"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FC208D">
              <w:rPr>
                <w:rFonts w:ascii="Arial Nova Light" w:eastAsia="Arial Nova" w:hAnsi="Arial Nova Light" w:cs="Arial Nova"/>
                <w:sz w:val="16"/>
                <w:szCs w:val="16"/>
              </w:rPr>
              <w:t xml:space="preserve">Acta de oficialía electoral en copia certificada de la diligencia IEE/OE/039/2022, 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 </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15394BC" w14:textId="77777777" w:rsidR="00430783" w:rsidRPr="00FC208D" w:rsidRDefault="00430783" w:rsidP="00C30A17">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FC208D">
              <w:rPr>
                <w:rFonts w:ascii="Arial Nova Light" w:hAnsi="Arial Nova Light" w:cs="Arial"/>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430783" w:rsidRPr="00413988" w14:paraId="16ECF08E" w14:textId="77777777" w:rsidTr="00C30A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6C6840" w14:textId="77777777" w:rsidR="00430783" w:rsidRPr="00FC208D" w:rsidRDefault="00430783" w:rsidP="00C30A17">
            <w:pPr>
              <w:jc w:val="both"/>
              <w:rPr>
                <w:rFonts w:ascii="Arial Nova Light" w:hAnsi="Arial Nova Light" w:cs="Arial"/>
                <w:sz w:val="16"/>
                <w:szCs w:val="16"/>
              </w:rPr>
            </w:pPr>
            <w:r w:rsidRPr="00FC208D">
              <w:rPr>
                <w:rFonts w:ascii="Arial Nova Light" w:hAnsi="Arial Nova Light" w:cs="Arial"/>
                <w:sz w:val="16"/>
                <w:szCs w:val="16"/>
              </w:rPr>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E81B59"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FC208D">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6DCC5E"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sz w:val="16"/>
                <w:szCs w:val="16"/>
              </w:rPr>
            </w:pPr>
            <w:r w:rsidRPr="00FC208D">
              <w:rPr>
                <w:rFonts w:ascii="Arial Nova Light" w:eastAsia="Arial Nova" w:hAnsi="Arial Nova Light" w:cs="Arial Nova"/>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462457" w14:textId="77777777" w:rsidR="00430783" w:rsidRPr="00FC208D" w:rsidRDefault="00430783" w:rsidP="00C30A1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FC208D">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140B549E" w14:textId="77777777" w:rsidR="00B71A90" w:rsidRDefault="00B71A90" w:rsidP="00336721">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2937D12" w14:textId="2745B4E3" w:rsidR="00074EBC" w:rsidRDefault="00FA1C2D" w:rsidP="00D9342D">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D9342D">
        <w:rPr>
          <w:rFonts w:ascii="Arial Nova Light" w:eastAsia="Arial Nova" w:hAnsi="Arial Nova Light" w:cs="Arial Nova"/>
          <w:b/>
          <w:bCs/>
          <w:sz w:val="24"/>
          <w:szCs w:val="24"/>
        </w:rPr>
        <w:t xml:space="preserve"> </w:t>
      </w:r>
      <w:r w:rsidR="00E963E2" w:rsidRPr="005114FE">
        <w:rPr>
          <w:rFonts w:ascii="Arial Nova Light" w:hAnsi="Arial Nova Light"/>
          <w:b/>
          <w:bCs/>
          <w:sz w:val="24"/>
          <w:szCs w:val="24"/>
        </w:rPr>
        <w:t xml:space="preserve">HECHOS ACREDITADOS. </w:t>
      </w:r>
      <w:r w:rsidR="002354F8" w:rsidRPr="005114FE">
        <w:rPr>
          <w:rFonts w:ascii="Arial Nova Light" w:hAnsi="Arial Nova Light"/>
          <w:b/>
          <w:bCs/>
          <w:sz w:val="24"/>
          <w:szCs w:val="24"/>
        </w:rPr>
        <w:t xml:space="preserve"> </w:t>
      </w:r>
    </w:p>
    <w:p w14:paraId="6C9C8BBF" w14:textId="48DBA45C" w:rsidR="00E963E2" w:rsidRPr="00074EBC" w:rsidRDefault="002354F8" w:rsidP="00074EB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5114FE">
        <w:rPr>
          <w:rFonts w:ascii="Arial Nova Light" w:hAnsi="Arial Nova Light"/>
          <w:sz w:val="24"/>
          <w:szCs w:val="24"/>
        </w:rPr>
        <w:t>De</w:t>
      </w:r>
      <w:r w:rsidR="00E963E2" w:rsidRPr="005114FE">
        <w:rPr>
          <w:rFonts w:ascii="Arial Nova Light" w:hAnsi="Arial Nova Light"/>
          <w:sz w:val="24"/>
          <w:szCs w:val="24"/>
        </w:rPr>
        <w:t xml:space="preserve"> </w:t>
      </w:r>
      <w:r w:rsidR="00E963E2" w:rsidRPr="005114FE">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Pr>
          <w:rFonts w:ascii="Arial Nova Light" w:eastAsia="Arial Nova" w:hAnsi="Arial Nova Light" w:cs="Arial Nova"/>
          <w:sz w:val="24"/>
          <w:szCs w:val="24"/>
        </w:rPr>
        <w:t>:</w:t>
      </w:r>
    </w:p>
    <w:p w14:paraId="26126B74" w14:textId="2D3D4A72" w:rsidR="008D30EE" w:rsidRPr="00B47943" w:rsidRDefault="00E963E2" w:rsidP="00BE587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5114FE">
        <w:rPr>
          <w:rFonts w:ascii="Arial Nova Light" w:hAnsi="Arial Nova Light"/>
          <w:b/>
          <w:bCs/>
          <w:sz w:val="24"/>
          <w:szCs w:val="24"/>
        </w:rPr>
        <w:t xml:space="preserve">Calidad del denunciante. </w:t>
      </w:r>
      <w:r w:rsidR="00DD2A2E">
        <w:rPr>
          <w:rFonts w:ascii="Arial Nova Light" w:hAnsi="Arial Nova Light"/>
          <w:sz w:val="24"/>
          <w:szCs w:val="24"/>
        </w:rPr>
        <w:t xml:space="preserve"> </w:t>
      </w:r>
      <w:r w:rsidR="00CB0BA5">
        <w:rPr>
          <w:rFonts w:ascii="Arial Nova Light" w:hAnsi="Arial Nova Light"/>
          <w:sz w:val="24"/>
          <w:szCs w:val="24"/>
        </w:rPr>
        <w:t>El denunciante, acude en su calidad de representante propietario de MORENA ante el CG del IEE, personería que tiene acreditada en autos</w:t>
      </w:r>
      <w:r w:rsidR="00D9342D">
        <w:rPr>
          <w:rFonts w:ascii="Arial Nova Light" w:hAnsi="Arial Nova Light"/>
          <w:sz w:val="24"/>
          <w:szCs w:val="24"/>
        </w:rPr>
        <w:t>.</w:t>
      </w:r>
    </w:p>
    <w:p w14:paraId="0814DBD2" w14:textId="420CFC2A" w:rsidR="00B47943" w:rsidRPr="00B47943" w:rsidRDefault="007116DB" w:rsidP="00B47943">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5114FE">
        <w:rPr>
          <w:rFonts w:ascii="Arial Nova Light" w:hAnsi="Arial Nova Light"/>
          <w:b/>
          <w:bCs/>
          <w:sz w:val="24"/>
          <w:szCs w:val="24"/>
        </w:rPr>
        <w:t xml:space="preserve">Calidad de los denunciados. </w:t>
      </w:r>
      <w:r w:rsidRPr="005114FE">
        <w:rPr>
          <w:rFonts w:ascii="Arial Nova Light" w:hAnsi="Arial Nova Light"/>
          <w:sz w:val="24"/>
          <w:szCs w:val="24"/>
        </w:rPr>
        <w:t>En el caso de los denunciados,</w:t>
      </w:r>
      <w:r w:rsidR="00CB0BA5">
        <w:rPr>
          <w:rFonts w:ascii="Arial Nova Light" w:hAnsi="Arial Nova Light"/>
          <w:sz w:val="24"/>
          <w:szCs w:val="24"/>
        </w:rPr>
        <w:t xml:space="preserve"> el C. Adán Valdivia </w:t>
      </w:r>
      <w:r w:rsidR="00DB4A97">
        <w:rPr>
          <w:rFonts w:ascii="Arial Nova Light" w:hAnsi="Arial Nova Light"/>
          <w:sz w:val="24"/>
          <w:szCs w:val="24"/>
        </w:rPr>
        <w:t xml:space="preserve">López </w:t>
      </w:r>
      <w:r w:rsidR="00DB4A97" w:rsidRPr="005114FE">
        <w:rPr>
          <w:rFonts w:ascii="Arial Nova Light" w:hAnsi="Arial Nova Light"/>
          <w:sz w:val="24"/>
          <w:szCs w:val="24"/>
        </w:rPr>
        <w:t>en</w:t>
      </w:r>
      <w:r w:rsidR="00CB0BA5">
        <w:rPr>
          <w:rFonts w:ascii="Arial Nova Light" w:hAnsi="Arial Nova Light"/>
          <w:sz w:val="24"/>
          <w:szCs w:val="24"/>
        </w:rPr>
        <w:t xml:space="preserve"> su calidad de diputado integrante de la LXV Legislatura del Estado de Aguascalientes y el PAN en su calidad de partido político en el que milita el denunciado y al cual representa en el referido órgano, tienen reconocida su personería.</w:t>
      </w:r>
    </w:p>
    <w:p w14:paraId="68CB6EBA" w14:textId="30C202C2" w:rsidR="00DB6706" w:rsidRPr="00CB6615" w:rsidRDefault="001409B0" w:rsidP="001F34BD">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i/>
          <w:iCs/>
          <w:sz w:val="24"/>
          <w:szCs w:val="24"/>
        </w:rPr>
      </w:pPr>
      <w:r w:rsidRPr="00CB6615">
        <w:rPr>
          <w:rFonts w:ascii="Arial Nova Light" w:hAnsi="Arial Nova Light"/>
          <w:b/>
          <w:bCs/>
          <w:sz w:val="24"/>
          <w:szCs w:val="24"/>
        </w:rPr>
        <w:t>Existencia</w:t>
      </w:r>
      <w:r w:rsidR="00D9342D" w:rsidRPr="00CB6615">
        <w:rPr>
          <w:rFonts w:ascii="Arial Nova Light" w:hAnsi="Arial Nova Light"/>
          <w:b/>
          <w:bCs/>
          <w:sz w:val="24"/>
          <w:szCs w:val="24"/>
        </w:rPr>
        <w:t xml:space="preserve"> </w:t>
      </w:r>
      <w:r w:rsidR="00064F3D" w:rsidRPr="00CB6615">
        <w:rPr>
          <w:rFonts w:ascii="Arial Nova Light" w:hAnsi="Arial Nova Light"/>
          <w:b/>
          <w:bCs/>
          <w:sz w:val="24"/>
          <w:szCs w:val="24"/>
        </w:rPr>
        <w:t xml:space="preserve">y contenido </w:t>
      </w:r>
      <w:r w:rsidR="00D9342D" w:rsidRPr="00CB6615">
        <w:rPr>
          <w:rFonts w:ascii="Arial Nova Light" w:hAnsi="Arial Nova Light"/>
          <w:b/>
          <w:bCs/>
          <w:sz w:val="24"/>
          <w:szCs w:val="24"/>
        </w:rPr>
        <w:t>de la publicaci</w:t>
      </w:r>
      <w:r w:rsidR="00B47943" w:rsidRPr="00CB6615">
        <w:rPr>
          <w:rFonts w:ascii="Arial Nova Light" w:hAnsi="Arial Nova Light"/>
          <w:b/>
          <w:bCs/>
          <w:sz w:val="24"/>
          <w:szCs w:val="24"/>
        </w:rPr>
        <w:t>ón</w:t>
      </w:r>
      <w:r w:rsidR="00D9342D" w:rsidRPr="00CB6615">
        <w:rPr>
          <w:rFonts w:ascii="Arial Nova Light" w:hAnsi="Arial Nova Light"/>
          <w:b/>
          <w:bCs/>
          <w:sz w:val="24"/>
          <w:szCs w:val="24"/>
        </w:rPr>
        <w:t xml:space="preserve"> </w:t>
      </w:r>
      <w:r w:rsidR="00B47943" w:rsidRPr="00CB6615">
        <w:rPr>
          <w:rFonts w:ascii="Arial Nova Light" w:hAnsi="Arial Nova Light"/>
          <w:b/>
          <w:bCs/>
          <w:sz w:val="24"/>
          <w:szCs w:val="24"/>
        </w:rPr>
        <w:t>referida</w:t>
      </w:r>
      <w:r w:rsidRPr="00CB6615">
        <w:rPr>
          <w:rFonts w:ascii="Arial Nova Light" w:hAnsi="Arial Nova Light"/>
          <w:b/>
          <w:bCs/>
          <w:sz w:val="24"/>
          <w:szCs w:val="24"/>
        </w:rPr>
        <w:t xml:space="preserve">. </w:t>
      </w:r>
      <w:r w:rsidRPr="00CB6615">
        <w:rPr>
          <w:rFonts w:ascii="Arial Nova Light" w:hAnsi="Arial Nova Light"/>
          <w:bCs/>
          <w:sz w:val="24"/>
          <w:szCs w:val="24"/>
        </w:rPr>
        <w:t>De los hechos constatados en la Oficialía Electoral, en relación con los denunciados se tiene por acreditada la</w:t>
      </w:r>
      <w:r w:rsidR="00074EBC" w:rsidRPr="00CB6615">
        <w:rPr>
          <w:rFonts w:ascii="Arial Nova Light" w:hAnsi="Arial Nova Light"/>
          <w:bCs/>
          <w:sz w:val="24"/>
          <w:szCs w:val="24"/>
        </w:rPr>
        <w:t xml:space="preserve"> existencia </w:t>
      </w:r>
      <w:r w:rsidR="00DB4F14" w:rsidRPr="00CB6615">
        <w:rPr>
          <w:rFonts w:ascii="Arial Nova Light" w:hAnsi="Arial Nova Light"/>
          <w:bCs/>
          <w:sz w:val="24"/>
          <w:szCs w:val="24"/>
        </w:rPr>
        <w:t xml:space="preserve">y contenido </w:t>
      </w:r>
      <w:r w:rsidR="00074EBC" w:rsidRPr="00CB6615">
        <w:rPr>
          <w:rFonts w:ascii="Arial Nova Light" w:hAnsi="Arial Nova Light"/>
          <w:bCs/>
          <w:sz w:val="24"/>
          <w:szCs w:val="24"/>
        </w:rPr>
        <w:t>de la</w:t>
      </w:r>
      <w:r w:rsidR="00DB6706" w:rsidRPr="00CB6615">
        <w:rPr>
          <w:rFonts w:ascii="Arial Nova Light" w:hAnsi="Arial Nova Light"/>
          <w:bCs/>
          <w:sz w:val="24"/>
          <w:szCs w:val="24"/>
        </w:rPr>
        <w:t xml:space="preserve"> </w:t>
      </w:r>
      <w:r w:rsidR="00DB4A97" w:rsidRPr="00CB6615">
        <w:rPr>
          <w:rFonts w:ascii="Arial Nova Light" w:hAnsi="Arial Nova Light"/>
          <w:bCs/>
          <w:sz w:val="24"/>
          <w:szCs w:val="24"/>
        </w:rPr>
        <w:t>dirección</w:t>
      </w:r>
      <w:r w:rsidRPr="00CB6615">
        <w:rPr>
          <w:rFonts w:ascii="Arial Nova Light" w:hAnsi="Arial Nova Light"/>
          <w:bCs/>
          <w:sz w:val="24"/>
          <w:szCs w:val="24"/>
        </w:rPr>
        <w:t xml:space="preserve"> electrónica</w:t>
      </w:r>
      <w:r w:rsidR="00DB4A97" w:rsidRPr="00CB6615">
        <w:rPr>
          <w:rFonts w:ascii="Arial Nova Light" w:hAnsi="Arial Nova Light"/>
          <w:bCs/>
          <w:sz w:val="24"/>
          <w:szCs w:val="24"/>
        </w:rPr>
        <w:t xml:space="preserve">: </w:t>
      </w:r>
      <w:hyperlink r:id="rId10" w:history="1">
        <w:r w:rsidR="001F34BD" w:rsidRPr="00CB6615">
          <w:rPr>
            <w:rStyle w:val="Hipervnculo"/>
            <w:rFonts w:ascii="Arial Nova Light" w:eastAsia="Arial Nova" w:hAnsi="Arial Nova Light" w:cs="Arial Nova"/>
            <w:sz w:val="24"/>
            <w:szCs w:val="24"/>
          </w:rPr>
          <w:t xml:space="preserve">https://m.facebook.com/NoticiasyDeportes-Calvillo-Ags </w:t>
        </w:r>
        <w:r w:rsidR="001F34BD" w:rsidRPr="00CB6615">
          <w:rPr>
            <w:rStyle w:val="Hipervnculo"/>
            <w:rFonts w:ascii="Arial Nova Light" w:eastAsia="Arial Nova" w:hAnsi="Arial Nova Light" w:cs="Arial Nova"/>
            <w:sz w:val="24"/>
            <w:szCs w:val="24"/>
          </w:rPr>
          <w:lastRenderedPageBreak/>
          <w:t>689047477966765/videos/1114318032468423/?extid=WA-UNK-UNK-UNK-AN_GKT0T GK1C&amp;refsrc=</w:t>
        </w:r>
        <w:proofErr w:type="spellStart"/>
        <w:r w:rsidR="001F34BD" w:rsidRPr="00CB6615">
          <w:rPr>
            <w:rStyle w:val="Hipervnculo"/>
            <w:rFonts w:ascii="Arial Nova Light" w:eastAsia="Arial Nova" w:hAnsi="Arial Nova Light" w:cs="Arial Nova"/>
            <w:sz w:val="24"/>
            <w:szCs w:val="24"/>
          </w:rPr>
          <w:t>deprecated</w:t>
        </w:r>
        <w:proofErr w:type="spellEnd"/>
        <w:r w:rsidR="001F34BD" w:rsidRPr="00CB6615">
          <w:rPr>
            <w:rStyle w:val="Hipervnculo"/>
            <w:rFonts w:ascii="Arial Nova Light" w:eastAsia="Arial Nova" w:hAnsi="Arial Nova Light" w:cs="Arial Nova"/>
            <w:sz w:val="24"/>
            <w:szCs w:val="24"/>
          </w:rPr>
          <w:t>&amp;_</w:t>
        </w:r>
        <w:proofErr w:type="spellStart"/>
        <w:r w:rsidR="001F34BD" w:rsidRPr="00CB6615">
          <w:rPr>
            <w:rStyle w:val="Hipervnculo"/>
            <w:rFonts w:ascii="Arial Nova Light" w:eastAsia="Arial Nova" w:hAnsi="Arial Nova Light" w:cs="Arial Nova"/>
            <w:sz w:val="24"/>
            <w:szCs w:val="24"/>
          </w:rPr>
          <w:t>rdr</w:t>
        </w:r>
        <w:proofErr w:type="spellEnd"/>
      </w:hyperlink>
      <w:r w:rsidR="00DB4A97" w:rsidRPr="00CB6615">
        <w:rPr>
          <w:rFonts w:ascii="Arial Nova Light" w:eastAsia="Arial Nova" w:hAnsi="Arial Nova Light" w:cs="Arial Nova"/>
          <w:sz w:val="24"/>
          <w:szCs w:val="24"/>
        </w:rPr>
        <w:t xml:space="preserve"> de fecha 5 de abril, </w:t>
      </w:r>
      <w:r w:rsidR="001F34BD" w:rsidRPr="00CB6615">
        <w:rPr>
          <w:rFonts w:ascii="Arial Nova Light" w:eastAsia="Arial Nova" w:hAnsi="Arial Nova Light" w:cs="Arial Nova"/>
          <w:sz w:val="24"/>
          <w:szCs w:val="24"/>
        </w:rPr>
        <w:t>posteado</w:t>
      </w:r>
      <w:r w:rsidR="00DB4A97" w:rsidRPr="00CB6615">
        <w:rPr>
          <w:rFonts w:ascii="Arial Nova Light" w:eastAsia="Arial Nova" w:hAnsi="Arial Nova Light" w:cs="Arial Nova"/>
          <w:sz w:val="24"/>
          <w:szCs w:val="24"/>
        </w:rPr>
        <w:t xml:space="preserve"> en la </w:t>
      </w:r>
      <w:r w:rsidR="00B57B27" w:rsidRPr="00CB6615">
        <w:rPr>
          <w:rFonts w:ascii="Arial Nova Light" w:eastAsia="Arial Nova" w:hAnsi="Arial Nova Light" w:cs="Arial Nova"/>
          <w:sz w:val="24"/>
          <w:szCs w:val="24"/>
        </w:rPr>
        <w:t>página</w:t>
      </w:r>
      <w:r w:rsidR="00DB4A97" w:rsidRPr="00CB6615">
        <w:rPr>
          <w:rFonts w:ascii="Arial Nova Light" w:eastAsia="Arial Nova" w:hAnsi="Arial Nova Light" w:cs="Arial Nova"/>
          <w:sz w:val="24"/>
          <w:szCs w:val="24"/>
        </w:rPr>
        <w:t xml:space="preserve"> </w:t>
      </w:r>
      <w:r w:rsidR="00DB4A97" w:rsidRPr="00CB6615">
        <w:rPr>
          <w:rFonts w:ascii="Arial Nova Light" w:eastAsia="Arial Nova" w:hAnsi="Arial Nova Light" w:cs="Arial Nova"/>
          <w:i/>
          <w:iCs/>
          <w:sz w:val="24"/>
          <w:szCs w:val="24"/>
        </w:rPr>
        <w:t>“NoticiasyDeportes Calvillo Ags”</w:t>
      </w:r>
      <w:r w:rsidR="00DB4A97" w:rsidRPr="00CB6615">
        <w:rPr>
          <w:rFonts w:ascii="Arial Nova Light" w:eastAsia="Arial Nova" w:hAnsi="Arial Nova Light" w:cs="Arial Nova"/>
          <w:sz w:val="24"/>
          <w:szCs w:val="24"/>
        </w:rPr>
        <w:t xml:space="preserve"> de la red social Facebook.</w:t>
      </w:r>
    </w:p>
    <w:p w14:paraId="1DF093D0" w14:textId="3163430B" w:rsidR="001F34BD" w:rsidRPr="00CB6615" w:rsidRDefault="001F34BD" w:rsidP="001F34BD">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24"/>
          <w:szCs w:val="24"/>
        </w:rPr>
      </w:pPr>
    </w:p>
    <w:p w14:paraId="480FC47A" w14:textId="3374DA3E" w:rsidR="001F34BD" w:rsidRPr="00CB6615" w:rsidRDefault="001F34BD" w:rsidP="00FC208D">
      <w:pPr>
        <w:pStyle w:val="Prrafodelista"/>
        <w:pBdr>
          <w:top w:val="nil"/>
          <w:left w:val="nil"/>
          <w:bottom w:val="nil"/>
          <w:right w:val="nil"/>
          <w:between w:val="nil"/>
        </w:pBdr>
        <w:tabs>
          <w:tab w:val="left" w:pos="0"/>
        </w:tabs>
        <w:spacing w:line="360" w:lineRule="auto"/>
        <w:ind w:left="0" w:right="36"/>
        <w:jc w:val="both"/>
        <w:rPr>
          <w:rFonts w:ascii="Arial Nova Light" w:hAnsi="Arial Nova Light"/>
          <w:sz w:val="24"/>
          <w:szCs w:val="24"/>
        </w:rPr>
      </w:pPr>
      <w:r w:rsidRPr="00CB6615">
        <w:rPr>
          <w:rFonts w:ascii="Arial Nova Light" w:hAnsi="Arial Nova Light"/>
          <w:sz w:val="24"/>
          <w:szCs w:val="24"/>
        </w:rPr>
        <w:t xml:space="preserve">Dicha publicación, consiste en una trasmisión en vivo con una duración de cuarenta y un </w:t>
      </w:r>
      <w:r w:rsidR="00CB6615" w:rsidRPr="00CB6615">
        <w:rPr>
          <w:rFonts w:ascii="Arial Nova Light" w:hAnsi="Arial Nova Light"/>
          <w:sz w:val="24"/>
          <w:szCs w:val="24"/>
        </w:rPr>
        <w:t>minutos con</w:t>
      </w:r>
      <w:r w:rsidRPr="00CB6615">
        <w:rPr>
          <w:rFonts w:ascii="Arial Nova Light" w:hAnsi="Arial Nova Light"/>
          <w:sz w:val="24"/>
          <w:szCs w:val="24"/>
        </w:rPr>
        <w:t xml:space="preserve"> treinta y seis segundos, </w:t>
      </w:r>
      <w:r w:rsidR="00507AE0" w:rsidRPr="00CB6615">
        <w:rPr>
          <w:rFonts w:ascii="Arial Nova Light" w:hAnsi="Arial Nova Light"/>
          <w:sz w:val="24"/>
          <w:szCs w:val="24"/>
        </w:rPr>
        <w:t xml:space="preserve">con la siguiente descripción: </w:t>
      </w:r>
    </w:p>
    <w:p w14:paraId="23066EC8" w14:textId="3D879B18" w:rsidR="00507AE0" w:rsidRPr="00CB6615" w:rsidRDefault="00507AE0" w:rsidP="00507AE0">
      <w:pPr>
        <w:pStyle w:val="Prrafodelista"/>
        <w:pBdr>
          <w:top w:val="nil"/>
          <w:left w:val="nil"/>
          <w:bottom w:val="nil"/>
          <w:right w:val="nil"/>
          <w:between w:val="nil"/>
        </w:pBdr>
        <w:tabs>
          <w:tab w:val="left" w:pos="0"/>
        </w:tabs>
        <w:spacing w:line="360" w:lineRule="auto"/>
        <w:ind w:left="2552" w:right="36"/>
        <w:rPr>
          <w:rFonts w:ascii="Arial Nova Light" w:hAnsi="Arial Nova Light"/>
          <w:i/>
          <w:iCs/>
          <w:sz w:val="24"/>
          <w:szCs w:val="24"/>
        </w:rPr>
      </w:pPr>
      <w:r w:rsidRPr="00CB6615">
        <w:rPr>
          <w:rFonts w:ascii="Arial Nova Light" w:hAnsi="Arial Nova Light"/>
          <w:i/>
          <w:iCs/>
          <w:sz w:val="24"/>
          <w:szCs w:val="24"/>
        </w:rPr>
        <w:t>“Llegada de caminata con Tere Jiménez en Calvillo...</w:t>
      </w:r>
    </w:p>
    <w:p w14:paraId="48D4B431" w14:textId="77777777" w:rsidR="00507AE0" w:rsidRPr="00CB6615" w:rsidRDefault="00507AE0" w:rsidP="00507AE0">
      <w:pPr>
        <w:pStyle w:val="Prrafodelista"/>
        <w:pBdr>
          <w:top w:val="nil"/>
          <w:left w:val="nil"/>
          <w:bottom w:val="nil"/>
          <w:right w:val="nil"/>
          <w:between w:val="nil"/>
        </w:pBdr>
        <w:tabs>
          <w:tab w:val="left" w:pos="0"/>
        </w:tabs>
        <w:spacing w:line="360" w:lineRule="auto"/>
        <w:ind w:left="2552" w:right="36"/>
        <w:rPr>
          <w:rFonts w:ascii="Arial Nova Light" w:hAnsi="Arial Nova Light"/>
          <w:i/>
          <w:iCs/>
          <w:sz w:val="24"/>
          <w:szCs w:val="24"/>
        </w:rPr>
      </w:pPr>
      <w:r w:rsidRPr="00CB6615">
        <w:rPr>
          <w:rFonts w:ascii="Arial Nova Light" w:hAnsi="Arial Nova Light"/>
          <w:i/>
          <w:iCs/>
          <w:sz w:val="24"/>
          <w:szCs w:val="24"/>
        </w:rPr>
        <w:t>Así como su mensaje y entrevista.</w:t>
      </w:r>
    </w:p>
    <w:p w14:paraId="0FEF80BA" w14:textId="42B1456D" w:rsidR="00507AE0" w:rsidRPr="00CB6615" w:rsidRDefault="00507AE0" w:rsidP="00507AE0">
      <w:pPr>
        <w:pStyle w:val="Prrafodelista"/>
        <w:pBdr>
          <w:top w:val="nil"/>
          <w:left w:val="nil"/>
          <w:bottom w:val="nil"/>
          <w:right w:val="nil"/>
          <w:between w:val="nil"/>
        </w:pBdr>
        <w:tabs>
          <w:tab w:val="left" w:pos="0"/>
        </w:tabs>
        <w:spacing w:line="360" w:lineRule="auto"/>
        <w:ind w:left="2552" w:right="36"/>
        <w:rPr>
          <w:rFonts w:ascii="Arial Nova Light" w:hAnsi="Arial Nova Light"/>
          <w:i/>
          <w:iCs/>
          <w:sz w:val="24"/>
          <w:szCs w:val="24"/>
        </w:rPr>
      </w:pPr>
      <w:r w:rsidRPr="00CB6615">
        <w:rPr>
          <w:rFonts w:ascii="Arial Nova Light" w:hAnsi="Arial Nova Light"/>
          <w:i/>
          <w:iCs/>
          <w:sz w:val="24"/>
          <w:szCs w:val="24"/>
        </w:rPr>
        <w:t>#NoticiasyDeportes”</w:t>
      </w:r>
    </w:p>
    <w:p w14:paraId="4B279B4A" w14:textId="3FD3E1A6" w:rsidR="00507AE0" w:rsidRPr="00CB6615" w:rsidRDefault="00507AE0" w:rsidP="001409B0">
      <w:pPr>
        <w:pStyle w:val="Prrafodelista"/>
        <w:tabs>
          <w:tab w:val="left" w:pos="0"/>
          <w:tab w:val="left" w:pos="426"/>
        </w:tabs>
        <w:spacing w:line="360" w:lineRule="auto"/>
        <w:ind w:left="0" w:right="36"/>
        <w:mirrorIndents/>
        <w:jc w:val="both"/>
        <w:rPr>
          <w:rFonts w:ascii="Arial Nova Light" w:hAnsi="Arial Nova Light"/>
          <w:i/>
          <w:iCs/>
          <w:sz w:val="24"/>
          <w:szCs w:val="24"/>
        </w:rPr>
      </w:pPr>
    </w:p>
    <w:p w14:paraId="3E847C64" w14:textId="482C1D0C" w:rsidR="00507AE0" w:rsidRDefault="00507AE0" w:rsidP="001409B0">
      <w:pPr>
        <w:pStyle w:val="Prrafodelista"/>
        <w:tabs>
          <w:tab w:val="left" w:pos="0"/>
          <w:tab w:val="left" w:pos="426"/>
        </w:tabs>
        <w:spacing w:line="360" w:lineRule="auto"/>
        <w:ind w:left="0" w:right="36"/>
        <w:mirrorIndents/>
        <w:jc w:val="both"/>
        <w:rPr>
          <w:rFonts w:ascii="Arial Nova Light" w:hAnsi="Arial Nova Light"/>
          <w:sz w:val="24"/>
          <w:szCs w:val="24"/>
        </w:rPr>
      </w:pPr>
      <w:r w:rsidRPr="00CB6615">
        <w:rPr>
          <w:rFonts w:ascii="Arial Nova Light" w:hAnsi="Arial Nova Light"/>
          <w:sz w:val="24"/>
          <w:szCs w:val="24"/>
        </w:rPr>
        <w:t>Respecto al alcance de la misma, se observan ciento cuatro reacciones, noventa y dos comentarios y que se compartió un total de veintiséis veces.</w:t>
      </w:r>
    </w:p>
    <w:p w14:paraId="25A5529D" w14:textId="525F0D20" w:rsidR="00507AE0" w:rsidRDefault="00507AE0" w:rsidP="001409B0">
      <w:pPr>
        <w:pStyle w:val="Prrafodelista"/>
        <w:tabs>
          <w:tab w:val="left" w:pos="0"/>
          <w:tab w:val="left" w:pos="426"/>
        </w:tabs>
        <w:spacing w:line="360" w:lineRule="auto"/>
        <w:ind w:left="0" w:right="36"/>
        <w:mirrorIndents/>
        <w:jc w:val="both"/>
        <w:rPr>
          <w:rFonts w:ascii="Arial Nova Light" w:hAnsi="Arial Nova Light"/>
          <w:sz w:val="24"/>
          <w:szCs w:val="24"/>
        </w:rPr>
      </w:pPr>
    </w:p>
    <w:p w14:paraId="23877864" w14:textId="110580BC" w:rsidR="00507AE0" w:rsidRPr="00507AE0" w:rsidRDefault="00CB6615" w:rsidP="00CB6615">
      <w:pPr>
        <w:pStyle w:val="Prrafodelista"/>
        <w:tabs>
          <w:tab w:val="left" w:pos="0"/>
          <w:tab w:val="left" w:pos="426"/>
        </w:tabs>
        <w:spacing w:line="360" w:lineRule="auto"/>
        <w:ind w:left="0" w:right="36"/>
        <w:mirrorIndents/>
        <w:jc w:val="center"/>
        <w:rPr>
          <w:rFonts w:ascii="Arial Nova Light" w:hAnsi="Arial Nova Light" w:cs="Arial"/>
          <w:b/>
          <w:sz w:val="24"/>
          <w:szCs w:val="24"/>
        </w:rPr>
      </w:pPr>
      <w:r>
        <w:rPr>
          <w:rFonts w:ascii="Arial Nova Light" w:hAnsi="Arial Nova Light" w:cs="Arial"/>
          <w:b/>
          <w:noProof/>
          <w:sz w:val="24"/>
          <w:szCs w:val="24"/>
        </w:rPr>
        <w:drawing>
          <wp:inline distT="0" distB="0" distL="0" distR="0" wp14:anchorId="1B2861A6" wp14:editId="24FA0EA0">
            <wp:extent cx="4718795" cy="421709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4722206" cy="4220147"/>
                    </a:xfrm>
                    <a:prstGeom prst="rect">
                      <a:avLst/>
                    </a:prstGeom>
                  </pic:spPr>
                </pic:pic>
              </a:graphicData>
            </a:graphic>
          </wp:inline>
        </w:drawing>
      </w:r>
    </w:p>
    <w:p w14:paraId="3D9E7369" w14:textId="1B459B7F" w:rsidR="00C32C0B" w:rsidRPr="003B5CD2" w:rsidRDefault="00FA1C2D" w:rsidP="00FA1C2D">
      <w:pPr>
        <w:spacing w:after="0" w:line="360" w:lineRule="auto"/>
        <w:jc w:val="both"/>
        <w:rPr>
          <w:rFonts w:ascii="Arial Nova Light" w:eastAsia="Arial Nova" w:hAnsi="Arial Nova Light" w:cs="Arial Nova"/>
          <w:bCs/>
        </w:rPr>
      </w:pPr>
      <w:r w:rsidRPr="003B5CD2">
        <w:rPr>
          <w:rFonts w:ascii="Arial Nova Light" w:hAnsi="Arial Nova Light" w:cs="Arial"/>
          <w:b/>
          <w:sz w:val="24"/>
          <w:szCs w:val="24"/>
        </w:rPr>
        <w:t>8.</w:t>
      </w:r>
      <w:r w:rsidR="004304FB" w:rsidRPr="003B5CD2">
        <w:rPr>
          <w:rFonts w:ascii="Arial Nova Light" w:hAnsi="Arial Nova Light" w:cs="Arial"/>
          <w:b/>
          <w:sz w:val="24"/>
          <w:szCs w:val="24"/>
        </w:rPr>
        <w:t xml:space="preserve"> </w:t>
      </w:r>
      <w:r w:rsidR="005D24D3" w:rsidRPr="003B5CD2">
        <w:rPr>
          <w:rFonts w:ascii="Arial Nova Light" w:hAnsi="Arial Nova Light" w:cs="Arial"/>
          <w:b/>
          <w:sz w:val="24"/>
          <w:szCs w:val="24"/>
        </w:rPr>
        <w:t xml:space="preserve">ESTUDIO DE FONDO. </w:t>
      </w:r>
      <w:r w:rsidRPr="003B5CD2">
        <w:rPr>
          <w:rFonts w:ascii="Arial Nova Light" w:hAnsi="Arial Nova Light" w:cs="Arial"/>
          <w:b/>
          <w:sz w:val="24"/>
          <w:szCs w:val="24"/>
        </w:rPr>
        <w:t xml:space="preserve"> </w:t>
      </w:r>
      <w:r w:rsidR="00372FA1" w:rsidRPr="003B5CD2">
        <w:rPr>
          <w:rFonts w:ascii="Arial Nova Light" w:hAnsi="Arial Nova Light" w:cs="Arial"/>
          <w:b/>
          <w:sz w:val="24"/>
          <w:szCs w:val="24"/>
        </w:rPr>
        <w:t xml:space="preserve"> </w:t>
      </w:r>
      <w:r w:rsidR="00C32C0B" w:rsidRPr="003B5CD2">
        <w:rPr>
          <w:rFonts w:ascii="Arial Nova Light" w:eastAsia="Arial Nova" w:hAnsi="Arial Nova Light" w:cs="Arial Nova"/>
          <w:bCs/>
          <w:sz w:val="24"/>
          <w:szCs w:val="24"/>
        </w:rPr>
        <w:t xml:space="preserve">En un primer apartado, se asentará el marco jurídico aplicable a efecto de establecer </w:t>
      </w:r>
      <w:r w:rsidR="00064F3D" w:rsidRPr="003B5CD2">
        <w:rPr>
          <w:rFonts w:ascii="Arial Nova Light" w:eastAsia="Arial Nova" w:hAnsi="Arial Nova Light" w:cs="Arial Nova"/>
          <w:bCs/>
          <w:sz w:val="24"/>
          <w:szCs w:val="24"/>
        </w:rPr>
        <w:t>los parámetros que impone el</w:t>
      </w:r>
      <w:r w:rsidR="001F4438" w:rsidRPr="003B5CD2">
        <w:rPr>
          <w:rFonts w:ascii="Arial Nova Light" w:eastAsia="Arial Nova" w:hAnsi="Arial Nova Light" w:cs="Arial Nova"/>
          <w:bCs/>
          <w:sz w:val="24"/>
          <w:szCs w:val="24"/>
        </w:rPr>
        <w:t xml:space="preserve"> artículo 134 constitucional</w:t>
      </w:r>
      <w:r w:rsidR="00064F3D" w:rsidRPr="003B5CD2">
        <w:rPr>
          <w:rFonts w:ascii="Arial Nova Light" w:eastAsia="Arial Nova" w:hAnsi="Arial Nova Light" w:cs="Arial Nova"/>
          <w:bCs/>
          <w:sz w:val="24"/>
          <w:szCs w:val="24"/>
        </w:rPr>
        <w:t>, a los servidores públicos a efecto de procurar los principios de neutralidad e imparcialidad en el uso de recursos públicos</w:t>
      </w:r>
      <w:r w:rsidR="001F4438" w:rsidRPr="003B5CD2">
        <w:rPr>
          <w:rFonts w:ascii="Arial Nova Light" w:eastAsia="Arial Nova" w:hAnsi="Arial Nova Light" w:cs="Arial Nova"/>
          <w:bCs/>
          <w:sz w:val="24"/>
          <w:szCs w:val="24"/>
        </w:rPr>
        <w:t>.</w:t>
      </w:r>
    </w:p>
    <w:p w14:paraId="4A9C730B" w14:textId="77777777" w:rsidR="00372FA1" w:rsidRPr="00372FA1" w:rsidRDefault="00372FA1" w:rsidP="00FA1C2D">
      <w:pPr>
        <w:spacing w:after="0" w:line="360" w:lineRule="auto"/>
        <w:jc w:val="both"/>
        <w:rPr>
          <w:rFonts w:ascii="Arial Nova Light" w:hAnsi="Arial Nova Light" w:cs="Arial"/>
          <w:b/>
          <w:sz w:val="24"/>
          <w:szCs w:val="24"/>
        </w:rPr>
      </w:pPr>
    </w:p>
    <w:p w14:paraId="6B4B7A5F" w14:textId="6F56CC2A" w:rsidR="00826A43" w:rsidRPr="003B5CD2" w:rsidRDefault="00C32C0B" w:rsidP="00FB151E">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3B5CD2">
        <w:rPr>
          <w:rFonts w:ascii="Arial Nova Light" w:eastAsia="Arial Nova" w:hAnsi="Arial Nova Light" w:cs="Arial Nova"/>
          <w:bCs/>
          <w:sz w:val="24"/>
          <w:szCs w:val="24"/>
        </w:rPr>
        <w:lastRenderedPageBreak/>
        <w:t xml:space="preserve">Posteriormente, </w:t>
      </w:r>
      <w:r w:rsidR="00FB151E" w:rsidRPr="003B5CD2">
        <w:rPr>
          <w:rFonts w:ascii="Arial Nova Light" w:eastAsia="Arial Nova" w:hAnsi="Arial Nova Light" w:cs="Arial Nova"/>
          <w:bCs/>
          <w:sz w:val="24"/>
          <w:szCs w:val="24"/>
        </w:rPr>
        <w:t xml:space="preserve">a la luz de las probanzas valoradas en su conjunto, se </w:t>
      </w:r>
      <w:r w:rsidR="00840046" w:rsidRPr="003B5CD2">
        <w:rPr>
          <w:rFonts w:ascii="Arial Nova Light" w:eastAsia="Arial Nova" w:hAnsi="Arial Nova Light" w:cs="Arial Nova"/>
          <w:bCs/>
          <w:sz w:val="24"/>
          <w:szCs w:val="24"/>
        </w:rPr>
        <w:t>analizará</w:t>
      </w:r>
      <w:r w:rsidR="00FB151E" w:rsidRPr="003B5CD2">
        <w:rPr>
          <w:rFonts w:ascii="Arial Nova Light" w:eastAsia="Arial Nova" w:hAnsi="Arial Nova Light" w:cs="Arial Nova"/>
          <w:bCs/>
          <w:sz w:val="24"/>
          <w:szCs w:val="24"/>
        </w:rPr>
        <w:t xml:space="preserve"> si </w:t>
      </w:r>
      <w:r w:rsidR="00064F3D" w:rsidRPr="003B5CD2">
        <w:rPr>
          <w:rFonts w:ascii="Arial Nova Light" w:eastAsia="Arial Nova" w:hAnsi="Arial Nova Light" w:cs="Arial Nova"/>
          <w:bCs/>
          <w:sz w:val="24"/>
          <w:szCs w:val="24"/>
        </w:rPr>
        <w:t>es factible acreditar</w:t>
      </w:r>
      <w:r w:rsidR="001870E8" w:rsidRPr="003B5CD2">
        <w:rPr>
          <w:rFonts w:ascii="Arial Nova Light" w:eastAsia="Arial Nova" w:hAnsi="Arial Nova Light" w:cs="Arial Nova"/>
          <w:bCs/>
          <w:sz w:val="24"/>
          <w:szCs w:val="24"/>
        </w:rPr>
        <w:t xml:space="preserve"> la infracción denunciada</w:t>
      </w:r>
      <w:r w:rsidR="00FB151E" w:rsidRPr="003B5CD2">
        <w:rPr>
          <w:rFonts w:ascii="Arial Nova Light" w:eastAsia="Arial Nova" w:hAnsi="Arial Nova Light" w:cs="Arial Nova"/>
          <w:bCs/>
          <w:sz w:val="24"/>
          <w:szCs w:val="24"/>
        </w:rPr>
        <w:t xml:space="preserve">, </w:t>
      </w:r>
      <w:r w:rsidR="00064F3D" w:rsidRPr="003B5CD2">
        <w:rPr>
          <w:rFonts w:ascii="Arial Nova Light" w:eastAsia="Arial Nova" w:hAnsi="Arial Nova Light" w:cs="Arial Nova"/>
          <w:bCs/>
          <w:sz w:val="24"/>
          <w:szCs w:val="24"/>
        </w:rPr>
        <w:t>en cuyo caso</w:t>
      </w:r>
      <w:r w:rsidR="00840046" w:rsidRPr="003B5CD2">
        <w:rPr>
          <w:rFonts w:ascii="Arial Nova Light" w:eastAsia="Arial Nova" w:hAnsi="Arial Nova Light" w:cs="Arial Nova"/>
          <w:bCs/>
          <w:sz w:val="24"/>
          <w:szCs w:val="24"/>
        </w:rPr>
        <w:t xml:space="preserve">, se procederá a establecer, </w:t>
      </w:r>
      <w:r w:rsidR="00064F3D" w:rsidRPr="003B5CD2">
        <w:rPr>
          <w:rFonts w:ascii="Arial Nova Light" w:eastAsia="Arial Nova" w:hAnsi="Arial Nova Light" w:cs="Arial Nova"/>
          <w:bCs/>
          <w:sz w:val="24"/>
          <w:szCs w:val="24"/>
        </w:rPr>
        <w:t xml:space="preserve">si existe </w:t>
      </w:r>
      <w:r w:rsidR="00840046" w:rsidRPr="003B5CD2">
        <w:rPr>
          <w:rFonts w:ascii="Arial Nova Light" w:eastAsia="Arial Nova" w:hAnsi="Arial Nova Light" w:cs="Arial Nova"/>
          <w:bCs/>
          <w:sz w:val="24"/>
          <w:szCs w:val="24"/>
        </w:rPr>
        <w:t>responsabilidad de los denunciados</w:t>
      </w:r>
      <w:r w:rsidR="00064F3D" w:rsidRPr="003B5CD2">
        <w:rPr>
          <w:rFonts w:ascii="Arial Nova Light" w:eastAsia="Arial Nova" w:hAnsi="Arial Nova Light" w:cs="Arial Nova"/>
          <w:bCs/>
          <w:sz w:val="24"/>
          <w:szCs w:val="24"/>
        </w:rPr>
        <w:t>, y en su caso, las sanciones a imponer</w:t>
      </w:r>
      <w:r w:rsidR="00840046" w:rsidRPr="003B5CD2">
        <w:rPr>
          <w:rFonts w:ascii="Arial Nova Light" w:eastAsia="Arial Nova" w:hAnsi="Arial Nova Light" w:cs="Arial Nova"/>
          <w:bCs/>
          <w:sz w:val="24"/>
          <w:szCs w:val="24"/>
        </w:rPr>
        <w:t xml:space="preserve">. </w:t>
      </w:r>
    </w:p>
    <w:p w14:paraId="05C5A7F5" w14:textId="77777777" w:rsidR="00064F3D" w:rsidRDefault="00FA1C2D" w:rsidP="004304FB">
      <w:pPr>
        <w:pStyle w:val="NormalWeb"/>
        <w:tabs>
          <w:tab w:val="left" w:pos="284"/>
        </w:tabs>
        <w:spacing w:after="0" w:line="360" w:lineRule="auto"/>
        <w:contextualSpacing/>
        <w:mirrorIndents/>
        <w:jc w:val="both"/>
        <w:rPr>
          <w:rFonts w:ascii="Arial Nova Light" w:hAnsi="Arial Nova Light" w:cs="Arial"/>
          <w:b/>
        </w:rPr>
      </w:pPr>
      <w:r>
        <w:rPr>
          <w:rFonts w:ascii="Arial Nova Light" w:hAnsi="Arial Nova Light" w:cs="Arial"/>
          <w:b/>
        </w:rPr>
        <w:t xml:space="preserve">8.1. </w:t>
      </w:r>
      <w:r w:rsidR="0072332D" w:rsidRPr="005114FE">
        <w:rPr>
          <w:rFonts w:ascii="Arial Nova Light" w:hAnsi="Arial Nova Light" w:cs="Arial"/>
          <w:b/>
        </w:rPr>
        <w:t>MARCO JURÍDICO.</w:t>
      </w:r>
      <w:r w:rsidR="00C32C0B" w:rsidRPr="005114FE">
        <w:rPr>
          <w:rFonts w:ascii="Arial Nova Light" w:hAnsi="Arial Nova Light" w:cs="Arial"/>
          <w:b/>
        </w:rPr>
        <w:t xml:space="preserve"> </w:t>
      </w:r>
    </w:p>
    <w:p w14:paraId="127A37AD" w14:textId="3DFF49F9" w:rsidR="00073FB4" w:rsidRPr="00053BD5" w:rsidRDefault="00073FB4" w:rsidP="004304FB">
      <w:pPr>
        <w:pStyle w:val="NormalWeb"/>
        <w:tabs>
          <w:tab w:val="left" w:pos="284"/>
        </w:tabs>
        <w:spacing w:after="0" w:line="360" w:lineRule="auto"/>
        <w:contextualSpacing/>
        <w:mirrorIndents/>
        <w:jc w:val="both"/>
        <w:rPr>
          <w:rFonts w:ascii="Arial Nova Light" w:hAnsi="Arial Nova Light" w:cs="Arial"/>
          <w:b/>
        </w:rPr>
      </w:pPr>
      <w:r>
        <w:rPr>
          <w:rFonts w:ascii="Arial Nova Light" w:hAnsi="Arial Nova Light" w:cs="Arial"/>
          <w:b/>
        </w:rPr>
        <w:t>DEL USO DE LOS RECURSOS PÚBLICOS</w:t>
      </w:r>
      <w:r w:rsidR="00963A3D">
        <w:rPr>
          <w:rFonts w:ascii="Arial Nova Light" w:hAnsi="Arial Nova Light" w:cs="Arial"/>
          <w:b/>
        </w:rPr>
        <w:t xml:space="preserve">. </w:t>
      </w:r>
      <w:r w:rsidR="00963A3D" w:rsidRPr="00053BD5">
        <w:rPr>
          <w:rFonts w:ascii="Arial Nova Light" w:hAnsi="Arial Nova Light" w:cs="Arial"/>
          <w:b/>
        </w:rPr>
        <w:t xml:space="preserve"> </w:t>
      </w:r>
      <w:r w:rsidRPr="00053BD5">
        <w:rPr>
          <w:rFonts w:ascii="Arial Nova Light" w:hAnsi="Arial Nova Light" w:cs="Arial"/>
        </w:rPr>
        <w:t xml:space="preserve">El artículo 134 de la Constitución Federal en su párrafo séptimo consagra el principio fundamental de imparcialidad en la contienda electoral; pues refiere que los servidores públicos de la Federación, los Estados y los Municipios, así como de la Ciudad de México y sus alcaldías, tienen en todo tiempo la obligación de aplicar con imparcialidad los recursos públicos que están bajo su responsabilidad, sin influir en la equidad de la competencia entre los partidos políticos. </w:t>
      </w:r>
    </w:p>
    <w:p w14:paraId="5894A3D0" w14:textId="24DBE7C2" w:rsidR="00766BC7" w:rsidRPr="00053BD5" w:rsidRDefault="00766BC7" w:rsidP="00053BD5">
      <w:pPr>
        <w:pStyle w:val="NormalWeb"/>
        <w:tabs>
          <w:tab w:val="left" w:pos="284"/>
        </w:tabs>
        <w:spacing w:after="0" w:line="360" w:lineRule="auto"/>
        <w:contextualSpacing/>
        <w:mirrorIndents/>
        <w:jc w:val="both"/>
        <w:rPr>
          <w:rFonts w:ascii="Arial Nova Light" w:hAnsi="Arial Nova Light" w:cs="Arial"/>
          <w:b/>
        </w:rPr>
      </w:pPr>
    </w:p>
    <w:p w14:paraId="1BCF0BF1" w14:textId="08A85D08" w:rsidR="001870E8" w:rsidRPr="003B5CD2" w:rsidRDefault="00064F3D" w:rsidP="00053BD5">
      <w:pPr>
        <w:pStyle w:val="NormalWeb"/>
        <w:spacing w:before="0" w:beforeAutospacing="0" w:after="0" w:afterAutospacing="0" w:line="360" w:lineRule="auto"/>
        <w:contextualSpacing/>
        <w:jc w:val="both"/>
        <w:rPr>
          <w:rFonts w:ascii="Arial Nova Light" w:hAnsi="Arial Nova Light" w:cs="Arial"/>
        </w:rPr>
      </w:pPr>
      <w:r w:rsidRPr="003B5CD2">
        <w:rPr>
          <w:rFonts w:ascii="Arial Nova Light" w:hAnsi="Arial Nova Light" w:cs="Arial"/>
        </w:rPr>
        <w:t>Así, el legislador procuró determinar</w:t>
      </w:r>
      <w:r w:rsidR="00073FB4" w:rsidRPr="003B5CD2">
        <w:rPr>
          <w:rFonts w:ascii="Arial Nova Light" w:hAnsi="Arial Nova Light" w:cs="Arial"/>
        </w:rPr>
        <w:t xml:space="preserve">, en sede constitucional, </w:t>
      </w:r>
      <w:r w:rsidRPr="003B5CD2">
        <w:rPr>
          <w:rFonts w:ascii="Arial Nova Light" w:hAnsi="Arial Nova Light" w:cs="Arial"/>
        </w:rPr>
        <w:t>reglas</w:t>
      </w:r>
      <w:r w:rsidR="00073FB4" w:rsidRPr="003B5CD2">
        <w:rPr>
          <w:rFonts w:ascii="Arial Nova Light" w:hAnsi="Arial Nova Light" w:cs="Arial"/>
        </w:rPr>
        <w:t xml:space="preserve"> encaminadas a impedir el uso del poder público a favor o en contra de cualquier partido político o candidato a cargo de elección popular, </w:t>
      </w:r>
      <w:r w:rsidRPr="003B5CD2">
        <w:rPr>
          <w:rFonts w:ascii="Arial Nova Light" w:hAnsi="Arial Nova Light" w:cs="Arial"/>
        </w:rPr>
        <w:t xml:space="preserve"> o bien,</w:t>
      </w:r>
      <w:r w:rsidR="00073FB4" w:rsidRPr="003B5CD2">
        <w:rPr>
          <w:rFonts w:ascii="Arial Nova Light" w:hAnsi="Arial Nova Light" w:cs="Arial"/>
        </w:rPr>
        <w:t xml:space="preserve"> para promover ambiciones personales de índole política.</w:t>
      </w:r>
      <w:r w:rsidR="00073FB4" w:rsidRPr="003B5CD2">
        <w:rPr>
          <w:rStyle w:val="Refdenotaalpie"/>
          <w:rFonts w:ascii="Arial Nova Light" w:hAnsi="Arial Nova Light" w:cs="Arial"/>
        </w:rPr>
        <w:footnoteReference w:id="5"/>
      </w:r>
    </w:p>
    <w:p w14:paraId="03D4F31E" w14:textId="77777777" w:rsidR="00073FB4" w:rsidRPr="00053BD5" w:rsidRDefault="00073FB4" w:rsidP="00053BD5">
      <w:pPr>
        <w:pStyle w:val="NormalWeb"/>
        <w:spacing w:before="0" w:beforeAutospacing="0" w:after="0" w:afterAutospacing="0" w:line="360" w:lineRule="auto"/>
        <w:contextualSpacing/>
        <w:jc w:val="both"/>
        <w:rPr>
          <w:rFonts w:ascii="Arial Nova Light" w:hAnsi="Arial Nova Light" w:cs="Arial"/>
        </w:rPr>
      </w:pPr>
    </w:p>
    <w:p w14:paraId="76FE923B" w14:textId="5EA00ECA" w:rsidR="00766BC7" w:rsidRPr="003B5CD2" w:rsidRDefault="00064F3D" w:rsidP="00064F3D">
      <w:pPr>
        <w:pStyle w:val="NormalWeb"/>
        <w:spacing w:line="360" w:lineRule="auto"/>
        <w:contextualSpacing/>
        <w:jc w:val="both"/>
        <w:rPr>
          <w:rFonts w:ascii="Arial Nova Light" w:hAnsi="Arial Nova Light" w:cs="Arial"/>
        </w:rPr>
      </w:pPr>
      <w:r w:rsidRPr="003B5CD2">
        <w:rPr>
          <w:rFonts w:ascii="Arial Nova Light" w:hAnsi="Arial Nova Light" w:cs="Arial"/>
        </w:rPr>
        <w:t>De</w:t>
      </w:r>
      <w:r w:rsidR="00073FB4" w:rsidRPr="003B5CD2">
        <w:rPr>
          <w:rFonts w:ascii="Arial Nova Light" w:hAnsi="Arial Nova Light" w:cs="Arial"/>
        </w:rPr>
        <w:t xml:space="preserve"> lo anterior, el artículo 449 párrafo 1</w:t>
      </w:r>
      <w:r w:rsidRPr="003B5CD2">
        <w:rPr>
          <w:rFonts w:ascii="Arial Nova Light" w:hAnsi="Arial Nova Light" w:cs="Arial"/>
        </w:rPr>
        <w:t>,</w:t>
      </w:r>
      <w:r w:rsidR="00073FB4" w:rsidRPr="003B5CD2">
        <w:rPr>
          <w:rFonts w:ascii="Arial Nova Light" w:hAnsi="Arial Nova Light" w:cs="Arial"/>
        </w:rPr>
        <w:t xml:space="preserve"> inciso c)</w:t>
      </w:r>
      <w:r w:rsidRPr="003B5CD2">
        <w:rPr>
          <w:rFonts w:ascii="Arial Nova Light" w:hAnsi="Arial Nova Light" w:cs="Arial"/>
        </w:rPr>
        <w:t>;</w:t>
      </w:r>
      <w:r w:rsidR="00073FB4" w:rsidRPr="003B5CD2">
        <w:rPr>
          <w:rFonts w:ascii="Arial Nova Light" w:hAnsi="Arial Nova Light" w:cs="Arial"/>
        </w:rPr>
        <w:t xml:space="preserve"> de la Ley General</w:t>
      </w:r>
      <w:r w:rsidRPr="003B5CD2">
        <w:rPr>
          <w:rFonts w:ascii="Arial Nova Light" w:hAnsi="Arial Nova Light" w:cs="Arial"/>
        </w:rPr>
        <w:t xml:space="preserve"> de Instituciones y Procedimientos Electorales</w:t>
      </w:r>
      <w:r w:rsidR="00073FB4" w:rsidRPr="003B5CD2">
        <w:rPr>
          <w:rFonts w:ascii="Arial Nova Light" w:hAnsi="Arial Nova Light" w:cs="Arial"/>
        </w:rPr>
        <w:t xml:space="preserve">, establece que constituirá infracción </w:t>
      </w:r>
      <w:r w:rsidRPr="003B5CD2">
        <w:rPr>
          <w:rFonts w:ascii="Arial Nova Light" w:hAnsi="Arial Nova Light" w:cs="Arial"/>
        </w:rPr>
        <w:t>a la normativa electoral por parte de un</w:t>
      </w:r>
      <w:r w:rsidR="00073FB4" w:rsidRPr="003B5CD2">
        <w:rPr>
          <w:rFonts w:ascii="Arial Nova Light" w:hAnsi="Arial Nova Light" w:cs="Arial"/>
        </w:rPr>
        <w:t xml:space="preserve">a autoridad o servidor </w:t>
      </w:r>
      <w:r w:rsidRPr="003B5CD2">
        <w:rPr>
          <w:rFonts w:ascii="Arial Nova Light" w:hAnsi="Arial Nova Light" w:cs="Arial"/>
        </w:rPr>
        <w:t>público, el incumplimiento del principio de imparcialidad establecido por el artículo 134 de la Constitución, cuando con su conducta se afecte la equidad de la competencia entre los partidos políticos, entre las personas aspirantes, precandidatas y candidatas durante los procesos electorales;</w:t>
      </w:r>
    </w:p>
    <w:p w14:paraId="70BE485D" w14:textId="77777777" w:rsidR="00073FB4" w:rsidRPr="00053BD5" w:rsidRDefault="00073FB4" w:rsidP="00053BD5">
      <w:pPr>
        <w:pStyle w:val="NormalWeb"/>
        <w:spacing w:before="0" w:beforeAutospacing="0" w:after="0" w:afterAutospacing="0" w:line="360" w:lineRule="auto"/>
        <w:contextualSpacing/>
        <w:jc w:val="both"/>
        <w:rPr>
          <w:rFonts w:ascii="Arial Nova Light" w:hAnsi="Arial Nova Light" w:cs="Arial"/>
        </w:rPr>
      </w:pPr>
    </w:p>
    <w:p w14:paraId="5C074927" w14:textId="191A5D77" w:rsidR="001870E8" w:rsidRPr="00053BD5" w:rsidRDefault="00073FB4" w:rsidP="00053BD5">
      <w:pPr>
        <w:pStyle w:val="NormalWeb"/>
        <w:spacing w:before="0" w:beforeAutospacing="0" w:after="0" w:afterAutospacing="0" w:line="360" w:lineRule="auto"/>
        <w:contextualSpacing/>
        <w:jc w:val="both"/>
        <w:rPr>
          <w:rFonts w:ascii="Arial Nova Light" w:hAnsi="Arial Nova Light" w:cs="Arial"/>
        </w:rPr>
      </w:pPr>
      <w:bookmarkStart w:id="6" w:name="_Hlk520793933"/>
      <w:r w:rsidRPr="00053BD5">
        <w:rPr>
          <w:rFonts w:ascii="Arial Nova Light" w:hAnsi="Arial Nova Light" w:cs="Arial"/>
        </w:rPr>
        <w:t>Asimismo, se dispuso que la vigencia plena del principio de imparcialidad cobra particular relevancia en el marco de los procesos electorales federales y locales, dado que su violación puede causar una afectación irreparable a los bienes jurídicos que las autoridades electorales deben tutelar, a saber, el principio de equidad que debe regir la competencia electoral y el ejercicio efectivo del derecho al voto libre, intrínsecamente relacionados.</w:t>
      </w:r>
    </w:p>
    <w:p w14:paraId="2380518F" w14:textId="0CC59EB0" w:rsidR="00053BD5" w:rsidRPr="00053BD5" w:rsidRDefault="00053BD5" w:rsidP="00053BD5">
      <w:pPr>
        <w:pStyle w:val="NormalWeb"/>
        <w:spacing w:before="0" w:beforeAutospacing="0" w:after="0" w:afterAutospacing="0" w:line="360" w:lineRule="auto"/>
        <w:contextualSpacing/>
        <w:jc w:val="both"/>
        <w:rPr>
          <w:rFonts w:ascii="Arial Nova Light" w:hAnsi="Arial Nova Light" w:cs="Arial"/>
        </w:rPr>
      </w:pPr>
    </w:p>
    <w:p w14:paraId="14658135" w14:textId="1BADDBA0" w:rsidR="00053BD5" w:rsidRDefault="00053BD5" w:rsidP="00053BD5">
      <w:pPr>
        <w:pStyle w:val="NormalWeb"/>
        <w:spacing w:before="0" w:beforeAutospacing="0" w:after="0" w:afterAutospacing="0" w:line="360" w:lineRule="auto"/>
        <w:contextualSpacing/>
        <w:jc w:val="both"/>
        <w:rPr>
          <w:rFonts w:ascii="Arial Nova Light" w:hAnsi="Arial Nova Light" w:cs="Arial"/>
        </w:rPr>
      </w:pPr>
      <w:r w:rsidRPr="00053BD5">
        <w:rPr>
          <w:rFonts w:ascii="Arial Nova Light" w:hAnsi="Arial Nova Light" w:cs="Arial"/>
        </w:rPr>
        <w:t xml:space="preserve">Sobre este tema, la Sala Superior al resolver el recurso de apelación SUP-RAP-410/2012, consideró que para tenerse por actualizada la vulneración a lo dispuesto en el citado artículo 134, párrafo séptimo es necesario que se encuentre plenamente acreditado el uso indebido de </w:t>
      </w:r>
      <w:r w:rsidRPr="00053BD5">
        <w:rPr>
          <w:rFonts w:ascii="Arial Nova Light" w:hAnsi="Arial Nova Light" w:cs="Arial"/>
        </w:rPr>
        <w:lastRenderedPageBreak/>
        <w:t>recursos públicos que puedan incidir en la contienda electoral o en la voluntad de la ciudadanía, a efecto de favorecer o perjudicar a un determinado candidato o partido político dentro del proceso electoral.</w:t>
      </w:r>
    </w:p>
    <w:p w14:paraId="77CF491C" w14:textId="6634BC05" w:rsidR="0065463B" w:rsidRDefault="0065463B" w:rsidP="00053BD5">
      <w:pPr>
        <w:pStyle w:val="NormalWeb"/>
        <w:spacing w:before="0" w:beforeAutospacing="0" w:after="0" w:afterAutospacing="0" w:line="360" w:lineRule="auto"/>
        <w:contextualSpacing/>
        <w:jc w:val="both"/>
        <w:rPr>
          <w:rFonts w:ascii="Arial Nova Light" w:hAnsi="Arial Nova Light" w:cs="Arial"/>
        </w:rPr>
      </w:pPr>
    </w:p>
    <w:p w14:paraId="153DD3BD" w14:textId="70A23120" w:rsidR="00064F3D" w:rsidRPr="0065463B" w:rsidRDefault="0065463B" w:rsidP="0065463B">
      <w:pPr>
        <w:spacing w:line="360" w:lineRule="auto"/>
        <w:jc w:val="both"/>
        <w:rPr>
          <w:rFonts w:ascii="Arial Nova Light" w:eastAsia="Times New Roman" w:hAnsi="Arial Nova Light" w:cs="Arial"/>
          <w:color w:val="FF0000"/>
          <w:sz w:val="24"/>
          <w:szCs w:val="24"/>
        </w:rPr>
      </w:pPr>
      <w:r>
        <w:rPr>
          <w:rFonts w:ascii="Arial Nova Light" w:hAnsi="Arial Nova Light" w:cs="Arial"/>
        </w:rPr>
        <w:t>Por otro lado,</w:t>
      </w:r>
      <w:r w:rsidRPr="00053BD5">
        <w:rPr>
          <w:rFonts w:ascii="Arial Nova Light" w:hAnsi="Arial Nova Light" w:cs="Arial"/>
          <w:sz w:val="24"/>
          <w:szCs w:val="24"/>
        </w:rPr>
        <w:t xml:space="preserve"> el principio de imparcialidad o neutralidad tiene como finalidad evitar que quienes desempeñan un cargo público utilicen los recursos humanos, materiales o financieros a su alcance, incluso su </w:t>
      </w:r>
      <w:r w:rsidRPr="00053BD5">
        <w:rPr>
          <w:rFonts w:ascii="Arial Nova Light" w:eastAsia="Times New Roman" w:hAnsi="Arial Nova Light" w:cs="Arial"/>
          <w:sz w:val="24"/>
          <w:szCs w:val="24"/>
        </w:rPr>
        <w:t xml:space="preserve">prestigio o presencia pública que deriven de sus posiciones como representantes electos o servidores públicos (éstas últimas entendidas como la persona del servidor público) para desequilibrar la igualdad de condiciones en los procesos comiciales, o bien, para influir en las preferencias electorales de la ciudadanía, ya sea a favor o en contra de determinado partido político, aspirante, precandidatura o candidatura. </w:t>
      </w:r>
      <w:r>
        <w:rPr>
          <w:rStyle w:val="Refdenotaalpie"/>
          <w:rFonts w:ascii="Arial Nova Light" w:eastAsia="Times New Roman" w:hAnsi="Arial Nova Light" w:cs="Arial"/>
          <w:sz w:val="24"/>
          <w:szCs w:val="24"/>
        </w:rPr>
        <w:footnoteReference w:id="6"/>
      </w:r>
      <w:r>
        <w:rPr>
          <w:rFonts w:ascii="Arial Nova Light" w:eastAsia="Times New Roman" w:hAnsi="Arial Nova Light" w:cs="Arial"/>
          <w:sz w:val="24"/>
          <w:szCs w:val="24"/>
        </w:rPr>
        <w:t xml:space="preserve"> </w:t>
      </w:r>
    </w:p>
    <w:p w14:paraId="33FBB094" w14:textId="2F4C6413" w:rsidR="00663B78" w:rsidRDefault="00663B78" w:rsidP="00663B78">
      <w:pPr>
        <w:spacing w:after="0" w:line="360" w:lineRule="auto"/>
        <w:jc w:val="both"/>
        <w:rPr>
          <w:rFonts w:ascii="Arial Nova Light" w:hAnsi="Arial Nova Light"/>
          <w:sz w:val="24"/>
          <w:szCs w:val="24"/>
        </w:rPr>
      </w:pPr>
      <w:r w:rsidRPr="003C33A7">
        <w:rPr>
          <w:rFonts w:ascii="Arial Nova Light" w:hAnsi="Arial Nova Light"/>
          <w:sz w:val="24"/>
          <w:szCs w:val="24"/>
        </w:rPr>
        <w:t xml:space="preserve">Así, tras la reforma al 134 Constitucional, en ningún momento </w:t>
      </w:r>
      <w:r>
        <w:rPr>
          <w:rFonts w:ascii="Arial Nova Light" w:hAnsi="Arial Nova Light"/>
          <w:sz w:val="24"/>
          <w:szCs w:val="24"/>
        </w:rPr>
        <w:t>se pretendió</w:t>
      </w:r>
      <w:r w:rsidRPr="003C33A7">
        <w:rPr>
          <w:rFonts w:ascii="Arial Nova Light" w:hAnsi="Arial Nova Light"/>
          <w:sz w:val="24"/>
          <w:szCs w:val="24"/>
        </w:rPr>
        <w:t xml:space="preserve"> que los legisladores tuvieran vedado asistir en días hábiles a actos o eventos proselitistas, porque lo que se prohibió fue que siempre y en todo tiempo aplicaran con imparcialidad los recursos públicos que están bajo su responsabilidad, a efecto de no influir en las contiendas comiciales, y que de ningún modo desatendieran las atribuciones primordiales que llevan a cabo en el ejercicio de sus funciones.</w:t>
      </w:r>
      <w:r>
        <w:rPr>
          <w:rFonts w:ascii="Arial Nova Light" w:hAnsi="Arial Nova Light"/>
          <w:sz w:val="24"/>
          <w:szCs w:val="24"/>
        </w:rPr>
        <w:t xml:space="preserve"> </w:t>
      </w:r>
    </w:p>
    <w:p w14:paraId="20A7ED58" w14:textId="65490489" w:rsidR="00A71632" w:rsidRDefault="00A71632" w:rsidP="00663B78">
      <w:pPr>
        <w:spacing w:after="0" w:line="360" w:lineRule="auto"/>
        <w:jc w:val="both"/>
        <w:rPr>
          <w:rFonts w:ascii="Arial Nova Light" w:hAnsi="Arial Nova Light"/>
          <w:sz w:val="24"/>
          <w:szCs w:val="24"/>
        </w:rPr>
      </w:pPr>
    </w:p>
    <w:p w14:paraId="1EF23D6C" w14:textId="77777777" w:rsidR="00443D6C" w:rsidRDefault="00A71632" w:rsidP="00663B78">
      <w:pPr>
        <w:spacing w:after="0" w:line="360" w:lineRule="auto"/>
        <w:jc w:val="both"/>
        <w:rPr>
          <w:rFonts w:ascii="Arial Nova Light" w:hAnsi="Arial Nova Light"/>
          <w:sz w:val="24"/>
          <w:szCs w:val="24"/>
        </w:rPr>
      </w:pPr>
      <w:r>
        <w:rPr>
          <w:rFonts w:ascii="Arial Nova Light" w:hAnsi="Arial Nova Light"/>
          <w:sz w:val="24"/>
          <w:szCs w:val="24"/>
        </w:rPr>
        <w:t xml:space="preserve">Además, los </w:t>
      </w:r>
      <w:r>
        <w:rPr>
          <w:rFonts w:ascii="Arial Nova Light" w:hAnsi="Arial Nova Light"/>
          <w:i/>
          <w:iCs/>
          <w:sz w:val="24"/>
          <w:szCs w:val="24"/>
        </w:rPr>
        <w:t>Lineamientos para la debida utilización de los recursos públicos durante el proceso electoral local 2021-2022</w:t>
      </w:r>
      <w:r>
        <w:rPr>
          <w:rFonts w:ascii="Arial Nova Light" w:hAnsi="Arial Nova Light"/>
          <w:sz w:val="24"/>
          <w:szCs w:val="24"/>
        </w:rPr>
        <w:t xml:space="preserve">, </w:t>
      </w:r>
      <w:r w:rsidR="006E2580">
        <w:rPr>
          <w:rFonts w:ascii="Arial Nova Light" w:hAnsi="Arial Nova Light"/>
          <w:sz w:val="24"/>
          <w:szCs w:val="24"/>
        </w:rPr>
        <w:t xml:space="preserve">determina las medidas que deben observar las y los servidores públicos a efecto de garantizar los principios de imparcialidad y neutralidad en el uso de los recursos </w:t>
      </w:r>
      <w:r w:rsidR="00443D6C">
        <w:rPr>
          <w:rFonts w:ascii="Arial Nova Light" w:hAnsi="Arial Nova Light"/>
          <w:sz w:val="24"/>
          <w:szCs w:val="24"/>
        </w:rPr>
        <w:t xml:space="preserve">durante el proceso comicial. </w:t>
      </w:r>
    </w:p>
    <w:p w14:paraId="65F40533" w14:textId="77777777" w:rsidR="00443D6C" w:rsidRDefault="00443D6C" w:rsidP="00663B78">
      <w:pPr>
        <w:spacing w:after="0" w:line="360" w:lineRule="auto"/>
        <w:jc w:val="both"/>
        <w:rPr>
          <w:rFonts w:ascii="Arial Nova Light" w:hAnsi="Arial Nova Light"/>
          <w:sz w:val="24"/>
          <w:szCs w:val="24"/>
        </w:rPr>
      </w:pPr>
    </w:p>
    <w:bookmarkEnd w:id="6"/>
    <w:p w14:paraId="0346D843" w14:textId="014F4CF0" w:rsidR="00033C3F" w:rsidRPr="003B5CD2" w:rsidRDefault="00372FA1" w:rsidP="00033C3F">
      <w:pPr>
        <w:spacing w:after="0" w:line="360" w:lineRule="auto"/>
        <w:jc w:val="both"/>
        <w:rPr>
          <w:rFonts w:ascii="Arial Nova Light" w:hAnsi="Arial Nova Light"/>
          <w:b/>
          <w:bCs/>
          <w:sz w:val="24"/>
          <w:szCs w:val="24"/>
        </w:rPr>
      </w:pPr>
      <w:r>
        <w:rPr>
          <w:rFonts w:ascii="Arial Nova Light" w:hAnsi="Arial Nova Light"/>
          <w:b/>
          <w:bCs/>
          <w:sz w:val="24"/>
          <w:szCs w:val="24"/>
        </w:rPr>
        <w:t>8.2.</w:t>
      </w:r>
      <w:r w:rsidR="00033C3F">
        <w:rPr>
          <w:rFonts w:ascii="Arial Nova Light" w:hAnsi="Arial Nova Light"/>
          <w:b/>
          <w:bCs/>
          <w:sz w:val="24"/>
          <w:szCs w:val="24"/>
        </w:rPr>
        <w:t xml:space="preserve"> </w:t>
      </w:r>
      <w:r w:rsidR="00033C3F" w:rsidRPr="00A31ACB">
        <w:rPr>
          <w:rFonts w:ascii="Arial Nova Light" w:hAnsi="Arial Nova Light"/>
          <w:b/>
          <w:bCs/>
          <w:sz w:val="24"/>
          <w:szCs w:val="24"/>
        </w:rPr>
        <w:t xml:space="preserve">CASO CONCRETO.  </w:t>
      </w:r>
      <w:r w:rsidR="00033C3F" w:rsidRPr="003B5CD2">
        <w:rPr>
          <w:rFonts w:ascii="Arial Nova Light" w:hAnsi="Arial Nova Light"/>
          <w:sz w:val="24"/>
          <w:szCs w:val="24"/>
        </w:rPr>
        <w:t>Como ya se precisó, la parte denunciada argumenta que el C. Adán Valdivia López, en su calidad de diputado local</w:t>
      </w:r>
      <w:r w:rsidR="00064F3D" w:rsidRPr="003B5CD2">
        <w:rPr>
          <w:rFonts w:ascii="Arial Nova Light" w:hAnsi="Arial Nova Light"/>
          <w:sz w:val="24"/>
          <w:szCs w:val="24"/>
        </w:rPr>
        <w:t xml:space="preserve"> </w:t>
      </w:r>
      <w:r w:rsidR="003B5CD2">
        <w:rPr>
          <w:rFonts w:ascii="Arial Nova Light" w:hAnsi="Arial Nova Light"/>
          <w:sz w:val="24"/>
          <w:szCs w:val="24"/>
        </w:rPr>
        <w:t>por el PAN</w:t>
      </w:r>
      <w:r w:rsidR="00033C3F" w:rsidRPr="003B5CD2">
        <w:rPr>
          <w:rFonts w:ascii="Arial Nova Light" w:hAnsi="Arial Nova Light"/>
          <w:sz w:val="24"/>
          <w:szCs w:val="24"/>
        </w:rPr>
        <w:t xml:space="preserve">, ha incurrido en una </w:t>
      </w:r>
      <w:r w:rsidR="005F3850">
        <w:rPr>
          <w:rFonts w:ascii="Arial Nova Light" w:hAnsi="Arial Nova Light"/>
          <w:sz w:val="24"/>
          <w:szCs w:val="24"/>
        </w:rPr>
        <w:t>transgresión a</w:t>
      </w:r>
      <w:r w:rsidR="00033C3F" w:rsidRPr="003B5CD2">
        <w:rPr>
          <w:rFonts w:ascii="Arial Nova Light" w:hAnsi="Arial Nova Light"/>
          <w:sz w:val="24"/>
          <w:szCs w:val="24"/>
        </w:rPr>
        <w:t xml:space="preserve"> los principios de equidad en la contienda y que ha violentado las disposiciones contenidas en el artículo 134 Constitucional, afectando así los principios de imparcialidad y neutralidad de los servidores públicos. Lo anterior, por haber acudido a un evento de campaña de la candidata a la </w:t>
      </w:r>
      <w:r w:rsidR="00033C3F" w:rsidRPr="003B5CD2">
        <w:rPr>
          <w:rFonts w:ascii="Arial Nova Light" w:hAnsi="Arial Nova Light"/>
          <w:sz w:val="24"/>
          <w:szCs w:val="24"/>
        </w:rPr>
        <w:lastRenderedPageBreak/>
        <w:t>gubernatura de la coalición “Va por Aguascalientes”</w:t>
      </w:r>
      <w:r w:rsidR="00064F3D" w:rsidRPr="003B5CD2">
        <w:rPr>
          <w:rFonts w:ascii="Arial Nova Light" w:hAnsi="Arial Nova Light"/>
          <w:sz w:val="24"/>
          <w:szCs w:val="24"/>
        </w:rPr>
        <w:t>, coalición que integra el PAN, cuyo grupo parlamentario integra el denunciado</w:t>
      </w:r>
      <w:r w:rsidR="00033C3F" w:rsidRPr="003B5CD2">
        <w:rPr>
          <w:rFonts w:ascii="Arial Nova Light" w:hAnsi="Arial Nova Light"/>
          <w:sz w:val="24"/>
          <w:szCs w:val="24"/>
        </w:rPr>
        <w:t xml:space="preserve">. </w:t>
      </w:r>
      <w:r w:rsidR="00064F3D" w:rsidRPr="003B5CD2">
        <w:rPr>
          <w:rFonts w:ascii="Arial Nova Light" w:hAnsi="Arial Nova Light"/>
          <w:sz w:val="24"/>
          <w:szCs w:val="24"/>
        </w:rPr>
        <w:t xml:space="preserve"> </w:t>
      </w:r>
    </w:p>
    <w:p w14:paraId="4FE32ABA" w14:textId="77777777" w:rsidR="00033C3F" w:rsidRPr="003C33A7" w:rsidRDefault="00033C3F" w:rsidP="00033C3F">
      <w:pPr>
        <w:spacing w:after="0" w:line="360" w:lineRule="auto"/>
        <w:jc w:val="both"/>
        <w:rPr>
          <w:rFonts w:ascii="Arial Nova Light" w:hAnsi="Arial Nova Light"/>
          <w:sz w:val="24"/>
          <w:szCs w:val="24"/>
        </w:rPr>
      </w:pPr>
    </w:p>
    <w:p w14:paraId="58EAF7BD" w14:textId="1CCF9FB7" w:rsidR="00033C3F" w:rsidRPr="003C33A7" w:rsidRDefault="00033C3F" w:rsidP="00033C3F">
      <w:pPr>
        <w:spacing w:after="0" w:line="360" w:lineRule="auto"/>
        <w:jc w:val="both"/>
        <w:rPr>
          <w:rFonts w:ascii="Arial Nova Light" w:hAnsi="Arial Nova Light"/>
          <w:sz w:val="24"/>
          <w:szCs w:val="24"/>
        </w:rPr>
      </w:pPr>
      <w:r w:rsidRPr="003C33A7">
        <w:rPr>
          <w:rFonts w:ascii="Arial Nova Light" w:hAnsi="Arial Nova Light"/>
          <w:sz w:val="24"/>
          <w:szCs w:val="24"/>
        </w:rPr>
        <w:t xml:space="preserve">En su escrito, la parte denunciante refiere de manera genérica, que el día cinco de abril, en el </w:t>
      </w:r>
      <w:r w:rsidR="00064F3D" w:rsidRPr="00ED7157">
        <w:rPr>
          <w:rFonts w:ascii="Arial Nova Light" w:hAnsi="Arial Nova Light"/>
          <w:color w:val="000000" w:themeColor="text1"/>
          <w:sz w:val="24"/>
          <w:szCs w:val="24"/>
        </w:rPr>
        <w:t>Municipio de Calvillo</w:t>
      </w:r>
      <w:r w:rsidRPr="00ED7157">
        <w:rPr>
          <w:rFonts w:ascii="Arial Nova Light" w:hAnsi="Arial Nova Light"/>
          <w:color w:val="000000" w:themeColor="text1"/>
          <w:sz w:val="24"/>
          <w:szCs w:val="24"/>
        </w:rPr>
        <w:t xml:space="preserve">, </w:t>
      </w:r>
      <w:r w:rsidRPr="003C33A7">
        <w:rPr>
          <w:rFonts w:ascii="Arial Nova Light" w:hAnsi="Arial Nova Light"/>
          <w:sz w:val="24"/>
          <w:szCs w:val="24"/>
        </w:rPr>
        <w:t xml:space="preserve">el denunciado se apersonó en un evento de campaña, que es el motivo de la denuncia que ahora se resuelve. </w:t>
      </w:r>
    </w:p>
    <w:p w14:paraId="492EFA28" w14:textId="77777777" w:rsidR="00033C3F" w:rsidRPr="003C33A7" w:rsidRDefault="00033C3F" w:rsidP="00033C3F">
      <w:pPr>
        <w:spacing w:after="0" w:line="360" w:lineRule="auto"/>
        <w:jc w:val="both"/>
        <w:rPr>
          <w:rFonts w:ascii="Arial Nova Light" w:hAnsi="Arial Nova Light"/>
          <w:sz w:val="24"/>
          <w:szCs w:val="24"/>
        </w:rPr>
      </w:pPr>
    </w:p>
    <w:p w14:paraId="2A3FAAF9" w14:textId="65763EE3" w:rsidR="00033C3F" w:rsidRPr="00064F3D" w:rsidRDefault="00033C3F" w:rsidP="00033C3F">
      <w:pPr>
        <w:spacing w:after="0" w:line="360" w:lineRule="auto"/>
        <w:jc w:val="both"/>
        <w:rPr>
          <w:rFonts w:ascii="Arial Nova Light" w:hAnsi="Arial Nova Light"/>
          <w:color w:val="FF0000"/>
          <w:sz w:val="24"/>
          <w:szCs w:val="24"/>
        </w:rPr>
      </w:pPr>
      <w:r w:rsidRPr="003C33A7">
        <w:rPr>
          <w:rFonts w:ascii="Arial Nova Light" w:hAnsi="Arial Nova Light"/>
          <w:sz w:val="24"/>
          <w:szCs w:val="24"/>
        </w:rPr>
        <w:t xml:space="preserve">A efecto de probar su acusación, la parte denunciante </w:t>
      </w:r>
      <w:r w:rsidR="00064F3D" w:rsidRPr="00ED7157">
        <w:rPr>
          <w:rFonts w:ascii="Arial Nova Light" w:hAnsi="Arial Nova Light"/>
          <w:color w:val="000000" w:themeColor="text1"/>
          <w:sz w:val="24"/>
          <w:szCs w:val="24"/>
        </w:rPr>
        <w:t>señala</w:t>
      </w:r>
      <w:r w:rsidRPr="00ED7157">
        <w:rPr>
          <w:rFonts w:ascii="Arial Nova Light" w:hAnsi="Arial Nova Light"/>
          <w:color w:val="000000" w:themeColor="text1"/>
          <w:sz w:val="24"/>
          <w:szCs w:val="24"/>
        </w:rPr>
        <w:t xml:space="preserve"> que en </w:t>
      </w:r>
      <w:r w:rsidR="00064F3D" w:rsidRPr="00ED7157">
        <w:rPr>
          <w:rFonts w:ascii="Arial Nova Light" w:hAnsi="Arial Nova Light"/>
          <w:color w:val="000000" w:themeColor="text1"/>
          <w:sz w:val="24"/>
          <w:szCs w:val="24"/>
        </w:rPr>
        <w:t>el</w:t>
      </w:r>
      <w:r w:rsidRPr="00ED7157">
        <w:rPr>
          <w:rFonts w:ascii="Arial Nova Light" w:hAnsi="Arial Nova Light"/>
          <w:color w:val="000000" w:themeColor="text1"/>
          <w:sz w:val="24"/>
          <w:szCs w:val="24"/>
        </w:rPr>
        <w:t xml:space="preserve"> medio de comunicación digital</w:t>
      </w:r>
      <w:r w:rsidR="00064F3D" w:rsidRPr="00ED7157">
        <w:rPr>
          <w:rFonts w:ascii="Arial Nova Light" w:hAnsi="Arial Nova Light"/>
          <w:color w:val="000000" w:themeColor="text1"/>
          <w:sz w:val="24"/>
          <w:szCs w:val="24"/>
        </w:rPr>
        <w:t xml:space="preserve"> </w:t>
      </w:r>
      <w:r w:rsidR="00064F3D" w:rsidRPr="005F3850">
        <w:rPr>
          <w:rFonts w:ascii="Arial Nova Light" w:hAnsi="Arial Nova Light"/>
          <w:i/>
          <w:iCs/>
          <w:color w:val="000000" w:themeColor="text1"/>
          <w:sz w:val="24"/>
          <w:szCs w:val="24"/>
        </w:rPr>
        <w:t>“</w:t>
      </w:r>
      <w:r w:rsidR="00ED7157" w:rsidRPr="005F3850">
        <w:rPr>
          <w:rFonts w:ascii="Arial Nova Light" w:hAnsi="Arial Nova Light"/>
          <w:i/>
          <w:iCs/>
          <w:color w:val="000000" w:themeColor="text1"/>
          <w:sz w:val="24"/>
          <w:szCs w:val="24"/>
        </w:rPr>
        <w:t>NoticiasyDeportes Calvillo Ags</w:t>
      </w:r>
      <w:r w:rsidR="00064F3D" w:rsidRPr="005F3850">
        <w:rPr>
          <w:rFonts w:ascii="Arial Nova Light" w:hAnsi="Arial Nova Light"/>
          <w:i/>
          <w:iCs/>
          <w:color w:val="000000" w:themeColor="text1"/>
          <w:sz w:val="24"/>
          <w:szCs w:val="24"/>
        </w:rPr>
        <w:t>”</w:t>
      </w:r>
      <w:r w:rsidR="00064F3D" w:rsidRPr="00ED7157">
        <w:rPr>
          <w:rFonts w:ascii="Arial Nova Light" w:hAnsi="Arial Nova Light"/>
          <w:color w:val="000000" w:themeColor="text1"/>
          <w:sz w:val="24"/>
          <w:szCs w:val="24"/>
        </w:rPr>
        <w:t xml:space="preserve"> a través de su cuenta en la red social </w:t>
      </w:r>
      <w:r w:rsidR="00ED7157" w:rsidRPr="00ED7157">
        <w:rPr>
          <w:rFonts w:ascii="Arial Nova Light" w:hAnsi="Arial Nova Light"/>
          <w:color w:val="000000" w:themeColor="text1"/>
          <w:sz w:val="24"/>
          <w:szCs w:val="24"/>
        </w:rPr>
        <w:t>F</w:t>
      </w:r>
      <w:r w:rsidR="00064F3D" w:rsidRPr="00ED7157">
        <w:rPr>
          <w:rFonts w:ascii="Arial Nova Light" w:hAnsi="Arial Nova Light"/>
          <w:color w:val="000000" w:themeColor="text1"/>
          <w:sz w:val="24"/>
          <w:szCs w:val="24"/>
        </w:rPr>
        <w:t>acebook</w:t>
      </w:r>
      <w:r w:rsidRPr="00ED7157">
        <w:rPr>
          <w:rFonts w:ascii="Arial Nova Light" w:hAnsi="Arial Nova Light"/>
          <w:color w:val="000000" w:themeColor="text1"/>
          <w:sz w:val="24"/>
          <w:szCs w:val="24"/>
        </w:rPr>
        <w:t xml:space="preserve"> se transmitió en directo un video con el título </w:t>
      </w:r>
      <w:r w:rsidRPr="005F3850">
        <w:rPr>
          <w:rFonts w:ascii="Arial Nova Light" w:hAnsi="Arial Nova Light"/>
          <w:i/>
          <w:iCs/>
          <w:color w:val="000000" w:themeColor="text1"/>
          <w:sz w:val="24"/>
          <w:szCs w:val="24"/>
        </w:rPr>
        <w:t>“Llegada de caminata con Tere Jiménez en Calvillo”</w:t>
      </w:r>
      <w:r w:rsidRPr="00ED7157">
        <w:rPr>
          <w:rFonts w:ascii="Arial Nova Light" w:hAnsi="Arial Nova Light"/>
          <w:color w:val="000000" w:themeColor="text1"/>
          <w:sz w:val="24"/>
          <w:szCs w:val="24"/>
        </w:rPr>
        <w:t xml:space="preserve">, </w:t>
      </w:r>
      <w:r w:rsidRPr="003C33A7">
        <w:rPr>
          <w:rFonts w:ascii="Arial Nova Light" w:hAnsi="Arial Nova Light"/>
          <w:sz w:val="24"/>
          <w:szCs w:val="24"/>
        </w:rPr>
        <w:t>en el que presuntamente aparece el denunciado, por lo que solicitó la certificación mediante una Oficialía Electoral</w:t>
      </w:r>
      <w:r w:rsidRPr="003C33A7">
        <w:rPr>
          <w:rStyle w:val="Refdenotaalpie"/>
          <w:rFonts w:ascii="Arial Nova Light" w:hAnsi="Arial Nova Light"/>
          <w:sz w:val="24"/>
          <w:szCs w:val="24"/>
        </w:rPr>
        <w:footnoteReference w:id="7"/>
      </w:r>
      <w:r w:rsidRPr="003C33A7">
        <w:rPr>
          <w:rFonts w:ascii="Arial Nova Light" w:hAnsi="Arial Nova Light"/>
          <w:sz w:val="24"/>
          <w:szCs w:val="24"/>
        </w:rPr>
        <w:t xml:space="preserve">. </w:t>
      </w:r>
    </w:p>
    <w:p w14:paraId="678ECF26" w14:textId="77777777" w:rsidR="00033C3F" w:rsidRPr="003C33A7" w:rsidRDefault="00033C3F" w:rsidP="00033C3F">
      <w:pPr>
        <w:spacing w:after="0" w:line="360" w:lineRule="auto"/>
        <w:jc w:val="both"/>
        <w:rPr>
          <w:rFonts w:ascii="Arial Nova Light" w:hAnsi="Arial Nova Light"/>
          <w:sz w:val="24"/>
          <w:szCs w:val="24"/>
        </w:rPr>
      </w:pPr>
    </w:p>
    <w:p w14:paraId="2F04E79D" w14:textId="3F5F79DB" w:rsidR="00064F3D" w:rsidRPr="00824CA7" w:rsidRDefault="00033C3F"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spacing w:val="4"/>
          <w:sz w:val="24"/>
          <w:szCs w:val="24"/>
        </w:rPr>
      </w:pPr>
      <w:r w:rsidRPr="003C33A7">
        <w:rPr>
          <w:rFonts w:ascii="Arial Nova Light" w:eastAsia="Arial" w:hAnsi="Arial Nova Light" w:cs="Arial"/>
          <w:b/>
          <w:bCs/>
          <w:spacing w:val="4"/>
          <w:sz w:val="24"/>
          <w:szCs w:val="24"/>
        </w:rPr>
        <w:t xml:space="preserve">A. NO SE ACREDITAN CIRCUNSTANCIAS DE TIEMPO, MODO Y LUGAR. </w:t>
      </w:r>
      <w:r w:rsidR="00D111E4">
        <w:rPr>
          <w:rFonts w:ascii="Arial Nova Light" w:eastAsia="Arial" w:hAnsi="Arial Nova Light" w:cs="Arial"/>
          <w:b/>
          <w:bCs/>
          <w:spacing w:val="4"/>
          <w:sz w:val="24"/>
          <w:szCs w:val="24"/>
        </w:rPr>
        <w:t xml:space="preserve"> </w:t>
      </w:r>
      <w:r w:rsidRPr="00824CA7">
        <w:rPr>
          <w:rFonts w:ascii="Arial Nova Light" w:eastAsia="Arial" w:hAnsi="Arial Nova Light" w:cs="Arial"/>
          <w:spacing w:val="4"/>
          <w:sz w:val="24"/>
          <w:szCs w:val="24"/>
        </w:rPr>
        <w:t>De las constancias que obran en el expediente,</w:t>
      </w:r>
      <w:r w:rsidR="00064F3D" w:rsidRPr="00824CA7">
        <w:rPr>
          <w:rFonts w:ascii="Arial Nova Light" w:eastAsia="Arial" w:hAnsi="Arial Nova Light" w:cs="Arial"/>
          <w:spacing w:val="4"/>
          <w:sz w:val="24"/>
          <w:szCs w:val="24"/>
        </w:rPr>
        <w:t xml:space="preserve"> y de lo alegado por las partes,</w:t>
      </w:r>
      <w:r w:rsidRPr="00824CA7">
        <w:rPr>
          <w:rFonts w:ascii="Arial Nova Light" w:eastAsia="Arial" w:hAnsi="Arial Nova Light" w:cs="Arial"/>
          <w:spacing w:val="4"/>
          <w:sz w:val="24"/>
          <w:szCs w:val="24"/>
        </w:rPr>
        <w:t xml:space="preserve"> tenemos que efectivamente el día cinco de abril, en el </w:t>
      </w:r>
      <w:r w:rsidR="00064F3D" w:rsidRPr="00824CA7">
        <w:rPr>
          <w:rFonts w:ascii="Arial Nova Light" w:eastAsia="Arial" w:hAnsi="Arial Nova Light" w:cs="Arial"/>
          <w:spacing w:val="4"/>
          <w:sz w:val="24"/>
          <w:szCs w:val="24"/>
        </w:rPr>
        <w:t>M</w:t>
      </w:r>
      <w:r w:rsidRPr="00824CA7">
        <w:rPr>
          <w:rFonts w:ascii="Arial Nova Light" w:eastAsia="Arial" w:hAnsi="Arial Nova Light" w:cs="Arial"/>
          <w:spacing w:val="4"/>
          <w:sz w:val="24"/>
          <w:szCs w:val="24"/>
        </w:rPr>
        <w:t xml:space="preserve">unicipio de </w:t>
      </w:r>
      <w:r w:rsidR="00064F3D" w:rsidRPr="00824CA7">
        <w:rPr>
          <w:rFonts w:ascii="Arial Nova Light" w:eastAsia="Arial" w:hAnsi="Arial Nova Light" w:cs="Arial"/>
          <w:spacing w:val="4"/>
          <w:sz w:val="24"/>
          <w:szCs w:val="24"/>
        </w:rPr>
        <w:t>C</w:t>
      </w:r>
      <w:r w:rsidRPr="00824CA7">
        <w:rPr>
          <w:rFonts w:ascii="Arial Nova Light" w:eastAsia="Arial" w:hAnsi="Arial Nova Light" w:cs="Arial"/>
          <w:spacing w:val="4"/>
          <w:sz w:val="24"/>
          <w:szCs w:val="24"/>
        </w:rPr>
        <w:t xml:space="preserve">alvillo, la candidata a </w:t>
      </w:r>
      <w:r w:rsidR="00064F3D" w:rsidRPr="00824CA7">
        <w:rPr>
          <w:rFonts w:ascii="Arial Nova Light" w:eastAsia="Arial" w:hAnsi="Arial Nova Light" w:cs="Arial"/>
          <w:spacing w:val="4"/>
          <w:sz w:val="24"/>
          <w:szCs w:val="24"/>
        </w:rPr>
        <w:t xml:space="preserve">Gobernadora, postulada </w:t>
      </w:r>
      <w:r w:rsidRPr="00824CA7">
        <w:rPr>
          <w:rFonts w:ascii="Arial Nova Light" w:eastAsia="Arial" w:hAnsi="Arial Nova Light" w:cs="Arial"/>
          <w:spacing w:val="4"/>
          <w:sz w:val="24"/>
          <w:szCs w:val="24"/>
        </w:rPr>
        <w:t>por la coalición “Va por Aguascalientes” realizó un evento de campaña</w:t>
      </w:r>
      <w:r w:rsidR="00064F3D" w:rsidRPr="00824CA7">
        <w:rPr>
          <w:rFonts w:ascii="Arial Nova Light" w:eastAsia="Arial" w:hAnsi="Arial Nova Light" w:cs="Arial"/>
          <w:spacing w:val="4"/>
          <w:sz w:val="24"/>
          <w:szCs w:val="24"/>
        </w:rPr>
        <w:t>,</w:t>
      </w:r>
      <w:r w:rsidRPr="00824CA7">
        <w:rPr>
          <w:rFonts w:ascii="Arial Nova Light" w:eastAsia="Arial" w:hAnsi="Arial Nova Light" w:cs="Arial"/>
          <w:spacing w:val="4"/>
          <w:sz w:val="24"/>
          <w:szCs w:val="24"/>
        </w:rPr>
        <w:t xml:space="preserve"> en el que estuvo acompañada de simpatizantes</w:t>
      </w:r>
      <w:r w:rsidR="00064F3D" w:rsidRPr="00824CA7">
        <w:rPr>
          <w:rFonts w:ascii="Arial Nova Light" w:eastAsia="Arial" w:hAnsi="Arial Nova Light" w:cs="Arial"/>
          <w:spacing w:val="4"/>
          <w:sz w:val="24"/>
          <w:szCs w:val="24"/>
        </w:rPr>
        <w:t>, entre los cuales se encontraba el denunciado</w:t>
      </w:r>
      <w:r w:rsidRPr="00824CA7">
        <w:rPr>
          <w:rFonts w:ascii="Arial Nova Light" w:eastAsia="Arial" w:hAnsi="Arial Nova Light" w:cs="Arial"/>
          <w:spacing w:val="4"/>
          <w:sz w:val="24"/>
          <w:szCs w:val="24"/>
        </w:rPr>
        <w:t xml:space="preserve">. </w:t>
      </w:r>
      <w:r w:rsidR="00064F3D" w:rsidRPr="00824CA7">
        <w:rPr>
          <w:rFonts w:ascii="Arial Nova Light" w:eastAsia="Arial" w:hAnsi="Arial Nova Light" w:cs="Arial"/>
          <w:spacing w:val="4"/>
          <w:sz w:val="24"/>
          <w:szCs w:val="24"/>
        </w:rPr>
        <w:t xml:space="preserve">Evento que fue recogido en video y transmitido por el portal de noticias </w:t>
      </w:r>
      <w:r w:rsidR="0065463B">
        <w:rPr>
          <w:rFonts w:ascii="Arial Nova Light" w:eastAsia="Arial" w:hAnsi="Arial Nova Light" w:cs="Arial"/>
          <w:spacing w:val="4"/>
          <w:sz w:val="24"/>
          <w:szCs w:val="24"/>
        </w:rPr>
        <w:t xml:space="preserve">“NoticiasyDeportes Calvillo Ags” </w:t>
      </w:r>
      <w:r w:rsidR="00064F3D" w:rsidRPr="00824CA7">
        <w:rPr>
          <w:rFonts w:ascii="Arial Nova Light" w:eastAsia="Arial" w:hAnsi="Arial Nova Light" w:cs="Arial"/>
          <w:spacing w:val="4"/>
          <w:sz w:val="24"/>
          <w:szCs w:val="24"/>
        </w:rPr>
        <w:t>de la red social facebook.</w:t>
      </w:r>
    </w:p>
    <w:p w14:paraId="755C251A" w14:textId="77777777" w:rsidR="00430783" w:rsidRPr="003C33A7" w:rsidRDefault="00430783"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spacing w:val="4"/>
          <w:sz w:val="24"/>
          <w:szCs w:val="24"/>
        </w:rPr>
      </w:pPr>
    </w:p>
    <w:p w14:paraId="54415A35" w14:textId="43BF7DDC" w:rsidR="00033C3F" w:rsidRPr="00824CA7" w:rsidRDefault="00064F3D"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spacing w:val="4"/>
          <w:sz w:val="24"/>
          <w:szCs w:val="24"/>
        </w:rPr>
      </w:pPr>
      <w:r w:rsidRPr="00824CA7">
        <w:rPr>
          <w:rFonts w:ascii="Arial Nova Light" w:eastAsia="Arial" w:hAnsi="Arial Nova Light" w:cs="Arial"/>
          <w:spacing w:val="4"/>
          <w:sz w:val="24"/>
          <w:szCs w:val="24"/>
        </w:rPr>
        <w:t>A lo cual, el actor refiere que la participación del denunciado en ese evento, configura una transgresión al artículo 134 constitucional, sin embargo,</w:t>
      </w:r>
      <w:r w:rsidR="00033C3F" w:rsidRPr="00824CA7">
        <w:rPr>
          <w:rFonts w:ascii="Arial Nova Light" w:eastAsia="Arial" w:hAnsi="Arial Nova Light" w:cs="Arial"/>
          <w:spacing w:val="4"/>
          <w:sz w:val="24"/>
          <w:szCs w:val="24"/>
        </w:rPr>
        <w:t xml:space="preserve"> </w:t>
      </w:r>
      <w:r w:rsidRPr="00824CA7">
        <w:rPr>
          <w:rFonts w:ascii="Arial Nova Light" w:eastAsia="Arial" w:hAnsi="Arial Nova Light" w:cs="Arial"/>
          <w:spacing w:val="4"/>
          <w:sz w:val="24"/>
          <w:szCs w:val="24"/>
        </w:rPr>
        <w:t>la</w:t>
      </w:r>
      <w:r w:rsidR="00033C3F" w:rsidRPr="00824CA7">
        <w:rPr>
          <w:rFonts w:ascii="Arial Nova Light" w:eastAsia="Arial" w:hAnsi="Arial Nova Light" w:cs="Arial"/>
          <w:spacing w:val="4"/>
          <w:sz w:val="24"/>
          <w:szCs w:val="24"/>
        </w:rPr>
        <w:t xml:space="preserve"> defensa, alega que no se precisan circunstancias de modo, tiempo y lugar, </w:t>
      </w:r>
      <w:r w:rsidRPr="00824CA7">
        <w:rPr>
          <w:rFonts w:ascii="Arial Nova Light" w:eastAsia="Arial" w:hAnsi="Arial Nova Light" w:cs="Arial"/>
          <w:spacing w:val="4"/>
          <w:sz w:val="24"/>
          <w:szCs w:val="24"/>
        </w:rPr>
        <w:t xml:space="preserve">tendientes a </w:t>
      </w:r>
      <w:r w:rsidR="00033C3F" w:rsidRPr="00824CA7">
        <w:rPr>
          <w:rFonts w:ascii="Arial Nova Light" w:eastAsia="Arial" w:hAnsi="Arial Nova Light" w:cs="Arial"/>
          <w:spacing w:val="4"/>
          <w:sz w:val="24"/>
          <w:szCs w:val="24"/>
        </w:rPr>
        <w:t xml:space="preserve">demostrar en </w:t>
      </w:r>
      <w:r w:rsidR="00773DC9" w:rsidRPr="00824CA7">
        <w:rPr>
          <w:rFonts w:ascii="Arial Nova Light" w:eastAsia="Arial" w:hAnsi="Arial Nova Light" w:cs="Arial"/>
          <w:spacing w:val="4"/>
          <w:sz w:val="24"/>
          <w:szCs w:val="24"/>
        </w:rPr>
        <w:t>qué</w:t>
      </w:r>
      <w:r w:rsidR="00033C3F" w:rsidRPr="00824CA7">
        <w:rPr>
          <w:rFonts w:ascii="Arial Nova Light" w:eastAsia="Arial" w:hAnsi="Arial Nova Light" w:cs="Arial"/>
          <w:spacing w:val="4"/>
          <w:sz w:val="24"/>
          <w:szCs w:val="24"/>
        </w:rPr>
        <w:t xml:space="preserve"> manera, la sola presencia o la asistencia a un evento por parte del diputado local, transgrede los principios de equidad, imparcialidad y neutralidad.</w:t>
      </w:r>
    </w:p>
    <w:p w14:paraId="6A2E8A34" w14:textId="77777777" w:rsidR="00033C3F" w:rsidRPr="003C33A7" w:rsidRDefault="00033C3F"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spacing w:val="4"/>
          <w:sz w:val="24"/>
          <w:szCs w:val="24"/>
        </w:rPr>
      </w:pPr>
    </w:p>
    <w:p w14:paraId="1678DCC3" w14:textId="5E615604" w:rsidR="00033C3F" w:rsidRPr="00ED7157" w:rsidRDefault="00033C3F"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spacing w:val="4"/>
          <w:sz w:val="24"/>
          <w:szCs w:val="24"/>
        </w:rPr>
      </w:pPr>
      <w:r w:rsidRPr="003C33A7">
        <w:rPr>
          <w:rFonts w:ascii="Arial Nova Light" w:eastAsia="Arial" w:hAnsi="Arial Nova Light" w:cs="Arial"/>
          <w:spacing w:val="4"/>
          <w:sz w:val="24"/>
          <w:szCs w:val="24"/>
        </w:rPr>
        <w:t xml:space="preserve">Así, de los hechos constatados mediante la Oficialía Electoral, al analizar cada parte del </w:t>
      </w:r>
      <w:r w:rsidRPr="00824CA7">
        <w:rPr>
          <w:rFonts w:ascii="Arial Nova Light" w:eastAsia="Arial" w:hAnsi="Arial Nova Light" w:cs="Arial"/>
          <w:spacing w:val="4"/>
          <w:sz w:val="24"/>
          <w:szCs w:val="24"/>
        </w:rPr>
        <w:t xml:space="preserve">segmento </w:t>
      </w:r>
      <w:r w:rsidR="00064F3D" w:rsidRPr="00824CA7">
        <w:rPr>
          <w:rFonts w:ascii="Arial Nova Light" w:eastAsia="Arial" w:hAnsi="Arial Nova Light" w:cs="Arial"/>
          <w:spacing w:val="4"/>
          <w:sz w:val="24"/>
          <w:szCs w:val="24"/>
        </w:rPr>
        <w:t xml:space="preserve">de video </w:t>
      </w:r>
      <w:r w:rsidRPr="00824CA7">
        <w:rPr>
          <w:rFonts w:ascii="Arial Nova Light" w:eastAsia="Arial" w:hAnsi="Arial Nova Light" w:cs="Arial"/>
          <w:spacing w:val="4"/>
          <w:sz w:val="24"/>
          <w:szCs w:val="24"/>
        </w:rPr>
        <w:t xml:space="preserve">certificado (por así haberlo solicitado el denunciante), así como las imágenes de referencia, </w:t>
      </w:r>
      <w:r w:rsidR="00064F3D" w:rsidRPr="00824CA7">
        <w:rPr>
          <w:rFonts w:ascii="Arial Nova Light" w:eastAsia="Arial" w:hAnsi="Arial Nova Light" w:cs="Arial"/>
          <w:spacing w:val="4"/>
          <w:sz w:val="24"/>
          <w:szCs w:val="24"/>
        </w:rPr>
        <w:t xml:space="preserve">en contraste con los hechos denunciados, </w:t>
      </w:r>
      <w:r w:rsidRPr="00ED7157">
        <w:rPr>
          <w:rFonts w:ascii="Arial Nova Light" w:eastAsia="Arial" w:hAnsi="Arial Nova Light" w:cs="Arial"/>
          <w:spacing w:val="4"/>
          <w:sz w:val="24"/>
          <w:szCs w:val="24"/>
        </w:rPr>
        <w:t xml:space="preserve">no se advierte </w:t>
      </w:r>
      <w:r w:rsidR="00064F3D" w:rsidRPr="00ED7157">
        <w:rPr>
          <w:rFonts w:ascii="Arial Nova Light" w:eastAsia="Arial" w:hAnsi="Arial Nova Light" w:cs="Arial"/>
          <w:spacing w:val="4"/>
          <w:sz w:val="24"/>
          <w:szCs w:val="24"/>
        </w:rPr>
        <w:t xml:space="preserve">cómo es que </w:t>
      </w:r>
      <w:r w:rsidRPr="00ED7157">
        <w:rPr>
          <w:rFonts w:ascii="Arial Nova Light" w:eastAsia="Arial" w:hAnsi="Arial Nova Light" w:cs="Arial"/>
          <w:spacing w:val="4"/>
          <w:sz w:val="24"/>
          <w:szCs w:val="24"/>
        </w:rPr>
        <w:t>la presencia del denunciado</w:t>
      </w:r>
      <w:r w:rsidR="00064F3D" w:rsidRPr="00ED7157">
        <w:rPr>
          <w:rFonts w:ascii="Arial Nova Light" w:eastAsia="Arial" w:hAnsi="Arial Nova Light" w:cs="Arial"/>
          <w:spacing w:val="4"/>
          <w:sz w:val="24"/>
          <w:szCs w:val="24"/>
        </w:rPr>
        <w:t xml:space="preserve"> </w:t>
      </w:r>
      <w:r w:rsidR="00ED7157" w:rsidRPr="00ED7157">
        <w:rPr>
          <w:rFonts w:ascii="Arial Nova Light" w:eastAsia="Arial" w:hAnsi="Arial Nova Light" w:cs="Arial"/>
          <w:spacing w:val="4"/>
          <w:sz w:val="24"/>
          <w:szCs w:val="24"/>
        </w:rPr>
        <w:t>infrinja</w:t>
      </w:r>
      <w:r w:rsidR="00064F3D" w:rsidRPr="00ED7157">
        <w:rPr>
          <w:rFonts w:ascii="Arial Nova Light" w:eastAsia="Arial" w:hAnsi="Arial Nova Light" w:cs="Arial"/>
          <w:spacing w:val="4"/>
          <w:sz w:val="24"/>
          <w:szCs w:val="24"/>
        </w:rPr>
        <w:t xml:space="preserve"> la norma, o qué actitudes o acciones trascienden </w:t>
      </w:r>
      <w:r w:rsidR="00ED7157" w:rsidRPr="00ED7157">
        <w:rPr>
          <w:rFonts w:ascii="Arial Nova Light" w:eastAsia="Arial" w:hAnsi="Arial Nova Light" w:cs="Arial"/>
          <w:spacing w:val="4"/>
          <w:sz w:val="24"/>
          <w:szCs w:val="24"/>
        </w:rPr>
        <w:t xml:space="preserve">en </w:t>
      </w:r>
      <w:r w:rsidR="00064F3D" w:rsidRPr="00ED7157">
        <w:rPr>
          <w:rFonts w:ascii="Arial Nova Light" w:eastAsia="Arial" w:hAnsi="Arial Nova Light" w:cs="Arial"/>
          <w:spacing w:val="4"/>
          <w:sz w:val="24"/>
          <w:szCs w:val="24"/>
        </w:rPr>
        <w:t xml:space="preserve">los derechos de asociación y </w:t>
      </w:r>
      <w:r w:rsidR="00ED7157" w:rsidRPr="00ED7157">
        <w:rPr>
          <w:rFonts w:ascii="Arial Nova Light" w:eastAsia="Arial" w:hAnsi="Arial Nova Light" w:cs="Arial"/>
          <w:color w:val="000000" w:themeColor="text1"/>
          <w:spacing w:val="4"/>
          <w:sz w:val="24"/>
          <w:szCs w:val="24"/>
        </w:rPr>
        <w:t>la disposición recursos públicos</w:t>
      </w:r>
      <w:r w:rsidR="00064F3D" w:rsidRPr="00ED7157">
        <w:rPr>
          <w:rFonts w:ascii="Arial Nova Light" w:eastAsia="Arial" w:hAnsi="Arial Nova Light" w:cs="Arial"/>
          <w:color w:val="000000" w:themeColor="text1"/>
          <w:spacing w:val="4"/>
          <w:sz w:val="24"/>
          <w:szCs w:val="24"/>
        </w:rPr>
        <w:t xml:space="preserve"> </w:t>
      </w:r>
      <w:r w:rsidR="00064F3D" w:rsidRPr="00ED7157">
        <w:rPr>
          <w:rFonts w:ascii="Arial Nova Light" w:eastAsia="Arial" w:hAnsi="Arial Nova Light" w:cs="Arial"/>
          <w:spacing w:val="4"/>
          <w:sz w:val="24"/>
          <w:szCs w:val="24"/>
        </w:rPr>
        <w:t>que dice rebasar,</w:t>
      </w:r>
      <w:r w:rsidRPr="00ED7157">
        <w:rPr>
          <w:rFonts w:ascii="Arial Nova Light" w:eastAsia="Arial" w:hAnsi="Arial Nova Light" w:cs="Arial"/>
          <w:spacing w:val="4"/>
          <w:sz w:val="24"/>
          <w:szCs w:val="24"/>
        </w:rPr>
        <w:t xml:space="preserve"> </w:t>
      </w:r>
      <w:r w:rsidR="00064F3D" w:rsidRPr="00ED7157">
        <w:rPr>
          <w:rFonts w:ascii="Arial Nova Light" w:eastAsia="Arial" w:hAnsi="Arial Nova Light" w:cs="Arial"/>
          <w:spacing w:val="4"/>
          <w:sz w:val="24"/>
          <w:szCs w:val="24"/>
        </w:rPr>
        <w:t xml:space="preserve">así como </w:t>
      </w:r>
      <w:r w:rsidR="00064F3D" w:rsidRPr="00ED7157">
        <w:rPr>
          <w:rFonts w:ascii="Arial Nova Light" w:eastAsia="Arial" w:hAnsi="Arial Nova Light" w:cs="Arial"/>
          <w:spacing w:val="4"/>
          <w:sz w:val="24"/>
          <w:szCs w:val="24"/>
        </w:rPr>
        <w:lastRenderedPageBreak/>
        <w:t>tampoco se señala -</w:t>
      </w:r>
      <w:r w:rsidR="00064F3D" w:rsidRPr="00ED7157">
        <w:rPr>
          <w:rFonts w:ascii="Arial Nova Light" w:eastAsia="Arial" w:hAnsi="Arial Nova Light" w:cs="Arial"/>
          <w:i/>
          <w:iCs/>
          <w:spacing w:val="4"/>
          <w:sz w:val="24"/>
          <w:szCs w:val="24"/>
        </w:rPr>
        <w:t>en su escrito de denuncia</w:t>
      </w:r>
      <w:r w:rsidR="00064F3D" w:rsidRPr="00ED7157">
        <w:rPr>
          <w:rFonts w:ascii="Arial Nova Light" w:eastAsia="Arial" w:hAnsi="Arial Nova Light" w:cs="Arial"/>
          <w:spacing w:val="4"/>
          <w:sz w:val="24"/>
          <w:szCs w:val="24"/>
        </w:rPr>
        <w:t xml:space="preserve">-, </w:t>
      </w:r>
      <w:r w:rsidRPr="00ED7157">
        <w:rPr>
          <w:rFonts w:ascii="Arial Nova Light" w:eastAsia="Arial" w:hAnsi="Arial Nova Light" w:cs="Arial"/>
          <w:spacing w:val="4"/>
          <w:sz w:val="24"/>
          <w:szCs w:val="24"/>
        </w:rPr>
        <w:t>ni</w:t>
      </w:r>
      <w:r w:rsidR="00064F3D" w:rsidRPr="00ED7157">
        <w:rPr>
          <w:rFonts w:ascii="Arial Nova Light" w:eastAsia="Arial" w:hAnsi="Arial Nova Light" w:cs="Arial"/>
          <w:spacing w:val="4"/>
          <w:sz w:val="24"/>
          <w:szCs w:val="24"/>
        </w:rPr>
        <w:t xml:space="preserve"> esta autoridad advierte</w:t>
      </w:r>
      <w:r w:rsidRPr="00ED7157">
        <w:rPr>
          <w:rFonts w:ascii="Arial Nova Light" w:eastAsia="Arial" w:hAnsi="Arial Nova Light" w:cs="Arial"/>
          <w:spacing w:val="4"/>
          <w:sz w:val="24"/>
          <w:szCs w:val="24"/>
        </w:rPr>
        <w:t xml:space="preserve"> </w:t>
      </w:r>
      <w:r w:rsidR="00064F3D" w:rsidRPr="00ED7157">
        <w:rPr>
          <w:rFonts w:ascii="Arial Nova Light" w:eastAsia="Arial" w:hAnsi="Arial Nova Light" w:cs="Arial"/>
          <w:spacing w:val="4"/>
          <w:sz w:val="24"/>
          <w:szCs w:val="24"/>
        </w:rPr>
        <w:t xml:space="preserve">situaciones afines, tales como, </w:t>
      </w:r>
      <w:r w:rsidRPr="00ED7157">
        <w:rPr>
          <w:rFonts w:ascii="Arial Nova Light" w:eastAsia="Arial" w:hAnsi="Arial Nova Light" w:cs="Arial"/>
          <w:spacing w:val="4"/>
          <w:sz w:val="24"/>
          <w:szCs w:val="24"/>
        </w:rPr>
        <w:t xml:space="preserve">la manifestación de alguna frase de apoyo, </w:t>
      </w:r>
      <w:r w:rsidR="00064F3D" w:rsidRPr="00ED7157">
        <w:rPr>
          <w:rFonts w:ascii="Arial Nova Light" w:eastAsia="Arial" w:hAnsi="Arial Nova Light" w:cs="Arial"/>
          <w:spacing w:val="4"/>
          <w:sz w:val="24"/>
          <w:szCs w:val="24"/>
        </w:rPr>
        <w:t>o</w:t>
      </w:r>
      <w:r w:rsidRPr="00ED7157">
        <w:rPr>
          <w:rFonts w:ascii="Arial Nova Light" w:eastAsia="Arial" w:hAnsi="Arial Nova Light" w:cs="Arial"/>
          <w:spacing w:val="4"/>
          <w:sz w:val="24"/>
          <w:szCs w:val="24"/>
        </w:rPr>
        <w:t xml:space="preserve"> la realización de algún acto</w:t>
      </w:r>
      <w:r w:rsidR="00064F3D" w:rsidRPr="00ED7157">
        <w:rPr>
          <w:rFonts w:ascii="Arial Nova Light" w:eastAsia="Arial" w:hAnsi="Arial Nova Light" w:cs="Arial"/>
          <w:spacing w:val="4"/>
          <w:sz w:val="24"/>
          <w:szCs w:val="24"/>
        </w:rPr>
        <w:t xml:space="preserve"> positivo</w:t>
      </w:r>
      <w:r w:rsidRPr="00ED7157">
        <w:rPr>
          <w:rFonts w:ascii="Arial Nova Light" w:eastAsia="Arial" w:hAnsi="Arial Nova Light" w:cs="Arial"/>
          <w:spacing w:val="4"/>
          <w:sz w:val="24"/>
          <w:szCs w:val="24"/>
        </w:rPr>
        <w:t xml:space="preserve">, </w:t>
      </w:r>
      <w:r w:rsidR="00064F3D" w:rsidRPr="00ED7157">
        <w:rPr>
          <w:rFonts w:ascii="Arial Nova Light" w:eastAsia="Arial" w:hAnsi="Arial Nova Light" w:cs="Arial"/>
          <w:spacing w:val="4"/>
          <w:sz w:val="24"/>
          <w:szCs w:val="24"/>
        </w:rPr>
        <w:t>o</w:t>
      </w:r>
      <w:r w:rsidRPr="00ED7157">
        <w:rPr>
          <w:rFonts w:ascii="Arial Nova Light" w:eastAsia="Arial" w:hAnsi="Arial Nova Light" w:cs="Arial"/>
          <w:spacing w:val="4"/>
          <w:sz w:val="24"/>
          <w:szCs w:val="24"/>
        </w:rPr>
        <w:t xml:space="preserve"> la mención de</w:t>
      </w:r>
      <w:r w:rsidR="00064F3D" w:rsidRPr="00ED7157">
        <w:rPr>
          <w:rFonts w:ascii="Arial Nova Light" w:eastAsia="Arial" w:hAnsi="Arial Nova Light" w:cs="Arial"/>
          <w:spacing w:val="4"/>
          <w:sz w:val="24"/>
          <w:szCs w:val="24"/>
        </w:rPr>
        <w:t xml:space="preserve"> su presencia en el acto de campaña reproducida en el video aportado como probanza, es decir, no consta ni de forma indiciaria participación activa, o preponderante,  del denunciado</w:t>
      </w:r>
      <w:r w:rsidRPr="00ED7157">
        <w:rPr>
          <w:rFonts w:ascii="Arial Nova Light" w:eastAsia="Arial" w:hAnsi="Arial Nova Light" w:cs="Arial"/>
          <w:spacing w:val="4"/>
          <w:sz w:val="24"/>
          <w:szCs w:val="24"/>
        </w:rPr>
        <w:t>.</w:t>
      </w:r>
      <w:r w:rsidR="00064F3D" w:rsidRPr="00ED7157">
        <w:rPr>
          <w:rFonts w:ascii="Arial Nova Light" w:eastAsia="Arial" w:hAnsi="Arial Nova Light" w:cs="Arial"/>
          <w:spacing w:val="4"/>
          <w:sz w:val="24"/>
          <w:szCs w:val="24"/>
        </w:rPr>
        <w:t xml:space="preserve">  Tampoco se observa que se haya ostentado como servidor público, o que este disponiendo de recursos.</w:t>
      </w:r>
    </w:p>
    <w:p w14:paraId="35B9DF96" w14:textId="77777777" w:rsidR="00033C3F" w:rsidRPr="003C33A7" w:rsidRDefault="00033C3F"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b/>
          <w:bCs/>
          <w:spacing w:val="4"/>
          <w:sz w:val="24"/>
          <w:szCs w:val="24"/>
        </w:rPr>
      </w:pPr>
    </w:p>
    <w:p w14:paraId="36C3408E" w14:textId="7265FD6F" w:rsidR="00033C3F" w:rsidRPr="001D12AD" w:rsidRDefault="00064F3D" w:rsidP="00033C3F">
      <w:pPr>
        <w:pStyle w:val="Prrafodelista"/>
        <w:pBdr>
          <w:top w:val="nil"/>
          <w:left w:val="nil"/>
          <w:bottom w:val="nil"/>
          <w:right w:val="nil"/>
          <w:between w:val="nil"/>
        </w:pBdr>
        <w:tabs>
          <w:tab w:val="left" w:pos="567"/>
        </w:tabs>
        <w:spacing w:after="0" w:line="360" w:lineRule="auto"/>
        <w:ind w:left="0" w:right="36"/>
        <w:jc w:val="both"/>
        <w:rPr>
          <w:rFonts w:ascii="Arial Nova Light" w:eastAsia="Arial" w:hAnsi="Arial Nova Light" w:cs="Arial"/>
          <w:b/>
          <w:bCs/>
          <w:spacing w:val="4"/>
          <w:sz w:val="24"/>
          <w:szCs w:val="24"/>
        </w:rPr>
      </w:pPr>
      <w:r w:rsidRPr="001D12AD">
        <w:rPr>
          <w:rFonts w:ascii="Arial Nova Light" w:eastAsia="Arial" w:hAnsi="Arial Nova Light" w:cs="Arial"/>
          <w:spacing w:val="4"/>
          <w:sz w:val="24"/>
          <w:szCs w:val="24"/>
        </w:rPr>
        <w:t>Es así que</w:t>
      </w:r>
      <w:r w:rsidR="00033C3F" w:rsidRPr="001D12AD">
        <w:rPr>
          <w:rFonts w:ascii="Arial Nova Light" w:eastAsia="Arial" w:hAnsi="Arial Nova Light" w:cs="Arial"/>
          <w:spacing w:val="4"/>
          <w:sz w:val="24"/>
          <w:szCs w:val="24"/>
        </w:rPr>
        <w:t xml:space="preserve">, tras el análisis de la denuncia y de los medios probatorios en su conjunto, </w:t>
      </w:r>
      <w:r w:rsidR="00033C3F" w:rsidRPr="001D12AD">
        <w:rPr>
          <w:rFonts w:ascii="Arial Nova Light" w:hAnsi="Arial Nova Light"/>
          <w:sz w:val="24"/>
          <w:szCs w:val="24"/>
        </w:rPr>
        <w:t xml:space="preserve">tampoco es dable advertir alguna infracción pues no se tienen por acreditadas las circunstancias de tiempo, modo y lugar, </w:t>
      </w:r>
      <w:r w:rsidRPr="001D12AD">
        <w:rPr>
          <w:rFonts w:ascii="Arial Nova Light" w:hAnsi="Arial Nova Light"/>
          <w:sz w:val="24"/>
          <w:szCs w:val="24"/>
        </w:rPr>
        <w:t>ya que</w:t>
      </w:r>
      <w:r w:rsidR="00033C3F" w:rsidRPr="001D12AD">
        <w:rPr>
          <w:rFonts w:ascii="Arial Nova Light" w:hAnsi="Arial Nova Light"/>
          <w:sz w:val="24"/>
          <w:szCs w:val="24"/>
        </w:rPr>
        <w:t xml:space="preserve"> el actor hace manifestaciones </w:t>
      </w:r>
      <w:r w:rsidR="00033C3F" w:rsidRPr="001D12AD">
        <w:rPr>
          <w:rFonts w:ascii="Arial Nova Light" w:hAnsi="Arial Nova Light"/>
          <w:b/>
          <w:bCs/>
          <w:sz w:val="24"/>
          <w:szCs w:val="24"/>
        </w:rPr>
        <w:t>genéricas</w:t>
      </w:r>
      <w:r w:rsidR="00033C3F" w:rsidRPr="001D12AD">
        <w:rPr>
          <w:rFonts w:ascii="Arial Nova Light" w:hAnsi="Arial Nova Light"/>
          <w:sz w:val="24"/>
          <w:szCs w:val="24"/>
        </w:rPr>
        <w:t xml:space="preserve"> en ese sentido, limitándose</w:t>
      </w:r>
      <w:r w:rsidRPr="001D12AD">
        <w:rPr>
          <w:rFonts w:ascii="Arial Nova Light" w:hAnsi="Arial Nova Light"/>
          <w:sz w:val="24"/>
          <w:szCs w:val="24"/>
        </w:rPr>
        <w:t xml:space="preserve"> </w:t>
      </w:r>
      <w:r w:rsidR="00033C3F" w:rsidRPr="001D12AD">
        <w:rPr>
          <w:rFonts w:ascii="Arial Nova Light" w:hAnsi="Arial Nova Light"/>
          <w:sz w:val="24"/>
          <w:szCs w:val="24"/>
        </w:rPr>
        <w:t>a referir</w:t>
      </w:r>
      <w:r w:rsidRPr="001D12AD">
        <w:rPr>
          <w:rFonts w:ascii="Arial Nova Light" w:hAnsi="Arial Nova Light"/>
          <w:sz w:val="24"/>
          <w:szCs w:val="24"/>
        </w:rPr>
        <w:t xml:space="preserve"> que ocurrió un acto de campaña el dia</w:t>
      </w:r>
      <w:r w:rsidR="00033C3F" w:rsidRPr="001D12AD">
        <w:rPr>
          <w:rFonts w:ascii="Arial Nova Light" w:hAnsi="Arial Nova Light"/>
          <w:sz w:val="24"/>
          <w:szCs w:val="24"/>
        </w:rPr>
        <w:t xml:space="preserve"> cinco de abril y </w:t>
      </w:r>
      <w:r w:rsidRPr="001D12AD">
        <w:rPr>
          <w:rFonts w:ascii="Arial Nova Light" w:hAnsi="Arial Nova Light"/>
          <w:sz w:val="24"/>
          <w:szCs w:val="24"/>
        </w:rPr>
        <w:t xml:space="preserve">lo sitúa en </w:t>
      </w:r>
      <w:r w:rsidR="00033C3F" w:rsidRPr="001D12AD">
        <w:rPr>
          <w:rFonts w:ascii="Arial Nova Light" w:hAnsi="Arial Nova Light"/>
          <w:sz w:val="24"/>
          <w:szCs w:val="24"/>
        </w:rPr>
        <w:t xml:space="preserve">el </w:t>
      </w:r>
      <w:r w:rsidRPr="001D12AD">
        <w:rPr>
          <w:rFonts w:ascii="Arial Nova Light" w:hAnsi="Arial Nova Light"/>
          <w:sz w:val="24"/>
          <w:szCs w:val="24"/>
        </w:rPr>
        <w:t>M</w:t>
      </w:r>
      <w:r w:rsidR="00033C3F" w:rsidRPr="001D12AD">
        <w:rPr>
          <w:rFonts w:ascii="Arial Nova Light" w:hAnsi="Arial Nova Light"/>
          <w:sz w:val="24"/>
          <w:szCs w:val="24"/>
        </w:rPr>
        <w:t>unicipio de Calvillo</w:t>
      </w:r>
      <w:r w:rsidRPr="001D12AD">
        <w:rPr>
          <w:rFonts w:ascii="Arial Nova Light" w:hAnsi="Arial Nova Light"/>
          <w:sz w:val="24"/>
          <w:szCs w:val="24"/>
        </w:rPr>
        <w:t>, mas no dice el cómo es que el denunciado actualiza la infracción a la normativa</w:t>
      </w:r>
      <w:r w:rsidR="00033C3F" w:rsidRPr="001D12AD">
        <w:rPr>
          <w:rFonts w:ascii="Arial Nova Light" w:hAnsi="Arial Nova Light"/>
          <w:sz w:val="24"/>
          <w:szCs w:val="24"/>
        </w:rPr>
        <w:t xml:space="preserve">. </w:t>
      </w:r>
    </w:p>
    <w:p w14:paraId="7B9050DD" w14:textId="77777777" w:rsidR="00033C3F" w:rsidRPr="003C33A7" w:rsidRDefault="00033C3F" w:rsidP="00033C3F">
      <w:pPr>
        <w:pStyle w:val="Textonotapie"/>
        <w:spacing w:line="360" w:lineRule="auto"/>
        <w:jc w:val="both"/>
        <w:rPr>
          <w:rFonts w:ascii="Arial Nova Light" w:eastAsia="Arial" w:hAnsi="Arial Nova Light" w:cs="Arial"/>
          <w:spacing w:val="4"/>
          <w:sz w:val="24"/>
          <w:szCs w:val="24"/>
        </w:rPr>
      </w:pPr>
    </w:p>
    <w:p w14:paraId="6A7B20D9" w14:textId="20AD413E" w:rsidR="00033C3F" w:rsidRPr="00064F3D" w:rsidRDefault="00064F3D" w:rsidP="00033C3F">
      <w:pPr>
        <w:pStyle w:val="Textonotapie"/>
        <w:spacing w:line="360" w:lineRule="auto"/>
        <w:jc w:val="both"/>
        <w:rPr>
          <w:rFonts w:ascii="Arial Nova Light" w:hAnsi="Arial Nova Light" w:cs="Arial"/>
          <w:color w:val="FF0000"/>
          <w:sz w:val="24"/>
          <w:szCs w:val="24"/>
          <w:shd w:val="clear" w:color="auto" w:fill="FFFFFF"/>
        </w:rPr>
      </w:pPr>
      <w:r>
        <w:rPr>
          <w:rFonts w:ascii="Arial Nova Light" w:eastAsia="Arial" w:hAnsi="Arial Nova Light" w:cs="Arial"/>
          <w:spacing w:val="4"/>
          <w:sz w:val="24"/>
          <w:szCs w:val="24"/>
        </w:rPr>
        <w:t>Lo anterior es así, porque de acuerdo con la Jurisprudencia</w:t>
      </w:r>
      <w:r w:rsidR="00E51224">
        <w:rPr>
          <w:rFonts w:ascii="Arial Nova Light" w:eastAsia="Arial" w:hAnsi="Arial Nova Light" w:cs="Arial"/>
          <w:spacing w:val="4"/>
          <w:sz w:val="24"/>
          <w:szCs w:val="24"/>
        </w:rPr>
        <w:t xml:space="preserve"> 12/2010,</w:t>
      </w:r>
      <w:r w:rsidR="00033C3F" w:rsidRPr="003C33A7">
        <w:rPr>
          <w:rFonts w:ascii="Arial Nova Light" w:eastAsia="Arial" w:hAnsi="Arial Nova Light" w:cs="Arial"/>
          <w:spacing w:val="4"/>
          <w:sz w:val="24"/>
          <w:szCs w:val="24"/>
        </w:rPr>
        <w:t xml:space="preserve"> el actor tiene el deber de </w:t>
      </w:r>
      <w:r w:rsidR="00033C3F" w:rsidRPr="003C33A7">
        <w:rPr>
          <w:rFonts w:ascii="Arial Nova Light" w:hAnsi="Arial Nova Light" w:cs="Arial"/>
          <w:color w:val="000000"/>
          <w:sz w:val="24"/>
          <w:szCs w:val="24"/>
          <w:shd w:val="clear" w:color="auto" w:fill="FFFFFF"/>
        </w:rPr>
        <w:t>describir los actos, guardando la relación con los hechos por acreditar, por lo que el grado de precisión en la descripción debe ser proporcional a las circunstancias que se pretenden probar</w:t>
      </w:r>
      <w:r w:rsidR="00033C3F" w:rsidRPr="003C33A7">
        <w:rPr>
          <w:rStyle w:val="Refdenotaalpie"/>
          <w:rFonts w:ascii="Arial Nova Light" w:hAnsi="Arial Nova Light" w:cs="Arial"/>
          <w:color w:val="000000"/>
          <w:sz w:val="24"/>
          <w:szCs w:val="24"/>
          <w:shd w:val="clear" w:color="auto" w:fill="FFFFFF"/>
        </w:rPr>
        <w:footnoteReference w:id="8"/>
      </w:r>
      <w:r w:rsidR="00033C3F" w:rsidRPr="003C33A7">
        <w:rPr>
          <w:rFonts w:ascii="Arial Nova Light" w:hAnsi="Arial Nova Light" w:cs="Arial"/>
          <w:color w:val="000000"/>
          <w:sz w:val="24"/>
          <w:szCs w:val="24"/>
          <w:shd w:val="clear" w:color="auto" w:fill="FFFFFF"/>
        </w:rPr>
        <w:t xml:space="preserve">. </w:t>
      </w:r>
    </w:p>
    <w:p w14:paraId="10A81AB3" w14:textId="77777777" w:rsidR="00033C3F" w:rsidRPr="003C33A7" w:rsidRDefault="00033C3F" w:rsidP="00033C3F">
      <w:pPr>
        <w:pStyle w:val="Textonotapie"/>
        <w:spacing w:line="360" w:lineRule="auto"/>
        <w:jc w:val="both"/>
        <w:rPr>
          <w:rFonts w:ascii="Arial Nova Light" w:hAnsi="Arial Nova Light" w:cs="Arial"/>
          <w:color w:val="000000"/>
          <w:sz w:val="24"/>
          <w:szCs w:val="24"/>
          <w:shd w:val="clear" w:color="auto" w:fill="FFFFFF"/>
        </w:rPr>
      </w:pPr>
    </w:p>
    <w:p w14:paraId="648E6FFD" w14:textId="0E828949" w:rsidR="00E51224" w:rsidRDefault="00033C3F" w:rsidP="00033C3F">
      <w:pPr>
        <w:pStyle w:val="Textonotapie"/>
        <w:spacing w:line="360" w:lineRule="auto"/>
        <w:jc w:val="both"/>
        <w:rPr>
          <w:rFonts w:ascii="Arial Nova Light" w:hAnsi="Arial Nova Light"/>
          <w:sz w:val="24"/>
          <w:szCs w:val="24"/>
        </w:rPr>
      </w:pPr>
      <w:r w:rsidRPr="00E51224">
        <w:rPr>
          <w:rFonts w:ascii="Arial Nova Light" w:hAnsi="Arial Nova Light" w:cs="Arial"/>
          <w:color w:val="000000"/>
          <w:sz w:val="24"/>
          <w:szCs w:val="24"/>
          <w:shd w:val="clear" w:color="auto" w:fill="FFFFFF"/>
        </w:rPr>
        <w:t>Así,</w:t>
      </w:r>
      <w:r w:rsidRPr="003C33A7">
        <w:rPr>
          <w:rFonts w:ascii="Arial Nova Light" w:hAnsi="Arial Nova Light" w:cs="Arial"/>
          <w:color w:val="000000"/>
          <w:sz w:val="24"/>
          <w:szCs w:val="24"/>
          <w:shd w:val="clear" w:color="auto" w:fill="FFFFFF"/>
        </w:rPr>
        <w:t xml:space="preserve"> se advierte que la parte denunciante, </w:t>
      </w:r>
      <w:r w:rsidRPr="003C33A7">
        <w:rPr>
          <w:rFonts w:ascii="Arial Nova Light" w:hAnsi="Arial Nova Light"/>
          <w:sz w:val="24"/>
          <w:szCs w:val="24"/>
        </w:rPr>
        <w:t>fue omisa en detallar las circunstancias de modo, tiempo y lugar que hicier</w:t>
      </w:r>
      <w:r w:rsidRPr="00E51224">
        <w:rPr>
          <w:rFonts w:ascii="Arial Nova Light" w:hAnsi="Arial Nova Light"/>
          <w:color w:val="000000" w:themeColor="text1"/>
          <w:sz w:val="24"/>
          <w:szCs w:val="24"/>
        </w:rPr>
        <w:t>a</w:t>
      </w:r>
      <w:r w:rsidR="00064F3D" w:rsidRPr="00E51224">
        <w:rPr>
          <w:rFonts w:ascii="Arial Nova Light" w:hAnsi="Arial Nova Light"/>
          <w:color w:val="000000" w:themeColor="text1"/>
          <w:sz w:val="24"/>
          <w:szCs w:val="24"/>
        </w:rPr>
        <w:t>n</w:t>
      </w:r>
      <w:r w:rsidRPr="00E51224">
        <w:rPr>
          <w:rFonts w:ascii="Arial Nova Light" w:hAnsi="Arial Nova Light"/>
          <w:color w:val="000000" w:themeColor="text1"/>
          <w:sz w:val="24"/>
          <w:szCs w:val="24"/>
        </w:rPr>
        <w:t xml:space="preserve"> </w:t>
      </w:r>
      <w:r w:rsidRPr="003C33A7">
        <w:rPr>
          <w:rFonts w:ascii="Arial Nova Light" w:hAnsi="Arial Nova Light"/>
          <w:sz w:val="24"/>
          <w:szCs w:val="24"/>
        </w:rPr>
        <w:t>posible la ubicación exacta de dónde se llevó a cabo el acto, siendo insuficiente solamente referir el Municipio</w:t>
      </w:r>
      <w:r w:rsidR="005E2868">
        <w:rPr>
          <w:rFonts w:ascii="Arial Nova Light" w:hAnsi="Arial Nova Light"/>
          <w:sz w:val="24"/>
          <w:szCs w:val="24"/>
        </w:rPr>
        <w:t xml:space="preserve"> de Calvillo</w:t>
      </w:r>
      <w:r w:rsidRPr="003C33A7">
        <w:rPr>
          <w:rFonts w:ascii="Arial Nova Light" w:hAnsi="Arial Nova Light"/>
          <w:sz w:val="24"/>
          <w:szCs w:val="24"/>
        </w:rPr>
        <w:t xml:space="preserve">; si realizó </w:t>
      </w:r>
      <w:r w:rsidR="00E51224" w:rsidRPr="003C33A7">
        <w:rPr>
          <w:rFonts w:ascii="Arial Nova Light" w:hAnsi="Arial Nova Light"/>
          <w:sz w:val="24"/>
          <w:szCs w:val="24"/>
        </w:rPr>
        <w:t>algún acto</w:t>
      </w:r>
      <w:r w:rsidRPr="003C33A7">
        <w:rPr>
          <w:rFonts w:ascii="Arial Nova Light" w:hAnsi="Arial Nova Light"/>
          <w:sz w:val="24"/>
          <w:szCs w:val="24"/>
        </w:rPr>
        <w:t>, entrega de algún insumo, utilización de algún recurso material y/o humano, manifestación de apoyo o el impacto que tuvo; o bien, la manera en que la presencia genera una desigualdad en la contienda</w:t>
      </w:r>
      <w:r w:rsidR="00E51224">
        <w:rPr>
          <w:rFonts w:ascii="Arial Nova Light" w:hAnsi="Arial Nova Light"/>
          <w:sz w:val="24"/>
          <w:szCs w:val="24"/>
        </w:rPr>
        <w:t>.</w:t>
      </w:r>
      <w:r w:rsidR="004222BB">
        <w:rPr>
          <w:rStyle w:val="Refdenotaalpie"/>
          <w:rFonts w:ascii="Arial Nova Light" w:hAnsi="Arial Nova Light"/>
          <w:sz w:val="24"/>
          <w:szCs w:val="24"/>
        </w:rPr>
        <w:footnoteReference w:id="9"/>
      </w:r>
    </w:p>
    <w:p w14:paraId="75769156" w14:textId="77777777" w:rsidR="00E51224" w:rsidRDefault="00E51224" w:rsidP="00033C3F">
      <w:pPr>
        <w:pStyle w:val="Textonotapie"/>
        <w:spacing w:line="360" w:lineRule="auto"/>
        <w:jc w:val="both"/>
        <w:rPr>
          <w:rFonts w:ascii="Arial Nova Light" w:hAnsi="Arial Nova Light"/>
          <w:sz w:val="24"/>
          <w:szCs w:val="24"/>
        </w:rPr>
      </w:pPr>
    </w:p>
    <w:p w14:paraId="1C14EDCA" w14:textId="068424E7" w:rsidR="00033C3F" w:rsidRPr="00064F3D" w:rsidRDefault="00E51224" w:rsidP="00033C3F">
      <w:pPr>
        <w:pStyle w:val="Textonotapie"/>
        <w:spacing w:line="360" w:lineRule="auto"/>
        <w:jc w:val="both"/>
        <w:rPr>
          <w:rFonts w:ascii="Arial Nova Light" w:hAnsi="Arial Nova Light" w:cs="Arial"/>
          <w:color w:val="FF0000"/>
          <w:sz w:val="24"/>
          <w:szCs w:val="24"/>
          <w:shd w:val="clear" w:color="auto" w:fill="FFFFFF"/>
        </w:rPr>
      </w:pPr>
      <w:r>
        <w:rPr>
          <w:rFonts w:ascii="Arial Nova Light" w:hAnsi="Arial Nova Light"/>
          <w:sz w:val="24"/>
          <w:szCs w:val="24"/>
        </w:rPr>
        <w:t>En ese sentido</w:t>
      </w:r>
      <w:r w:rsidR="00033C3F" w:rsidRPr="003C33A7">
        <w:rPr>
          <w:rFonts w:ascii="Arial Nova Light" w:hAnsi="Arial Nova Light"/>
          <w:sz w:val="24"/>
          <w:szCs w:val="24"/>
        </w:rPr>
        <w:t>, los medios probatorios carecen de utilidad para el fin propuesto</w:t>
      </w:r>
      <w:r>
        <w:rPr>
          <w:rFonts w:ascii="Arial Nova Light" w:hAnsi="Arial Nova Light"/>
          <w:sz w:val="24"/>
          <w:szCs w:val="24"/>
        </w:rPr>
        <w:t>, pues</w:t>
      </w:r>
      <w:r w:rsidR="00033C3F" w:rsidRPr="003C33A7">
        <w:rPr>
          <w:rFonts w:ascii="Arial Nova Light" w:hAnsi="Arial Nova Light"/>
          <w:sz w:val="24"/>
          <w:szCs w:val="24"/>
        </w:rPr>
        <w:t xml:space="preserve"> el</w:t>
      </w:r>
      <w:r w:rsidR="00033C3F" w:rsidRPr="003C33A7">
        <w:rPr>
          <w:rFonts w:ascii="Arial Nova Light" w:hAnsi="Arial Nova Light" w:cs="Arial"/>
          <w:color w:val="000000"/>
          <w:sz w:val="24"/>
          <w:szCs w:val="24"/>
          <w:shd w:val="clear" w:color="auto" w:fill="FFFFFF"/>
        </w:rPr>
        <w:t xml:space="preserve"> recurrente no evidencía en sus argumentos cuáles eran las </w:t>
      </w:r>
      <w:r w:rsidR="00033C3F" w:rsidRPr="003C33A7">
        <w:rPr>
          <w:rFonts w:ascii="Arial Nova Light" w:hAnsi="Arial Nova Light" w:cs="Arial"/>
          <w:b/>
          <w:bCs/>
          <w:color w:val="000000"/>
          <w:sz w:val="24"/>
          <w:szCs w:val="24"/>
          <w:shd w:val="clear" w:color="auto" w:fill="FFFFFF"/>
        </w:rPr>
        <w:t>circunstancias de modo, tiempo y lugar</w:t>
      </w:r>
      <w:r w:rsidR="00033C3F" w:rsidRPr="003C33A7">
        <w:rPr>
          <w:rFonts w:ascii="Arial Nova Light" w:hAnsi="Arial Nova Light" w:cs="Arial"/>
          <w:color w:val="000000"/>
          <w:sz w:val="24"/>
          <w:szCs w:val="24"/>
          <w:shd w:val="clear" w:color="auto" w:fill="FFFFFF"/>
        </w:rPr>
        <w:t xml:space="preserve"> relacionadas con los hechos denunciados, por lo que, </w:t>
      </w:r>
      <w:r w:rsidR="00033C3F" w:rsidRPr="003C33A7">
        <w:rPr>
          <w:rFonts w:ascii="Arial Nova Light" w:hAnsi="Arial Nova Light"/>
          <w:sz w:val="24"/>
          <w:szCs w:val="24"/>
        </w:rPr>
        <w:t>de conformidad con l</w:t>
      </w:r>
      <w:r>
        <w:rPr>
          <w:rFonts w:ascii="Arial Nova Light" w:hAnsi="Arial Nova Light"/>
          <w:sz w:val="24"/>
          <w:szCs w:val="24"/>
        </w:rPr>
        <w:t>os autos del expediente</w:t>
      </w:r>
      <w:r w:rsidR="00033C3F" w:rsidRPr="003C33A7">
        <w:rPr>
          <w:rFonts w:ascii="Arial Nova Light" w:hAnsi="Arial Nova Light"/>
          <w:sz w:val="24"/>
          <w:szCs w:val="24"/>
        </w:rPr>
        <w:t xml:space="preserve">, no se actualiza la infracción denunciada, </w:t>
      </w:r>
      <w:r>
        <w:rPr>
          <w:rFonts w:ascii="Arial Nova Light" w:hAnsi="Arial Nova Light"/>
          <w:sz w:val="24"/>
          <w:szCs w:val="24"/>
        </w:rPr>
        <w:t>ante la</w:t>
      </w:r>
      <w:r w:rsidR="00033C3F" w:rsidRPr="003C33A7">
        <w:rPr>
          <w:rFonts w:ascii="Arial Nova Light" w:hAnsi="Arial Nova Light"/>
          <w:sz w:val="24"/>
          <w:szCs w:val="24"/>
        </w:rPr>
        <w:t xml:space="preserve"> </w:t>
      </w:r>
      <w:r>
        <w:rPr>
          <w:rFonts w:ascii="Arial Nova Light" w:hAnsi="Arial Nova Light"/>
          <w:sz w:val="24"/>
          <w:szCs w:val="24"/>
        </w:rPr>
        <w:t xml:space="preserve">falta </w:t>
      </w:r>
      <w:r w:rsidR="00033C3F" w:rsidRPr="003C33A7">
        <w:rPr>
          <w:rFonts w:ascii="Arial Nova Light" w:hAnsi="Arial Nova Light"/>
          <w:sz w:val="24"/>
          <w:szCs w:val="24"/>
        </w:rPr>
        <w:t xml:space="preserve">de elementos suficientes que acreditaran la existencia, comisión y/o responsabilidad del sujeto denunciado, lo anterior bajo la presunción de inocencia </w:t>
      </w:r>
      <w:r w:rsidR="00C34187">
        <w:rPr>
          <w:rFonts w:ascii="Arial Nova Light" w:hAnsi="Arial Nova Light"/>
          <w:sz w:val="24"/>
          <w:szCs w:val="24"/>
        </w:rPr>
        <w:t>de la que goza</w:t>
      </w:r>
      <w:r w:rsidR="00033C3F" w:rsidRPr="003C33A7">
        <w:rPr>
          <w:rFonts w:ascii="Arial Nova Light" w:hAnsi="Arial Nova Light"/>
          <w:sz w:val="24"/>
          <w:szCs w:val="24"/>
        </w:rPr>
        <w:t>, en tanto no les sea demostrada la ilegalidad de su actuación</w:t>
      </w:r>
      <w:r w:rsidR="00033C3F" w:rsidRPr="003C33A7">
        <w:rPr>
          <w:rStyle w:val="Refdenotaalpie"/>
          <w:rFonts w:ascii="Arial Nova Light" w:hAnsi="Arial Nova Light"/>
          <w:sz w:val="24"/>
          <w:szCs w:val="24"/>
        </w:rPr>
        <w:footnoteReference w:id="10"/>
      </w:r>
      <w:r w:rsidR="00033C3F" w:rsidRPr="003C33A7">
        <w:rPr>
          <w:rFonts w:ascii="Arial Nova Light" w:hAnsi="Arial Nova Light"/>
          <w:sz w:val="24"/>
          <w:szCs w:val="24"/>
        </w:rPr>
        <w:t>.</w:t>
      </w:r>
      <w:r w:rsidR="00064F3D">
        <w:rPr>
          <w:rFonts w:ascii="Arial Nova Light" w:hAnsi="Arial Nova Light"/>
          <w:sz w:val="24"/>
          <w:szCs w:val="24"/>
        </w:rPr>
        <w:t xml:space="preserve">  </w:t>
      </w:r>
    </w:p>
    <w:p w14:paraId="69F33107" w14:textId="77777777" w:rsidR="00033C3F" w:rsidRPr="00FD15BE" w:rsidRDefault="00033C3F" w:rsidP="00033C3F">
      <w:pPr>
        <w:spacing w:after="0" w:line="360" w:lineRule="auto"/>
        <w:jc w:val="both"/>
        <w:rPr>
          <w:rFonts w:ascii="Arial Nova Light" w:hAnsi="Arial Nova Light"/>
          <w:sz w:val="24"/>
          <w:szCs w:val="24"/>
        </w:rPr>
      </w:pPr>
    </w:p>
    <w:p w14:paraId="31ACC0CC" w14:textId="3F414EAE" w:rsidR="00033C3F" w:rsidRPr="003C33A7" w:rsidRDefault="00033C3F" w:rsidP="00033C3F">
      <w:pPr>
        <w:spacing w:after="0" w:line="360" w:lineRule="auto"/>
        <w:jc w:val="both"/>
        <w:rPr>
          <w:rFonts w:ascii="Arial Nova Light" w:hAnsi="Arial Nova Light" w:cs="Arial"/>
          <w:sz w:val="24"/>
          <w:szCs w:val="24"/>
        </w:rPr>
      </w:pPr>
      <w:r w:rsidRPr="00FD15BE">
        <w:rPr>
          <w:rFonts w:ascii="Arial Nova Light" w:hAnsi="Arial Nova Light" w:cs="Arial"/>
          <w:b/>
          <w:bCs/>
          <w:sz w:val="24"/>
          <w:szCs w:val="24"/>
        </w:rPr>
        <w:t xml:space="preserve">B. </w:t>
      </w:r>
      <w:r w:rsidR="00DC172C">
        <w:rPr>
          <w:rFonts w:ascii="Arial Nova Light" w:hAnsi="Arial Nova Light" w:cs="Arial"/>
          <w:b/>
          <w:bCs/>
          <w:sz w:val="24"/>
          <w:szCs w:val="24"/>
        </w:rPr>
        <w:t xml:space="preserve">EN CUANTO A LA VULNERACIÓN AL </w:t>
      </w:r>
      <w:r w:rsidRPr="00FD15BE">
        <w:rPr>
          <w:rFonts w:ascii="Arial Nova Light" w:hAnsi="Arial Nova Light" w:cs="Arial"/>
          <w:b/>
          <w:bCs/>
          <w:sz w:val="24"/>
          <w:szCs w:val="24"/>
        </w:rPr>
        <w:t xml:space="preserve">ARTÍCULO 134 CONSTITUCIONAL. </w:t>
      </w:r>
      <w:r w:rsidRPr="003C33A7">
        <w:rPr>
          <w:rFonts w:ascii="Arial Nova Light" w:hAnsi="Arial Nova Light" w:cs="Arial"/>
          <w:sz w:val="24"/>
          <w:szCs w:val="24"/>
        </w:rPr>
        <w:t xml:space="preserve">Ahora bien, </w:t>
      </w:r>
      <w:r w:rsidR="00E06699">
        <w:rPr>
          <w:rFonts w:ascii="Arial Nova Light" w:hAnsi="Arial Nova Light" w:cs="Arial"/>
          <w:sz w:val="24"/>
          <w:szCs w:val="24"/>
        </w:rPr>
        <w:t xml:space="preserve">en </w:t>
      </w:r>
      <w:r w:rsidR="00064F3D" w:rsidRPr="00FD15BE">
        <w:rPr>
          <w:rFonts w:ascii="Arial Nova Light" w:hAnsi="Arial Nova Light" w:cs="Arial"/>
          <w:color w:val="000000" w:themeColor="text1"/>
          <w:sz w:val="24"/>
          <w:szCs w:val="24"/>
        </w:rPr>
        <w:t>cuanto a la postura de la parte actora que sostiene que la sola</w:t>
      </w:r>
      <w:r w:rsidRPr="00FD15BE">
        <w:rPr>
          <w:rFonts w:ascii="Arial Nova Light" w:hAnsi="Arial Nova Light" w:cs="Arial"/>
          <w:color w:val="000000" w:themeColor="text1"/>
          <w:sz w:val="24"/>
          <w:szCs w:val="24"/>
        </w:rPr>
        <w:t xml:space="preserve"> asistencia del Diputado al evento </w:t>
      </w:r>
      <w:r w:rsidRPr="003C33A7">
        <w:rPr>
          <w:rFonts w:ascii="Arial Nova Light" w:hAnsi="Arial Nova Light" w:cs="Arial"/>
          <w:sz w:val="24"/>
          <w:szCs w:val="24"/>
        </w:rPr>
        <w:t>de referencia transgrede los principios de imparcialidad y neutralidad de los servidores públicos, resulta pertinente estudiar la naturaleza del párrafo séptimo del artículo 134 de la Constitución Política de los Estados Unidos Mexicanos.</w:t>
      </w:r>
    </w:p>
    <w:p w14:paraId="4B6D1120" w14:textId="77777777" w:rsidR="00033C3F" w:rsidRPr="003C33A7" w:rsidRDefault="00033C3F" w:rsidP="00033C3F">
      <w:pPr>
        <w:spacing w:after="0" w:line="360" w:lineRule="auto"/>
        <w:jc w:val="both"/>
        <w:rPr>
          <w:rFonts w:ascii="Arial Nova Light" w:hAnsi="Arial Nova Light" w:cs="Arial"/>
          <w:sz w:val="24"/>
          <w:szCs w:val="24"/>
        </w:rPr>
      </w:pPr>
    </w:p>
    <w:p w14:paraId="3236C940" w14:textId="77777777" w:rsidR="00033C3F" w:rsidRPr="00A31ACB" w:rsidRDefault="00033C3F" w:rsidP="00033C3F">
      <w:pPr>
        <w:spacing w:after="0" w:line="360" w:lineRule="auto"/>
        <w:ind w:left="1134" w:right="851"/>
        <w:jc w:val="both"/>
        <w:rPr>
          <w:rFonts w:ascii="Arial Nova Light" w:hAnsi="Arial Nova Light"/>
          <w:i/>
          <w:iCs/>
          <w:sz w:val="20"/>
          <w:szCs w:val="20"/>
        </w:rPr>
      </w:pPr>
      <w:r w:rsidRPr="00A31ACB">
        <w:rPr>
          <w:rFonts w:ascii="Arial Nova Light" w:hAnsi="Arial Nova Light"/>
          <w:i/>
          <w:iCs/>
          <w:sz w:val="20"/>
          <w:szCs w:val="20"/>
        </w:rPr>
        <w:t xml:space="preserve">Artículo 134.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w:t>
      </w:r>
    </w:p>
    <w:p w14:paraId="7AD360CE" w14:textId="77777777" w:rsidR="00033C3F" w:rsidRPr="00A31ACB" w:rsidRDefault="00033C3F" w:rsidP="00033C3F">
      <w:pPr>
        <w:spacing w:after="0" w:line="360" w:lineRule="auto"/>
        <w:ind w:left="1134" w:right="851"/>
        <w:jc w:val="both"/>
        <w:rPr>
          <w:rFonts w:ascii="Arial Nova Light" w:hAnsi="Arial Nova Light"/>
          <w:i/>
          <w:iCs/>
          <w:sz w:val="20"/>
          <w:szCs w:val="20"/>
        </w:rPr>
      </w:pPr>
      <w:r w:rsidRPr="00A31ACB">
        <w:rPr>
          <w:rFonts w:ascii="Arial Nova Light" w:hAnsi="Arial Nova Light"/>
          <w:i/>
          <w:iCs/>
          <w:sz w:val="20"/>
          <w:szCs w:val="20"/>
        </w:rPr>
        <w:t xml:space="preserve">… </w:t>
      </w:r>
    </w:p>
    <w:p w14:paraId="1A35C6C2" w14:textId="77777777" w:rsidR="00033C3F" w:rsidRPr="003C33A7" w:rsidRDefault="00033C3F" w:rsidP="00033C3F">
      <w:pPr>
        <w:spacing w:after="0" w:line="360" w:lineRule="auto"/>
        <w:ind w:left="1134" w:right="851"/>
        <w:jc w:val="both"/>
        <w:rPr>
          <w:rFonts w:ascii="Arial Nova Light" w:hAnsi="Arial Nova Light"/>
          <w:sz w:val="24"/>
          <w:szCs w:val="24"/>
        </w:rPr>
      </w:pPr>
      <w:r w:rsidRPr="00A31ACB">
        <w:rPr>
          <w:rFonts w:ascii="Arial Nova Light" w:hAnsi="Arial Nova Light"/>
          <w:i/>
          <w:iCs/>
          <w:sz w:val="20"/>
          <w:szCs w:val="20"/>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r w:rsidRPr="003C33A7">
        <w:rPr>
          <w:rFonts w:ascii="Arial Nova Light" w:hAnsi="Arial Nova Light"/>
          <w:sz w:val="24"/>
          <w:szCs w:val="24"/>
        </w:rPr>
        <w:t>.</w:t>
      </w:r>
    </w:p>
    <w:p w14:paraId="1C16C723" w14:textId="77777777" w:rsidR="00033C3F" w:rsidRPr="003C33A7" w:rsidRDefault="00033C3F" w:rsidP="00033C3F">
      <w:pPr>
        <w:spacing w:after="0" w:line="360" w:lineRule="auto"/>
        <w:jc w:val="both"/>
        <w:rPr>
          <w:rFonts w:ascii="Arial Nova Light" w:hAnsi="Arial Nova Light"/>
          <w:sz w:val="24"/>
          <w:szCs w:val="24"/>
        </w:rPr>
      </w:pPr>
    </w:p>
    <w:p w14:paraId="30E24835" w14:textId="7F2BCBD8" w:rsidR="00033C3F" w:rsidRPr="00671323" w:rsidRDefault="00033C3F" w:rsidP="00033C3F">
      <w:pPr>
        <w:spacing w:after="0" w:line="360" w:lineRule="auto"/>
        <w:jc w:val="both"/>
        <w:rPr>
          <w:rFonts w:ascii="Arial Nova Light" w:hAnsi="Arial Nova Light"/>
          <w:sz w:val="24"/>
          <w:szCs w:val="24"/>
        </w:rPr>
      </w:pPr>
      <w:r w:rsidRPr="00671323">
        <w:rPr>
          <w:rFonts w:ascii="Arial Nova Light" w:hAnsi="Arial Nova Light"/>
          <w:sz w:val="24"/>
          <w:szCs w:val="24"/>
        </w:rPr>
        <w:t xml:space="preserve">En ese orden de ideas, los </w:t>
      </w:r>
      <w:r w:rsidR="00064F3D" w:rsidRPr="00671323">
        <w:rPr>
          <w:rFonts w:ascii="Arial Nova Light" w:hAnsi="Arial Nova Light"/>
          <w:sz w:val="24"/>
          <w:szCs w:val="24"/>
        </w:rPr>
        <w:t>legisladores</w:t>
      </w:r>
      <w:r w:rsidR="00671323" w:rsidRPr="00671323">
        <w:rPr>
          <w:rFonts w:ascii="Arial Nova Light" w:hAnsi="Arial Nova Light"/>
          <w:sz w:val="24"/>
          <w:szCs w:val="24"/>
        </w:rPr>
        <w:t xml:space="preserve"> -</w:t>
      </w:r>
      <w:r w:rsidR="00671323" w:rsidRPr="00671323">
        <w:rPr>
          <w:rFonts w:ascii="Arial Nova Light" w:hAnsi="Arial Nova Light"/>
          <w:i/>
          <w:iCs/>
          <w:sz w:val="24"/>
          <w:szCs w:val="24"/>
        </w:rPr>
        <w:t>en su carácter de servidores públicos</w:t>
      </w:r>
      <w:r w:rsidR="00671323" w:rsidRPr="00671323">
        <w:rPr>
          <w:rFonts w:ascii="Arial Nova Light" w:hAnsi="Arial Nova Light"/>
          <w:sz w:val="24"/>
          <w:szCs w:val="24"/>
        </w:rPr>
        <w:t>-</w:t>
      </w:r>
      <w:r w:rsidRPr="00671323">
        <w:rPr>
          <w:rFonts w:ascii="Arial Nova Light" w:hAnsi="Arial Nova Light"/>
          <w:sz w:val="24"/>
          <w:szCs w:val="24"/>
        </w:rPr>
        <w:t xml:space="preserve"> tienen en todo </w:t>
      </w:r>
      <w:r w:rsidR="00671323">
        <w:rPr>
          <w:rFonts w:ascii="Arial Nova Light" w:hAnsi="Arial Nova Light"/>
          <w:sz w:val="24"/>
          <w:szCs w:val="24"/>
        </w:rPr>
        <w:t>momento</w:t>
      </w:r>
      <w:r w:rsidRPr="00671323">
        <w:rPr>
          <w:rFonts w:ascii="Arial Nova Light" w:hAnsi="Arial Nova Light"/>
          <w:sz w:val="24"/>
          <w:szCs w:val="24"/>
        </w:rPr>
        <w:t xml:space="preserve"> la obligación de aplicar con imparcialidad los recursos públicos que estén bajo su responsabilidad, sin </w:t>
      </w:r>
      <w:r w:rsidR="00064F3D" w:rsidRPr="00671323">
        <w:rPr>
          <w:rFonts w:ascii="Arial Nova Light" w:hAnsi="Arial Nova Light"/>
          <w:sz w:val="24"/>
          <w:szCs w:val="24"/>
        </w:rPr>
        <w:t>quebrantar</w:t>
      </w:r>
      <w:r w:rsidRPr="00671323">
        <w:rPr>
          <w:rFonts w:ascii="Arial Nova Light" w:hAnsi="Arial Nova Light"/>
          <w:sz w:val="24"/>
          <w:szCs w:val="24"/>
        </w:rPr>
        <w:t xml:space="preserve"> la equidad de la competencia entre los partidos políticos</w:t>
      </w:r>
    </w:p>
    <w:p w14:paraId="2A9BC35E" w14:textId="77777777" w:rsidR="00033C3F" w:rsidRPr="003C33A7" w:rsidRDefault="00033C3F" w:rsidP="00033C3F">
      <w:pPr>
        <w:spacing w:after="0" w:line="360" w:lineRule="auto"/>
        <w:jc w:val="both"/>
        <w:rPr>
          <w:rFonts w:ascii="Arial Nova Light" w:hAnsi="Arial Nova Light"/>
          <w:sz w:val="24"/>
          <w:szCs w:val="24"/>
        </w:rPr>
      </w:pPr>
    </w:p>
    <w:p w14:paraId="34A2A5F2" w14:textId="2070F55A" w:rsidR="00033C3F" w:rsidRPr="00671323" w:rsidRDefault="00033C3F" w:rsidP="00033C3F">
      <w:pPr>
        <w:spacing w:after="0" w:line="360" w:lineRule="auto"/>
        <w:jc w:val="both"/>
        <w:rPr>
          <w:rFonts w:ascii="Arial Nova Light" w:hAnsi="Arial Nova Light"/>
          <w:color w:val="000000" w:themeColor="text1"/>
          <w:sz w:val="24"/>
          <w:szCs w:val="24"/>
        </w:rPr>
      </w:pPr>
      <w:r w:rsidRPr="003C33A7">
        <w:rPr>
          <w:rFonts w:ascii="Arial Nova Light" w:hAnsi="Arial Nova Light"/>
          <w:sz w:val="24"/>
          <w:szCs w:val="24"/>
        </w:rPr>
        <w:t xml:space="preserve">Además, tienen el deber de velar que no se utilicen </w:t>
      </w:r>
      <w:r w:rsidRPr="00671323">
        <w:rPr>
          <w:rFonts w:ascii="Arial Nova Light" w:hAnsi="Arial Nova Light"/>
          <w:color w:val="000000" w:themeColor="text1"/>
          <w:sz w:val="24"/>
          <w:szCs w:val="24"/>
        </w:rPr>
        <w:t xml:space="preserve">recursos públicos </w:t>
      </w:r>
      <w:r w:rsidR="00064F3D" w:rsidRPr="00671323">
        <w:rPr>
          <w:rFonts w:ascii="Arial Nova Light" w:hAnsi="Arial Nova Light"/>
          <w:color w:val="000000" w:themeColor="text1"/>
          <w:sz w:val="24"/>
          <w:szCs w:val="24"/>
        </w:rPr>
        <w:t xml:space="preserve">que estén a su cargo </w:t>
      </w:r>
      <w:r w:rsidRPr="00671323">
        <w:rPr>
          <w:rFonts w:ascii="Arial Nova Light" w:hAnsi="Arial Nova Light"/>
          <w:color w:val="000000" w:themeColor="text1"/>
          <w:sz w:val="24"/>
          <w:szCs w:val="24"/>
        </w:rPr>
        <w:t xml:space="preserve">para fines distintos a los encomendados constitucionalmente, </w:t>
      </w:r>
      <w:r w:rsidR="00064F3D" w:rsidRPr="00671323">
        <w:rPr>
          <w:rFonts w:ascii="Arial Nova Light" w:hAnsi="Arial Nova Light"/>
          <w:color w:val="000000" w:themeColor="text1"/>
          <w:sz w:val="24"/>
          <w:szCs w:val="24"/>
        </w:rPr>
        <w:t>y la prohibición de</w:t>
      </w:r>
      <w:r w:rsidRPr="00671323">
        <w:rPr>
          <w:rFonts w:ascii="Arial Nova Light" w:hAnsi="Arial Nova Light"/>
          <w:color w:val="000000" w:themeColor="text1"/>
          <w:sz w:val="24"/>
          <w:szCs w:val="24"/>
        </w:rPr>
        <w:t xml:space="preserve"> aprovech</w:t>
      </w:r>
      <w:r w:rsidR="00064F3D" w:rsidRPr="00671323">
        <w:rPr>
          <w:rFonts w:ascii="Arial Nova Light" w:hAnsi="Arial Nova Light"/>
          <w:color w:val="000000" w:themeColor="text1"/>
          <w:sz w:val="24"/>
          <w:szCs w:val="24"/>
        </w:rPr>
        <w:t>ar</w:t>
      </w:r>
      <w:r w:rsidRPr="00671323">
        <w:rPr>
          <w:rFonts w:ascii="Arial Nova Light" w:hAnsi="Arial Nova Light"/>
          <w:color w:val="000000" w:themeColor="text1"/>
          <w:sz w:val="24"/>
          <w:szCs w:val="24"/>
        </w:rPr>
        <w:t xml:space="preserve"> la posición en que se encuentran para que, de manera explícita o implícita, hagan promoción para sí o </w:t>
      </w:r>
      <w:r w:rsidR="00064F3D" w:rsidRPr="00671323">
        <w:rPr>
          <w:rFonts w:ascii="Arial Nova Light" w:hAnsi="Arial Nova Light"/>
          <w:color w:val="000000" w:themeColor="text1"/>
          <w:sz w:val="24"/>
          <w:szCs w:val="24"/>
        </w:rPr>
        <w:t>para un</w:t>
      </w:r>
      <w:r w:rsidRPr="00671323">
        <w:rPr>
          <w:rFonts w:ascii="Arial Nova Light" w:hAnsi="Arial Nova Light"/>
          <w:color w:val="000000" w:themeColor="text1"/>
          <w:sz w:val="24"/>
          <w:szCs w:val="24"/>
        </w:rPr>
        <w:t xml:space="preserve"> tercero, que pueda afectar la contienda electoral.</w:t>
      </w:r>
    </w:p>
    <w:p w14:paraId="15EA7745" w14:textId="77777777" w:rsidR="00324A64" w:rsidRPr="003C33A7" w:rsidRDefault="00324A64" w:rsidP="00033C3F">
      <w:pPr>
        <w:spacing w:after="0" w:line="360" w:lineRule="auto"/>
        <w:jc w:val="both"/>
        <w:rPr>
          <w:rFonts w:ascii="Arial Nova Light" w:hAnsi="Arial Nova Light"/>
          <w:sz w:val="24"/>
          <w:szCs w:val="24"/>
        </w:rPr>
      </w:pPr>
    </w:p>
    <w:p w14:paraId="5D67BDA7" w14:textId="537EB99D" w:rsidR="00324A64" w:rsidRPr="00053BD5" w:rsidRDefault="00324A64" w:rsidP="00324A64">
      <w:pPr>
        <w:spacing w:line="360" w:lineRule="auto"/>
        <w:jc w:val="both"/>
        <w:rPr>
          <w:rFonts w:ascii="Arial Nova Light" w:eastAsia="Times New Roman" w:hAnsi="Arial Nova Light" w:cs="Arial"/>
          <w:sz w:val="24"/>
          <w:szCs w:val="24"/>
        </w:rPr>
      </w:pPr>
      <w:r w:rsidRPr="00053BD5">
        <w:rPr>
          <w:rFonts w:ascii="Arial Nova Light" w:eastAsia="Times New Roman" w:hAnsi="Arial Nova Light" w:cs="Arial"/>
          <w:sz w:val="24"/>
          <w:szCs w:val="24"/>
        </w:rPr>
        <w:t>En ese sentido, la propia Sala</w:t>
      </w:r>
      <w:r>
        <w:rPr>
          <w:rFonts w:ascii="Arial Nova Light" w:eastAsia="Times New Roman" w:hAnsi="Arial Nova Light" w:cs="Arial"/>
          <w:sz w:val="24"/>
          <w:szCs w:val="24"/>
        </w:rPr>
        <w:t xml:space="preserve"> Superior</w:t>
      </w:r>
      <w:r w:rsidRPr="00053BD5">
        <w:rPr>
          <w:rFonts w:ascii="Arial Nova Light" w:eastAsia="Times New Roman" w:hAnsi="Arial Nova Light" w:cs="Arial"/>
          <w:sz w:val="24"/>
          <w:szCs w:val="24"/>
        </w:rPr>
        <w:t xml:space="preserve"> ha establecido que la vulneración a la equidad e imparcialidad en la contienda electoral está sujeta a la actualización de un supuesto objetivo necesario, atinente a que el proceder de los servidores públicos influya en la voluntad de la ciudadanía. </w:t>
      </w:r>
    </w:p>
    <w:p w14:paraId="470228BC" w14:textId="020B2209" w:rsidR="00033C3F" w:rsidRPr="003C33A7" w:rsidRDefault="0033773B" w:rsidP="00033C3F">
      <w:pPr>
        <w:spacing w:after="0" w:line="360" w:lineRule="auto"/>
        <w:jc w:val="both"/>
        <w:rPr>
          <w:rFonts w:ascii="Arial Nova Light" w:hAnsi="Arial Nova Light" w:cs="Arial"/>
          <w:sz w:val="24"/>
          <w:szCs w:val="24"/>
        </w:rPr>
      </w:pPr>
      <w:r>
        <w:rPr>
          <w:rFonts w:ascii="Arial Nova Light" w:hAnsi="Arial Nova Light"/>
          <w:sz w:val="24"/>
          <w:szCs w:val="24"/>
        </w:rPr>
        <w:t>Así</w:t>
      </w:r>
      <w:r w:rsidR="00033C3F" w:rsidRPr="003C33A7">
        <w:rPr>
          <w:rFonts w:ascii="Arial Nova Light" w:hAnsi="Arial Nova Light"/>
          <w:sz w:val="24"/>
          <w:szCs w:val="24"/>
        </w:rPr>
        <w:t xml:space="preserve">, </w:t>
      </w:r>
      <w:r w:rsidR="00594CA5">
        <w:rPr>
          <w:rFonts w:ascii="Arial Nova Light" w:hAnsi="Arial Nova Light"/>
          <w:sz w:val="24"/>
          <w:szCs w:val="24"/>
        </w:rPr>
        <w:t>la misma Sala</w:t>
      </w:r>
      <w:r w:rsidR="00033C3F" w:rsidRPr="003C33A7">
        <w:rPr>
          <w:rFonts w:ascii="Arial Nova Light" w:hAnsi="Arial Nova Light"/>
          <w:sz w:val="24"/>
          <w:szCs w:val="24"/>
        </w:rPr>
        <w:t xml:space="preserve"> </w:t>
      </w:r>
      <w:r w:rsidR="00594CA5">
        <w:rPr>
          <w:rFonts w:ascii="Arial Nova Light" w:hAnsi="Arial Nova Light"/>
          <w:sz w:val="24"/>
          <w:szCs w:val="24"/>
        </w:rPr>
        <w:t xml:space="preserve">ha </w:t>
      </w:r>
      <w:r w:rsidR="00033C3F" w:rsidRPr="003C33A7">
        <w:rPr>
          <w:rFonts w:ascii="Arial Nova Light" w:hAnsi="Arial Nova Light"/>
          <w:sz w:val="24"/>
          <w:szCs w:val="24"/>
        </w:rPr>
        <w:t>considerado que se transgrede el principio de imparcialidad en materia electoral cuando cualquier servidor público aplica los recursos públicos que están bajo su responsabilidad, de manera tal, que afecte la equidad en la contienda entre partidos políticos. Esto es, se acredite el uso indebido de recursos públicos que puedan incidir en la contienda electoral</w:t>
      </w:r>
    </w:p>
    <w:p w14:paraId="38E19D1F" w14:textId="77777777" w:rsidR="00033C3F" w:rsidRPr="003C33A7" w:rsidRDefault="00033C3F" w:rsidP="00033C3F">
      <w:pPr>
        <w:spacing w:after="0" w:line="360" w:lineRule="auto"/>
        <w:jc w:val="both"/>
        <w:rPr>
          <w:rFonts w:ascii="Arial Nova Light" w:hAnsi="Arial Nova Light" w:cs="Arial"/>
          <w:sz w:val="24"/>
          <w:szCs w:val="24"/>
        </w:rPr>
      </w:pPr>
    </w:p>
    <w:p w14:paraId="42558C86" w14:textId="58E3364C" w:rsidR="00033C3F" w:rsidRPr="003C33A7" w:rsidRDefault="00594CA5" w:rsidP="00033C3F">
      <w:pPr>
        <w:spacing w:after="0" w:line="360" w:lineRule="auto"/>
        <w:jc w:val="both"/>
        <w:rPr>
          <w:rFonts w:ascii="Arial Nova Light" w:hAnsi="Arial Nova Light"/>
          <w:sz w:val="24"/>
          <w:szCs w:val="24"/>
        </w:rPr>
      </w:pPr>
      <w:r>
        <w:rPr>
          <w:rFonts w:ascii="Arial Nova Light" w:hAnsi="Arial Nova Light"/>
          <w:sz w:val="24"/>
          <w:szCs w:val="24"/>
        </w:rPr>
        <w:t xml:space="preserve">Sosteniendo además, que </w:t>
      </w:r>
      <w:r w:rsidR="00033C3F" w:rsidRPr="003C33A7">
        <w:rPr>
          <w:rFonts w:ascii="Arial Nova Light" w:hAnsi="Arial Nova Light"/>
          <w:sz w:val="24"/>
          <w:szCs w:val="24"/>
        </w:rPr>
        <w:t xml:space="preserve">el artículo 134 de la Constitución Federal tutela bienes jurídicos o valores esenciales de los sistemas democráticos: la imparcialidad con que deben actuar los servidores públicos en el ejercicio de la función que realizan; y la equidad en los procesos electorales, con el objeto de evitar la afectación a los principios rectores en materia electoral. </w:t>
      </w:r>
    </w:p>
    <w:p w14:paraId="66FCB77C" w14:textId="77777777" w:rsidR="00033C3F" w:rsidRPr="003C33A7" w:rsidRDefault="00033C3F" w:rsidP="00033C3F">
      <w:pPr>
        <w:spacing w:after="0" w:line="360" w:lineRule="auto"/>
        <w:jc w:val="both"/>
        <w:rPr>
          <w:rFonts w:ascii="Arial Nova Light" w:hAnsi="Arial Nova Light"/>
          <w:sz w:val="24"/>
          <w:szCs w:val="24"/>
        </w:rPr>
      </w:pPr>
    </w:p>
    <w:p w14:paraId="081802D7" w14:textId="7C31E94A" w:rsidR="00033C3F" w:rsidRDefault="00594CA5" w:rsidP="00033C3F">
      <w:pPr>
        <w:spacing w:after="0" w:line="360" w:lineRule="auto"/>
        <w:jc w:val="both"/>
        <w:rPr>
          <w:rFonts w:ascii="Arial Nova Light" w:hAnsi="Arial Nova Light"/>
          <w:sz w:val="24"/>
          <w:szCs w:val="24"/>
        </w:rPr>
      </w:pPr>
      <w:r>
        <w:rPr>
          <w:rFonts w:ascii="Arial Nova Light" w:hAnsi="Arial Nova Light"/>
          <w:sz w:val="24"/>
          <w:szCs w:val="24"/>
        </w:rPr>
        <w:t>En ese orden de ideas</w:t>
      </w:r>
      <w:r w:rsidR="00033C3F" w:rsidRPr="003C33A7">
        <w:rPr>
          <w:rFonts w:ascii="Arial Nova Light" w:hAnsi="Arial Nova Light"/>
          <w:sz w:val="24"/>
          <w:szCs w:val="24"/>
        </w:rPr>
        <w:t>, el principio de neutralidad en materia electoral establece que cualquier actividad que conlleve el empleo de recursos públicos para incidir en las preferencias electorales, por lo que los servidores públicos deben abstenerse de utilizar recursos públicos para fines proselitistas, porque el propósito de la norma en comento se dirige a que los recursos públicos asignados se utilicen para el fin propio del servicio público correspondiente.</w:t>
      </w:r>
    </w:p>
    <w:p w14:paraId="031D6D62" w14:textId="46EAA62A" w:rsidR="0033773B" w:rsidRDefault="0033773B" w:rsidP="00033C3F">
      <w:pPr>
        <w:spacing w:after="0" w:line="360" w:lineRule="auto"/>
        <w:jc w:val="both"/>
        <w:rPr>
          <w:rFonts w:ascii="Arial Nova Light" w:hAnsi="Arial Nova Light"/>
          <w:sz w:val="24"/>
          <w:szCs w:val="24"/>
        </w:rPr>
      </w:pPr>
    </w:p>
    <w:p w14:paraId="1C31B013" w14:textId="155F24B9" w:rsidR="00033C3F" w:rsidRPr="003C33A7" w:rsidRDefault="00594CA5" w:rsidP="00033C3F">
      <w:pPr>
        <w:spacing w:after="0" w:line="360" w:lineRule="auto"/>
        <w:jc w:val="both"/>
        <w:rPr>
          <w:rFonts w:ascii="Arial Nova Light" w:hAnsi="Arial Nova Light"/>
          <w:sz w:val="24"/>
          <w:szCs w:val="24"/>
        </w:rPr>
      </w:pPr>
      <w:r>
        <w:rPr>
          <w:rFonts w:ascii="Arial Nova Light" w:hAnsi="Arial Nova Light"/>
          <w:sz w:val="24"/>
          <w:szCs w:val="24"/>
        </w:rPr>
        <w:t xml:space="preserve">Por tanto, </w:t>
      </w:r>
      <w:r w:rsidR="00033C3F" w:rsidRPr="003C33A7">
        <w:rPr>
          <w:rFonts w:ascii="Arial Nova Light" w:hAnsi="Arial Nova Light"/>
          <w:sz w:val="24"/>
          <w:szCs w:val="24"/>
        </w:rPr>
        <w:t xml:space="preserve">cuando los legisladores aplican los recursos públicos que están bajo su responsabilidad de manera tal que afecte la equidad en la contienda entre partidos políticos, </w:t>
      </w:r>
      <w:r>
        <w:rPr>
          <w:rFonts w:ascii="Arial Nova Light" w:hAnsi="Arial Nova Light"/>
          <w:sz w:val="24"/>
          <w:szCs w:val="24"/>
        </w:rPr>
        <w:t xml:space="preserve">es cuando </w:t>
      </w:r>
      <w:r w:rsidR="00033C3F" w:rsidRPr="003C33A7">
        <w:rPr>
          <w:rFonts w:ascii="Arial Nova Light" w:hAnsi="Arial Nova Light"/>
          <w:sz w:val="24"/>
          <w:szCs w:val="24"/>
        </w:rPr>
        <w:t xml:space="preserve">se transgrede el principio de imparcialidad en materia electoral. </w:t>
      </w:r>
    </w:p>
    <w:p w14:paraId="393C84B2" w14:textId="77777777" w:rsidR="00033C3F" w:rsidRPr="003C33A7" w:rsidRDefault="00033C3F" w:rsidP="00033C3F">
      <w:pPr>
        <w:spacing w:after="0" w:line="360" w:lineRule="auto"/>
        <w:jc w:val="both"/>
        <w:rPr>
          <w:rFonts w:ascii="Arial Nova Light" w:hAnsi="Arial Nova Light"/>
          <w:sz w:val="24"/>
          <w:szCs w:val="24"/>
        </w:rPr>
      </w:pPr>
    </w:p>
    <w:p w14:paraId="61BB788E" w14:textId="77777777" w:rsidR="00033C3F" w:rsidRPr="003C33A7" w:rsidRDefault="00033C3F" w:rsidP="00033C3F">
      <w:pPr>
        <w:spacing w:after="0" w:line="360" w:lineRule="auto"/>
        <w:jc w:val="both"/>
        <w:rPr>
          <w:rFonts w:ascii="Arial Nova Light" w:hAnsi="Arial Nova Light"/>
          <w:sz w:val="24"/>
          <w:szCs w:val="24"/>
        </w:rPr>
      </w:pPr>
      <w:r w:rsidRPr="003C33A7">
        <w:rPr>
          <w:rFonts w:ascii="Arial Nova Light" w:hAnsi="Arial Nova Light"/>
          <w:sz w:val="24"/>
          <w:szCs w:val="24"/>
        </w:rPr>
        <w:t>Desde esa óptica, para la resolución del presente procedimiento es necesario desarrollar una ponderación de los derechos tutelados observando al nivel de riesgo o afectación que determinadas conductas de la y los legisladores pueden generar dependiendo las facultades, la capacidad de decisión, el nivel de mando, el personal a su cargo y jerarquía.</w:t>
      </w:r>
    </w:p>
    <w:p w14:paraId="700CBBE5" w14:textId="77777777" w:rsidR="00033C3F" w:rsidRPr="003C33A7" w:rsidRDefault="00033C3F" w:rsidP="00033C3F">
      <w:pPr>
        <w:spacing w:after="0" w:line="360" w:lineRule="auto"/>
        <w:jc w:val="both"/>
        <w:rPr>
          <w:rFonts w:ascii="Arial Nova Light" w:hAnsi="Arial Nova Light"/>
          <w:sz w:val="24"/>
          <w:szCs w:val="24"/>
        </w:rPr>
      </w:pPr>
    </w:p>
    <w:p w14:paraId="33913801" w14:textId="0BE6E44B" w:rsidR="00033C3F" w:rsidRPr="00EC798E" w:rsidRDefault="00033C3F" w:rsidP="00033C3F">
      <w:pPr>
        <w:spacing w:after="0" w:line="360" w:lineRule="auto"/>
        <w:jc w:val="both"/>
        <w:rPr>
          <w:rFonts w:ascii="Arial Nova Light" w:hAnsi="Arial Nova Light"/>
          <w:color w:val="000000" w:themeColor="text1"/>
          <w:sz w:val="24"/>
          <w:szCs w:val="24"/>
        </w:rPr>
      </w:pPr>
      <w:r w:rsidRPr="00EC798E">
        <w:rPr>
          <w:rFonts w:ascii="Arial Nova Light" w:hAnsi="Arial Nova Light"/>
          <w:color w:val="000000" w:themeColor="text1"/>
          <w:sz w:val="24"/>
          <w:szCs w:val="24"/>
        </w:rPr>
        <w:t>Así, para tener por acreditad</w:t>
      </w:r>
      <w:r w:rsidR="0065463B" w:rsidRPr="00EC798E">
        <w:rPr>
          <w:rFonts w:ascii="Arial Nova Light" w:hAnsi="Arial Nova Light"/>
          <w:color w:val="000000" w:themeColor="text1"/>
          <w:sz w:val="24"/>
          <w:szCs w:val="24"/>
        </w:rPr>
        <w:t>a la transgresión al</w:t>
      </w:r>
      <w:r w:rsidRPr="00EC798E">
        <w:rPr>
          <w:rFonts w:ascii="Arial Nova Light" w:hAnsi="Arial Nova Light"/>
          <w:color w:val="000000" w:themeColor="text1"/>
          <w:sz w:val="24"/>
          <w:szCs w:val="24"/>
        </w:rPr>
        <w:t xml:space="preserve"> principio de imparcialidad en materia electoral por parte de</w:t>
      </w:r>
      <w:r w:rsidR="00EC798E" w:rsidRPr="00EC798E">
        <w:rPr>
          <w:rFonts w:ascii="Arial Nova Light" w:hAnsi="Arial Nova Light"/>
          <w:color w:val="000000" w:themeColor="text1"/>
          <w:sz w:val="24"/>
          <w:szCs w:val="24"/>
        </w:rPr>
        <w:t xml:space="preserve">l diputado local, </w:t>
      </w:r>
      <w:r w:rsidRPr="00EC798E">
        <w:rPr>
          <w:rFonts w:ascii="Arial Nova Light" w:hAnsi="Arial Nova Light"/>
          <w:color w:val="000000" w:themeColor="text1"/>
          <w:sz w:val="24"/>
          <w:szCs w:val="24"/>
        </w:rPr>
        <w:t xml:space="preserve">resulta indispensable </w:t>
      </w:r>
      <w:r w:rsidR="00064F3D" w:rsidRPr="00EC798E">
        <w:rPr>
          <w:rFonts w:ascii="Arial Nova Light" w:hAnsi="Arial Nova Light"/>
          <w:color w:val="000000" w:themeColor="text1"/>
          <w:sz w:val="24"/>
          <w:szCs w:val="24"/>
        </w:rPr>
        <w:t xml:space="preserve">que quede </w:t>
      </w:r>
      <w:r w:rsidR="00EC798E" w:rsidRPr="00EC798E">
        <w:rPr>
          <w:rFonts w:ascii="Arial Nova Light" w:hAnsi="Arial Nova Light"/>
          <w:color w:val="000000" w:themeColor="text1"/>
          <w:sz w:val="24"/>
          <w:szCs w:val="24"/>
        </w:rPr>
        <w:t>en evidencia el uso de su</w:t>
      </w:r>
      <w:r w:rsidR="00064F3D" w:rsidRPr="00EC798E">
        <w:rPr>
          <w:rFonts w:ascii="Arial Nova Light" w:hAnsi="Arial Nova Light"/>
          <w:color w:val="000000" w:themeColor="text1"/>
          <w:sz w:val="24"/>
          <w:szCs w:val="24"/>
        </w:rPr>
        <w:t xml:space="preserve"> cargo</w:t>
      </w:r>
      <w:r w:rsidRPr="00EC798E">
        <w:rPr>
          <w:rFonts w:ascii="Arial Nova Light" w:hAnsi="Arial Nova Light"/>
          <w:color w:val="000000" w:themeColor="text1"/>
          <w:sz w:val="24"/>
          <w:szCs w:val="24"/>
        </w:rPr>
        <w:t xml:space="preserve"> para efectos comiciales o </w:t>
      </w:r>
      <w:r w:rsidR="00064F3D" w:rsidRPr="00EC798E">
        <w:rPr>
          <w:rFonts w:ascii="Arial Nova Light" w:hAnsi="Arial Nova Light"/>
          <w:color w:val="000000" w:themeColor="text1"/>
          <w:sz w:val="24"/>
          <w:szCs w:val="24"/>
        </w:rPr>
        <w:t>que se</w:t>
      </w:r>
      <w:r w:rsidR="00EC798E" w:rsidRPr="00EC798E">
        <w:rPr>
          <w:rFonts w:ascii="Arial Nova Light" w:hAnsi="Arial Nova Light"/>
          <w:color w:val="000000" w:themeColor="text1"/>
          <w:sz w:val="24"/>
          <w:szCs w:val="24"/>
        </w:rPr>
        <w:t xml:space="preserve"> hayan descuidado o desatendido</w:t>
      </w:r>
      <w:r w:rsidRPr="00EC798E">
        <w:rPr>
          <w:rFonts w:ascii="Arial Nova Light" w:hAnsi="Arial Nova Light"/>
          <w:color w:val="000000" w:themeColor="text1"/>
          <w:sz w:val="24"/>
          <w:szCs w:val="24"/>
        </w:rPr>
        <w:t xml:space="preserve"> las funciones propias que tiene</w:t>
      </w:r>
      <w:r w:rsidR="00EC798E" w:rsidRPr="00EC798E">
        <w:rPr>
          <w:rFonts w:ascii="Arial Nova Light" w:hAnsi="Arial Nova Light"/>
          <w:color w:val="000000" w:themeColor="text1"/>
          <w:sz w:val="24"/>
          <w:szCs w:val="24"/>
        </w:rPr>
        <w:t>n</w:t>
      </w:r>
      <w:r w:rsidRPr="00EC798E">
        <w:rPr>
          <w:rFonts w:ascii="Arial Nova Light" w:hAnsi="Arial Nova Light"/>
          <w:color w:val="000000" w:themeColor="text1"/>
          <w:sz w:val="24"/>
          <w:szCs w:val="24"/>
        </w:rPr>
        <w:t xml:space="preserve"> encomendadas como legisladores cuando asistan a eventos proselitistas, </w:t>
      </w:r>
      <w:r w:rsidR="00064F3D" w:rsidRPr="00EC798E">
        <w:rPr>
          <w:rFonts w:ascii="Arial Nova Light" w:hAnsi="Arial Nova Light"/>
          <w:color w:val="000000" w:themeColor="text1"/>
          <w:sz w:val="24"/>
          <w:szCs w:val="24"/>
        </w:rPr>
        <w:t>porque</w:t>
      </w:r>
      <w:r w:rsidRPr="00EC798E">
        <w:rPr>
          <w:rFonts w:ascii="Arial Nova Light" w:hAnsi="Arial Nova Light"/>
          <w:color w:val="000000" w:themeColor="text1"/>
          <w:sz w:val="24"/>
          <w:szCs w:val="24"/>
        </w:rPr>
        <w:t xml:space="preserve"> tal actuar, a criterio de la Sala Superior, resulta equiparable al </w:t>
      </w:r>
      <w:r w:rsidR="00EC798E" w:rsidRPr="00EC798E">
        <w:rPr>
          <w:rFonts w:ascii="Arial Nova Light" w:hAnsi="Arial Nova Light"/>
          <w:color w:val="000000" w:themeColor="text1"/>
          <w:sz w:val="24"/>
          <w:szCs w:val="24"/>
        </w:rPr>
        <w:t xml:space="preserve">uso </w:t>
      </w:r>
      <w:r w:rsidRPr="00EC798E">
        <w:rPr>
          <w:rFonts w:ascii="Arial Nova Light" w:hAnsi="Arial Nova Light"/>
          <w:color w:val="000000" w:themeColor="text1"/>
          <w:sz w:val="24"/>
          <w:szCs w:val="24"/>
        </w:rPr>
        <w:t xml:space="preserve">indebido </w:t>
      </w:r>
      <w:r w:rsidR="00EC798E" w:rsidRPr="00EC798E">
        <w:rPr>
          <w:rFonts w:ascii="Arial Nova Light" w:hAnsi="Arial Nova Light"/>
          <w:color w:val="000000" w:themeColor="text1"/>
          <w:sz w:val="24"/>
          <w:szCs w:val="24"/>
        </w:rPr>
        <w:t>d</w:t>
      </w:r>
      <w:r w:rsidRPr="00EC798E">
        <w:rPr>
          <w:rFonts w:ascii="Arial Nova Light" w:hAnsi="Arial Nova Light"/>
          <w:color w:val="000000" w:themeColor="text1"/>
          <w:sz w:val="24"/>
          <w:szCs w:val="24"/>
        </w:rPr>
        <w:t>e recursos públicos.</w:t>
      </w:r>
    </w:p>
    <w:p w14:paraId="651E42EC" w14:textId="77777777" w:rsidR="00033C3F" w:rsidRPr="00EC798E" w:rsidRDefault="00033C3F" w:rsidP="00033C3F">
      <w:pPr>
        <w:spacing w:after="0" w:line="360" w:lineRule="auto"/>
        <w:jc w:val="both"/>
        <w:rPr>
          <w:rFonts w:ascii="Arial Nova Light" w:hAnsi="Arial Nova Light"/>
          <w:color w:val="000000" w:themeColor="text1"/>
          <w:sz w:val="24"/>
          <w:szCs w:val="24"/>
        </w:rPr>
      </w:pPr>
    </w:p>
    <w:p w14:paraId="54FA394A" w14:textId="72614E99" w:rsidR="00033C3F" w:rsidRPr="00EC798E" w:rsidRDefault="00EC798E" w:rsidP="00033C3F">
      <w:pPr>
        <w:spacing w:after="0" w:line="360" w:lineRule="auto"/>
        <w:jc w:val="both"/>
        <w:rPr>
          <w:rFonts w:ascii="Arial Nova Light" w:hAnsi="Arial Nova Light"/>
          <w:color w:val="000000" w:themeColor="text1"/>
          <w:sz w:val="24"/>
          <w:szCs w:val="24"/>
        </w:rPr>
      </w:pPr>
      <w:r w:rsidRPr="00EC798E">
        <w:rPr>
          <w:rFonts w:ascii="Arial Nova Light" w:hAnsi="Arial Nova Light"/>
          <w:color w:val="000000" w:themeColor="text1"/>
          <w:sz w:val="24"/>
          <w:szCs w:val="24"/>
        </w:rPr>
        <w:t>En ese sentido</w:t>
      </w:r>
      <w:r w:rsidR="00033C3F" w:rsidRPr="00EC798E">
        <w:rPr>
          <w:rFonts w:ascii="Arial Nova Light" w:hAnsi="Arial Nova Light"/>
          <w:color w:val="000000" w:themeColor="text1"/>
          <w:sz w:val="24"/>
          <w:szCs w:val="24"/>
        </w:rPr>
        <w:t>, la Sala Superior en el expediente SUP-JRC-13/2018</w:t>
      </w:r>
      <w:r w:rsidR="004A7C3E">
        <w:rPr>
          <w:rStyle w:val="Refdenotaalpie"/>
          <w:rFonts w:ascii="Arial Nova Light" w:hAnsi="Arial Nova Light"/>
          <w:color w:val="000000" w:themeColor="text1"/>
          <w:sz w:val="24"/>
          <w:szCs w:val="24"/>
        </w:rPr>
        <w:footnoteReference w:id="11"/>
      </w:r>
      <w:r w:rsidR="00033C3F" w:rsidRPr="00EC798E">
        <w:rPr>
          <w:rFonts w:ascii="Arial Nova Light" w:hAnsi="Arial Nova Light"/>
          <w:color w:val="000000" w:themeColor="text1"/>
          <w:sz w:val="24"/>
          <w:szCs w:val="24"/>
        </w:rPr>
        <w:t>, establec</w:t>
      </w:r>
      <w:r w:rsidR="00064F3D" w:rsidRPr="00EC798E">
        <w:rPr>
          <w:rFonts w:ascii="Arial Nova Light" w:hAnsi="Arial Nova Light"/>
          <w:color w:val="000000" w:themeColor="text1"/>
          <w:sz w:val="24"/>
          <w:szCs w:val="24"/>
        </w:rPr>
        <w:t>ió</w:t>
      </w:r>
      <w:r w:rsidR="00033C3F" w:rsidRPr="00EC798E">
        <w:rPr>
          <w:rFonts w:ascii="Arial Nova Light" w:hAnsi="Arial Nova Light"/>
          <w:color w:val="000000" w:themeColor="text1"/>
          <w:sz w:val="24"/>
          <w:szCs w:val="24"/>
        </w:rPr>
        <w:t xml:space="preserve"> que existe una prohibición a los servidores públicos de desviar recursos para favorecer candidaturas; </w:t>
      </w:r>
      <w:r w:rsidR="00064F3D" w:rsidRPr="00EC798E">
        <w:rPr>
          <w:rFonts w:ascii="Arial Nova Light" w:hAnsi="Arial Nova Light"/>
          <w:color w:val="000000" w:themeColor="text1"/>
          <w:sz w:val="24"/>
          <w:szCs w:val="24"/>
        </w:rPr>
        <w:t>sin embargo,</w:t>
      </w:r>
      <w:r w:rsidR="00033C3F" w:rsidRPr="00EC798E">
        <w:rPr>
          <w:rFonts w:ascii="Arial Nova Light" w:hAnsi="Arial Nova Light"/>
          <w:color w:val="000000" w:themeColor="text1"/>
          <w:sz w:val="24"/>
          <w:szCs w:val="24"/>
        </w:rPr>
        <w:t xml:space="preserve"> </w:t>
      </w:r>
      <w:r w:rsidRPr="00EC798E">
        <w:rPr>
          <w:rFonts w:ascii="Arial Nova Light" w:hAnsi="Arial Nova Light"/>
          <w:color w:val="000000" w:themeColor="text1"/>
          <w:sz w:val="24"/>
          <w:szCs w:val="24"/>
        </w:rPr>
        <w:t xml:space="preserve">resaltó </w:t>
      </w:r>
      <w:r w:rsidR="00033C3F" w:rsidRPr="00EC798E">
        <w:rPr>
          <w:rFonts w:ascii="Arial Nova Light" w:hAnsi="Arial Nova Light"/>
          <w:color w:val="000000" w:themeColor="text1"/>
          <w:sz w:val="24"/>
          <w:szCs w:val="24"/>
        </w:rPr>
        <w:t xml:space="preserve">que los </w:t>
      </w:r>
      <w:r w:rsidR="00064F3D" w:rsidRPr="00EC798E">
        <w:rPr>
          <w:rFonts w:ascii="Arial Nova Light" w:hAnsi="Arial Nova Light"/>
          <w:color w:val="000000" w:themeColor="text1"/>
          <w:sz w:val="24"/>
          <w:szCs w:val="24"/>
        </w:rPr>
        <w:t>mismos</w:t>
      </w:r>
      <w:r w:rsidR="00033C3F" w:rsidRPr="00EC798E">
        <w:rPr>
          <w:rFonts w:ascii="Arial Nova Light" w:hAnsi="Arial Nova Light"/>
          <w:color w:val="000000" w:themeColor="text1"/>
          <w:sz w:val="24"/>
          <w:szCs w:val="24"/>
        </w:rPr>
        <w:t xml:space="preserve"> conservan su derecho a la libre asociación, lo que implica participar en eventos proselitistas siempre que no se vean afectadas sus labores como funcionarios del Estado.</w:t>
      </w:r>
    </w:p>
    <w:p w14:paraId="1E74B8C2" w14:textId="77777777" w:rsidR="00033C3F" w:rsidRPr="00EC798E" w:rsidRDefault="00033C3F" w:rsidP="00033C3F">
      <w:pPr>
        <w:spacing w:after="0" w:line="360" w:lineRule="auto"/>
        <w:jc w:val="both"/>
        <w:rPr>
          <w:rFonts w:ascii="Arial Nova Light" w:hAnsi="Arial Nova Light"/>
          <w:color w:val="000000" w:themeColor="text1"/>
          <w:sz w:val="24"/>
          <w:szCs w:val="24"/>
        </w:rPr>
      </w:pPr>
    </w:p>
    <w:p w14:paraId="74ECDE1F" w14:textId="1DFA978E" w:rsidR="00C203A1" w:rsidRDefault="00033C3F" w:rsidP="00033C3F">
      <w:pPr>
        <w:spacing w:after="0" w:line="360" w:lineRule="auto"/>
        <w:jc w:val="both"/>
        <w:rPr>
          <w:rFonts w:ascii="Arial Nova Light" w:hAnsi="Arial Nova Light"/>
          <w:sz w:val="24"/>
          <w:szCs w:val="24"/>
        </w:rPr>
      </w:pPr>
      <w:r w:rsidRPr="00131600">
        <w:rPr>
          <w:rFonts w:ascii="Arial Nova Light" w:hAnsi="Arial Nova Light"/>
          <w:sz w:val="24"/>
          <w:szCs w:val="24"/>
        </w:rPr>
        <w:t xml:space="preserve">En ese entendimiento, en el caso concreto, no basta con los señalamientos de la parte actora, pues en su defensa, el </w:t>
      </w:r>
      <w:r w:rsidR="00EC798E" w:rsidRPr="00131600">
        <w:rPr>
          <w:rFonts w:ascii="Arial Nova Light" w:hAnsi="Arial Nova Light"/>
          <w:sz w:val="24"/>
          <w:szCs w:val="24"/>
        </w:rPr>
        <w:t>d</w:t>
      </w:r>
      <w:r w:rsidRPr="00131600">
        <w:rPr>
          <w:rFonts w:ascii="Arial Nova Light" w:hAnsi="Arial Nova Light"/>
          <w:sz w:val="24"/>
          <w:szCs w:val="24"/>
        </w:rPr>
        <w:t>iputado denunciado</w:t>
      </w:r>
      <w:r w:rsidR="00EC798E" w:rsidRPr="00131600">
        <w:rPr>
          <w:rFonts w:ascii="Arial Nova Light" w:hAnsi="Arial Nova Light"/>
          <w:sz w:val="24"/>
          <w:szCs w:val="24"/>
        </w:rPr>
        <w:t xml:space="preserve"> </w:t>
      </w:r>
      <w:r w:rsidRPr="00131600">
        <w:rPr>
          <w:rFonts w:ascii="Arial Nova Light" w:hAnsi="Arial Nova Light"/>
          <w:sz w:val="24"/>
          <w:szCs w:val="24"/>
        </w:rPr>
        <w:t xml:space="preserve">refiere que </w:t>
      </w:r>
      <w:r w:rsidR="00064F3D" w:rsidRPr="00131600">
        <w:rPr>
          <w:rFonts w:ascii="Arial Nova Light" w:hAnsi="Arial Nova Light"/>
          <w:color w:val="000000" w:themeColor="text1"/>
          <w:sz w:val="24"/>
          <w:szCs w:val="24"/>
        </w:rPr>
        <w:t>de</w:t>
      </w:r>
      <w:r w:rsidRPr="00131600">
        <w:rPr>
          <w:rFonts w:ascii="Arial Nova Light" w:hAnsi="Arial Nova Light"/>
          <w:color w:val="000000" w:themeColor="text1"/>
          <w:sz w:val="24"/>
          <w:szCs w:val="24"/>
        </w:rPr>
        <w:t xml:space="preserve"> </w:t>
      </w:r>
      <w:r w:rsidRPr="00131600">
        <w:rPr>
          <w:rFonts w:ascii="Arial Nova Light" w:hAnsi="Arial Nova Light"/>
          <w:sz w:val="24"/>
          <w:szCs w:val="24"/>
        </w:rPr>
        <w:t xml:space="preserve">ninguna manera incurrió en las infracciones que pretenden imputársele, argumentando </w:t>
      </w:r>
      <w:r w:rsidR="00131600" w:rsidRPr="00131600">
        <w:rPr>
          <w:rFonts w:ascii="Arial Nova Light" w:hAnsi="Arial Nova Light"/>
          <w:sz w:val="24"/>
          <w:szCs w:val="24"/>
        </w:rPr>
        <w:t>que,</w:t>
      </w:r>
      <w:r w:rsidRPr="00131600">
        <w:rPr>
          <w:rFonts w:ascii="Arial Nova Light" w:hAnsi="Arial Nova Light"/>
          <w:sz w:val="24"/>
          <w:szCs w:val="24"/>
        </w:rPr>
        <w:t xml:space="preserve"> en la fecha de los actos</w:t>
      </w:r>
      <w:r w:rsidR="00131600" w:rsidRPr="00131600">
        <w:rPr>
          <w:rFonts w:ascii="Arial Nova Light" w:hAnsi="Arial Nova Light"/>
          <w:sz w:val="24"/>
          <w:szCs w:val="24"/>
        </w:rPr>
        <w:t>,</w:t>
      </w:r>
      <w:r w:rsidR="00EC798E" w:rsidRPr="00131600">
        <w:rPr>
          <w:rFonts w:ascii="Arial Nova Light" w:hAnsi="Arial Nova Light"/>
          <w:sz w:val="24"/>
          <w:szCs w:val="24"/>
        </w:rPr>
        <w:t xml:space="preserve"> sus actividades </w:t>
      </w:r>
      <w:r w:rsidRPr="00131600">
        <w:rPr>
          <w:rFonts w:ascii="Arial Nova Light" w:hAnsi="Arial Nova Light"/>
          <w:sz w:val="24"/>
          <w:szCs w:val="24"/>
        </w:rPr>
        <w:t xml:space="preserve">concluyeron en punto de las 12:50 </w:t>
      </w:r>
      <w:r w:rsidR="00C203A1" w:rsidRPr="00131600">
        <w:rPr>
          <w:rFonts w:ascii="Arial Nova Light" w:hAnsi="Arial Nova Light"/>
          <w:sz w:val="24"/>
          <w:szCs w:val="24"/>
        </w:rPr>
        <w:t>horas</w:t>
      </w:r>
      <w:r w:rsidR="00131600" w:rsidRPr="00131600">
        <w:rPr>
          <w:rFonts w:ascii="Arial Nova Light" w:hAnsi="Arial Nova Light"/>
          <w:sz w:val="24"/>
          <w:szCs w:val="24"/>
        </w:rPr>
        <w:t>; E</w:t>
      </w:r>
      <w:r w:rsidR="00C203A1" w:rsidRPr="00131600">
        <w:rPr>
          <w:rFonts w:ascii="Arial Nova Light" w:hAnsi="Arial Nova Light"/>
          <w:sz w:val="24"/>
          <w:szCs w:val="24"/>
        </w:rPr>
        <w:t>sto</w:t>
      </w:r>
      <w:r w:rsidR="00181E55" w:rsidRPr="00131600">
        <w:rPr>
          <w:rFonts w:ascii="Arial Nova Light" w:hAnsi="Arial Nova Light"/>
          <w:sz w:val="24"/>
          <w:szCs w:val="24"/>
        </w:rPr>
        <w:t>,</w:t>
      </w:r>
      <w:r w:rsidR="00C203A1" w:rsidRPr="00131600">
        <w:rPr>
          <w:rFonts w:ascii="Arial Nova Light" w:hAnsi="Arial Nova Light"/>
          <w:sz w:val="24"/>
          <w:szCs w:val="24"/>
        </w:rPr>
        <w:t xml:space="preserve"> lo sustenta a través de diversas documentales públicas donde se evidencia lo anterior</w:t>
      </w:r>
      <w:r w:rsidR="00181E55" w:rsidRPr="00131600">
        <w:rPr>
          <w:rFonts w:ascii="Arial Nova Light" w:hAnsi="Arial Nova Light"/>
          <w:sz w:val="24"/>
          <w:szCs w:val="24"/>
        </w:rPr>
        <w:t>:</w:t>
      </w:r>
    </w:p>
    <w:p w14:paraId="198F11B4" w14:textId="77777777" w:rsidR="00131600" w:rsidRDefault="00131600" w:rsidP="00033C3F">
      <w:pPr>
        <w:spacing w:after="0" w:line="360" w:lineRule="auto"/>
        <w:jc w:val="both"/>
        <w:rPr>
          <w:rFonts w:ascii="Arial Nova Light" w:hAnsi="Arial Nova Light"/>
          <w:sz w:val="24"/>
          <w:szCs w:val="24"/>
        </w:rPr>
      </w:pPr>
    </w:p>
    <w:p w14:paraId="77E0DE81" w14:textId="4CF0CE8E" w:rsidR="00181E55" w:rsidRDefault="00D73C83" w:rsidP="00181E55">
      <w:pPr>
        <w:pStyle w:val="Prrafodelista"/>
        <w:numPr>
          <w:ilvl w:val="0"/>
          <w:numId w:val="11"/>
        </w:numPr>
        <w:spacing w:after="0" w:line="360" w:lineRule="auto"/>
        <w:jc w:val="both"/>
        <w:rPr>
          <w:rFonts w:ascii="Arial Nova Light" w:hAnsi="Arial Nova Light"/>
          <w:sz w:val="24"/>
          <w:szCs w:val="24"/>
        </w:rPr>
      </w:pPr>
      <w:r>
        <w:rPr>
          <w:rFonts w:ascii="Arial Nova Light" w:hAnsi="Arial Nova Light"/>
          <w:sz w:val="24"/>
          <w:szCs w:val="24"/>
        </w:rPr>
        <w:t>Copia certificada del i</w:t>
      </w:r>
      <w:r w:rsidR="00181E55">
        <w:rPr>
          <w:rFonts w:ascii="Arial Nova Light" w:hAnsi="Arial Nova Light"/>
          <w:sz w:val="24"/>
          <w:szCs w:val="24"/>
        </w:rPr>
        <w:t xml:space="preserve">nforme de las actividades legislativas desarrolladas el día cinco de abril en el Congreso del Estado, suscrito por el </w:t>
      </w:r>
      <w:proofErr w:type="gramStart"/>
      <w:r w:rsidR="00181E55">
        <w:rPr>
          <w:rFonts w:ascii="Arial Nova Light" w:hAnsi="Arial Nova Light"/>
          <w:sz w:val="24"/>
          <w:szCs w:val="24"/>
        </w:rPr>
        <w:t>Secretario General</w:t>
      </w:r>
      <w:proofErr w:type="gramEnd"/>
      <w:r w:rsidR="00181E55">
        <w:rPr>
          <w:rFonts w:ascii="Arial Nova Light" w:hAnsi="Arial Nova Light"/>
          <w:sz w:val="24"/>
          <w:szCs w:val="24"/>
        </w:rPr>
        <w:t xml:space="preserve"> de ese órgano, donde se acredita cuales fueron las sesiones </w:t>
      </w:r>
      <w:r w:rsidR="00131600">
        <w:rPr>
          <w:rFonts w:ascii="Arial Nova Light" w:hAnsi="Arial Nova Light"/>
          <w:sz w:val="24"/>
          <w:szCs w:val="24"/>
        </w:rPr>
        <w:t>desarrolladas</w:t>
      </w:r>
      <w:r w:rsidR="00181E55">
        <w:rPr>
          <w:rFonts w:ascii="Arial Nova Light" w:hAnsi="Arial Nova Light"/>
          <w:sz w:val="24"/>
          <w:szCs w:val="24"/>
        </w:rPr>
        <w:t xml:space="preserve"> y en cuales tenia la obligación </w:t>
      </w:r>
      <w:r w:rsidR="00131600">
        <w:rPr>
          <w:rFonts w:ascii="Arial Nova Light" w:hAnsi="Arial Nova Light"/>
          <w:sz w:val="24"/>
          <w:szCs w:val="24"/>
        </w:rPr>
        <w:t>asistir</w:t>
      </w:r>
      <w:r w:rsidR="00181E55">
        <w:rPr>
          <w:rFonts w:ascii="Arial Nova Light" w:hAnsi="Arial Nova Light"/>
          <w:sz w:val="24"/>
          <w:szCs w:val="24"/>
        </w:rPr>
        <w:t xml:space="preserve"> el diputado denunciado.</w:t>
      </w:r>
    </w:p>
    <w:p w14:paraId="76D9D7F9" w14:textId="714D501C" w:rsidR="00181E55" w:rsidRPr="00181E55" w:rsidRDefault="00D73C83" w:rsidP="00181E55">
      <w:pPr>
        <w:pStyle w:val="Prrafodelista"/>
        <w:numPr>
          <w:ilvl w:val="0"/>
          <w:numId w:val="11"/>
        </w:numPr>
        <w:spacing w:after="0" w:line="360" w:lineRule="auto"/>
        <w:jc w:val="both"/>
        <w:rPr>
          <w:rFonts w:ascii="Arial Nova Light" w:hAnsi="Arial Nova Light"/>
          <w:sz w:val="24"/>
          <w:szCs w:val="24"/>
        </w:rPr>
      </w:pPr>
      <w:r>
        <w:rPr>
          <w:rFonts w:ascii="Arial Nova Light" w:hAnsi="Arial Nova Light"/>
          <w:sz w:val="24"/>
          <w:szCs w:val="24"/>
        </w:rPr>
        <w:t>Copia certificada del a</w:t>
      </w:r>
      <w:r w:rsidR="00181E55">
        <w:rPr>
          <w:rFonts w:ascii="Arial Nova Light" w:hAnsi="Arial Nova Light"/>
          <w:sz w:val="24"/>
          <w:szCs w:val="24"/>
        </w:rPr>
        <w:t xml:space="preserve">cta </w:t>
      </w:r>
      <w:r w:rsidR="00131600">
        <w:rPr>
          <w:rFonts w:ascii="Arial Nova Light" w:hAnsi="Arial Nova Light"/>
          <w:sz w:val="24"/>
          <w:szCs w:val="24"/>
        </w:rPr>
        <w:t xml:space="preserve">de la Junta de Coordinación Política </w:t>
      </w:r>
      <w:r>
        <w:rPr>
          <w:rFonts w:ascii="Arial Nova Light" w:hAnsi="Arial Nova Light"/>
          <w:sz w:val="24"/>
          <w:szCs w:val="24"/>
        </w:rPr>
        <w:t>celebrada el cinco de abril, donde consta su asistencia y las horas de inicio y termino de sus actividades.</w:t>
      </w:r>
    </w:p>
    <w:p w14:paraId="09A8505C" w14:textId="77777777" w:rsidR="00033C3F" w:rsidRPr="003C33A7" w:rsidRDefault="00033C3F" w:rsidP="00033C3F">
      <w:pPr>
        <w:spacing w:after="0" w:line="360" w:lineRule="auto"/>
        <w:jc w:val="both"/>
        <w:rPr>
          <w:rFonts w:ascii="Arial Nova Light" w:hAnsi="Arial Nova Light"/>
          <w:sz w:val="24"/>
          <w:szCs w:val="24"/>
        </w:rPr>
      </w:pPr>
    </w:p>
    <w:p w14:paraId="19880967" w14:textId="51659EF4" w:rsidR="00033C3F" w:rsidRDefault="00033C3F" w:rsidP="00033C3F">
      <w:pPr>
        <w:spacing w:after="0" w:line="360" w:lineRule="auto"/>
        <w:jc w:val="both"/>
        <w:rPr>
          <w:rFonts w:ascii="Arial Nova Light" w:hAnsi="Arial Nova Light"/>
          <w:color w:val="000000" w:themeColor="text1"/>
          <w:sz w:val="24"/>
          <w:szCs w:val="24"/>
        </w:rPr>
      </w:pPr>
      <w:r w:rsidRPr="00D73C83">
        <w:rPr>
          <w:rFonts w:ascii="Arial Nova Light" w:hAnsi="Arial Nova Light"/>
          <w:color w:val="000000" w:themeColor="text1"/>
          <w:sz w:val="24"/>
          <w:szCs w:val="24"/>
        </w:rPr>
        <w:t xml:space="preserve">Así, al analizar los medios probatorios, no se advierte actividad posterior a esa hora en la que haya sido convocado el Diputado, a efecto de continuar con sus labores legislativas. Por tal motivo, es dable concluir por parte de este Tribunal, </w:t>
      </w:r>
      <w:r w:rsidR="00D73C83" w:rsidRPr="00D73C83">
        <w:rPr>
          <w:rFonts w:ascii="Arial Nova Light" w:hAnsi="Arial Nova Light"/>
          <w:color w:val="000000" w:themeColor="text1"/>
          <w:sz w:val="24"/>
          <w:szCs w:val="24"/>
        </w:rPr>
        <w:t>que el diputado denunciado no se distrajo de su función legislativ</w:t>
      </w:r>
      <w:r w:rsidR="00925188">
        <w:rPr>
          <w:rFonts w:ascii="Arial Nova Light" w:hAnsi="Arial Nova Light"/>
          <w:color w:val="000000" w:themeColor="text1"/>
          <w:sz w:val="24"/>
          <w:szCs w:val="24"/>
        </w:rPr>
        <w:t>a en ningún momento</w:t>
      </w:r>
      <w:r w:rsidR="00D73C83" w:rsidRPr="00D73C83">
        <w:rPr>
          <w:rFonts w:ascii="Arial Nova Light" w:hAnsi="Arial Nova Light"/>
          <w:color w:val="000000" w:themeColor="text1"/>
          <w:sz w:val="24"/>
          <w:szCs w:val="24"/>
        </w:rPr>
        <w:t>.</w:t>
      </w:r>
    </w:p>
    <w:p w14:paraId="60BA11E7" w14:textId="77777777" w:rsidR="00925188" w:rsidRDefault="00925188" w:rsidP="00033C3F">
      <w:pPr>
        <w:spacing w:after="0" w:line="360" w:lineRule="auto"/>
        <w:jc w:val="both"/>
        <w:rPr>
          <w:rFonts w:ascii="Arial Nova Light" w:hAnsi="Arial Nova Light"/>
          <w:color w:val="000000" w:themeColor="text1"/>
          <w:sz w:val="24"/>
          <w:szCs w:val="24"/>
        </w:rPr>
      </w:pPr>
    </w:p>
    <w:p w14:paraId="39A56FF7" w14:textId="1AC53CA3" w:rsidR="00925188" w:rsidRPr="00925188" w:rsidRDefault="00925188" w:rsidP="00033C3F">
      <w:pPr>
        <w:spacing w:after="0" w:line="360" w:lineRule="auto"/>
        <w:jc w:val="both"/>
        <w:rPr>
          <w:rFonts w:ascii="Arial Nova Light" w:hAnsi="Arial Nova Light"/>
          <w:color w:val="000000" w:themeColor="text1"/>
          <w:sz w:val="24"/>
          <w:szCs w:val="24"/>
        </w:rPr>
      </w:pPr>
      <w:r w:rsidRPr="00925188">
        <w:rPr>
          <w:rFonts w:ascii="Arial Nova Light" w:hAnsi="Arial Nova Light"/>
          <w:color w:val="000000" w:themeColor="text1"/>
          <w:sz w:val="24"/>
          <w:szCs w:val="24"/>
        </w:rPr>
        <w:t>Por lo tanto, aun cuando se pudiera acreditar que el denunciado acudió al evento, de la sola denuncia y del caudal probatorio no se advierte que el legislador haya descuidado su labor para la que ha sido electo, y en ninguna manera se acredita el uso indebido de recursos materiales, económicos y/o humanos.</w:t>
      </w:r>
    </w:p>
    <w:p w14:paraId="7CA5CCD1" w14:textId="77777777" w:rsidR="00033C3F" w:rsidRPr="003C33A7" w:rsidRDefault="00033C3F" w:rsidP="00033C3F">
      <w:pPr>
        <w:spacing w:after="0" w:line="360" w:lineRule="auto"/>
        <w:jc w:val="both"/>
        <w:rPr>
          <w:rFonts w:ascii="Arial Nova Light" w:hAnsi="Arial Nova Light"/>
          <w:sz w:val="24"/>
          <w:szCs w:val="24"/>
        </w:rPr>
      </w:pPr>
    </w:p>
    <w:p w14:paraId="7FAF5A6B" w14:textId="2466FB17" w:rsidR="00033C3F" w:rsidRPr="00064F3D" w:rsidRDefault="002451D0" w:rsidP="00033C3F">
      <w:pPr>
        <w:spacing w:after="0" w:line="360" w:lineRule="auto"/>
        <w:jc w:val="both"/>
        <w:rPr>
          <w:rFonts w:ascii="Arial Nova Light" w:hAnsi="Arial Nova Light"/>
          <w:color w:val="FF0000"/>
          <w:sz w:val="24"/>
          <w:szCs w:val="24"/>
        </w:rPr>
      </w:pPr>
      <w:r>
        <w:rPr>
          <w:rFonts w:ascii="Arial Nova Light" w:hAnsi="Arial Nova Light"/>
          <w:sz w:val="24"/>
          <w:szCs w:val="24"/>
        </w:rPr>
        <w:t>En ese orden de ideas</w:t>
      </w:r>
      <w:r w:rsidR="00033C3F" w:rsidRPr="003C33A7">
        <w:rPr>
          <w:rFonts w:ascii="Arial Nova Light" w:hAnsi="Arial Nova Light"/>
          <w:sz w:val="24"/>
          <w:szCs w:val="24"/>
        </w:rPr>
        <w:t>, los legisladores, como ciudadanos, tienen derechos como la libertad de expresión y asociación que son inescindibles, los cuales válidamente pueden ejercer siempre y cuando no se trastoquen las libertades de los demás, no irrumpan los principios rectores de los procesos comiciales y tampoco descuiden sus funciones emanadas del orden jurídico, por lo que de ningún modo existe asidero normativo para interpretar que la sola asistencia de los legisladores a actos proselitistas trastoca el orden jurídico.</w:t>
      </w:r>
      <w:r w:rsidR="00064F3D">
        <w:rPr>
          <w:rFonts w:ascii="Arial Nova Light" w:hAnsi="Arial Nova Light"/>
          <w:color w:val="FF0000"/>
          <w:sz w:val="24"/>
          <w:szCs w:val="24"/>
        </w:rPr>
        <w:t xml:space="preserve"> </w:t>
      </w:r>
    </w:p>
    <w:p w14:paraId="052CBBAD" w14:textId="77777777" w:rsidR="00033C3F" w:rsidRPr="003C33A7" w:rsidRDefault="00033C3F" w:rsidP="00033C3F">
      <w:pPr>
        <w:spacing w:after="0" w:line="360" w:lineRule="auto"/>
        <w:jc w:val="both"/>
        <w:rPr>
          <w:rFonts w:ascii="Arial Nova Light" w:hAnsi="Arial Nova Light"/>
          <w:sz w:val="24"/>
          <w:szCs w:val="24"/>
        </w:rPr>
      </w:pPr>
    </w:p>
    <w:p w14:paraId="2028989E" w14:textId="63377BE7" w:rsidR="00033C3F" w:rsidRPr="00064F3D" w:rsidRDefault="00033C3F" w:rsidP="00033C3F">
      <w:pPr>
        <w:spacing w:after="0" w:line="360" w:lineRule="auto"/>
        <w:jc w:val="both"/>
        <w:rPr>
          <w:rFonts w:ascii="Arial Nova Light" w:hAnsi="Arial Nova Light"/>
          <w:color w:val="FF0000"/>
          <w:sz w:val="24"/>
          <w:szCs w:val="24"/>
        </w:rPr>
      </w:pPr>
      <w:r w:rsidRPr="003C33A7">
        <w:rPr>
          <w:rFonts w:ascii="Arial Nova Light" w:hAnsi="Arial Nova Light"/>
          <w:sz w:val="24"/>
          <w:szCs w:val="24"/>
        </w:rPr>
        <w:t xml:space="preserve">Por ende, no existe restricción alguna para que los legisladores electos, se aparten de sus preferencias partidistas pues preservan su derecho de afiliación o simpatía, </w:t>
      </w:r>
      <w:r w:rsidR="00FB6564" w:rsidRPr="003C33A7">
        <w:rPr>
          <w:rFonts w:ascii="Arial Nova Light" w:hAnsi="Arial Nova Light"/>
          <w:sz w:val="24"/>
          <w:szCs w:val="24"/>
        </w:rPr>
        <w:t>y,</w:t>
      </w:r>
      <w:r w:rsidRPr="003C33A7">
        <w:rPr>
          <w:rFonts w:ascii="Arial Nova Light" w:hAnsi="Arial Nova Light"/>
          <w:sz w:val="24"/>
          <w:szCs w:val="24"/>
        </w:rPr>
        <w:t xml:space="preserve"> por tanto, resulta válido concluir que la sola asistencia de ellos a actos proselitistas en días hábiles o inhábiles, de </w:t>
      </w:r>
      <w:r w:rsidRPr="003C33A7">
        <w:rPr>
          <w:rFonts w:ascii="Arial Nova Light" w:hAnsi="Arial Nova Light"/>
          <w:sz w:val="24"/>
          <w:szCs w:val="24"/>
        </w:rPr>
        <w:lastRenderedPageBreak/>
        <w:t xml:space="preserve">ningún modo transgrede el principio de imparcialidad, porque ese solo hecho no implica, </w:t>
      </w:r>
      <w:r w:rsidRPr="003C33A7">
        <w:rPr>
          <w:rFonts w:ascii="Arial Nova Light" w:hAnsi="Arial Nova Light"/>
          <w:i/>
          <w:iCs/>
          <w:sz w:val="24"/>
          <w:szCs w:val="24"/>
        </w:rPr>
        <w:t>per se</w:t>
      </w:r>
      <w:r w:rsidRPr="003C33A7">
        <w:rPr>
          <w:rFonts w:ascii="Arial Nova Light" w:hAnsi="Arial Nova Light"/>
          <w:sz w:val="24"/>
          <w:szCs w:val="24"/>
        </w:rPr>
        <w:t>, la utilización indebida de recursos públicos.</w:t>
      </w:r>
      <w:r w:rsidR="0043138E">
        <w:rPr>
          <w:rStyle w:val="Refdenotaalpie"/>
          <w:rFonts w:ascii="Arial Nova Light" w:hAnsi="Arial Nova Light"/>
          <w:sz w:val="24"/>
          <w:szCs w:val="24"/>
        </w:rPr>
        <w:footnoteReference w:id="12"/>
      </w:r>
      <w:r w:rsidRPr="003C33A7">
        <w:rPr>
          <w:rFonts w:ascii="Arial Nova Light" w:hAnsi="Arial Nova Light"/>
          <w:sz w:val="24"/>
          <w:szCs w:val="24"/>
        </w:rPr>
        <w:t xml:space="preserve"> </w:t>
      </w:r>
    </w:p>
    <w:p w14:paraId="5073A4C9" w14:textId="77777777" w:rsidR="00033C3F" w:rsidRPr="003C33A7" w:rsidRDefault="00033C3F" w:rsidP="00033C3F">
      <w:pPr>
        <w:spacing w:after="0" w:line="360" w:lineRule="auto"/>
        <w:jc w:val="both"/>
        <w:rPr>
          <w:rFonts w:ascii="Arial Nova Light" w:hAnsi="Arial Nova Light"/>
          <w:sz w:val="24"/>
          <w:szCs w:val="24"/>
        </w:rPr>
      </w:pPr>
    </w:p>
    <w:p w14:paraId="7F85A67B" w14:textId="248132A6" w:rsidR="00033C3F" w:rsidRPr="00064F3D" w:rsidRDefault="00033C3F" w:rsidP="00033C3F">
      <w:pPr>
        <w:spacing w:after="0" w:line="360" w:lineRule="auto"/>
        <w:jc w:val="both"/>
        <w:rPr>
          <w:rFonts w:ascii="Arial Nova Light" w:hAnsi="Arial Nova Light"/>
          <w:color w:val="FF0000"/>
          <w:sz w:val="24"/>
          <w:szCs w:val="24"/>
        </w:rPr>
      </w:pPr>
      <w:r w:rsidRPr="003C33A7">
        <w:rPr>
          <w:rFonts w:ascii="Arial Nova Light" w:hAnsi="Arial Nova Light"/>
          <w:sz w:val="24"/>
          <w:szCs w:val="24"/>
        </w:rPr>
        <w:t xml:space="preserve">En ese tenor, la sola asistencia de los legisladores a actos proselitistas partidistas no debe considerarse una vulneración a los principios de neutralidad o de equidad en la contienda, previstos en el artículo 134, de la Constitución Política de los Estados Unidos Mexicanos, siempre y cuando no falten a las sesiones o reuniones legalmente encomendadas </w:t>
      </w:r>
      <w:r w:rsidRPr="00977B7B">
        <w:rPr>
          <w:rFonts w:ascii="Arial Nova Light" w:hAnsi="Arial Nova Light"/>
          <w:i/>
          <w:iCs/>
          <w:sz w:val="24"/>
          <w:szCs w:val="24"/>
        </w:rPr>
        <w:t>-Pleno y Comisiones-</w:t>
      </w:r>
      <w:r w:rsidRPr="003C33A7">
        <w:rPr>
          <w:rFonts w:ascii="Arial Nova Light" w:hAnsi="Arial Nova Light"/>
          <w:sz w:val="24"/>
          <w:szCs w:val="24"/>
        </w:rPr>
        <w:t xml:space="preserve"> en los horarios en que éstas se fijen, para privilegiar en esos horarios actividades partidistas o desviación de recursos públicos para favorecer a una fuerza política.</w:t>
      </w:r>
      <w:r w:rsidR="00064F3D">
        <w:rPr>
          <w:rFonts w:ascii="Arial Nova Light" w:hAnsi="Arial Nova Light"/>
          <w:sz w:val="24"/>
          <w:szCs w:val="24"/>
        </w:rPr>
        <w:t xml:space="preserve"> </w:t>
      </w:r>
    </w:p>
    <w:p w14:paraId="4550B95D" w14:textId="77777777" w:rsidR="00033C3F" w:rsidRPr="003C33A7" w:rsidRDefault="00033C3F" w:rsidP="00033C3F">
      <w:pPr>
        <w:spacing w:after="0" w:line="360" w:lineRule="auto"/>
        <w:jc w:val="both"/>
        <w:rPr>
          <w:rFonts w:ascii="Arial Nova Light" w:hAnsi="Arial Nova Light"/>
          <w:sz w:val="24"/>
          <w:szCs w:val="24"/>
        </w:rPr>
      </w:pPr>
    </w:p>
    <w:p w14:paraId="44E40837" w14:textId="175EA7B2" w:rsidR="00033C3F" w:rsidRPr="00064F3D" w:rsidRDefault="00033C3F" w:rsidP="00033C3F">
      <w:pPr>
        <w:spacing w:after="0" w:line="360" w:lineRule="auto"/>
        <w:jc w:val="both"/>
        <w:rPr>
          <w:rFonts w:ascii="Arial Nova Light" w:hAnsi="Arial Nova Light"/>
          <w:color w:val="FF0000"/>
          <w:sz w:val="24"/>
          <w:szCs w:val="24"/>
        </w:rPr>
      </w:pPr>
      <w:r w:rsidRPr="003C33A7">
        <w:rPr>
          <w:rFonts w:ascii="Arial Nova Light" w:hAnsi="Arial Nova Light"/>
          <w:sz w:val="24"/>
          <w:szCs w:val="24"/>
        </w:rPr>
        <w:t xml:space="preserve">Como es el caso, de las constancias que obran en autos, tal como ya se precisó, el legislador denunciado ya había concluido su jornada legislativa del día cinco de abril, por lo que no existía actos o funciones propias de su cargo que le impidieran realizar las actividades que considerara oportunas en su libertad como ciudadano. </w:t>
      </w:r>
    </w:p>
    <w:p w14:paraId="7B1C013D" w14:textId="77777777" w:rsidR="00033C3F" w:rsidRPr="003C33A7" w:rsidRDefault="00033C3F" w:rsidP="00033C3F">
      <w:pPr>
        <w:spacing w:after="0" w:line="360" w:lineRule="auto"/>
        <w:jc w:val="both"/>
        <w:rPr>
          <w:rFonts w:ascii="Arial Nova Light" w:hAnsi="Arial Nova Light"/>
          <w:sz w:val="24"/>
          <w:szCs w:val="24"/>
        </w:rPr>
      </w:pPr>
    </w:p>
    <w:p w14:paraId="1DF1499F" w14:textId="7F80B656" w:rsidR="002451D0" w:rsidRPr="002451D0" w:rsidRDefault="00033C3F" w:rsidP="00033C3F">
      <w:pPr>
        <w:spacing w:after="0" w:line="360" w:lineRule="auto"/>
        <w:jc w:val="both"/>
        <w:rPr>
          <w:rFonts w:ascii="Arial Nova Light" w:hAnsi="Arial Nova Light"/>
          <w:color w:val="000000" w:themeColor="text1"/>
          <w:sz w:val="24"/>
          <w:szCs w:val="24"/>
        </w:rPr>
      </w:pPr>
      <w:r w:rsidRPr="002451D0">
        <w:rPr>
          <w:rFonts w:ascii="Arial Nova Light" w:hAnsi="Arial Nova Light"/>
          <w:color w:val="000000" w:themeColor="text1"/>
          <w:sz w:val="24"/>
          <w:szCs w:val="24"/>
        </w:rPr>
        <w:t>Por tanto, para tener por actualizada la transgresión al 134 Constitucional, e</w:t>
      </w:r>
      <w:r w:rsidR="00064F3D" w:rsidRPr="002451D0">
        <w:rPr>
          <w:rFonts w:ascii="Arial Nova Light" w:hAnsi="Arial Nova Light"/>
          <w:color w:val="000000" w:themeColor="text1"/>
          <w:sz w:val="24"/>
          <w:szCs w:val="24"/>
        </w:rPr>
        <w:t xml:space="preserve">ra </w:t>
      </w:r>
      <w:r w:rsidRPr="002451D0">
        <w:rPr>
          <w:rFonts w:ascii="Arial Nova Light" w:hAnsi="Arial Nova Light"/>
          <w:color w:val="000000" w:themeColor="text1"/>
          <w:sz w:val="24"/>
          <w:szCs w:val="24"/>
        </w:rPr>
        <w:t>necesario que se acredit</w:t>
      </w:r>
      <w:r w:rsidR="00064F3D" w:rsidRPr="002451D0">
        <w:rPr>
          <w:rFonts w:ascii="Arial Nova Light" w:hAnsi="Arial Nova Light"/>
          <w:color w:val="000000" w:themeColor="text1"/>
          <w:sz w:val="24"/>
          <w:szCs w:val="24"/>
        </w:rPr>
        <w:t>ara</w:t>
      </w:r>
      <w:r w:rsidRPr="002451D0">
        <w:rPr>
          <w:rFonts w:ascii="Arial Nova Light" w:hAnsi="Arial Nova Light"/>
          <w:color w:val="000000" w:themeColor="text1"/>
          <w:sz w:val="24"/>
          <w:szCs w:val="24"/>
        </w:rPr>
        <w:t xml:space="preserve"> el </w:t>
      </w:r>
      <w:r w:rsidR="00064F3D" w:rsidRPr="002451D0">
        <w:rPr>
          <w:rFonts w:ascii="Arial Nova Light" w:hAnsi="Arial Nova Light"/>
          <w:color w:val="000000" w:themeColor="text1"/>
          <w:sz w:val="24"/>
          <w:szCs w:val="24"/>
        </w:rPr>
        <w:t>desvío</w:t>
      </w:r>
      <w:r w:rsidRPr="002451D0">
        <w:rPr>
          <w:rFonts w:ascii="Arial Nova Light" w:hAnsi="Arial Nova Light"/>
          <w:color w:val="000000" w:themeColor="text1"/>
          <w:sz w:val="24"/>
          <w:szCs w:val="24"/>
        </w:rPr>
        <w:t xml:space="preserve"> de recursos públicos por parte del legislador, o que </w:t>
      </w:r>
      <w:r w:rsidR="00064F3D" w:rsidRPr="002451D0">
        <w:rPr>
          <w:rFonts w:ascii="Arial Nova Light" w:hAnsi="Arial Nova Light"/>
          <w:color w:val="000000" w:themeColor="text1"/>
          <w:sz w:val="24"/>
          <w:szCs w:val="24"/>
        </w:rPr>
        <w:t>hubiere dejado</w:t>
      </w:r>
      <w:r w:rsidRPr="002451D0">
        <w:rPr>
          <w:rFonts w:ascii="Arial Nova Light" w:hAnsi="Arial Nova Light"/>
          <w:color w:val="000000" w:themeColor="text1"/>
          <w:sz w:val="24"/>
          <w:szCs w:val="24"/>
        </w:rPr>
        <w:t xml:space="preserve"> de asistir a las sesiones del órgano que integra</w:t>
      </w:r>
      <w:r w:rsidR="002451D0" w:rsidRPr="002451D0">
        <w:rPr>
          <w:rFonts w:ascii="Arial Nova Light" w:hAnsi="Arial Nova Light"/>
          <w:color w:val="000000" w:themeColor="text1"/>
          <w:sz w:val="24"/>
          <w:szCs w:val="24"/>
        </w:rPr>
        <w:t>,</w:t>
      </w:r>
      <w:r w:rsidR="00064F3D" w:rsidRPr="002451D0">
        <w:rPr>
          <w:rFonts w:ascii="Arial Nova Light" w:hAnsi="Arial Nova Light"/>
          <w:color w:val="000000" w:themeColor="text1"/>
          <w:sz w:val="24"/>
          <w:szCs w:val="24"/>
        </w:rPr>
        <w:t xml:space="preserve"> para acudir a</w:t>
      </w:r>
      <w:r w:rsidRPr="002451D0">
        <w:rPr>
          <w:rFonts w:ascii="Arial Nova Light" w:hAnsi="Arial Nova Light"/>
          <w:color w:val="000000" w:themeColor="text1"/>
          <w:sz w:val="24"/>
          <w:szCs w:val="24"/>
        </w:rPr>
        <w:t xml:space="preserve"> actos proselitistas, </w:t>
      </w:r>
      <w:r w:rsidR="00064F3D" w:rsidRPr="002451D0">
        <w:rPr>
          <w:rFonts w:ascii="Arial Nova Light" w:hAnsi="Arial Nova Light"/>
          <w:color w:val="000000" w:themeColor="text1"/>
          <w:sz w:val="24"/>
          <w:szCs w:val="24"/>
        </w:rPr>
        <w:t>por lo tanto,</w:t>
      </w:r>
      <w:r w:rsidRPr="002451D0">
        <w:rPr>
          <w:rFonts w:ascii="Arial Nova Light" w:hAnsi="Arial Nova Light"/>
          <w:color w:val="000000" w:themeColor="text1"/>
          <w:sz w:val="24"/>
          <w:szCs w:val="24"/>
        </w:rPr>
        <w:t xml:space="preserve"> en la especie, </w:t>
      </w:r>
      <w:r w:rsidR="00064F3D" w:rsidRPr="002451D0">
        <w:rPr>
          <w:rFonts w:ascii="Arial Nova Light" w:hAnsi="Arial Nova Light"/>
          <w:color w:val="000000" w:themeColor="text1"/>
          <w:sz w:val="24"/>
          <w:szCs w:val="24"/>
        </w:rPr>
        <w:t>la</w:t>
      </w:r>
      <w:r w:rsidRPr="002451D0">
        <w:rPr>
          <w:rFonts w:ascii="Arial Nova Light" w:hAnsi="Arial Nova Light"/>
          <w:color w:val="000000" w:themeColor="text1"/>
          <w:sz w:val="24"/>
          <w:szCs w:val="24"/>
        </w:rPr>
        <w:t xml:space="preserve"> sola asistencia no significa, por sí mism</w:t>
      </w:r>
      <w:r w:rsidR="00064F3D" w:rsidRPr="002451D0">
        <w:rPr>
          <w:rFonts w:ascii="Arial Nova Light" w:hAnsi="Arial Nova Light"/>
          <w:color w:val="000000" w:themeColor="text1"/>
          <w:sz w:val="24"/>
          <w:szCs w:val="24"/>
        </w:rPr>
        <w:t>a</w:t>
      </w:r>
      <w:r w:rsidRPr="002451D0">
        <w:rPr>
          <w:rFonts w:ascii="Arial Nova Light" w:hAnsi="Arial Nova Light"/>
          <w:color w:val="000000" w:themeColor="text1"/>
          <w:sz w:val="24"/>
          <w:szCs w:val="24"/>
        </w:rPr>
        <w:t xml:space="preserve">, una indebida utilización o manejo de recursos públicos </w:t>
      </w:r>
      <w:r w:rsidR="00064F3D" w:rsidRPr="002451D0">
        <w:rPr>
          <w:rFonts w:ascii="Arial Nova Light" w:hAnsi="Arial Nova Light"/>
          <w:color w:val="000000" w:themeColor="text1"/>
          <w:sz w:val="24"/>
          <w:szCs w:val="24"/>
        </w:rPr>
        <w:t>encaminada a</w:t>
      </w:r>
      <w:r w:rsidRPr="002451D0">
        <w:rPr>
          <w:rFonts w:ascii="Arial Nova Light" w:hAnsi="Arial Nova Light"/>
          <w:color w:val="000000" w:themeColor="text1"/>
          <w:sz w:val="24"/>
          <w:szCs w:val="24"/>
        </w:rPr>
        <w:t xml:space="preserve"> influir en la equidad de la contienda. </w:t>
      </w:r>
    </w:p>
    <w:p w14:paraId="51964EC1" w14:textId="77777777" w:rsidR="00033C3F" w:rsidRPr="002451D0" w:rsidRDefault="00033C3F" w:rsidP="00033C3F">
      <w:pPr>
        <w:spacing w:after="0" w:line="360" w:lineRule="auto"/>
        <w:jc w:val="both"/>
        <w:rPr>
          <w:rFonts w:ascii="Arial Nova Light" w:hAnsi="Arial Nova Light"/>
          <w:color w:val="000000" w:themeColor="text1"/>
          <w:sz w:val="24"/>
          <w:szCs w:val="24"/>
        </w:rPr>
      </w:pPr>
    </w:p>
    <w:p w14:paraId="0E581E81" w14:textId="229F965D" w:rsidR="00033C3F" w:rsidRDefault="00033C3F" w:rsidP="00033C3F">
      <w:pPr>
        <w:spacing w:after="0" w:line="360" w:lineRule="auto"/>
        <w:jc w:val="both"/>
        <w:rPr>
          <w:rFonts w:ascii="Arial Nova Light" w:hAnsi="Arial Nova Light"/>
          <w:color w:val="000000" w:themeColor="text1"/>
          <w:sz w:val="24"/>
          <w:szCs w:val="24"/>
        </w:rPr>
      </w:pPr>
      <w:r w:rsidRPr="002451D0">
        <w:rPr>
          <w:rFonts w:ascii="Arial Nova Light" w:hAnsi="Arial Nova Light"/>
          <w:color w:val="000000" w:themeColor="text1"/>
          <w:sz w:val="24"/>
          <w:szCs w:val="24"/>
        </w:rPr>
        <w:t>Así, este Tribunal concluye que la sola asistencia de</w:t>
      </w:r>
      <w:r w:rsidR="00064F3D" w:rsidRPr="002451D0">
        <w:rPr>
          <w:rFonts w:ascii="Arial Nova Light" w:hAnsi="Arial Nova Light"/>
          <w:color w:val="000000" w:themeColor="text1"/>
          <w:sz w:val="24"/>
          <w:szCs w:val="24"/>
        </w:rPr>
        <w:t>l</w:t>
      </w:r>
      <w:r w:rsidRPr="002451D0">
        <w:rPr>
          <w:rFonts w:ascii="Arial Nova Light" w:hAnsi="Arial Nova Light"/>
          <w:color w:val="000000" w:themeColor="text1"/>
          <w:sz w:val="24"/>
          <w:szCs w:val="24"/>
        </w:rPr>
        <w:t xml:space="preserve"> legislador</w:t>
      </w:r>
      <w:r w:rsidR="00064F3D" w:rsidRPr="002451D0">
        <w:rPr>
          <w:rFonts w:ascii="Arial Nova Light" w:hAnsi="Arial Nova Light"/>
          <w:color w:val="000000" w:themeColor="text1"/>
          <w:sz w:val="24"/>
          <w:szCs w:val="24"/>
        </w:rPr>
        <w:t xml:space="preserve"> </w:t>
      </w:r>
      <w:r w:rsidR="002451D0" w:rsidRPr="002451D0">
        <w:rPr>
          <w:rFonts w:ascii="Arial Nova Light" w:hAnsi="Arial Nova Light"/>
          <w:color w:val="000000" w:themeColor="text1"/>
          <w:sz w:val="24"/>
          <w:szCs w:val="24"/>
        </w:rPr>
        <w:t>al evento en cuestión</w:t>
      </w:r>
      <w:r w:rsidR="00064F3D" w:rsidRPr="002451D0">
        <w:rPr>
          <w:rFonts w:ascii="Arial Nova Light" w:hAnsi="Arial Nova Light"/>
          <w:color w:val="000000" w:themeColor="text1"/>
          <w:sz w:val="24"/>
          <w:szCs w:val="24"/>
        </w:rPr>
        <w:t xml:space="preserve">, </w:t>
      </w:r>
      <w:r w:rsidRPr="002451D0">
        <w:rPr>
          <w:rFonts w:ascii="Arial Nova Light" w:hAnsi="Arial Nova Light"/>
          <w:color w:val="000000" w:themeColor="text1"/>
          <w:sz w:val="24"/>
          <w:szCs w:val="24"/>
        </w:rPr>
        <w:t xml:space="preserve"> no implica </w:t>
      </w:r>
      <w:r w:rsidR="00064F3D" w:rsidRPr="002451D0">
        <w:rPr>
          <w:rFonts w:ascii="Arial Nova Light" w:hAnsi="Arial Nova Light"/>
          <w:color w:val="000000" w:themeColor="text1"/>
          <w:sz w:val="24"/>
          <w:szCs w:val="24"/>
        </w:rPr>
        <w:t xml:space="preserve">en modo alguno </w:t>
      </w:r>
      <w:r w:rsidRPr="002451D0">
        <w:rPr>
          <w:rFonts w:ascii="Arial Nova Light" w:hAnsi="Arial Nova Light"/>
          <w:color w:val="000000" w:themeColor="text1"/>
          <w:sz w:val="24"/>
          <w:szCs w:val="24"/>
        </w:rPr>
        <w:t xml:space="preserve">el uso o desvío de recursos públicos con fines de influir en la contienda electoral, porque </w:t>
      </w:r>
      <w:r w:rsidR="00064F3D" w:rsidRPr="002451D0">
        <w:rPr>
          <w:rFonts w:ascii="Arial Nova Light" w:hAnsi="Arial Nova Light"/>
          <w:color w:val="000000" w:themeColor="text1"/>
          <w:sz w:val="24"/>
          <w:szCs w:val="24"/>
        </w:rPr>
        <w:t>aunqu</w:t>
      </w:r>
      <w:r w:rsidR="002451D0" w:rsidRPr="002451D0">
        <w:rPr>
          <w:rFonts w:ascii="Arial Nova Light" w:hAnsi="Arial Nova Light"/>
          <w:color w:val="000000" w:themeColor="text1"/>
          <w:sz w:val="24"/>
          <w:szCs w:val="24"/>
        </w:rPr>
        <w:t>e</w:t>
      </w:r>
      <w:r w:rsidR="00064F3D" w:rsidRPr="002451D0">
        <w:rPr>
          <w:rFonts w:ascii="Arial Nova Light" w:hAnsi="Arial Nova Light"/>
          <w:color w:val="000000" w:themeColor="text1"/>
          <w:sz w:val="24"/>
          <w:szCs w:val="24"/>
        </w:rPr>
        <w:t xml:space="preserve"> un legislador </w:t>
      </w:r>
      <w:r w:rsidRPr="002451D0">
        <w:rPr>
          <w:rFonts w:ascii="Arial Nova Light" w:hAnsi="Arial Nova Light"/>
          <w:color w:val="000000" w:themeColor="text1"/>
          <w:sz w:val="24"/>
          <w:szCs w:val="24"/>
        </w:rPr>
        <w:t>no se separ</w:t>
      </w:r>
      <w:r w:rsidR="00064F3D" w:rsidRPr="002451D0">
        <w:rPr>
          <w:rFonts w:ascii="Arial Nova Light" w:hAnsi="Arial Nova Light"/>
          <w:color w:val="000000" w:themeColor="text1"/>
          <w:sz w:val="24"/>
          <w:szCs w:val="24"/>
        </w:rPr>
        <w:t>a</w:t>
      </w:r>
      <w:r w:rsidRPr="002451D0">
        <w:rPr>
          <w:rFonts w:ascii="Arial Nova Light" w:hAnsi="Arial Nova Light"/>
          <w:color w:val="000000" w:themeColor="text1"/>
          <w:sz w:val="24"/>
          <w:szCs w:val="24"/>
        </w:rPr>
        <w:t xml:space="preserve"> de su investidura, </w:t>
      </w:r>
      <w:r w:rsidR="00064F3D" w:rsidRPr="002451D0">
        <w:rPr>
          <w:rFonts w:ascii="Arial Nova Light" w:hAnsi="Arial Nova Light"/>
          <w:color w:val="000000" w:themeColor="text1"/>
          <w:sz w:val="24"/>
          <w:szCs w:val="24"/>
        </w:rPr>
        <w:t xml:space="preserve">esto </w:t>
      </w:r>
      <w:r w:rsidRPr="002451D0">
        <w:rPr>
          <w:rFonts w:ascii="Arial Nova Light" w:hAnsi="Arial Nova Light"/>
          <w:color w:val="000000" w:themeColor="text1"/>
          <w:sz w:val="24"/>
          <w:szCs w:val="24"/>
        </w:rPr>
        <w:t>no significa que siempre ejerzan las funciones que corresponden a su cargo</w:t>
      </w:r>
      <w:r w:rsidR="002451D0" w:rsidRPr="002451D0">
        <w:rPr>
          <w:rFonts w:ascii="Arial Nova Light" w:hAnsi="Arial Nova Light"/>
          <w:color w:val="000000" w:themeColor="text1"/>
          <w:sz w:val="24"/>
          <w:szCs w:val="24"/>
        </w:rPr>
        <w:t xml:space="preserve">, pues a la par de que </w:t>
      </w:r>
      <w:r w:rsidRPr="002451D0">
        <w:rPr>
          <w:rFonts w:ascii="Arial Nova Light" w:hAnsi="Arial Nova Light"/>
          <w:color w:val="000000" w:themeColor="text1"/>
          <w:sz w:val="24"/>
          <w:szCs w:val="24"/>
        </w:rPr>
        <w:t>son miembros del órgano legislativo</w:t>
      </w:r>
      <w:r w:rsidR="002451D0" w:rsidRPr="002451D0">
        <w:rPr>
          <w:rFonts w:ascii="Arial Nova Light" w:hAnsi="Arial Nova Light"/>
          <w:color w:val="000000" w:themeColor="text1"/>
          <w:sz w:val="24"/>
          <w:szCs w:val="24"/>
        </w:rPr>
        <w:t xml:space="preserve">, mantienen una </w:t>
      </w:r>
      <w:r w:rsidRPr="002451D0">
        <w:rPr>
          <w:rFonts w:ascii="Arial Nova Light" w:hAnsi="Arial Nova Light"/>
          <w:color w:val="000000" w:themeColor="text1"/>
          <w:sz w:val="24"/>
          <w:szCs w:val="24"/>
        </w:rPr>
        <w:t>estrecha relación con los partidos políticos</w:t>
      </w:r>
      <w:r w:rsidR="00064F3D" w:rsidRPr="002451D0">
        <w:rPr>
          <w:rFonts w:ascii="Arial Nova Light" w:hAnsi="Arial Nova Light"/>
          <w:color w:val="000000" w:themeColor="text1"/>
          <w:sz w:val="24"/>
          <w:szCs w:val="24"/>
        </w:rPr>
        <w:t xml:space="preserve"> </w:t>
      </w:r>
      <w:r w:rsidRPr="002451D0">
        <w:rPr>
          <w:rFonts w:ascii="Arial Nova Light" w:hAnsi="Arial Nova Light"/>
          <w:color w:val="000000" w:themeColor="text1"/>
          <w:sz w:val="24"/>
          <w:szCs w:val="24"/>
        </w:rPr>
        <w:t>a los que pertenecen y cuya ideología comunican en el desarrollo de su función, es por ello que se les posibilita asistir a eventos proselitistas</w:t>
      </w:r>
      <w:r w:rsidR="002451D0">
        <w:rPr>
          <w:rFonts w:ascii="Arial Nova Light" w:hAnsi="Arial Nova Light"/>
          <w:color w:val="000000" w:themeColor="text1"/>
          <w:sz w:val="24"/>
          <w:szCs w:val="24"/>
        </w:rPr>
        <w:t>.</w:t>
      </w:r>
    </w:p>
    <w:p w14:paraId="4098F179" w14:textId="77777777" w:rsidR="00CC609D" w:rsidRDefault="00CC609D" w:rsidP="00033C3F">
      <w:pPr>
        <w:spacing w:after="0" w:line="360" w:lineRule="auto"/>
        <w:jc w:val="both"/>
        <w:rPr>
          <w:rFonts w:ascii="Arial Nova Light" w:hAnsi="Arial Nova Light"/>
          <w:color w:val="000000" w:themeColor="text1"/>
          <w:sz w:val="24"/>
          <w:szCs w:val="24"/>
        </w:rPr>
      </w:pPr>
    </w:p>
    <w:p w14:paraId="5EE12EF6" w14:textId="534246C9" w:rsidR="00CC609D" w:rsidRPr="00CC609D" w:rsidRDefault="00CC609D" w:rsidP="00CC609D">
      <w:pPr>
        <w:pStyle w:val="NormalWeb"/>
        <w:spacing w:before="0" w:beforeAutospacing="0" w:after="0" w:afterAutospacing="0" w:line="360" w:lineRule="auto"/>
        <w:contextualSpacing/>
        <w:jc w:val="both"/>
        <w:rPr>
          <w:rFonts w:ascii="Arial Nova Light" w:hAnsi="Arial Nova Light"/>
        </w:rPr>
      </w:pPr>
      <w:r>
        <w:rPr>
          <w:rFonts w:ascii="Arial Nova Light" w:hAnsi="Arial Nova Light"/>
        </w:rPr>
        <w:t xml:space="preserve">Lo anterior es así, pues se ha considerado </w:t>
      </w:r>
      <w:r w:rsidRPr="003C33A7">
        <w:rPr>
          <w:rFonts w:ascii="Arial Nova Light" w:hAnsi="Arial Nova Light"/>
        </w:rPr>
        <w:t>que los legisladores</w:t>
      </w:r>
      <w:r>
        <w:rPr>
          <w:rFonts w:ascii="Arial Nova Light" w:hAnsi="Arial Nova Light"/>
        </w:rPr>
        <w:t xml:space="preserve"> </w:t>
      </w:r>
      <w:r>
        <w:rPr>
          <w:rFonts w:ascii="Arial Nova Light" w:hAnsi="Arial Nova Light" w:cs="Arial"/>
        </w:rPr>
        <w:t>tienen</w:t>
      </w:r>
      <w:r w:rsidRPr="00053BD5">
        <w:rPr>
          <w:rFonts w:ascii="Arial Nova Light" w:hAnsi="Arial Nova Light" w:cs="Arial"/>
        </w:rPr>
        <w:t xml:space="preserve"> una bidimensionalidad e</w:t>
      </w:r>
      <w:r>
        <w:rPr>
          <w:rFonts w:ascii="Arial Nova Light" w:hAnsi="Arial Nova Light" w:cs="Arial"/>
        </w:rPr>
        <w:t>n sus funciones</w:t>
      </w:r>
      <w:r w:rsidRPr="00053BD5">
        <w:rPr>
          <w:rFonts w:ascii="Arial Nova Light" w:hAnsi="Arial Nova Light" w:cs="Arial"/>
        </w:rPr>
        <w:t xml:space="preserve">, </w:t>
      </w:r>
      <w:r>
        <w:rPr>
          <w:rFonts w:ascii="Arial Nova Light" w:hAnsi="Arial Nova Light" w:cs="Arial"/>
        </w:rPr>
        <w:t xml:space="preserve">por un lado, tienen en sus facultades </w:t>
      </w:r>
      <w:r w:rsidRPr="00053BD5">
        <w:rPr>
          <w:rFonts w:ascii="Arial Nova Light" w:hAnsi="Arial Nova Light" w:cs="Arial"/>
        </w:rPr>
        <w:t>la discusión de los proyectos de ley</w:t>
      </w:r>
      <w:r>
        <w:rPr>
          <w:rFonts w:ascii="Arial Nova Light" w:hAnsi="Arial Nova Light" w:cs="Arial"/>
        </w:rPr>
        <w:t xml:space="preserve">, acorde a su </w:t>
      </w:r>
      <w:r w:rsidRPr="00053BD5">
        <w:rPr>
          <w:rFonts w:ascii="Arial Nova Light" w:hAnsi="Arial Nova Light" w:cs="Arial"/>
        </w:rPr>
        <w:t xml:space="preserve">carácter de miembro del órgano legislativo, </w:t>
      </w:r>
      <w:r>
        <w:rPr>
          <w:rFonts w:ascii="Arial Nova Light" w:hAnsi="Arial Nova Light" w:cs="Arial"/>
        </w:rPr>
        <w:t xml:space="preserve">y por otro, su libertad de asociación que se ve </w:t>
      </w:r>
      <w:r>
        <w:rPr>
          <w:rFonts w:ascii="Arial Nova Light" w:hAnsi="Arial Nova Light" w:cs="Arial"/>
        </w:rPr>
        <w:lastRenderedPageBreak/>
        <w:t xml:space="preserve">materializada </w:t>
      </w:r>
      <w:r w:rsidRPr="00053BD5">
        <w:rPr>
          <w:rFonts w:ascii="Arial Nova Light" w:hAnsi="Arial Nova Light" w:cs="Arial"/>
        </w:rPr>
        <w:t>con su afiliación o simpatía partidista</w:t>
      </w:r>
      <w:r>
        <w:rPr>
          <w:rFonts w:ascii="Arial Nova Light" w:hAnsi="Arial Nova Light" w:cs="Arial"/>
        </w:rPr>
        <w:t>, por lo que t</w:t>
      </w:r>
      <w:r w:rsidRPr="003C33A7">
        <w:rPr>
          <w:rFonts w:ascii="Arial Nova Light" w:hAnsi="Arial Nova Light"/>
        </w:rPr>
        <w:t>ienen como encomienda discutir proyectos de ley, ya sea desde el Pleno en las sesiones del Congreso o desde sus comisiones u órganos internos</w:t>
      </w:r>
      <w:r>
        <w:rPr>
          <w:rFonts w:ascii="Arial Nova Light" w:hAnsi="Arial Nova Light"/>
        </w:rPr>
        <w:t xml:space="preserve"> y la posibilidad de participar en la vida activa de la política según su preferencia e ideología.</w:t>
      </w:r>
    </w:p>
    <w:p w14:paraId="5DFB0E42" w14:textId="77777777" w:rsidR="00033C3F" w:rsidRPr="003C33A7" w:rsidRDefault="00033C3F" w:rsidP="00033C3F">
      <w:pPr>
        <w:spacing w:after="0" w:line="360" w:lineRule="auto"/>
        <w:jc w:val="both"/>
        <w:rPr>
          <w:rFonts w:ascii="Arial Nova Light" w:hAnsi="Arial Nova Light"/>
          <w:sz w:val="24"/>
          <w:szCs w:val="24"/>
        </w:rPr>
      </w:pPr>
    </w:p>
    <w:p w14:paraId="035EE773" w14:textId="57B3A89A" w:rsidR="00033C3F" w:rsidRPr="009A559E" w:rsidRDefault="00033C3F" w:rsidP="00033C3F">
      <w:pPr>
        <w:spacing w:after="0" w:line="360" w:lineRule="auto"/>
        <w:jc w:val="both"/>
        <w:rPr>
          <w:rFonts w:ascii="Arial Nova Light" w:hAnsi="Arial Nova Light"/>
          <w:color w:val="000000" w:themeColor="text1"/>
          <w:sz w:val="24"/>
          <w:szCs w:val="24"/>
        </w:rPr>
      </w:pPr>
      <w:r w:rsidRPr="009A559E">
        <w:rPr>
          <w:rFonts w:ascii="Arial Nova Light" w:hAnsi="Arial Nova Light"/>
          <w:color w:val="000000" w:themeColor="text1"/>
          <w:sz w:val="24"/>
          <w:szCs w:val="24"/>
        </w:rPr>
        <w:t xml:space="preserve">En consecuencia, no es posible acreditar </w:t>
      </w:r>
      <w:r w:rsidR="00064F3D" w:rsidRPr="009A559E">
        <w:rPr>
          <w:rFonts w:ascii="Arial Nova Light" w:hAnsi="Arial Nova Light"/>
          <w:color w:val="000000" w:themeColor="text1"/>
          <w:sz w:val="24"/>
          <w:szCs w:val="24"/>
        </w:rPr>
        <w:t>que la sola presencia</w:t>
      </w:r>
      <w:r w:rsidRPr="009A559E">
        <w:rPr>
          <w:rFonts w:ascii="Arial Nova Light" w:hAnsi="Arial Nova Light"/>
          <w:color w:val="000000" w:themeColor="text1"/>
          <w:sz w:val="24"/>
          <w:szCs w:val="24"/>
        </w:rPr>
        <w:t xml:space="preserve"> del legislador </w:t>
      </w:r>
      <w:r w:rsidR="00064F3D" w:rsidRPr="009A559E">
        <w:rPr>
          <w:rFonts w:ascii="Arial Nova Light" w:hAnsi="Arial Nova Light"/>
          <w:color w:val="000000" w:themeColor="text1"/>
          <w:sz w:val="24"/>
          <w:szCs w:val="24"/>
        </w:rPr>
        <w:t>en un acto de campaña, actualice una infracción</w:t>
      </w:r>
      <w:r w:rsidRPr="009A559E">
        <w:rPr>
          <w:rFonts w:ascii="Arial Nova Light" w:hAnsi="Arial Nova Light"/>
          <w:color w:val="000000" w:themeColor="text1"/>
          <w:sz w:val="24"/>
          <w:szCs w:val="24"/>
        </w:rPr>
        <w:t>, pues</w:t>
      </w:r>
      <w:r w:rsidR="00064F3D" w:rsidRPr="009A559E">
        <w:rPr>
          <w:rFonts w:ascii="Arial Nova Light" w:hAnsi="Arial Nova Light"/>
          <w:color w:val="000000" w:themeColor="text1"/>
          <w:sz w:val="24"/>
          <w:szCs w:val="24"/>
        </w:rPr>
        <w:t xml:space="preserve"> </w:t>
      </w:r>
      <w:r w:rsidR="009A559E" w:rsidRPr="009A559E">
        <w:rPr>
          <w:rFonts w:ascii="Arial Nova Light" w:hAnsi="Arial Nova Light"/>
          <w:color w:val="000000" w:themeColor="text1"/>
          <w:sz w:val="24"/>
          <w:szCs w:val="24"/>
        </w:rPr>
        <w:t xml:space="preserve">queda en evidencia que el denunciado no </w:t>
      </w:r>
      <w:r w:rsidRPr="009A559E">
        <w:rPr>
          <w:rFonts w:ascii="Arial Nova Light" w:hAnsi="Arial Nova Light"/>
          <w:color w:val="000000" w:themeColor="text1"/>
          <w:sz w:val="24"/>
          <w:szCs w:val="24"/>
        </w:rPr>
        <w:t>descuidado sus funciones dentro del órgano colegiado al que pertenece</w:t>
      </w:r>
      <w:r w:rsidR="009A559E" w:rsidRPr="009A559E">
        <w:rPr>
          <w:rFonts w:ascii="Arial Nova Light" w:hAnsi="Arial Nova Light"/>
          <w:color w:val="000000" w:themeColor="text1"/>
          <w:sz w:val="24"/>
          <w:szCs w:val="24"/>
        </w:rPr>
        <w:t xml:space="preserve">, aunado a que en </w:t>
      </w:r>
      <w:r w:rsidRPr="009A559E">
        <w:rPr>
          <w:rFonts w:ascii="Arial Nova Light" w:hAnsi="Arial Nova Light"/>
          <w:color w:val="000000" w:themeColor="text1"/>
          <w:sz w:val="24"/>
          <w:szCs w:val="24"/>
        </w:rPr>
        <w:t>el acto proselitista</w:t>
      </w:r>
      <w:r w:rsidR="009A559E" w:rsidRPr="009A559E">
        <w:rPr>
          <w:rFonts w:ascii="Arial Nova Light" w:hAnsi="Arial Nova Light"/>
          <w:color w:val="000000" w:themeColor="text1"/>
          <w:sz w:val="24"/>
          <w:szCs w:val="24"/>
        </w:rPr>
        <w:t xml:space="preserve"> en cuestión, el diputado local </w:t>
      </w:r>
      <w:r w:rsidRPr="009A559E">
        <w:rPr>
          <w:rFonts w:ascii="Arial Nova Light" w:hAnsi="Arial Nova Light"/>
          <w:color w:val="000000" w:themeColor="text1"/>
          <w:sz w:val="24"/>
          <w:szCs w:val="24"/>
        </w:rPr>
        <w:t>t</w:t>
      </w:r>
      <w:r w:rsidR="009A559E">
        <w:rPr>
          <w:rFonts w:ascii="Arial Nova Light" w:hAnsi="Arial Nova Light"/>
          <w:color w:val="000000" w:themeColor="text1"/>
          <w:sz w:val="24"/>
          <w:szCs w:val="24"/>
        </w:rPr>
        <w:t>uvo</w:t>
      </w:r>
      <w:r w:rsidR="00064F3D" w:rsidRPr="009A559E">
        <w:rPr>
          <w:rFonts w:ascii="Arial Nova Light" w:hAnsi="Arial Nova Light"/>
          <w:color w:val="000000" w:themeColor="text1"/>
          <w:sz w:val="24"/>
          <w:szCs w:val="24"/>
        </w:rPr>
        <w:t xml:space="preserve"> </w:t>
      </w:r>
      <w:r w:rsidRPr="009A559E">
        <w:rPr>
          <w:rFonts w:ascii="Arial Nova Light" w:hAnsi="Arial Nova Light"/>
          <w:color w:val="000000" w:themeColor="text1"/>
          <w:sz w:val="24"/>
          <w:szCs w:val="24"/>
        </w:rPr>
        <w:t>un carácter pasivo, es decir, no se exp</w:t>
      </w:r>
      <w:r w:rsidR="00081135">
        <w:rPr>
          <w:rFonts w:ascii="Arial Nova Light" w:hAnsi="Arial Nova Light"/>
          <w:color w:val="000000" w:themeColor="text1"/>
          <w:sz w:val="24"/>
          <w:szCs w:val="24"/>
        </w:rPr>
        <w:t>one</w:t>
      </w:r>
      <w:r w:rsidRPr="009A559E">
        <w:rPr>
          <w:rFonts w:ascii="Arial Nova Light" w:hAnsi="Arial Nova Light"/>
          <w:color w:val="000000" w:themeColor="text1"/>
          <w:sz w:val="24"/>
          <w:szCs w:val="24"/>
        </w:rPr>
        <w:t xml:space="preserve"> ni </w:t>
      </w:r>
      <w:r w:rsidR="00064F3D" w:rsidRPr="009A559E">
        <w:rPr>
          <w:rFonts w:ascii="Arial Nova Light" w:hAnsi="Arial Nova Light"/>
          <w:color w:val="000000" w:themeColor="text1"/>
          <w:sz w:val="24"/>
          <w:szCs w:val="24"/>
        </w:rPr>
        <w:t xml:space="preserve">se </w:t>
      </w:r>
      <w:r w:rsidRPr="009A559E">
        <w:rPr>
          <w:rFonts w:ascii="Arial Nova Light" w:hAnsi="Arial Nova Light"/>
          <w:color w:val="000000" w:themeColor="text1"/>
          <w:sz w:val="24"/>
          <w:szCs w:val="24"/>
        </w:rPr>
        <w:t xml:space="preserve">demuestra </w:t>
      </w:r>
      <w:r w:rsidR="00064F3D" w:rsidRPr="009A559E">
        <w:rPr>
          <w:rFonts w:ascii="Arial Nova Light" w:hAnsi="Arial Nova Light"/>
          <w:color w:val="000000" w:themeColor="text1"/>
          <w:sz w:val="24"/>
          <w:szCs w:val="24"/>
        </w:rPr>
        <w:t>de</w:t>
      </w:r>
      <w:r w:rsidRPr="009A559E">
        <w:rPr>
          <w:rFonts w:ascii="Arial Nova Light" w:hAnsi="Arial Nova Light"/>
          <w:color w:val="000000" w:themeColor="text1"/>
          <w:sz w:val="24"/>
          <w:szCs w:val="24"/>
        </w:rPr>
        <w:t xml:space="preserve"> qué modo participó durante el evento señalado</w:t>
      </w:r>
      <w:r w:rsidR="00064F3D" w:rsidRPr="009A559E">
        <w:rPr>
          <w:rFonts w:ascii="Arial Nova Light" w:hAnsi="Arial Nova Light"/>
          <w:color w:val="000000" w:themeColor="text1"/>
          <w:sz w:val="24"/>
          <w:szCs w:val="24"/>
        </w:rPr>
        <w:t xml:space="preserve">, es decir, que actividades o actitudes </w:t>
      </w:r>
      <w:r w:rsidR="009A559E">
        <w:rPr>
          <w:rFonts w:ascii="Arial Nova Light" w:hAnsi="Arial Nova Light"/>
          <w:color w:val="000000" w:themeColor="text1"/>
          <w:sz w:val="24"/>
          <w:szCs w:val="24"/>
        </w:rPr>
        <w:t>pidier</w:t>
      </w:r>
      <w:r w:rsidR="00081135">
        <w:rPr>
          <w:rFonts w:ascii="Arial Nova Light" w:hAnsi="Arial Nova Light"/>
          <w:color w:val="000000" w:themeColor="text1"/>
          <w:sz w:val="24"/>
          <w:szCs w:val="24"/>
        </w:rPr>
        <w:t xml:space="preserve">an transgredir </w:t>
      </w:r>
      <w:r w:rsidR="00663B78">
        <w:rPr>
          <w:rFonts w:ascii="Arial Nova Light" w:hAnsi="Arial Nova Light"/>
          <w:color w:val="000000" w:themeColor="text1"/>
          <w:sz w:val="24"/>
          <w:szCs w:val="24"/>
        </w:rPr>
        <w:t>lo dispuesto por el artículo 134 constitucional.</w:t>
      </w:r>
    </w:p>
    <w:p w14:paraId="6AE1E8B6" w14:textId="77777777" w:rsidR="00033C3F" w:rsidRPr="003C33A7" w:rsidRDefault="00033C3F" w:rsidP="00033C3F">
      <w:pPr>
        <w:spacing w:after="0" w:line="360" w:lineRule="auto"/>
        <w:jc w:val="both"/>
        <w:rPr>
          <w:rFonts w:ascii="Arial Nova Light" w:hAnsi="Arial Nova Light"/>
          <w:sz w:val="24"/>
          <w:szCs w:val="24"/>
        </w:rPr>
      </w:pPr>
    </w:p>
    <w:p w14:paraId="77A98852" w14:textId="2404DDA6" w:rsidR="00033C3F" w:rsidRDefault="00033C3F" w:rsidP="00033C3F">
      <w:pPr>
        <w:spacing w:after="0" w:line="360" w:lineRule="auto"/>
        <w:jc w:val="both"/>
        <w:rPr>
          <w:rFonts w:ascii="Arial Nova Light" w:hAnsi="Arial Nova Light"/>
          <w:b/>
          <w:bCs/>
          <w:sz w:val="24"/>
          <w:szCs w:val="24"/>
        </w:rPr>
      </w:pPr>
      <w:r w:rsidRPr="003C33A7">
        <w:rPr>
          <w:rFonts w:ascii="Arial Nova Light" w:hAnsi="Arial Nova Light"/>
          <w:sz w:val="24"/>
          <w:szCs w:val="24"/>
        </w:rPr>
        <w:t>Así, este Tribunal determina que la presencia de los legisladores en actos o eventos de carácter político-electoral o proselitistas en días</w:t>
      </w:r>
      <w:r w:rsidR="00081135">
        <w:rPr>
          <w:rFonts w:ascii="Arial Nova Light" w:hAnsi="Arial Nova Light"/>
          <w:sz w:val="24"/>
          <w:szCs w:val="24"/>
        </w:rPr>
        <w:t xml:space="preserve"> u horas</w:t>
      </w:r>
      <w:r w:rsidRPr="003C33A7">
        <w:rPr>
          <w:rFonts w:ascii="Arial Nova Light" w:hAnsi="Arial Nova Light"/>
          <w:sz w:val="24"/>
          <w:szCs w:val="24"/>
        </w:rPr>
        <w:t xml:space="preserve"> inhábiles no vulnera el principio de imparcialidad, ello tampoco ocurre en días hábiles, ya que al no condicionar o ejercer los recursos públicos de forma diversa a la prevista en la Constitución o ley, de ningún modo se afecta la equidad en la contienda electoral</w:t>
      </w:r>
      <w:r w:rsidR="00081135">
        <w:rPr>
          <w:rFonts w:ascii="Arial Nova Light" w:hAnsi="Arial Nova Light"/>
          <w:sz w:val="24"/>
          <w:szCs w:val="24"/>
        </w:rPr>
        <w:t>, de</w:t>
      </w:r>
      <w:r w:rsidRPr="003C33A7">
        <w:rPr>
          <w:rFonts w:ascii="Arial Nova Light" w:hAnsi="Arial Nova Light"/>
          <w:sz w:val="24"/>
          <w:szCs w:val="24"/>
        </w:rPr>
        <w:t xml:space="preserve"> ahí la </w:t>
      </w:r>
      <w:r w:rsidRPr="003C33A7">
        <w:rPr>
          <w:rFonts w:ascii="Arial Nova Light" w:hAnsi="Arial Nova Light"/>
          <w:b/>
          <w:bCs/>
          <w:sz w:val="24"/>
          <w:szCs w:val="24"/>
        </w:rPr>
        <w:t>inexistencia de las conductas denunciadas.</w:t>
      </w:r>
    </w:p>
    <w:p w14:paraId="3DDFBBE2" w14:textId="77777777" w:rsidR="00033C3F" w:rsidRPr="003C33A7" w:rsidRDefault="00033C3F" w:rsidP="00033C3F">
      <w:pPr>
        <w:spacing w:after="0" w:line="360" w:lineRule="auto"/>
        <w:jc w:val="both"/>
        <w:rPr>
          <w:rFonts w:ascii="Arial Nova Light" w:hAnsi="Arial Nova Light"/>
          <w:b/>
          <w:bCs/>
          <w:sz w:val="24"/>
          <w:szCs w:val="24"/>
        </w:rPr>
      </w:pPr>
    </w:p>
    <w:p w14:paraId="4B379DF3" w14:textId="611AB0D0" w:rsidR="00033C3F" w:rsidRPr="003C33A7" w:rsidRDefault="00033C3F" w:rsidP="00033C3F">
      <w:pPr>
        <w:spacing w:after="0" w:line="360" w:lineRule="auto"/>
        <w:jc w:val="both"/>
        <w:rPr>
          <w:rFonts w:ascii="Arial Nova Light" w:hAnsi="Arial Nova Light"/>
          <w:sz w:val="24"/>
          <w:szCs w:val="24"/>
        </w:rPr>
      </w:pPr>
      <w:r w:rsidRPr="003C33A7">
        <w:rPr>
          <w:rFonts w:ascii="Arial Nova Light" w:hAnsi="Arial Nova Light"/>
          <w:b/>
          <w:bCs/>
          <w:sz w:val="24"/>
          <w:szCs w:val="24"/>
        </w:rPr>
        <w:t>C. CULPA IN VIGILANDO.</w:t>
      </w:r>
      <w:r w:rsidRPr="003C33A7">
        <w:rPr>
          <w:rFonts w:ascii="Arial Nova Light" w:hAnsi="Arial Nova Light"/>
          <w:sz w:val="24"/>
          <w:szCs w:val="24"/>
        </w:rPr>
        <w:t xml:space="preserve"> De acuerdo con Sala Superior, la culpa in vigilando es la responsabilidad que surge para un partido político, que, en su calidad de garante, incumple con su deber de vigilancia respecto de las personas que actúan en su ámbito de actividades </w:t>
      </w:r>
      <w:r w:rsidR="00663B78">
        <w:rPr>
          <w:rFonts w:ascii="Arial Nova Light" w:hAnsi="Arial Nova Light"/>
          <w:sz w:val="24"/>
          <w:szCs w:val="24"/>
        </w:rPr>
        <w:t>-</w:t>
      </w:r>
      <w:r w:rsidRPr="00663B78">
        <w:rPr>
          <w:rFonts w:ascii="Arial Nova Light" w:hAnsi="Arial Nova Light"/>
          <w:i/>
          <w:iCs/>
          <w:sz w:val="24"/>
          <w:szCs w:val="24"/>
        </w:rPr>
        <w:t>militantes, simpatizantes, afiliado e, incluso, terceros</w:t>
      </w:r>
      <w:r w:rsidR="00663B78">
        <w:rPr>
          <w:rFonts w:ascii="Arial Nova Light" w:hAnsi="Arial Nova Light"/>
          <w:sz w:val="24"/>
          <w:szCs w:val="24"/>
        </w:rPr>
        <w:t xml:space="preserve">- </w:t>
      </w:r>
      <w:r w:rsidRPr="003C33A7">
        <w:rPr>
          <w:rFonts w:ascii="Arial Nova Light" w:hAnsi="Arial Nova Light"/>
          <w:sz w:val="24"/>
          <w:szCs w:val="24"/>
        </w:rPr>
        <w:t>quienes realizan una conducta sancionable por la ley electoral.</w:t>
      </w:r>
      <w:r w:rsidRPr="003C33A7">
        <w:rPr>
          <w:rStyle w:val="Refdenotaalpie"/>
          <w:rFonts w:ascii="Arial Nova Light" w:hAnsi="Arial Nova Light"/>
          <w:sz w:val="24"/>
          <w:szCs w:val="24"/>
        </w:rPr>
        <w:footnoteReference w:id="13"/>
      </w:r>
      <w:r w:rsidRPr="003C33A7">
        <w:rPr>
          <w:rFonts w:ascii="Arial Nova Light" w:hAnsi="Arial Nova Light"/>
          <w:sz w:val="24"/>
          <w:szCs w:val="24"/>
        </w:rPr>
        <w:t xml:space="preserve"> </w:t>
      </w:r>
    </w:p>
    <w:p w14:paraId="2FB34CBE" w14:textId="77777777" w:rsidR="00033C3F" w:rsidRPr="003C33A7" w:rsidRDefault="00033C3F" w:rsidP="00033C3F">
      <w:pPr>
        <w:spacing w:after="0" w:line="360" w:lineRule="auto"/>
        <w:jc w:val="both"/>
        <w:rPr>
          <w:rFonts w:ascii="Arial Nova Light" w:hAnsi="Arial Nova Light"/>
          <w:sz w:val="24"/>
          <w:szCs w:val="24"/>
        </w:rPr>
      </w:pPr>
    </w:p>
    <w:p w14:paraId="0C93EA38" w14:textId="68AA1E34" w:rsidR="00033C3F" w:rsidRDefault="00033C3F" w:rsidP="00033C3F">
      <w:pPr>
        <w:spacing w:after="0" w:line="360" w:lineRule="auto"/>
        <w:jc w:val="both"/>
        <w:rPr>
          <w:rFonts w:ascii="Arial Nova Light" w:hAnsi="Arial Nova Light"/>
          <w:sz w:val="24"/>
          <w:szCs w:val="24"/>
        </w:rPr>
      </w:pPr>
      <w:r>
        <w:rPr>
          <w:rFonts w:ascii="Arial Nova Light" w:hAnsi="Arial Nova Light"/>
          <w:sz w:val="24"/>
          <w:szCs w:val="24"/>
        </w:rPr>
        <w:t>S</w:t>
      </w:r>
      <w:r w:rsidRPr="003C33A7">
        <w:rPr>
          <w:rFonts w:ascii="Arial Nova Light" w:hAnsi="Arial Nova Light"/>
          <w:sz w:val="24"/>
          <w:szCs w:val="24"/>
        </w:rPr>
        <w:t xml:space="preserve">in embargo, una vez que se ha determinado la inexistencia de la infracción denunciada, tampoco ha lugar a determinar alguna responsabilidad por falta de cuidado por parte del PAN. </w:t>
      </w:r>
    </w:p>
    <w:p w14:paraId="6155AC98" w14:textId="77777777" w:rsidR="00033C3F" w:rsidRPr="003C33A7" w:rsidRDefault="00033C3F" w:rsidP="00033C3F">
      <w:pPr>
        <w:spacing w:after="0" w:line="360" w:lineRule="auto"/>
        <w:jc w:val="both"/>
        <w:rPr>
          <w:rFonts w:ascii="Arial Nova Light" w:hAnsi="Arial Nova Light"/>
          <w:sz w:val="24"/>
          <w:szCs w:val="24"/>
        </w:rPr>
      </w:pPr>
    </w:p>
    <w:p w14:paraId="218D2DFA" w14:textId="6E21EACC" w:rsidR="00033C3F" w:rsidRPr="005114FE" w:rsidRDefault="00372FA1" w:rsidP="00033C3F">
      <w:pPr>
        <w:spacing w:after="0" w:line="360" w:lineRule="auto"/>
        <w:jc w:val="both"/>
        <w:rPr>
          <w:rFonts w:ascii="Arial Nova Light" w:hAnsi="Arial Nova Light" w:cs="Arial"/>
          <w:sz w:val="24"/>
          <w:szCs w:val="24"/>
        </w:rPr>
      </w:pPr>
      <w:r>
        <w:rPr>
          <w:rFonts w:ascii="Arial Nova Light" w:hAnsi="Arial Nova Light" w:cs="Arial"/>
          <w:b/>
          <w:sz w:val="24"/>
          <w:szCs w:val="24"/>
        </w:rPr>
        <w:t>9</w:t>
      </w:r>
      <w:r w:rsidR="00033C3F">
        <w:rPr>
          <w:rFonts w:ascii="Arial Nova Light" w:hAnsi="Arial Nova Light" w:cs="Arial"/>
          <w:b/>
          <w:sz w:val="24"/>
          <w:szCs w:val="24"/>
        </w:rPr>
        <w:t xml:space="preserve">. </w:t>
      </w:r>
      <w:r w:rsidR="00033C3F" w:rsidRPr="005114FE">
        <w:rPr>
          <w:rFonts w:ascii="Arial Nova Light" w:hAnsi="Arial Nova Light" w:cs="Arial"/>
          <w:b/>
          <w:sz w:val="24"/>
          <w:szCs w:val="24"/>
        </w:rPr>
        <w:t xml:space="preserve">RESOLUTIVOS. </w:t>
      </w:r>
    </w:p>
    <w:p w14:paraId="40299C2C" w14:textId="77777777" w:rsidR="00033C3F" w:rsidRPr="005114FE" w:rsidRDefault="00033C3F" w:rsidP="00033C3F">
      <w:pPr>
        <w:pStyle w:val="NormalWeb"/>
        <w:spacing w:before="0" w:beforeAutospacing="0" w:after="0" w:afterAutospacing="0" w:line="360" w:lineRule="auto"/>
        <w:contextualSpacing/>
        <w:mirrorIndents/>
        <w:jc w:val="both"/>
        <w:rPr>
          <w:rFonts w:ascii="Arial Nova Light" w:hAnsi="Arial Nova Light" w:cs="Arial"/>
          <w:b/>
        </w:rPr>
      </w:pPr>
    </w:p>
    <w:p w14:paraId="17592159" w14:textId="12CA44E0" w:rsidR="00033C3F" w:rsidRPr="005114FE" w:rsidRDefault="00033C3F" w:rsidP="00033C3F">
      <w:pPr>
        <w:pStyle w:val="NormalWeb"/>
        <w:spacing w:before="0" w:beforeAutospacing="0" w:after="0" w:afterAutospacing="0" w:line="360" w:lineRule="auto"/>
        <w:contextualSpacing/>
        <w:mirrorIndents/>
        <w:jc w:val="both"/>
        <w:rPr>
          <w:rFonts w:ascii="Arial Nova Light" w:hAnsi="Arial Nova Light" w:cs="Arial"/>
        </w:rPr>
      </w:pPr>
      <w:r w:rsidRPr="005114FE">
        <w:rPr>
          <w:rFonts w:ascii="Arial Nova Light" w:hAnsi="Arial Nova Light" w:cs="Arial"/>
          <w:b/>
        </w:rPr>
        <w:t xml:space="preserve">PRIMERO. </w:t>
      </w:r>
      <w:r w:rsidRPr="005114FE">
        <w:rPr>
          <w:rFonts w:ascii="Arial Nova Light" w:hAnsi="Arial Nova Light" w:cs="Arial"/>
        </w:rPr>
        <w:t xml:space="preserve">Se declara la </w:t>
      </w:r>
      <w:r w:rsidRPr="005114FE">
        <w:rPr>
          <w:rFonts w:ascii="Arial Nova Light" w:hAnsi="Arial Nova Light" w:cs="Arial"/>
          <w:b/>
        </w:rPr>
        <w:t>inexistencia</w:t>
      </w:r>
      <w:r>
        <w:rPr>
          <w:rFonts w:ascii="Arial Nova Light" w:hAnsi="Arial Nova Light" w:cs="Arial"/>
          <w:b/>
        </w:rPr>
        <w:t xml:space="preserve"> de las infracciones denunciadas</w:t>
      </w:r>
      <w:r w:rsidR="00F555A1">
        <w:rPr>
          <w:rFonts w:ascii="Arial Nova Light" w:hAnsi="Arial Nova Light" w:cs="Arial"/>
          <w:b/>
        </w:rPr>
        <w:t xml:space="preserve"> </w:t>
      </w:r>
      <w:r w:rsidR="00F555A1">
        <w:rPr>
          <w:rFonts w:ascii="Arial Nova Light" w:hAnsi="Arial Nova Light" w:cs="Arial"/>
          <w:bCs/>
        </w:rPr>
        <w:t xml:space="preserve">atribuidas al </w:t>
      </w:r>
      <w:r w:rsidR="00064F3D">
        <w:rPr>
          <w:rFonts w:ascii="Arial Nova Light" w:hAnsi="Arial Nova Light" w:cs="Arial"/>
          <w:bCs/>
        </w:rPr>
        <w:t xml:space="preserve">C. </w:t>
      </w:r>
      <w:r w:rsidR="00F555A1">
        <w:rPr>
          <w:rFonts w:ascii="Arial Nova Light" w:hAnsi="Arial Nova Light" w:cs="Arial"/>
          <w:bCs/>
        </w:rPr>
        <w:t xml:space="preserve">Diputado Adán Valdivia López. </w:t>
      </w:r>
      <w:r>
        <w:rPr>
          <w:rFonts w:ascii="Arial Nova Light" w:hAnsi="Arial Nova Light" w:cs="Arial"/>
          <w:b/>
        </w:rPr>
        <w:t xml:space="preserve"> </w:t>
      </w:r>
      <w:r w:rsidRPr="005114FE">
        <w:rPr>
          <w:rFonts w:ascii="Arial Nova Light" w:hAnsi="Arial Nova Light" w:cs="Arial"/>
        </w:rPr>
        <w:t xml:space="preserve"> </w:t>
      </w:r>
    </w:p>
    <w:p w14:paraId="5161133F" w14:textId="77777777" w:rsidR="00033C3F" w:rsidRPr="00975174" w:rsidRDefault="00033C3F" w:rsidP="00033C3F">
      <w:pPr>
        <w:pStyle w:val="NormalWeb"/>
        <w:spacing w:line="360" w:lineRule="auto"/>
        <w:mirrorIndents/>
        <w:jc w:val="both"/>
        <w:rPr>
          <w:rFonts w:ascii="Arial Nova Light" w:hAnsi="Arial Nova Light" w:cs="Arial"/>
        </w:rPr>
      </w:pPr>
      <w:r w:rsidRPr="005114FE">
        <w:rPr>
          <w:rFonts w:ascii="Arial Nova Light" w:hAnsi="Arial Nova Light" w:cs="Arial"/>
          <w:b/>
        </w:rPr>
        <w:lastRenderedPageBreak/>
        <w:t xml:space="preserve">SEGUNDO. </w:t>
      </w:r>
      <w:r w:rsidRPr="005114FE">
        <w:rPr>
          <w:rFonts w:ascii="Arial Nova Light" w:hAnsi="Arial Nova Light" w:cs="Arial"/>
        </w:rPr>
        <w:t xml:space="preserve">Se declara la </w:t>
      </w:r>
      <w:r w:rsidRPr="005114FE">
        <w:rPr>
          <w:rFonts w:ascii="Arial Nova Light" w:hAnsi="Arial Nova Light" w:cs="Arial"/>
          <w:b/>
        </w:rPr>
        <w:t>inexistencia</w:t>
      </w:r>
      <w:r w:rsidRPr="005114FE">
        <w:rPr>
          <w:rFonts w:ascii="Arial Nova Light" w:hAnsi="Arial Nova Light" w:cs="Arial"/>
        </w:rPr>
        <w:t xml:space="preserve"> de la </w:t>
      </w:r>
      <w:r w:rsidRPr="005114FE">
        <w:rPr>
          <w:rFonts w:ascii="Arial Nova Light" w:hAnsi="Arial Nova Light" w:cs="Arial"/>
          <w:b/>
          <w:i/>
        </w:rPr>
        <w:t>culpa in vigilando</w:t>
      </w:r>
      <w:r w:rsidRPr="005114FE">
        <w:rPr>
          <w:rFonts w:ascii="Arial Nova Light" w:hAnsi="Arial Nova Light" w:cs="Arial"/>
        </w:rPr>
        <w:t xml:space="preserve"> atribuida al</w:t>
      </w:r>
      <w:r>
        <w:rPr>
          <w:rFonts w:ascii="Arial Nova Light" w:hAnsi="Arial Nova Light" w:cs="Arial"/>
        </w:rPr>
        <w:t xml:space="preserve"> PAN. </w:t>
      </w:r>
    </w:p>
    <w:p w14:paraId="142C2F68" w14:textId="77777777" w:rsidR="00033C3F" w:rsidRPr="005114FE" w:rsidRDefault="00033C3F" w:rsidP="00033C3F">
      <w:pPr>
        <w:pStyle w:val="NormalWeb"/>
        <w:spacing w:line="360" w:lineRule="auto"/>
        <w:mirrorIndents/>
        <w:jc w:val="both"/>
        <w:rPr>
          <w:rFonts w:ascii="Arial Nova Light" w:hAnsi="Arial Nova Light" w:cs="Arial"/>
        </w:rPr>
      </w:pPr>
      <w:r w:rsidRPr="005114FE">
        <w:rPr>
          <w:rFonts w:ascii="Arial Nova Light" w:hAnsi="Arial Nova Light" w:cs="Arial"/>
          <w:b/>
        </w:rPr>
        <w:t xml:space="preserve">NOTIFÍQUESE. </w:t>
      </w:r>
      <w:r w:rsidRPr="005114FE">
        <w:rPr>
          <w:rFonts w:ascii="Arial Nova Light" w:hAnsi="Arial Nova Light" w:cs="Arial"/>
        </w:rPr>
        <w:tab/>
      </w:r>
    </w:p>
    <w:p w14:paraId="3A32C647" w14:textId="2243C673" w:rsidR="00766BC7" w:rsidRPr="00A270A3" w:rsidRDefault="00033C3F" w:rsidP="00033C3F">
      <w:pPr>
        <w:pStyle w:val="NormalWeb"/>
        <w:spacing w:line="360" w:lineRule="auto"/>
        <w:contextualSpacing/>
        <w:mirrorIndents/>
        <w:jc w:val="both"/>
        <w:rPr>
          <w:rFonts w:ascii="Arial Nova Light" w:hAnsi="Arial Nova Light" w:cs="Arial"/>
        </w:rPr>
      </w:pPr>
      <w:r w:rsidRPr="005114FE">
        <w:rPr>
          <w:rFonts w:ascii="Arial Nova Light" w:hAnsi="Arial Nova Light" w:cs="Arial"/>
        </w:rPr>
        <w:t xml:space="preserve">Así lo resolvió el Tribunal Electoral del Estado de Aguascalientes, por </w:t>
      </w:r>
      <w:r w:rsidR="00443D6C">
        <w:rPr>
          <w:rFonts w:ascii="Arial Nova Light" w:hAnsi="Arial Nova Light" w:cs="Arial"/>
          <w:b/>
        </w:rPr>
        <w:t>unanimidad</w:t>
      </w:r>
      <w:r>
        <w:rPr>
          <w:rFonts w:ascii="Arial Nova Light" w:hAnsi="Arial Nova Light" w:cs="Arial"/>
          <w:b/>
        </w:rPr>
        <w:t xml:space="preserve"> </w:t>
      </w:r>
      <w:r w:rsidRPr="005114FE">
        <w:rPr>
          <w:rFonts w:ascii="Arial Nova Light" w:hAnsi="Arial Nova Light" w:cs="Arial"/>
        </w:rPr>
        <w:t xml:space="preserve">de votos de las Magistradas y Magistrado que lo integran, ante el </w:t>
      </w:r>
      <w:proofErr w:type="gramStart"/>
      <w:r w:rsidRPr="005114FE">
        <w:rPr>
          <w:rFonts w:ascii="Arial Nova Light" w:hAnsi="Arial Nova Light" w:cs="Arial"/>
        </w:rPr>
        <w:t>Secretario General</w:t>
      </w:r>
      <w:proofErr w:type="gramEnd"/>
      <w:r w:rsidRPr="005114FE">
        <w:rPr>
          <w:rFonts w:ascii="Arial Nova Light" w:hAnsi="Arial Nova Light" w:cs="Arial"/>
        </w:rPr>
        <w:t xml:space="preserve"> de Acuerdos, quien autoriza y da fe.</w:t>
      </w:r>
    </w:p>
    <w:bookmarkEnd w:id="0"/>
    <w:p w14:paraId="29AD9363" w14:textId="77777777" w:rsidR="006E7BAE" w:rsidRPr="005114FE" w:rsidRDefault="006E7BAE" w:rsidP="00823B17">
      <w:pPr>
        <w:pStyle w:val="NormalWeb"/>
        <w:spacing w:line="360" w:lineRule="auto"/>
        <w:contextualSpacing/>
        <w:mirrorIndents/>
        <w:jc w:val="center"/>
        <w:rPr>
          <w:rFonts w:ascii="Arial Nova Light" w:hAnsi="Arial Nova Light" w:cs="Arial"/>
          <w:b/>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46167D" w:rsidRPr="00222482" w14:paraId="0718DD0B" w14:textId="77777777" w:rsidTr="007E03FF">
        <w:trPr>
          <w:trHeight w:val="2136"/>
        </w:trPr>
        <w:tc>
          <w:tcPr>
            <w:tcW w:w="9118" w:type="dxa"/>
            <w:gridSpan w:val="2"/>
          </w:tcPr>
          <w:p w14:paraId="62083BD0" w14:textId="263977D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7" w:name="_Hlk68778058"/>
            <w:bookmarkEnd w:id="1"/>
            <w:r w:rsidRPr="00222482">
              <w:rPr>
                <w:rFonts w:ascii="Arial Nova Light" w:eastAsia="Arial Nova" w:hAnsi="Arial Nova Light" w:cs="Arial Nova"/>
                <w:b/>
                <w:sz w:val="24"/>
                <w:szCs w:val="24"/>
              </w:rPr>
              <w:t>MAGISTRADA PRESIDENTA</w:t>
            </w:r>
          </w:p>
          <w:p w14:paraId="70EB8196"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5D74E55"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FE4C9A6"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46167D" w:rsidRPr="00222482" w14:paraId="01C2124E" w14:textId="77777777" w:rsidTr="007E03FF">
        <w:tc>
          <w:tcPr>
            <w:tcW w:w="4558" w:type="dxa"/>
          </w:tcPr>
          <w:p w14:paraId="62C0BC0A" w14:textId="05B743F5"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16FAB403"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AD88B8B"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506E0CAA"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50C4B12"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43A8B5E0"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A561F07"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14F1226B"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46167D" w:rsidRPr="00222482" w14:paraId="4DB0DFFE" w14:textId="77777777" w:rsidTr="007E03FF">
        <w:tc>
          <w:tcPr>
            <w:tcW w:w="9118" w:type="dxa"/>
            <w:gridSpan w:val="2"/>
          </w:tcPr>
          <w:p w14:paraId="65AF5F61"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13EB0AC2" w14:textId="77777777"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B086FAC" w14:textId="131C8C46" w:rsidR="0046167D" w:rsidRPr="00222482"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sidR="00372FA1">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7"/>
    </w:tbl>
    <w:p w14:paraId="062E8289" w14:textId="493E1958" w:rsidR="00742A38" w:rsidRPr="00BE03A8" w:rsidRDefault="00742A38" w:rsidP="00BE03A8">
      <w:pPr>
        <w:pStyle w:val="NormalWeb"/>
        <w:spacing w:line="360" w:lineRule="auto"/>
        <w:contextualSpacing/>
        <w:mirrorIndents/>
        <w:jc w:val="both"/>
        <w:rPr>
          <w:rFonts w:ascii="Arial Nova Light" w:hAnsi="Arial Nova Light" w:cs="Arial"/>
          <w:bCs/>
          <w:sz w:val="18"/>
          <w:szCs w:val="18"/>
        </w:rPr>
      </w:pPr>
    </w:p>
    <w:sectPr w:rsidR="00742A38" w:rsidRPr="00BE03A8" w:rsidSect="002F73B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9994" w14:textId="77777777" w:rsidR="00F10D9E" w:rsidRDefault="00F10D9E" w:rsidP="006E7BAE">
      <w:pPr>
        <w:spacing w:after="0" w:line="240" w:lineRule="auto"/>
      </w:pPr>
      <w:r>
        <w:separator/>
      </w:r>
    </w:p>
  </w:endnote>
  <w:endnote w:type="continuationSeparator" w:id="0">
    <w:p w14:paraId="5B1D93B6" w14:textId="77777777" w:rsidR="00F10D9E" w:rsidRDefault="00F10D9E"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A846" w14:textId="77777777" w:rsidR="00251DFF" w:rsidRDefault="00251D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4438" w14:textId="77777777" w:rsidR="00251DFF" w:rsidRDefault="00251D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2F13" w14:textId="77777777" w:rsidR="00251DFF" w:rsidRDefault="00251D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4854" w14:textId="77777777" w:rsidR="00F10D9E" w:rsidRDefault="00F10D9E" w:rsidP="006E7BAE">
      <w:pPr>
        <w:spacing w:after="0" w:line="240" w:lineRule="auto"/>
      </w:pPr>
      <w:r>
        <w:separator/>
      </w:r>
    </w:p>
  </w:footnote>
  <w:footnote w:type="continuationSeparator" w:id="0">
    <w:p w14:paraId="5C24D514" w14:textId="77777777" w:rsidR="00F10D9E" w:rsidRDefault="00F10D9E" w:rsidP="006E7BAE">
      <w:pPr>
        <w:spacing w:after="0" w:line="240" w:lineRule="auto"/>
      </w:pPr>
      <w:r>
        <w:continuationSeparator/>
      </w:r>
    </w:p>
  </w:footnote>
  <w:footnote w:id="1">
    <w:p w14:paraId="52B50DD0" w14:textId="253D2450" w:rsidR="002B3373" w:rsidRPr="004222BB" w:rsidRDefault="002B3373">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CG, en lo sucesivo. </w:t>
      </w:r>
    </w:p>
  </w:footnote>
  <w:footnote w:id="2">
    <w:p w14:paraId="7527288B" w14:textId="6E12ACDF" w:rsidR="002B3373" w:rsidRPr="004222BB" w:rsidRDefault="002B3373">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IEE, en lo sucesivo. </w:t>
      </w:r>
    </w:p>
  </w:footnote>
  <w:footnote w:id="3">
    <w:p w14:paraId="06D24B70" w14:textId="7551B50F" w:rsidR="00064F3D" w:rsidRPr="004222BB" w:rsidRDefault="00064F3D">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Todas las fechas corresponden al año dos mil veintidós, salvo precisión en contrario.</w:t>
      </w:r>
    </w:p>
  </w:footnote>
  <w:footnote w:id="4">
    <w:p w14:paraId="2E36BF7F" w14:textId="582EC3AD" w:rsidR="00A76652" w:rsidRPr="004222BB" w:rsidRDefault="00A76652">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w:t>
      </w:r>
      <w:r w:rsidRPr="004222BB">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05CD3920" w14:textId="2635500E" w:rsidR="00073FB4" w:rsidRPr="004222BB" w:rsidRDefault="00073FB4" w:rsidP="00064F3D">
      <w:pPr>
        <w:pStyle w:val="Textonotapie"/>
        <w:jc w:val="both"/>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Criterio sostenido por la Suprema Corte en la acción de inconstitucionalidad 32/2014 y su acumulada. Criterio reiterado en la </w:t>
      </w:r>
      <w:r w:rsidR="00064F3D" w:rsidRPr="004222BB">
        <w:rPr>
          <w:rFonts w:ascii="Arial Nova Light" w:hAnsi="Arial Nova Light"/>
          <w:sz w:val="16"/>
          <w:szCs w:val="16"/>
        </w:rPr>
        <w:t>A</w:t>
      </w:r>
      <w:r w:rsidRPr="004222BB">
        <w:rPr>
          <w:rFonts w:ascii="Arial Nova Light" w:hAnsi="Arial Nova Light"/>
          <w:sz w:val="16"/>
          <w:szCs w:val="16"/>
        </w:rPr>
        <w:t xml:space="preserve">cción de </w:t>
      </w:r>
      <w:r w:rsidR="00064F3D" w:rsidRPr="004222BB">
        <w:rPr>
          <w:rFonts w:ascii="Arial Nova Light" w:hAnsi="Arial Nova Light"/>
          <w:sz w:val="16"/>
          <w:szCs w:val="16"/>
        </w:rPr>
        <w:t>I</w:t>
      </w:r>
      <w:r w:rsidRPr="004222BB">
        <w:rPr>
          <w:rFonts w:ascii="Arial Nova Light" w:hAnsi="Arial Nova Light"/>
          <w:sz w:val="16"/>
          <w:szCs w:val="16"/>
        </w:rPr>
        <w:t xml:space="preserve">nconstitucionalidad 42/2014 y acumuladas, respecto a la declaración de invalidez del artículo 169, párrafo décimo noveno del Código Electoral de Michoacán, aprobada por mayoría de ocho votos de los </w:t>
      </w:r>
      <w:proofErr w:type="gramStart"/>
      <w:r w:rsidRPr="004222BB">
        <w:rPr>
          <w:rFonts w:ascii="Arial Nova Light" w:hAnsi="Arial Nova Light"/>
          <w:sz w:val="16"/>
          <w:szCs w:val="16"/>
        </w:rPr>
        <w:t>Ministros</w:t>
      </w:r>
      <w:proofErr w:type="gramEnd"/>
      <w:r w:rsidRPr="004222BB">
        <w:rPr>
          <w:rFonts w:ascii="Arial Nova Light" w:hAnsi="Arial Nova Light"/>
          <w:sz w:val="16"/>
          <w:szCs w:val="16"/>
        </w:rPr>
        <w:t>.</w:t>
      </w:r>
    </w:p>
  </w:footnote>
  <w:footnote w:id="6">
    <w:p w14:paraId="0CA4E490" w14:textId="77777777" w:rsidR="0065463B" w:rsidRPr="004222BB" w:rsidRDefault="0065463B" w:rsidP="00D111E4">
      <w:pPr>
        <w:pStyle w:val="NormalWeb"/>
        <w:spacing w:after="0"/>
        <w:contextualSpacing/>
        <w:jc w:val="both"/>
        <w:rPr>
          <w:rFonts w:ascii="Arial Nova Light" w:hAnsi="Arial Nova Light" w:cs="Arial"/>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L</w:t>
      </w:r>
      <w:r w:rsidRPr="004222BB">
        <w:rPr>
          <w:rFonts w:ascii="Arial Nova Light" w:hAnsi="Arial Nova Light" w:cs="Arial"/>
          <w:sz w:val="16"/>
          <w:szCs w:val="16"/>
        </w:rPr>
        <w:t xml:space="preserve">a Comisión de Venecia aporta el concepto de USO INDEBIDO DE RECURSOS a través del “Informe sobre el mal uso de recursos administrativos en procesos electorales”, en la que se destacan las siguientes características: </w:t>
      </w:r>
    </w:p>
    <w:p w14:paraId="2CE11F3D" w14:textId="77777777" w:rsidR="0065463B" w:rsidRPr="004222BB" w:rsidRDefault="0065463B" w:rsidP="00D111E4">
      <w:pPr>
        <w:pStyle w:val="NormalWeb"/>
        <w:spacing w:after="0"/>
        <w:contextualSpacing/>
        <w:jc w:val="both"/>
        <w:rPr>
          <w:rFonts w:ascii="Arial Nova Light" w:hAnsi="Arial Nova Light" w:cs="Arial"/>
          <w:sz w:val="16"/>
          <w:szCs w:val="16"/>
        </w:rPr>
      </w:pPr>
      <w:r w:rsidRPr="004222BB">
        <w:rPr>
          <w:rFonts w:ascii="Arial Nova Light" w:hAnsi="Arial Nova Light" w:cs="Arial"/>
          <w:sz w:val="16"/>
          <w:szCs w:val="16"/>
        </w:rPr>
        <w:t xml:space="preserve"> </w:t>
      </w:r>
    </w:p>
    <w:p w14:paraId="5378201B" w14:textId="77777777" w:rsidR="0065463B" w:rsidRPr="004222BB" w:rsidRDefault="0065463B" w:rsidP="00D111E4">
      <w:pPr>
        <w:pStyle w:val="NormalWeb"/>
        <w:spacing w:after="0"/>
        <w:ind w:left="851" w:right="992"/>
        <w:contextualSpacing/>
        <w:jc w:val="both"/>
        <w:rPr>
          <w:rFonts w:ascii="Arial Nova Light" w:hAnsi="Arial Nova Light" w:cs="Arial"/>
          <w:i/>
          <w:iCs/>
          <w:sz w:val="16"/>
          <w:szCs w:val="16"/>
        </w:rPr>
      </w:pPr>
      <w:r w:rsidRPr="004222BB">
        <w:rPr>
          <w:rFonts w:ascii="Arial Nova Light" w:hAnsi="Arial Nova Light" w:cs="Arial"/>
          <w:i/>
          <w:iCs/>
          <w:sz w:val="16"/>
          <w:szCs w:val="16"/>
        </w:rPr>
        <w:t xml:space="preserve">• Son aquellos recursos humanos, financieros, materiales y otros inmateriales a disposición de los gobernantes y servidores públicos durante las elecciones; </w:t>
      </w:r>
    </w:p>
    <w:p w14:paraId="42748772" w14:textId="77777777" w:rsidR="0065463B" w:rsidRPr="004222BB" w:rsidRDefault="0065463B" w:rsidP="00D111E4">
      <w:pPr>
        <w:pStyle w:val="NormalWeb"/>
        <w:spacing w:after="0"/>
        <w:ind w:left="851" w:right="992"/>
        <w:contextualSpacing/>
        <w:jc w:val="both"/>
        <w:rPr>
          <w:rFonts w:ascii="Arial Nova Light" w:hAnsi="Arial Nova Light" w:cs="Arial"/>
          <w:i/>
          <w:iCs/>
          <w:sz w:val="16"/>
          <w:szCs w:val="16"/>
        </w:rPr>
      </w:pPr>
      <w:r w:rsidRPr="004222BB">
        <w:rPr>
          <w:rFonts w:ascii="Arial Nova Light" w:hAnsi="Arial Nova Light" w:cs="Arial"/>
          <w:i/>
          <w:iCs/>
          <w:sz w:val="16"/>
          <w:szCs w:val="16"/>
        </w:rPr>
        <w:t xml:space="preserve"> • Se derivan de su control sobre el personal, las finanzas y las asignaciones presupuestales del sector público, acceso a instalaciones públicas y a los recursos gozados en forma de prestigio o presencia pública; </w:t>
      </w:r>
    </w:p>
    <w:p w14:paraId="0B7CFFE0" w14:textId="77777777" w:rsidR="0065463B" w:rsidRPr="004222BB" w:rsidRDefault="0065463B" w:rsidP="00D111E4">
      <w:pPr>
        <w:pStyle w:val="NormalWeb"/>
        <w:spacing w:before="0" w:beforeAutospacing="0" w:after="0" w:afterAutospacing="0"/>
        <w:ind w:left="851" w:right="992"/>
        <w:contextualSpacing/>
        <w:jc w:val="both"/>
        <w:rPr>
          <w:rFonts w:ascii="Arial Nova Light" w:hAnsi="Arial Nova Light" w:cs="Arial"/>
          <w:i/>
          <w:iCs/>
          <w:sz w:val="16"/>
          <w:szCs w:val="16"/>
        </w:rPr>
      </w:pPr>
      <w:r w:rsidRPr="004222BB">
        <w:rPr>
          <w:rFonts w:ascii="Arial Nova Light" w:hAnsi="Arial Nova Light" w:cs="Arial"/>
          <w:i/>
          <w:iCs/>
          <w:sz w:val="16"/>
          <w:szCs w:val="16"/>
        </w:rPr>
        <w:t xml:space="preserve"> • Lo anterior, proviene de sus posiciones como representantes electos o servidores públicos y puedan convertirse en respaldo político u otros tipos de apoyo.</w:t>
      </w:r>
    </w:p>
    <w:p w14:paraId="5570F796" w14:textId="77777777" w:rsidR="0065463B" w:rsidRPr="004222BB" w:rsidRDefault="0065463B" w:rsidP="00D111E4">
      <w:pPr>
        <w:pStyle w:val="Textonotapie"/>
        <w:rPr>
          <w:rFonts w:ascii="Arial Nova Light" w:hAnsi="Arial Nova Light"/>
          <w:sz w:val="16"/>
          <w:szCs w:val="16"/>
        </w:rPr>
      </w:pPr>
      <w:r w:rsidRPr="004222BB">
        <w:rPr>
          <w:rFonts w:ascii="Arial Nova Light" w:hAnsi="Arial Nova Light"/>
          <w:sz w:val="16"/>
          <w:szCs w:val="16"/>
        </w:rPr>
        <w:t xml:space="preserve">Criterio adoptado durante la 97“, Sesión Plenaria de la Comisión de Venecia (2013), CDL-AD (2013)033. Consultable en: </w:t>
      </w:r>
      <w:hyperlink r:id="rId1" w:history="1">
        <w:r w:rsidRPr="004222BB">
          <w:rPr>
            <w:rStyle w:val="Hipervnculo"/>
            <w:rFonts w:ascii="Arial Nova Light" w:hAnsi="Arial Nova Light"/>
            <w:sz w:val="16"/>
            <w:szCs w:val="16"/>
          </w:rPr>
          <w:t>https://bit.ly/2uPtiqr</w:t>
        </w:r>
      </w:hyperlink>
      <w:r w:rsidRPr="004222BB">
        <w:rPr>
          <w:rFonts w:ascii="Arial Nova Light" w:hAnsi="Arial Nova Light"/>
          <w:sz w:val="16"/>
          <w:szCs w:val="16"/>
        </w:rPr>
        <w:t>.</w:t>
      </w:r>
    </w:p>
  </w:footnote>
  <w:footnote w:id="7">
    <w:p w14:paraId="2E7D174E" w14:textId="7811F1BE" w:rsidR="00033C3F" w:rsidRPr="004222BB" w:rsidRDefault="00033C3F" w:rsidP="00033C3F">
      <w:pPr>
        <w:pStyle w:val="Textonotapie"/>
        <w:jc w:val="both"/>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Oficialía Electoral, que obra en autos con el número de acta IEE/OE/039/2022</w:t>
      </w:r>
      <w:r w:rsidR="00430783" w:rsidRPr="004222BB">
        <w:rPr>
          <w:rFonts w:ascii="Arial Nova Light" w:hAnsi="Arial Nova Light"/>
          <w:sz w:val="16"/>
          <w:szCs w:val="16"/>
        </w:rPr>
        <w:t>.</w:t>
      </w:r>
    </w:p>
  </w:footnote>
  <w:footnote w:id="8">
    <w:p w14:paraId="0FF3CE1A" w14:textId="77777777" w:rsidR="00033C3F" w:rsidRPr="004222BB" w:rsidRDefault="00033C3F" w:rsidP="00033C3F">
      <w:pPr>
        <w:pStyle w:val="Textonotapie"/>
        <w:jc w:val="both"/>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Jurisprudencia 12/2010 de rubro: "CARGA DE LA PRUEBA. EN EL PROCEDIMIENTO ESPECIAL SANCIONADOR CORRESPONDE AL QUEJOSO O DENUNCIANTE</w:t>
      </w:r>
    </w:p>
  </w:footnote>
  <w:footnote w:id="9">
    <w:p w14:paraId="40D969AB" w14:textId="62A1B520" w:rsidR="004222BB" w:rsidRPr="004222BB" w:rsidRDefault="004222BB">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SRE-PSD-19/2019, consultable en la URL: https://www.te.gob.mx/salasreg/ejecutoria/sentencias/especializada/SRE-PSD-0019-2019.pdf</w:t>
      </w:r>
    </w:p>
  </w:footnote>
  <w:footnote w:id="10">
    <w:p w14:paraId="173668DB" w14:textId="77777777" w:rsidR="00033C3F" w:rsidRPr="004222BB" w:rsidRDefault="00033C3F" w:rsidP="00033C3F">
      <w:pPr>
        <w:pStyle w:val="Textonotapie"/>
        <w:jc w:val="both"/>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Tesis XVII/2005 PRESUNCIÓN DE INOCENCIA. SU TRIBUNAL ELECTORAL. NATURALEZA Y ALCANCE EN EL DERECHO ADMINISTRATIVO l DEL ESTADO 12 SANCIONADOR ELECTORAL, así como, en la Jurisprudencia 21/2013 de rubro: "PRESUNCIÓN DE INOCENCIA. DEBE OBSERVARSE EN LOS PROCEDIMIENTOS SANCIONADORES ELECTORALES</w:t>
      </w:r>
    </w:p>
  </w:footnote>
  <w:footnote w:id="11">
    <w:p w14:paraId="1A113F5E" w14:textId="58171A2A" w:rsidR="004A7C3E" w:rsidRPr="004222BB" w:rsidRDefault="004A7C3E">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SUP-JRC-13/2018, consultable en la URL: https://www.te.gob.mx/Informacion_juridiccional/sesion_publica/ejecutoria/sentencias/SUP-JRC-0013-2018.pdf</w:t>
      </w:r>
    </w:p>
  </w:footnote>
  <w:footnote w:id="12">
    <w:p w14:paraId="629935D1" w14:textId="0FC1D6CE" w:rsidR="0043138E" w:rsidRPr="004222BB" w:rsidRDefault="0043138E">
      <w:pPr>
        <w:pStyle w:val="Textonotapie"/>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Criterio orientador de la Sala Superior del Poder Judicial de la Federación contenido en el expediente SUP-REP-162/2018, y Acumulados.</w:t>
      </w:r>
    </w:p>
  </w:footnote>
  <w:footnote w:id="13">
    <w:p w14:paraId="39425F07" w14:textId="77777777" w:rsidR="00033C3F" w:rsidRPr="004222BB" w:rsidRDefault="00033C3F" w:rsidP="00033C3F">
      <w:pPr>
        <w:pStyle w:val="Textonotapie"/>
        <w:jc w:val="both"/>
        <w:rPr>
          <w:rFonts w:ascii="Arial Nova Light" w:hAnsi="Arial Nova Light"/>
          <w:sz w:val="16"/>
          <w:szCs w:val="16"/>
        </w:rPr>
      </w:pPr>
      <w:r w:rsidRPr="004222BB">
        <w:rPr>
          <w:rStyle w:val="Refdenotaalpie"/>
          <w:rFonts w:ascii="Arial Nova Light" w:hAnsi="Arial Nova Light"/>
          <w:sz w:val="16"/>
          <w:szCs w:val="16"/>
        </w:rPr>
        <w:footnoteRef/>
      </w:r>
      <w:r w:rsidRPr="004222BB">
        <w:rPr>
          <w:rFonts w:ascii="Arial Nova Light" w:hAnsi="Arial Nova Light"/>
          <w:sz w:val="16"/>
          <w:szCs w:val="16"/>
        </w:rPr>
        <w:t xml:space="preserve"> Jurisprudencia 19/2015 de rubro “CULPA IN VIGILANDO. LOS PARTIDOS POLÍTICOS NO SON RESPONSABLES POR LAS CONDUCTAS DE SUS MILITANTES CUANDO ACTÚAN EN SU CALIDAD DE SERVIDORES PÚBLICOS”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3635" w14:textId="3A65F1A9" w:rsidR="00251DFF" w:rsidRDefault="00251DFF">
    <w:pPr>
      <w:pStyle w:val="Encabezado"/>
    </w:pPr>
    <w:r>
      <w:rPr>
        <w:noProof/>
      </w:rPr>
      <w:pict w14:anchorId="16E71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120219"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59EB1C14" w:rsidR="00A76652" w:rsidRDefault="00251DFF" w:rsidP="00266F24">
    <w:pPr>
      <w:pStyle w:val="Encabezado"/>
      <w:jc w:val="center"/>
      <w:rPr>
        <w:rFonts w:ascii="Arial" w:hAnsi="Arial" w:cs="Arial"/>
        <w:b/>
        <w:sz w:val="18"/>
        <w:szCs w:val="18"/>
      </w:rPr>
    </w:pPr>
    <w:r>
      <w:rPr>
        <w:noProof/>
      </w:rPr>
      <w:pict w14:anchorId="32895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120220"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F10D9E"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4039" w14:textId="346EED45" w:rsidR="00251DFF" w:rsidRDefault="00251DFF">
    <w:pPr>
      <w:pStyle w:val="Encabezado"/>
    </w:pPr>
    <w:r>
      <w:rPr>
        <w:noProof/>
      </w:rPr>
      <w:pict w14:anchorId="34AB8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120218"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4B51595"/>
    <w:multiLevelType w:val="multilevel"/>
    <w:tmpl w:val="F49CAB4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5908DE"/>
    <w:multiLevelType w:val="hybridMultilevel"/>
    <w:tmpl w:val="C3645C18"/>
    <w:lvl w:ilvl="0" w:tplc="580A0001">
      <w:start w:val="1"/>
      <w:numFmt w:val="bullet"/>
      <w:lvlText w:val=""/>
      <w:lvlJc w:val="left"/>
      <w:pPr>
        <w:ind w:left="2070" w:hanging="360"/>
      </w:pPr>
      <w:rPr>
        <w:rFonts w:ascii="Symbol" w:hAnsi="Symbol" w:hint="default"/>
      </w:rPr>
    </w:lvl>
    <w:lvl w:ilvl="1" w:tplc="580A0003" w:tentative="1">
      <w:start w:val="1"/>
      <w:numFmt w:val="bullet"/>
      <w:lvlText w:val="o"/>
      <w:lvlJc w:val="left"/>
      <w:pPr>
        <w:ind w:left="2790" w:hanging="360"/>
      </w:pPr>
      <w:rPr>
        <w:rFonts w:ascii="Courier New" w:hAnsi="Courier New" w:cs="Courier New" w:hint="default"/>
      </w:rPr>
    </w:lvl>
    <w:lvl w:ilvl="2" w:tplc="580A0005" w:tentative="1">
      <w:start w:val="1"/>
      <w:numFmt w:val="bullet"/>
      <w:lvlText w:val=""/>
      <w:lvlJc w:val="left"/>
      <w:pPr>
        <w:ind w:left="3510" w:hanging="360"/>
      </w:pPr>
      <w:rPr>
        <w:rFonts w:ascii="Wingdings" w:hAnsi="Wingdings" w:hint="default"/>
      </w:rPr>
    </w:lvl>
    <w:lvl w:ilvl="3" w:tplc="580A0001" w:tentative="1">
      <w:start w:val="1"/>
      <w:numFmt w:val="bullet"/>
      <w:lvlText w:val=""/>
      <w:lvlJc w:val="left"/>
      <w:pPr>
        <w:ind w:left="4230" w:hanging="360"/>
      </w:pPr>
      <w:rPr>
        <w:rFonts w:ascii="Symbol" w:hAnsi="Symbol" w:hint="default"/>
      </w:rPr>
    </w:lvl>
    <w:lvl w:ilvl="4" w:tplc="580A0003" w:tentative="1">
      <w:start w:val="1"/>
      <w:numFmt w:val="bullet"/>
      <w:lvlText w:val="o"/>
      <w:lvlJc w:val="left"/>
      <w:pPr>
        <w:ind w:left="4950" w:hanging="360"/>
      </w:pPr>
      <w:rPr>
        <w:rFonts w:ascii="Courier New" w:hAnsi="Courier New" w:cs="Courier New" w:hint="default"/>
      </w:rPr>
    </w:lvl>
    <w:lvl w:ilvl="5" w:tplc="580A0005" w:tentative="1">
      <w:start w:val="1"/>
      <w:numFmt w:val="bullet"/>
      <w:lvlText w:val=""/>
      <w:lvlJc w:val="left"/>
      <w:pPr>
        <w:ind w:left="5670" w:hanging="360"/>
      </w:pPr>
      <w:rPr>
        <w:rFonts w:ascii="Wingdings" w:hAnsi="Wingdings" w:hint="default"/>
      </w:rPr>
    </w:lvl>
    <w:lvl w:ilvl="6" w:tplc="580A0001" w:tentative="1">
      <w:start w:val="1"/>
      <w:numFmt w:val="bullet"/>
      <w:lvlText w:val=""/>
      <w:lvlJc w:val="left"/>
      <w:pPr>
        <w:ind w:left="6390" w:hanging="360"/>
      </w:pPr>
      <w:rPr>
        <w:rFonts w:ascii="Symbol" w:hAnsi="Symbol" w:hint="default"/>
      </w:rPr>
    </w:lvl>
    <w:lvl w:ilvl="7" w:tplc="580A0003" w:tentative="1">
      <w:start w:val="1"/>
      <w:numFmt w:val="bullet"/>
      <w:lvlText w:val="o"/>
      <w:lvlJc w:val="left"/>
      <w:pPr>
        <w:ind w:left="7110" w:hanging="360"/>
      </w:pPr>
      <w:rPr>
        <w:rFonts w:ascii="Courier New" w:hAnsi="Courier New" w:cs="Courier New" w:hint="default"/>
      </w:rPr>
    </w:lvl>
    <w:lvl w:ilvl="8" w:tplc="580A0005" w:tentative="1">
      <w:start w:val="1"/>
      <w:numFmt w:val="bullet"/>
      <w:lvlText w:val=""/>
      <w:lvlJc w:val="left"/>
      <w:pPr>
        <w:ind w:left="7830" w:hanging="360"/>
      </w:pPr>
      <w:rPr>
        <w:rFonts w:ascii="Wingdings" w:hAnsi="Wingdings" w:hint="default"/>
      </w:rPr>
    </w:lvl>
  </w:abstractNum>
  <w:abstractNum w:abstractNumId="3"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EDD421A"/>
    <w:multiLevelType w:val="multilevel"/>
    <w:tmpl w:val="9D0C4748"/>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0" w15:restartNumberingAfterBreak="0">
    <w:nsid w:val="78E41DE7"/>
    <w:multiLevelType w:val="hybridMultilevel"/>
    <w:tmpl w:val="CD68A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3640798">
    <w:abstractNumId w:val="9"/>
  </w:num>
  <w:num w:numId="2" w16cid:durableId="16977858">
    <w:abstractNumId w:val="4"/>
  </w:num>
  <w:num w:numId="3" w16cid:durableId="1325284391">
    <w:abstractNumId w:val="8"/>
  </w:num>
  <w:num w:numId="4" w16cid:durableId="707417109">
    <w:abstractNumId w:val="7"/>
  </w:num>
  <w:num w:numId="5" w16cid:durableId="1132333029">
    <w:abstractNumId w:val="5"/>
  </w:num>
  <w:num w:numId="6" w16cid:durableId="1200751221">
    <w:abstractNumId w:val="6"/>
  </w:num>
  <w:num w:numId="7" w16cid:durableId="1410348480">
    <w:abstractNumId w:val="3"/>
  </w:num>
  <w:num w:numId="8" w16cid:durableId="532570639">
    <w:abstractNumId w:val="2"/>
  </w:num>
  <w:num w:numId="9" w16cid:durableId="2025135378">
    <w:abstractNumId w:val="1"/>
  </w:num>
  <w:num w:numId="10" w16cid:durableId="1255743602">
    <w:abstractNumId w:val="10"/>
  </w:num>
  <w:num w:numId="11" w16cid:durableId="172590652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5241"/>
    <w:rsid w:val="00011EB7"/>
    <w:rsid w:val="0001596B"/>
    <w:rsid w:val="0001696F"/>
    <w:rsid w:val="000175A2"/>
    <w:rsid w:val="00022F86"/>
    <w:rsid w:val="00024512"/>
    <w:rsid w:val="00025422"/>
    <w:rsid w:val="000304C2"/>
    <w:rsid w:val="00031370"/>
    <w:rsid w:val="00033A4C"/>
    <w:rsid w:val="00033C3F"/>
    <w:rsid w:val="00035050"/>
    <w:rsid w:val="00037CA8"/>
    <w:rsid w:val="0004072B"/>
    <w:rsid w:val="00040E88"/>
    <w:rsid w:val="00043D4B"/>
    <w:rsid w:val="00043EC7"/>
    <w:rsid w:val="00045BA4"/>
    <w:rsid w:val="00051060"/>
    <w:rsid w:val="0005109B"/>
    <w:rsid w:val="0005154F"/>
    <w:rsid w:val="00051DCA"/>
    <w:rsid w:val="00052E02"/>
    <w:rsid w:val="00053BD5"/>
    <w:rsid w:val="00056289"/>
    <w:rsid w:val="00061962"/>
    <w:rsid w:val="00063150"/>
    <w:rsid w:val="00063290"/>
    <w:rsid w:val="00064F3D"/>
    <w:rsid w:val="000650F2"/>
    <w:rsid w:val="000660EB"/>
    <w:rsid w:val="00066524"/>
    <w:rsid w:val="0007287C"/>
    <w:rsid w:val="00073110"/>
    <w:rsid w:val="00073FB4"/>
    <w:rsid w:val="00074EBC"/>
    <w:rsid w:val="00075A5F"/>
    <w:rsid w:val="00081135"/>
    <w:rsid w:val="000830F1"/>
    <w:rsid w:val="00083C73"/>
    <w:rsid w:val="00083FA2"/>
    <w:rsid w:val="00084B60"/>
    <w:rsid w:val="0008614F"/>
    <w:rsid w:val="000876BE"/>
    <w:rsid w:val="000904C4"/>
    <w:rsid w:val="00092110"/>
    <w:rsid w:val="00092B25"/>
    <w:rsid w:val="00096130"/>
    <w:rsid w:val="000963AC"/>
    <w:rsid w:val="0009719F"/>
    <w:rsid w:val="000975C6"/>
    <w:rsid w:val="000A03F5"/>
    <w:rsid w:val="000A1934"/>
    <w:rsid w:val="000A2310"/>
    <w:rsid w:val="000A364F"/>
    <w:rsid w:val="000A3B71"/>
    <w:rsid w:val="000A7521"/>
    <w:rsid w:val="000B02FC"/>
    <w:rsid w:val="000B11E2"/>
    <w:rsid w:val="000B43FC"/>
    <w:rsid w:val="000B4A8C"/>
    <w:rsid w:val="000B4D46"/>
    <w:rsid w:val="000B54B4"/>
    <w:rsid w:val="000B7CD9"/>
    <w:rsid w:val="000C245C"/>
    <w:rsid w:val="000C24A7"/>
    <w:rsid w:val="000C2F5B"/>
    <w:rsid w:val="000C73B0"/>
    <w:rsid w:val="000C7C8A"/>
    <w:rsid w:val="000C7C9A"/>
    <w:rsid w:val="000D4118"/>
    <w:rsid w:val="000D6837"/>
    <w:rsid w:val="000D6EBE"/>
    <w:rsid w:val="000E3E42"/>
    <w:rsid w:val="000E73A2"/>
    <w:rsid w:val="000F3FAD"/>
    <w:rsid w:val="000F7CD5"/>
    <w:rsid w:val="00102E54"/>
    <w:rsid w:val="00103C31"/>
    <w:rsid w:val="00105433"/>
    <w:rsid w:val="00106DFA"/>
    <w:rsid w:val="00107E49"/>
    <w:rsid w:val="00113968"/>
    <w:rsid w:val="00114CD2"/>
    <w:rsid w:val="001152A8"/>
    <w:rsid w:val="0011700C"/>
    <w:rsid w:val="001226DA"/>
    <w:rsid w:val="00125347"/>
    <w:rsid w:val="00131600"/>
    <w:rsid w:val="001318FA"/>
    <w:rsid w:val="00133916"/>
    <w:rsid w:val="00136FE4"/>
    <w:rsid w:val="00137C59"/>
    <w:rsid w:val="00137E34"/>
    <w:rsid w:val="001406BF"/>
    <w:rsid w:val="001409B0"/>
    <w:rsid w:val="00142380"/>
    <w:rsid w:val="00142A49"/>
    <w:rsid w:val="0014565C"/>
    <w:rsid w:val="001463C8"/>
    <w:rsid w:val="00146DF3"/>
    <w:rsid w:val="00147E63"/>
    <w:rsid w:val="0015078A"/>
    <w:rsid w:val="00150904"/>
    <w:rsid w:val="00152E05"/>
    <w:rsid w:val="001542F3"/>
    <w:rsid w:val="00156D2F"/>
    <w:rsid w:val="00164198"/>
    <w:rsid w:val="0016499E"/>
    <w:rsid w:val="00164F55"/>
    <w:rsid w:val="00165BBA"/>
    <w:rsid w:val="00171623"/>
    <w:rsid w:val="00173BAD"/>
    <w:rsid w:val="00175F9A"/>
    <w:rsid w:val="00177D47"/>
    <w:rsid w:val="001818F0"/>
    <w:rsid w:val="00181E55"/>
    <w:rsid w:val="0018285D"/>
    <w:rsid w:val="001853D7"/>
    <w:rsid w:val="0018589B"/>
    <w:rsid w:val="001863A6"/>
    <w:rsid w:val="001870E8"/>
    <w:rsid w:val="00187859"/>
    <w:rsid w:val="00187A47"/>
    <w:rsid w:val="00187F95"/>
    <w:rsid w:val="00191164"/>
    <w:rsid w:val="00194E83"/>
    <w:rsid w:val="001A0A36"/>
    <w:rsid w:val="001A16E1"/>
    <w:rsid w:val="001A3276"/>
    <w:rsid w:val="001A3F5D"/>
    <w:rsid w:val="001A4D49"/>
    <w:rsid w:val="001A53F5"/>
    <w:rsid w:val="001A7D64"/>
    <w:rsid w:val="001B16D8"/>
    <w:rsid w:val="001B2744"/>
    <w:rsid w:val="001B748C"/>
    <w:rsid w:val="001C1236"/>
    <w:rsid w:val="001C1BCC"/>
    <w:rsid w:val="001C3E69"/>
    <w:rsid w:val="001C4DDC"/>
    <w:rsid w:val="001C7723"/>
    <w:rsid w:val="001D12AD"/>
    <w:rsid w:val="001D1F62"/>
    <w:rsid w:val="001D38B3"/>
    <w:rsid w:val="001D7E06"/>
    <w:rsid w:val="001E0D21"/>
    <w:rsid w:val="001E2E1F"/>
    <w:rsid w:val="001E47CD"/>
    <w:rsid w:val="001E53C9"/>
    <w:rsid w:val="001E58E4"/>
    <w:rsid w:val="001E6B36"/>
    <w:rsid w:val="001F02B4"/>
    <w:rsid w:val="001F05C2"/>
    <w:rsid w:val="001F34BD"/>
    <w:rsid w:val="001F4438"/>
    <w:rsid w:val="001F54CA"/>
    <w:rsid w:val="002012E7"/>
    <w:rsid w:val="00202A61"/>
    <w:rsid w:val="00202AAC"/>
    <w:rsid w:val="00203795"/>
    <w:rsid w:val="0020393C"/>
    <w:rsid w:val="002044F0"/>
    <w:rsid w:val="00210555"/>
    <w:rsid w:val="0021104E"/>
    <w:rsid w:val="00213481"/>
    <w:rsid w:val="00213C8C"/>
    <w:rsid w:val="00215848"/>
    <w:rsid w:val="002215BD"/>
    <w:rsid w:val="00221697"/>
    <w:rsid w:val="00222B8C"/>
    <w:rsid w:val="002238B6"/>
    <w:rsid w:val="00224420"/>
    <w:rsid w:val="0022461D"/>
    <w:rsid w:val="00224786"/>
    <w:rsid w:val="002256F3"/>
    <w:rsid w:val="002258C2"/>
    <w:rsid w:val="00225B25"/>
    <w:rsid w:val="0023085C"/>
    <w:rsid w:val="002317F0"/>
    <w:rsid w:val="00233F72"/>
    <w:rsid w:val="002344AC"/>
    <w:rsid w:val="002354F8"/>
    <w:rsid w:val="00236BC9"/>
    <w:rsid w:val="00236FF0"/>
    <w:rsid w:val="002374AB"/>
    <w:rsid w:val="0023793C"/>
    <w:rsid w:val="002429D1"/>
    <w:rsid w:val="002451D0"/>
    <w:rsid w:val="002519E1"/>
    <w:rsid w:val="00251DFF"/>
    <w:rsid w:val="00252954"/>
    <w:rsid w:val="00254B87"/>
    <w:rsid w:val="00254FC7"/>
    <w:rsid w:val="002557B6"/>
    <w:rsid w:val="00260A83"/>
    <w:rsid w:val="00262DE8"/>
    <w:rsid w:val="002641E6"/>
    <w:rsid w:val="002669F7"/>
    <w:rsid w:val="00266F24"/>
    <w:rsid w:val="0026730E"/>
    <w:rsid w:val="002677A1"/>
    <w:rsid w:val="00267D86"/>
    <w:rsid w:val="00270A40"/>
    <w:rsid w:val="00272A19"/>
    <w:rsid w:val="00273ED8"/>
    <w:rsid w:val="00275283"/>
    <w:rsid w:val="0028045D"/>
    <w:rsid w:val="00283553"/>
    <w:rsid w:val="002866E3"/>
    <w:rsid w:val="00286BC4"/>
    <w:rsid w:val="0029078C"/>
    <w:rsid w:val="00293E7B"/>
    <w:rsid w:val="0029481E"/>
    <w:rsid w:val="00295AF3"/>
    <w:rsid w:val="00297EB1"/>
    <w:rsid w:val="002A355E"/>
    <w:rsid w:val="002A40F1"/>
    <w:rsid w:val="002A6388"/>
    <w:rsid w:val="002A7382"/>
    <w:rsid w:val="002A7F8C"/>
    <w:rsid w:val="002B2290"/>
    <w:rsid w:val="002B292E"/>
    <w:rsid w:val="002B2EFF"/>
    <w:rsid w:val="002B3373"/>
    <w:rsid w:val="002B3B87"/>
    <w:rsid w:val="002B5A1D"/>
    <w:rsid w:val="002C484E"/>
    <w:rsid w:val="002C5275"/>
    <w:rsid w:val="002C7C03"/>
    <w:rsid w:val="002D04BC"/>
    <w:rsid w:val="002D0D77"/>
    <w:rsid w:val="002D180C"/>
    <w:rsid w:val="002D2113"/>
    <w:rsid w:val="002D24C7"/>
    <w:rsid w:val="002D3A7A"/>
    <w:rsid w:val="002D4F04"/>
    <w:rsid w:val="002E0366"/>
    <w:rsid w:val="002E0A89"/>
    <w:rsid w:val="002E1C3A"/>
    <w:rsid w:val="002E3863"/>
    <w:rsid w:val="002E3D73"/>
    <w:rsid w:val="002E47EA"/>
    <w:rsid w:val="002E5527"/>
    <w:rsid w:val="002E68EF"/>
    <w:rsid w:val="002E6D5A"/>
    <w:rsid w:val="002F0A8C"/>
    <w:rsid w:val="002F26FE"/>
    <w:rsid w:val="002F30C7"/>
    <w:rsid w:val="002F73B6"/>
    <w:rsid w:val="002F76B7"/>
    <w:rsid w:val="00300EE8"/>
    <w:rsid w:val="0030340F"/>
    <w:rsid w:val="00303BB1"/>
    <w:rsid w:val="003044DD"/>
    <w:rsid w:val="00305373"/>
    <w:rsid w:val="00305FF2"/>
    <w:rsid w:val="00306003"/>
    <w:rsid w:val="00306A1F"/>
    <w:rsid w:val="00311628"/>
    <w:rsid w:val="0031614B"/>
    <w:rsid w:val="003163B6"/>
    <w:rsid w:val="00321E45"/>
    <w:rsid w:val="00322F08"/>
    <w:rsid w:val="00323D85"/>
    <w:rsid w:val="00324A64"/>
    <w:rsid w:val="00326547"/>
    <w:rsid w:val="00326D9A"/>
    <w:rsid w:val="003300FF"/>
    <w:rsid w:val="0033035B"/>
    <w:rsid w:val="003319D7"/>
    <w:rsid w:val="00332724"/>
    <w:rsid w:val="00332C78"/>
    <w:rsid w:val="003340DC"/>
    <w:rsid w:val="003355E8"/>
    <w:rsid w:val="00335E40"/>
    <w:rsid w:val="00336721"/>
    <w:rsid w:val="00336B78"/>
    <w:rsid w:val="0033773B"/>
    <w:rsid w:val="003400E2"/>
    <w:rsid w:val="003435D3"/>
    <w:rsid w:val="0034421C"/>
    <w:rsid w:val="003458DA"/>
    <w:rsid w:val="00345E00"/>
    <w:rsid w:val="00351A68"/>
    <w:rsid w:val="0035211A"/>
    <w:rsid w:val="003534DB"/>
    <w:rsid w:val="00354DE0"/>
    <w:rsid w:val="003615D6"/>
    <w:rsid w:val="00361FC6"/>
    <w:rsid w:val="0036302E"/>
    <w:rsid w:val="0036514D"/>
    <w:rsid w:val="00365AC2"/>
    <w:rsid w:val="00366285"/>
    <w:rsid w:val="00367E10"/>
    <w:rsid w:val="00372FA1"/>
    <w:rsid w:val="0037449A"/>
    <w:rsid w:val="00374ADF"/>
    <w:rsid w:val="00375A79"/>
    <w:rsid w:val="00375B40"/>
    <w:rsid w:val="003827D7"/>
    <w:rsid w:val="00384F13"/>
    <w:rsid w:val="003863A3"/>
    <w:rsid w:val="0038670B"/>
    <w:rsid w:val="00386987"/>
    <w:rsid w:val="00387655"/>
    <w:rsid w:val="00390810"/>
    <w:rsid w:val="003916E7"/>
    <w:rsid w:val="0039320C"/>
    <w:rsid w:val="00394CD4"/>
    <w:rsid w:val="003A0591"/>
    <w:rsid w:val="003A3806"/>
    <w:rsid w:val="003A3C77"/>
    <w:rsid w:val="003A51C1"/>
    <w:rsid w:val="003A6510"/>
    <w:rsid w:val="003B2BE8"/>
    <w:rsid w:val="003B46D3"/>
    <w:rsid w:val="003B5CD2"/>
    <w:rsid w:val="003C0CC4"/>
    <w:rsid w:val="003C138A"/>
    <w:rsid w:val="003C2CEE"/>
    <w:rsid w:val="003C3B61"/>
    <w:rsid w:val="003C56E7"/>
    <w:rsid w:val="003C5822"/>
    <w:rsid w:val="003C6A1D"/>
    <w:rsid w:val="003C73C2"/>
    <w:rsid w:val="003D0AE5"/>
    <w:rsid w:val="003D10BB"/>
    <w:rsid w:val="003D118A"/>
    <w:rsid w:val="003D16C7"/>
    <w:rsid w:val="003D2B34"/>
    <w:rsid w:val="003D2FEC"/>
    <w:rsid w:val="003D3CEA"/>
    <w:rsid w:val="003D6632"/>
    <w:rsid w:val="003D68B4"/>
    <w:rsid w:val="003E117B"/>
    <w:rsid w:val="003E20F3"/>
    <w:rsid w:val="003E496B"/>
    <w:rsid w:val="003E628B"/>
    <w:rsid w:val="003E69AF"/>
    <w:rsid w:val="003F0271"/>
    <w:rsid w:val="003F0392"/>
    <w:rsid w:val="003F05F0"/>
    <w:rsid w:val="003F29CD"/>
    <w:rsid w:val="003F3DF5"/>
    <w:rsid w:val="003F6FD0"/>
    <w:rsid w:val="00402B02"/>
    <w:rsid w:val="004030D5"/>
    <w:rsid w:val="00405396"/>
    <w:rsid w:val="00405AD8"/>
    <w:rsid w:val="00405DCF"/>
    <w:rsid w:val="0040635C"/>
    <w:rsid w:val="0040767A"/>
    <w:rsid w:val="004078CC"/>
    <w:rsid w:val="004141CB"/>
    <w:rsid w:val="00417D49"/>
    <w:rsid w:val="00420FC2"/>
    <w:rsid w:val="004222BB"/>
    <w:rsid w:val="004262AF"/>
    <w:rsid w:val="00426437"/>
    <w:rsid w:val="0042779D"/>
    <w:rsid w:val="004304FB"/>
    <w:rsid w:val="00430783"/>
    <w:rsid w:val="0043138E"/>
    <w:rsid w:val="0043233C"/>
    <w:rsid w:val="00436681"/>
    <w:rsid w:val="0044132F"/>
    <w:rsid w:val="00443D6C"/>
    <w:rsid w:val="00443E6D"/>
    <w:rsid w:val="00444A58"/>
    <w:rsid w:val="00447B16"/>
    <w:rsid w:val="004500AF"/>
    <w:rsid w:val="00450156"/>
    <w:rsid w:val="00451EDB"/>
    <w:rsid w:val="00452BC7"/>
    <w:rsid w:val="00453A14"/>
    <w:rsid w:val="00455E75"/>
    <w:rsid w:val="00456122"/>
    <w:rsid w:val="00457B2C"/>
    <w:rsid w:val="00457C44"/>
    <w:rsid w:val="0046167D"/>
    <w:rsid w:val="00461B0C"/>
    <w:rsid w:val="00461FA3"/>
    <w:rsid w:val="004637EB"/>
    <w:rsid w:val="00463CBA"/>
    <w:rsid w:val="004735DB"/>
    <w:rsid w:val="0047376E"/>
    <w:rsid w:val="004742F8"/>
    <w:rsid w:val="00474C66"/>
    <w:rsid w:val="004767A4"/>
    <w:rsid w:val="00476B2F"/>
    <w:rsid w:val="004777D9"/>
    <w:rsid w:val="00477F71"/>
    <w:rsid w:val="00482A4E"/>
    <w:rsid w:val="00482A87"/>
    <w:rsid w:val="00486107"/>
    <w:rsid w:val="00486138"/>
    <w:rsid w:val="004865BF"/>
    <w:rsid w:val="0049175E"/>
    <w:rsid w:val="004923DC"/>
    <w:rsid w:val="00493C94"/>
    <w:rsid w:val="00493F68"/>
    <w:rsid w:val="00494236"/>
    <w:rsid w:val="00495A18"/>
    <w:rsid w:val="004971AA"/>
    <w:rsid w:val="004A0D22"/>
    <w:rsid w:val="004A18DE"/>
    <w:rsid w:val="004A3A09"/>
    <w:rsid w:val="004A52DE"/>
    <w:rsid w:val="004A6252"/>
    <w:rsid w:val="004A6CA4"/>
    <w:rsid w:val="004A7C3E"/>
    <w:rsid w:val="004B2882"/>
    <w:rsid w:val="004B4CF4"/>
    <w:rsid w:val="004B6767"/>
    <w:rsid w:val="004C1DBB"/>
    <w:rsid w:val="004C36A8"/>
    <w:rsid w:val="004C4104"/>
    <w:rsid w:val="004C51CF"/>
    <w:rsid w:val="004C51D9"/>
    <w:rsid w:val="004D148B"/>
    <w:rsid w:val="004D2D1A"/>
    <w:rsid w:val="004D4B88"/>
    <w:rsid w:val="004D557E"/>
    <w:rsid w:val="004D5F8D"/>
    <w:rsid w:val="004E006F"/>
    <w:rsid w:val="004E08A7"/>
    <w:rsid w:val="004E14B4"/>
    <w:rsid w:val="004E5BBF"/>
    <w:rsid w:val="004F03F0"/>
    <w:rsid w:val="004F04AE"/>
    <w:rsid w:val="004F1F43"/>
    <w:rsid w:val="004F33A6"/>
    <w:rsid w:val="004F4EFC"/>
    <w:rsid w:val="004F5965"/>
    <w:rsid w:val="004F5EC7"/>
    <w:rsid w:val="004F693C"/>
    <w:rsid w:val="00500D6B"/>
    <w:rsid w:val="00501790"/>
    <w:rsid w:val="00501A2F"/>
    <w:rsid w:val="0050245C"/>
    <w:rsid w:val="00502736"/>
    <w:rsid w:val="005027C4"/>
    <w:rsid w:val="005072FD"/>
    <w:rsid w:val="00507AE0"/>
    <w:rsid w:val="0051022B"/>
    <w:rsid w:val="00511284"/>
    <w:rsid w:val="005114FE"/>
    <w:rsid w:val="0051243B"/>
    <w:rsid w:val="005149E1"/>
    <w:rsid w:val="005163A8"/>
    <w:rsid w:val="005224E8"/>
    <w:rsid w:val="005226DF"/>
    <w:rsid w:val="00525D3F"/>
    <w:rsid w:val="005270BD"/>
    <w:rsid w:val="00527A06"/>
    <w:rsid w:val="0053371E"/>
    <w:rsid w:val="005349BB"/>
    <w:rsid w:val="00537ED5"/>
    <w:rsid w:val="005408CC"/>
    <w:rsid w:val="00540A99"/>
    <w:rsid w:val="00541B9F"/>
    <w:rsid w:val="00543171"/>
    <w:rsid w:val="00543A29"/>
    <w:rsid w:val="005457FA"/>
    <w:rsid w:val="00545811"/>
    <w:rsid w:val="005473DC"/>
    <w:rsid w:val="00547434"/>
    <w:rsid w:val="00551821"/>
    <w:rsid w:val="0055230D"/>
    <w:rsid w:val="00555F38"/>
    <w:rsid w:val="00556A09"/>
    <w:rsid w:val="00556F50"/>
    <w:rsid w:val="00557029"/>
    <w:rsid w:val="00563421"/>
    <w:rsid w:val="005645FC"/>
    <w:rsid w:val="0056499F"/>
    <w:rsid w:val="00564CF4"/>
    <w:rsid w:val="00565B29"/>
    <w:rsid w:val="005705AA"/>
    <w:rsid w:val="0057065F"/>
    <w:rsid w:val="00573E99"/>
    <w:rsid w:val="005748D4"/>
    <w:rsid w:val="005751EA"/>
    <w:rsid w:val="0057556B"/>
    <w:rsid w:val="00577E10"/>
    <w:rsid w:val="00580987"/>
    <w:rsid w:val="00581AF0"/>
    <w:rsid w:val="00582036"/>
    <w:rsid w:val="00583F48"/>
    <w:rsid w:val="0058453B"/>
    <w:rsid w:val="00585CD7"/>
    <w:rsid w:val="005865D2"/>
    <w:rsid w:val="005866EB"/>
    <w:rsid w:val="00590345"/>
    <w:rsid w:val="00591B92"/>
    <w:rsid w:val="00591E52"/>
    <w:rsid w:val="00592488"/>
    <w:rsid w:val="00594CA5"/>
    <w:rsid w:val="005953AF"/>
    <w:rsid w:val="005958FA"/>
    <w:rsid w:val="00597C1B"/>
    <w:rsid w:val="005A4FD6"/>
    <w:rsid w:val="005B0CB6"/>
    <w:rsid w:val="005B0D39"/>
    <w:rsid w:val="005B1C54"/>
    <w:rsid w:val="005B2782"/>
    <w:rsid w:val="005B468C"/>
    <w:rsid w:val="005B5CB5"/>
    <w:rsid w:val="005B7D94"/>
    <w:rsid w:val="005C1261"/>
    <w:rsid w:val="005C1952"/>
    <w:rsid w:val="005C1E7F"/>
    <w:rsid w:val="005C4A73"/>
    <w:rsid w:val="005C5354"/>
    <w:rsid w:val="005D14A9"/>
    <w:rsid w:val="005D24D3"/>
    <w:rsid w:val="005D31BE"/>
    <w:rsid w:val="005D41FF"/>
    <w:rsid w:val="005D4D23"/>
    <w:rsid w:val="005D6E6B"/>
    <w:rsid w:val="005E016A"/>
    <w:rsid w:val="005E149E"/>
    <w:rsid w:val="005E1A5E"/>
    <w:rsid w:val="005E1F57"/>
    <w:rsid w:val="005E2868"/>
    <w:rsid w:val="005E533F"/>
    <w:rsid w:val="005E5342"/>
    <w:rsid w:val="005E7429"/>
    <w:rsid w:val="005F0497"/>
    <w:rsid w:val="005F3850"/>
    <w:rsid w:val="005F6C82"/>
    <w:rsid w:val="006042EF"/>
    <w:rsid w:val="00605E98"/>
    <w:rsid w:val="00605F13"/>
    <w:rsid w:val="00611223"/>
    <w:rsid w:val="00612E0E"/>
    <w:rsid w:val="00615C39"/>
    <w:rsid w:val="00616AE7"/>
    <w:rsid w:val="00616C11"/>
    <w:rsid w:val="006171E0"/>
    <w:rsid w:val="00617B07"/>
    <w:rsid w:val="00620688"/>
    <w:rsid w:val="0062102E"/>
    <w:rsid w:val="00621D1A"/>
    <w:rsid w:val="00621E29"/>
    <w:rsid w:val="006244FF"/>
    <w:rsid w:val="006257C1"/>
    <w:rsid w:val="00627161"/>
    <w:rsid w:val="00630CD3"/>
    <w:rsid w:val="006322F4"/>
    <w:rsid w:val="00633124"/>
    <w:rsid w:val="00634379"/>
    <w:rsid w:val="00634486"/>
    <w:rsid w:val="0063632A"/>
    <w:rsid w:val="0064225A"/>
    <w:rsid w:val="00642D1B"/>
    <w:rsid w:val="00644026"/>
    <w:rsid w:val="00644C11"/>
    <w:rsid w:val="00651221"/>
    <w:rsid w:val="0065160F"/>
    <w:rsid w:val="00652E22"/>
    <w:rsid w:val="00653727"/>
    <w:rsid w:val="0065463B"/>
    <w:rsid w:val="0065492A"/>
    <w:rsid w:val="00655BDE"/>
    <w:rsid w:val="00657220"/>
    <w:rsid w:val="00660D7B"/>
    <w:rsid w:val="00663B78"/>
    <w:rsid w:val="00664B9C"/>
    <w:rsid w:val="006654E5"/>
    <w:rsid w:val="00670930"/>
    <w:rsid w:val="00671323"/>
    <w:rsid w:val="00673965"/>
    <w:rsid w:val="0067636F"/>
    <w:rsid w:val="0067729D"/>
    <w:rsid w:val="00677996"/>
    <w:rsid w:val="0068547E"/>
    <w:rsid w:val="0068701C"/>
    <w:rsid w:val="0069018E"/>
    <w:rsid w:val="00692A94"/>
    <w:rsid w:val="00694334"/>
    <w:rsid w:val="00696083"/>
    <w:rsid w:val="006963CD"/>
    <w:rsid w:val="006A1D9F"/>
    <w:rsid w:val="006A2C58"/>
    <w:rsid w:val="006A334A"/>
    <w:rsid w:val="006A388A"/>
    <w:rsid w:val="006A3A19"/>
    <w:rsid w:val="006A47E3"/>
    <w:rsid w:val="006A4B35"/>
    <w:rsid w:val="006A78B5"/>
    <w:rsid w:val="006A7A70"/>
    <w:rsid w:val="006B0BB4"/>
    <w:rsid w:val="006B0CED"/>
    <w:rsid w:val="006B7D21"/>
    <w:rsid w:val="006C159B"/>
    <w:rsid w:val="006C615F"/>
    <w:rsid w:val="006C7A6C"/>
    <w:rsid w:val="006C7E06"/>
    <w:rsid w:val="006D04CC"/>
    <w:rsid w:val="006D17DD"/>
    <w:rsid w:val="006D1EC7"/>
    <w:rsid w:val="006D2F99"/>
    <w:rsid w:val="006D6EE3"/>
    <w:rsid w:val="006D71C2"/>
    <w:rsid w:val="006D7549"/>
    <w:rsid w:val="006D76B0"/>
    <w:rsid w:val="006E0E7E"/>
    <w:rsid w:val="006E2580"/>
    <w:rsid w:val="006E4E82"/>
    <w:rsid w:val="006E50A0"/>
    <w:rsid w:val="006E51D6"/>
    <w:rsid w:val="006E74F2"/>
    <w:rsid w:val="006E775C"/>
    <w:rsid w:val="006E7BAE"/>
    <w:rsid w:val="006F0435"/>
    <w:rsid w:val="006F358F"/>
    <w:rsid w:val="006F3CD3"/>
    <w:rsid w:val="006F3E42"/>
    <w:rsid w:val="00700E88"/>
    <w:rsid w:val="0070297A"/>
    <w:rsid w:val="007048D5"/>
    <w:rsid w:val="00707195"/>
    <w:rsid w:val="007075AA"/>
    <w:rsid w:val="007116DB"/>
    <w:rsid w:val="007151DA"/>
    <w:rsid w:val="007169D9"/>
    <w:rsid w:val="0072332D"/>
    <w:rsid w:val="007260DC"/>
    <w:rsid w:val="00726DE1"/>
    <w:rsid w:val="00732F6C"/>
    <w:rsid w:val="00734108"/>
    <w:rsid w:val="00736379"/>
    <w:rsid w:val="007372D5"/>
    <w:rsid w:val="00737B2C"/>
    <w:rsid w:val="00740D46"/>
    <w:rsid w:val="0074175E"/>
    <w:rsid w:val="00741844"/>
    <w:rsid w:val="00742399"/>
    <w:rsid w:val="00742A38"/>
    <w:rsid w:val="00743492"/>
    <w:rsid w:val="00743B8E"/>
    <w:rsid w:val="0074505A"/>
    <w:rsid w:val="0074646E"/>
    <w:rsid w:val="007471AE"/>
    <w:rsid w:val="00751BC3"/>
    <w:rsid w:val="00755707"/>
    <w:rsid w:val="00756BDC"/>
    <w:rsid w:val="00756E61"/>
    <w:rsid w:val="00757B5E"/>
    <w:rsid w:val="00763AB5"/>
    <w:rsid w:val="00764F52"/>
    <w:rsid w:val="00765227"/>
    <w:rsid w:val="00766BC7"/>
    <w:rsid w:val="00767D15"/>
    <w:rsid w:val="007710F9"/>
    <w:rsid w:val="00773DC9"/>
    <w:rsid w:val="007750FA"/>
    <w:rsid w:val="00776320"/>
    <w:rsid w:val="0077665A"/>
    <w:rsid w:val="00776A2E"/>
    <w:rsid w:val="00777355"/>
    <w:rsid w:val="0078281C"/>
    <w:rsid w:val="00783C1C"/>
    <w:rsid w:val="00784932"/>
    <w:rsid w:val="0078543A"/>
    <w:rsid w:val="00785D3A"/>
    <w:rsid w:val="00786321"/>
    <w:rsid w:val="00787333"/>
    <w:rsid w:val="00787DE0"/>
    <w:rsid w:val="0079515C"/>
    <w:rsid w:val="00797A2F"/>
    <w:rsid w:val="007A10C6"/>
    <w:rsid w:val="007A3944"/>
    <w:rsid w:val="007A7A95"/>
    <w:rsid w:val="007B144A"/>
    <w:rsid w:val="007B3094"/>
    <w:rsid w:val="007B6746"/>
    <w:rsid w:val="007B6C2A"/>
    <w:rsid w:val="007B7297"/>
    <w:rsid w:val="007C0D49"/>
    <w:rsid w:val="007C1C4B"/>
    <w:rsid w:val="007C3085"/>
    <w:rsid w:val="007C34FA"/>
    <w:rsid w:val="007C42F4"/>
    <w:rsid w:val="007C5278"/>
    <w:rsid w:val="007C60AE"/>
    <w:rsid w:val="007D065B"/>
    <w:rsid w:val="007D170E"/>
    <w:rsid w:val="007D18C0"/>
    <w:rsid w:val="007D42AA"/>
    <w:rsid w:val="007D44DA"/>
    <w:rsid w:val="007D57CF"/>
    <w:rsid w:val="007D6C13"/>
    <w:rsid w:val="007D7A10"/>
    <w:rsid w:val="007E0F9E"/>
    <w:rsid w:val="007E214E"/>
    <w:rsid w:val="007E6951"/>
    <w:rsid w:val="007E6AB5"/>
    <w:rsid w:val="007F65AA"/>
    <w:rsid w:val="007F7CF9"/>
    <w:rsid w:val="007F7FA9"/>
    <w:rsid w:val="00803626"/>
    <w:rsid w:val="008052C7"/>
    <w:rsid w:val="00806505"/>
    <w:rsid w:val="0080679A"/>
    <w:rsid w:val="00807046"/>
    <w:rsid w:val="008073EB"/>
    <w:rsid w:val="00807FA3"/>
    <w:rsid w:val="00813167"/>
    <w:rsid w:val="00813DAE"/>
    <w:rsid w:val="00813E94"/>
    <w:rsid w:val="008143D9"/>
    <w:rsid w:val="00815A6E"/>
    <w:rsid w:val="00816F15"/>
    <w:rsid w:val="008212DD"/>
    <w:rsid w:val="00821AAF"/>
    <w:rsid w:val="00822FF5"/>
    <w:rsid w:val="00823B17"/>
    <w:rsid w:val="00824CA7"/>
    <w:rsid w:val="008253BD"/>
    <w:rsid w:val="00826A43"/>
    <w:rsid w:val="008303FA"/>
    <w:rsid w:val="00832124"/>
    <w:rsid w:val="008349B8"/>
    <w:rsid w:val="008360A7"/>
    <w:rsid w:val="00840046"/>
    <w:rsid w:val="008405B3"/>
    <w:rsid w:val="0084269E"/>
    <w:rsid w:val="008428A8"/>
    <w:rsid w:val="00845CAA"/>
    <w:rsid w:val="00845EE9"/>
    <w:rsid w:val="00846EB2"/>
    <w:rsid w:val="00847A4A"/>
    <w:rsid w:val="00851166"/>
    <w:rsid w:val="00851D0C"/>
    <w:rsid w:val="00851F11"/>
    <w:rsid w:val="00851F37"/>
    <w:rsid w:val="0085481C"/>
    <w:rsid w:val="0085522A"/>
    <w:rsid w:val="0085522E"/>
    <w:rsid w:val="00855689"/>
    <w:rsid w:val="00855C16"/>
    <w:rsid w:val="00855C83"/>
    <w:rsid w:val="00856129"/>
    <w:rsid w:val="008569BC"/>
    <w:rsid w:val="008569E3"/>
    <w:rsid w:val="00860608"/>
    <w:rsid w:val="00862FCF"/>
    <w:rsid w:val="00864C6E"/>
    <w:rsid w:val="00867367"/>
    <w:rsid w:val="00872428"/>
    <w:rsid w:val="00872E2F"/>
    <w:rsid w:val="00872FC7"/>
    <w:rsid w:val="00873A6E"/>
    <w:rsid w:val="00873B6D"/>
    <w:rsid w:val="0087593B"/>
    <w:rsid w:val="0087682B"/>
    <w:rsid w:val="00876B14"/>
    <w:rsid w:val="00877EDD"/>
    <w:rsid w:val="0088048E"/>
    <w:rsid w:val="00886532"/>
    <w:rsid w:val="00886F7A"/>
    <w:rsid w:val="00891D2F"/>
    <w:rsid w:val="008921D7"/>
    <w:rsid w:val="00893127"/>
    <w:rsid w:val="00893CD8"/>
    <w:rsid w:val="00895912"/>
    <w:rsid w:val="008A2501"/>
    <w:rsid w:val="008A7C84"/>
    <w:rsid w:val="008B0F8D"/>
    <w:rsid w:val="008B121F"/>
    <w:rsid w:val="008B1670"/>
    <w:rsid w:val="008B745B"/>
    <w:rsid w:val="008B75DB"/>
    <w:rsid w:val="008C0056"/>
    <w:rsid w:val="008C4771"/>
    <w:rsid w:val="008C4C71"/>
    <w:rsid w:val="008C4E37"/>
    <w:rsid w:val="008C5AE8"/>
    <w:rsid w:val="008D0B9D"/>
    <w:rsid w:val="008D0FE0"/>
    <w:rsid w:val="008D129C"/>
    <w:rsid w:val="008D30EE"/>
    <w:rsid w:val="008D3718"/>
    <w:rsid w:val="008D4506"/>
    <w:rsid w:val="008D509F"/>
    <w:rsid w:val="008D6E50"/>
    <w:rsid w:val="008E035E"/>
    <w:rsid w:val="008E0C25"/>
    <w:rsid w:val="008E300E"/>
    <w:rsid w:val="008E5CCD"/>
    <w:rsid w:val="008F0726"/>
    <w:rsid w:val="008F0F96"/>
    <w:rsid w:val="008F14C4"/>
    <w:rsid w:val="008F1C7D"/>
    <w:rsid w:val="008F20F6"/>
    <w:rsid w:val="008F2A6F"/>
    <w:rsid w:val="008F3C85"/>
    <w:rsid w:val="008F451B"/>
    <w:rsid w:val="009010FE"/>
    <w:rsid w:val="00902F29"/>
    <w:rsid w:val="009035DC"/>
    <w:rsid w:val="00906413"/>
    <w:rsid w:val="00910CDF"/>
    <w:rsid w:val="00911439"/>
    <w:rsid w:val="0091145C"/>
    <w:rsid w:val="00911475"/>
    <w:rsid w:val="009114F0"/>
    <w:rsid w:val="00912567"/>
    <w:rsid w:val="009132C7"/>
    <w:rsid w:val="009138C1"/>
    <w:rsid w:val="00915D57"/>
    <w:rsid w:val="0091722C"/>
    <w:rsid w:val="009204DD"/>
    <w:rsid w:val="00921548"/>
    <w:rsid w:val="009217BD"/>
    <w:rsid w:val="009219EB"/>
    <w:rsid w:val="00925188"/>
    <w:rsid w:val="00927ACD"/>
    <w:rsid w:val="00927FA0"/>
    <w:rsid w:val="009307B7"/>
    <w:rsid w:val="00932540"/>
    <w:rsid w:val="009334C0"/>
    <w:rsid w:val="00936B11"/>
    <w:rsid w:val="00936DFE"/>
    <w:rsid w:val="00941105"/>
    <w:rsid w:val="00945CCF"/>
    <w:rsid w:val="00950D06"/>
    <w:rsid w:val="00951EF0"/>
    <w:rsid w:val="0095387A"/>
    <w:rsid w:val="009560D4"/>
    <w:rsid w:val="009617DF"/>
    <w:rsid w:val="009617E2"/>
    <w:rsid w:val="009618B7"/>
    <w:rsid w:val="00963210"/>
    <w:rsid w:val="00963A3D"/>
    <w:rsid w:val="00964F24"/>
    <w:rsid w:val="00965BB1"/>
    <w:rsid w:val="00965DAC"/>
    <w:rsid w:val="009702F9"/>
    <w:rsid w:val="009706D2"/>
    <w:rsid w:val="00971C7C"/>
    <w:rsid w:val="00974159"/>
    <w:rsid w:val="00975174"/>
    <w:rsid w:val="00977821"/>
    <w:rsid w:val="00977B7B"/>
    <w:rsid w:val="0098095F"/>
    <w:rsid w:val="00981ABA"/>
    <w:rsid w:val="00981F71"/>
    <w:rsid w:val="00982BD0"/>
    <w:rsid w:val="00983003"/>
    <w:rsid w:val="00984EE7"/>
    <w:rsid w:val="009858DC"/>
    <w:rsid w:val="00985AB6"/>
    <w:rsid w:val="0098697A"/>
    <w:rsid w:val="00986E77"/>
    <w:rsid w:val="00992C5C"/>
    <w:rsid w:val="00993F43"/>
    <w:rsid w:val="00994AF3"/>
    <w:rsid w:val="00996556"/>
    <w:rsid w:val="009A1D32"/>
    <w:rsid w:val="009A20F6"/>
    <w:rsid w:val="009A4B1B"/>
    <w:rsid w:val="009A559E"/>
    <w:rsid w:val="009A76C7"/>
    <w:rsid w:val="009A7700"/>
    <w:rsid w:val="009B0066"/>
    <w:rsid w:val="009B0F31"/>
    <w:rsid w:val="009B177E"/>
    <w:rsid w:val="009B3CAE"/>
    <w:rsid w:val="009B6184"/>
    <w:rsid w:val="009C4519"/>
    <w:rsid w:val="009C46AB"/>
    <w:rsid w:val="009C4C95"/>
    <w:rsid w:val="009C4C9C"/>
    <w:rsid w:val="009C5350"/>
    <w:rsid w:val="009C668A"/>
    <w:rsid w:val="009C73C1"/>
    <w:rsid w:val="009D188E"/>
    <w:rsid w:val="009D2BB9"/>
    <w:rsid w:val="009D3FE4"/>
    <w:rsid w:val="009D78A5"/>
    <w:rsid w:val="009E0B8C"/>
    <w:rsid w:val="009E7FA8"/>
    <w:rsid w:val="009F126C"/>
    <w:rsid w:val="009F352B"/>
    <w:rsid w:val="009F35C6"/>
    <w:rsid w:val="009F5218"/>
    <w:rsid w:val="009F7B5A"/>
    <w:rsid w:val="00A05D4D"/>
    <w:rsid w:val="00A064D2"/>
    <w:rsid w:val="00A0782C"/>
    <w:rsid w:val="00A11A31"/>
    <w:rsid w:val="00A14563"/>
    <w:rsid w:val="00A16346"/>
    <w:rsid w:val="00A1729F"/>
    <w:rsid w:val="00A21764"/>
    <w:rsid w:val="00A22284"/>
    <w:rsid w:val="00A22541"/>
    <w:rsid w:val="00A2502B"/>
    <w:rsid w:val="00A26591"/>
    <w:rsid w:val="00A26AA8"/>
    <w:rsid w:val="00A270A3"/>
    <w:rsid w:val="00A30BDC"/>
    <w:rsid w:val="00A30D24"/>
    <w:rsid w:val="00A31543"/>
    <w:rsid w:val="00A370FE"/>
    <w:rsid w:val="00A37BFE"/>
    <w:rsid w:val="00A404D1"/>
    <w:rsid w:val="00A40E07"/>
    <w:rsid w:val="00A42000"/>
    <w:rsid w:val="00A42B04"/>
    <w:rsid w:val="00A43BCF"/>
    <w:rsid w:val="00A44577"/>
    <w:rsid w:val="00A44B1F"/>
    <w:rsid w:val="00A461B1"/>
    <w:rsid w:val="00A47BE8"/>
    <w:rsid w:val="00A57A78"/>
    <w:rsid w:val="00A57B55"/>
    <w:rsid w:val="00A61F93"/>
    <w:rsid w:val="00A65391"/>
    <w:rsid w:val="00A66028"/>
    <w:rsid w:val="00A66F7F"/>
    <w:rsid w:val="00A70196"/>
    <w:rsid w:val="00A7131A"/>
    <w:rsid w:val="00A71632"/>
    <w:rsid w:val="00A72159"/>
    <w:rsid w:val="00A74053"/>
    <w:rsid w:val="00A76652"/>
    <w:rsid w:val="00A80018"/>
    <w:rsid w:val="00A80BC3"/>
    <w:rsid w:val="00A81335"/>
    <w:rsid w:val="00A81A56"/>
    <w:rsid w:val="00A82A83"/>
    <w:rsid w:val="00A840B1"/>
    <w:rsid w:val="00A84151"/>
    <w:rsid w:val="00A905E1"/>
    <w:rsid w:val="00A95649"/>
    <w:rsid w:val="00AA06BA"/>
    <w:rsid w:val="00AA2576"/>
    <w:rsid w:val="00AA3571"/>
    <w:rsid w:val="00AA5931"/>
    <w:rsid w:val="00AA597A"/>
    <w:rsid w:val="00AA5FAA"/>
    <w:rsid w:val="00AB19C8"/>
    <w:rsid w:val="00AB1D2F"/>
    <w:rsid w:val="00AB5009"/>
    <w:rsid w:val="00AB5383"/>
    <w:rsid w:val="00AB68C9"/>
    <w:rsid w:val="00AB7A9A"/>
    <w:rsid w:val="00AC02C0"/>
    <w:rsid w:val="00AC0BED"/>
    <w:rsid w:val="00AC12E0"/>
    <w:rsid w:val="00AC2A06"/>
    <w:rsid w:val="00AC54D7"/>
    <w:rsid w:val="00AC5CCE"/>
    <w:rsid w:val="00AC640C"/>
    <w:rsid w:val="00AC66A4"/>
    <w:rsid w:val="00AC6B80"/>
    <w:rsid w:val="00AC6DD7"/>
    <w:rsid w:val="00AC71AF"/>
    <w:rsid w:val="00AD7053"/>
    <w:rsid w:val="00AE196B"/>
    <w:rsid w:val="00AE4E0D"/>
    <w:rsid w:val="00AE65D3"/>
    <w:rsid w:val="00AE73E0"/>
    <w:rsid w:val="00AE7C2D"/>
    <w:rsid w:val="00AF013D"/>
    <w:rsid w:val="00AF0DCA"/>
    <w:rsid w:val="00AF1348"/>
    <w:rsid w:val="00AF201E"/>
    <w:rsid w:val="00AF226C"/>
    <w:rsid w:val="00AF52AA"/>
    <w:rsid w:val="00AF57B4"/>
    <w:rsid w:val="00AF5D8C"/>
    <w:rsid w:val="00B007A3"/>
    <w:rsid w:val="00B03495"/>
    <w:rsid w:val="00B05CCE"/>
    <w:rsid w:val="00B117A1"/>
    <w:rsid w:val="00B11AE3"/>
    <w:rsid w:val="00B14492"/>
    <w:rsid w:val="00B14A87"/>
    <w:rsid w:val="00B16430"/>
    <w:rsid w:val="00B2061F"/>
    <w:rsid w:val="00B21BCB"/>
    <w:rsid w:val="00B23491"/>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4F65"/>
    <w:rsid w:val="00B45322"/>
    <w:rsid w:val="00B46C61"/>
    <w:rsid w:val="00B4768D"/>
    <w:rsid w:val="00B47943"/>
    <w:rsid w:val="00B507EE"/>
    <w:rsid w:val="00B55683"/>
    <w:rsid w:val="00B559B4"/>
    <w:rsid w:val="00B562BF"/>
    <w:rsid w:val="00B563B1"/>
    <w:rsid w:val="00B57B27"/>
    <w:rsid w:val="00B62B2F"/>
    <w:rsid w:val="00B64ABA"/>
    <w:rsid w:val="00B656BF"/>
    <w:rsid w:val="00B668D4"/>
    <w:rsid w:val="00B67658"/>
    <w:rsid w:val="00B67E22"/>
    <w:rsid w:val="00B71A90"/>
    <w:rsid w:val="00B72B36"/>
    <w:rsid w:val="00B7397E"/>
    <w:rsid w:val="00B74253"/>
    <w:rsid w:val="00B771E5"/>
    <w:rsid w:val="00B8524D"/>
    <w:rsid w:val="00B8552B"/>
    <w:rsid w:val="00B85C4B"/>
    <w:rsid w:val="00B87F12"/>
    <w:rsid w:val="00B936D9"/>
    <w:rsid w:val="00B94792"/>
    <w:rsid w:val="00B95133"/>
    <w:rsid w:val="00B97500"/>
    <w:rsid w:val="00BA3767"/>
    <w:rsid w:val="00BA5A3C"/>
    <w:rsid w:val="00BB126D"/>
    <w:rsid w:val="00BB7D36"/>
    <w:rsid w:val="00BC0C50"/>
    <w:rsid w:val="00BC25F2"/>
    <w:rsid w:val="00BC35EB"/>
    <w:rsid w:val="00BC4936"/>
    <w:rsid w:val="00BC5B3A"/>
    <w:rsid w:val="00BC6157"/>
    <w:rsid w:val="00BC65F6"/>
    <w:rsid w:val="00BC6816"/>
    <w:rsid w:val="00BC7AC9"/>
    <w:rsid w:val="00BD0B3D"/>
    <w:rsid w:val="00BD1803"/>
    <w:rsid w:val="00BD7068"/>
    <w:rsid w:val="00BE03A8"/>
    <w:rsid w:val="00BE068B"/>
    <w:rsid w:val="00BE2175"/>
    <w:rsid w:val="00BE2335"/>
    <w:rsid w:val="00BE2B0C"/>
    <w:rsid w:val="00BE3A75"/>
    <w:rsid w:val="00BE4B66"/>
    <w:rsid w:val="00BE587E"/>
    <w:rsid w:val="00BE6772"/>
    <w:rsid w:val="00BE6A69"/>
    <w:rsid w:val="00BF2D31"/>
    <w:rsid w:val="00BF4639"/>
    <w:rsid w:val="00BF47A8"/>
    <w:rsid w:val="00BF4E8A"/>
    <w:rsid w:val="00BF5E52"/>
    <w:rsid w:val="00BF6944"/>
    <w:rsid w:val="00BF699B"/>
    <w:rsid w:val="00BF780A"/>
    <w:rsid w:val="00BF7F8B"/>
    <w:rsid w:val="00C01142"/>
    <w:rsid w:val="00C018D9"/>
    <w:rsid w:val="00C0388E"/>
    <w:rsid w:val="00C045B4"/>
    <w:rsid w:val="00C06C71"/>
    <w:rsid w:val="00C10CDC"/>
    <w:rsid w:val="00C12A8A"/>
    <w:rsid w:val="00C144B6"/>
    <w:rsid w:val="00C14563"/>
    <w:rsid w:val="00C17D35"/>
    <w:rsid w:val="00C203A1"/>
    <w:rsid w:val="00C207DB"/>
    <w:rsid w:val="00C21D73"/>
    <w:rsid w:val="00C255A3"/>
    <w:rsid w:val="00C26EC3"/>
    <w:rsid w:val="00C27738"/>
    <w:rsid w:val="00C27742"/>
    <w:rsid w:val="00C30016"/>
    <w:rsid w:val="00C301D1"/>
    <w:rsid w:val="00C30B78"/>
    <w:rsid w:val="00C31B64"/>
    <w:rsid w:val="00C31B7A"/>
    <w:rsid w:val="00C324B7"/>
    <w:rsid w:val="00C32C0B"/>
    <w:rsid w:val="00C32FEF"/>
    <w:rsid w:val="00C34187"/>
    <w:rsid w:val="00C34D9E"/>
    <w:rsid w:val="00C35002"/>
    <w:rsid w:val="00C35864"/>
    <w:rsid w:val="00C408EA"/>
    <w:rsid w:val="00C5122A"/>
    <w:rsid w:val="00C53C6F"/>
    <w:rsid w:val="00C53DB7"/>
    <w:rsid w:val="00C55E62"/>
    <w:rsid w:val="00C5604C"/>
    <w:rsid w:val="00C57516"/>
    <w:rsid w:val="00C614DF"/>
    <w:rsid w:val="00C6187C"/>
    <w:rsid w:val="00C63AE0"/>
    <w:rsid w:val="00C63F37"/>
    <w:rsid w:val="00C64F27"/>
    <w:rsid w:val="00C7176B"/>
    <w:rsid w:val="00C71C67"/>
    <w:rsid w:val="00C724B3"/>
    <w:rsid w:val="00C7287D"/>
    <w:rsid w:val="00C740F1"/>
    <w:rsid w:val="00C77683"/>
    <w:rsid w:val="00C77A0A"/>
    <w:rsid w:val="00C82E00"/>
    <w:rsid w:val="00C84602"/>
    <w:rsid w:val="00C853BE"/>
    <w:rsid w:val="00C856E6"/>
    <w:rsid w:val="00C857B8"/>
    <w:rsid w:val="00C86C14"/>
    <w:rsid w:val="00C92BF8"/>
    <w:rsid w:val="00C933F5"/>
    <w:rsid w:val="00C963B2"/>
    <w:rsid w:val="00C963E2"/>
    <w:rsid w:val="00C96986"/>
    <w:rsid w:val="00C97461"/>
    <w:rsid w:val="00CA21BF"/>
    <w:rsid w:val="00CA62D7"/>
    <w:rsid w:val="00CA74F6"/>
    <w:rsid w:val="00CA7624"/>
    <w:rsid w:val="00CB0BA5"/>
    <w:rsid w:val="00CB203D"/>
    <w:rsid w:val="00CB561A"/>
    <w:rsid w:val="00CB6615"/>
    <w:rsid w:val="00CC01AE"/>
    <w:rsid w:val="00CC1696"/>
    <w:rsid w:val="00CC17B1"/>
    <w:rsid w:val="00CC47ED"/>
    <w:rsid w:val="00CC4A31"/>
    <w:rsid w:val="00CC4B7B"/>
    <w:rsid w:val="00CC4D40"/>
    <w:rsid w:val="00CC4EDF"/>
    <w:rsid w:val="00CC52F8"/>
    <w:rsid w:val="00CC609D"/>
    <w:rsid w:val="00CC72FC"/>
    <w:rsid w:val="00CD1535"/>
    <w:rsid w:val="00CD15EF"/>
    <w:rsid w:val="00CD18EA"/>
    <w:rsid w:val="00CD2A2A"/>
    <w:rsid w:val="00CD43F7"/>
    <w:rsid w:val="00CD5A9D"/>
    <w:rsid w:val="00CD6FFF"/>
    <w:rsid w:val="00CE0755"/>
    <w:rsid w:val="00CE2AF4"/>
    <w:rsid w:val="00CE381F"/>
    <w:rsid w:val="00CE63A8"/>
    <w:rsid w:val="00CE7265"/>
    <w:rsid w:val="00CF2731"/>
    <w:rsid w:val="00CF4C85"/>
    <w:rsid w:val="00D00A43"/>
    <w:rsid w:val="00D01738"/>
    <w:rsid w:val="00D02DA3"/>
    <w:rsid w:val="00D037E3"/>
    <w:rsid w:val="00D041B0"/>
    <w:rsid w:val="00D04659"/>
    <w:rsid w:val="00D049CA"/>
    <w:rsid w:val="00D0636C"/>
    <w:rsid w:val="00D11081"/>
    <w:rsid w:val="00D111E4"/>
    <w:rsid w:val="00D1160B"/>
    <w:rsid w:val="00D124AE"/>
    <w:rsid w:val="00D145CF"/>
    <w:rsid w:val="00D157A3"/>
    <w:rsid w:val="00D16180"/>
    <w:rsid w:val="00D25BCC"/>
    <w:rsid w:val="00D2733B"/>
    <w:rsid w:val="00D30372"/>
    <w:rsid w:val="00D30780"/>
    <w:rsid w:val="00D313D2"/>
    <w:rsid w:val="00D3248E"/>
    <w:rsid w:val="00D332FA"/>
    <w:rsid w:val="00D33606"/>
    <w:rsid w:val="00D342BD"/>
    <w:rsid w:val="00D35573"/>
    <w:rsid w:val="00D36F11"/>
    <w:rsid w:val="00D40C59"/>
    <w:rsid w:val="00D40EEF"/>
    <w:rsid w:val="00D43BA8"/>
    <w:rsid w:val="00D44A0F"/>
    <w:rsid w:val="00D473B2"/>
    <w:rsid w:val="00D47B34"/>
    <w:rsid w:val="00D50A3E"/>
    <w:rsid w:val="00D51ABF"/>
    <w:rsid w:val="00D532BD"/>
    <w:rsid w:val="00D55A2F"/>
    <w:rsid w:val="00D567BA"/>
    <w:rsid w:val="00D570E5"/>
    <w:rsid w:val="00D60C25"/>
    <w:rsid w:val="00D60D3B"/>
    <w:rsid w:val="00D62367"/>
    <w:rsid w:val="00D6390C"/>
    <w:rsid w:val="00D6531F"/>
    <w:rsid w:val="00D66AAD"/>
    <w:rsid w:val="00D70472"/>
    <w:rsid w:val="00D71229"/>
    <w:rsid w:val="00D71338"/>
    <w:rsid w:val="00D71C7D"/>
    <w:rsid w:val="00D72F7B"/>
    <w:rsid w:val="00D732A1"/>
    <w:rsid w:val="00D738E8"/>
    <w:rsid w:val="00D73C83"/>
    <w:rsid w:val="00D76283"/>
    <w:rsid w:val="00D77284"/>
    <w:rsid w:val="00D80394"/>
    <w:rsid w:val="00D810CE"/>
    <w:rsid w:val="00D810D3"/>
    <w:rsid w:val="00D812E9"/>
    <w:rsid w:val="00D86A9F"/>
    <w:rsid w:val="00D914C8"/>
    <w:rsid w:val="00D914E4"/>
    <w:rsid w:val="00D9342D"/>
    <w:rsid w:val="00D94EE9"/>
    <w:rsid w:val="00D95B4B"/>
    <w:rsid w:val="00D96580"/>
    <w:rsid w:val="00D96B98"/>
    <w:rsid w:val="00D97340"/>
    <w:rsid w:val="00DA1540"/>
    <w:rsid w:val="00DA53DC"/>
    <w:rsid w:val="00DA61FF"/>
    <w:rsid w:val="00DA7A17"/>
    <w:rsid w:val="00DB2D55"/>
    <w:rsid w:val="00DB4A97"/>
    <w:rsid w:val="00DB4F14"/>
    <w:rsid w:val="00DB5ED2"/>
    <w:rsid w:val="00DB64B4"/>
    <w:rsid w:val="00DB6706"/>
    <w:rsid w:val="00DB6A78"/>
    <w:rsid w:val="00DC172C"/>
    <w:rsid w:val="00DC621B"/>
    <w:rsid w:val="00DC64F2"/>
    <w:rsid w:val="00DD18F6"/>
    <w:rsid w:val="00DD2A2E"/>
    <w:rsid w:val="00DD4C38"/>
    <w:rsid w:val="00DD6AAB"/>
    <w:rsid w:val="00DD6C28"/>
    <w:rsid w:val="00DD7877"/>
    <w:rsid w:val="00DD7A0B"/>
    <w:rsid w:val="00DD7C83"/>
    <w:rsid w:val="00DE120A"/>
    <w:rsid w:val="00DE120F"/>
    <w:rsid w:val="00DE1305"/>
    <w:rsid w:val="00DE1343"/>
    <w:rsid w:val="00DE2FCF"/>
    <w:rsid w:val="00DE42B6"/>
    <w:rsid w:val="00DE61A4"/>
    <w:rsid w:val="00DE63A9"/>
    <w:rsid w:val="00DE7626"/>
    <w:rsid w:val="00DF0D40"/>
    <w:rsid w:val="00DF16CB"/>
    <w:rsid w:val="00DF323C"/>
    <w:rsid w:val="00DF3C22"/>
    <w:rsid w:val="00DF5BF7"/>
    <w:rsid w:val="00DF651C"/>
    <w:rsid w:val="00DF73EA"/>
    <w:rsid w:val="00E03151"/>
    <w:rsid w:val="00E04E8E"/>
    <w:rsid w:val="00E065BF"/>
    <w:rsid w:val="00E06699"/>
    <w:rsid w:val="00E12F72"/>
    <w:rsid w:val="00E149A8"/>
    <w:rsid w:val="00E14CF9"/>
    <w:rsid w:val="00E157FB"/>
    <w:rsid w:val="00E15CB5"/>
    <w:rsid w:val="00E20AA3"/>
    <w:rsid w:val="00E2275A"/>
    <w:rsid w:val="00E23CC9"/>
    <w:rsid w:val="00E23E22"/>
    <w:rsid w:val="00E24A6C"/>
    <w:rsid w:val="00E24FE5"/>
    <w:rsid w:val="00E26C64"/>
    <w:rsid w:val="00E3020F"/>
    <w:rsid w:val="00E30406"/>
    <w:rsid w:val="00E319ED"/>
    <w:rsid w:val="00E37691"/>
    <w:rsid w:val="00E415C8"/>
    <w:rsid w:val="00E42497"/>
    <w:rsid w:val="00E449EC"/>
    <w:rsid w:val="00E4536C"/>
    <w:rsid w:val="00E5104D"/>
    <w:rsid w:val="00E51224"/>
    <w:rsid w:val="00E56972"/>
    <w:rsid w:val="00E6043A"/>
    <w:rsid w:val="00E617DC"/>
    <w:rsid w:val="00E61AFC"/>
    <w:rsid w:val="00E61DE7"/>
    <w:rsid w:val="00E61F50"/>
    <w:rsid w:val="00E63A9E"/>
    <w:rsid w:val="00E64F28"/>
    <w:rsid w:val="00E6610C"/>
    <w:rsid w:val="00E66387"/>
    <w:rsid w:val="00E6675B"/>
    <w:rsid w:val="00E708ED"/>
    <w:rsid w:val="00E77135"/>
    <w:rsid w:val="00E77633"/>
    <w:rsid w:val="00E77B13"/>
    <w:rsid w:val="00E77E6C"/>
    <w:rsid w:val="00E818EB"/>
    <w:rsid w:val="00E81FE3"/>
    <w:rsid w:val="00E83109"/>
    <w:rsid w:val="00E83DE9"/>
    <w:rsid w:val="00E863D3"/>
    <w:rsid w:val="00E866BE"/>
    <w:rsid w:val="00E87C70"/>
    <w:rsid w:val="00E87F03"/>
    <w:rsid w:val="00E9074C"/>
    <w:rsid w:val="00E90EF3"/>
    <w:rsid w:val="00E91CDB"/>
    <w:rsid w:val="00E92414"/>
    <w:rsid w:val="00E935EC"/>
    <w:rsid w:val="00E944F3"/>
    <w:rsid w:val="00E963E2"/>
    <w:rsid w:val="00E96D4A"/>
    <w:rsid w:val="00EA170C"/>
    <w:rsid w:val="00EA2013"/>
    <w:rsid w:val="00EA20CF"/>
    <w:rsid w:val="00EA2386"/>
    <w:rsid w:val="00EA3B07"/>
    <w:rsid w:val="00EA478F"/>
    <w:rsid w:val="00EB0BEF"/>
    <w:rsid w:val="00EB3536"/>
    <w:rsid w:val="00EC1BEC"/>
    <w:rsid w:val="00EC3600"/>
    <w:rsid w:val="00EC6FF3"/>
    <w:rsid w:val="00EC798E"/>
    <w:rsid w:val="00ED1414"/>
    <w:rsid w:val="00ED1584"/>
    <w:rsid w:val="00ED1DD2"/>
    <w:rsid w:val="00ED253C"/>
    <w:rsid w:val="00ED4C7E"/>
    <w:rsid w:val="00ED7157"/>
    <w:rsid w:val="00EE10F6"/>
    <w:rsid w:val="00EE3252"/>
    <w:rsid w:val="00EE34F0"/>
    <w:rsid w:val="00EE39F9"/>
    <w:rsid w:val="00EE451A"/>
    <w:rsid w:val="00EE7079"/>
    <w:rsid w:val="00EF323A"/>
    <w:rsid w:val="00EF38A8"/>
    <w:rsid w:val="00EF6643"/>
    <w:rsid w:val="00EF7659"/>
    <w:rsid w:val="00EF7E6F"/>
    <w:rsid w:val="00EF7E74"/>
    <w:rsid w:val="00F010DC"/>
    <w:rsid w:val="00F01B92"/>
    <w:rsid w:val="00F02AA9"/>
    <w:rsid w:val="00F04977"/>
    <w:rsid w:val="00F05F2D"/>
    <w:rsid w:val="00F06629"/>
    <w:rsid w:val="00F07C17"/>
    <w:rsid w:val="00F07E1C"/>
    <w:rsid w:val="00F10D9E"/>
    <w:rsid w:val="00F11A03"/>
    <w:rsid w:val="00F11D9F"/>
    <w:rsid w:val="00F17A57"/>
    <w:rsid w:val="00F21791"/>
    <w:rsid w:val="00F23AD0"/>
    <w:rsid w:val="00F27389"/>
    <w:rsid w:val="00F27B28"/>
    <w:rsid w:val="00F304FA"/>
    <w:rsid w:val="00F34334"/>
    <w:rsid w:val="00F34588"/>
    <w:rsid w:val="00F42802"/>
    <w:rsid w:val="00F50F3C"/>
    <w:rsid w:val="00F513DE"/>
    <w:rsid w:val="00F52695"/>
    <w:rsid w:val="00F555A1"/>
    <w:rsid w:val="00F57928"/>
    <w:rsid w:val="00F57D7F"/>
    <w:rsid w:val="00F62CF4"/>
    <w:rsid w:val="00F65F49"/>
    <w:rsid w:val="00F6764E"/>
    <w:rsid w:val="00F7032A"/>
    <w:rsid w:val="00F745DA"/>
    <w:rsid w:val="00F76856"/>
    <w:rsid w:val="00F7686D"/>
    <w:rsid w:val="00F76AD5"/>
    <w:rsid w:val="00F77FEA"/>
    <w:rsid w:val="00F80CB2"/>
    <w:rsid w:val="00F80DCB"/>
    <w:rsid w:val="00F81DF3"/>
    <w:rsid w:val="00F8753B"/>
    <w:rsid w:val="00F900CD"/>
    <w:rsid w:val="00F90DF6"/>
    <w:rsid w:val="00F91CA5"/>
    <w:rsid w:val="00F942F5"/>
    <w:rsid w:val="00F95898"/>
    <w:rsid w:val="00F9726B"/>
    <w:rsid w:val="00FA1C2D"/>
    <w:rsid w:val="00FA1D57"/>
    <w:rsid w:val="00FA3813"/>
    <w:rsid w:val="00FA39D4"/>
    <w:rsid w:val="00FA4207"/>
    <w:rsid w:val="00FA57A1"/>
    <w:rsid w:val="00FA7CE0"/>
    <w:rsid w:val="00FB151E"/>
    <w:rsid w:val="00FB274F"/>
    <w:rsid w:val="00FB3304"/>
    <w:rsid w:val="00FB3674"/>
    <w:rsid w:val="00FB6564"/>
    <w:rsid w:val="00FB6B84"/>
    <w:rsid w:val="00FB7CCD"/>
    <w:rsid w:val="00FC1B8D"/>
    <w:rsid w:val="00FC208D"/>
    <w:rsid w:val="00FC315A"/>
    <w:rsid w:val="00FC450E"/>
    <w:rsid w:val="00FC67F1"/>
    <w:rsid w:val="00FD15BE"/>
    <w:rsid w:val="00FD1927"/>
    <w:rsid w:val="00FD3C7A"/>
    <w:rsid w:val="00FD3E8C"/>
    <w:rsid w:val="00FD585D"/>
    <w:rsid w:val="00FD5A13"/>
    <w:rsid w:val="00FD751F"/>
    <w:rsid w:val="00FE729E"/>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live/?extid=WA-UNK-UNK-UNK-AN_GKT0T-GK1C&amp;REF=WATCH_PERMALINK&amp;v=111431803246842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facebook.com/NoticiasyDeportes-Calvillo-Ags%20689047477966765/videos/1114318032468423/?extid=WA-UNK-UNK-UNK-AN_GKT0T%20GK1C&amp;refsrc=deprecated&amp;_r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facebook.com/NoticiasyDeportes-Calvillo-Ags-689047477966765/videos/1114318032468423/?extid=WA-UNK-UNK-UNK-AN_GKT0T-GK1C&amp;refsrc=deprecated&amp;_rd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t.ly/2uPtiq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6335</Words>
  <Characters>34846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2021-07-02T19:28:00Z</cp:lastPrinted>
  <dcterms:created xsi:type="dcterms:W3CDTF">2022-04-29T17:10:00Z</dcterms:created>
  <dcterms:modified xsi:type="dcterms:W3CDTF">2022-04-29T17:10:00Z</dcterms:modified>
</cp:coreProperties>
</file>