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F8005" w14:textId="514C90ED" w:rsidR="006E7BAE" w:rsidRPr="00BD6D94" w:rsidRDefault="003E628B" w:rsidP="00CE0755">
      <w:pPr>
        <w:tabs>
          <w:tab w:val="left" w:pos="3544"/>
        </w:tabs>
        <w:spacing w:after="0"/>
        <w:ind w:left="5670"/>
        <w:contextualSpacing/>
        <w:mirrorIndents/>
        <w:jc w:val="both"/>
        <w:rPr>
          <w:rFonts w:ascii="Arial Nova Light" w:hAnsi="Arial Nova Light" w:cs="Arial"/>
          <w:b/>
          <w:sz w:val="24"/>
          <w:szCs w:val="24"/>
        </w:rPr>
      </w:pPr>
      <w:bookmarkStart w:id="0" w:name="_Hlk509577805"/>
      <w:bookmarkStart w:id="1" w:name="_Hlk516743181"/>
      <w:r w:rsidRPr="00BD6D94">
        <w:rPr>
          <w:rFonts w:ascii="Arial Nova Light" w:hAnsi="Arial Nova Light" w:cs="Arial"/>
          <w:b/>
          <w:sz w:val="24"/>
          <w:szCs w:val="24"/>
        </w:rPr>
        <w:t>PROCEDIMIENTO ESPECIAL SANCIONADOR.</w:t>
      </w:r>
    </w:p>
    <w:p w14:paraId="0160ACAB" w14:textId="77777777" w:rsidR="003E628B" w:rsidRPr="00BD6D94" w:rsidRDefault="003E628B" w:rsidP="00CE0755">
      <w:pPr>
        <w:tabs>
          <w:tab w:val="left" w:pos="3544"/>
        </w:tabs>
        <w:spacing w:after="0"/>
        <w:ind w:left="5670"/>
        <w:contextualSpacing/>
        <w:mirrorIndents/>
        <w:jc w:val="both"/>
        <w:rPr>
          <w:rFonts w:ascii="Arial Nova Light" w:hAnsi="Arial Nova Light" w:cs="Arial"/>
          <w:b/>
          <w:sz w:val="24"/>
          <w:szCs w:val="24"/>
        </w:rPr>
      </w:pPr>
    </w:p>
    <w:p w14:paraId="299F04FA" w14:textId="3CE5887D" w:rsidR="006E7BAE" w:rsidRPr="00BD6D94" w:rsidRDefault="006E7BAE" w:rsidP="00CE0755">
      <w:pPr>
        <w:tabs>
          <w:tab w:val="left" w:pos="3544"/>
        </w:tabs>
        <w:spacing w:after="0"/>
        <w:ind w:left="5670"/>
        <w:contextualSpacing/>
        <w:mirrorIndents/>
        <w:jc w:val="both"/>
        <w:rPr>
          <w:rFonts w:ascii="Arial Nova Light" w:hAnsi="Arial Nova Light" w:cs="Arial"/>
          <w:sz w:val="24"/>
          <w:szCs w:val="24"/>
        </w:rPr>
      </w:pPr>
      <w:r w:rsidRPr="00BD6D94">
        <w:rPr>
          <w:rFonts w:ascii="Arial Nova Light" w:hAnsi="Arial Nova Light" w:cs="Arial"/>
          <w:b/>
          <w:sz w:val="24"/>
          <w:szCs w:val="24"/>
        </w:rPr>
        <w:t xml:space="preserve">EXPEDIENTE: </w:t>
      </w:r>
      <w:r w:rsidRPr="00BD6D94">
        <w:rPr>
          <w:rFonts w:ascii="Arial Nova Light" w:hAnsi="Arial Nova Light" w:cs="Arial"/>
          <w:sz w:val="24"/>
          <w:szCs w:val="24"/>
        </w:rPr>
        <w:t>TEEA-</w:t>
      </w:r>
      <w:r w:rsidR="00F80CB2" w:rsidRPr="00BD6D94">
        <w:rPr>
          <w:rFonts w:ascii="Arial Nova Light" w:hAnsi="Arial Nova Light" w:cs="Arial"/>
          <w:sz w:val="24"/>
          <w:szCs w:val="24"/>
        </w:rPr>
        <w:t>PES</w:t>
      </w:r>
      <w:r w:rsidR="00D3248E" w:rsidRPr="00BD6D94">
        <w:rPr>
          <w:rFonts w:ascii="Arial Nova Light" w:hAnsi="Arial Nova Light" w:cs="Arial"/>
          <w:sz w:val="24"/>
          <w:szCs w:val="24"/>
        </w:rPr>
        <w:t>-</w:t>
      </w:r>
      <w:r w:rsidR="00CF4C85" w:rsidRPr="00BD6D94">
        <w:rPr>
          <w:rFonts w:ascii="Arial Nova Light" w:hAnsi="Arial Nova Light" w:cs="Arial"/>
          <w:sz w:val="24"/>
          <w:szCs w:val="24"/>
        </w:rPr>
        <w:t>0</w:t>
      </w:r>
      <w:r w:rsidR="008A7808">
        <w:rPr>
          <w:rFonts w:ascii="Arial Nova Light" w:hAnsi="Arial Nova Light" w:cs="Arial"/>
          <w:sz w:val="24"/>
          <w:szCs w:val="24"/>
        </w:rPr>
        <w:t>34</w:t>
      </w:r>
      <w:r w:rsidR="004D557E" w:rsidRPr="00BD6D94">
        <w:rPr>
          <w:rFonts w:ascii="Arial Nova Light" w:hAnsi="Arial Nova Light" w:cs="Arial"/>
          <w:sz w:val="24"/>
          <w:szCs w:val="24"/>
        </w:rPr>
        <w:t>/202</w:t>
      </w:r>
      <w:r w:rsidR="00386987" w:rsidRPr="00BD6D94">
        <w:rPr>
          <w:rFonts w:ascii="Arial Nova Light" w:hAnsi="Arial Nova Light" w:cs="Arial"/>
          <w:sz w:val="24"/>
          <w:szCs w:val="24"/>
        </w:rPr>
        <w:t>2</w:t>
      </w:r>
      <w:r w:rsidR="00FF63E4" w:rsidRPr="00BD6D94">
        <w:rPr>
          <w:rFonts w:ascii="Arial Nova Light" w:hAnsi="Arial Nova Light" w:cs="Arial"/>
          <w:sz w:val="24"/>
          <w:szCs w:val="24"/>
        </w:rPr>
        <w:t>.</w:t>
      </w:r>
    </w:p>
    <w:p w14:paraId="548EB765" w14:textId="4A80D0A4" w:rsidR="006E7BAE" w:rsidRPr="00BD6D94" w:rsidRDefault="00F80CB2" w:rsidP="00CE0755">
      <w:pPr>
        <w:tabs>
          <w:tab w:val="left" w:pos="3544"/>
        </w:tabs>
        <w:spacing w:after="0"/>
        <w:ind w:left="5670"/>
        <w:contextualSpacing/>
        <w:mirrorIndents/>
        <w:jc w:val="both"/>
        <w:rPr>
          <w:rFonts w:ascii="Arial Nova Light" w:hAnsi="Arial Nova Light" w:cs="Arial"/>
          <w:sz w:val="24"/>
          <w:szCs w:val="24"/>
        </w:rPr>
      </w:pPr>
      <w:r w:rsidRPr="00BD6D94">
        <w:rPr>
          <w:rFonts w:ascii="Arial Nova Light" w:hAnsi="Arial Nova Light" w:cs="Arial"/>
          <w:b/>
          <w:sz w:val="24"/>
          <w:szCs w:val="24"/>
        </w:rPr>
        <w:t>DENUNCIANTE</w:t>
      </w:r>
      <w:r w:rsidR="006E7BAE" w:rsidRPr="00BD6D94">
        <w:rPr>
          <w:rFonts w:ascii="Arial Nova Light" w:hAnsi="Arial Nova Light" w:cs="Arial"/>
          <w:b/>
          <w:sz w:val="24"/>
          <w:szCs w:val="24"/>
        </w:rPr>
        <w:t>:</w:t>
      </w:r>
      <w:r w:rsidR="002D04BC" w:rsidRPr="00BD6D94">
        <w:rPr>
          <w:rFonts w:ascii="Arial Nova Light" w:hAnsi="Arial Nova Light" w:cs="Arial"/>
          <w:b/>
          <w:sz w:val="24"/>
          <w:szCs w:val="24"/>
        </w:rPr>
        <w:t xml:space="preserve"> </w:t>
      </w:r>
      <w:r w:rsidR="00696234" w:rsidRPr="00BD6D94">
        <w:rPr>
          <w:rFonts w:ascii="Arial Nova Light" w:hAnsi="Arial Nova Light" w:cs="Arial"/>
          <w:sz w:val="24"/>
          <w:szCs w:val="24"/>
        </w:rPr>
        <w:t>Partido Acción Nacion</w:t>
      </w:r>
      <w:r w:rsidR="000050C7">
        <w:rPr>
          <w:rFonts w:ascii="Arial Nova Light" w:hAnsi="Arial Nova Light" w:cs="Arial"/>
          <w:sz w:val="24"/>
          <w:szCs w:val="24"/>
        </w:rPr>
        <w:t>al</w:t>
      </w:r>
      <w:r w:rsidR="00EE39F9" w:rsidRPr="00BD6D94">
        <w:rPr>
          <w:rFonts w:ascii="Arial Nova Light" w:hAnsi="Arial Nova Light" w:cs="Arial"/>
          <w:sz w:val="24"/>
          <w:szCs w:val="24"/>
        </w:rPr>
        <w:t>.</w:t>
      </w:r>
    </w:p>
    <w:p w14:paraId="021E8FF6" w14:textId="2571C34F" w:rsidR="00297EB1" w:rsidRPr="00BD6D94" w:rsidRDefault="00F80CB2" w:rsidP="00CE0755">
      <w:pPr>
        <w:tabs>
          <w:tab w:val="left" w:pos="3544"/>
        </w:tabs>
        <w:spacing w:after="0"/>
        <w:ind w:left="5670"/>
        <w:contextualSpacing/>
        <w:mirrorIndents/>
        <w:jc w:val="both"/>
        <w:rPr>
          <w:rFonts w:ascii="Arial Nova Light" w:hAnsi="Arial Nova Light" w:cs="Arial"/>
          <w:sz w:val="24"/>
          <w:szCs w:val="24"/>
        </w:rPr>
      </w:pPr>
      <w:r w:rsidRPr="00BD6D94">
        <w:rPr>
          <w:rFonts w:ascii="Arial Nova Light" w:hAnsi="Arial Nova Light" w:cs="Arial"/>
          <w:b/>
          <w:sz w:val="24"/>
          <w:szCs w:val="24"/>
        </w:rPr>
        <w:t>DENUNCIADO</w:t>
      </w:r>
      <w:r w:rsidR="00B71A90" w:rsidRPr="00BD6D94">
        <w:rPr>
          <w:rFonts w:ascii="Arial Nova Light" w:hAnsi="Arial Nova Light" w:cs="Arial"/>
          <w:b/>
          <w:sz w:val="24"/>
          <w:szCs w:val="24"/>
        </w:rPr>
        <w:t>S</w:t>
      </w:r>
      <w:r w:rsidR="004A3A09" w:rsidRPr="00BD6D94">
        <w:rPr>
          <w:rFonts w:ascii="Arial Nova Light" w:hAnsi="Arial Nova Light" w:cs="Arial"/>
          <w:b/>
          <w:sz w:val="24"/>
          <w:szCs w:val="24"/>
        </w:rPr>
        <w:t>:</w:t>
      </w:r>
      <w:r w:rsidR="008E0C25" w:rsidRPr="00BD6D94">
        <w:rPr>
          <w:rFonts w:ascii="Arial Nova Light" w:hAnsi="Arial Nova Light" w:cs="Arial"/>
          <w:b/>
          <w:sz w:val="24"/>
          <w:szCs w:val="24"/>
        </w:rPr>
        <w:t xml:space="preserve"> </w:t>
      </w:r>
      <w:bookmarkStart w:id="2" w:name="_Hlk75943613"/>
      <w:r w:rsidR="0026730E" w:rsidRPr="00BD6D94">
        <w:rPr>
          <w:rFonts w:ascii="Arial Nova Light" w:hAnsi="Arial Nova Light" w:cs="Arial"/>
          <w:sz w:val="24"/>
          <w:szCs w:val="24"/>
        </w:rPr>
        <w:t>C.</w:t>
      </w:r>
      <w:r w:rsidR="00A52CDD" w:rsidRPr="00BD6D94">
        <w:rPr>
          <w:rFonts w:ascii="Arial Nova Light" w:hAnsi="Arial Nova Light" w:cs="Arial"/>
          <w:sz w:val="24"/>
          <w:szCs w:val="24"/>
        </w:rPr>
        <w:t xml:space="preserve"> </w:t>
      </w:r>
      <w:r w:rsidR="000050C7">
        <w:rPr>
          <w:rFonts w:ascii="Arial Nova Light" w:hAnsi="Arial Nova Light" w:cs="Arial"/>
          <w:sz w:val="24"/>
          <w:szCs w:val="24"/>
        </w:rPr>
        <w:t>Ana Laura Gómez Calzada y el partido político MORENA</w:t>
      </w:r>
      <w:r w:rsidR="0067729D" w:rsidRPr="00BD6D94">
        <w:rPr>
          <w:rFonts w:ascii="Arial Nova Light" w:hAnsi="Arial Nova Light" w:cs="Arial"/>
          <w:sz w:val="24"/>
          <w:szCs w:val="24"/>
        </w:rPr>
        <w:t>.</w:t>
      </w:r>
    </w:p>
    <w:bookmarkEnd w:id="2"/>
    <w:p w14:paraId="698583EA" w14:textId="14BD9DFE" w:rsidR="006D6EE3" w:rsidRPr="00BD6D94" w:rsidRDefault="006E7BAE" w:rsidP="00CE0755">
      <w:pPr>
        <w:tabs>
          <w:tab w:val="left" w:pos="3544"/>
        </w:tabs>
        <w:spacing w:after="0"/>
        <w:ind w:left="5670"/>
        <w:contextualSpacing/>
        <w:mirrorIndents/>
        <w:jc w:val="both"/>
        <w:rPr>
          <w:rFonts w:ascii="Arial Nova Light" w:hAnsi="Arial Nova Light" w:cs="Arial"/>
          <w:sz w:val="24"/>
          <w:szCs w:val="24"/>
        </w:rPr>
      </w:pPr>
      <w:r w:rsidRPr="00BD6D94">
        <w:rPr>
          <w:rFonts w:ascii="Arial Nova Light" w:hAnsi="Arial Nova Light" w:cs="Arial"/>
          <w:b/>
          <w:sz w:val="24"/>
          <w:szCs w:val="24"/>
        </w:rPr>
        <w:t xml:space="preserve">MAGISTRADA PONENTE: </w:t>
      </w:r>
      <w:r w:rsidR="00555F38" w:rsidRPr="00BD6D94">
        <w:rPr>
          <w:rFonts w:ascii="Arial Nova Light" w:hAnsi="Arial Nova Light" w:cs="Arial"/>
          <w:sz w:val="24"/>
          <w:szCs w:val="24"/>
        </w:rPr>
        <w:t>Claudia</w:t>
      </w:r>
      <w:r w:rsidR="00CE7265" w:rsidRPr="00BD6D94">
        <w:rPr>
          <w:rFonts w:ascii="Arial Nova Light" w:hAnsi="Arial Nova Light" w:cs="Arial"/>
          <w:sz w:val="24"/>
          <w:szCs w:val="24"/>
        </w:rPr>
        <w:t xml:space="preserve"> </w:t>
      </w:r>
      <w:r w:rsidR="00011EB7" w:rsidRPr="00BD6D94">
        <w:rPr>
          <w:rFonts w:ascii="Arial Nova Light" w:hAnsi="Arial Nova Light" w:cs="Arial"/>
          <w:sz w:val="24"/>
          <w:szCs w:val="24"/>
        </w:rPr>
        <w:t>Elo</w:t>
      </w:r>
      <w:r w:rsidR="00064F3D" w:rsidRPr="00BD6D94">
        <w:rPr>
          <w:rFonts w:ascii="Arial Nova Light" w:hAnsi="Arial Nova Light" w:cs="Arial"/>
          <w:sz w:val="24"/>
          <w:szCs w:val="24"/>
        </w:rPr>
        <w:t>i</w:t>
      </w:r>
      <w:r w:rsidR="00011EB7" w:rsidRPr="00BD6D94">
        <w:rPr>
          <w:rFonts w:ascii="Arial Nova Light" w:hAnsi="Arial Nova Light" w:cs="Arial"/>
          <w:sz w:val="24"/>
          <w:szCs w:val="24"/>
        </w:rPr>
        <w:t>sa</w:t>
      </w:r>
      <w:r w:rsidR="006D6EE3" w:rsidRPr="00BD6D94">
        <w:rPr>
          <w:rFonts w:ascii="Arial Nova Light" w:hAnsi="Arial Nova Light" w:cs="Arial"/>
          <w:sz w:val="24"/>
          <w:szCs w:val="24"/>
        </w:rPr>
        <w:t xml:space="preserve"> Díaz de León González</w:t>
      </w:r>
      <w:r w:rsidRPr="00BD6D94">
        <w:rPr>
          <w:rFonts w:ascii="Arial Nova Light" w:hAnsi="Arial Nova Light" w:cs="Arial"/>
          <w:sz w:val="24"/>
          <w:szCs w:val="24"/>
        </w:rPr>
        <w:t>.</w:t>
      </w:r>
    </w:p>
    <w:p w14:paraId="4222A704" w14:textId="70047673" w:rsidR="006D6EE3" w:rsidRPr="00BD6D94" w:rsidRDefault="006E7BAE" w:rsidP="00CE0755">
      <w:pPr>
        <w:tabs>
          <w:tab w:val="left" w:pos="3544"/>
        </w:tabs>
        <w:spacing w:after="0"/>
        <w:ind w:left="5670"/>
        <w:contextualSpacing/>
        <w:mirrorIndents/>
        <w:jc w:val="both"/>
        <w:rPr>
          <w:rFonts w:ascii="Arial Nova Light" w:hAnsi="Arial Nova Light" w:cs="Arial"/>
          <w:sz w:val="24"/>
          <w:szCs w:val="24"/>
        </w:rPr>
      </w:pPr>
      <w:r w:rsidRPr="00BD6D94">
        <w:rPr>
          <w:rFonts w:ascii="Arial Nova Light" w:hAnsi="Arial Nova Light" w:cs="Arial"/>
          <w:b/>
          <w:sz w:val="24"/>
          <w:szCs w:val="24"/>
        </w:rPr>
        <w:t>SECRETARI</w:t>
      </w:r>
      <w:r w:rsidR="005C1261" w:rsidRPr="00BD6D94">
        <w:rPr>
          <w:rFonts w:ascii="Arial Nova Light" w:hAnsi="Arial Nova Light" w:cs="Arial"/>
          <w:b/>
          <w:sz w:val="24"/>
          <w:szCs w:val="24"/>
        </w:rPr>
        <w:t>O</w:t>
      </w:r>
      <w:r w:rsidRPr="00BD6D94">
        <w:rPr>
          <w:rFonts w:ascii="Arial Nova Light" w:hAnsi="Arial Nova Light" w:cs="Arial"/>
          <w:b/>
          <w:sz w:val="24"/>
          <w:szCs w:val="24"/>
        </w:rPr>
        <w:t xml:space="preserve"> DE ESTUDIO: </w:t>
      </w:r>
      <w:r w:rsidR="005C1261" w:rsidRPr="00BD6D94">
        <w:rPr>
          <w:rFonts w:ascii="Arial Nova Light" w:hAnsi="Arial Nova Light" w:cs="Arial"/>
          <w:sz w:val="24"/>
          <w:szCs w:val="24"/>
        </w:rPr>
        <w:t>Néstor Enrique Rivera López</w:t>
      </w:r>
      <w:r w:rsidR="006D6EE3" w:rsidRPr="00BD6D94">
        <w:rPr>
          <w:rFonts w:ascii="Arial Nova Light" w:hAnsi="Arial Nova Light" w:cs="Arial"/>
          <w:sz w:val="24"/>
          <w:szCs w:val="24"/>
        </w:rPr>
        <w:t xml:space="preserve">. </w:t>
      </w:r>
    </w:p>
    <w:p w14:paraId="7640FDCE" w14:textId="1E803D0D" w:rsidR="0026730E" w:rsidRPr="00BD6D94" w:rsidRDefault="00A1104C" w:rsidP="00CE0755">
      <w:pPr>
        <w:tabs>
          <w:tab w:val="left" w:pos="3544"/>
        </w:tabs>
        <w:spacing w:after="0"/>
        <w:ind w:left="5670"/>
        <w:contextualSpacing/>
        <w:mirrorIndents/>
        <w:jc w:val="both"/>
        <w:rPr>
          <w:rFonts w:ascii="Arial Nova Light" w:hAnsi="Arial Nova Light" w:cs="Arial"/>
          <w:sz w:val="24"/>
          <w:szCs w:val="24"/>
        </w:rPr>
      </w:pPr>
      <w:r w:rsidRPr="00BD6D94">
        <w:rPr>
          <w:rFonts w:ascii="Arial Nova Light" w:hAnsi="Arial Nova Light" w:cs="Arial"/>
          <w:b/>
          <w:sz w:val="24"/>
          <w:szCs w:val="24"/>
        </w:rPr>
        <w:t>SECRETARIO</w:t>
      </w:r>
      <w:r w:rsidR="0026730E" w:rsidRPr="00BD6D94">
        <w:rPr>
          <w:rFonts w:ascii="Arial Nova Light" w:hAnsi="Arial Nova Light" w:cs="Arial"/>
          <w:b/>
          <w:sz w:val="24"/>
          <w:szCs w:val="24"/>
        </w:rPr>
        <w:t xml:space="preserve"> JURÍDICO AUXILIAR:</w:t>
      </w:r>
      <w:r w:rsidR="0026730E" w:rsidRPr="00BD6D94">
        <w:rPr>
          <w:rFonts w:ascii="Arial Nova Light" w:hAnsi="Arial Nova Light" w:cs="Arial"/>
          <w:sz w:val="24"/>
          <w:szCs w:val="24"/>
        </w:rPr>
        <w:t xml:space="preserve"> José Valentín Salas Zacarías.</w:t>
      </w:r>
    </w:p>
    <w:p w14:paraId="4F6BEA8E" w14:textId="25B1655A" w:rsidR="0026730E" w:rsidRPr="00BD6D94" w:rsidRDefault="0026730E" w:rsidP="00CE0755">
      <w:pPr>
        <w:tabs>
          <w:tab w:val="left" w:pos="3544"/>
        </w:tabs>
        <w:spacing w:after="0"/>
        <w:ind w:left="5670"/>
        <w:contextualSpacing/>
        <w:mirrorIndents/>
        <w:jc w:val="both"/>
        <w:rPr>
          <w:rFonts w:ascii="Arial Nova Light" w:hAnsi="Arial Nova Light" w:cs="Arial"/>
          <w:sz w:val="24"/>
          <w:szCs w:val="24"/>
        </w:rPr>
      </w:pPr>
      <w:r w:rsidRPr="00BD6D94">
        <w:rPr>
          <w:rFonts w:ascii="Arial Nova Light" w:hAnsi="Arial Nova Light" w:cs="Arial"/>
          <w:b/>
          <w:sz w:val="24"/>
          <w:szCs w:val="24"/>
        </w:rPr>
        <w:t>COLABORÓ:</w:t>
      </w:r>
      <w:r w:rsidRPr="00BD6D94">
        <w:rPr>
          <w:rFonts w:ascii="Arial Nova Light" w:hAnsi="Arial Nova Light" w:cs="Arial"/>
          <w:sz w:val="24"/>
          <w:szCs w:val="24"/>
        </w:rPr>
        <w:t xml:space="preserve"> Ilse </w:t>
      </w:r>
      <w:r w:rsidR="00CC70EE" w:rsidRPr="00BD6D94">
        <w:rPr>
          <w:rFonts w:ascii="Arial Nova Light" w:hAnsi="Arial Nova Light" w:cs="Arial"/>
          <w:sz w:val="24"/>
          <w:szCs w:val="24"/>
        </w:rPr>
        <w:t>Valeria</w:t>
      </w:r>
      <w:r w:rsidRPr="00BD6D94">
        <w:rPr>
          <w:rFonts w:ascii="Arial Nova Light" w:hAnsi="Arial Nova Light" w:cs="Arial"/>
          <w:sz w:val="24"/>
          <w:szCs w:val="24"/>
        </w:rPr>
        <w:t xml:space="preserve"> Díaz Saldívar.</w:t>
      </w:r>
    </w:p>
    <w:p w14:paraId="466E0A5C" w14:textId="77777777" w:rsidR="005C1261" w:rsidRPr="00BD6D94" w:rsidRDefault="005C1261" w:rsidP="00823B17">
      <w:pPr>
        <w:tabs>
          <w:tab w:val="left" w:pos="3544"/>
        </w:tabs>
        <w:spacing w:after="0" w:line="360" w:lineRule="auto"/>
        <w:contextualSpacing/>
        <w:mirrorIndents/>
        <w:jc w:val="both"/>
        <w:rPr>
          <w:rFonts w:ascii="Arial Nova Light" w:hAnsi="Arial Nova Light" w:cs="Arial"/>
          <w:sz w:val="24"/>
          <w:szCs w:val="24"/>
        </w:rPr>
      </w:pPr>
      <w:bookmarkStart w:id="3" w:name="_Hlk499556789"/>
    </w:p>
    <w:p w14:paraId="06905753" w14:textId="1D13DCE6" w:rsidR="006E7BAE" w:rsidRPr="00BD6D94" w:rsidRDefault="006E7BAE" w:rsidP="00823B17">
      <w:pPr>
        <w:tabs>
          <w:tab w:val="left" w:pos="3544"/>
        </w:tabs>
        <w:spacing w:after="0" w:line="360" w:lineRule="auto"/>
        <w:contextualSpacing/>
        <w:mirrorIndents/>
        <w:jc w:val="right"/>
        <w:rPr>
          <w:rFonts w:ascii="Arial Nova Light" w:hAnsi="Arial Nova Light" w:cs="Arial"/>
          <w:sz w:val="24"/>
          <w:szCs w:val="24"/>
        </w:rPr>
      </w:pPr>
      <w:r w:rsidRPr="00BD6D94">
        <w:rPr>
          <w:rFonts w:ascii="Arial Nova Light" w:hAnsi="Arial Nova Light" w:cs="Arial"/>
          <w:sz w:val="24"/>
          <w:szCs w:val="24"/>
        </w:rPr>
        <w:t>Aguascalientes, Aguascalientes, a</w:t>
      </w:r>
      <w:r w:rsidR="004D557E" w:rsidRPr="00BD6D94">
        <w:rPr>
          <w:rFonts w:ascii="Arial Nova Light" w:hAnsi="Arial Nova Light" w:cs="Arial"/>
          <w:sz w:val="24"/>
          <w:szCs w:val="24"/>
        </w:rPr>
        <w:t xml:space="preserve"> </w:t>
      </w:r>
      <w:r w:rsidR="00440E50">
        <w:rPr>
          <w:rFonts w:ascii="Arial Nova Light" w:hAnsi="Arial Nova Light" w:cs="Arial"/>
          <w:sz w:val="24"/>
          <w:szCs w:val="24"/>
        </w:rPr>
        <w:t>primero de junio</w:t>
      </w:r>
      <w:r w:rsidR="00EE39F9" w:rsidRPr="00BD6D94">
        <w:rPr>
          <w:rFonts w:ascii="Arial Nova Light" w:hAnsi="Arial Nova Light" w:cs="Arial"/>
          <w:sz w:val="24"/>
          <w:szCs w:val="24"/>
        </w:rPr>
        <w:t xml:space="preserve"> </w:t>
      </w:r>
      <w:r w:rsidRPr="00BD6D94">
        <w:rPr>
          <w:rFonts w:ascii="Arial Nova Light" w:hAnsi="Arial Nova Light" w:cs="Arial"/>
          <w:sz w:val="24"/>
          <w:szCs w:val="24"/>
        </w:rPr>
        <w:t xml:space="preserve">de dos mil </w:t>
      </w:r>
      <w:r w:rsidR="0026730E" w:rsidRPr="00BD6D94">
        <w:rPr>
          <w:rFonts w:ascii="Arial Nova Light" w:hAnsi="Arial Nova Light" w:cs="Arial"/>
          <w:sz w:val="24"/>
          <w:szCs w:val="24"/>
        </w:rPr>
        <w:t>veintidós</w:t>
      </w:r>
      <w:r w:rsidRPr="00BD6D94">
        <w:rPr>
          <w:rFonts w:ascii="Arial Nova Light" w:hAnsi="Arial Nova Light" w:cs="Arial"/>
          <w:sz w:val="24"/>
          <w:szCs w:val="24"/>
        </w:rPr>
        <w:t>.</w:t>
      </w:r>
    </w:p>
    <w:p w14:paraId="6A72ADD8" w14:textId="77777777" w:rsidR="006E7BAE" w:rsidRPr="00BD6D94" w:rsidRDefault="006E7BAE" w:rsidP="00823B17">
      <w:pPr>
        <w:pStyle w:val="NormalWeb"/>
        <w:spacing w:before="0" w:beforeAutospacing="0" w:after="0" w:afterAutospacing="0" w:line="360" w:lineRule="auto"/>
        <w:contextualSpacing/>
        <w:mirrorIndents/>
        <w:jc w:val="both"/>
        <w:rPr>
          <w:rFonts w:ascii="Arial Nova Light" w:hAnsi="Arial Nova Light" w:cs="Arial"/>
        </w:rPr>
      </w:pPr>
    </w:p>
    <w:p w14:paraId="022B6EC8" w14:textId="6B952C04" w:rsidR="00C71C67" w:rsidRPr="00336593" w:rsidRDefault="006E7BAE" w:rsidP="00823B17">
      <w:pPr>
        <w:pStyle w:val="NormalWeb"/>
        <w:spacing w:before="0" w:beforeAutospacing="0" w:after="0" w:afterAutospacing="0" w:line="360" w:lineRule="auto"/>
        <w:contextualSpacing/>
        <w:mirrorIndents/>
        <w:jc w:val="both"/>
        <w:rPr>
          <w:rFonts w:ascii="Arial Nova Light" w:hAnsi="Arial Nova Light" w:cs="Arial"/>
          <w:color w:val="C00000"/>
        </w:rPr>
      </w:pPr>
      <w:r w:rsidRPr="005678AC">
        <w:rPr>
          <w:rFonts w:ascii="Arial Nova Light" w:hAnsi="Arial Nova Light" w:cs="Arial"/>
          <w:b/>
        </w:rPr>
        <w:t>Sentencia definitiva</w:t>
      </w:r>
      <w:r w:rsidRPr="005678AC">
        <w:rPr>
          <w:rFonts w:ascii="Arial Nova Light" w:hAnsi="Arial Nova Light" w:cs="Arial"/>
        </w:rPr>
        <w:t>,</w:t>
      </w:r>
      <w:r w:rsidR="00C01474" w:rsidRPr="005678AC">
        <w:rPr>
          <w:rFonts w:ascii="Arial Nova Light" w:hAnsi="Arial Nova Light" w:cs="Arial"/>
        </w:rPr>
        <w:t xml:space="preserve"> por la que se</w:t>
      </w:r>
      <w:r w:rsidR="003F3DF5" w:rsidRPr="005678AC">
        <w:rPr>
          <w:rFonts w:ascii="Arial Nova Light" w:hAnsi="Arial Nova Light" w:cs="Arial"/>
        </w:rPr>
        <w:t xml:space="preserve"> </w:t>
      </w:r>
      <w:r w:rsidR="00B97500" w:rsidRPr="005678AC">
        <w:rPr>
          <w:rFonts w:ascii="Arial Nova Light" w:hAnsi="Arial Nova Light" w:cs="Arial"/>
          <w:b/>
        </w:rPr>
        <w:t>de</w:t>
      </w:r>
      <w:r w:rsidR="00210230" w:rsidRPr="005678AC">
        <w:rPr>
          <w:rFonts w:ascii="Arial Nova Light" w:hAnsi="Arial Nova Light" w:cs="Arial"/>
          <w:b/>
        </w:rPr>
        <w:t xml:space="preserve">secha </w:t>
      </w:r>
      <w:r w:rsidR="00210230" w:rsidRPr="005678AC">
        <w:rPr>
          <w:rFonts w:ascii="Arial Nova Light" w:hAnsi="Arial Nova Light" w:cs="Arial"/>
          <w:bCs/>
        </w:rPr>
        <w:t>la denuncia</w:t>
      </w:r>
      <w:r w:rsidR="00BB7D36" w:rsidRPr="005678AC">
        <w:rPr>
          <w:rFonts w:ascii="Arial Nova Light" w:hAnsi="Arial Nova Light" w:cs="Arial"/>
          <w:bCs/>
        </w:rPr>
        <w:t xml:space="preserve"> </w:t>
      </w:r>
      <w:r w:rsidR="000E227B" w:rsidRPr="005678AC">
        <w:rPr>
          <w:rFonts w:ascii="Arial Nova Light" w:hAnsi="Arial Nova Light" w:cs="Arial"/>
          <w:bCs/>
        </w:rPr>
        <w:t>atribuida a l</w:t>
      </w:r>
      <w:r w:rsidR="000050C7" w:rsidRPr="005678AC">
        <w:rPr>
          <w:rFonts w:ascii="Arial Nova Light" w:hAnsi="Arial Nova Light" w:cs="Arial"/>
          <w:bCs/>
        </w:rPr>
        <w:t>a C. Ana Laura Gómez Calzada</w:t>
      </w:r>
      <w:r w:rsidR="00EB7A0D" w:rsidRPr="005678AC">
        <w:rPr>
          <w:rFonts w:ascii="Arial Nova Light" w:hAnsi="Arial Nova Light" w:cs="Arial"/>
          <w:bCs/>
        </w:rPr>
        <w:t xml:space="preserve">, </w:t>
      </w:r>
      <w:r w:rsidR="000050C7" w:rsidRPr="005678AC">
        <w:rPr>
          <w:rFonts w:ascii="Arial Nova Light" w:hAnsi="Arial Nova Light" w:cs="Arial"/>
          <w:bCs/>
        </w:rPr>
        <w:t>diputada integrante de la LXV Legislatura del Congreso de Aguascalientes</w:t>
      </w:r>
      <w:r w:rsidR="00EB7A0D" w:rsidRPr="005678AC">
        <w:rPr>
          <w:rFonts w:ascii="Arial Nova Light" w:hAnsi="Arial Nova Light" w:cs="Arial"/>
          <w:bCs/>
        </w:rPr>
        <w:t>, derivado de</w:t>
      </w:r>
      <w:r w:rsidR="00336593" w:rsidRPr="005678AC">
        <w:rPr>
          <w:rFonts w:ascii="Arial Nova Light" w:hAnsi="Arial Nova Light" w:cs="Arial"/>
          <w:bCs/>
        </w:rPr>
        <w:t xml:space="preserve"> un video publicado en su página de la red social Facebook, que contiene manifestaciones consideradas por la parte actora como calumniosas, porque al ser vertidas en recinto legislativo, esta autoridad carece de competencia para calificar y sancionar conductas protegidas por la inviolabilidad parlamentaria consagrada en el Artículo 61 de la Constitución Federal</w:t>
      </w:r>
      <w:r w:rsidR="005678AC" w:rsidRPr="005678AC">
        <w:rPr>
          <w:rFonts w:ascii="Arial Nova Light" w:hAnsi="Arial Nova Light" w:cs="Arial"/>
          <w:bCs/>
        </w:rPr>
        <w:t>, así como en el 21 de la Constitución del Estado</w:t>
      </w:r>
      <w:r w:rsidR="00345C61" w:rsidRPr="005678AC">
        <w:rPr>
          <w:rFonts w:ascii="Arial Nova Light" w:hAnsi="Arial Nova Light" w:cs="Arial"/>
          <w:bCs/>
        </w:rPr>
        <w:t>.</w:t>
      </w:r>
    </w:p>
    <w:p w14:paraId="791655E6" w14:textId="77777777" w:rsidR="003F3DF5" w:rsidRPr="00BD6D94" w:rsidRDefault="003F3DF5" w:rsidP="00823B17">
      <w:pPr>
        <w:pStyle w:val="NormalWeb"/>
        <w:spacing w:before="0" w:beforeAutospacing="0" w:after="0" w:afterAutospacing="0" w:line="360" w:lineRule="auto"/>
        <w:contextualSpacing/>
        <w:mirrorIndents/>
        <w:jc w:val="both"/>
        <w:rPr>
          <w:rFonts w:ascii="Arial Nova Light" w:hAnsi="Arial Nova Light" w:cs="Arial"/>
          <w:b/>
        </w:rPr>
      </w:pPr>
    </w:p>
    <w:p w14:paraId="57458F53" w14:textId="77777777" w:rsidR="00657220" w:rsidRPr="00BD6D94" w:rsidRDefault="007D6C13" w:rsidP="00823B17">
      <w:pPr>
        <w:pStyle w:val="NormalWeb"/>
        <w:numPr>
          <w:ilvl w:val="0"/>
          <w:numId w:val="1"/>
        </w:numPr>
        <w:spacing w:before="0" w:beforeAutospacing="0" w:after="0" w:afterAutospacing="0" w:line="360" w:lineRule="auto"/>
        <w:ind w:left="0" w:firstLine="0"/>
        <w:contextualSpacing/>
        <w:mirrorIndents/>
        <w:jc w:val="both"/>
        <w:rPr>
          <w:rFonts w:ascii="Arial Nova Light" w:hAnsi="Arial Nova Light" w:cs="Arial"/>
        </w:rPr>
      </w:pPr>
      <w:r w:rsidRPr="00BD6D94">
        <w:rPr>
          <w:rFonts w:ascii="Arial Nova Light" w:hAnsi="Arial Nova Light" w:cs="Arial"/>
          <w:b/>
        </w:rPr>
        <w:t xml:space="preserve">ANTECEDENTES. </w:t>
      </w:r>
    </w:p>
    <w:p w14:paraId="2298447D" w14:textId="77777777" w:rsidR="007D6C13" w:rsidRPr="00BD6D94" w:rsidRDefault="007D6C13" w:rsidP="00823B17">
      <w:pPr>
        <w:pStyle w:val="NormalWeb"/>
        <w:spacing w:before="0" w:beforeAutospacing="0" w:after="0" w:afterAutospacing="0" w:line="360" w:lineRule="auto"/>
        <w:ind w:left="76"/>
        <w:contextualSpacing/>
        <w:mirrorIndents/>
        <w:jc w:val="both"/>
        <w:rPr>
          <w:rFonts w:ascii="Arial Nova Light" w:hAnsi="Arial Nova Light" w:cs="Arial"/>
        </w:rPr>
      </w:pPr>
    </w:p>
    <w:p w14:paraId="28B7A953" w14:textId="559D18EE" w:rsidR="00B03495" w:rsidRPr="00BD6D94" w:rsidRDefault="00B03495" w:rsidP="00B03495">
      <w:pPr>
        <w:pBdr>
          <w:top w:val="nil"/>
          <w:left w:val="nil"/>
          <w:bottom w:val="nil"/>
          <w:right w:val="nil"/>
          <w:between w:val="nil"/>
        </w:pBdr>
        <w:tabs>
          <w:tab w:val="left" w:pos="567"/>
        </w:tabs>
        <w:spacing w:after="0" w:line="360" w:lineRule="auto"/>
        <w:ind w:right="36"/>
        <w:jc w:val="both"/>
        <w:rPr>
          <w:rFonts w:ascii="Arial Nova Light" w:eastAsia="Arial Nova" w:hAnsi="Arial Nova Light" w:cs="Arial Nova"/>
          <w:sz w:val="24"/>
          <w:szCs w:val="24"/>
        </w:rPr>
      </w:pPr>
      <w:r w:rsidRPr="00BD6D94">
        <w:rPr>
          <w:rFonts w:ascii="Arial Nova Light" w:eastAsia="Arial Nova" w:hAnsi="Arial Nova Light" w:cs="Arial"/>
          <w:b/>
          <w:sz w:val="24"/>
          <w:szCs w:val="24"/>
        </w:rPr>
        <w:t xml:space="preserve">1.1. Inicio del Proceso Electoral Local 2021-2022. </w:t>
      </w:r>
      <w:r w:rsidRPr="00BD6D94">
        <w:rPr>
          <w:rFonts w:ascii="Arial Nova Light" w:eastAsia="Arial Nova" w:hAnsi="Arial Nova Light" w:cs="Arial"/>
          <w:bCs/>
          <w:sz w:val="24"/>
          <w:szCs w:val="24"/>
        </w:rPr>
        <w:t>En fecha siete de octubre</w:t>
      </w:r>
      <w:r w:rsidR="00064F3D" w:rsidRPr="00BD6D94">
        <w:rPr>
          <w:rFonts w:ascii="Arial Nova Light" w:eastAsia="Arial Nova" w:hAnsi="Arial Nova Light" w:cs="Arial"/>
          <w:bCs/>
          <w:sz w:val="24"/>
          <w:szCs w:val="24"/>
        </w:rPr>
        <w:t xml:space="preserve"> de dos mil veintiuno</w:t>
      </w:r>
      <w:r w:rsidRPr="00BD6D94">
        <w:rPr>
          <w:rFonts w:ascii="Arial Nova Light" w:eastAsia="Arial Nova" w:hAnsi="Arial Nova Light" w:cs="Arial"/>
          <w:bCs/>
          <w:sz w:val="24"/>
          <w:szCs w:val="24"/>
        </w:rPr>
        <w:t>, el Consejo General</w:t>
      </w:r>
      <w:r w:rsidR="002B3373" w:rsidRPr="00BD6D94">
        <w:rPr>
          <w:rStyle w:val="Refdenotaalpie"/>
          <w:rFonts w:ascii="Arial Nova Light" w:eastAsia="Arial Nova" w:hAnsi="Arial Nova Light" w:cs="Arial"/>
          <w:bCs/>
          <w:sz w:val="24"/>
          <w:szCs w:val="24"/>
        </w:rPr>
        <w:footnoteReference w:id="1"/>
      </w:r>
      <w:r w:rsidRPr="00BD6D94">
        <w:rPr>
          <w:rFonts w:ascii="Arial Nova Light" w:eastAsia="Arial Nova" w:hAnsi="Arial Nova Light" w:cs="Arial"/>
          <w:bCs/>
          <w:sz w:val="24"/>
          <w:szCs w:val="24"/>
        </w:rPr>
        <w:t xml:space="preserve"> del I</w:t>
      </w:r>
      <w:r w:rsidR="002B3373" w:rsidRPr="00BD6D94">
        <w:rPr>
          <w:rFonts w:ascii="Arial Nova Light" w:eastAsia="Arial Nova" w:hAnsi="Arial Nova Light" w:cs="Arial"/>
          <w:bCs/>
          <w:sz w:val="24"/>
          <w:szCs w:val="24"/>
        </w:rPr>
        <w:t xml:space="preserve">nstituto </w:t>
      </w:r>
      <w:r w:rsidRPr="00BD6D94">
        <w:rPr>
          <w:rFonts w:ascii="Arial Nova Light" w:eastAsia="Arial Nova" w:hAnsi="Arial Nova Light" w:cs="Arial"/>
          <w:bCs/>
          <w:sz w:val="24"/>
          <w:szCs w:val="24"/>
        </w:rPr>
        <w:t>E</w:t>
      </w:r>
      <w:r w:rsidR="002B3373" w:rsidRPr="00BD6D94">
        <w:rPr>
          <w:rFonts w:ascii="Arial Nova Light" w:eastAsia="Arial Nova" w:hAnsi="Arial Nova Light" w:cs="Arial"/>
          <w:bCs/>
          <w:sz w:val="24"/>
          <w:szCs w:val="24"/>
        </w:rPr>
        <w:t xml:space="preserve">statal </w:t>
      </w:r>
      <w:r w:rsidRPr="00BD6D94">
        <w:rPr>
          <w:rFonts w:ascii="Arial Nova Light" w:eastAsia="Arial Nova" w:hAnsi="Arial Nova Light" w:cs="Arial"/>
          <w:bCs/>
          <w:sz w:val="24"/>
          <w:szCs w:val="24"/>
        </w:rPr>
        <w:t>E</w:t>
      </w:r>
      <w:r w:rsidR="002B3373" w:rsidRPr="00BD6D94">
        <w:rPr>
          <w:rFonts w:ascii="Arial Nova Light" w:eastAsia="Arial Nova" w:hAnsi="Arial Nova Light" w:cs="Arial"/>
          <w:bCs/>
          <w:sz w:val="24"/>
          <w:szCs w:val="24"/>
        </w:rPr>
        <w:t>lectoral</w:t>
      </w:r>
      <w:r w:rsidR="002B3373" w:rsidRPr="00BD6D94">
        <w:rPr>
          <w:rStyle w:val="Refdenotaalpie"/>
          <w:rFonts w:ascii="Arial Nova Light" w:eastAsia="Arial Nova" w:hAnsi="Arial Nova Light" w:cs="Arial"/>
          <w:bCs/>
          <w:sz w:val="24"/>
          <w:szCs w:val="24"/>
        </w:rPr>
        <w:footnoteReference w:id="2"/>
      </w:r>
      <w:r w:rsidRPr="00BD6D94">
        <w:rPr>
          <w:rFonts w:ascii="Arial Nova Light" w:eastAsia="Arial Nova" w:hAnsi="Arial Nova Light" w:cs="Arial"/>
          <w:bCs/>
          <w:sz w:val="24"/>
          <w:szCs w:val="24"/>
        </w:rPr>
        <w:t xml:space="preserve"> decretó el inicio del Proceso Electoral Local 2021-2022 para la renovación de la </w:t>
      </w:r>
      <w:r w:rsidR="00064F3D" w:rsidRPr="00BD6D94">
        <w:rPr>
          <w:rFonts w:ascii="Arial Nova Light" w:eastAsia="Arial Nova" w:hAnsi="Arial Nova Light" w:cs="Arial"/>
          <w:bCs/>
          <w:sz w:val="24"/>
          <w:szCs w:val="24"/>
        </w:rPr>
        <w:t>G</w:t>
      </w:r>
      <w:r w:rsidRPr="00BD6D94">
        <w:rPr>
          <w:rFonts w:ascii="Arial Nova Light" w:eastAsia="Arial Nova" w:hAnsi="Arial Nova Light" w:cs="Arial"/>
          <w:bCs/>
          <w:sz w:val="24"/>
          <w:szCs w:val="24"/>
        </w:rPr>
        <w:t>ubernatura del Estado, fijándose las siguientes fechas relevantes</w:t>
      </w:r>
      <w:r w:rsidR="00064F3D" w:rsidRPr="00BD6D94">
        <w:rPr>
          <w:rStyle w:val="Refdenotaalpie"/>
          <w:rFonts w:ascii="Arial Nova Light" w:eastAsia="Arial Nova" w:hAnsi="Arial Nova Light" w:cs="Arial"/>
          <w:bCs/>
          <w:sz w:val="24"/>
          <w:szCs w:val="24"/>
        </w:rPr>
        <w:footnoteReference w:id="3"/>
      </w:r>
      <w:r w:rsidRPr="00BD6D94">
        <w:rPr>
          <w:rFonts w:ascii="Arial Nova Light" w:eastAsia="Arial Nova" w:hAnsi="Arial Nova Light" w:cs="Arial"/>
          <w:bCs/>
          <w:sz w:val="24"/>
          <w:szCs w:val="24"/>
        </w:rPr>
        <w:t>:</w:t>
      </w:r>
    </w:p>
    <w:p w14:paraId="5A81BFD5" w14:textId="77777777" w:rsidR="00B03495" w:rsidRPr="00BD6D94" w:rsidRDefault="00B03495" w:rsidP="00BE587E">
      <w:pPr>
        <w:pStyle w:val="Prrafodelista"/>
        <w:numPr>
          <w:ilvl w:val="0"/>
          <w:numId w:val="7"/>
        </w:numPr>
        <w:pBdr>
          <w:top w:val="nil"/>
          <w:left w:val="nil"/>
          <w:bottom w:val="nil"/>
          <w:right w:val="nil"/>
          <w:between w:val="nil"/>
        </w:pBdr>
        <w:tabs>
          <w:tab w:val="left" w:pos="567"/>
        </w:tabs>
        <w:spacing w:after="0" w:line="360" w:lineRule="auto"/>
        <w:ind w:right="36"/>
        <w:jc w:val="both"/>
        <w:rPr>
          <w:rFonts w:ascii="Arial Nova Light" w:eastAsia="Arial Nova" w:hAnsi="Arial Nova Light" w:cs="Arial Nova"/>
          <w:sz w:val="24"/>
          <w:szCs w:val="24"/>
        </w:rPr>
      </w:pPr>
      <w:r w:rsidRPr="00BD6D94">
        <w:rPr>
          <w:rFonts w:ascii="Arial Nova Light" w:eastAsia="Arial Nova" w:hAnsi="Arial Nova Light" w:cs="Arial Nova"/>
          <w:b/>
          <w:bCs/>
          <w:i/>
          <w:iCs/>
          <w:sz w:val="24"/>
          <w:szCs w:val="24"/>
          <w:u w:val="single"/>
        </w:rPr>
        <w:t>Precampaña:</w:t>
      </w:r>
      <w:r w:rsidRPr="00BD6D94">
        <w:rPr>
          <w:rFonts w:ascii="Arial Nova Light" w:eastAsia="Arial Nova" w:hAnsi="Arial Nova Light" w:cs="Arial Nova"/>
          <w:sz w:val="24"/>
          <w:szCs w:val="24"/>
        </w:rPr>
        <w:t xml:space="preserve"> del 02 de enero al 10 de febrero.</w:t>
      </w:r>
    </w:p>
    <w:p w14:paraId="3EA93CF9" w14:textId="77777777" w:rsidR="00B03495" w:rsidRPr="00BD6D94" w:rsidRDefault="00B03495" w:rsidP="00BE587E">
      <w:pPr>
        <w:pStyle w:val="Prrafodelista"/>
        <w:numPr>
          <w:ilvl w:val="0"/>
          <w:numId w:val="7"/>
        </w:numPr>
        <w:pBdr>
          <w:top w:val="nil"/>
          <w:left w:val="nil"/>
          <w:bottom w:val="nil"/>
          <w:right w:val="nil"/>
          <w:between w:val="nil"/>
        </w:pBdr>
        <w:tabs>
          <w:tab w:val="left" w:pos="567"/>
        </w:tabs>
        <w:spacing w:after="0" w:line="360" w:lineRule="auto"/>
        <w:ind w:right="36"/>
        <w:jc w:val="both"/>
        <w:rPr>
          <w:rFonts w:ascii="Arial Nova Light" w:eastAsia="Arial Nova" w:hAnsi="Arial Nova Light" w:cs="Arial Nova"/>
          <w:sz w:val="24"/>
          <w:szCs w:val="24"/>
        </w:rPr>
      </w:pPr>
      <w:r w:rsidRPr="00BD6D94">
        <w:rPr>
          <w:rFonts w:ascii="Arial Nova Light" w:eastAsia="Arial Nova" w:hAnsi="Arial Nova Light" w:cs="Arial Nova"/>
          <w:b/>
          <w:bCs/>
          <w:i/>
          <w:iCs/>
          <w:sz w:val="24"/>
          <w:szCs w:val="24"/>
          <w:u w:val="single"/>
        </w:rPr>
        <w:t>Campaña:</w:t>
      </w:r>
      <w:r w:rsidRPr="00BD6D94">
        <w:rPr>
          <w:rFonts w:ascii="Arial Nova Light" w:eastAsia="Arial Nova" w:hAnsi="Arial Nova Light" w:cs="Arial Nova"/>
          <w:sz w:val="24"/>
          <w:szCs w:val="24"/>
        </w:rPr>
        <w:t xml:space="preserve"> del 03 de abril al 01 de junio.</w:t>
      </w:r>
    </w:p>
    <w:p w14:paraId="7D94FA30" w14:textId="77777777" w:rsidR="00B03495" w:rsidRPr="00BD6D94" w:rsidRDefault="00B03495" w:rsidP="00BE587E">
      <w:pPr>
        <w:pStyle w:val="Prrafodelista"/>
        <w:numPr>
          <w:ilvl w:val="0"/>
          <w:numId w:val="7"/>
        </w:numPr>
        <w:pBdr>
          <w:top w:val="nil"/>
          <w:left w:val="nil"/>
          <w:bottom w:val="nil"/>
          <w:right w:val="nil"/>
          <w:between w:val="nil"/>
        </w:pBdr>
        <w:tabs>
          <w:tab w:val="left" w:pos="567"/>
        </w:tabs>
        <w:spacing w:after="0" w:line="360" w:lineRule="auto"/>
        <w:ind w:right="36"/>
        <w:jc w:val="both"/>
        <w:rPr>
          <w:rFonts w:ascii="Arial Nova Light" w:eastAsia="Arial Nova" w:hAnsi="Arial Nova Light" w:cs="Arial Nova"/>
          <w:sz w:val="24"/>
          <w:szCs w:val="24"/>
        </w:rPr>
      </w:pPr>
      <w:r w:rsidRPr="00BD6D94">
        <w:rPr>
          <w:rFonts w:ascii="Arial Nova Light" w:eastAsia="Arial Nova" w:hAnsi="Arial Nova Light" w:cs="Arial Nova"/>
          <w:b/>
          <w:bCs/>
          <w:i/>
          <w:iCs/>
          <w:sz w:val="24"/>
          <w:szCs w:val="24"/>
          <w:u w:val="single"/>
        </w:rPr>
        <w:t>Jornada electoral:</w:t>
      </w:r>
      <w:r w:rsidRPr="00BD6D94">
        <w:rPr>
          <w:rFonts w:ascii="Arial Nova Light" w:eastAsia="Arial Nova" w:hAnsi="Arial Nova Light" w:cs="Arial Nova"/>
          <w:sz w:val="24"/>
          <w:szCs w:val="24"/>
        </w:rPr>
        <w:t xml:space="preserve"> 05 de junio.</w:t>
      </w:r>
    </w:p>
    <w:p w14:paraId="54318762" w14:textId="77777777" w:rsidR="003E628B" w:rsidRPr="00BD6D94" w:rsidRDefault="003E628B" w:rsidP="00823B17">
      <w:pPr>
        <w:pStyle w:val="Prrafodelista"/>
        <w:shd w:val="clear" w:color="auto" w:fill="FFFFFF"/>
        <w:tabs>
          <w:tab w:val="left" w:pos="284"/>
          <w:tab w:val="left" w:pos="426"/>
        </w:tabs>
        <w:spacing w:after="0" w:line="360" w:lineRule="auto"/>
        <w:ind w:left="0"/>
        <w:mirrorIndents/>
        <w:jc w:val="both"/>
        <w:rPr>
          <w:rFonts w:ascii="Arial Nova Light" w:eastAsia="Times New Roman" w:hAnsi="Arial Nova Light" w:cs="Arial"/>
          <w:b/>
          <w:sz w:val="24"/>
          <w:szCs w:val="24"/>
        </w:rPr>
      </w:pPr>
    </w:p>
    <w:p w14:paraId="1509F249" w14:textId="7D4E7F86" w:rsidR="003F3DF5" w:rsidRDefault="00106DFA" w:rsidP="00150904">
      <w:pPr>
        <w:pStyle w:val="NormalWeb"/>
        <w:spacing w:before="0" w:beforeAutospacing="0" w:after="0" w:afterAutospacing="0" w:line="360" w:lineRule="auto"/>
        <w:contextualSpacing/>
        <w:mirrorIndents/>
        <w:jc w:val="both"/>
        <w:rPr>
          <w:rFonts w:ascii="Arial Nova Light" w:hAnsi="Arial Nova Light" w:cs="Arial"/>
        </w:rPr>
      </w:pPr>
      <w:r w:rsidRPr="00BD6D94">
        <w:rPr>
          <w:rFonts w:ascii="Arial Nova Light" w:hAnsi="Arial Nova Light" w:cs="Arial"/>
          <w:b/>
        </w:rPr>
        <w:lastRenderedPageBreak/>
        <w:t>1.2.</w:t>
      </w:r>
      <w:r w:rsidR="003E628B" w:rsidRPr="00BD6D94">
        <w:rPr>
          <w:rFonts w:ascii="Arial Nova Light" w:hAnsi="Arial Nova Light" w:cs="Arial"/>
          <w:b/>
        </w:rPr>
        <w:t xml:space="preserve"> </w:t>
      </w:r>
      <w:r w:rsidR="003F3DF5" w:rsidRPr="00BD6D94">
        <w:rPr>
          <w:rFonts w:ascii="Arial Nova Light" w:hAnsi="Arial Nova Light" w:cs="Arial"/>
          <w:b/>
        </w:rPr>
        <w:t>Presentación de la denuncia ante el IEE y radicación</w:t>
      </w:r>
      <w:r w:rsidR="0005109B" w:rsidRPr="00BD6D94">
        <w:rPr>
          <w:rFonts w:ascii="Arial Nova Light" w:hAnsi="Arial Nova Light" w:cs="Arial"/>
          <w:b/>
        </w:rPr>
        <w:t xml:space="preserve">. </w:t>
      </w:r>
      <w:r w:rsidR="003F3DF5" w:rsidRPr="00BD6D94">
        <w:rPr>
          <w:rFonts w:ascii="Arial Nova Light" w:hAnsi="Arial Nova Light" w:cs="Arial"/>
        </w:rPr>
        <w:t>El</w:t>
      </w:r>
      <w:r w:rsidR="008303FA" w:rsidRPr="00BD6D94">
        <w:rPr>
          <w:rFonts w:ascii="Arial Nova Light" w:hAnsi="Arial Nova Light" w:cs="Arial"/>
        </w:rPr>
        <w:t xml:space="preserve"> </w:t>
      </w:r>
      <w:r w:rsidR="00C14F95">
        <w:rPr>
          <w:rFonts w:ascii="Arial Nova Light" w:hAnsi="Arial Nova Light" w:cs="Arial"/>
        </w:rPr>
        <w:t>nueve de mayo</w:t>
      </w:r>
      <w:r w:rsidR="003F3DF5" w:rsidRPr="00BD6D94">
        <w:rPr>
          <w:rFonts w:ascii="Arial Nova Light" w:hAnsi="Arial Nova Light" w:cs="Arial"/>
        </w:rPr>
        <w:t xml:space="preserve">, </w:t>
      </w:r>
      <w:r w:rsidR="00B03495" w:rsidRPr="00BD6D94">
        <w:rPr>
          <w:rFonts w:ascii="Arial Nova Light" w:hAnsi="Arial Nova Light" w:cs="Arial"/>
        </w:rPr>
        <w:t xml:space="preserve">el </w:t>
      </w:r>
      <w:r w:rsidR="0087246F" w:rsidRPr="00BD6D94">
        <w:rPr>
          <w:rFonts w:ascii="Arial Nova Light" w:hAnsi="Arial Nova Light" w:cs="Arial"/>
        </w:rPr>
        <w:t>C. Israel Ángel Ramírez</w:t>
      </w:r>
      <w:r w:rsidR="00BC2479" w:rsidRPr="00BD6D94">
        <w:rPr>
          <w:rFonts w:ascii="Arial Nova Light" w:hAnsi="Arial Nova Light" w:cs="Arial"/>
        </w:rPr>
        <w:t xml:space="preserve"> </w:t>
      </w:r>
      <w:r w:rsidR="001863A6" w:rsidRPr="00BD6D94">
        <w:rPr>
          <w:rFonts w:ascii="Arial Nova Light" w:hAnsi="Arial Nova Light" w:cs="Arial"/>
        </w:rPr>
        <w:t>en su calidad de</w:t>
      </w:r>
      <w:r w:rsidR="00A52CDD" w:rsidRPr="00BD6D94">
        <w:rPr>
          <w:rFonts w:ascii="Arial Nova Light" w:hAnsi="Arial Nova Light" w:cs="Arial"/>
        </w:rPr>
        <w:t xml:space="preserve"> </w:t>
      </w:r>
      <w:r w:rsidR="00F4307F" w:rsidRPr="00BD6D94">
        <w:rPr>
          <w:rFonts w:ascii="Arial Nova Light" w:hAnsi="Arial Nova Light" w:cs="Arial"/>
        </w:rPr>
        <w:t>representante suplente del PAN</w:t>
      </w:r>
      <w:r w:rsidR="00BC2479" w:rsidRPr="00BD6D94">
        <w:rPr>
          <w:rFonts w:ascii="Arial Nova Light" w:hAnsi="Arial Nova Light" w:cs="Arial"/>
        </w:rPr>
        <w:t xml:space="preserve"> ante el CG del IEE</w:t>
      </w:r>
      <w:r w:rsidR="00E6043A" w:rsidRPr="00BD6D94">
        <w:rPr>
          <w:rFonts w:ascii="Arial Nova Light" w:hAnsi="Arial Nova Light" w:cs="Arial"/>
        </w:rPr>
        <w:t>,</w:t>
      </w:r>
      <w:r w:rsidR="001863A6" w:rsidRPr="00BD6D94">
        <w:rPr>
          <w:rFonts w:ascii="Arial Nova Light" w:hAnsi="Arial Nova Light" w:cs="Arial"/>
        </w:rPr>
        <w:t xml:space="preserve"> </w:t>
      </w:r>
      <w:r w:rsidR="003F3DF5" w:rsidRPr="00BD6D94">
        <w:rPr>
          <w:rFonts w:ascii="Arial Nova Light" w:hAnsi="Arial Nova Light" w:cs="Arial"/>
        </w:rPr>
        <w:t xml:space="preserve">presentó </w:t>
      </w:r>
      <w:r w:rsidR="00064F3D" w:rsidRPr="00BD6D94">
        <w:rPr>
          <w:rFonts w:ascii="Arial Nova Light" w:hAnsi="Arial Nova Light" w:cs="Arial"/>
        </w:rPr>
        <w:t xml:space="preserve">una </w:t>
      </w:r>
      <w:r w:rsidR="003F3DF5" w:rsidRPr="00BD6D94">
        <w:rPr>
          <w:rFonts w:ascii="Arial Nova Light" w:hAnsi="Arial Nova Light" w:cs="Arial"/>
        </w:rPr>
        <w:t>denuncia en contra</w:t>
      </w:r>
      <w:r w:rsidR="001863A6" w:rsidRPr="00BD6D94">
        <w:rPr>
          <w:rFonts w:ascii="Arial Nova Light" w:hAnsi="Arial Nova Light" w:cs="Arial"/>
        </w:rPr>
        <w:t xml:space="preserve"> de</w:t>
      </w:r>
      <w:r w:rsidR="003B701F" w:rsidRPr="00BD6D94">
        <w:rPr>
          <w:rFonts w:ascii="Arial Nova Light" w:hAnsi="Arial Nova Light" w:cs="Arial"/>
        </w:rPr>
        <w:t xml:space="preserve"> </w:t>
      </w:r>
      <w:r w:rsidR="00BC2479" w:rsidRPr="00BD6D94">
        <w:rPr>
          <w:rFonts w:ascii="Arial Nova Light" w:hAnsi="Arial Nova Light" w:cs="Arial"/>
        </w:rPr>
        <w:t>la C.</w:t>
      </w:r>
      <w:r w:rsidR="003B701F" w:rsidRPr="00BD6D94">
        <w:rPr>
          <w:rFonts w:ascii="Arial Nova Light" w:hAnsi="Arial Nova Light" w:cs="Arial"/>
        </w:rPr>
        <w:t xml:space="preserve"> </w:t>
      </w:r>
      <w:r w:rsidR="00C14F95">
        <w:rPr>
          <w:rFonts w:ascii="Arial Nova Light" w:hAnsi="Arial Nova Light" w:cs="Arial"/>
        </w:rPr>
        <w:t>Ana Laura Gómez Calzada</w:t>
      </w:r>
      <w:r w:rsidR="003B701F" w:rsidRPr="00BD6D94">
        <w:rPr>
          <w:rFonts w:ascii="Arial Nova Light" w:hAnsi="Arial Nova Light" w:cs="Arial"/>
        </w:rPr>
        <w:t xml:space="preserve"> y el Partido Político MORENA</w:t>
      </w:r>
      <w:r w:rsidR="00150904" w:rsidRPr="00BD6D94">
        <w:rPr>
          <w:rFonts w:ascii="Arial Nova Light" w:hAnsi="Arial Nova Light" w:cs="Arial"/>
        </w:rPr>
        <w:t xml:space="preserve"> </w:t>
      </w:r>
      <w:r w:rsidR="003B701F" w:rsidRPr="00BD6D94">
        <w:rPr>
          <w:rFonts w:ascii="Arial Nova Light" w:hAnsi="Arial Nova Light" w:cs="Arial"/>
        </w:rPr>
        <w:t xml:space="preserve">por la presunta </w:t>
      </w:r>
      <w:r w:rsidR="00130459" w:rsidRPr="00BD6D94">
        <w:rPr>
          <w:rFonts w:ascii="Arial Nova Light" w:hAnsi="Arial Nova Light" w:cs="Arial"/>
        </w:rPr>
        <w:t xml:space="preserve">actualización de manifestaciones calumniosas. </w:t>
      </w:r>
    </w:p>
    <w:p w14:paraId="477F4166" w14:textId="77777777" w:rsidR="00C14F95" w:rsidRPr="00BD6D94" w:rsidRDefault="00C14F95" w:rsidP="00150904">
      <w:pPr>
        <w:pStyle w:val="NormalWeb"/>
        <w:spacing w:before="0" w:beforeAutospacing="0" w:after="0" w:afterAutospacing="0" w:line="360" w:lineRule="auto"/>
        <w:contextualSpacing/>
        <w:mirrorIndents/>
        <w:jc w:val="both"/>
        <w:rPr>
          <w:rFonts w:ascii="Arial Nova Light" w:hAnsi="Arial Nova Light" w:cs="Arial"/>
        </w:rPr>
      </w:pPr>
    </w:p>
    <w:p w14:paraId="39A0859B" w14:textId="3EC5F51E" w:rsidR="003F3DF5" w:rsidRPr="00BD6D94" w:rsidRDefault="003F3DF5" w:rsidP="00823B17">
      <w:pPr>
        <w:shd w:val="clear" w:color="auto" w:fill="FFFFFF"/>
        <w:tabs>
          <w:tab w:val="left" w:pos="284"/>
          <w:tab w:val="left" w:pos="426"/>
        </w:tabs>
        <w:spacing w:after="0" w:line="360" w:lineRule="auto"/>
        <w:mirrorIndents/>
        <w:jc w:val="both"/>
        <w:rPr>
          <w:rFonts w:ascii="Arial Nova Light" w:eastAsia="Times New Roman" w:hAnsi="Arial Nova Light" w:cs="Arial"/>
          <w:sz w:val="24"/>
          <w:szCs w:val="24"/>
        </w:rPr>
      </w:pPr>
      <w:r w:rsidRPr="00BD6D94">
        <w:rPr>
          <w:rFonts w:ascii="Arial Nova Light" w:eastAsia="Times New Roman" w:hAnsi="Arial Nova Light" w:cs="Arial"/>
          <w:sz w:val="24"/>
          <w:szCs w:val="24"/>
        </w:rPr>
        <w:t xml:space="preserve">El </w:t>
      </w:r>
      <w:r w:rsidR="00D53201">
        <w:rPr>
          <w:rFonts w:ascii="Arial Nova Light" w:eastAsia="Times New Roman" w:hAnsi="Arial Nova Light" w:cs="Arial"/>
          <w:sz w:val="24"/>
          <w:szCs w:val="24"/>
        </w:rPr>
        <w:t>diez de mayo</w:t>
      </w:r>
      <w:r w:rsidR="008303FA" w:rsidRPr="00BD6D94">
        <w:rPr>
          <w:rFonts w:ascii="Arial Nova Light" w:eastAsia="Times New Roman" w:hAnsi="Arial Nova Light" w:cs="Arial"/>
          <w:sz w:val="24"/>
          <w:szCs w:val="24"/>
        </w:rPr>
        <w:t xml:space="preserve">, </w:t>
      </w:r>
      <w:r w:rsidRPr="00BD6D94">
        <w:rPr>
          <w:rFonts w:ascii="Arial Nova Light" w:eastAsia="Times New Roman" w:hAnsi="Arial Nova Light" w:cs="Arial"/>
          <w:sz w:val="24"/>
          <w:szCs w:val="24"/>
        </w:rPr>
        <w:t>el Secretar</w:t>
      </w:r>
      <w:r w:rsidR="000904C4" w:rsidRPr="00BD6D94">
        <w:rPr>
          <w:rFonts w:ascii="Arial Nova Light" w:eastAsia="Times New Roman" w:hAnsi="Arial Nova Light" w:cs="Arial"/>
          <w:sz w:val="24"/>
          <w:szCs w:val="24"/>
        </w:rPr>
        <w:t>io Ejecutivo del IEE</w:t>
      </w:r>
      <w:r w:rsidRPr="00BD6D94">
        <w:rPr>
          <w:rFonts w:ascii="Arial Nova Light" w:eastAsia="Times New Roman" w:hAnsi="Arial Nova Light" w:cs="Arial"/>
          <w:sz w:val="24"/>
          <w:szCs w:val="24"/>
        </w:rPr>
        <w:t xml:space="preserve"> radicó la denuncia bajo el número de expediente IEE/PES/0</w:t>
      </w:r>
      <w:r w:rsidR="00D53201">
        <w:rPr>
          <w:rFonts w:ascii="Arial Nova Light" w:eastAsia="Times New Roman" w:hAnsi="Arial Nova Light" w:cs="Arial"/>
          <w:sz w:val="24"/>
          <w:szCs w:val="24"/>
        </w:rPr>
        <w:t>43</w:t>
      </w:r>
      <w:r w:rsidRPr="00BD6D94">
        <w:rPr>
          <w:rFonts w:ascii="Arial Nova Light" w:eastAsia="Times New Roman" w:hAnsi="Arial Nova Light" w:cs="Arial"/>
          <w:sz w:val="24"/>
          <w:szCs w:val="24"/>
        </w:rPr>
        <w:t>/</w:t>
      </w:r>
      <w:r w:rsidR="0033035B" w:rsidRPr="00BD6D94">
        <w:rPr>
          <w:rFonts w:ascii="Arial Nova Light" w:eastAsia="Times New Roman" w:hAnsi="Arial Nova Light" w:cs="Arial"/>
          <w:sz w:val="24"/>
          <w:szCs w:val="24"/>
        </w:rPr>
        <w:t>2022</w:t>
      </w:r>
      <w:r w:rsidRPr="00BD6D94">
        <w:rPr>
          <w:rFonts w:ascii="Arial Nova Light" w:eastAsia="Times New Roman" w:hAnsi="Arial Nova Light" w:cs="Arial"/>
          <w:sz w:val="24"/>
          <w:szCs w:val="24"/>
        </w:rPr>
        <w:t xml:space="preserve">. </w:t>
      </w:r>
    </w:p>
    <w:p w14:paraId="471153C8" w14:textId="7EC7EFD3" w:rsidR="00B912C4" w:rsidRPr="00BD6D94" w:rsidRDefault="00B912C4" w:rsidP="00823B17">
      <w:pPr>
        <w:shd w:val="clear" w:color="auto" w:fill="FFFFFF"/>
        <w:tabs>
          <w:tab w:val="left" w:pos="284"/>
          <w:tab w:val="left" w:pos="426"/>
        </w:tabs>
        <w:spacing w:after="0" w:line="360" w:lineRule="auto"/>
        <w:mirrorIndents/>
        <w:jc w:val="both"/>
        <w:rPr>
          <w:rFonts w:ascii="Arial Nova Light" w:eastAsia="Times New Roman" w:hAnsi="Arial Nova Light" w:cs="Arial"/>
          <w:sz w:val="24"/>
          <w:szCs w:val="24"/>
        </w:rPr>
      </w:pPr>
    </w:p>
    <w:p w14:paraId="1CF115F9" w14:textId="5F09C18D" w:rsidR="007F11A8" w:rsidRPr="007F11A8" w:rsidRDefault="00B912C4" w:rsidP="00D00FBA">
      <w:pPr>
        <w:shd w:val="clear" w:color="auto" w:fill="FFFFFF"/>
        <w:tabs>
          <w:tab w:val="left" w:pos="284"/>
          <w:tab w:val="left" w:pos="426"/>
        </w:tabs>
        <w:spacing w:after="0" w:line="360" w:lineRule="auto"/>
        <w:mirrorIndents/>
        <w:jc w:val="both"/>
        <w:rPr>
          <w:rFonts w:ascii="Arial Nova Light" w:eastAsia="Times New Roman" w:hAnsi="Arial Nova Light" w:cs="Arial"/>
          <w:sz w:val="24"/>
          <w:szCs w:val="24"/>
        </w:rPr>
      </w:pPr>
      <w:r w:rsidRPr="007F11A8">
        <w:rPr>
          <w:rFonts w:ascii="Arial Nova Light" w:eastAsia="Times New Roman" w:hAnsi="Arial Nova Light" w:cs="Arial"/>
          <w:b/>
          <w:bCs/>
          <w:sz w:val="24"/>
          <w:szCs w:val="24"/>
        </w:rPr>
        <w:t xml:space="preserve">1.3. </w:t>
      </w:r>
      <w:r w:rsidR="007F11A8">
        <w:rPr>
          <w:rFonts w:ascii="Arial Nova Light" w:eastAsia="Times New Roman" w:hAnsi="Arial Nova Light" w:cs="Arial"/>
          <w:b/>
          <w:bCs/>
          <w:sz w:val="24"/>
          <w:szCs w:val="24"/>
        </w:rPr>
        <w:t>D</w:t>
      </w:r>
      <w:r w:rsidR="00D00FBA">
        <w:rPr>
          <w:rFonts w:ascii="Arial Nova Light" w:eastAsia="Times New Roman" w:hAnsi="Arial Nova Light" w:cs="Arial"/>
          <w:b/>
          <w:bCs/>
          <w:sz w:val="24"/>
          <w:szCs w:val="24"/>
        </w:rPr>
        <w:t>iligencias para mejor proveer</w:t>
      </w:r>
      <w:r w:rsidR="007F11A8">
        <w:rPr>
          <w:rFonts w:ascii="Arial Nova Light" w:eastAsia="Times New Roman" w:hAnsi="Arial Nova Light" w:cs="Arial"/>
          <w:b/>
          <w:bCs/>
          <w:sz w:val="24"/>
          <w:szCs w:val="24"/>
        </w:rPr>
        <w:t>.</w:t>
      </w:r>
      <w:r w:rsidR="00D00FBA">
        <w:rPr>
          <w:rFonts w:ascii="Arial Nova Light" w:eastAsia="Times New Roman" w:hAnsi="Arial Nova Light" w:cs="Arial"/>
          <w:b/>
          <w:bCs/>
          <w:sz w:val="24"/>
          <w:szCs w:val="24"/>
        </w:rPr>
        <w:t xml:space="preserve"> </w:t>
      </w:r>
      <w:r w:rsidR="00D00FBA">
        <w:rPr>
          <w:rFonts w:ascii="Arial Nova Light" w:eastAsia="Times New Roman" w:hAnsi="Arial Nova Light" w:cs="Arial"/>
          <w:sz w:val="24"/>
          <w:szCs w:val="24"/>
        </w:rPr>
        <w:t xml:space="preserve">El mismo </w:t>
      </w:r>
      <w:r w:rsidR="0079302B">
        <w:rPr>
          <w:rFonts w:ascii="Arial Nova Light" w:eastAsia="Times New Roman" w:hAnsi="Arial Nova Light" w:cs="Arial"/>
          <w:sz w:val="24"/>
          <w:szCs w:val="24"/>
        </w:rPr>
        <w:t>diez</w:t>
      </w:r>
      <w:r w:rsidR="00D00FBA">
        <w:rPr>
          <w:rFonts w:ascii="Arial Nova Light" w:eastAsia="Times New Roman" w:hAnsi="Arial Nova Light" w:cs="Arial"/>
          <w:sz w:val="24"/>
          <w:szCs w:val="24"/>
        </w:rPr>
        <w:t xml:space="preserve"> de mayo, el Secretario Ejecutivo ordenó certificar la existencia y contenido de la</w:t>
      </w:r>
      <w:r w:rsidR="0079302B">
        <w:rPr>
          <w:rFonts w:ascii="Arial Nova Light" w:eastAsia="Times New Roman" w:hAnsi="Arial Nova Light" w:cs="Arial"/>
          <w:sz w:val="24"/>
          <w:szCs w:val="24"/>
        </w:rPr>
        <w:t xml:space="preserve"> </w:t>
      </w:r>
      <w:r w:rsidR="00D00FBA">
        <w:rPr>
          <w:rFonts w:ascii="Arial Nova Light" w:eastAsia="Times New Roman" w:hAnsi="Arial Nova Light" w:cs="Arial"/>
          <w:sz w:val="24"/>
          <w:szCs w:val="24"/>
        </w:rPr>
        <w:t>publicaci</w:t>
      </w:r>
      <w:r w:rsidR="0079302B">
        <w:rPr>
          <w:rFonts w:ascii="Arial Nova Light" w:eastAsia="Times New Roman" w:hAnsi="Arial Nova Light" w:cs="Arial"/>
          <w:sz w:val="24"/>
          <w:szCs w:val="24"/>
        </w:rPr>
        <w:t>ó</w:t>
      </w:r>
      <w:r w:rsidR="00D00FBA">
        <w:rPr>
          <w:rFonts w:ascii="Arial Nova Light" w:eastAsia="Times New Roman" w:hAnsi="Arial Nova Light" w:cs="Arial"/>
          <w:sz w:val="24"/>
          <w:szCs w:val="24"/>
        </w:rPr>
        <w:t xml:space="preserve">n </w:t>
      </w:r>
      <w:r w:rsidR="00883D22">
        <w:rPr>
          <w:rFonts w:ascii="Arial Nova Light" w:eastAsia="Times New Roman" w:hAnsi="Arial Nova Light" w:cs="Arial"/>
          <w:sz w:val="24"/>
          <w:szCs w:val="24"/>
        </w:rPr>
        <w:t>denunciada alojada</w:t>
      </w:r>
      <w:r w:rsidR="0079302B">
        <w:rPr>
          <w:rFonts w:ascii="Arial Nova Light" w:eastAsia="Times New Roman" w:hAnsi="Arial Nova Light" w:cs="Arial"/>
          <w:sz w:val="24"/>
          <w:szCs w:val="24"/>
        </w:rPr>
        <w:t xml:space="preserve"> </w:t>
      </w:r>
      <w:r w:rsidR="00883D22">
        <w:rPr>
          <w:rFonts w:ascii="Arial Nova Light" w:eastAsia="Times New Roman" w:hAnsi="Arial Nova Light" w:cs="Arial"/>
          <w:sz w:val="24"/>
          <w:szCs w:val="24"/>
        </w:rPr>
        <w:t>en la red social</w:t>
      </w:r>
      <w:r w:rsidR="0079302B">
        <w:rPr>
          <w:rFonts w:ascii="Arial Nova Light" w:eastAsia="Times New Roman" w:hAnsi="Arial Nova Light" w:cs="Arial"/>
          <w:sz w:val="24"/>
          <w:szCs w:val="24"/>
        </w:rPr>
        <w:t xml:space="preserve"> </w:t>
      </w:r>
      <w:r w:rsidR="00883D22">
        <w:rPr>
          <w:rFonts w:ascii="Arial Nova Light" w:eastAsia="Times New Roman" w:hAnsi="Arial Nova Light" w:cs="Arial"/>
          <w:sz w:val="24"/>
          <w:szCs w:val="24"/>
        </w:rPr>
        <w:t>Facebook.</w:t>
      </w:r>
      <w:r w:rsidR="007F11A8">
        <w:rPr>
          <w:rFonts w:ascii="Arial Nova Light" w:eastAsia="Times New Roman" w:hAnsi="Arial Nova Light" w:cs="Arial"/>
          <w:b/>
          <w:bCs/>
          <w:sz w:val="24"/>
          <w:szCs w:val="24"/>
        </w:rPr>
        <w:t xml:space="preserve"> </w:t>
      </w:r>
    </w:p>
    <w:p w14:paraId="2CFF1EA1" w14:textId="77777777" w:rsidR="000904C4" w:rsidRPr="00BD6D94" w:rsidRDefault="000904C4" w:rsidP="00823B17">
      <w:pPr>
        <w:pStyle w:val="Prrafodelista"/>
        <w:shd w:val="clear" w:color="auto" w:fill="FFFFFF"/>
        <w:tabs>
          <w:tab w:val="left" w:pos="284"/>
          <w:tab w:val="left" w:pos="426"/>
        </w:tabs>
        <w:spacing w:after="0" w:line="360" w:lineRule="auto"/>
        <w:ind w:left="0"/>
        <w:mirrorIndents/>
        <w:jc w:val="both"/>
        <w:rPr>
          <w:rFonts w:ascii="Arial Nova Light" w:eastAsia="Times New Roman" w:hAnsi="Arial Nova Light" w:cs="Arial"/>
          <w:b/>
          <w:sz w:val="24"/>
          <w:szCs w:val="24"/>
        </w:rPr>
      </w:pPr>
    </w:p>
    <w:p w14:paraId="7C792C66" w14:textId="6F496EA4" w:rsidR="000C7C8A" w:rsidRDefault="00295B97" w:rsidP="00295B97">
      <w:pPr>
        <w:pStyle w:val="Prrafodelista"/>
        <w:shd w:val="clear" w:color="auto" w:fill="FFFFFF"/>
        <w:tabs>
          <w:tab w:val="left" w:pos="426"/>
        </w:tabs>
        <w:spacing w:after="0" w:line="360" w:lineRule="auto"/>
        <w:ind w:left="0"/>
        <w:jc w:val="both"/>
        <w:rPr>
          <w:rFonts w:ascii="Arial Nova Light" w:eastAsia="Times New Roman" w:hAnsi="Arial Nova Light" w:cs="Arial"/>
          <w:sz w:val="24"/>
          <w:szCs w:val="24"/>
        </w:rPr>
      </w:pPr>
      <w:r w:rsidRPr="00BD6D94">
        <w:rPr>
          <w:rFonts w:ascii="Arial Nova Light" w:eastAsia="Times New Roman" w:hAnsi="Arial Nova Light" w:cs="Arial"/>
          <w:b/>
          <w:sz w:val="24"/>
          <w:szCs w:val="24"/>
        </w:rPr>
        <w:t>1.</w:t>
      </w:r>
      <w:r w:rsidR="00D25CAC">
        <w:rPr>
          <w:rFonts w:ascii="Arial Nova Light" w:eastAsia="Times New Roman" w:hAnsi="Arial Nova Light" w:cs="Arial"/>
          <w:b/>
          <w:sz w:val="24"/>
          <w:szCs w:val="24"/>
        </w:rPr>
        <w:t>4</w:t>
      </w:r>
      <w:r w:rsidRPr="00BD6D94">
        <w:rPr>
          <w:rFonts w:ascii="Arial Nova Light" w:eastAsia="Times New Roman" w:hAnsi="Arial Nova Light" w:cs="Arial"/>
          <w:b/>
          <w:sz w:val="24"/>
          <w:szCs w:val="24"/>
        </w:rPr>
        <w:t xml:space="preserve">. </w:t>
      </w:r>
      <w:r w:rsidR="00657220" w:rsidRPr="00BD6D94">
        <w:rPr>
          <w:rFonts w:ascii="Arial Nova Light" w:eastAsia="Times New Roman" w:hAnsi="Arial Nova Light" w:cs="Arial"/>
          <w:b/>
          <w:sz w:val="24"/>
          <w:szCs w:val="24"/>
        </w:rPr>
        <w:t>Admisión de la denuncia</w:t>
      </w:r>
      <w:r w:rsidR="00851F37" w:rsidRPr="00BD6D94">
        <w:rPr>
          <w:rFonts w:ascii="Arial Nova Light" w:eastAsia="Times New Roman" w:hAnsi="Arial Nova Light" w:cs="Arial"/>
          <w:b/>
          <w:sz w:val="24"/>
          <w:szCs w:val="24"/>
        </w:rPr>
        <w:t>.</w:t>
      </w:r>
      <w:r w:rsidR="00CE7265" w:rsidRPr="00BD6D94">
        <w:rPr>
          <w:rFonts w:ascii="Arial Nova Light" w:eastAsia="Times New Roman" w:hAnsi="Arial Nova Light" w:cs="Arial"/>
          <w:b/>
          <w:sz w:val="24"/>
          <w:szCs w:val="24"/>
        </w:rPr>
        <w:t xml:space="preserve"> </w:t>
      </w:r>
      <w:r w:rsidR="00851F37" w:rsidRPr="00BD6D94">
        <w:rPr>
          <w:rFonts w:ascii="Arial Nova Light" w:eastAsia="Times New Roman" w:hAnsi="Arial Nova Light" w:cs="Arial"/>
          <w:sz w:val="24"/>
          <w:szCs w:val="24"/>
        </w:rPr>
        <w:t>E</w:t>
      </w:r>
      <w:r w:rsidR="006D4988">
        <w:rPr>
          <w:rFonts w:ascii="Arial Nova Light" w:eastAsia="Times New Roman" w:hAnsi="Arial Nova Light" w:cs="Arial"/>
          <w:sz w:val="24"/>
          <w:szCs w:val="24"/>
        </w:rPr>
        <w:t xml:space="preserve">l </w:t>
      </w:r>
      <w:r w:rsidR="0079302B">
        <w:rPr>
          <w:rFonts w:ascii="Arial Nova Light" w:eastAsia="Times New Roman" w:hAnsi="Arial Nova Light" w:cs="Arial"/>
          <w:sz w:val="24"/>
          <w:szCs w:val="24"/>
        </w:rPr>
        <w:t>dieciséis</w:t>
      </w:r>
      <w:r w:rsidR="00F812AF">
        <w:rPr>
          <w:rFonts w:ascii="Arial Nova Light" w:eastAsia="Times New Roman" w:hAnsi="Arial Nova Light" w:cs="Arial"/>
          <w:sz w:val="24"/>
          <w:szCs w:val="24"/>
        </w:rPr>
        <w:t xml:space="preserve"> de mayo</w:t>
      </w:r>
      <w:r w:rsidR="005C1E7F" w:rsidRPr="00BD6D94">
        <w:rPr>
          <w:rFonts w:ascii="Arial Nova Light" w:eastAsia="Times New Roman" w:hAnsi="Arial Nova Light" w:cs="Arial"/>
          <w:sz w:val="24"/>
          <w:szCs w:val="24"/>
        </w:rPr>
        <w:t>,</w:t>
      </w:r>
      <w:r w:rsidR="000904C4" w:rsidRPr="00BD6D94">
        <w:rPr>
          <w:rFonts w:ascii="Arial Nova Light" w:eastAsia="Times New Roman" w:hAnsi="Arial Nova Light" w:cs="Arial"/>
          <w:sz w:val="24"/>
          <w:szCs w:val="24"/>
        </w:rPr>
        <w:t xml:space="preserve"> el Secretario Ejecutivo </w:t>
      </w:r>
      <w:r w:rsidR="00851F37" w:rsidRPr="00BD6D94">
        <w:rPr>
          <w:rFonts w:ascii="Arial Nova Light" w:eastAsia="Times New Roman" w:hAnsi="Arial Nova Light" w:cs="Arial"/>
          <w:sz w:val="24"/>
          <w:szCs w:val="24"/>
        </w:rPr>
        <w:t>dictó el acuerdo de admisión</w:t>
      </w:r>
      <w:r w:rsidR="006D4988">
        <w:rPr>
          <w:rFonts w:ascii="Arial Nova Light" w:eastAsia="Times New Roman" w:hAnsi="Arial Nova Light" w:cs="Arial"/>
          <w:sz w:val="24"/>
          <w:szCs w:val="24"/>
        </w:rPr>
        <w:t xml:space="preserve"> del expediente </w:t>
      </w:r>
      <w:r w:rsidR="006D4988" w:rsidRPr="00BD6D94">
        <w:rPr>
          <w:rFonts w:ascii="Arial Nova Light" w:eastAsia="Times New Roman" w:hAnsi="Arial Nova Light" w:cs="Arial"/>
          <w:bCs/>
          <w:sz w:val="24"/>
          <w:szCs w:val="24"/>
        </w:rPr>
        <w:t>IEE/PES/0</w:t>
      </w:r>
      <w:r w:rsidR="0079302B">
        <w:rPr>
          <w:rFonts w:ascii="Arial Nova Light" w:eastAsia="Times New Roman" w:hAnsi="Arial Nova Light" w:cs="Arial"/>
          <w:bCs/>
          <w:sz w:val="24"/>
          <w:szCs w:val="24"/>
        </w:rPr>
        <w:t>43</w:t>
      </w:r>
      <w:r w:rsidR="006D4988" w:rsidRPr="00BD6D94">
        <w:rPr>
          <w:rFonts w:ascii="Arial Nova Light" w:eastAsia="Times New Roman" w:hAnsi="Arial Nova Light" w:cs="Arial"/>
          <w:bCs/>
          <w:sz w:val="24"/>
          <w:szCs w:val="24"/>
        </w:rPr>
        <w:t>/2022</w:t>
      </w:r>
      <w:r w:rsidR="00105433" w:rsidRPr="00BD6D94">
        <w:rPr>
          <w:rFonts w:ascii="Arial Nova Light" w:eastAsia="Times New Roman" w:hAnsi="Arial Nova Light" w:cs="Arial"/>
          <w:sz w:val="24"/>
          <w:szCs w:val="24"/>
        </w:rPr>
        <w:t>, señalando fecha para la celebración de la Audiencia de Pruebas y Alegatos</w:t>
      </w:r>
      <w:r w:rsidR="00992C5C" w:rsidRPr="00BD6D94">
        <w:rPr>
          <w:rFonts w:ascii="Arial Nova Light" w:eastAsia="Times New Roman" w:hAnsi="Arial Nova Light" w:cs="Arial"/>
          <w:sz w:val="24"/>
          <w:szCs w:val="24"/>
        </w:rPr>
        <w:t xml:space="preserve">. </w:t>
      </w:r>
    </w:p>
    <w:p w14:paraId="5DB93958" w14:textId="25D9D37D" w:rsidR="00494B0D" w:rsidRDefault="00494B0D" w:rsidP="00295B97">
      <w:pPr>
        <w:pStyle w:val="Prrafodelista"/>
        <w:shd w:val="clear" w:color="auto" w:fill="FFFFFF"/>
        <w:tabs>
          <w:tab w:val="left" w:pos="426"/>
        </w:tabs>
        <w:spacing w:after="0" w:line="360" w:lineRule="auto"/>
        <w:ind w:left="0"/>
        <w:jc w:val="both"/>
        <w:rPr>
          <w:rFonts w:ascii="Arial Nova Light" w:eastAsia="Times New Roman" w:hAnsi="Arial Nova Light" w:cs="Arial"/>
          <w:sz w:val="24"/>
          <w:szCs w:val="24"/>
        </w:rPr>
      </w:pPr>
    </w:p>
    <w:p w14:paraId="5A8A65A0" w14:textId="611BE8E4" w:rsidR="00494B0D" w:rsidRDefault="00494B0D" w:rsidP="00494B0D">
      <w:pPr>
        <w:pStyle w:val="NormalWeb"/>
        <w:tabs>
          <w:tab w:val="left" w:pos="426"/>
        </w:tabs>
        <w:spacing w:before="0" w:beforeAutospacing="0" w:after="0" w:afterAutospacing="0" w:line="360" w:lineRule="auto"/>
        <w:contextualSpacing/>
        <w:mirrorIndents/>
        <w:jc w:val="both"/>
        <w:rPr>
          <w:rFonts w:ascii="Arial Nova Light" w:eastAsia="Arial Nova" w:hAnsi="Arial Nova Light" w:cs="Arial Nova"/>
        </w:rPr>
      </w:pPr>
      <w:r w:rsidRPr="00494B0D">
        <w:rPr>
          <w:rFonts w:ascii="Arial Nova Light" w:hAnsi="Arial Nova Light" w:cs="Arial"/>
          <w:b/>
          <w:bCs/>
        </w:rPr>
        <w:t>1.5. Medidas cautelares.</w:t>
      </w:r>
      <w:r>
        <w:rPr>
          <w:rFonts w:ascii="Arial Nova Light" w:hAnsi="Arial Nova Light" w:cs="Arial"/>
        </w:rPr>
        <w:t xml:space="preserve">  </w:t>
      </w:r>
      <w:r>
        <w:rPr>
          <w:rFonts w:ascii="Arial Nova Light" w:eastAsia="Arial Nova" w:hAnsi="Arial Nova Light" w:cs="Arial Nova"/>
        </w:rPr>
        <w:t xml:space="preserve">En su escrito de denuncia, el </w:t>
      </w:r>
      <w:r w:rsidR="00345C61">
        <w:rPr>
          <w:rFonts w:ascii="Arial Nova Light" w:eastAsia="Arial Nova" w:hAnsi="Arial Nova Light" w:cs="Arial Nova"/>
        </w:rPr>
        <w:t>PAN solicitó</w:t>
      </w:r>
      <w:r>
        <w:rPr>
          <w:rFonts w:ascii="Arial Nova Light" w:eastAsia="Arial Nova" w:hAnsi="Arial Nova Light" w:cs="Arial Nova"/>
        </w:rPr>
        <w:t xml:space="preserve"> al IEE </w:t>
      </w:r>
      <w:r w:rsidRPr="00D774BD">
        <w:rPr>
          <w:rFonts w:ascii="Arial Nova Light" w:eastAsia="Arial Nova" w:hAnsi="Arial Nova Light" w:cs="Arial Nova"/>
          <w:i/>
          <w:iCs/>
        </w:rPr>
        <w:t>“</w:t>
      </w:r>
      <w:r w:rsidR="00CB0D8F">
        <w:rPr>
          <w:rFonts w:ascii="Arial Nova Light" w:eastAsia="Arial Nova" w:hAnsi="Arial Nova Light" w:cs="Arial Nova"/>
          <w:i/>
          <w:iCs/>
        </w:rPr>
        <w:t>suspender de manera INMEDIATA la publicación de la red social de Facebook”</w:t>
      </w:r>
    </w:p>
    <w:p w14:paraId="3F7AA449" w14:textId="77777777" w:rsidR="00494B0D" w:rsidRDefault="00494B0D" w:rsidP="00494B0D">
      <w:pPr>
        <w:pStyle w:val="NormalWeb"/>
        <w:tabs>
          <w:tab w:val="left" w:pos="426"/>
        </w:tabs>
        <w:spacing w:before="0" w:beforeAutospacing="0" w:after="0" w:afterAutospacing="0" w:line="360" w:lineRule="auto"/>
        <w:contextualSpacing/>
        <w:mirrorIndents/>
        <w:jc w:val="both"/>
        <w:rPr>
          <w:rFonts w:ascii="Arial Nova Light" w:eastAsia="Arial Nova" w:hAnsi="Arial Nova Light" w:cs="Arial Nova"/>
        </w:rPr>
      </w:pPr>
    </w:p>
    <w:p w14:paraId="3093392E" w14:textId="6A33FE8E" w:rsidR="00494B0D" w:rsidRDefault="00494B0D" w:rsidP="00494B0D">
      <w:pPr>
        <w:pStyle w:val="NormalWeb"/>
        <w:tabs>
          <w:tab w:val="left" w:pos="426"/>
        </w:tabs>
        <w:spacing w:before="0" w:beforeAutospacing="0" w:after="0" w:afterAutospacing="0" w:line="360" w:lineRule="auto"/>
        <w:contextualSpacing/>
        <w:mirrorIndents/>
        <w:jc w:val="both"/>
        <w:rPr>
          <w:rFonts w:ascii="Arial Nova Light" w:eastAsia="Arial Nova" w:hAnsi="Arial Nova Light" w:cs="Arial Nova"/>
        </w:rPr>
      </w:pPr>
      <w:r>
        <w:rPr>
          <w:rFonts w:ascii="Arial Nova Light" w:eastAsia="Arial Nova" w:hAnsi="Arial Nova Light" w:cs="Arial Nova"/>
        </w:rPr>
        <w:t xml:space="preserve">Al respecto, el </w:t>
      </w:r>
      <w:r w:rsidR="002D14DE">
        <w:rPr>
          <w:rFonts w:ascii="Arial Nova Light" w:eastAsia="Arial Nova" w:hAnsi="Arial Nova Light" w:cs="Arial Nova"/>
        </w:rPr>
        <w:t xml:space="preserve">la Comisión de Quejas y Denuncias del </w:t>
      </w:r>
      <w:r>
        <w:rPr>
          <w:rFonts w:ascii="Arial Nova Light" w:eastAsia="Arial Nova" w:hAnsi="Arial Nova Light" w:cs="Arial Nova"/>
        </w:rPr>
        <w:t xml:space="preserve">IEE, en fecha </w:t>
      </w:r>
      <w:r w:rsidR="001442DB">
        <w:rPr>
          <w:rFonts w:ascii="Arial Nova Light" w:eastAsia="Arial Nova" w:hAnsi="Arial Nova Light" w:cs="Arial Nova"/>
        </w:rPr>
        <w:t>die</w:t>
      </w:r>
      <w:r w:rsidR="0075045F">
        <w:rPr>
          <w:rFonts w:ascii="Arial Nova Light" w:eastAsia="Arial Nova" w:hAnsi="Arial Nova Light" w:cs="Arial Nova"/>
        </w:rPr>
        <w:t>ciocho</w:t>
      </w:r>
      <w:r w:rsidR="001442DB">
        <w:rPr>
          <w:rFonts w:ascii="Arial Nova Light" w:eastAsia="Arial Nova" w:hAnsi="Arial Nova Light" w:cs="Arial Nova"/>
        </w:rPr>
        <w:t xml:space="preserve"> de mayo</w:t>
      </w:r>
      <w:r>
        <w:rPr>
          <w:rFonts w:ascii="Arial Nova Light" w:eastAsia="Arial Nova" w:hAnsi="Arial Nova Light" w:cs="Arial Nova"/>
        </w:rPr>
        <w:t>, determinó</w:t>
      </w:r>
      <w:r w:rsidR="001442DB">
        <w:rPr>
          <w:rFonts w:ascii="Arial Nova Light" w:eastAsia="Arial Nova" w:hAnsi="Arial Nova Light" w:cs="Arial Nova"/>
        </w:rPr>
        <w:t xml:space="preserve"> </w:t>
      </w:r>
      <w:r>
        <w:rPr>
          <w:rFonts w:ascii="Arial Nova Light" w:eastAsia="Arial Nova" w:hAnsi="Arial Nova Light" w:cs="Arial Nova"/>
        </w:rPr>
        <w:t xml:space="preserve">procedente la medida cautelar, al considerar que </w:t>
      </w:r>
      <w:r w:rsidR="0075045F" w:rsidRPr="003158FA">
        <w:rPr>
          <w:rFonts w:ascii="Arial Nova Light" w:eastAsia="Arial Nova" w:hAnsi="Arial Nova Light" w:cs="Arial Nova"/>
          <w:i/>
          <w:iCs/>
        </w:rPr>
        <w:t>la divulgación de información presuntamente falsa respecto del PAN y de la “Coalición va por Aguascalientes”</w:t>
      </w:r>
      <w:r w:rsidR="00067116" w:rsidRPr="003158FA">
        <w:rPr>
          <w:rFonts w:ascii="Arial Nova Light" w:eastAsia="Arial Nova" w:hAnsi="Arial Nova Light" w:cs="Arial Nova"/>
          <w:i/>
          <w:iCs/>
        </w:rPr>
        <w:t>, al imputarles un delito del cual no existen elementos mínimos de su veracidad, bajo la apariencia del buen derecho, afecta el derecho de la ciudadanía a recibir la información necesaria para emitir un voto libre, así como la equidad en la contienda</w:t>
      </w:r>
      <w:r>
        <w:rPr>
          <w:rFonts w:ascii="Arial Nova Light" w:eastAsia="Arial Nova" w:hAnsi="Arial Nova Light" w:cs="Arial Nova"/>
        </w:rPr>
        <w:t>.</w:t>
      </w:r>
    </w:p>
    <w:p w14:paraId="12A3B754" w14:textId="2DBCD5ED" w:rsidR="00067116" w:rsidRDefault="00067116" w:rsidP="00494B0D">
      <w:pPr>
        <w:pStyle w:val="NormalWeb"/>
        <w:tabs>
          <w:tab w:val="left" w:pos="426"/>
        </w:tabs>
        <w:spacing w:before="0" w:beforeAutospacing="0" w:after="0" w:afterAutospacing="0" w:line="360" w:lineRule="auto"/>
        <w:contextualSpacing/>
        <w:mirrorIndents/>
        <w:jc w:val="both"/>
        <w:rPr>
          <w:rFonts w:ascii="Arial Nova Light" w:eastAsia="Arial Nova" w:hAnsi="Arial Nova Light" w:cs="Arial Nova"/>
        </w:rPr>
      </w:pPr>
    </w:p>
    <w:p w14:paraId="4067B8B8" w14:textId="1941D747" w:rsidR="00067116" w:rsidRDefault="00067116" w:rsidP="00494B0D">
      <w:pPr>
        <w:pStyle w:val="NormalWeb"/>
        <w:tabs>
          <w:tab w:val="left" w:pos="426"/>
        </w:tabs>
        <w:spacing w:before="0" w:beforeAutospacing="0" w:after="0" w:afterAutospacing="0" w:line="360" w:lineRule="auto"/>
        <w:contextualSpacing/>
        <w:mirrorIndents/>
        <w:jc w:val="both"/>
        <w:rPr>
          <w:rFonts w:ascii="Arial Nova Light" w:eastAsia="Arial Nova" w:hAnsi="Arial Nova Light" w:cs="Arial Nova"/>
        </w:rPr>
      </w:pPr>
      <w:r>
        <w:rPr>
          <w:rFonts w:ascii="Arial Nova Light" w:eastAsia="Arial Nova" w:hAnsi="Arial Nova Light" w:cs="Arial Nova"/>
        </w:rPr>
        <w:t xml:space="preserve">En ese sentido, </w:t>
      </w:r>
      <w:r w:rsidR="002D14DE">
        <w:rPr>
          <w:rFonts w:ascii="Arial Nova Light" w:eastAsia="Arial Nova" w:hAnsi="Arial Nova Light" w:cs="Arial Nova"/>
        </w:rPr>
        <w:t xml:space="preserve">se </w:t>
      </w:r>
      <w:r>
        <w:rPr>
          <w:rFonts w:ascii="Arial Nova Light" w:eastAsia="Arial Nova" w:hAnsi="Arial Nova Light" w:cs="Arial Nova"/>
        </w:rPr>
        <w:t xml:space="preserve">ordenó a la denunciada eliminar el </w:t>
      </w:r>
      <w:r w:rsidR="002D14DE">
        <w:rPr>
          <w:rFonts w:ascii="Arial Nova Light" w:eastAsia="Arial Nova" w:hAnsi="Arial Nova Light" w:cs="Arial Nova"/>
        </w:rPr>
        <w:t>título</w:t>
      </w:r>
      <w:r>
        <w:rPr>
          <w:rFonts w:ascii="Arial Nova Light" w:eastAsia="Arial Nova" w:hAnsi="Arial Nova Light" w:cs="Arial Nova"/>
        </w:rPr>
        <w:t xml:space="preserve"> del video controvertido.</w:t>
      </w:r>
    </w:p>
    <w:p w14:paraId="38706A47" w14:textId="4BA9FFA2" w:rsidR="002B1D83" w:rsidRDefault="002B1D83" w:rsidP="00494B0D">
      <w:pPr>
        <w:pStyle w:val="NormalWeb"/>
        <w:tabs>
          <w:tab w:val="left" w:pos="426"/>
        </w:tabs>
        <w:spacing w:before="0" w:beforeAutospacing="0" w:after="0" w:afterAutospacing="0" w:line="360" w:lineRule="auto"/>
        <w:contextualSpacing/>
        <w:mirrorIndents/>
        <w:jc w:val="both"/>
        <w:rPr>
          <w:rFonts w:ascii="Arial Nova Light" w:eastAsia="Arial Nova" w:hAnsi="Arial Nova Light" w:cs="Arial Nova"/>
        </w:rPr>
      </w:pPr>
    </w:p>
    <w:p w14:paraId="53C0BB86" w14:textId="1BB4F69E" w:rsidR="002B1D83" w:rsidRDefault="002B1D83" w:rsidP="00494B0D">
      <w:pPr>
        <w:pStyle w:val="NormalWeb"/>
        <w:tabs>
          <w:tab w:val="left" w:pos="426"/>
        </w:tabs>
        <w:spacing w:before="0" w:beforeAutospacing="0" w:after="0" w:afterAutospacing="0" w:line="360" w:lineRule="auto"/>
        <w:contextualSpacing/>
        <w:mirrorIndents/>
        <w:jc w:val="both"/>
        <w:rPr>
          <w:rFonts w:ascii="Arial Nova Light" w:eastAsia="Arial Nova" w:hAnsi="Arial Nova Light" w:cs="Arial Nova"/>
        </w:rPr>
      </w:pPr>
      <w:r w:rsidRPr="002D14DE">
        <w:rPr>
          <w:rFonts w:ascii="Arial Nova Light" w:eastAsia="Arial Nova" w:hAnsi="Arial Nova Light" w:cs="Arial Nova"/>
          <w:b/>
          <w:bCs/>
        </w:rPr>
        <w:t xml:space="preserve">1.6. </w:t>
      </w:r>
      <w:r w:rsidR="002D14DE" w:rsidRPr="002D14DE">
        <w:rPr>
          <w:rFonts w:ascii="Arial Nova Light" w:eastAsia="Arial Nova" w:hAnsi="Arial Nova Light" w:cs="Arial Nova"/>
          <w:b/>
          <w:bCs/>
        </w:rPr>
        <w:t>Cumplimiento a la resolución de medidas cautelares</w:t>
      </w:r>
      <w:r w:rsidR="002D14DE">
        <w:rPr>
          <w:rFonts w:ascii="Arial Nova Light" w:eastAsia="Arial Nova" w:hAnsi="Arial Nova Light" w:cs="Arial Nova"/>
          <w:b/>
          <w:bCs/>
        </w:rPr>
        <w:t xml:space="preserve">. </w:t>
      </w:r>
      <w:r w:rsidR="002D14DE">
        <w:rPr>
          <w:rFonts w:ascii="Arial Nova Light" w:eastAsia="Arial Nova" w:hAnsi="Arial Nova Light" w:cs="Arial Nova"/>
        </w:rPr>
        <w:t>El diecinueve de mayo, la denunciada C. Ana Laura Gómez Calzada informó a la Comisión de Quejas y Denuncias del IEE “</w:t>
      </w:r>
      <w:r w:rsidR="002D14DE" w:rsidRPr="008F37EA">
        <w:rPr>
          <w:rFonts w:ascii="Arial Nova Light" w:eastAsia="Arial Nova" w:hAnsi="Arial Nova Light" w:cs="Arial Nova"/>
          <w:i/>
          <w:iCs/>
        </w:rPr>
        <w:t>que fue oportunamente eliminada la publicación materia de denuncia</w:t>
      </w:r>
      <w:r w:rsidR="008F37EA">
        <w:rPr>
          <w:rFonts w:ascii="Arial Nova Light" w:eastAsia="Arial Nova" w:hAnsi="Arial Nova Light" w:cs="Arial Nova"/>
        </w:rPr>
        <w:t>”.</w:t>
      </w:r>
      <w:r w:rsidR="001D0B5A">
        <w:rPr>
          <w:rFonts w:ascii="Arial Nova Light" w:eastAsia="Arial Nova" w:hAnsi="Arial Nova Light" w:cs="Arial Nova"/>
        </w:rPr>
        <w:t xml:space="preserve">  </w:t>
      </w:r>
    </w:p>
    <w:p w14:paraId="2E1AA4EC" w14:textId="4F35BA44" w:rsidR="008F37EA" w:rsidRDefault="008F37EA" w:rsidP="00494B0D">
      <w:pPr>
        <w:pStyle w:val="NormalWeb"/>
        <w:tabs>
          <w:tab w:val="left" w:pos="426"/>
        </w:tabs>
        <w:spacing w:before="0" w:beforeAutospacing="0" w:after="0" w:afterAutospacing="0" w:line="360" w:lineRule="auto"/>
        <w:contextualSpacing/>
        <w:mirrorIndents/>
        <w:jc w:val="both"/>
        <w:rPr>
          <w:rFonts w:ascii="Arial Nova Light" w:eastAsia="Arial Nova" w:hAnsi="Arial Nova Light" w:cs="Arial Nova"/>
        </w:rPr>
      </w:pPr>
    </w:p>
    <w:p w14:paraId="1A85DA19" w14:textId="1BE75BB9" w:rsidR="00106DFA" w:rsidRDefault="008F37EA" w:rsidP="008F37EA">
      <w:pPr>
        <w:pStyle w:val="NormalWeb"/>
        <w:tabs>
          <w:tab w:val="left" w:pos="426"/>
        </w:tabs>
        <w:spacing w:before="0" w:beforeAutospacing="0" w:after="0" w:afterAutospacing="0" w:line="360" w:lineRule="auto"/>
        <w:contextualSpacing/>
        <w:mirrorIndents/>
        <w:jc w:val="both"/>
        <w:rPr>
          <w:rFonts w:ascii="Arial Nova Light" w:eastAsia="Arial Nova" w:hAnsi="Arial Nova Light" w:cs="Arial Nova"/>
        </w:rPr>
      </w:pPr>
      <w:r w:rsidRPr="008F37EA">
        <w:rPr>
          <w:rFonts w:ascii="Arial Nova Light" w:eastAsia="Arial Nova" w:hAnsi="Arial Nova Light" w:cs="Arial Nova"/>
          <w:b/>
          <w:bCs/>
        </w:rPr>
        <w:t>1.7. Diligencia de Oficialía Electoral.</w:t>
      </w:r>
      <w:r>
        <w:rPr>
          <w:rFonts w:ascii="Arial Nova Light" w:eastAsia="Arial Nova" w:hAnsi="Arial Nova Light" w:cs="Arial Nova"/>
        </w:rPr>
        <w:t xml:space="preserve"> En misma fecha diecinueve de mayo, el Secretario Ejecutivo del IEE ordenó certificar la existencia y contenido de la publicación denunciada, con el objeto de tener certeza de lo manifestado por la C. Ana Laura Gómez Calzada respecto al cumplimiento de </w:t>
      </w:r>
      <w:r>
        <w:rPr>
          <w:rFonts w:ascii="Arial Nova Light" w:eastAsia="Arial Nova" w:hAnsi="Arial Nova Light" w:cs="Arial Nova"/>
        </w:rPr>
        <w:lastRenderedPageBreak/>
        <w:t xml:space="preserve">las medidas cautelares que </w:t>
      </w:r>
      <w:r w:rsidR="003158FA">
        <w:rPr>
          <w:rFonts w:ascii="Arial Nova Light" w:eastAsia="Arial Nova" w:hAnsi="Arial Nova Light" w:cs="Arial Nova"/>
        </w:rPr>
        <w:t xml:space="preserve">se </w:t>
      </w:r>
      <w:r>
        <w:rPr>
          <w:rFonts w:ascii="Arial Nova Light" w:eastAsia="Arial Nova" w:hAnsi="Arial Nova Light" w:cs="Arial Nova"/>
        </w:rPr>
        <w:t xml:space="preserve">le </w:t>
      </w:r>
      <w:r w:rsidR="003158FA">
        <w:rPr>
          <w:rFonts w:ascii="Arial Nova Light" w:eastAsia="Arial Nova" w:hAnsi="Arial Nova Light" w:cs="Arial Nova"/>
        </w:rPr>
        <w:t>impusieron</w:t>
      </w:r>
      <w:r>
        <w:rPr>
          <w:rFonts w:ascii="Arial Nova Light" w:eastAsia="Arial Nova" w:hAnsi="Arial Nova Light" w:cs="Arial Nova"/>
        </w:rPr>
        <w:t>.</w:t>
      </w:r>
      <w:r w:rsidR="001D0B5A">
        <w:rPr>
          <w:rFonts w:ascii="Arial Nova Light" w:eastAsia="Arial Nova" w:hAnsi="Arial Nova Light" w:cs="Arial Nova"/>
        </w:rPr>
        <w:t xml:space="preserve"> Haciendo constar que retiró la publicación, incluyendo el video contenido en la publicación. </w:t>
      </w:r>
    </w:p>
    <w:p w14:paraId="15B69742" w14:textId="77777777" w:rsidR="00336593" w:rsidRDefault="00336593" w:rsidP="008F37EA">
      <w:pPr>
        <w:pStyle w:val="NormalWeb"/>
        <w:tabs>
          <w:tab w:val="left" w:pos="426"/>
        </w:tabs>
        <w:spacing w:before="0" w:beforeAutospacing="0" w:after="0" w:afterAutospacing="0" w:line="360" w:lineRule="auto"/>
        <w:contextualSpacing/>
        <w:mirrorIndents/>
        <w:jc w:val="both"/>
        <w:rPr>
          <w:rFonts w:ascii="Arial Nova Light" w:eastAsia="Arial Nova" w:hAnsi="Arial Nova Light" w:cs="Arial Nova"/>
        </w:rPr>
      </w:pPr>
    </w:p>
    <w:p w14:paraId="7CFE6DDB" w14:textId="7FDBE46E" w:rsidR="00165BBA" w:rsidRPr="006D4988" w:rsidRDefault="006D4988" w:rsidP="00F7424C">
      <w:pPr>
        <w:pStyle w:val="NormalWeb"/>
        <w:tabs>
          <w:tab w:val="left" w:pos="1405"/>
        </w:tabs>
        <w:spacing w:before="0" w:beforeAutospacing="0" w:after="0" w:afterAutospacing="0" w:line="360" w:lineRule="auto"/>
        <w:contextualSpacing/>
        <w:mirrorIndents/>
        <w:jc w:val="both"/>
        <w:rPr>
          <w:rFonts w:ascii="Arial Nova Light" w:hAnsi="Arial Nova Light" w:cs="Arial"/>
        </w:rPr>
      </w:pPr>
      <w:r>
        <w:rPr>
          <w:rFonts w:ascii="Arial Nova Light" w:hAnsi="Arial Nova Light" w:cs="Arial"/>
          <w:b/>
        </w:rPr>
        <w:t>1.</w:t>
      </w:r>
      <w:r w:rsidR="003F792A">
        <w:rPr>
          <w:rFonts w:ascii="Arial Nova Light" w:hAnsi="Arial Nova Light" w:cs="Arial"/>
          <w:b/>
        </w:rPr>
        <w:t>8</w:t>
      </w:r>
      <w:r>
        <w:rPr>
          <w:rFonts w:ascii="Arial Nova Light" w:hAnsi="Arial Nova Light" w:cs="Arial"/>
          <w:b/>
        </w:rPr>
        <w:t xml:space="preserve">. </w:t>
      </w:r>
      <w:r w:rsidR="000C2F5B" w:rsidRPr="006D4988">
        <w:rPr>
          <w:rFonts w:ascii="Arial Nova Light" w:hAnsi="Arial Nova Light" w:cs="Arial"/>
          <w:b/>
        </w:rPr>
        <w:t>Integr</w:t>
      </w:r>
      <w:r w:rsidR="00BD1803" w:rsidRPr="006D4988">
        <w:rPr>
          <w:rFonts w:ascii="Arial Nova Light" w:hAnsi="Arial Nova Light" w:cs="Arial"/>
          <w:b/>
        </w:rPr>
        <w:t xml:space="preserve">ación del expediente </w:t>
      </w:r>
      <w:r w:rsidR="00106DFA" w:rsidRPr="006D4988">
        <w:rPr>
          <w:rFonts w:ascii="Arial Nova Light" w:hAnsi="Arial Nova Light" w:cs="Arial"/>
          <w:b/>
        </w:rPr>
        <w:t>IEE/PES/0</w:t>
      </w:r>
      <w:r w:rsidR="003F792A">
        <w:rPr>
          <w:rFonts w:ascii="Arial Nova Light" w:hAnsi="Arial Nova Light" w:cs="Arial"/>
          <w:b/>
        </w:rPr>
        <w:t>43</w:t>
      </w:r>
      <w:r w:rsidR="00106DFA" w:rsidRPr="006D4988">
        <w:rPr>
          <w:rFonts w:ascii="Arial Nova Light" w:hAnsi="Arial Nova Light" w:cs="Arial"/>
          <w:b/>
        </w:rPr>
        <w:t>/202</w:t>
      </w:r>
      <w:r w:rsidR="00D0636C" w:rsidRPr="006D4988">
        <w:rPr>
          <w:rFonts w:ascii="Arial Nova Light" w:hAnsi="Arial Nova Light" w:cs="Arial"/>
          <w:b/>
        </w:rPr>
        <w:t>2</w:t>
      </w:r>
      <w:r w:rsidR="00106DFA" w:rsidRPr="006D4988">
        <w:rPr>
          <w:rFonts w:ascii="Arial Nova Light" w:hAnsi="Arial Nova Light" w:cs="Arial"/>
          <w:b/>
        </w:rPr>
        <w:t xml:space="preserve"> </w:t>
      </w:r>
      <w:r w:rsidR="000C2F5B" w:rsidRPr="006D4988">
        <w:rPr>
          <w:rFonts w:ascii="Arial Nova Light" w:hAnsi="Arial Nova Light" w:cs="Arial"/>
          <w:b/>
        </w:rPr>
        <w:t xml:space="preserve">y remisión al Tribunal. </w:t>
      </w:r>
      <w:r w:rsidR="00851F37" w:rsidRPr="006D4988">
        <w:rPr>
          <w:rFonts w:ascii="Arial Nova Light" w:hAnsi="Arial Nova Light" w:cs="Arial"/>
        </w:rPr>
        <w:t>E</w:t>
      </w:r>
      <w:r w:rsidR="00DD7877" w:rsidRPr="006D4988">
        <w:rPr>
          <w:rFonts w:ascii="Arial Nova Light" w:hAnsi="Arial Nova Light" w:cs="Arial"/>
        </w:rPr>
        <w:t>n fecha</w:t>
      </w:r>
      <w:r w:rsidR="00103C31" w:rsidRPr="006D4988">
        <w:rPr>
          <w:rFonts w:ascii="Arial Nova Light" w:hAnsi="Arial Nova Light" w:cs="Arial"/>
        </w:rPr>
        <w:t xml:space="preserve"> </w:t>
      </w:r>
      <w:r w:rsidR="003F792A">
        <w:rPr>
          <w:rFonts w:ascii="Arial Nova Light" w:hAnsi="Arial Nova Light" w:cs="Arial"/>
        </w:rPr>
        <w:t>veinte</w:t>
      </w:r>
      <w:r w:rsidR="00F812AF">
        <w:rPr>
          <w:rFonts w:ascii="Arial Nova Light" w:hAnsi="Arial Nova Light" w:cs="Arial"/>
        </w:rPr>
        <w:t xml:space="preserve"> </w:t>
      </w:r>
      <w:r w:rsidR="00077B4D" w:rsidRPr="006D4988">
        <w:rPr>
          <w:rFonts w:ascii="Arial Nova Light" w:hAnsi="Arial Nova Light" w:cs="Arial"/>
        </w:rPr>
        <w:t>de mayo</w:t>
      </w:r>
      <w:r w:rsidR="008303FA" w:rsidRPr="006D4988">
        <w:rPr>
          <w:rFonts w:ascii="Arial Nova Light" w:hAnsi="Arial Nova Light" w:cs="Arial"/>
        </w:rPr>
        <w:t xml:space="preserve">, </w:t>
      </w:r>
      <w:r w:rsidR="00851F37" w:rsidRPr="006D4988">
        <w:rPr>
          <w:rFonts w:ascii="Arial Nova Light" w:hAnsi="Arial Nova Light" w:cs="Arial"/>
        </w:rPr>
        <w:t xml:space="preserve">se celebró la Audiencia de Pruebas y Alegatos, </w:t>
      </w:r>
      <w:r w:rsidR="00C853BE" w:rsidRPr="006D4988">
        <w:rPr>
          <w:rFonts w:ascii="Arial Nova Light" w:hAnsi="Arial Nova Light" w:cs="Arial"/>
        </w:rPr>
        <w:t xml:space="preserve">y </w:t>
      </w:r>
      <w:r w:rsidR="00B74253" w:rsidRPr="006D4988">
        <w:rPr>
          <w:rFonts w:ascii="Arial Nova Light" w:hAnsi="Arial Nova Light" w:cs="Arial"/>
        </w:rPr>
        <w:t>una vez desahogada</w:t>
      </w:r>
      <w:r w:rsidR="002D04BC" w:rsidRPr="006D4988">
        <w:rPr>
          <w:rFonts w:ascii="Arial Nova Light" w:hAnsi="Arial Nova Light" w:cs="Arial"/>
        </w:rPr>
        <w:t>,</w:t>
      </w:r>
      <w:r w:rsidR="00B74253" w:rsidRPr="006D4988">
        <w:rPr>
          <w:rFonts w:ascii="Arial Nova Light" w:hAnsi="Arial Nova Light" w:cs="Arial"/>
        </w:rPr>
        <w:t xml:space="preserve"> </w:t>
      </w:r>
      <w:r w:rsidR="00851F37" w:rsidRPr="006D4988">
        <w:rPr>
          <w:rFonts w:ascii="Arial Nova Light" w:hAnsi="Arial Nova Light" w:cs="Arial"/>
        </w:rPr>
        <w:t xml:space="preserve">el Secretario </w:t>
      </w:r>
      <w:r w:rsidR="000904C4" w:rsidRPr="006D4988">
        <w:rPr>
          <w:rFonts w:ascii="Arial Nova Light" w:hAnsi="Arial Nova Light" w:cs="Arial"/>
        </w:rPr>
        <w:t>Ejecutivo</w:t>
      </w:r>
      <w:r w:rsidR="00064F3D" w:rsidRPr="006D4988">
        <w:rPr>
          <w:rFonts w:ascii="Arial Nova Light" w:hAnsi="Arial Nova Light" w:cs="Arial"/>
          <w:color w:val="FF0000"/>
        </w:rPr>
        <w:t>,</w:t>
      </w:r>
      <w:r w:rsidR="00851F37" w:rsidRPr="006D4988">
        <w:rPr>
          <w:rFonts w:ascii="Arial Nova Light" w:hAnsi="Arial Nova Light" w:cs="Arial"/>
        </w:rPr>
        <w:t xml:space="preserve"> </w:t>
      </w:r>
      <w:r w:rsidR="00C853BE" w:rsidRPr="006D4988">
        <w:rPr>
          <w:rFonts w:ascii="Arial Nova Light" w:hAnsi="Arial Nova Light" w:cs="Arial"/>
        </w:rPr>
        <w:t xml:space="preserve">al considerar debidamente integrado el expediente </w:t>
      </w:r>
      <w:r w:rsidR="00106DFA" w:rsidRPr="006D4988">
        <w:rPr>
          <w:rFonts w:ascii="Arial Nova Light" w:hAnsi="Arial Nova Light" w:cs="Arial"/>
          <w:bCs/>
        </w:rPr>
        <w:t>IEE/PES/0</w:t>
      </w:r>
      <w:r w:rsidR="003F792A">
        <w:rPr>
          <w:rFonts w:ascii="Arial Nova Light" w:hAnsi="Arial Nova Light" w:cs="Arial"/>
          <w:bCs/>
        </w:rPr>
        <w:t>43</w:t>
      </w:r>
      <w:r w:rsidR="00106DFA" w:rsidRPr="006D4988">
        <w:rPr>
          <w:rFonts w:ascii="Arial Nova Light" w:hAnsi="Arial Nova Light" w:cs="Arial"/>
          <w:bCs/>
        </w:rPr>
        <w:t>/202</w:t>
      </w:r>
      <w:r w:rsidR="00D0636C" w:rsidRPr="006D4988">
        <w:rPr>
          <w:rFonts w:ascii="Arial Nova Light" w:hAnsi="Arial Nova Light" w:cs="Arial"/>
          <w:bCs/>
        </w:rPr>
        <w:t>2</w:t>
      </w:r>
      <w:r w:rsidR="00C853BE" w:rsidRPr="006D4988">
        <w:rPr>
          <w:rFonts w:ascii="Arial Nova Light" w:hAnsi="Arial Nova Light" w:cs="Arial"/>
        </w:rPr>
        <w:t xml:space="preserve">, </w:t>
      </w:r>
      <w:r w:rsidR="00851F37" w:rsidRPr="006D4988">
        <w:rPr>
          <w:rFonts w:ascii="Arial Nova Light" w:hAnsi="Arial Nova Light" w:cs="Arial"/>
        </w:rPr>
        <w:t xml:space="preserve">ordenó </w:t>
      </w:r>
      <w:r w:rsidR="00165BBA" w:rsidRPr="006D4988">
        <w:rPr>
          <w:rFonts w:ascii="Arial Nova Light" w:hAnsi="Arial Nova Light" w:cs="Arial"/>
        </w:rPr>
        <w:t xml:space="preserve">remitirlo </w:t>
      </w:r>
      <w:r w:rsidR="00C853BE" w:rsidRPr="006D4988">
        <w:rPr>
          <w:rFonts w:ascii="Arial Nova Light" w:hAnsi="Arial Nova Light" w:cs="Arial"/>
        </w:rPr>
        <w:t xml:space="preserve">a este Tribunal, </w:t>
      </w:r>
      <w:r w:rsidR="00DD7877" w:rsidRPr="006D4988">
        <w:rPr>
          <w:rFonts w:ascii="Arial Nova Light" w:hAnsi="Arial Nova Light" w:cs="Arial"/>
        </w:rPr>
        <w:t xml:space="preserve">en fecha </w:t>
      </w:r>
      <w:r w:rsidR="003F792A">
        <w:rPr>
          <w:rFonts w:ascii="Arial Nova Light" w:hAnsi="Arial Nova Light" w:cs="Arial"/>
        </w:rPr>
        <w:t>veintiuno</w:t>
      </w:r>
      <w:r w:rsidR="00077B4D" w:rsidRPr="006D4988">
        <w:rPr>
          <w:rFonts w:ascii="Arial Nova Light" w:hAnsi="Arial Nova Light" w:cs="Arial"/>
        </w:rPr>
        <w:t xml:space="preserve"> de mayo</w:t>
      </w:r>
      <w:r w:rsidR="008303FA" w:rsidRPr="006D4988">
        <w:rPr>
          <w:rFonts w:ascii="Arial Nova Light" w:hAnsi="Arial Nova Light" w:cs="Arial"/>
        </w:rPr>
        <w:t>.</w:t>
      </w:r>
    </w:p>
    <w:p w14:paraId="47C96C8F" w14:textId="77777777" w:rsidR="00165BBA" w:rsidRPr="00BD6D94" w:rsidRDefault="00165BBA" w:rsidP="00823B17">
      <w:pPr>
        <w:pStyle w:val="Prrafodelista"/>
        <w:spacing w:line="360" w:lineRule="auto"/>
        <w:rPr>
          <w:rFonts w:ascii="Arial Nova Light" w:eastAsia="Times New Roman" w:hAnsi="Arial Nova Light" w:cs="Arial"/>
          <w:b/>
          <w:sz w:val="24"/>
          <w:szCs w:val="24"/>
        </w:rPr>
      </w:pPr>
    </w:p>
    <w:p w14:paraId="65DD2691" w14:textId="7C0F1022" w:rsidR="009F7055" w:rsidRDefault="006D4988" w:rsidP="006D4988">
      <w:pPr>
        <w:pStyle w:val="Prrafodelista"/>
        <w:shd w:val="clear" w:color="auto" w:fill="FFFFFF"/>
        <w:tabs>
          <w:tab w:val="left" w:pos="426"/>
        </w:tabs>
        <w:spacing w:after="0" w:line="360" w:lineRule="auto"/>
        <w:ind w:left="0"/>
        <w:jc w:val="both"/>
        <w:rPr>
          <w:rFonts w:ascii="Arial Nova Light" w:eastAsia="Times New Roman" w:hAnsi="Arial Nova Light" w:cs="Arial"/>
          <w:sz w:val="24"/>
          <w:szCs w:val="24"/>
        </w:rPr>
      </w:pPr>
      <w:r>
        <w:rPr>
          <w:rFonts w:ascii="Arial Nova Light" w:eastAsia="Times New Roman" w:hAnsi="Arial Nova Light" w:cs="Arial"/>
          <w:b/>
          <w:sz w:val="24"/>
          <w:szCs w:val="24"/>
        </w:rPr>
        <w:t>1.</w:t>
      </w:r>
      <w:r w:rsidR="003F792A">
        <w:rPr>
          <w:rFonts w:ascii="Arial Nova Light" w:eastAsia="Times New Roman" w:hAnsi="Arial Nova Light" w:cs="Arial"/>
          <w:b/>
          <w:sz w:val="24"/>
          <w:szCs w:val="24"/>
        </w:rPr>
        <w:t>9</w:t>
      </w:r>
      <w:r>
        <w:rPr>
          <w:rFonts w:ascii="Arial Nova Light" w:eastAsia="Times New Roman" w:hAnsi="Arial Nova Light" w:cs="Arial"/>
          <w:b/>
          <w:sz w:val="24"/>
          <w:szCs w:val="24"/>
        </w:rPr>
        <w:t xml:space="preserve">. </w:t>
      </w:r>
      <w:r w:rsidR="00657220" w:rsidRPr="00BD6D94">
        <w:rPr>
          <w:rFonts w:ascii="Arial Nova Light" w:eastAsia="Times New Roman" w:hAnsi="Arial Nova Light" w:cs="Arial"/>
          <w:b/>
          <w:sz w:val="24"/>
          <w:szCs w:val="24"/>
        </w:rPr>
        <w:t xml:space="preserve">Radicación </w:t>
      </w:r>
      <w:r w:rsidR="00BD1803" w:rsidRPr="00BD6D94">
        <w:rPr>
          <w:rFonts w:ascii="Arial Nova Light" w:eastAsia="Times New Roman" w:hAnsi="Arial Nova Light" w:cs="Arial"/>
          <w:b/>
          <w:sz w:val="24"/>
          <w:szCs w:val="24"/>
        </w:rPr>
        <w:t>del expediente TEEA-PES-</w:t>
      </w:r>
      <w:r w:rsidR="00D532BD" w:rsidRPr="00BD6D94">
        <w:rPr>
          <w:rFonts w:ascii="Arial Nova Light" w:eastAsia="Times New Roman" w:hAnsi="Arial Nova Light" w:cs="Arial"/>
          <w:b/>
          <w:sz w:val="24"/>
          <w:szCs w:val="24"/>
        </w:rPr>
        <w:t>0</w:t>
      </w:r>
      <w:r w:rsidR="003F792A">
        <w:rPr>
          <w:rFonts w:ascii="Arial Nova Light" w:eastAsia="Times New Roman" w:hAnsi="Arial Nova Light" w:cs="Arial"/>
          <w:b/>
          <w:sz w:val="24"/>
          <w:szCs w:val="24"/>
        </w:rPr>
        <w:t>34</w:t>
      </w:r>
      <w:r w:rsidR="00DD7877" w:rsidRPr="00BD6D94">
        <w:rPr>
          <w:rFonts w:ascii="Arial Nova Light" w:eastAsia="Times New Roman" w:hAnsi="Arial Nova Light" w:cs="Arial"/>
          <w:b/>
          <w:sz w:val="24"/>
          <w:szCs w:val="24"/>
        </w:rPr>
        <w:t>/20</w:t>
      </w:r>
      <w:r w:rsidR="00165BBA" w:rsidRPr="00BD6D94">
        <w:rPr>
          <w:rFonts w:ascii="Arial Nova Light" w:eastAsia="Times New Roman" w:hAnsi="Arial Nova Light" w:cs="Arial"/>
          <w:b/>
          <w:sz w:val="24"/>
          <w:szCs w:val="24"/>
        </w:rPr>
        <w:t>2</w:t>
      </w:r>
      <w:r w:rsidR="00187A47" w:rsidRPr="00BD6D94">
        <w:rPr>
          <w:rFonts w:ascii="Arial Nova Light" w:eastAsia="Times New Roman" w:hAnsi="Arial Nova Light" w:cs="Arial"/>
          <w:b/>
          <w:sz w:val="24"/>
          <w:szCs w:val="24"/>
        </w:rPr>
        <w:t xml:space="preserve">2 </w:t>
      </w:r>
      <w:r w:rsidR="00657220" w:rsidRPr="00BD6D94">
        <w:rPr>
          <w:rFonts w:ascii="Arial Nova Light" w:eastAsia="Times New Roman" w:hAnsi="Arial Nova Light" w:cs="Arial"/>
          <w:b/>
          <w:sz w:val="24"/>
          <w:szCs w:val="24"/>
        </w:rPr>
        <w:t xml:space="preserve">y turno a Ponencia. </w:t>
      </w:r>
      <w:r w:rsidR="00165BBA" w:rsidRPr="00BD6D94">
        <w:rPr>
          <w:rFonts w:ascii="Arial Nova Light" w:eastAsia="Times New Roman" w:hAnsi="Arial Nova Light" w:cs="Arial"/>
          <w:sz w:val="24"/>
          <w:szCs w:val="24"/>
        </w:rPr>
        <w:t>Mediante Acuerdo de Turno de Presidencia</w:t>
      </w:r>
      <w:r w:rsidR="00977821" w:rsidRPr="00BD6D94">
        <w:rPr>
          <w:rFonts w:ascii="Arial Nova Light" w:eastAsia="Times New Roman" w:hAnsi="Arial Nova Light" w:cs="Arial"/>
          <w:sz w:val="24"/>
          <w:szCs w:val="24"/>
        </w:rPr>
        <w:t>, en fech</w:t>
      </w:r>
      <w:r w:rsidR="00074EBC" w:rsidRPr="00BD6D94">
        <w:rPr>
          <w:rFonts w:ascii="Arial Nova Light" w:eastAsia="Times New Roman" w:hAnsi="Arial Nova Light" w:cs="Arial"/>
          <w:sz w:val="24"/>
          <w:szCs w:val="24"/>
        </w:rPr>
        <w:t>a</w:t>
      </w:r>
      <w:r w:rsidR="00077B4D" w:rsidRPr="00BD6D94">
        <w:rPr>
          <w:rFonts w:ascii="Arial Nova Light" w:eastAsia="Times New Roman" w:hAnsi="Arial Nova Light" w:cs="Arial"/>
          <w:sz w:val="24"/>
          <w:szCs w:val="24"/>
        </w:rPr>
        <w:t xml:space="preserve"> </w:t>
      </w:r>
      <w:r w:rsidR="003F792A">
        <w:rPr>
          <w:rFonts w:ascii="Arial Nova Light" w:eastAsia="Times New Roman" w:hAnsi="Arial Nova Light" w:cs="Arial"/>
          <w:sz w:val="24"/>
          <w:szCs w:val="24"/>
        </w:rPr>
        <w:t>veintidós d</w:t>
      </w:r>
      <w:r w:rsidR="00077B4D" w:rsidRPr="00BD6D94">
        <w:rPr>
          <w:rFonts w:ascii="Arial Nova Light" w:eastAsia="Times New Roman" w:hAnsi="Arial Nova Light" w:cs="Arial"/>
          <w:sz w:val="24"/>
          <w:szCs w:val="24"/>
        </w:rPr>
        <w:t xml:space="preserve">e mayo </w:t>
      </w:r>
      <w:r w:rsidR="00165BBA" w:rsidRPr="00BD6D94">
        <w:rPr>
          <w:rFonts w:ascii="Arial Nova Light" w:eastAsia="Times New Roman" w:hAnsi="Arial Nova Light" w:cs="Arial"/>
          <w:sz w:val="24"/>
          <w:szCs w:val="24"/>
        </w:rPr>
        <w:t xml:space="preserve">se </w:t>
      </w:r>
      <w:r w:rsidR="003C6A1D" w:rsidRPr="00BD6D94">
        <w:rPr>
          <w:rFonts w:ascii="Arial Nova Light" w:eastAsia="Times New Roman" w:hAnsi="Arial Nova Light" w:cs="Arial"/>
          <w:sz w:val="24"/>
          <w:szCs w:val="24"/>
        </w:rPr>
        <w:t>ordenó el registro del asunto en el Libro de</w:t>
      </w:r>
      <w:r w:rsidR="006171E0" w:rsidRPr="00BD6D94">
        <w:rPr>
          <w:rFonts w:ascii="Arial Nova Light" w:eastAsia="Times New Roman" w:hAnsi="Arial Nova Light" w:cs="Arial"/>
          <w:sz w:val="24"/>
          <w:szCs w:val="24"/>
        </w:rPr>
        <w:t xml:space="preserve"> Gobierno de </w:t>
      </w:r>
      <w:r w:rsidR="003C6A1D" w:rsidRPr="00BD6D94">
        <w:rPr>
          <w:rFonts w:ascii="Arial Nova Light" w:eastAsia="Times New Roman" w:hAnsi="Arial Nova Light" w:cs="Arial"/>
          <w:sz w:val="24"/>
          <w:szCs w:val="24"/>
        </w:rPr>
        <w:t xml:space="preserve">Procedimientos Especiales Sancionadores, </w:t>
      </w:r>
      <w:r w:rsidR="00DD7877" w:rsidRPr="00BD6D94">
        <w:rPr>
          <w:rFonts w:ascii="Arial Nova Light" w:eastAsia="Times New Roman" w:hAnsi="Arial Nova Light" w:cs="Arial"/>
          <w:sz w:val="24"/>
          <w:szCs w:val="24"/>
        </w:rPr>
        <w:t xml:space="preserve">al que correspondió el número de expediente </w:t>
      </w:r>
      <w:r w:rsidR="00977821" w:rsidRPr="00BD6D94">
        <w:rPr>
          <w:rFonts w:ascii="Arial Nova Light" w:eastAsia="Times New Roman" w:hAnsi="Arial Nova Light" w:cs="Arial"/>
          <w:b/>
          <w:sz w:val="24"/>
          <w:szCs w:val="24"/>
        </w:rPr>
        <w:t>TEEA-PES-</w:t>
      </w:r>
      <w:r w:rsidR="00D532BD" w:rsidRPr="00BD6D94">
        <w:rPr>
          <w:rFonts w:ascii="Arial Nova Light" w:eastAsia="Times New Roman" w:hAnsi="Arial Nova Light" w:cs="Arial"/>
          <w:b/>
          <w:sz w:val="24"/>
          <w:szCs w:val="24"/>
        </w:rPr>
        <w:t>0</w:t>
      </w:r>
      <w:r w:rsidR="003F792A">
        <w:rPr>
          <w:rFonts w:ascii="Arial Nova Light" w:eastAsia="Times New Roman" w:hAnsi="Arial Nova Light" w:cs="Arial"/>
          <w:b/>
          <w:sz w:val="24"/>
          <w:szCs w:val="24"/>
        </w:rPr>
        <w:t>34</w:t>
      </w:r>
      <w:r w:rsidR="003C6A1D" w:rsidRPr="00BD6D94">
        <w:rPr>
          <w:rFonts w:ascii="Arial Nova Light" w:eastAsia="Times New Roman" w:hAnsi="Arial Nova Light" w:cs="Arial"/>
          <w:b/>
          <w:sz w:val="24"/>
          <w:szCs w:val="24"/>
        </w:rPr>
        <w:t>/</w:t>
      </w:r>
      <w:r w:rsidR="00D532BD" w:rsidRPr="00BD6D94">
        <w:rPr>
          <w:rFonts w:ascii="Arial Nova Light" w:eastAsia="Times New Roman" w:hAnsi="Arial Nova Light" w:cs="Arial"/>
          <w:b/>
          <w:sz w:val="24"/>
          <w:szCs w:val="24"/>
        </w:rPr>
        <w:t>20</w:t>
      </w:r>
      <w:r w:rsidR="000904C4" w:rsidRPr="00BD6D94">
        <w:rPr>
          <w:rFonts w:ascii="Arial Nova Light" w:eastAsia="Times New Roman" w:hAnsi="Arial Nova Light" w:cs="Arial"/>
          <w:b/>
          <w:sz w:val="24"/>
          <w:szCs w:val="24"/>
        </w:rPr>
        <w:t>2</w:t>
      </w:r>
      <w:r w:rsidR="00187A47" w:rsidRPr="00BD6D94">
        <w:rPr>
          <w:rFonts w:ascii="Arial Nova Light" w:eastAsia="Times New Roman" w:hAnsi="Arial Nova Light" w:cs="Arial"/>
          <w:b/>
          <w:sz w:val="24"/>
          <w:szCs w:val="24"/>
        </w:rPr>
        <w:t>2</w:t>
      </w:r>
      <w:r w:rsidR="00DD7877" w:rsidRPr="00BD6D94">
        <w:rPr>
          <w:rFonts w:ascii="Arial Nova Light" w:eastAsia="Times New Roman" w:hAnsi="Arial Nova Light" w:cs="Arial"/>
          <w:b/>
          <w:sz w:val="24"/>
          <w:szCs w:val="24"/>
        </w:rPr>
        <w:t xml:space="preserve"> </w:t>
      </w:r>
      <w:r w:rsidR="00DD7877" w:rsidRPr="00BD6D94">
        <w:rPr>
          <w:rFonts w:ascii="Arial Nova Light" w:eastAsia="Times New Roman" w:hAnsi="Arial Nova Light" w:cs="Arial"/>
          <w:sz w:val="24"/>
          <w:szCs w:val="24"/>
        </w:rPr>
        <w:t xml:space="preserve">y </w:t>
      </w:r>
      <w:r w:rsidR="00165BBA" w:rsidRPr="00BD6D94">
        <w:rPr>
          <w:rFonts w:ascii="Arial Nova Light" w:eastAsia="Times New Roman" w:hAnsi="Arial Nova Light" w:cs="Arial"/>
          <w:sz w:val="24"/>
          <w:szCs w:val="24"/>
        </w:rPr>
        <w:t>se</w:t>
      </w:r>
      <w:r w:rsidR="00DD7877" w:rsidRPr="00BD6D94">
        <w:rPr>
          <w:rFonts w:ascii="Arial Nova Light" w:eastAsia="Times New Roman" w:hAnsi="Arial Nova Light" w:cs="Arial"/>
          <w:sz w:val="24"/>
          <w:szCs w:val="24"/>
        </w:rPr>
        <w:t xml:space="preserve"> turnó </w:t>
      </w:r>
      <w:r w:rsidR="003C6A1D" w:rsidRPr="00BD6D94">
        <w:rPr>
          <w:rFonts w:ascii="Arial Nova Light" w:eastAsia="Times New Roman" w:hAnsi="Arial Nova Light" w:cs="Arial"/>
          <w:sz w:val="24"/>
          <w:szCs w:val="24"/>
        </w:rPr>
        <w:t xml:space="preserve">a la </w:t>
      </w:r>
      <w:r w:rsidR="00B74253" w:rsidRPr="00BD6D94">
        <w:rPr>
          <w:rFonts w:ascii="Arial Nova Light" w:eastAsia="Times New Roman" w:hAnsi="Arial Nova Light" w:cs="Arial"/>
          <w:sz w:val="24"/>
          <w:szCs w:val="24"/>
        </w:rPr>
        <w:t>P</w:t>
      </w:r>
      <w:r w:rsidR="003C6A1D" w:rsidRPr="00BD6D94">
        <w:rPr>
          <w:rFonts w:ascii="Arial Nova Light" w:eastAsia="Times New Roman" w:hAnsi="Arial Nova Light" w:cs="Arial"/>
          <w:sz w:val="24"/>
          <w:szCs w:val="24"/>
        </w:rPr>
        <w:t>onencia de la</w:t>
      </w:r>
      <w:r w:rsidR="00165BBA" w:rsidRPr="00BD6D94">
        <w:rPr>
          <w:rFonts w:ascii="Arial Nova Light" w:eastAsia="Times New Roman" w:hAnsi="Arial Nova Light" w:cs="Arial"/>
          <w:sz w:val="24"/>
          <w:szCs w:val="24"/>
        </w:rPr>
        <w:t xml:space="preserve"> Magistrada Claudia Eloisa Díaz de León González</w:t>
      </w:r>
      <w:r w:rsidR="008F1C7D" w:rsidRPr="00BD6D94">
        <w:rPr>
          <w:rFonts w:ascii="Arial Nova Light" w:eastAsia="Times New Roman" w:hAnsi="Arial Nova Light" w:cs="Arial"/>
          <w:sz w:val="24"/>
          <w:szCs w:val="24"/>
        </w:rPr>
        <w:t xml:space="preserve">. </w:t>
      </w:r>
    </w:p>
    <w:p w14:paraId="54705F29" w14:textId="77777777" w:rsidR="00077B4D" w:rsidRPr="00BD6D94" w:rsidRDefault="00077B4D" w:rsidP="00077B4D">
      <w:pPr>
        <w:pStyle w:val="Prrafodelista"/>
        <w:shd w:val="clear" w:color="auto" w:fill="FFFFFF"/>
        <w:tabs>
          <w:tab w:val="left" w:pos="426"/>
        </w:tabs>
        <w:spacing w:after="0" w:line="360" w:lineRule="auto"/>
        <w:ind w:left="0"/>
        <w:jc w:val="both"/>
        <w:rPr>
          <w:rFonts w:ascii="Arial Nova Light" w:eastAsia="Times New Roman" w:hAnsi="Arial Nova Light" w:cs="Arial"/>
          <w:sz w:val="24"/>
          <w:szCs w:val="24"/>
        </w:rPr>
      </w:pPr>
    </w:p>
    <w:p w14:paraId="5EB71E02" w14:textId="17D8C5C6" w:rsidR="00AE73E0" w:rsidRDefault="006D4988" w:rsidP="006D4988">
      <w:pPr>
        <w:pStyle w:val="Prrafodelista"/>
        <w:shd w:val="clear" w:color="auto" w:fill="FFFFFF"/>
        <w:tabs>
          <w:tab w:val="left" w:pos="426"/>
        </w:tabs>
        <w:spacing w:after="0" w:line="360" w:lineRule="auto"/>
        <w:ind w:left="0"/>
        <w:jc w:val="both"/>
        <w:rPr>
          <w:rFonts w:ascii="Arial Nova Light" w:hAnsi="Arial Nova Light" w:cs="Arial"/>
          <w:sz w:val="24"/>
          <w:szCs w:val="24"/>
        </w:rPr>
      </w:pPr>
      <w:r>
        <w:rPr>
          <w:rFonts w:ascii="Arial Nova Light" w:eastAsia="Times New Roman" w:hAnsi="Arial Nova Light" w:cs="Arial"/>
          <w:b/>
          <w:sz w:val="24"/>
          <w:szCs w:val="24"/>
        </w:rPr>
        <w:t>1.</w:t>
      </w:r>
      <w:r w:rsidR="003F792A">
        <w:rPr>
          <w:rFonts w:ascii="Arial Nova Light" w:eastAsia="Times New Roman" w:hAnsi="Arial Nova Light" w:cs="Arial"/>
          <w:b/>
          <w:sz w:val="24"/>
          <w:szCs w:val="24"/>
        </w:rPr>
        <w:t>10</w:t>
      </w:r>
      <w:r w:rsidR="00494B0D">
        <w:rPr>
          <w:rFonts w:ascii="Arial Nova Light" w:eastAsia="Times New Roman" w:hAnsi="Arial Nova Light" w:cs="Arial"/>
          <w:b/>
          <w:sz w:val="24"/>
          <w:szCs w:val="24"/>
        </w:rPr>
        <w:t>.</w:t>
      </w:r>
      <w:r>
        <w:rPr>
          <w:rFonts w:ascii="Arial Nova Light" w:eastAsia="Times New Roman" w:hAnsi="Arial Nova Light" w:cs="Arial"/>
          <w:b/>
          <w:sz w:val="24"/>
          <w:szCs w:val="24"/>
        </w:rPr>
        <w:t xml:space="preserve"> </w:t>
      </w:r>
      <w:r w:rsidR="00DF651C" w:rsidRPr="00BD6D94">
        <w:rPr>
          <w:rFonts w:ascii="Arial Nova Light" w:eastAsia="Times New Roman" w:hAnsi="Arial Nova Light" w:cs="Arial"/>
          <w:b/>
          <w:sz w:val="24"/>
          <w:szCs w:val="24"/>
        </w:rPr>
        <w:t>Formulación del Proyecto de Resolución</w:t>
      </w:r>
      <w:r w:rsidR="007260DC" w:rsidRPr="00BD6D94">
        <w:rPr>
          <w:rFonts w:ascii="Arial Nova Light" w:eastAsia="Times New Roman" w:hAnsi="Arial Nova Light" w:cs="Arial"/>
          <w:b/>
          <w:sz w:val="24"/>
          <w:szCs w:val="24"/>
        </w:rPr>
        <w:t xml:space="preserve">. </w:t>
      </w:r>
      <w:r w:rsidR="00DF651C" w:rsidRPr="00BD6D94">
        <w:rPr>
          <w:rFonts w:ascii="Arial Nova Light" w:hAnsi="Arial Nova Light" w:cs="Arial"/>
          <w:sz w:val="24"/>
          <w:szCs w:val="24"/>
        </w:rPr>
        <w:t>Verificada la debida integración del expediente, no existiendo trámite alguno o diligencia pendiente por realizar</w:t>
      </w:r>
      <w:r w:rsidR="00DF651C" w:rsidRPr="006B0886">
        <w:rPr>
          <w:rFonts w:ascii="Arial Nova Light" w:hAnsi="Arial Nova Light" w:cs="Arial"/>
          <w:b/>
          <w:bCs/>
          <w:sz w:val="24"/>
          <w:szCs w:val="24"/>
          <w:highlight w:val="yellow"/>
        </w:rPr>
        <w:t xml:space="preserve">, mediante proveído de fecha </w:t>
      </w:r>
      <w:r w:rsidR="00440E50">
        <w:rPr>
          <w:rFonts w:ascii="Arial Nova Light" w:hAnsi="Arial Nova Light" w:cs="Arial"/>
          <w:b/>
          <w:bCs/>
          <w:sz w:val="24"/>
          <w:szCs w:val="24"/>
          <w:highlight w:val="yellow"/>
        </w:rPr>
        <w:t>treinta y uno</w:t>
      </w:r>
      <w:r w:rsidR="00074EBC" w:rsidRPr="006B0886">
        <w:rPr>
          <w:rFonts w:ascii="Arial Nova Light" w:hAnsi="Arial Nova Light" w:cs="Arial"/>
          <w:b/>
          <w:bCs/>
          <w:sz w:val="24"/>
          <w:szCs w:val="24"/>
          <w:highlight w:val="yellow"/>
        </w:rPr>
        <w:t xml:space="preserve"> de </w:t>
      </w:r>
      <w:r w:rsidR="00A85D5A" w:rsidRPr="006B0886">
        <w:rPr>
          <w:rFonts w:ascii="Arial Nova Light" w:hAnsi="Arial Nova Light" w:cs="Arial"/>
          <w:b/>
          <w:bCs/>
          <w:sz w:val="24"/>
          <w:szCs w:val="24"/>
          <w:highlight w:val="yellow"/>
        </w:rPr>
        <w:t>mayo</w:t>
      </w:r>
      <w:r w:rsidR="00336593">
        <w:rPr>
          <w:rFonts w:ascii="Arial Nova Light" w:hAnsi="Arial Nova Light" w:cs="Arial"/>
          <w:b/>
          <w:bCs/>
          <w:color w:val="C00000"/>
          <w:sz w:val="24"/>
          <w:szCs w:val="24"/>
        </w:rPr>
        <w:t xml:space="preserve"> </w:t>
      </w:r>
      <w:r w:rsidR="00DF651C" w:rsidRPr="00BC5126">
        <w:rPr>
          <w:rFonts w:ascii="Arial Nova Light" w:hAnsi="Arial Nova Light" w:cs="Arial"/>
          <w:sz w:val="24"/>
          <w:szCs w:val="24"/>
        </w:rPr>
        <w:t>se ordenó formular el proyecto de resolución y ponerlo a consideración del Pleno</w:t>
      </w:r>
      <w:r w:rsidR="00DF651C" w:rsidRPr="00BD6D94">
        <w:rPr>
          <w:rFonts w:ascii="Arial Nova Light" w:hAnsi="Arial Nova Light" w:cs="Arial"/>
          <w:sz w:val="24"/>
          <w:szCs w:val="24"/>
        </w:rPr>
        <w:t>, en términos de la fracción IV</w:t>
      </w:r>
      <w:r w:rsidR="008F1C7D" w:rsidRPr="00BD6D94">
        <w:rPr>
          <w:rFonts w:ascii="Arial Nova Light" w:hAnsi="Arial Nova Light" w:cs="Arial"/>
          <w:sz w:val="24"/>
          <w:szCs w:val="24"/>
        </w:rPr>
        <w:t>,</w:t>
      </w:r>
      <w:r w:rsidR="00DF651C" w:rsidRPr="00BD6D94">
        <w:rPr>
          <w:rFonts w:ascii="Arial Nova Light" w:hAnsi="Arial Nova Light" w:cs="Arial"/>
          <w:sz w:val="24"/>
          <w:szCs w:val="24"/>
        </w:rPr>
        <w:t xml:space="preserve"> del artículo 274 del Código Electoral. </w:t>
      </w:r>
      <w:bookmarkStart w:id="4" w:name="_Hlk499556802"/>
      <w:bookmarkEnd w:id="3"/>
    </w:p>
    <w:p w14:paraId="581819E3" w14:textId="2FA60969" w:rsidR="00156F12" w:rsidRDefault="00156F12" w:rsidP="006D4988">
      <w:pPr>
        <w:pStyle w:val="Prrafodelista"/>
        <w:shd w:val="clear" w:color="auto" w:fill="FFFFFF"/>
        <w:tabs>
          <w:tab w:val="left" w:pos="426"/>
        </w:tabs>
        <w:spacing w:after="0" w:line="360" w:lineRule="auto"/>
        <w:ind w:left="0"/>
        <w:jc w:val="both"/>
        <w:rPr>
          <w:rFonts w:ascii="Arial Nova Light" w:hAnsi="Arial Nova Light" w:cs="Arial"/>
          <w:sz w:val="24"/>
          <w:szCs w:val="24"/>
        </w:rPr>
      </w:pPr>
    </w:p>
    <w:p w14:paraId="4FCC813B" w14:textId="319A9C3D" w:rsidR="00156F12" w:rsidRDefault="00156F12" w:rsidP="00156F12">
      <w:pPr>
        <w:pStyle w:val="NormalWeb"/>
        <w:spacing w:before="0" w:beforeAutospacing="0" w:after="0" w:afterAutospacing="0" w:line="360" w:lineRule="auto"/>
        <w:contextualSpacing/>
        <w:mirrorIndents/>
        <w:jc w:val="both"/>
        <w:rPr>
          <w:rFonts w:ascii="Arial Nova Light" w:hAnsi="Arial Nova Light" w:cs="Arial"/>
        </w:rPr>
      </w:pPr>
      <w:r>
        <w:rPr>
          <w:rFonts w:ascii="Arial Nova Light" w:hAnsi="Arial Nova Light" w:cs="Arial"/>
          <w:b/>
          <w:bCs/>
        </w:rPr>
        <w:t>2</w:t>
      </w:r>
      <w:r w:rsidRPr="00742D21">
        <w:rPr>
          <w:rFonts w:ascii="Arial Nova Light" w:hAnsi="Arial Nova Light" w:cs="Arial"/>
          <w:b/>
          <w:bCs/>
        </w:rPr>
        <w:t>. IMPROCEDENCIA.</w:t>
      </w:r>
      <w:r>
        <w:rPr>
          <w:rFonts w:ascii="Arial Nova Light" w:hAnsi="Arial Nova Light" w:cs="Arial"/>
          <w:b/>
          <w:bCs/>
        </w:rPr>
        <w:t xml:space="preserve"> </w:t>
      </w:r>
      <w:r>
        <w:rPr>
          <w:rFonts w:ascii="Arial Nova Light" w:hAnsi="Arial Nova Light" w:cs="Arial"/>
        </w:rPr>
        <w:t>La denunciada, señala que se violentó el debido proceso en su perjuicio y que esta situación impide la resolución de fondo del asunto, pues refiere que el IEE realizó el emplazamiento al procedimiento sancionador de mérito, sin mencionar los preceptos legales que se infringen, dejando de observar lo dispuesto por el artículo 61 del Reglamente de Quejas y Denuncias del INE, en razón a que la autoridad electoral una vez admitida la denuncia emplazará a la parte denunciada para que comparezca a una audiencia de pruebas y alegatos, haciéndole saber la infracción que se le imputa.</w:t>
      </w:r>
    </w:p>
    <w:p w14:paraId="7386959D" w14:textId="77777777" w:rsidR="00156F12" w:rsidRDefault="00156F12" w:rsidP="00156F12">
      <w:pPr>
        <w:pStyle w:val="NormalWeb"/>
        <w:spacing w:before="0" w:beforeAutospacing="0" w:after="0" w:afterAutospacing="0" w:line="360" w:lineRule="auto"/>
        <w:contextualSpacing/>
        <w:mirrorIndents/>
        <w:jc w:val="both"/>
        <w:rPr>
          <w:rFonts w:ascii="Arial Nova Light" w:hAnsi="Arial Nova Light" w:cs="Arial"/>
        </w:rPr>
      </w:pPr>
    </w:p>
    <w:p w14:paraId="0D26986E" w14:textId="77777777" w:rsidR="00156F12" w:rsidRDefault="00156F12" w:rsidP="00156F12">
      <w:pPr>
        <w:pStyle w:val="NormalWeb"/>
        <w:spacing w:before="0" w:beforeAutospacing="0" w:after="0" w:afterAutospacing="0" w:line="360" w:lineRule="auto"/>
        <w:contextualSpacing/>
        <w:mirrorIndents/>
        <w:jc w:val="both"/>
        <w:rPr>
          <w:rFonts w:ascii="Arial Nova Light" w:hAnsi="Arial Nova Light" w:cs="Arial"/>
        </w:rPr>
      </w:pPr>
      <w:r>
        <w:rPr>
          <w:rFonts w:ascii="Arial Nova Light" w:hAnsi="Arial Nova Light" w:cs="Arial"/>
        </w:rPr>
        <w:t xml:space="preserve">Al respecto, es menester de este Tribunal Electoral, señalar que la autoridad sustanciadora si realizó la notificación a la denunciante de manera correcta, pues de los autos del expediente, se desprende que en fecha dieciséis de mayo, el Secretario Ejecutivo del IEE emplazó a la C. Ana Laura Gómez Calzada para que compareciera a la Audiencia de Pruebas y Alegatos que tendría verificativo el día veinte de mayo. </w:t>
      </w:r>
    </w:p>
    <w:p w14:paraId="1CB2791F" w14:textId="77777777" w:rsidR="00156F12" w:rsidRDefault="00156F12" w:rsidP="00156F12">
      <w:pPr>
        <w:pStyle w:val="NormalWeb"/>
        <w:spacing w:before="0" w:beforeAutospacing="0" w:after="0" w:afterAutospacing="0" w:line="360" w:lineRule="auto"/>
        <w:contextualSpacing/>
        <w:mirrorIndents/>
        <w:jc w:val="both"/>
        <w:rPr>
          <w:rFonts w:ascii="Arial Nova Light" w:hAnsi="Arial Nova Light" w:cs="Arial"/>
        </w:rPr>
      </w:pPr>
    </w:p>
    <w:p w14:paraId="05DD66D8" w14:textId="77777777" w:rsidR="00156F12" w:rsidRDefault="00156F12" w:rsidP="00156F12">
      <w:pPr>
        <w:pStyle w:val="NormalWeb"/>
        <w:spacing w:before="0" w:beforeAutospacing="0" w:after="0" w:afterAutospacing="0" w:line="360" w:lineRule="auto"/>
        <w:contextualSpacing/>
        <w:mirrorIndents/>
        <w:jc w:val="both"/>
        <w:rPr>
          <w:rFonts w:ascii="Arial Nova Light" w:hAnsi="Arial Nova Light" w:cs="Arial"/>
        </w:rPr>
      </w:pPr>
      <w:r>
        <w:rPr>
          <w:rFonts w:ascii="Arial Nova Light" w:hAnsi="Arial Nova Light" w:cs="Arial"/>
        </w:rPr>
        <w:lastRenderedPageBreak/>
        <w:t>En ese sentido, como parte del propio emplazamiento, el IEE transcribió el acuerdo de admisión del procedimiento sancionador identificado con el número de expediente IEE/PES/043/2022, donde expresamente señala el motivo de la denuncia instaurada en contra de la denunciada, que a la letra menciona “</w:t>
      </w:r>
      <w:r w:rsidRPr="00622F38">
        <w:rPr>
          <w:rFonts w:ascii="Arial Nova Light" w:hAnsi="Arial Nova Light" w:cs="Arial"/>
          <w:i/>
          <w:iCs/>
        </w:rPr>
        <w:t>propaganda calumniosa e imputar la comisión de delitos</w:t>
      </w:r>
      <w:r>
        <w:rPr>
          <w:rFonts w:ascii="Arial Nova Light" w:hAnsi="Arial Nova Light" w:cs="Arial"/>
        </w:rPr>
        <w:t>”.</w:t>
      </w:r>
    </w:p>
    <w:p w14:paraId="19BF1203" w14:textId="77777777" w:rsidR="00156F12" w:rsidRDefault="00156F12" w:rsidP="00156F12">
      <w:pPr>
        <w:pStyle w:val="NormalWeb"/>
        <w:spacing w:before="0" w:beforeAutospacing="0" w:after="0" w:afterAutospacing="0" w:line="360" w:lineRule="auto"/>
        <w:contextualSpacing/>
        <w:mirrorIndents/>
        <w:jc w:val="both"/>
        <w:rPr>
          <w:rFonts w:ascii="Arial Nova Light" w:hAnsi="Arial Nova Light" w:cs="Arial"/>
        </w:rPr>
      </w:pPr>
    </w:p>
    <w:p w14:paraId="5222B0A4" w14:textId="77777777" w:rsidR="00156F12" w:rsidRDefault="00156F12" w:rsidP="00156F12">
      <w:pPr>
        <w:pStyle w:val="NormalWeb"/>
        <w:spacing w:before="0" w:beforeAutospacing="0" w:after="0" w:afterAutospacing="0" w:line="360" w:lineRule="auto"/>
        <w:contextualSpacing/>
        <w:mirrorIndents/>
        <w:jc w:val="both"/>
        <w:rPr>
          <w:rFonts w:ascii="Arial Nova Light" w:hAnsi="Arial Nova Light" w:cs="Arial"/>
        </w:rPr>
      </w:pPr>
      <w:r>
        <w:rPr>
          <w:rFonts w:ascii="Arial Nova Light" w:hAnsi="Arial Nova Light" w:cs="Arial"/>
        </w:rPr>
        <w:t>De igual manera, la autoridad sustanciadora justificó legalmente su actuar al referir los requisitos establecidos por la normatividad electoral para admitir la denuncia que ahora nos ocupa.</w:t>
      </w:r>
    </w:p>
    <w:p w14:paraId="17DF5C39" w14:textId="77777777" w:rsidR="00156F12" w:rsidRDefault="00156F12" w:rsidP="00156F12">
      <w:pPr>
        <w:pStyle w:val="NormalWeb"/>
        <w:spacing w:before="0" w:beforeAutospacing="0" w:after="0" w:afterAutospacing="0" w:line="360" w:lineRule="auto"/>
        <w:contextualSpacing/>
        <w:mirrorIndents/>
        <w:jc w:val="both"/>
        <w:rPr>
          <w:rFonts w:ascii="Arial Nova Light" w:hAnsi="Arial Nova Light" w:cs="Arial"/>
        </w:rPr>
      </w:pPr>
    </w:p>
    <w:p w14:paraId="6EE1A59C" w14:textId="77777777" w:rsidR="00156F12" w:rsidRPr="00742D21" w:rsidRDefault="00156F12" w:rsidP="00156F12">
      <w:pPr>
        <w:pStyle w:val="NormalWeb"/>
        <w:spacing w:before="0" w:beforeAutospacing="0" w:after="0" w:afterAutospacing="0" w:line="360" w:lineRule="auto"/>
        <w:contextualSpacing/>
        <w:mirrorIndents/>
        <w:jc w:val="both"/>
        <w:rPr>
          <w:rFonts w:ascii="Arial Nova Light" w:hAnsi="Arial Nova Light" w:cs="Arial"/>
        </w:rPr>
      </w:pPr>
      <w:r>
        <w:rPr>
          <w:rFonts w:ascii="Arial Nova Light" w:hAnsi="Arial Nova Light" w:cs="Arial"/>
        </w:rPr>
        <w:t>Tomando en consideración lo antes descrito, no ha lugar a la petición de improcedencia solicitada por la denunciada C. Ana Laura Gómez Calzada.</w:t>
      </w:r>
    </w:p>
    <w:p w14:paraId="619B46A2" w14:textId="77777777" w:rsidR="00156F12" w:rsidRPr="00BD6D94" w:rsidRDefault="00156F12" w:rsidP="00156F12">
      <w:pPr>
        <w:pStyle w:val="Prrafodelista"/>
        <w:shd w:val="clear" w:color="auto" w:fill="FFFFFF"/>
        <w:tabs>
          <w:tab w:val="left" w:pos="284"/>
        </w:tabs>
        <w:spacing w:after="0" w:line="360" w:lineRule="auto"/>
        <w:ind w:left="0"/>
        <w:mirrorIndents/>
        <w:jc w:val="both"/>
        <w:rPr>
          <w:rFonts w:ascii="Arial Nova Light" w:hAnsi="Arial Nova Light" w:cs="Arial"/>
          <w:b/>
          <w:bCs/>
          <w:sz w:val="24"/>
          <w:szCs w:val="24"/>
        </w:rPr>
      </w:pPr>
    </w:p>
    <w:p w14:paraId="1CF1A386" w14:textId="03B835DE" w:rsidR="00156F12" w:rsidRPr="00BD6D94" w:rsidRDefault="00156F12" w:rsidP="00156F12">
      <w:pPr>
        <w:pStyle w:val="Prrafodelista"/>
        <w:pBdr>
          <w:top w:val="nil"/>
          <w:left w:val="nil"/>
          <w:bottom w:val="nil"/>
          <w:right w:val="nil"/>
          <w:between w:val="nil"/>
        </w:pBdr>
        <w:tabs>
          <w:tab w:val="left" w:pos="567"/>
        </w:tabs>
        <w:spacing w:after="0" w:line="360" w:lineRule="auto"/>
        <w:ind w:left="0" w:right="36"/>
        <w:jc w:val="both"/>
        <w:rPr>
          <w:rFonts w:ascii="Arial Nova Light" w:eastAsia="Arial Nova" w:hAnsi="Arial Nova Light" w:cs="Arial Nova"/>
          <w:bCs/>
          <w:sz w:val="24"/>
          <w:szCs w:val="24"/>
        </w:rPr>
      </w:pPr>
      <w:r>
        <w:rPr>
          <w:rFonts w:ascii="Arial Nova Light" w:hAnsi="Arial Nova Light" w:cs="Arial"/>
          <w:b/>
          <w:sz w:val="24"/>
          <w:szCs w:val="24"/>
        </w:rPr>
        <w:t>3</w:t>
      </w:r>
      <w:r w:rsidRPr="00BD6D94">
        <w:rPr>
          <w:rFonts w:ascii="Arial Nova Light" w:hAnsi="Arial Nova Light" w:cs="Arial"/>
          <w:b/>
          <w:sz w:val="24"/>
          <w:szCs w:val="24"/>
        </w:rPr>
        <w:t>. PERSONERÍA</w:t>
      </w:r>
      <w:r>
        <w:rPr>
          <w:rFonts w:ascii="Arial Nova Light" w:hAnsi="Arial Nova Light" w:cs="Arial"/>
          <w:b/>
          <w:sz w:val="24"/>
          <w:szCs w:val="24"/>
        </w:rPr>
        <w:t xml:space="preserve"> DE LAS PARTES</w:t>
      </w:r>
      <w:r w:rsidRPr="00BD6D94">
        <w:rPr>
          <w:rFonts w:ascii="Arial Nova Light" w:hAnsi="Arial Nova Light" w:cs="Arial"/>
          <w:b/>
          <w:sz w:val="24"/>
          <w:szCs w:val="24"/>
        </w:rPr>
        <w:t xml:space="preserve">. </w:t>
      </w:r>
      <w:r w:rsidRPr="00BD6D94">
        <w:rPr>
          <w:rFonts w:ascii="Arial Nova Light" w:hAnsi="Arial Nova Light" w:cs="Arial"/>
          <w:bCs/>
          <w:sz w:val="24"/>
          <w:szCs w:val="24"/>
        </w:rPr>
        <w:t>El C. Israel Ángel Ramírez</w:t>
      </w:r>
      <w:r w:rsidRPr="00BD6D94">
        <w:rPr>
          <w:rFonts w:ascii="Arial Nova Light" w:hAnsi="Arial Nova Light" w:cs="Arial"/>
          <w:bCs/>
          <w:color w:val="000000" w:themeColor="text1"/>
          <w:sz w:val="24"/>
          <w:szCs w:val="24"/>
        </w:rPr>
        <w:t>,</w:t>
      </w:r>
      <w:r w:rsidRPr="00BD6D94">
        <w:rPr>
          <w:rFonts w:ascii="Arial Nova Light" w:hAnsi="Arial Nova Light" w:cs="Arial"/>
          <w:bCs/>
          <w:sz w:val="24"/>
          <w:szCs w:val="24"/>
        </w:rPr>
        <w:t xml:space="preserve"> en su calidad de representante suplente del PAN ante el CG del IEE, </w:t>
      </w:r>
      <w:r w:rsidRPr="00BD6D94">
        <w:rPr>
          <w:rFonts w:ascii="Arial Nova Light" w:eastAsia="Arial Nova" w:hAnsi="Arial Nova Light" w:cs="Arial Nova"/>
          <w:bCs/>
          <w:sz w:val="24"/>
          <w:szCs w:val="24"/>
        </w:rPr>
        <w:t xml:space="preserve">se le tiene por reconocida su personalidad. </w:t>
      </w:r>
    </w:p>
    <w:p w14:paraId="7D1B0A04" w14:textId="77777777" w:rsidR="00156F12" w:rsidRPr="00BD6D94" w:rsidRDefault="00156F12" w:rsidP="00156F12">
      <w:pPr>
        <w:pStyle w:val="Prrafodelista"/>
        <w:pBdr>
          <w:top w:val="nil"/>
          <w:left w:val="nil"/>
          <w:bottom w:val="nil"/>
          <w:right w:val="nil"/>
          <w:between w:val="nil"/>
        </w:pBdr>
        <w:tabs>
          <w:tab w:val="left" w:pos="567"/>
        </w:tabs>
        <w:spacing w:after="0" w:line="360" w:lineRule="auto"/>
        <w:ind w:left="0" w:right="36"/>
        <w:jc w:val="both"/>
        <w:rPr>
          <w:rFonts w:ascii="Arial Nova Light" w:eastAsia="Arial Nova" w:hAnsi="Arial Nova Light" w:cs="Arial Nova"/>
          <w:sz w:val="24"/>
          <w:szCs w:val="24"/>
        </w:rPr>
      </w:pPr>
    </w:p>
    <w:p w14:paraId="70C47444" w14:textId="4CF7318E" w:rsidR="00156F12" w:rsidRPr="00156F12" w:rsidRDefault="00156F12" w:rsidP="00156F12">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r w:rsidRPr="00BD6D94">
        <w:rPr>
          <w:rFonts w:ascii="Arial Nova Light" w:eastAsia="Arial Nova" w:hAnsi="Arial Nova Light" w:cs="Arial Nova"/>
          <w:sz w:val="24"/>
          <w:szCs w:val="24"/>
        </w:rPr>
        <w:t xml:space="preserve">Asimismo, a la C. </w:t>
      </w:r>
      <w:r>
        <w:rPr>
          <w:rFonts w:ascii="Arial Nova Light" w:eastAsia="Arial Nova" w:hAnsi="Arial Nova Light" w:cs="Arial Nova"/>
          <w:sz w:val="24"/>
          <w:szCs w:val="24"/>
        </w:rPr>
        <w:t>Ana Laura Gómez Calzada</w:t>
      </w:r>
      <w:r w:rsidRPr="00BD6D94">
        <w:rPr>
          <w:rFonts w:ascii="Arial Nova Light" w:eastAsia="Arial Nova" w:hAnsi="Arial Nova Light" w:cs="Arial Nova"/>
          <w:sz w:val="24"/>
          <w:szCs w:val="24"/>
        </w:rPr>
        <w:t>, en su calidad de</w:t>
      </w:r>
      <w:r>
        <w:rPr>
          <w:rFonts w:ascii="Arial Nova Light" w:eastAsia="Arial Nova" w:hAnsi="Arial Nova Light" w:cs="Arial Nova"/>
          <w:sz w:val="24"/>
          <w:szCs w:val="24"/>
        </w:rPr>
        <w:t xml:space="preserve"> diputada integrante de la LXV Legislatura del Congreso del Estado de Aguascalientes</w:t>
      </w:r>
      <w:r w:rsidRPr="00BD6D94">
        <w:rPr>
          <w:rFonts w:ascii="Arial Nova Light" w:eastAsia="Arial Nova" w:hAnsi="Arial Nova Light" w:cs="Arial Nova"/>
          <w:sz w:val="24"/>
          <w:szCs w:val="24"/>
        </w:rPr>
        <w:t xml:space="preserve"> y a MORENA como partido político </w:t>
      </w:r>
      <w:r>
        <w:rPr>
          <w:rFonts w:ascii="Arial Nova Light" w:eastAsia="Arial Nova" w:hAnsi="Arial Nova Light" w:cs="Arial Nova"/>
          <w:sz w:val="24"/>
          <w:szCs w:val="24"/>
        </w:rPr>
        <w:t>al que representa</w:t>
      </w:r>
      <w:r w:rsidRPr="00BD6D94">
        <w:rPr>
          <w:rFonts w:ascii="Arial Nova Light" w:eastAsia="Arial Nova" w:hAnsi="Arial Nova Light" w:cs="Arial Nova"/>
          <w:sz w:val="24"/>
          <w:szCs w:val="24"/>
        </w:rPr>
        <w:t>, se les tiene por reconocida su personalidad.</w:t>
      </w:r>
    </w:p>
    <w:p w14:paraId="693FB8C2" w14:textId="6725071C" w:rsidR="005C181A" w:rsidRDefault="00156F12" w:rsidP="00A6436B">
      <w:pPr>
        <w:pStyle w:val="NormalWeb"/>
        <w:spacing w:before="0" w:beforeAutospacing="0" w:after="0" w:afterAutospacing="0" w:line="360" w:lineRule="auto"/>
        <w:contextualSpacing/>
        <w:mirrorIndents/>
        <w:jc w:val="both"/>
        <w:rPr>
          <w:rFonts w:ascii="Arial Nova Light" w:eastAsia="Arial Nova" w:hAnsi="Arial Nova Light" w:cs="Arial Nova"/>
        </w:rPr>
      </w:pPr>
      <w:r>
        <w:rPr>
          <w:rFonts w:ascii="Arial Nova Light" w:hAnsi="Arial Nova Light" w:cs="Arial"/>
          <w:b/>
        </w:rPr>
        <w:t>4</w:t>
      </w:r>
      <w:r w:rsidR="0021104E" w:rsidRPr="00BD6D94">
        <w:rPr>
          <w:rFonts w:ascii="Arial Nova Light" w:hAnsi="Arial Nova Light" w:cs="Arial"/>
          <w:b/>
        </w:rPr>
        <w:t xml:space="preserve">. </w:t>
      </w:r>
      <w:r w:rsidR="006E7BAE" w:rsidRPr="00BD6D94">
        <w:rPr>
          <w:rFonts w:ascii="Arial Nova Light" w:hAnsi="Arial Nova Light" w:cs="Arial"/>
          <w:b/>
        </w:rPr>
        <w:t xml:space="preserve">COMPETENCIA. </w:t>
      </w:r>
      <w:bookmarkEnd w:id="4"/>
      <w:r w:rsidR="00A6436B">
        <w:rPr>
          <w:rFonts w:ascii="Arial Nova Light" w:hAnsi="Arial Nova Light" w:cs="Arial"/>
          <w:bCs/>
        </w:rPr>
        <w:t xml:space="preserve">Si bien, </w:t>
      </w:r>
      <w:r w:rsidR="00A6436B" w:rsidRPr="002B3179">
        <w:rPr>
          <w:rFonts w:ascii="Arial Nova Light" w:hAnsi="Arial Nova Light" w:cs="Arial"/>
          <w:bCs/>
        </w:rPr>
        <w:t>e</w:t>
      </w:r>
      <w:r w:rsidR="00D473B2" w:rsidRPr="002B3179">
        <w:rPr>
          <w:rFonts w:ascii="Arial Nova Light" w:hAnsi="Arial Nova Light" w:cs="Arial"/>
        </w:rPr>
        <w:t xml:space="preserve">ste Tribunal </w:t>
      </w:r>
      <w:r w:rsidR="00A6436B" w:rsidRPr="002B3179">
        <w:rPr>
          <w:rFonts w:ascii="Arial Nova Light" w:hAnsi="Arial Nova Light" w:cs="Arial"/>
        </w:rPr>
        <w:t xml:space="preserve">en principio </w:t>
      </w:r>
      <w:r w:rsidR="00D473B2" w:rsidRPr="002B3179">
        <w:rPr>
          <w:rFonts w:ascii="Arial Nova Light" w:hAnsi="Arial Nova Light" w:cs="Arial"/>
        </w:rPr>
        <w:t xml:space="preserve">es competente para resolver </w:t>
      </w:r>
      <w:r w:rsidR="00A6436B" w:rsidRPr="002B3179">
        <w:rPr>
          <w:rFonts w:ascii="Arial Nova Light" w:hAnsi="Arial Nova Light" w:cs="Arial"/>
        </w:rPr>
        <w:t>sobre conductas que presuntamente puedan ser contrarias a la normativa electoral, por constituir calum</w:t>
      </w:r>
      <w:r w:rsidR="003978FB" w:rsidRPr="002B3179">
        <w:rPr>
          <w:rFonts w:ascii="Arial Nova Light" w:hAnsi="Arial Nova Light" w:cs="Arial"/>
        </w:rPr>
        <w:t>n</w:t>
      </w:r>
      <w:r w:rsidR="00A6436B" w:rsidRPr="002B3179">
        <w:rPr>
          <w:rFonts w:ascii="Arial Nova Light" w:hAnsi="Arial Nova Light" w:cs="Arial"/>
        </w:rPr>
        <w:t>ias, vía</w:t>
      </w:r>
      <w:r w:rsidR="00D473B2" w:rsidRPr="002B3179">
        <w:rPr>
          <w:rFonts w:ascii="Arial Nova Light" w:hAnsi="Arial Nova Light" w:cs="Arial"/>
        </w:rPr>
        <w:t xml:space="preserve"> Procedimiento Especial Sancionador</w:t>
      </w:r>
      <w:r w:rsidR="00A6436B" w:rsidRPr="002B3179">
        <w:rPr>
          <w:rStyle w:val="Refdenotaalpie"/>
          <w:rFonts w:ascii="Arial Nova Light" w:hAnsi="Arial Nova Light" w:cs="Arial"/>
        </w:rPr>
        <w:footnoteReference w:id="4"/>
      </w:r>
      <w:r w:rsidR="00064F3D" w:rsidRPr="002B3179">
        <w:rPr>
          <w:rFonts w:ascii="Arial Nova Light" w:hAnsi="Arial Nova Light" w:cs="Arial"/>
        </w:rPr>
        <w:t>,</w:t>
      </w:r>
      <w:r w:rsidR="00D473B2" w:rsidRPr="002B3179">
        <w:rPr>
          <w:rFonts w:ascii="Arial Nova Light" w:hAnsi="Arial Nova Light" w:cs="Arial"/>
        </w:rPr>
        <w:t xml:space="preserve"> </w:t>
      </w:r>
      <w:r w:rsidR="005C181A">
        <w:rPr>
          <w:rFonts w:ascii="Arial Nova Light" w:eastAsia="Arial Nova" w:hAnsi="Arial Nova Light" w:cs="Arial Nova"/>
        </w:rPr>
        <w:t xml:space="preserve">en el caso concreto, </w:t>
      </w:r>
      <w:r w:rsidR="00A6436B">
        <w:rPr>
          <w:rFonts w:ascii="Arial Nova Light" w:eastAsia="Arial Nova" w:hAnsi="Arial Nova Light" w:cs="Arial Nova"/>
        </w:rPr>
        <w:t xml:space="preserve">es preciso puntualizar que lo que aquí </w:t>
      </w:r>
      <w:r w:rsidR="005C181A">
        <w:rPr>
          <w:rFonts w:ascii="Arial Nova Light" w:eastAsia="Arial Nova" w:hAnsi="Arial Nova Light" w:cs="Arial Nova"/>
        </w:rPr>
        <w:t xml:space="preserve">se analiza </w:t>
      </w:r>
      <w:r w:rsidR="003978FB">
        <w:rPr>
          <w:rFonts w:ascii="Arial Nova Light" w:eastAsia="Arial Nova" w:hAnsi="Arial Nova Light" w:cs="Arial Nova"/>
        </w:rPr>
        <w:t>es una conducta consistente en manifestaciones realizadas por</w:t>
      </w:r>
      <w:r w:rsidR="005C181A">
        <w:rPr>
          <w:rFonts w:ascii="Arial Nova Light" w:eastAsia="Arial Nova" w:hAnsi="Arial Nova Light" w:cs="Arial Nova"/>
        </w:rPr>
        <w:t xml:space="preserve"> parte de la </w:t>
      </w:r>
      <w:r w:rsidR="003978FB">
        <w:rPr>
          <w:rFonts w:ascii="Arial Nova Light" w:eastAsia="Arial Nova" w:hAnsi="Arial Nova Light" w:cs="Arial Nova"/>
        </w:rPr>
        <w:t>D</w:t>
      </w:r>
      <w:r w:rsidR="005C181A">
        <w:rPr>
          <w:rFonts w:ascii="Arial Nova Light" w:eastAsia="Arial Nova" w:hAnsi="Arial Nova Light" w:cs="Arial Nova"/>
        </w:rPr>
        <w:t xml:space="preserve">iputada </w:t>
      </w:r>
      <w:r w:rsidR="003978FB">
        <w:rPr>
          <w:rFonts w:ascii="Arial Nova Light" w:eastAsia="Arial Nova" w:hAnsi="Arial Nova Light" w:cs="Arial Nova"/>
        </w:rPr>
        <w:t>L</w:t>
      </w:r>
      <w:r w:rsidR="005C181A">
        <w:rPr>
          <w:rFonts w:ascii="Arial Nova Light" w:eastAsia="Arial Nova" w:hAnsi="Arial Nova Light" w:cs="Arial Nova"/>
        </w:rPr>
        <w:t>ocal</w:t>
      </w:r>
      <w:r w:rsidR="003978FB">
        <w:rPr>
          <w:rFonts w:ascii="Arial Nova Light" w:eastAsia="Arial Nova" w:hAnsi="Arial Nova Light" w:cs="Arial Nova"/>
        </w:rPr>
        <w:t>,</w:t>
      </w:r>
      <w:r w:rsidR="005C181A">
        <w:rPr>
          <w:rFonts w:ascii="Arial Nova Light" w:eastAsia="Arial Nova" w:hAnsi="Arial Nova Light" w:cs="Arial Nova"/>
        </w:rPr>
        <w:t xml:space="preserve"> C. Ana Laura Gómez Calzada en contra del PAN, por diversas manifestaciones que realizó en la Tribuna del </w:t>
      </w:r>
      <w:r>
        <w:rPr>
          <w:rFonts w:ascii="Arial Nova Light" w:eastAsia="Arial Nova" w:hAnsi="Arial Nova Light" w:cs="Arial Nova"/>
        </w:rPr>
        <w:t>H. Congreso del Estado de Aguascalientes</w:t>
      </w:r>
      <w:r w:rsidR="005C181A">
        <w:rPr>
          <w:rFonts w:ascii="Arial Nova Light" w:eastAsia="Arial Nova" w:hAnsi="Arial Nova Light" w:cs="Arial Nova"/>
        </w:rPr>
        <w:t>, en la discusión de un punto de acuerdo y que más tarde hizo públicas en su perfil de la red social Facebook.</w:t>
      </w:r>
    </w:p>
    <w:p w14:paraId="128EACD1" w14:textId="77777777" w:rsidR="003978FB" w:rsidRPr="00A6436B" w:rsidRDefault="003978FB" w:rsidP="00A6436B">
      <w:pPr>
        <w:pStyle w:val="NormalWeb"/>
        <w:spacing w:before="0" w:beforeAutospacing="0" w:after="0" w:afterAutospacing="0" w:line="360" w:lineRule="auto"/>
        <w:contextualSpacing/>
        <w:mirrorIndents/>
        <w:jc w:val="both"/>
        <w:rPr>
          <w:rFonts w:ascii="Arial Nova Light" w:hAnsi="Arial Nova Light" w:cs="Arial"/>
        </w:rPr>
      </w:pPr>
    </w:p>
    <w:p w14:paraId="2CF272C8" w14:textId="2DA8588B" w:rsidR="005C181A" w:rsidRDefault="005C181A" w:rsidP="005C181A">
      <w:pPr>
        <w:pBdr>
          <w:top w:val="nil"/>
          <w:left w:val="nil"/>
          <w:bottom w:val="nil"/>
          <w:right w:val="nil"/>
          <w:between w:val="nil"/>
        </w:pBdr>
        <w:tabs>
          <w:tab w:val="left" w:pos="567"/>
        </w:tabs>
        <w:spacing w:line="360" w:lineRule="auto"/>
        <w:ind w:right="36"/>
        <w:jc w:val="both"/>
        <w:rPr>
          <w:rFonts w:ascii="Arial Nova Light" w:eastAsia="Arial" w:hAnsi="Arial Nova Light" w:cs="Arial"/>
          <w:b/>
          <w:bCs/>
          <w:sz w:val="24"/>
          <w:szCs w:val="24"/>
        </w:rPr>
      </w:pPr>
      <w:r>
        <w:rPr>
          <w:rFonts w:ascii="Arial Nova Light" w:eastAsia="Arial Nova" w:hAnsi="Arial Nova Light" w:cs="Arial Nova"/>
          <w:bCs/>
          <w:sz w:val="24"/>
          <w:szCs w:val="24"/>
        </w:rPr>
        <w:t>De tal suerte que, el análisis de la competencia, para e</w:t>
      </w:r>
      <w:r w:rsidR="003978FB">
        <w:rPr>
          <w:rFonts w:ascii="Arial Nova Light" w:eastAsia="Arial Nova" w:hAnsi="Arial Nova Light" w:cs="Arial Nova"/>
          <w:bCs/>
          <w:sz w:val="24"/>
          <w:szCs w:val="24"/>
        </w:rPr>
        <w:t>fecto de determinar si se surte a favor de este Tribunal, o no,</w:t>
      </w:r>
      <w:r>
        <w:rPr>
          <w:rFonts w:ascii="Arial Nova Light" w:eastAsia="Arial Nova" w:hAnsi="Arial Nova Light" w:cs="Arial Nova"/>
          <w:bCs/>
          <w:sz w:val="24"/>
          <w:szCs w:val="24"/>
        </w:rPr>
        <w:t xml:space="preserve"> </w:t>
      </w:r>
      <w:r w:rsidR="003978FB">
        <w:rPr>
          <w:rFonts w:ascii="Arial Nova Light" w:eastAsia="Arial Nova" w:hAnsi="Arial Nova Light" w:cs="Arial Nova"/>
          <w:bCs/>
          <w:sz w:val="24"/>
          <w:szCs w:val="24"/>
        </w:rPr>
        <w:t>no debe</w:t>
      </w:r>
      <w:r>
        <w:rPr>
          <w:rFonts w:ascii="Arial Nova Light" w:eastAsia="Arial Nova" w:hAnsi="Arial Nova Light" w:cs="Arial Nova"/>
          <w:bCs/>
          <w:sz w:val="24"/>
          <w:szCs w:val="24"/>
        </w:rPr>
        <w:t xml:space="preserve"> circunscribirse a los supuestos ya mencionados </w:t>
      </w:r>
      <w:r w:rsidR="003978FB">
        <w:rPr>
          <w:rFonts w:ascii="Arial Nova Light" w:eastAsia="Arial Nova" w:hAnsi="Arial Nova Light" w:cs="Arial Nova"/>
          <w:bCs/>
          <w:sz w:val="24"/>
          <w:szCs w:val="24"/>
        </w:rPr>
        <w:t>en</w:t>
      </w:r>
      <w:r>
        <w:rPr>
          <w:rFonts w:ascii="Arial Nova Light" w:eastAsia="Arial Nova" w:hAnsi="Arial Nova Light" w:cs="Arial Nova"/>
          <w:bCs/>
          <w:sz w:val="24"/>
          <w:szCs w:val="24"/>
        </w:rPr>
        <w:t xml:space="preserve"> la normativa electoral local, ya que, en vista de las particularidades del caso, </w:t>
      </w:r>
      <w:r w:rsidR="003978FB">
        <w:rPr>
          <w:rFonts w:ascii="Arial Nova Light" w:eastAsia="Arial Nova" w:hAnsi="Arial Nova Light" w:cs="Arial Nova"/>
          <w:bCs/>
          <w:sz w:val="24"/>
          <w:szCs w:val="24"/>
        </w:rPr>
        <w:t xml:space="preserve">para determinarlo de forma adecuada, </w:t>
      </w:r>
      <w:r>
        <w:rPr>
          <w:rFonts w:ascii="Arial Nova Light" w:eastAsia="Arial" w:hAnsi="Arial Nova Light" w:cs="Arial"/>
          <w:sz w:val="24"/>
          <w:szCs w:val="24"/>
        </w:rPr>
        <w:t>es menester</w:t>
      </w:r>
      <w:r w:rsidR="003978FB">
        <w:rPr>
          <w:rFonts w:ascii="Arial Nova Light" w:eastAsia="Arial" w:hAnsi="Arial Nova Light" w:cs="Arial"/>
          <w:sz w:val="24"/>
          <w:szCs w:val="24"/>
        </w:rPr>
        <w:t xml:space="preserve"> </w:t>
      </w:r>
      <w:r>
        <w:rPr>
          <w:rFonts w:ascii="Arial Nova Light" w:eastAsia="Arial" w:hAnsi="Arial Nova Light" w:cs="Arial"/>
          <w:sz w:val="24"/>
          <w:szCs w:val="24"/>
        </w:rPr>
        <w:t xml:space="preserve">el atender a la Tesis que ha establecido la SCJN, de rubro: </w:t>
      </w:r>
      <w:r w:rsidR="003978FB" w:rsidRPr="003978FB">
        <w:rPr>
          <w:rFonts w:ascii="Arial Nova Light" w:eastAsia="Arial" w:hAnsi="Arial Nova Light" w:cs="Arial"/>
          <w:b/>
          <w:bCs/>
          <w:i/>
          <w:iCs/>
          <w:sz w:val="24"/>
          <w:szCs w:val="24"/>
        </w:rPr>
        <w:t xml:space="preserve">INMUNIDAD </w:t>
      </w:r>
      <w:r w:rsidR="003978FB" w:rsidRPr="003978FB">
        <w:rPr>
          <w:rFonts w:ascii="Arial Nova Light" w:eastAsia="Arial" w:hAnsi="Arial Nova Light" w:cs="Arial"/>
          <w:b/>
          <w:bCs/>
          <w:i/>
          <w:iCs/>
          <w:sz w:val="24"/>
          <w:szCs w:val="24"/>
        </w:rPr>
        <w:lastRenderedPageBreak/>
        <w:t>PARLAMENTARIA. CONSTITUYE UNA GARANTÍA DE ORDEN PÚBLICO INDISPONIBLE PARA EL LEGISLADOR, QUE DEBE INVOCARSE DE OFICIO POR EL JUZGADOR</w:t>
      </w:r>
      <w:r w:rsidR="003978FB" w:rsidRPr="003978FB">
        <w:rPr>
          <w:rFonts w:ascii="Arial Nova Light" w:eastAsia="Arial" w:hAnsi="Arial Nova Light" w:cs="Arial"/>
          <w:b/>
          <w:bCs/>
          <w:sz w:val="24"/>
          <w:szCs w:val="24"/>
        </w:rPr>
        <w:t>.</w:t>
      </w:r>
      <w:r>
        <w:rPr>
          <w:rStyle w:val="Refdenotaalpie"/>
          <w:rFonts w:ascii="Arial Nova Light" w:eastAsia="Arial" w:hAnsi="Arial Nova Light" w:cs="Arial"/>
          <w:b/>
          <w:bCs/>
          <w:sz w:val="24"/>
          <w:szCs w:val="24"/>
        </w:rPr>
        <w:footnoteReference w:id="5"/>
      </w:r>
    </w:p>
    <w:p w14:paraId="2AA1EE58" w14:textId="1783D702" w:rsidR="005C181A" w:rsidRDefault="005C181A" w:rsidP="005C181A">
      <w:pPr>
        <w:pBdr>
          <w:top w:val="nil"/>
          <w:left w:val="nil"/>
          <w:bottom w:val="nil"/>
          <w:right w:val="nil"/>
          <w:between w:val="nil"/>
        </w:pBdr>
        <w:tabs>
          <w:tab w:val="left" w:pos="567"/>
        </w:tabs>
        <w:spacing w:line="360" w:lineRule="auto"/>
        <w:ind w:right="36"/>
        <w:jc w:val="both"/>
        <w:rPr>
          <w:rFonts w:ascii="Arial Nova Light" w:eastAsia="Arial" w:hAnsi="Arial Nova Light" w:cs="Arial"/>
          <w:sz w:val="24"/>
          <w:szCs w:val="24"/>
        </w:rPr>
      </w:pPr>
      <w:r>
        <w:rPr>
          <w:rFonts w:ascii="Arial Nova Light" w:eastAsia="Arial Nova" w:hAnsi="Arial Nova Light" w:cs="Arial Nova"/>
          <w:bCs/>
          <w:sz w:val="24"/>
          <w:szCs w:val="24"/>
        </w:rPr>
        <w:t>Así, para establecerlo, debe realizarse</w:t>
      </w:r>
      <w:r w:rsidRPr="00617AF0">
        <w:rPr>
          <w:rFonts w:ascii="Arial Nova Light" w:eastAsia="Arial Nova" w:hAnsi="Arial Nova Light" w:cs="Arial"/>
          <w:sz w:val="24"/>
          <w:szCs w:val="24"/>
        </w:rPr>
        <w:t xml:space="preserve"> un análisis</w:t>
      </w:r>
      <w:r>
        <w:rPr>
          <w:rFonts w:ascii="Arial Nova Light" w:eastAsia="Arial Nova" w:hAnsi="Arial Nova Light" w:cs="Arial"/>
          <w:sz w:val="24"/>
          <w:szCs w:val="24"/>
        </w:rPr>
        <w:t xml:space="preserve"> preliminar</w:t>
      </w:r>
      <w:r w:rsidRPr="00617AF0">
        <w:rPr>
          <w:rFonts w:ascii="Arial Nova Light" w:eastAsia="Arial Nova" w:hAnsi="Arial Nova Light" w:cs="Arial"/>
          <w:sz w:val="24"/>
          <w:szCs w:val="24"/>
        </w:rPr>
        <w:t xml:space="preserve"> al escrito de </w:t>
      </w:r>
      <w:r>
        <w:rPr>
          <w:rFonts w:ascii="Arial Nova Light" w:eastAsia="Arial Nova" w:hAnsi="Arial Nova Light" w:cs="Arial"/>
          <w:sz w:val="24"/>
          <w:szCs w:val="24"/>
        </w:rPr>
        <w:t xml:space="preserve">denuncia y los medios probatorios, </w:t>
      </w:r>
      <w:r w:rsidRPr="00617AF0">
        <w:rPr>
          <w:rFonts w:ascii="Arial Nova Light" w:eastAsia="Arial Nova" w:hAnsi="Arial Nova Light" w:cs="Arial"/>
          <w:sz w:val="24"/>
          <w:szCs w:val="24"/>
        </w:rPr>
        <w:t xml:space="preserve">toda vez que </w:t>
      </w:r>
      <w:r>
        <w:rPr>
          <w:rFonts w:ascii="Arial Nova Light" w:eastAsia="Arial Nova" w:hAnsi="Arial Nova Light" w:cs="Arial"/>
          <w:sz w:val="24"/>
          <w:szCs w:val="24"/>
        </w:rPr>
        <w:t xml:space="preserve">la infracción denunciada, </w:t>
      </w:r>
      <w:r w:rsidR="00FF3CFE">
        <w:rPr>
          <w:rFonts w:ascii="Arial Nova Light" w:eastAsia="Arial Nova" w:hAnsi="Arial Nova Light" w:cs="Arial"/>
          <w:sz w:val="24"/>
          <w:szCs w:val="24"/>
        </w:rPr>
        <w:t xml:space="preserve">presuntamente </w:t>
      </w:r>
      <w:r>
        <w:rPr>
          <w:rFonts w:ascii="Arial Nova Light" w:eastAsia="Arial Nova" w:hAnsi="Arial Nova Light" w:cs="Arial"/>
          <w:sz w:val="24"/>
          <w:szCs w:val="24"/>
        </w:rPr>
        <w:t>deriva de actos cometidos por una</w:t>
      </w:r>
      <w:r w:rsidR="002A03E0">
        <w:rPr>
          <w:rFonts w:ascii="Arial Nova Light" w:eastAsia="Arial Nova" w:hAnsi="Arial Nova Light" w:cs="Arial"/>
          <w:sz w:val="24"/>
          <w:szCs w:val="24"/>
        </w:rPr>
        <w:t xml:space="preserve"> </w:t>
      </w:r>
      <w:r w:rsidR="00FF3CFE">
        <w:rPr>
          <w:rFonts w:ascii="Arial Nova Light" w:eastAsia="Arial Nova" w:hAnsi="Arial Nova Light" w:cs="Arial"/>
          <w:sz w:val="24"/>
          <w:szCs w:val="24"/>
        </w:rPr>
        <w:t>D</w:t>
      </w:r>
      <w:r w:rsidR="002A03E0">
        <w:rPr>
          <w:rFonts w:ascii="Arial Nova Light" w:eastAsia="Arial Nova" w:hAnsi="Arial Nova Light" w:cs="Arial"/>
          <w:sz w:val="24"/>
          <w:szCs w:val="24"/>
        </w:rPr>
        <w:t xml:space="preserve">iputada </w:t>
      </w:r>
      <w:r w:rsidR="00FF3CFE">
        <w:rPr>
          <w:rFonts w:ascii="Arial Nova Light" w:eastAsia="Arial Nova" w:hAnsi="Arial Nova Light" w:cs="Arial"/>
          <w:sz w:val="24"/>
          <w:szCs w:val="24"/>
        </w:rPr>
        <w:t>L</w:t>
      </w:r>
      <w:r w:rsidR="002A03E0">
        <w:rPr>
          <w:rFonts w:ascii="Arial Nova Light" w:eastAsia="Arial Nova" w:hAnsi="Arial Nova Light" w:cs="Arial"/>
          <w:sz w:val="24"/>
          <w:szCs w:val="24"/>
        </w:rPr>
        <w:t>ocal</w:t>
      </w:r>
      <w:r>
        <w:rPr>
          <w:rFonts w:ascii="Arial Nova Light" w:eastAsia="Arial Nova" w:hAnsi="Arial Nova Light" w:cs="Arial"/>
          <w:sz w:val="24"/>
          <w:szCs w:val="24"/>
        </w:rPr>
        <w:t xml:space="preserve">, en el ejercicio de sus funciones, mientras </w:t>
      </w:r>
      <w:r w:rsidR="002A03E0">
        <w:rPr>
          <w:rFonts w:ascii="Arial Nova Light" w:eastAsia="Arial Nova" w:hAnsi="Arial Nova Light" w:cs="Arial"/>
          <w:sz w:val="24"/>
          <w:szCs w:val="24"/>
        </w:rPr>
        <w:t>debatía</w:t>
      </w:r>
      <w:r>
        <w:rPr>
          <w:rFonts w:ascii="Arial Nova Light" w:eastAsia="Arial Nova" w:hAnsi="Arial Nova Light" w:cs="Arial"/>
          <w:sz w:val="24"/>
          <w:szCs w:val="24"/>
        </w:rPr>
        <w:t xml:space="preserve"> un punto de acuerdo en Tribuna</w:t>
      </w:r>
      <w:r w:rsidRPr="007B1933">
        <w:rPr>
          <w:rFonts w:ascii="Arial Nova Light" w:eastAsia="Arial Nova" w:hAnsi="Arial Nova Light" w:cs="Arial"/>
          <w:sz w:val="24"/>
          <w:szCs w:val="24"/>
        </w:rPr>
        <w:t xml:space="preserve">, </w:t>
      </w:r>
      <w:r w:rsidR="00FA6123">
        <w:rPr>
          <w:rFonts w:ascii="Arial Nova Light" w:eastAsia="Arial Nova" w:hAnsi="Arial Nova Light" w:cs="Arial"/>
          <w:sz w:val="24"/>
          <w:szCs w:val="24"/>
        </w:rPr>
        <w:t xml:space="preserve">siendo denunciados por un partido político contendiente en el actual proceso electoral, </w:t>
      </w:r>
      <w:r w:rsidRPr="007B1933">
        <w:rPr>
          <w:rFonts w:ascii="Arial Nova Light" w:eastAsia="Arial Nova" w:hAnsi="Arial Nova Light" w:cs="Arial"/>
          <w:sz w:val="24"/>
          <w:szCs w:val="24"/>
        </w:rPr>
        <w:t>por lo que, debe estudiarse si los hechos denunciados, se encuentran,  o no</w:t>
      </w:r>
      <w:r w:rsidRPr="007B1933">
        <w:rPr>
          <w:rFonts w:ascii="Arial Nova Light" w:eastAsia="Arial" w:hAnsi="Arial Nova Light" w:cs="Arial"/>
          <w:sz w:val="24"/>
          <w:szCs w:val="24"/>
        </w:rPr>
        <w:t xml:space="preserve"> </w:t>
      </w:r>
      <w:r w:rsidRPr="007B1933">
        <w:rPr>
          <w:rFonts w:ascii="Arial Nova Light" w:eastAsia="Arial" w:hAnsi="Arial Nova Light" w:cs="Arial"/>
          <w:b/>
          <w:sz w:val="24"/>
          <w:szCs w:val="24"/>
        </w:rPr>
        <w:t xml:space="preserve">amparados por el principio de inviolabilidad parlamentaria </w:t>
      </w:r>
      <w:r w:rsidRPr="007B1933">
        <w:rPr>
          <w:rFonts w:ascii="Arial Nova Light" w:eastAsia="Arial" w:hAnsi="Arial Nova Light" w:cs="Arial"/>
          <w:sz w:val="24"/>
          <w:szCs w:val="24"/>
        </w:rPr>
        <w:t xml:space="preserve">del que gozan las y los legisladores en el ejercicio de sus funciones. </w:t>
      </w:r>
    </w:p>
    <w:p w14:paraId="50DC7D72" w14:textId="210A950F" w:rsidR="009A1CB6" w:rsidRDefault="005C181A" w:rsidP="005C181A">
      <w:pPr>
        <w:pBdr>
          <w:top w:val="nil"/>
          <w:left w:val="nil"/>
          <w:bottom w:val="nil"/>
          <w:right w:val="nil"/>
          <w:between w:val="nil"/>
        </w:pBdr>
        <w:tabs>
          <w:tab w:val="left" w:pos="567"/>
        </w:tabs>
        <w:spacing w:line="360" w:lineRule="auto"/>
        <w:ind w:right="36"/>
        <w:jc w:val="both"/>
        <w:rPr>
          <w:rFonts w:ascii="Arial Nova Light" w:eastAsia="Arial" w:hAnsi="Arial Nova Light" w:cs="Arial"/>
          <w:sz w:val="24"/>
          <w:szCs w:val="24"/>
        </w:rPr>
      </w:pPr>
      <w:r w:rsidRPr="007B1933">
        <w:rPr>
          <w:rFonts w:ascii="Arial Nova Light" w:eastAsia="Arial" w:hAnsi="Arial Nova Light" w:cs="Arial"/>
          <w:sz w:val="24"/>
          <w:szCs w:val="24"/>
        </w:rPr>
        <w:t xml:space="preserve">Situación que, de darse, actualizaría una excepción al ámbito de competencia que corresponde a este Tribunal, por lo tanto, es inconcuso que debe verificarse, si debe ser una autoridad distinta quien conozca y resuelva la denuncia interpuesta, a efecto de dar certeza a la </w:t>
      </w:r>
      <w:r w:rsidR="00FF3CFE">
        <w:rPr>
          <w:rFonts w:ascii="Arial Nova Light" w:eastAsia="Arial" w:hAnsi="Arial Nova Light" w:cs="Arial"/>
          <w:sz w:val="24"/>
          <w:szCs w:val="24"/>
        </w:rPr>
        <w:t>parte actora</w:t>
      </w:r>
      <w:r w:rsidRPr="007B1933">
        <w:rPr>
          <w:rFonts w:ascii="Arial Nova Light" w:eastAsia="Arial" w:hAnsi="Arial Nova Light" w:cs="Arial"/>
          <w:sz w:val="24"/>
          <w:szCs w:val="24"/>
        </w:rPr>
        <w:t xml:space="preserve"> mediante el mecanismo idóneo y acorde con las leyes aplicables</w:t>
      </w:r>
      <w:r w:rsidR="00653164">
        <w:rPr>
          <w:rFonts w:ascii="Arial Nova Light" w:eastAsia="Arial" w:hAnsi="Arial Nova Light" w:cs="Arial"/>
          <w:sz w:val="24"/>
          <w:szCs w:val="24"/>
        </w:rPr>
        <w:t>, y no dejarla en estado de indefensión</w:t>
      </w:r>
      <w:r w:rsidRPr="007B1933">
        <w:rPr>
          <w:rFonts w:ascii="Arial Nova Light" w:eastAsia="Arial" w:hAnsi="Arial Nova Light" w:cs="Arial"/>
          <w:sz w:val="24"/>
          <w:szCs w:val="24"/>
        </w:rPr>
        <w:t>.</w:t>
      </w:r>
    </w:p>
    <w:p w14:paraId="29748750" w14:textId="5D8232A1" w:rsidR="005C181A" w:rsidRPr="009A1CB6" w:rsidRDefault="009A1CB6" w:rsidP="005C181A">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r>
        <w:rPr>
          <w:rFonts w:ascii="Arial Nova Light" w:eastAsia="Arial Nova" w:hAnsi="Arial Nova Light" w:cs="Arial Nova"/>
          <w:sz w:val="24"/>
          <w:szCs w:val="24"/>
        </w:rPr>
        <w:t>En ese sentido</w:t>
      </w:r>
      <w:r w:rsidR="005C181A" w:rsidRPr="001E273F">
        <w:rPr>
          <w:rFonts w:ascii="Arial Nova Light" w:eastAsia="Arial Nova" w:hAnsi="Arial Nova Light" w:cs="Arial Nova"/>
          <w:sz w:val="24"/>
          <w:szCs w:val="24"/>
        </w:rPr>
        <w:t xml:space="preserve">, se llevará a cabo este análisis, tomando en cuenta el marco normativo </w:t>
      </w:r>
      <w:r w:rsidR="00EC1CA5">
        <w:rPr>
          <w:rFonts w:ascii="Arial Nova Light" w:eastAsia="Arial Nova" w:hAnsi="Arial Nova Light" w:cs="Arial Nova"/>
          <w:sz w:val="24"/>
          <w:szCs w:val="24"/>
        </w:rPr>
        <w:t xml:space="preserve">tanto de la </w:t>
      </w:r>
      <w:r>
        <w:rPr>
          <w:rFonts w:ascii="Arial Nova Light" w:eastAsia="Arial Nova" w:hAnsi="Arial Nova Light" w:cs="Arial Nova"/>
          <w:sz w:val="24"/>
          <w:szCs w:val="24"/>
        </w:rPr>
        <w:t>calumnia</w:t>
      </w:r>
      <w:r w:rsidR="00EC1CA5">
        <w:rPr>
          <w:rFonts w:ascii="Arial Nova Light" w:eastAsia="Arial Nova" w:hAnsi="Arial Nova Light" w:cs="Arial Nova"/>
          <w:sz w:val="24"/>
          <w:szCs w:val="24"/>
        </w:rPr>
        <w:t xml:space="preserve">, como la </w:t>
      </w:r>
      <w:r w:rsidR="005C181A" w:rsidRPr="001E273F">
        <w:rPr>
          <w:rFonts w:ascii="Arial Nova Light" w:eastAsia="Arial Nova" w:hAnsi="Arial Nova Light" w:cs="Arial Nova"/>
          <w:sz w:val="24"/>
          <w:szCs w:val="24"/>
        </w:rPr>
        <w:t xml:space="preserve">prerrogativa que le </w:t>
      </w:r>
      <w:r w:rsidR="005C181A" w:rsidRPr="002B3179">
        <w:rPr>
          <w:rFonts w:ascii="Arial Nova Light" w:eastAsia="Arial Nova" w:hAnsi="Arial Nova Light" w:cs="Arial Nova"/>
          <w:sz w:val="24"/>
          <w:szCs w:val="24"/>
        </w:rPr>
        <w:t xml:space="preserve">concede el Artículo </w:t>
      </w:r>
      <w:r w:rsidR="002B3179">
        <w:rPr>
          <w:rFonts w:ascii="Arial Nova Light" w:eastAsia="Arial Nova" w:hAnsi="Arial Nova Light" w:cs="Arial Nova"/>
          <w:sz w:val="24"/>
          <w:szCs w:val="24"/>
        </w:rPr>
        <w:t>2</w:t>
      </w:r>
      <w:r w:rsidR="005C181A" w:rsidRPr="002B3179">
        <w:rPr>
          <w:rFonts w:ascii="Arial Nova Light" w:eastAsia="Arial Nova" w:hAnsi="Arial Nova Light" w:cs="Arial Nova"/>
          <w:sz w:val="24"/>
          <w:szCs w:val="24"/>
        </w:rPr>
        <w:t>1</w:t>
      </w:r>
      <w:r w:rsidR="00653164" w:rsidRPr="002B3179">
        <w:rPr>
          <w:rFonts w:ascii="Arial Nova Light" w:eastAsia="Arial Nova" w:hAnsi="Arial Nova Light" w:cs="Arial Nova"/>
          <w:sz w:val="24"/>
          <w:szCs w:val="24"/>
        </w:rPr>
        <w:t xml:space="preserve"> de la</w:t>
      </w:r>
      <w:r w:rsidR="005C181A" w:rsidRPr="002B3179">
        <w:rPr>
          <w:rFonts w:ascii="Arial Nova Light" w:eastAsia="Arial Nova" w:hAnsi="Arial Nova Light" w:cs="Arial Nova"/>
          <w:sz w:val="24"/>
          <w:szCs w:val="24"/>
        </w:rPr>
        <w:t xml:space="preserve"> Constituci</w:t>
      </w:r>
      <w:r w:rsidR="00653164" w:rsidRPr="002B3179">
        <w:rPr>
          <w:rFonts w:ascii="Arial Nova Light" w:eastAsia="Arial Nova" w:hAnsi="Arial Nova Light" w:cs="Arial Nova"/>
          <w:sz w:val="24"/>
          <w:szCs w:val="24"/>
        </w:rPr>
        <w:t xml:space="preserve">ón </w:t>
      </w:r>
      <w:r w:rsidR="002B3179">
        <w:rPr>
          <w:rFonts w:ascii="Arial Nova Light" w:eastAsia="Arial Nova" w:hAnsi="Arial Nova Light" w:cs="Arial Nova"/>
          <w:sz w:val="24"/>
          <w:szCs w:val="24"/>
        </w:rPr>
        <w:t>Local</w:t>
      </w:r>
      <w:r>
        <w:rPr>
          <w:rFonts w:ascii="Arial Nova Light" w:eastAsia="Arial Nova" w:hAnsi="Arial Nova Light" w:cs="Arial Nova"/>
          <w:sz w:val="24"/>
          <w:szCs w:val="24"/>
        </w:rPr>
        <w:t xml:space="preserve"> a las y los legisladores, para </w:t>
      </w:r>
      <w:r w:rsidR="005C181A" w:rsidRPr="001E273F">
        <w:rPr>
          <w:rFonts w:ascii="Arial Nova Light" w:eastAsia="Arial Nova" w:hAnsi="Arial Nova Light" w:cs="Arial Nova"/>
          <w:sz w:val="24"/>
          <w:szCs w:val="24"/>
        </w:rPr>
        <w:t>así estar en posibilidad de justificar de una forma adecuada la decisión a la que se llegue en este fallo.</w:t>
      </w:r>
    </w:p>
    <w:p w14:paraId="6ACCCA04" w14:textId="4B6B013C" w:rsidR="005C181A" w:rsidRPr="009A1CB6" w:rsidRDefault="005C181A" w:rsidP="005C181A">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r w:rsidRPr="00EE6682">
        <w:rPr>
          <w:rFonts w:ascii="Arial Nova Light" w:eastAsia="Arial Nova" w:hAnsi="Arial Nova Light" w:cs="Arial Nova"/>
          <w:sz w:val="24"/>
          <w:szCs w:val="24"/>
        </w:rPr>
        <w:t>Tomando como base, el criterio de la Sala Superior, acerca de la inmunidad parlamentaria, misma que debe entenderse como una garantía para el ejercicio de la función legislativa que tiene alcances que no son ilimitados, sostienen que la propia SCJN razona que para fincar responsabilidad en contra de alguna legisladora o legislador, por la manifestación de opiniones, primero, se debe dilucidar si se está, o no, en la hipótesis del</w:t>
      </w:r>
      <w:r w:rsidR="002B3179">
        <w:rPr>
          <w:rFonts w:ascii="Arial Nova Light" w:eastAsia="Arial Nova" w:hAnsi="Arial Nova Light" w:cs="Arial Nova"/>
          <w:sz w:val="24"/>
          <w:szCs w:val="24"/>
        </w:rPr>
        <w:t xml:space="preserve"> </w:t>
      </w:r>
      <w:r w:rsidR="002B3179" w:rsidRPr="002B3179">
        <w:rPr>
          <w:rFonts w:ascii="Arial Nova Light" w:eastAsia="Arial Nova" w:hAnsi="Arial Nova Light" w:cs="Arial Nova"/>
          <w:sz w:val="24"/>
          <w:szCs w:val="24"/>
        </w:rPr>
        <w:t>Artículo 21 de la Constitución Local</w:t>
      </w:r>
      <w:r w:rsidR="002B3179">
        <w:rPr>
          <w:rFonts w:ascii="Arial Nova Light" w:eastAsia="Arial Nova" w:hAnsi="Arial Nova Light" w:cs="Arial Nova"/>
          <w:sz w:val="24"/>
          <w:szCs w:val="24"/>
        </w:rPr>
        <w:t xml:space="preserve">, </w:t>
      </w:r>
      <w:r w:rsidRPr="00EE6682">
        <w:rPr>
          <w:rFonts w:ascii="Arial Nova Light" w:eastAsia="Arial Nova" w:hAnsi="Arial Nova Light" w:cs="Arial Nova"/>
          <w:sz w:val="24"/>
          <w:szCs w:val="24"/>
        </w:rPr>
        <w:t xml:space="preserve">ponderando si el sujeto pasivo ocupa una diputación y si las opiniones que se les reprochan fueron manifestadas en el ejercicio de su encargo. De acuerdo a la </w:t>
      </w:r>
      <w:r w:rsidRPr="00E53E69">
        <w:rPr>
          <w:rFonts w:ascii="Arial Nova Light" w:eastAsia="Arial Nova" w:hAnsi="Arial Nova Light" w:cs="Arial Nova"/>
          <w:b/>
          <w:bCs/>
          <w:sz w:val="24"/>
          <w:szCs w:val="24"/>
        </w:rPr>
        <w:t>Tesis: P. IV/2011</w:t>
      </w:r>
      <w:r w:rsidRPr="00EE6682">
        <w:rPr>
          <w:rFonts w:ascii="Arial Nova Light" w:eastAsia="Arial Nova" w:hAnsi="Arial Nova Light" w:cs="Arial Nova"/>
          <w:sz w:val="24"/>
          <w:szCs w:val="24"/>
        </w:rPr>
        <w:t xml:space="preserve">, de rubro: </w:t>
      </w:r>
      <w:r w:rsidRPr="00E53E69">
        <w:rPr>
          <w:rFonts w:ascii="Arial Nova Light" w:eastAsia="Arial Nova" w:hAnsi="Arial Nova Light" w:cs="Arial Nova"/>
          <w:b/>
          <w:bCs/>
          <w:sz w:val="24"/>
          <w:szCs w:val="24"/>
        </w:rPr>
        <w:t>INVIOLABILIDAD PARLAMENTARIA.  LAS OPINIONES EMITIDAS POR UN LEGISLADOR CUANDO NO DESEMPEÑA LA FUNCIÓN PARLAMENTARIA, AUNQUE HAYA INTERVENIDO EN UN DEBATE POLÍTICO, NO ESTÁN PROTEGIDAS POR AQUEL RÉGIMEN</w:t>
      </w:r>
      <w:r w:rsidRPr="00EE6682">
        <w:rPr>
          <w:rFonts w:ascii="Arial Nova Light" w:eastAsia="Arial Nova" w:hAnsi="Arial Nova Light" w:cs="Arial Nova"/>
          <w:sz w:val="24"/>
          <w:szCs w:val="24"/>
        </w:rPr>
        <w:t>.</w:t>
      </w:r>
    </w:p>
    <w:p w14:paraId="1D0419EC" w14:textId="5B9E857E" w:rsidR="00E53E69" w:rsidRDefault="005C181A" w:rsidP="00E53E69">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r w:rsidRPr="00EE6682">
        <w:rPr>
          <w:rFonts w:ascii="Arial Nova Light" w:eastAsia="Arial Nova" w:hAnsi="Arial Nova Light" w:cs="Arial Nova"/>
          <w:sz w:val="24"/>
          <w:szCs w:val="24"/>
        </w:rPr>
        <w:lastRenderedPageBreak/>
        <w:t>Entre los límites que ese Alto Tribunal señala, para determinar si una expresión emitida por un parlamentario puede ser sujeta o no de control, es necesario considerar, al menos</w:t>
      </w:r>
      <w:r>
        <w:rPr>
          <w:rFonts w:ascii="Arial Nova Light" w:eastAsia="Arial Nova" w:hAnsi="Arial Nova Light" w:cs="Arial Nova"/>
          <w:sz w:val="24"/>
          <w:szCs w:val="24"/>
        </w:rPr>
        <w:t xml:space="preserve">: </w:t>
      </w:r>
    </w:p>
    <w:p w14:paraId="0E515AC8" w14:textId="77777777" w:rsidR="005C181A" w:rsidRPr="00EC1CA5" w:rsidRDefault="005C181A" w:rsidP="00EC1CA5">
      <w:pPr>
        <w:pStyle w:val="Prrafodelista"/>
        <w:numPr>
          <w:ilvl w:val="0"/>
          <w:numId w:val="30"/>
        </w:numPr>
        <w:pBdr>
          <w:top w:val="nil"/>
          <w:left w:val="nil"/>
          <w:bottom w:val="nil"/>
          <w:right w:val="nil"/>
          <w:between w:val="nil"/>
        </w:pBdr>
        <w:tabs>
          <w:tab w:val="left" w:pos="1134"/>
        </w:tabs>
        <w:spacing w:after="0" w:line="360" w:lineRule="auto"/>
        <w:ind w:left="1134" w:right="993" w:firstLine="0"/>
        <w:jc w:val="both"/>
        <w:rPr>
          <w:rFonts w:ascii="Arial Nova Light" w:eastAsia="Arial Nova" w:hAnsi="Arial Nova Light" w:cs="Arial Nova"/>
          <w:i/>
          <w:iCs/>
          <w:sz w:val="20"/>
          <w:szCs w:val="20"/>
        </w:rPr>
      </w:pPr>
      <w:r w:rsidRPr="00EC1CA5">
        <w:rPr>
          <w:rFonts w:ascii="Arial Nova Light" w:eastAsia="Arial Nova" w:hAnsi="Arial Nova Light" w:cs="Arial Nova"/>
          <w:i/>
          <w:iCs/>
          <w:sz w:val="20"/>
          <w:szCs w:val="20"/>
        </w:rPr>
        <w:t>El contexto de la expresión, es decir, si se emitió como parte de un proceso deliberativo del parlamento.</w:t>
      </w:r>
    </w:p>
    <w:p w14:paraId="62145164" w14:textId="77777777" w:rsidR="005C181A" w:rsidRPr="00EC1CA5" w:rsidRDefault="005C181A" w:rsidP="00EC1CA5">
      <w:pPr>
        <w:pStyle w:val="Prrafodelista"/>
        <w:numPr>
          <w:ilvl w:val="0"/>
          <w:numId w:val="30"/>
        </w:numPr>
        <w:pBdr>
          <w:top w:val="nil"/>
          <w:left w:val="nil"/>
          <w:bottom w:val="nil"/>
          <w:right w:val="nil"/>
          <w:between w:val="nil"/>
        </w:pBdr>
        <w:tabs>
          <w:tab w:val="left" w:pos="1134"/>
        </w:tabs>
        <w:spacing w:after="0" w:line="360" w:lineRule="auto"/>
        <w:ind w:left="1134" w:right="993" w:firstLine="0"/>
        <w:jc w:val="both"/>
        <w:rPr>
          <w:rFonts w:ascii="Arial Nova Light" w:eastAsia="Arial Nova" w:hAnsi="Arial Nova Light" w:cs="Arial Nova"/>
          <w:i/>
          <w:iCs/>
          <w:sz w:val="20"/>
          <w:szCs w:val="20"/>
        </w:rPr>
      </w:pPr>
      <w:r w:rsidRPr="00EC1CA5">
        <w:rPr>
          <w:rFonts w:ascii="Arial Nova Light" w:eastAsia="Arial Nova" w:hAnsi="Arial Nova Light" w:cs="Arial Nova"/>
          <w:i/>
          <w:iCs/>
          <w:sz w:val="20"/>
          <w:szCs w:val="20"/>
        </w:rPr>
        <w:t>Quién es la persona emisora y quién la receptora, así como las posibilidades de ejercer un derecho de réplica.</w:t>
      </w:r>
    </w:p>
    <w:p w14:paraId="40836602" w14:textId="77777777" w:rsidR="005C181A" w:rsidRPr="00EC1CA5" w:rsidRDefault="005C181A" w:rsidP="00EC1CA5">
      <w:pPr>
        <w:pStyle w:val="Prrafodelista"/>
        <w:numPr>
          <w:ilvl w:val="0"/>
          <w:numId w:val="30"/>
        </w:numPr>
        <w:pBdr>
          <w:top w:val="nil"/>
          <w:left w:val="nil"/>
          <w:bottom w:val="nil"/>
          <w:right w:val="nil"/>
          <w:between w:val="nil"/>
        </w:pBdr>
        <w:tabs>
          <w:tab w:val="left" w:pos="1134"/>
        </w:tabs>
        <w:spacing w:after="0" w:line="360" w:lineRule="auto"/>
        <w:ind w:left="1134" w:right="993" w:firstLine="0"/>
        <w:jc w:val="both"/>
        <w:rPr>
          <w:rFonts w:ascii="Arial Nova Light" w:eastAsia="Arial Nova" w:hAnsi="Arial Nova Light" w:cs="Arial Nova"/>
          <w:i/>
          <w:iCs/>
          <w:sz w:val="20"/>
          <w:szCs w:val="20"/>
        </w:rPr>
      </w:pPr>
      <w:r w:rsidRPr="00EC1CA5">
        <w:rPr>
          <w:rFonts w:ascii="Arial Nova Light" w:eastAsia="Arial Nova" w:hAnsi="Arial Nova Light" w:cs="Arial Nova"/>
          <w:i/>
          <w:iCs/>
          <w:sz w:val="20"/>
          <w:szCs w:val="20"/>
        </w:rPr>
        <w:t>Identificar si se está frente a un poder externo que pretenda subyugar la función y el debate legislativo</w:t>
      </w:r>
    </w:p>
    <w:p w14:paraId="0BED3E29" w14:textId="77777777" w:rsidR="005C181A" w:rsidRPr="00EE6682" w:rsidRDefault="005C181A" w:rsidP="00E53E69">
      <w:pPr>
        <w:pStyle w:val="Prrafodelista"/>
        <w:pBdr>
          <w:top w:val="nil"/>
          <w:left w:val="nil"/>
          <w:bottom w:val="nil"/>
          <w:right w:val="nil"/>
          <w:between w:val="nil"/>
        </w:pBdr>
        <w:tabs>
          <w:tab w:val="left" w:pos="567"/>
        </w:tabs>
        <w:spacing w:line="360" w:lineRule="auto"/>
        <w:ind w:left="426" w:right="36"/>
        <w:jc w:val="both"/>
        <w:rPr>
          <w:rFonts w:ascii="Arial Nova Light" w:eastAsia="Arial Nova" w:hAnsi="Arial Nova Light" w:cs="Arial Nova"/>
          <w:sz w:val="24"/>
          <w:szCs w:val="24"/>
        </w:rPr>
      </w:pPr>
    </w:p>
    <w:p w14:paraId="54926160" w14:textId="0EAE8601" w:rsidR="00E53E69" w:rsidRPr="00EE6682" w:rsidRDefault="005C181A" w:rsidP="005C181A">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r w:rsidRPr="00EE6682">
        <w:rPr>
          <w:rFonts w:ascii="Arial Nova Light" w:eastAsia="Arial Nova" w:hAnsi="Arial Nova Light" w:cs="Arial Nova"/>
          <w:sz w:val="24"/>
          <w:szCs w:val="24"/>
        </w:rPr>
        <w:t xml:space="preserve">En tal orden de ideas, a efecto de cumplir con los parámetros definidos por los diversos criterios y jurisprudencias arriba apuntados, se procede realizar el análisis preliminar de los hechos y circunstancias fácticas, </w:t>
      </w:r>
      <w:r w:rsidRPr="00653164">
        <w:rPr>
          <w:rFonts w:ascii="Arial Nova Light" w:eastAsia="Arial Nova" w:hAnsi="Arial Nova Light" w:cs="Arial Nova"/>
          <w:sz w:val="24"/>
          <w:szCs w:val="24"/>
          <w:u w:val="single"/>
        </w:rPr>
        <w:t>a efecto de determinar, si se surte competencia, o no, a favor de este órgano jurisdiccional</w:t>
      </w:r>
      <w:r w:rsidRPr="00EE6682">
        <w:rPr>
          <w:rFonts w:ascii="Arial Nova Light" w:eastAsia="Arial Nova" w:hAnsi="Arial Nova Light" w:cs="Arial Nova"/>
          <w:sz w:val="24"/>
          <w:szCs w:val="24"/>
        </w:rPr>
        <w:t>.</w:t>
      </w:r>
    </w:p>
    <w:p w14:paraId="13B227FB" w14:textId="1200D6D6" w:rsidR="00742D21" w:rsidRPr="00156F12" w:rsidRDefault="005C181A" w:rsidP="00156F12">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r w:rsidRPr="00EE6682">
        <w:rPr>
          <w:rFonts w:ascii="Arial Nova Light" w:eastAsia="Arial Nova" w:hAnsi="Arial Nova Light" w:cs="Arial Nova"/>
          <w:sz w:val="24"/>
          <w:szCs w:val="24"/>
        </w:rPr>
        <w:t xml:space="preserve">Entonces, con base a lo anterior, tenemos que al denunciarse </w:t>
      </w:r>
      <w:r w:rsidR="00653164">
        <w:rPr>
          <w:rFonts w:ascii="Arial Nova Light" w:eastAsia="Arial Nova" w:hAnsi="Arial Nova Light" w:cs="Arial Nova"/>
          <w:sz w:val="24"/>
          <w:szCs w:val="24"/>
        </w:rPr>
        <w:t>que los hechos sometidos a análisis en este medio de impugnación, a juicio de la parte actora</w:t>
      </w:r>
      <w:r w:rsidR="004D2A70">
        <w:rPr>
          <w:rFonts w:ascii="Arial Nova Light" w:eastAsia="Arial Nova" w:hAnsi="Arial Nova Light" w:cs="Arial Nova"/>
          <w:sz w:val="24"/>
          <w:szCs w:val="24"/>
        </w:rPr>
        <w:t xml:space="preserve"> presuntamente</w:t>
      </w:r>
      <w:r w:rsidR="00653164">
        <w:rPr>
          <w:rFonts w:ascii="Arial Nova Light" w:eastAsia="Arial Nova" w:hAnsi="Arial Nova Light" w:cs="Arial Nova"/>
          <w:sz w:val="24"/>
          <w:szCs w:val="24"/>
        </w:rPr>
        <w:t xml:space="preserve"> le reputan </w:t>
      </w:r>
      <w:r w:rsidRPr="00EE6682">
        <w:rPr>
          <w:rFonts w:ascii="Arial Nova Light" w:eastAsia="Arial Nova" w:hAnsi="Arial Nova Light" w:cs="Arial Nova"/>
          <w:sz w:val="24"/>
          <w:szCs w:val="24"/>
        </w:rPr>
        <w:t xml:space="preserve">una afectación que </w:t>
      </w:r>
      <w:r w:rsidR="00EC1CA5">
        <w:rPr>
          <w:rFonts w:ascii="Arial Nova Light" w:eastAsia="Arial Nova" w:hAnsi="Arial Nova Light" w:cs="Arial Nova"/>
          <w:sz w:val="24"/>
          <w:szCs w:val="24"/>
        </w:rPr>
        <w:t xml:space="preserve"> </w:t>
      </w:r>
      <w:r w:rsidRPr="00EE6682">
        <w:rPr>
          <w:rFonts w:ascii="Arial Nova Light" w:eastAsia="Arial Nova" w:hAnsi="Arial Nova Light" w:cs="Arial Nova"/>
          <w:sz w:val="24"/>
          <w:szCs w:val="24"/>
        </w:rPr>
        <w:t xml:space="preserve">trasciende al desarrollo del proceso electoral, el estudio de la competencia, deba hacerse teniendo en cuenta varios factores, como lo son: las calidades de las partes involucradas </w:t>
      </w:r>
      <w:r w:rsidRPr="00156F12">
        <w:rPr>
          <w:rFonts w:ascii="Arial Nova Light" w:eastAsia="Arial Nova" w:hAnsi="Arial Nova Light" w:cs="Arial Nova"/>
          <w:i/>
          <w:iCs/>
          <w:sz w:val="24"/>
          <w:szCs w:val="24"/>
        </w:rPr>
        <w:t xml:space="preserve">-la denunciada como </w:t>
      </w:r>
      <w:r w:rsidR="00E53E69" w:rsidRPr="00156F12">
        <w:rPr>
          <w:rFonts w:ascii="Arial Nova Light" w:eastAsia="Arial Nova" w:hAnsi="Arial Nova Light" w:cs="Arial Nova"/>
          <w:i/>
          <w:iCs/>
          <w:sz w:val="24"/>
          <w:szCs w:val="24"/>
        </w:rPr>
        <w:t>diputada</w:t>
      </w:r>
      <w:r w:rsidRPr="00156F12">
        <w:rPr>
          <w:rFonts w:ascii="Arial Nova Light" w:eastAsia="Arial Nova" w:hAnsi="Arial Nova Light" w:cs="Arial Nova"/>
          <w:i/>
          <w:iCs/>
          <w:sz w:val="24"/>
          <w:szCs w:val="24"/>
        </w:rPr>
        <w:t xml:space="preserve">, y </w:t>
      </w:r>
      <w:r w:rsidR="00E53E69" w:rsidRPr="00156F12">
        <w:rPr>
          <w:rFonts w:ascii="Arial Nova Light" w:eastAsia="Arial Nova" w:hAnsi="Arial Nova Light" w:cs="Arial Nova"/>
          <w:i/>
          <w:iCs/>
          <w:sz w:val="24"/>
          <w:szCs w:val="24"/>
        </w:rPr>
        <w:t>el promovente</w:t>
      </w:r>
      <w:r w:rsidRPr="00156F12">
        <w:rPr>
          <w:rFonts w:ascii="Arial Nova Light" w:eastAsia="Arial Nova" w:hAnsi="Arial Nova Light" w:cs="Arial Nova"/>
          <w:i/>
          <w:iCs/>
          <w:sz w:val="24"/>
          <w:szCs w:val="24"/>
        </w:rPr>
        <w:t xml:space="preserve">, en su </w:t>
      </w:r>
      <w:r w:rsidR="00E53E69" w:rsidRPr="00156F12">
        <w:rPr>
          <w:rFonts w:ascii="Arial Nova Light" w:eastAsia="Arial Nova" w:hAnsi="Arial Nova Light" w:cs="Arial Nova"/>
          <w:i/>
          <w:iCs/>
          <w:sz w:val="24"/>
          <w:szCs w:val="24"/>
        </w:rPr>
        <w:t>c</w:t>
      </w:r>
      <w:r w:rsidRPr="00156F12">
        <w:rPr>
          <w:rFonts w:ascii="Arial Nova Light" w:eastAsia="Arial Nova" w:hAnsi="Arial Nova Light" w:cs="Arial Nova"/>
          <w:i/>
          <w:iCs/>
          <w:sz w:val="24"/>
          <w:szCs w:val="24"/>
        </w:rPr>
        <w:t xml:space="preserve">alidad de </w:t>
      </w:r>
      <w:r w:rsidR="00E53E69" w:rsidRPr="00156F12">
        <w:rPr>
          <w:rFonts w:ascii="Arial Nova Light" w:eastAsia="Arial Nova" w:hAnsi="Arial Nova Light" w:cs="Arial Nova"/>
          <w:i/>
          <w:iCs/>
          <w:sz w:val="24"/>
          <w:szCs w:val="24"/>
        </w:rPr>
        <w:t>partido político contendiente en al actual proceso electoral</w:t>
      </w:r>
      <w:r w:rsidRPr="00156F12">
        <w:rPr>
          <w:rFonts w:ascii="Arial Nova Light" w:eastAsia="Arial Nova" w:hAnsi="Arial Nova Light" w:cs="Arial Nova"/>
          <w:i/>
          <w:iCs/>
          <w:sz w:val="24"/>
          <w:szCs w:val="24"/>
        </w:rPr>
        <w:t>-</w:t>
      </w:r>
      <w:r w:rsidRPr="00EE6682">
        <w:rPr>
          <w:rFonts w:ascii="Arial Nova Light" w:eastAsia="Arial Nova" w:hAnsi="Arial Nova Light" w:cs="Arial Nova"/>
          <w:sz w:val="24"/>
          <w:szCs w:val="24"/>
        </w:rPr>
        <w:t>; el tratarse de posibles conductas constitutivas d</w:t>
      </w:r>
      <w:r w:rsidR="00E53E69">
        <w:rPr>
          <w:rFonts w:ascii="Arial Nova Light" w:eastAsia="Arial Nova" w:hAnsi="Arial Nova Light" w:cs="Arial Nova"/>
          <w:sz w:val="24"/>
          <w:szCs w:val="24"/>
        </w:rPr>
        <w:t>e calumnias</w:t>
      </w:r>
      <w:r w:rsidRPr="00EE6682">
        <w:rPr>
          <w:rFonts w:ascii="Arial Nova Light" w:eastAsia="Arial Nova" w:hAnsi="Arial Nova Light" w:cs="Arial Nova"/>
          <w:sz w:val="24"/>
          <w:szCs w:val="24"/>
        </w:rPr>
        <w:t xml:space="preserve">; el impacto </w:t>
      </w:r>
      <w:r w:rsidR="00CB6315">
        <w:rPr>
          <w:rFonts w:ascii="Arial Nova Light" w:eastAsia="Arial Nova" w:hAnsi="Arial Nova Light" w:cs="Arial Nova"/>
          <w:sz w:val="24"/>
          <w:szCs w:val="24"/>
        </w:rPr>
        <w:t>en el</w:t>
      </w:r>
      <w:r w:rsidRPr="00EE6682">
        <w:rPr>
          <w:rFonts w:ascii="Arial Nova Light" w:eastAsia="Arial Nova" w:hAnsi="Arial Nova Light" w:cs="Arial Nova"/>
          <w:sz w:val="24"/>
          <w:szCs w:val="24"/>
        </w:rPr>
        <w:t xml:space="preserve"> proceso electoral en curso; y la inviolabilidad parlamentaria </w:t>
      </w:r>
      <w:r w:rsidRPr="00CB6315">
        <w:rPr>
          <w:rFonts w:ascii="Arial Nova Light" w:eastAsia="Arial Nova" w:hAnsi="Arial Nova Light" w:cs="Arial Nova"/>
          <w:i/>
          <w:iCs/>
          <w:sz w:val="24"/>
          <w:szCs w:val="24"/>
        </w:rPr>
        <w:t>-al impedir que agentes externos califiquen y sanciones manifestaciones de los legisladores en Tribuna-,</w:t>
      </w:r>
      <w:r w:rsidRPr="00EE6682">
        <w:rPr>
          <w:rFonts w:ascii="Arial Nova Light" w:eastAsia="Arial Nova" w:hAnsi="Arial Nova Light" w:cs="Arial Nova"/>
          <w:sz w:val="24"/>
          <w:szCs w:val="24"/>
        </w:rPr>
        <w:t xml:space="preserve"> ameritan un estudio que permita vislumbrar si las conductas denunciadas son amparadas, o no, por esta prerrogativa Constitucional</w:t>
      </w:r>
      <w:r w:rsidR="00156F12">
        <w:rPr>
          <w:rFonts w:ascii="Arial Nova Light" w:eastAsia="Arial Nova" w:hAnsi="Arial Nova Light" w:cs="Arial Nova"/>
          <w:sz w:val="24"/>
          <w:szCs w:val="24"/>
        </w:rPr>
        <w:t>.</w:t>
      </w:r>
    </w:p>
    <w:p w14:paraId="402BDC21" w14:textId="75B3B4A7" w:rsidR="00511284" w:rsidRPr="00BD6D94" w:rsidRDefault="009C200D" w:rsidP="0021104E">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r>
        <w:rPr>
          <w:rFonts w:ascii="Arial Nova Light" w:eastAsia="Arial Nova" w:hAnsi="Arial Nova Light" w:cs="Arial Nova"/>
          <w:b/>
          <w:bCs/>
          <w:sz w:val="24"/>
          <w:szCs w:val="24"/>
        </w:rPr>
        <w:t>4.1</w:t>
      </w:r>
      <w:r w:rsidR="0021104E" w:rsidRPr="00BD6D94">
        <w:rPr>
          <w:rFonts w:ascii="Arial Nova Light" w:eastAsia="Arial Nova" w:hAnsi="Arial Nova Light" w:cs="Arial Nova"/>
          <w:b/>
          <w:bCs/>
          <w:sz w:val="24"/>
          <w:szCs w:val="24"/>
        </w:rPr>
        <w:t>.</w:t>
      </w:r>
      <w:r w:rsidR="0021104E" w:rsidRPr="00BD6D94">
        <w:rPr>
          <w:rFonts w:ascii="Arial Nova Light" w:eastAsia="Arial Nova" w:hAnsi="Arial Nova Light" w:cs="Arial Nova"/>
          <w:sz w:val="24"/>
          <w:szCs w:val="24"/>
        </w:rPr>
        <w:t xml:space="preserve"> </w:t>
      </w:r>
      <w:r w:rsidR="00DF3C22" w:rsidRPr="00BD6D94">
        <w:rPr>
          <w:rFonts w:ascii="Arial Nova Light" w:hAnsi="Arial Nova Light" w:cs="Arial"/>
          <w:b/>
        </w:rPr>
        <w:t>HECHOS DENUNCIADOS Y DEFENSA</w:t>
      </w:r>
      <w:r w:rsidR="00511284" w:rsidRPr="00BD6D94">
        <w:rPr>
          <w:rFonts w:ascii="Arial Nova Light" w:hAnsi="Arial Nova Light" w:cs="Arial"/>
          <w:b/>
        </w:rPr>
        <w:t xml:space="preserve">. </w:t>
      </w:r>
    </w:p>
    <w:p w14:paraId="25F69092" w14:textId="2716A5BD" w:rsidR="001D38B3" w:rsidRDefault="009C200D" w:rsidP="001A3F5D">
      <w:pPr>
        <w:pStyle w:val="NormalWeb"/>
        <w:tabs>
          <w:tab w:val="left" w:pos="426"/>
        </w:tabs>
        <w:spacing w:before="0" w:beforeAutospacing="0" w:after="0" w:afterAutospacing="0" w:line="360" w:lineRule="auto"/>
        <w:contextualSpacing/>
        <w:mirrorIndents/>
        <w:jc w:val="both"/>
        <w:rPr>
          <w:rFonts w:ascii="Arial Nova Light" w:eastAsia="Arial Nova" w:hAnsi="Arial Nova Light" w:cs="Arial Nova"/>
        </w:rPr>
      </w:pPr>
      <w:r>
        <w:rPr>
          <w:rFonts w:ascii="Arial Nova Light" w:hAnsi="Arial Nova Light" w:cs="Arial"/>
          <w:b/>
        </w:rPr>
        <w:t>4</w:t>
      </w:r>
      <w:r w:rsidR="001A3F5D" w:rsidRPr="00BD6D94">
        <w:rPr>
          <w:rFonts w:ascii="Arial Nova Light" w:hAnsi="Arial Nova Light" w:cs="Arial"/>
          <w:b/>
        </w:rPr>
        <w:t>.1</w:t>
      </w:r>
      <w:r>
        <w:rPr>
          <w:rFonts w:ascii="Arial Nova Light" w:hAnsi="Arial Nova Light" w:cs="Arial"/>
          <w:b/>
        </w:rPr>
        <w:t>.2</w:t>
      </w:r>
      <w:r w:rsidR="00E818EB" w:rsidRPr="00BD6D94">
        <w:rPr>
          <w:rFonts w:ascii="Arial Nova Light" w:hAnsi="Arial Nova Light" w:cs="Arial"/>
          <w:b/>
        </w:rPr>
        <w:t xml:space="preserve"> </w:t>
      </w:r>
      <w:r w:rsidR="00A81335" w:rsidRPr="00BD6D94">
        <w:rPr>
          <w:rFonts w:ascii="Arial Nova Light" w:hAnsi="Arial Nova Light" w:cs="Arial"/>
          <w:b/>
        </w:rPr>
        <w:t>Denuncia formulada por</w:t>
      </w:r>
      <w:r w:rsidR="000A5D31" w:rsidRPr="00BD6D94">
        <w:rPr>
          <w:rFonts w:ascii="Arial Nova Light" w:hAnsi="Arial Nova Light" w:cs="Arial"/>
          <w:b/>
        </w:rPr>
        <w:t xml:space="preserve"> </w:t>
      </w:r>
      <w:r w:rsidR="00FE7522" w:rsidRPr="00BD6D94">
        <w:rPr>
          <w:rFonts w:ascii="Arial Nova Light" w:hAnsi="Arial Nova Light" w:cs="Arial"/>
          <w:b/>
        </w:rPr>
        <w:t>el PAN</w:t>
      </w:r>
      <w:r w:rsidR="00A21764" w:rsidRPr="00BD6D94">
        <w:rPr>
          <w:rFonts w:ascii="Arial Nova Light" w:hAnsi="Arial Nova Light" w:cs="Arial"/>
          <w:b/>
        </w:rPr>
        <w:t xml:space="preserve">.  </w:t>
      </w:r>
      <w:r w:rsidR="004500AF" w:rsidRPr="00BD6D94">
        <w:rPr>
          <w:rFonts w:ascii="Arial Nova Light" w:hAnsi="Arial Nova Light" w:cs="Arial"/>
        </w:rPr>
        <w:t>El</w:t>
      </w:r>
      <w:r w:rsidR="00F942F5" w:rsidRPr="00BD6D94">
        <w:rPr>
          <w:rFonts w:ascii="Arial Nova Light" w:hAnsi="Arial Nova Light" w:cs="Arial"/>
        </w:rPr>
        <w:t xml:space="preserve"> </w:t>
      </w:r>
      <w:r w:rsidR="000A5D31" w:rsidRPr="00BD6D94">
        <w:rPr>
          <w:rFonts w:ascii="Arial Nova Light" w:hAnsi="Arial Nova Light" w:cs="Arial"/>
        </w:rPr>
        <w:t>promovente</w:t>
      </w:r>
      <w:r w:rsidR="00FD751F" w:rsidRPr="00BD6D94">
        <w:rPr>
          <w:rFonts w:ascii="Arial Nova Light" w:hAnsi="Arial Nova Light" w:cs="Arial"/>
        </w:rPr>
        <w:t>, en su escrito controvierte</w:t>
      </w:r>
      <w:r w:rsidR="00FD751F" w:rsidRPr="00BD6D94">
        <w:rPr>
          <w:rFonts w:ascii="Arial Nova Light" w:eastAsia="Arial Nova" w:hAnsi="Arial Nova Light" w:cs="Arial Nova"/>
          <w:bCs/>
          <w:highlight w:val="white"/>
        </w:rPr>
        <w:t xml:space="preserve"> hechos </w:t>
      </w:r>
      <w:r w:rsidR="00B57B27" w:rsidRPr="00BD6D94">
        <w:rPr>
          <w:rFonts w:ascii="Arial Nova Light" w:eastAsia="Arial Nova" w:hAnsi="Arial Nova Light" w:cs="Arial Nova"/>
          <w:bCs/>
          <w:highlight w:val="white"/>
        </w:rPr>
        <w:t>que,</w:t>
      </w:r>
      <w:r w:rsidR="004500AF" w:rsidRPr="00BD6D94">
        <w:rPr>
          <w:rFonts w:ascii="Arial Nova Light" w:eastAsia="Arial Nova" w:hAnsi="Arial Nova Light" w:cs="Arial Nova"/>
          <w:highlight w:val="white"/>
        </w:rPr>
        <w:t xml:space="preserve"> </w:t>
      </w:r>
      <w:r w:rsidR="00FD751F" w:rsidRPr="00BD6D94">
        <w:rPr>
          <w:rFonts w:ascii="Arial Nova Light" w:eastAsia="Arial Nova" w:hAnsi="Arial Nova Light" w:cs="Arial Nova"/>
          <w:highlight w:val="white"/>
        </w:rPr>
        <w:t xml:space="preserve">a su parecer, </w:t>
      </w:r>
      <w:r w:rsidR="00064F3D" w:rsidRPr="00BD6D94">
        <w:rPr>
          <w:rFonts w:ascii="Arial Nova Light" w:eastAsia="Arial Nova" w:hAnsi="Arial Nova Light" w:cs="Arial Nova"/>
        </w:rPr>
        <w:t xml:space="preserve">configuran </w:t>
      </w:r>
      <w:r w:rsidR="000A5D31" w:rsidRPr="00BD6D94">
        <w:rPr>
          <w:rFonts w:ascii="Arial Nova Light" w:eastAsia="Arial Nova" w:hAnsi="Arial Nova Light" w:cs="Arial Nova"/>
        </w:rPr>
        <w:t>acto</w:t>
      </w:r>
      <w:r w:rsidR="00FE7522" w:rsidRPr="00BD6D94">
        <w:rPr>
          <w:rFonts w:ascii="Arial Nova Light" w:eastAsia="Arial Nova" w:hAnsi="Arial Nova Light" w:cs="Arial Nova"/>
        </w:rPr>
        <w:t>s de calumnia</w:t>
      </w:r>
      <w:r w:rsidR="00663D91">
        <w:rPr>
          <w:rFonts w:ascii="Arial Nova Light" w:eastAsia="Arial Nova" w:hAnsi="Arial Nova Light" w:cs="Arial Nova"/>
        </w:rPr>
        <w:t xml:space="preserve"> </w:t>
      </w:r>
      <w:r w:rsidR="00FE7522" w:rsidRPr="00BD6D94">
        <w:rPr>
          <w:rFonts w:ascii="Arial Nova Light" w:eastAsia="Arial Nova" w:hAnsi="Arial Nova Light" w:cs="Arial Nova"/>
        </w:rPr>
        <w:t>en perjuicio d</w:t>
      </w:r>
      <w:r w:rsidR="00450C9E">
        <w:rPr>
          <w:rFonts w:ascii="Arial Nova Light" w:eastAsia="Arial Nova" w:hAnsi="Arial Nova Light" w:cs="Arial Nova"/>
        </w:rPr>
        <w:t>el PAN y de</w:t>
      </w:r>
      <w:r w:rsidR="0017777D" w:rsidRPr="00BD6D94">
        <w:rPr>
          <w:rFonts w:ascii="Arial Nova Light" w:eastAsia="Arial Nova" w:hAnsi="Arial Nova Light" w:cs="Arial Nova"/>
        </w:rPr>
        <w:t xml:space="preserve"> la coalición “Va por Aguascalientes”,</w:t>
      </w:r>
      <w:r w:rsidR="00FE7522" w:rsidRPr="00BD6D94">
        <w:rPr>
          <w:rFonts w:ascii="Arial Nova Light" w:eastAsia="Arial Nova" w:hAnsi="Arial Nova Light" w:cs="Arial Nova"/>
        </w:rPr>
        <w:t xml:space="preserve"> </w:t>
      </w:r>
      <w:r w:rsidR="007A10C6" w:rsidRPr="00BD6D94">
        <w:rPr>
          <w:rFonts w:ascii="Arial Nova Light" w:eastAsia="Arial Nova" w:hAnsi="Arial Nova Light" w:cs="Arial Nova"/>
        </w:rPr>
        <w:t>en atención a</w:t>
      </w:r>
      <w:r w:rsidR="00482A87" w:rsidRPr="00BD6D94">
        <w:rPr>
          <w:rFonts w:ascii="Arial Nova Light" w:eastAsia="Arial Nova" w:hAnsi="Arial Nova Light" w:cs="Arial Nova"/>
        </w:rPr>
        <w:t xml:space="preserve"> las siguientes consideraciones:</w:t>
      </w:r>
    </w:p>
    <w:p w14:paraId="28A22943" w14:textId="77777777" w:rsidR="00295FE8" w:rsidRDefault="00295FE8" w:rsidP="001A3F5D">
      <w:pPr>
        <w:pStyle w:val="NormalWeb"/>
        <w:tabs>
          <w:tab w:val="left" w:pos="426"/>
        </w:tabs>
        <w:spacing w:before="0" w:beforeAutospacing="0" w:after="0" w:afterAutospacing="0" w:line="360" w:lineRule="auto"/>
        <w:contextualSpacing/>
        <w:mirrorIndents/>
        <w:jc w:val="both"/>
        <w:rPr>
          <w:rFonts w:ascii="Arial Nova Light" w:eastAsia="Arial Nova" w:hAnsi="Arial Nova Light" w:cs="Arial Nova"/>
        </w:rPr>
      </w:pPr>
    </w:p>
    <w:p w14:paraId="703BF792" w14:textId="3C8FCDF3" w:rsidR="001C6DFF" w:rsidRPr="00A804BE" w:rsidRDefault="008D2073" w:rsidP="00D73808">
      <w:pPr>
        <w:pStyle w:val="NormalWeb"/>
        <w:numPr>
          <w:ilvl w:val="0"/>
          <w:numId w:val="22"/>
        </w:numPr>
        <w:tabs>
          <w:tab w:val="left" w:pos="426"/>
        </w:tabs>
        <w:spacing w:before="0" w:beforeAutospacing="0" w:after="0" w:afterAutospacing="0" w:line="360" w:lineRule="auto"/>
        <w:ind w:left="0" w:firstLine="0"/>
        <w:contextualSpacing/>
        <w:mirrorIndents/>
        <w:jc w:val="both"/>
        <w:rPr>
          <w:rFonts w:ascii="Arial Nova Light" w:eastAsia="Arial Nova" w:hAnsi="Arial Nova Light" w:cs="Arial Nova"/>
          <w:i/>
          <w:iCs/>
        </w:rPr>
      </w:pPr>
      <w:r>
        <w:rPr>
          <w:rFonts w:ascii="Arial Nova Light" w:eastAsia="Arial Nova" w:hAnsi="Arial Nova Light" w:cs="Arial Nova"/>
        </w:rPr>
        <w:t>Que</w:t>
      </w:r>
      <w:r w:rsidR="00BE4B8E">
        <w:rPr>
          <w:rFonts w:ascii="Arial Nova Light" w:eastAsia="Arial Nova" w:hAnsi="Arial Nova Light" w:cs="Arial Nova"/>
        </w:rPr>
        <w:t xml:space="preserve">, en fecha ocho de abril la C. Ana Laura Gómez Calzada difundió una publicación por medio de su cuenta oficial de la red social Facebook con el </w:t>
      </w:r>
      <w:r w:rsidR="003158FA">
        <w:rPr>
          <w:rFonts w:ascii="Arial Nova Light" w:eastAsia="Arial Nova" w:hAnsi="Arial Nova Light" w:cs="Arial Nova"/>
        </w:rPr>
        <w:t>título</w:t>
      </w:r>
      <w:r w:rsidR="00BE4B8E">
        <w:rPr>
          <w:rFonts w:ascii="Arial Nova Light" w:eastAsia="Arial Nova" w:hAnsi="Arial Nova Light" w:cs="Arial Nova"/>
        </w:rPr>
        <w:t xml:space="preserve"> </w:t>
      </w:r>
      <w:r w:rsidR="00BE4B8E" w:rsidRPr="00066CD5">
        <w:rPr>
          <w:rFonts w:ascii="Arial Nova Light" w:eastAsia="Arial Nova" w:hAnsi="Arial Nova Light" w:cs="Arial Nova"/>
          <w:i/>
          <w:iCs/>
        </w:rPr>
        <w:t xml:space="preserve">“Los Panistas del PRI, pensaban seguir robando </w:t>
      </w:r>
      <w:r w:rsidR="00066CD5" w:rsidRPr="00066CD5">
        <w:rPr>
          <w:rFonts w:ascii="Arial Nova Light" w:eastAsia="Arial Nova" w:hAnsi="Arial Nova Light" w:cs="Arial Nova"/>
          <w:i/>
          <w:iCs/>
        </w:rPr>
        <w:t>a manos llenas al pueblo de #Aguascalientes, sin embargo, cuando hay pueblo sabio, ni sus corruptelas podrán evitar lo inevitable: ¡YA SE VAN!”</w:t>
      </w:r>
      <w:r w:rsidR="00066CD5">
        <w:rPr>
          <w:rFonts w:ascii="Arial Nova Light" w:eastAsia="Arial Nova" w:hAnsi="Arial Nova Light" w:cs="Arial Nova"/>
        </w:rPr>
        <w:t xml:space="preserve">, cuestión que a su consideración, </w:t>
      </w:r>
      <w:r w:rsidR="00066CD5">
        <w:rPr>
          <w:rFonts w:ascii="Arial Nova Light" w:eastAsia="Arial Nova" w:hAnsi="Arial Nova Light" w:cs="Arial Nova"/>
        </w:rPr>
        <w:lastRenderedPageBreak/>
        <w:t xml:space="preserve">constituye propaganda negra y calumniosa en contra del PAN y la coalición “Va por Aguascalientes”, </w:t>
      </w:r>
      <w:r w:rsidR="004D2A70">
        <w:rPr>
          <w:rFonts w:ascii="Arial Nova Light" w:eastAsia="Arial Nova" w:hAnsi="Arial Nova Light" w:cs="Arial Nova"/>
        </w:rPr>
        <w:t xml:space="preserve">manifestaciones que tienen que ver con el proceso electoral, y que </w:t>
      </w:r>
      <w:r w:rsidR="00066CD5">
        <w:rPr>
          <w:rFonts w:ascii="Arial Nova Light" w:eastAsia="Arial Nova" w:hAnsi="Arial Nova Light" w:cs="Arial Nova"/>
        </w:rPr>
        <w:t>transgreden los principios de legalidad y equidad en la contienda.</w:t>
      </w:r>
    </w:p>
    <w:p w14:paraId="5FECF9F7" w14:textId="01516C2E" w:rsidR="00F03207" w:rsidRPr="00380773" w:rsidRDefault="00A804BE" w:rsidP="00380773">
      <w:pPr>
        <w:pStyle w:val="NormalWeb"/>
        <w:numPr>
          <w:ilvl w:val="0"/>
          <w:numId w:val="22"/>
        </w:numPr>
        <w:tabs>
          <w:tab w:val="left" w:pos="426"/>
        </w:tabs>
        <w:spacing w:before="0" w:beforeAutospacing="0" w:after="0" w:afterAutospacing="0" w:line="360" w:lineRule="auto"/>
        <w:ind w:left="0" w:firstLine="0"/>
        <w:contextualSpacing/>
        <w:mirrorIndents/>
        <w:jc w:val="both"/>
        <w:rPr>
          <w:rFonts w:ascii="Arial Nova Light" w:eastAsia="Arial Nova" w:hAnsi="Arial Nova Light" w:cs="Arial Nova"/>
          <w:i/>
          <w:iCs/>
        </w:rPr>
      </w:pPr>
      <w:r>
        <w:rPr>
          <w:rFonts w:ascii="Arial Nova Light" w:eastAsia="Arial Nova" w:hAnsi="Arial Nova Light" w:cs="Arial Nova"/>
        </w:rPr>
        <w:t>Señala, que las frases, imágenes y propuestas de la publicación denunciada</w:t>
      </w:r>
      <w:r w:rsidR="00F03207">
        <w:rPr>
          <w:rFonts w:ascii="Arial Nova Light" w:eastAsia="Arial Nova" w:hAnsi="Arial Nova Light" w:cs="Arial Nova"/>
        </w:rPr>
        <w:t xml:space="preserve"> no pueden ubicarse en el libre ejercicio de la libertad de expresión, en virtud de que no se trata de críticas duras a los partidos de la coalición “Va por Aguascalientes”, si no que tienen el objeto de relacionarles</w:t>
      </w:r>
      <w:r w:rsidR="00380773">
        <w:rPr>
          <w:rFonts w:ascii="Arial Nova Light" w:eastAsia="Arial Nova" w:hAnsi="Arial Nova Light" w:cs="Arial Nova"/>
        </w:rPr>
        <w:t xml:space="preserve">, a través de un juicio de valor, </w:t>
      </w:r>
      <w:r w:rsidR="00F03207">
        <w:rPr>
          <w:rFonts w:ascii="Arial Nova Light" w:eastAsia="Arial Nova" w:hAnsi="Arial Nova Light" w:cs="Arial Nova"/>
        </w:rPr>
        <w:t>con delitos que se sancionan con pena privativa de la libertad en la cárcel</w:t>
      </w:r>
      <w:r w:rsidR="00380773">
        <w:rPr>
          <w:rFonts w:ascii="Arial Nova Light" w:eastAsia="Arial Nova" w:hAnsi="Arial Nova Light" w:cs="Arial Nova"/>
        </w:rPr>
        <w:t>.</w:t>
      </w:r>
    </w:p>
    <w:p w14:paraId="2BAFD5B0" w14:textId="6E85BA36" w:rsidR="00380773" w:rsidRPr="00CD2CE4" w:rsidRDefault="00A655ED" w:rsidP="00380773">
      <w:pPr>
        <w:pStyle w:val="NormalWeb"/>
        <w:numPr>
          <w:ilvl w:val="0"/>
          <w:numId w:val="22"/>
        </w:numPr>
        <w:tabs>
          <w:tab w:val="left" w:pos="426"/>
        </w:tabs>
        <w:spacing w:before="0" w:beforeAutospacing="0" w:after="0" w:afterAutospacing="0" w:line="360" w:lineRule="auto"/>
        <w:ind w:left="0" w:firstLine="0"/>
        <w:contextualSpacing/>
        <w:mirrorIndents/>
        <w:jc w:val="both"/>
        <w:rPr>
          <w:rFonts w:ascii="Arial Nova Light" w:eastAsia="Arial Nova" w:hAnsi="Arial Nova Light" w:cs="Arial Nova"/>
          <w:i/>
          <w:iCs/>
        </w:rPr>
      </w:pPr>
      <w:r>
        <w:rPr>
          <w:rFonts w:ascii="Arial Nova Light" w:eastAsia="Arial Nova" w:hAnsi="Arial Nova Light" w:cs="Arial Nova"/>
        </w:rPr>
        <w:t>Manifiesta, que las expresiones denunciadas no pueden estar amparadas bajo la libertad de expresión y el derecho</w:t>
      </w:r>
      <w:r w:rsidR="00CD2CE4">
        <w:rPr>
          <w:rFonts w:ascii="Arial Nova Light" w:eastAsia="Arial Nova" w:hAnsi="Arial Nova Light" w:cs="Arial Nova"/>
        </w:rPr>
        <w:t xml:space="preserve"> a</w:t>
      </w:r>
      <w:r>
        <w:rPr>
          <w:rFonts w:ascii="Arial Nova Light" w:eastAsia="Arial Nova" w:hAnsi="Arial Nova Light" w:cs="Arial Nova"/>
        </w:rPr>
        <w:t xml:space="preserve"> </w:t>
      </w:r>
      <w:r w:rsidR="00CD2CE4">
        <w:rPr>
          <w:rFonts w:ascii="Arial Nova Light" w:eastAsia="Arial Nova" w:hAnsi="Arial Nova Light" w:cs="Arial Nova"/>
        </w:rPr>
        <w:t>la información al basarse en la imputación de un delito o hecho falso</w:t>
      </w:r>
      <w:r w:rsidR="00E80591">
        <w:rPr>
          <w:rFonts w:ascii="Arial Nova Light" w:eastAsia="Arial Nova" w:hAnsi="Arial Nova Light" w:cs="Arial Nova"/>
        </w:rPr>
        <w:t xml:space="preserve">, lo que trae consigo un impacto negativo a la candidatura del PAN y la </w:t>
      </w:r>
      <w:r w:rsidR="002E1F16">
        <w:rPr>
          <w:rFonts w:ascii="Arial Nova Light" w:eastAsia="Arial Nova" w:hAnsi="Arial Nova Light" w:cs="Arial Nova"/>
        </w:rPr>
        <w:t>c</w:t>
      </w:r>
      <w:r w:rsidR="00E80591">
        <w:rPr>
          <w:rFonts w:ascii="Arial Nova Light" w:eastAsia="Arial Nova" w:hAnsi="Arial Nova Light" w:cs="Arial Nova"/>
        </w:rPr>
        <w:t xml:space="preserve">oalición </w:t>
      </w:r>
      <w:r w:rsidR="002E1F16">
        <w:rPr>
          <w:rFonts w:ascii="Arial Nova Light" w:eastAsia="Arial Nova" w:hAnsi="Arial Nova Light" w:cs="Arial Nova"/>
        </w:rPr>
        <w:t>“Va por Aguascalientes” por la Gubernatura del Estado.</w:t>
      </w:r>
    </w:p>
    <w:p w14:paraId="7E455C24" w14:textId="33E7E683" w:rsidR="00E80591" w:rsidRPr="00590A77" w:rsidRDefault="00CD2CE4" w:rsidP="00E80591">
      <w:pPr>
        <w:pStyle w:val="NormalWeb"/>
        <w:numPr>
          <w:ilvl w:val="0"/>
          <w:numId w:val="22"/>
        </w:numPr>
        <w:tabs>
          <w:tab w:val="left" w:pos="426"/>
        </w:tabs>
        <w:spacing w:before="0" w:beforeAutospacing="0" w:after="0" w:afterAutospacing="0" w:line="360" w:lineRule="auto"/>
        <w:ind w:left="0" w:firstLine="0"/>
        <w:contextualSpacing/>
        <w:mirrorIndents/>
        <w:jc w:val="both"/>
        <w:rPr>
          <w:rFonts w:ascii="Arial Nova Light" w:eastAsia="Arial Nova" w:hAnsi="Arial Nova Light" w:cs="Arial Nova"/>
          <w:i/>
          <w:iCs/>
        </w:rPr>
      </w:pPr>
      <w:r>
        <w:rPr>
          <w:rFonts w:ascii="Arial Nova Light" w:eastAsia="Arial Nova" w:hAnsi="Arial Nova Light" w:cs="Arial Nova"/>
        </w:rPr>
        <w:t xml:space="preserve">Que, se trata de expresiones </w:t>
      </w:r>
      <w:r w:rsidR="004D2A70">
        <w:rPr>
          <w:rFonts w:ascii="Arial Nova Light" w:eastAsia="Arial Nova" w:hAnsi="Arial Nova Light" w:cs="Arial Nova"/>
        </w:rPr>
        <w:t xml:space="preserve">que aluden al proceso electoral en curso, y que implican </w:t>
      </w:r>
      <w:proofErr w:type="gramStart"/>
      <w:r w:rsidR="004D2A70">
        <w:rPr>
          <w:rFonts w:ascii="Arial Nova Light" w:eastAsia="Arial Nova" w:hAnsi="Arial Nova Light" w:cs="Arial Nova"/>
        </w:rPr>
        <w:t xml:space="preserve">un </w:t>
      </w:r>
      <w:r>
        <w:rPr>
          <w:rFonts w:ascii="Arial Nova Light" w:eastAsia="Arial Nova" w:hAnsi="Arial Nova Light" w:cs="Arial Nova"/>
        </w:rPr>
        <w:t xml:space="preserve"> ataque</w:t>
      </w:r>
      <w:proofErr w:type="gramEnd"/>
      <w:r>
        <w:rPr>
          <w:rFonts w:ascii="Arial Nova Light" w:eastAsia="Arial Nova" w:hAnsi="Arial Nova Light" w:cs="Arial Nova"/>
        </w:rPr>
        <w:t xml:space="preserve"> </w:t>
      </w:r>
      <w:r w:rsidR="00E80591">
        <w:rPr>
          <w:rFonts w:ascii="Arial Nova Light" w:eastAsia="Arial Nova" w:hAnsi="Arial Nova Light" w:cs="Arial Nova"/>
        </w:rPr>
        <w:t>que,</w:t>
      </w:r>
      <w:r>
        <w:rPr>
          <w:rFonts w:ascii="Arial Nova Light" w:eastAsia="Arial Nova" w:hAnsi="Arial Nova Light" w:cs="Arial Nova"/>
        </w:rPr>
        <w:t xml:space="preserve"> por su naturaleza, </w:t>
      </w:r>
      <w:r w:rsidR="004D2A70">
        <w:rPr>
          <w:rFonts w:ascii="Arial Nova Light" w:eastAsia="Arial Nova" w:hAnsi="Arial Nova Light" w:cs="Arial Nova"/>
        </w:rPr>
        <w:t xml:space="preserve">rebasa la actividad parlamentaria y </w:t>
      </w:r>
      <w:r>
        <w:rPr>
          <w:rFonts w:ascii="Arial Nova Light" w:eastAsia="Arial Nova" w:hAnsi="Arial Nova Light" w:cs="Arial Nova"/>
        </w:rPr>
        <w:t>no contribuye a un sano desarrollo de las contiendas electorales</w:t>
      </w:r>
      <w:r w:rsidR="00E80591">
        <w:rPr>
          <w:rFonts w:ascii="Arial Nova Light" w:eastAsia="Arial Nova" w:hAnsi="Arial Nova Light" w:cs="Arial Nova"/>
        </w:rPr>
        <w:t>, pues hacen una referencia directa a que el PAN y el PRI robaron y que pretendían seguir robando, por lo que refiere, que dichas manifestaciones encuadran en el delito de robo dispuesto en el Código Penal Federal.</w:t>
      </w:r>
    </w:p>
    <w:p w14:paraId="4CED2DE2" w14:textId="232DC4E6" w:rsidR="003F32BE" w:rsidRPr="003F32BE" w:rsidRDefault="003F32BE" w:rsidP="003F32BE">
      <w:pPr>
        <w:pStyle w:val="NormalWeb"/>
        <w:numPr>
          <w:ilvl w:val="0"/>
          <w:numId w:val="22"/>
        </w:numPr>
        <w:tabs>
          <w:tab w:val="left" w:pos="426"/>
        </w:tabs>
        <w:spacing w:before="0" w:beforeAutospacing="0" w:after="0" w:afterAutospacing="0" w:line="360" w:lineRule="auto"/>
        <w:ind w:left="0" w:firstLine="0"/>
        <w:contextualSpacing/>
        <w:mirrorIndents/>
        <w:jc w:val="both"/>
        <w:rPr>
          <w:rFonts w:ascii="Arial Nova Light" w:eastAsia="Arial Nova" w:hAnsi="Arial Nova Light" w:cs="Arial Nova"/>
          <w:i/>
          <w:iCs/>
        </w:rPr>
      </w:pPr>
      <w:r>
        <w:rPr>
          <w:rFonts w:ascii="Arial Nova Light" w:eastAsia="Arial Nova" w:hAnsi="Arial Nova Light" w:cs="Arial Nova"/>
        </w:rPr>
        <w:t>Advierte, que en la publicación denunciada no mencionan documentos específicos del supuesto robo del PAN y el PRI, afectando con esto, el honor y reputación de los militantes de ambos partidos.</w:t>
      </w:r>
    </w:p>
    <w:p w14:paraId="2DE76D1E" w14:textId="36B22ACE" w:rsidR="003F32BE" w:rsidRPr="004D16B5" w:rsidRDefault="003F32BE" w:rsidP="003F32BE">
      <w:pPr>
        <w:pStyle w:val="NormalWeb"/>
        <w:numPr>
          <w:ilvl w:val="0"/>
          <w:numId w:val="22"/>
        </w:numPr>
        <w:tabs>
          <w:tab w:val="left" w:pos="426"/>
        </w:tabs>
        <w:spacing w:before="0" w:beforeAutospacing="0" w:after="0" w:afterAutospacing="0" w:line="360" w:lineRule="auto"/>
        <w:ind w:left="0" w:firstLine="0"/>
        <w:contextualSpacing/>
        <w:mirrorIndents/>
        <w:jc w:val="both"/>
        <w:rPr>
          <w:rFonts w:ascii="Arial Nova Light" w:eastAsia="Arial Nova" w:hAnsi="Arial Nova Light" w:cs="Arial Nova"/>
          <w:i/>
          <w:iCs/>
        </w:rPr>
      </w:pPr>
      <w:r>
        <w:rPr>
          <w:rFonts w:ascii="Arial Nova Light" w:eastAsia="Arial Nova" w:hAnsi="Arial Nova Light" w:cs="Arial Nova"/>
        </w:rPr>
        <w:t>Refieren que, la utilización de calificativos o expresiones referentes a la comisión de delitos</w:t>
      </w:r>
      <w:r w:rsidR="004D16B5">
        <w:rPr>
          <w:rFonts w:ascii="Arial Nova Light" w:eastAsia="Arial Nova" w:hAnsi="Arial Nova Light" w:cs="Arial Nova"/>
        </w:rPr>
        <w:t>, a partir de la referencia a un hecho que no se encuentra probado, nada aporta a la formación de una opinión pública libre, a la consolidación del sistema de partidos y al fomento de una autentica cultura democrática.</w:t>
      </w:r>
    </w:p>
    <w:p w14:paraId="0C52D077" w14:textId="64181E8E" w:rsidR="00996DD1" w:rsidRPr="00996DD1" w:rsidRDefault="00996DD1" w:rsidP="00996DD1">
      <w:pPr>
        <w:pStyle w:val="NormalWeb"/>
        <w:numPr>
          <w:ilvl w:val="0"/>
          <w:numId w:val="22"/>
        </w:numPr>
        <w:tabs>
          <w:tab w:val="left" w:pos="426"/>
        </w:tabs>
        <w:spacing w:before="0" w:beforeAutospacing="0" w:after="0" w:afterAutospacing="0" w:line="360" w:lineRule="auto"/>
        <w:ind w:left="0" w:firstLine="0"/>
        <w:contextualSpacing/>
        <w:mirrorIndents/>
        <w:jc w:val="both"/>
        <w:rPr>
          <w:rFonts w:ascii="Arial Nova Light" w:eastAsia="Arial Nova" w:hAnsi="Arial Nova Light" w:cs="Arial Nova"/>
          <w:i/>
          <w:iCs/>
        </w:rPr>
      </w:pPr>
      <w:r>
        <w:rPr>
          <w:rFonts w:ascii="Arial Nova Light" w:eastAsia="Arial Nova" w:hAnsi="Arial Nova Light" w:cs="Arial Nova"/>
        </w:rPr>
        <w:t>Que,</w:t>
      </w:r>
      <w:r w:rsidR="004D16B5">
        <w:rPr>
          <w:rFonts w:ascii="Arial Nova Light" w:eastAsia="Arial Nova" w:hAnsi="Arial Nova Light" w:cs="Arial Nova"/>
        </w:rPr>
        <w:t xml:space="preserve"> en el caso concreto, </w:t>
      </w:r>
      <w:r>
        <w:rPr>
          <w:rFonts w:ascii="Arial Nova Light" w:eastAsia="Arial Nova" w:hAnsi="Arial Nova Light" w:cs="Arial Nova"/>
        </w:rPr>
        <w:t xml:space="preserve">debe exigirse </w:t>
      </w:r>
      <w:r w:rsidR="00440E50">
        <w:rPr>
          <w:rFonts w:ascii="Arial Nova Light" w:eastAsia="Arial Nova" w:hAnsi="Arial Nova Light" w:cs="Arial Nova"/>
        </w:rPr>
        <w:t>que,</w:t>
      </w:r>
      <w:r>
        <w:rPr>
          <w:rFonts w:ascii="Arial Nova Light" w:eastAsia="Arial Nova" w:hAnsi="Arial Nova Light" w:cs="Arial Nova"/>
        </w:rPr>
        <w:t xml:space="preserve"> en la publicación denunciada, haya un </w:t>
      </w:r>
      <w:r w:rsidR="005678AC">
        <w:rPr>
          <w:rFonts w:ascii="Arial Nova Light" w:eastAsia="Arial Nova" w:hAnsi="Arial Nova Light" w:cs="Arial Nova"/>
        </w:rPr>
        <w:t>canon</w:t>
      </w:r>
      <w:r>
        <w:rPr>
          <w:rFonts w:ascii="Arial Nova Light" w:eastAsia="Arial Nova" w:hAnsi="Arial Nova Light" w:cs="Arial Nova"/>
        </w:rPr>
        <w:t xml:space="preserve"> de veracidad relativo a la comisión de un delito, pues con estas acciones, refiere que no se eleva el nivel del debate político al tratarse de una propaganda de ataque.</w:t>
      </w:r>
    </w:p>
    <w:p w14:paraId="2A5C45D1" w14:textId="7B480483" w:rsidR="0047727E" w:rsidRPr="0047727E" w:rsidRDefault="00996DD1" w:rsidP="0047727E">
      <w:pPr>
        <w:pStyle w:val="NormalWeb"/>
        <w:numPr>
          <w:ilvl w:val="0"/>
          <w:numId w:val="22"/>
        </w:numPr>
        <w:tabs>
          <w:tab w:val="left" w:pos="426"/>
        </w:tabs>
        <w:spacing w:before="0" w:beforeAutospacing="0" w:after="0" w:afterAutospacing="0" w:line="360" w:lineRule="auto"/>
        <w:ind w:left="0" w:firstLine="0"/>
        <w:contextualSpacing/>
        <w:mirrorIndents/>
        <w:jc w:val="both"/>
        <w:rPr>
          <w:rFonts w:ascii="Arial Nova Light" w:eastAsia="Arial Nova" w:hAnsi="Arial Nova Light" w:cs="Arial Nova"/>
          <w:i/>
          <w:iCs/>
        </w:rPr>
      </w:pPr>
      <w:r>
        <w:rPr>
          <w:rFonts w:ascii="Arial Nova Light" w:eastAsia="Arial Nova" w:hAnsi="Arial Nova Light" w:cs="Arial Nova"/>
        </w:rPr>
        <w:t>Señala, que la publicación denunciada tuvo un gran impacto entre la población generando 1,573 reacciones favorables y 5,500 reproducciones</w:t>
      </w:r>
      <w:r w:rsidR="0047727E">
        <w:rPr>
          <w:rFonts w:ascii="Arial Nova Light" w:eastAsia="Arial Nova" w:hAnsi="Arial Nova Light" w:cs="Arial Nova"/>
        </w:rPr>
        <w:t>, por lo que, se transgrede la equidad en la contienda.</w:t>
      </w:r>
    </w:p>
    <w:p w14:paraId="1B9E5C1E" w14:textId="77777777" w:rsidR="0028216E" w:rsidRPr="00BD6D94" w:rsidRDefault="0028216E" w:rsidP="0028216E">
      <w:pPr>
        <w:spacing w:after="160" w:line="360" w:lineRule="auto"/>
        <w:contextualSpacing/>
        <w:jc w:val="both"/>
        <w:rPr>
          <w:rFonts w:ascii="Arial Nova Light" w:eastAsiaTheme="minorHAnsi" w:hAnsi="Arial Nova Light"/>
          <w:sz w:val="24"/>
          <w:szCs w:val="24"/>
          <w:lang w:eastAsia="en-US"/>
        </w:rPr>
      </w:pPr>
      <w:bookmarkStart w:id="5" w:name="_Hlk10378785"/>
    </w:p>
    <w:p w14:paraId="11DCD118" w14:textId="601D9D56" w:rsidR="0028216E" w:rsidRDefault="009C200D" w:rsidP="0028216E">
      <w:pPr>
        <w:spacing w:after="160" w:line="360" w:lineRule="auto"/>
        <w:contextualSpacing/>
        <w:jc w:val="both"/>
        <w:rPr>
          <w:rFonts w:ascii="Arial Nova Light" w:eastAsiaTheme="minorHAnsi" w:hAnsi="Arial Nova Light"/>
          <w:sz w:val="24"/>
          <w:szCs w:val="24"/>
          <w:lang w:eastAsia="en-US"/>
        </w:rPr>
      </w:pPr>
      <w:r>
        <w:rPr>
          <w:rFonts w:ascii="Arial Nova Light" w:eastAsiaTheme="minorHAnsi" w:hAnsi="Arial Nova Light"/>
          <w:b/>
          <w:bCs/>
          <w:sz w:val="24"/>
          <w:szCs w:val="24"/>
          <w:lang w:eastAsia="en-US"/>
        </w:rPr>
        <w:t>4.1.3</w:t>
      </w:r>
      <w:r w:rsidR="0028216E" w:rsidRPr="00BD6D94">
        <w:rPr>
          <w:rFonts w:ascii="Arial Nova Light" w:eastAsiaTheme="minorHAnsi" w:hAnsi="Arial Nova Light"/>
          <w:b/>
          <w:bCs/>
          <w:sz w:val="24"/>
          <w:szCs w:val="24"/>
          <w:lang w:eastAsia="en-US"/>
        </w:rPr>
        <w:t>. Defensa de l</w:t>
      </w:r>
      <w:r w:rsidR="0047727E">
        <w:rPr>
          <w:rFonts w:ascii="Arial Nova Light" w:eastAsiaTheme="minorHAnsi" w:hAnsi="Arial Nova Light"/>
          <w:b/>
          <w:bCs/>
          <w:sz w:val="24"/>
          <w:szCs w:val="24"/>
          <w:lang w:eastAsia="en-US"/>
        </w:rPr>
        <w:t>a</w:t>
      </w:r>
      <w:r w:rsidR="00280E7C" w:rsidRPr="00BD6D94">
        <w:rPr>
          <w:rFonts w:ascii="Arial Nova Light" w:eastAsiaTheme="minorHAnsi" w:hAnsi="Arial Nova Light"/>
          <w:b/>
          <w:bCs/>
          <w:sz w:val="24"/>
          <w:szCs w:val="24"/>
          <w:lang w:eastAsia="en-US"/>
        </w:rPr>
        <w:t xml:space="preserve"> denunciad</w:t>
      </w:r>
      <w:r w:rsidR="0047727E">
        <w:rPr>
          <w:rFonts w:ascii="Arial Nova Light" w:eastAsiaTheme="minorHAnsi" w:hAnsi="Arial Nova Light"/>
          <w:b/>
          <w:bCs/>
          <w:sz w:val="24"/>
          <w:szCs w:val="24"/>
          <w:lang w:eastAsia="en-US"/>
        </w:rPr>
        <w:t>a</w:t>
      </w:r>
      <w:r w:rsidR="00280E7C" w:rsidRPr="00BD6D94">
        <w:rPr>
          <w:rFonts w:ascii="Arial Nova Light" w:eastAsiaTheme="minorHAnsi" w:hAnsi="Arial Nova Light"/>
          <w:b/>
          <w:bCs/>
          <w:sz w:val="24"/>
          <w:szCs w:val="24"/>
          <w:lang w:eastAsia="en-US"/>
        </w:rPr>
        <w:t xml:space="preserve"> (C. </w:t>
      </w:r>
      <w:r w:rsidR="0047727E">
        <w:rPr>
          <w:rFonts w:ascii="Arial Nova Light" w:eastAsiaTheme="minorHAnsi" w:hAnsi="Arial Nova Light"/>
          <w:b/>
          <w:bCs/>
          <w:sz w:val="24"/>
          <w:szCs w:val="24"/>
          <w:lang w:eastAsia="en-US"/>
        </w:rPr>
        <w:t>Ana Laura Gómez Calzada</w:t>
      </w:r>
      <w:r w:rsidR="00280E7C" w:rsidRPr="00BD6D94">
        <w:rPr>
          <w:rFonts w:ascii="Arial Nova Light" w:eastAsiaTheme="minorHAnsi" w:hAnsi="Arial Nova Light"/>
          <w:b/>
          <w:bCs/>
          <w:sz w:val="24"/>
          <w:szCs w:val="24"/>
          <w:lang w:eastAsia="en-US"/>
        </w:rPr>
        <w:t xml:space="preserve">). </w:t>
      </w:r>
      <w:r w:rsidR="006B5834">
        <w:rPr>
          <w:rFonts w:ascii="Arial Nova Light" w:eastAsiaTheme="minorHAnsi" w:hAnsi="Arial Nova Light"/>
          <w:sz w:val="24"/>
          <w:szCs w:val="24"/>
          <w:lang w:eastAsia="en-US"/>
        </w:rPr>
        <w:t>Respecto a la defensa de l</w:t>
      </w:r>
      <w:r w:rsidR="0047727E">
        <w:rPr>
          <w:rFonts w:ascii="Arial Nova Light" w:eastAsiaTheme="minorHAnsi" w:hAnsi="Arial Nova Light"/>
          <w:sz w:val="24"/>
          <w:szCs w:val="24"/>
          <w:lang w:eastAsia="en-US"/>
        </w:rPr>
        <w:t>a</w:t>
      </w:r>
      <w:r w:rsidR="006B5834">
        <w:rPr>
          <w:rFonts w:ascii="Arial Nova Light" w:eastAsiaTheme="minorHAnsi" w:hAnsi="Arial Nova Light"/>
          <w:sz w:val="24"/>
          <w:szCs w:val="24"/>
          <w:lang w:eastAsia="en-US"/>
        </w:rPr>
        <w:t xml:space="preserve"> denunciad</w:t>
      </w:r>
      <w:r w:rsidR="0047727E">
        <w:rPr>
          <w:rFonts w:ascii="Arial Nova Light" w:eastAsiaTheme="minorHAnsi" w:hAnsi="Arial Nova Light"/>
          <w:sz w:val="24"/>
          <w:szCs w:val="24"/>
          <w:lang w:eastAsia="en-US"/>
        </w:rPr>
        <w:t>a</w:t>
      </w:r>
      <w:r w:rsidR="006B5834">
        <w:rPr>
          <w:rFonts w:ascii="Arial Nova Light" w:eastAsiaTheme="minorHAnsi" w:hAnsi="Arial Nova Light"/>
          <w:sz w:val="24"/>
          <w:szCs w:val="24"/>
          <w:lang w:eastAsia="en-US"/>
        </w:rPr>
        <w:t xml:space="preserve">, se advierte </w:t>
      </w:r>
      <w:r w:rsidR="00280E7C" w:rsidRPr="00BD6D94">
        <w:rPr>
          <w:rFonts w:ascii="Arial Nova Light" w:eastAsiaTheme="minorHAnsi" w:hAnsi="Arial Nova Light"/>
          <w:sz w:val="24"/>
          <w:szCs w:val="24"/>
          <w:lang w:eastAsia="en-US"/>
        </w:rPr>
        <w:t>lo siguiente:</w:t>
      </w:r>
    </w:p>
    <w:p w14:paraId="026B6969" w14:textId="0AB7B0E7" w:rsidR="00FB0CC1" w:rsidRDefault="000D14E9" w:rsidP="006F3960">
      <w:pPr>
        <w:pStyle w:val="Prrafodelista"/>
        <w:numPr>
          <w:ilvl w:val="0"/>
          <w:numId w:val="22"/>
        </w:numPr>
        <w:spacing w:after="160" w:line="360" w:lineRule="auto"/>
        <w:ind w:left="0" w:firstLine="0"/>
        <w:jc w:val="both"/>
        <w:rPr>
          <w:rFonts w:ascii="Arial Nova Light" w:eastAsiaTheme="minorHAnsi" w:hAnsi="Arial Nova Light"/>
          <w:sz w:val="24"/>
          <w:szCs w:val="24"/>
          <w:lang w:eastAsia="en-US"/>
        </w:rPr>
      </w:pPr>
      <w:r>
        <w:rPr>
          <w:rFonts w:ascii="Arial Nova Light" w:eastAsiaTheme="minorHAnsi" w:hAnsi="Arial Nova Light"/>
          <w:sz w:val="24"/>
          <w:szCs w:val="24"/>
          <w:lang w:eastAsia="en-US"/>
        </w:rPr>
        <w:lastRenderedPageBreak/>
        <w:t>Señala</w:t>
      </w:r>
      <w:r w:rsidR="00FB0CC1">
        <w:rPr>
          <w:rFonts w:ascii="Arial Nova Light" w:eastAsiaTheme="minorHAnsi" w:hAnsi="Arial Nova Light"/>
          <w:sz w:val="24"/>
          <w:szCs w:val="24"/>
          <w:lang w:eastAsia="en-US"/>
        </w:rPr>
        <w:t xml:space="preserve">, </w:t>
      </w:r>
      <w:r>
        <w:rPr>
          <w:rFonts w:ascii="Arial Nova Light" w:eastAsiaTheme="minorHAnsi" w:hAnsi="Arial Nova Light"/>
          <w:sz w:val="24"/>
          <w:szCs w:val="24"/>
          <w:lang w:eastAsia="en-US"/>
        </w:rPr>
        <w:t xml:space="preserve">que las publicaciones denunciadas fueron emitidas en su carácter de </w:t>
      </w:r>
      <w:r w:rsidR="004D2A70">
        <w:rPr>
          <w:rFonts w:ascii="Arial Nova Light" w:eastAsiaTheme="minorHAnsi" w:hAnsi="Arial Nova Light"/>
          <w:sz w:val="24"/>
          <w:szCs w:val="24"/>
          <w:lang w:eastAsia="en-US"/>
        </w:rPr>
        <w:t>D</w:t>
      </w:r>
      <w:r>
        <w:rPr>
          <w:rFonts w:ascii="Arial Nova Light" w:eastAsiaTheme="minorHAnsi" w:hAnsi="Arial Nova Light"/>
          <w:sz w:val="24"/>
          <w:szCs w:val="24"/>
          <w:lang w:eastAsia="en-US"/>
        </w:rPr>
        <w:t xml:space="preserve">iputada </w:t>
      </w:r>
      <w:r w:rsidR="004D2A70">
        <w:rPr>
          <w:rFonts w:ascii="Arial Nova Light" w:eastAsiaTheme="minorHAnsi" w:hAnsi="Arial Nova Light"/>
          <w:sz w:val="24"/>
          <w:szCs w:val="24"/>
          <w:lang w:eastAsia="en-US"/>
        </w:rPr>
        <w:t>L</w:t>
      </w:r>
      <w:r>
        <w:rPr>
          <w:rFonts w:ascii="Arial Nova Light" w:eastAsiaTheme="minorHAnsi" w:hAnsi="Arial Nova Light"/>
          <w:sz w:val="24"/>
          <w:szCs w:val="24"/>
          <w:lang w:eastAsia="en-US"/>
        </w:rPr>
        <w:t>ocal, por lo que además de ser legales y legítimas, están amparadas por el principio de inviolabilidad parlamentaria y por tal motivo no puede ser sujeta de persecución o sanción alguna con motivo de las mismas</w:t>
      </w:r>
      <w:r w:rsidR="00F140C1">
        <w:rPr>
          <w:rFonts w:ascii="Arial Nova Light" w:eastAsiaTheme="minorHAnsi" w:hAnsi="Arial Nova Light"/>
          <w:sz w:val="24"/>
          <w:szCs w:val="24"/>
          <w:lang w:eastAsia="en-US"/>
        </w:rPr>
        <w:t>.</w:t>
      </w:r>
    </w:p>
    <w:p w14:paraId="05C7C87E" w14:textId="40C9A751" w:rsidR="000D14E9" w:rsidRDefault="000D14E9" w:rsidP="006F3960">
      <w:pPr>
        <w:pStyle w:val="Prrafodelista"/>
        <w:numPr>
          <w:ilvl w:val="0"/>
          <w:numId w:val="22"/>
        </w:numPr>
        <w:spacing w:after="160" w:line="360" w:lineRule="auto"/>
        <w:ind w:left="0" w:firstLine="0"/>
        <w:jc w:val="both"/>
        <w:rPr>
          <w:rFonts w:ascii="Arial Nova Light" w:eastAsiaTheme="minorHAnsi" w:hAnsi="Arial Nova Light"/>
          <w:sz w:val="24"/>
          <w:szCs w:val="24"/>
          <w:lang w:eastAsia="en-US"/>
        </w:rPr>
      </w:pPr>
      <w:r>
        <w:rPr>
          <w:rFonts w:ascii="Arial Nova Light" w:eastAsiaTheme="minorHAnsi" w:hAnsi="Arial Nova Light"/>
          <w:sz w:val="24"/>
          <w:szCs w:val="24"/>
          <w:lang w:eastAsia="en-US"/>
        </w:rPr>
        <w:t xml:space="preserve">Refiere, que al no demostrarse la vinculación directa de los denunciantes </w:t>
      </w:r>
      <w:r w:rsidR="00940DA9">
        <w:rPr>
          <w:rFonts w:ascii="Arial Nova Light" w:eastAsiaTheme="minorHAnsi" w:hAnsi="Arial Nova Light"/>
          <w:sz w:val="24"/>
          <w:szCs w:val="24"/>
          <w:lang w:eastAsia="en-US"/>
        </w:rPr>
        <w:t>con algunos de los elementos que tipifican el delito de robo, no es jurídicamente correcto concluir que las manifestaciones contenidas en el video se traduzcan en la infracción de calumnia como lo sostiene la responsable.</w:t>
      </w:r>
    </w:p>
    <w:p w14:paraId="13249490" w14:textId="1CD20F0E" w:rsidR="00EE715F" w:rsidRDefault="003506F3" w:rsidP="006F3960">
      <w:pPr>
        <w:pStyle w:val="Prrafodelista"/>
        <w:numPr>
          <w:ilvl w:val="0"/>
          <w:numId w:val="22"/>
        </w:numPr>
        <w:spacing w:after="160" w:line="360" w:lineRule="auto"/>
        <w:ind w:left="0" w:firstLine="0"/>
        <w:jc w:val="both"/>
        <w:rPr>
          <w:rFonts w:ascii="Arial Nova Light" w:eastAsiaTheme="minorHAnsi" w:hAnsi="Arial Nova Light"/>
          <w:sz w:val="24"/>
          <w:szCs w:val="24"/>
          <w:lang w:eastAsia="en-US"/>
        </w:rPr>
      </w:pPr>
      <w:r>
        <w:rPr>
          <w:rFonts w:ascii="Arial Nova Light" w:eastAsiaTheme="minorHAnsi" w:hAnsi="Arial Nova Light"/>
          <w:sz w:val="24"/>
          <w:szCs w:val="24"/>
          <w:lang w:eastAsia="en-US"/>
        </w:rPr>
        <w:t xml:space="preserve">Que, el PAN únicamente refiere que el delito </w:t>
      </w:r>
      <w:r w:rsidR="00950BE0">
        <w:rPr>
          <w:rFonts w:ascii="Arial Nova Light" w:eastAsiaTheme="minorHAnsi" w:hAnsi="Arial Nova Light"/>
          <w:sz w:val="24"/>
          <w:szCs w:val="24"/>
          <w:lang w:eastAsia="en-US"/>
        </w:rPr>
        <w:t xml:space="preserve">de robo se encuentra previsto en el numeral 140 del </w:t>
      </w:r>
      <w:r w:rsidR="004D2A70">
        <w:rPr>
          <w:rFonts w:ascii="Arial Nova Light" w:eastAsiaTheme="minorHAnsi" w:hAnsi="Arial Nova Light"/>
          <w:sz w:val="24"/>
          <w:szCs w:val="24"/>
          <w:lang w:eastAsia="en-US"/>
        </w:rPr>
        <w:t>C</w:t>
      </w:r>
      <w:r w:rsidR="00950BE0">
        <w:rPr>
          <w:rFonts w:ascii="Arial Nova Light" w:eastAsiaTheme="minorHAnsi" w:hAnsi="Arial Nova Light"/>
          <w:sz w:val="24"/>
          <w:szCs w:val="24"/>
          <w:lang w:eastAsia="en-US"/>
        </w:rPr>
        <w:t xml:space="preserve">ódigo </w:t>
      </w:r>
      <w:r w:rsidR="004D2A70">
        <w:rPr>
          <w:rFonts w:ascii="Arial Nova Light" w:eastAsiaTheme="minorHAnsi" w:hAnsi="Arial Nova Light"/>
          <w:sz w:val="24"/>
          <w:szCs w:val="24"/>
          <w:lang w:eastAsia="en-US"/>
        </w:rPr>
        <w:t>P</w:t>
      </w:r>
      <w:r w:rsidR="00950BE0">
        <w:rPr>
          <w:rFonts w:ascii="Arial Nova Light" w:eastAsiaTheme="minorHAnsi" w:hAnsi="Arial Nova Light"/>
          <w:sz w:val="24"/>
          <w:szCs w:val="24"/>
          <w:lang w:eastAsia="en-US"/>
        </w:rPr>
        <w:t xml:space="preserve">enal, sin abundar </w:t>
      </w:r>
      <w:r w:rsidR="00CB6315">
        <w:rPr>
          <w:rFonts w:ascii="Arial Nova Light" w:eastAsiaTheme="minorHAnsi" w:hAnsi="Arial Nova Light"/>
          <w:sz w:val="24"/>
          <w:szCs w:val="24"/>
          <w:lang w:eastAsia="en-US"/>
        </w:rPr>
        <w:t>más</w:t>
      </w:r>
      <w:r w:rsidR="00950BE0">
        <w:rPr>
          <w:rFonts w:ascii="Arial Nova Light" w:eastAsiaTheme="minorHAnsi" w:hAnsi="Arial Nova Light"/>
          <w:sz w:val="24"/>
          <w:szCs w:val="24"/>
          <w:lang w:eastAsia="en-US"/>
        </w:rPr>
        <w:t xml:space="preserve"> allá, con el propósito de establecer si en realidad la simple mención de la palabra robo es suficiente para tener por atribuido un delito de forma directa y vinculante como lo asegura.</w:t>
      </w:r>
    </w:p>
    <w:p w14:paraId="0D8C838C" w14:textId="5A8EA831" w:rsidR="00950BE0" w:rsidRDefault="00E35733" w:rsidP="006F3960">
      <w:pPr>
        <w:pStyle w:val="Prrafodelista"/>
        <w:numPr>
          <w:ilvl w:val="0"/>
          <w:numId w:val="22"/>
        </w:numPr>
        <w:spacing w:after="160" w:line="360" w:lineRule="auto"/>
        <w:ind w:left="0" w:firstLine="0"/>
        <w:jc w:val="both"/>
        <w:rPr>
          <w:rFonts w:ascii="Arial Nova Light" w:eastAsiaTheme="minorHAnsi" w:hAnsi="Arial Nova Light"/>
          <w:sz w:val="24"/>
          <w:szCs w:val="24"/>
          <w:lang w:eastAsia="en-US"/>
        </w:rPr>
      </w:pPr>
      <w:r>
        <w:rPr>
          <w:rFonts w:ascii="Arial Nova Light" w:eastAsiaTheme="minorHAnsi" w:hAnsi="Arial Nova Light"/>
          <w:sz w:val="24"/>
          <w:szCs w:val="24"/>
          <w:lang w:eastAsia="en-US"/>
        </w:rPr>
        <w:t>Advierte, que el material audiovisual denunciado en ningún momento configura la infracción relativa a expresiones calumniosas, pues las manifestaciones se encuentran amparadas bajo la libertad de expresión, en el contexto del debate político</w:t>
      </w:r>
      <w:r w:rsidR="007C6D28">
        <w:rPr>
          <w:rFonts w:ascii="Arial Nova Light" w:eastAsiaTheme="minorHAnsi" w:hAnsi="Arial Nova Light"/>
          <w:sz w:val="24"/>
          <w:szCs w:val="24"/>
          <w:lang w:eastAsia="en-US"/>
        </w:rPr>
        <w:t xml:space="preserve"> y es dirigida hacía diversos </w:t>
      </w:r>
      <w:r w:rsidR="001E4C59">
        <w:rPr>
          <w:rFonts w:ascii="Arial Nova Light" w:eastAsiaTheme="minorHAnsi" w:hAnsi="Arial Nova Light"/>
          <w:sz w:val="24"/>
          <w:szCs w:val="24"/>
          <w:lang w:eastAsia="en-US"/>
        </w:rPr>
        <w:t>P</w:t>
      </w:r>
      <w:r w:rsidR="007C6D28">
        <w:rPr>
          <w:rFonts w:ascii="Arial Nova Light" w:eastAsiaTheme="minorHAnsi" w:hAnsi="Arial Nova Light"/>
          <w:sz w:val="24"/>
          <w:szCs w:val="24"/>
          <w:lang w:eastAsia="en-US"/>
        </w:rPr>
        <w:t xml:space="preserve">artidos </w:t>
      </w:r>
      <w:r w:rsidR="001E4C59">
        <w:rPr>
          <w:rFonts w:ascii="Arial Nova Light" w:eastAsiaTheme="minorHAnsi" w:hAnsi="Arial Nova Light"/>
          <w:sz w:val="24"/>
          <w:szCs w:val="24"/>
          <w:lang w:eastAsia="en-US"/>
        </w:rPr>
        <w:t>P</w:t>
      </w:r>
      <w:r w:rsidR="007C6D28">
        <w:rPr>
          <w:rFonts w:ascii="Arial Nova Light" w:eastAsiaTheme="minorHAnsi" w:hAnsi="Arial Nova Light"/>
          <w:sz w:val="24"/>
          <w:szCs w:val="24"/>
          <w:lang w:eastAsia="en-US"/>
        </w:rPr>
        <w:t>olíticos, no así en contra de alguno de sus militantes o candidatos.</w:t>
      </w:r>
    </w:p>
    <w:p w14:paraId="203E4212" w14:textId="7FE0D1BC" w:rsidR="00690742" w:rsidRDefault="007407B0" w:rsidP="00690742">
      <w:pPr>
        <w:pStyle w:val="Prrafodelista"/>
        <w:numPr>
          <w:ilvl w:val="0"/>
          <w:numId w:val="22"/>
        </w:numPr>
        <w:spacing w:after="160" w:line="360" w:lineRule="auto"/>
        <w:ind w:left="0" w:firstLine="0"/>
        <w:jc w:val="both"/>
        <w:rPr>
          <w:rFonts w:ascii="Arial Nova Light" w:eastAsiaTheme="minorHAnsi" w:hAnsi="Arial Nova Light"/>
          <w:sz w:val="24"/>
          <w:szCs w:val="24"/>
          <w:lang w:eastAsia="en-US"/>
        </w:rPr>
      </w:pPr>
      <w:r>
        <w:rPr>
          <w:rFonts w:ascii="Arial Nova Light" w:eastAsiaTheme="minorHAnsi" w:hAnsi="Arial Nova Light"/>
          <w:sz w:val="24"/>
          <w:szCs w:val="24"/>
          <w:lang w:eastAsia="en-US"/>
        </w:rPr>
        <w:t xml:space="preserve">Refiere que, las manifestaciones vertidas en el video que señala el actor en su denuncia, no encuadran en la definición del delito de robo </w:t>
      </w:r>
      <w:r w:rsidR="00690742">
        <w:rPr>
          <w:rFonts w:ascii="Arial Nova Light" w:eastAsiaTheme="minorHAnsi" w:hAnsi="Arial Nova Light"/>
          <w:sz w:val="24"/>
          <w:szCs w:val="24"/>
          <w:lang w:eastAsia="en-US"/>
        </w:rPr>
        <w:t xml:space="preserve">previsto en el ordenamiento penal; </w:t>
      </w:r>
      <w:r w:rsidR="001E4C59">
        <w:rPr>
          <w:rFonts w:ascii="Arial Nova Light" w:eastAsiaTheme="minorHAnsi" w:hAnsi="Arial Nova Light"/>
          <w:sz w:val="24"/>
          <w:szCs w:val="24"/>
          <w:lang w:eastAsia="en-US"/>
        </w:rPr>
        <w:t>a</w:t>
      </w:r>
      <w:r w:rsidR="00690742">
        <w:rPr>
          <w:rFonts w:ascii="Arial Nova Light" w:eastAsiaTheme="minorHAnsi" w:hAnsi="Arial Nova Light"/>
          <w:sz w:val="24"/>
          <w:szCs w:val="24"/>
          <w:lang w:eastAsia="en-US"/>
        </w:rPr>
        <w:t xml:space="preserve">ñade que las mismas, se encuentran amparadas bajo la libertad de expresión y que para que </w:t>
      </w:r>
      <w:r w:rsidR="00961C47">
        <w:rPr>
          <w:rFonts w:ascii="Arial Nova Light" w:eastAsiaTheme="minorHAnsi" w:hAnsi="Arial Nova Light"/>
          <w:sz w:val="24"/>
          <w:szCs w:val="24"/>
          <w:lang w:eastAsia="en-US"/>
        </w:rPr>
        <w:t>pueda acreditarse el elemento objetivo de la calumnia es necesario que estemos ante comunicación de hechos, no de opiniones.</w:t>
      </w:r>
    </w:p>
    <w:p w14:paraId="174ECE00" w14:textId="0B43431C" w:rsidR="00961C47" w:rsidRDefault="00961C47" w:rsidP="00690742">
      <w:pPr>
        <w:pStyle w:val="Prrafodelista"/>
        <w:numPr>
          <w:ilvl w:val="0"/>
          <w:numId w:val="22"/>
        </w:numPr>
        <w:spacing w:after="160" w:line="360" w:lineRule="auto"/>
        <w:ind w:left="0" w:firstLine="0"/>
        <w:jc w:val="both"/>
        <w:rPr>
          <w:rFonts w:ascii="Arial Nova Light" w:eastAsiaTheme="minorHAnsi" w:hAnsi="Arial Nova Light"/>
          <w:sz w:val="24"/>
          <w:szCs w:val="24"/>
          <w:lang w:eastAsia="en-US"/>
        </w:rPr>
      </w:pPr>
      <w:r>
        <w:rPr>
          <w:rFonts w:ascii="Arial Nova Light" w:eastAsiaTheme="minorHAnsi" w:hAnsi="Arial Nova Light"/>
          <w:sz w:val="24"/>
          <w:szCs w:val="24"/>
          <w:lang w:eastAsia="en-US"/>
        </w:rPr>
        <w:t>Señala que, es indispensable la libre circulación de ideas e información con relación al actuar de los gobiernos, gobernantes, personas que ocupen las candidaturas de elección popular y partidos políticos por parte de los medios de comunicación y de cualquier persona que desee expresar su opinión u ofrecer información.</w:t>
      </w:r>
    </w:p>
    <w:p w14:paraId="3049FF57" w14:textId="5CD5D9CB" w:rsidR="00050BB9" w:rsidRPr="00050BB9" w:rsidRDefault="00315A9A" w:rsidP="00050BB9">
      <w:pPr>
        <w:pStyle w:val="Prrafodelista"/>
        <w:numPr>
          <w:ilvl w:val="0"/>
          <w:numId w:val="22"/>
        </w:numPr>
        <w:spacing w:after="160" w:line="360" w:lineRule="auto"/>
        <w:ind w:left="0" w:firstLine="0"/>
        <w:jc w:val="both"/>
        <w:rPr>
          <w:rFonts w:ascii="Arial Nova Light" w:eastAsiaTheme="minorHAnsi" w:hAnsi="Arial Nova Light"/>
          <w:sz w:val="24"/>
          <w:szCs w:val="24"/>
          <w:lang w:eastAsia="en-US"/>
        </w:rPr>
      </w:pPr>
      <w:r>
        <w:rPr>
          <w:rFonts w:ascii="Arial Nova Light" w:eastAsiaTheme="minorHAnsi" w:hAnsi="Arial Nova Light"/>
          <w:sz w:val="24"/>
          <w:szCs w:val="24"/>
          <w:lang w:eastAsia="en-US"/>
        </w:rPr>
        <w:t xml:space="preserve">Manifiesta, que al denunciante le compete acreditar fehacientemente los hechos de sus denuncias, lo cual no se satisface con simples manifestaciones y alusión </w:t>
      </w:r>
      <w:r w:rsidR="00050BB9">
        <w:rPr>
          <w:rFonts w:ascii="Arial Nova Light" w:eastAsiaTheme="minorHAnsi" w:hAnsi="Arial Nova Light"/>
          <w:sz w:val="24"/>
          <w:szCs w:val="24"/>
          <w:lang w:eastAsia="en-US"/>
        </w:rPr>
        <w:t>al video de Facebook.</w:t>
      </w:r>
    </w:p>
    <w:p w14:paraId="3FF36B80" w14:textId="77777777" w:rsidR="007B327F" w:rsidRDefault="007B327F" w:rsidP="007B327F">
      <w:pPr>
        <w:pStyle w:val="Prrafodelista"/>
        <w:spacing w:after="160" w:line="360" w:lineRule="auto"/>
        <w:ind w:left="0"/>
        <w:jc w:val="both"/>
        <w:rPr>
          <w:rFonts w:ascii="Arial Nova Light" w:eastAsiaTheme="minorHAnsi" w:hAnsi="Arial Nova Light"/>
          <w:sz w:val="24"/>
          <w:szCs w:val="24"/>
          <w:lang w:eastAsia="en-US"/>
        </w:rPr>
      </w:pPr>
    </w:p>
    <w:bookmarkEnd w:id="5"/>
    <w:p w14:paraId="0AC6ACCE" w14:textId="555AA544" w:rsidR="00A74053" w:rsidRPr="00BD6D94" w:rsidRDefault="009C200D" w:rsidP="00823B17">
      <w:pPr>
        <w:spacing w:after="160" w:line="360" w:lineRule="auto"/>
        <w:jc w:val="both"/>
        <w:rPr>
          <w:rFonts w:ascii="Arial Nova Light" w:hAnsi="Arial Nova Light"/>
          <w:b/>
          <w:bCs/>
          <w:sz w:val="24"/>
          <w:szCs w:val="24"/>
        </w:rPr>
      </w:pPr>
      <w:r>
        <w:rPr>
          <w:rFonts w:ascii="Arial Nova Light" w:hAnsi="Arial Nova Light"/>
          <w:b/>
          <w:bCs/>
          <w:sz w:val="24"/>
          <w:szCs w:val="24"/>
        </w:rPr>
        <w:t>4.1.4</w:t>
      </w:r>
      <w:r w:rsidR="00B4768D" w:rsidRPr="00BD6D94">
        <w:rPr>
          <w:rFonts w:ascii="Arial Nova Light" w:hAnsi="Arial Nova Light"/>
          <w:b/>
          <w:bCs/>
          <w:sz w:val="24"/>
          <w:szCs w:val="24"/>
        </w:rPr>
        <w:t xml:space="preserve">. </w:t>
      </w:r>
      <w:r w:rsidR="00C27742" w:rsidRPr="00BD6D94">
        <w:rPr>
          <w:rFonts w:ascii="Arial Nova Light" w:hAnsi="Arial Nova Light"/>
          <w:b/>
          <w:bCs/>
          <w:sz w:val="24"/>
          <w:szCs w:val="24"/>
        </w:rPr>
        <w:t>ALEGATOS.</w:t>
      </w:r>
      <w:r w:rsidR="00F33AA8" w:rsidRPr="00BD6D94">
        <w:rPr>
          <w:rFonts w:ascii="Arial Nova Light" w:hAnsi="Arial Nova Light"/>
          <w:b/>
          <w:bCs/>
          <w:sz w:val="24"/>
          <w:szCs w:val="24"/>
        </w:rPr>
        <w:t xml:space="preserve">  </w:t>
      </w:r>
      <w:r w:rsidR="00C27742" w:rsidRPr="00BD6D94">
        <w:rPr>
          <w:rFonts w:ascii="Arial Nova Light" w:eastAsia="Arial Nova" w:hAnsi="Arial Nova Light" w:cs="Arial Nova"/>
          <w:sz w:val="24"/>
          <w:szCs w:val="24"/>
        </w:rPr>
        <w:t>A fin de garantizar el derecho de defensa y atender en su integridad la denuncia planteada, dentro de las formalidades esenciales del procedimiento, asiste a las partes el derecho de formular alegatos, y debe estimarse que este órgano jurisdiccional debe analizarlos al resolver el Procedimiento Especial Sancionador que no</w:t>
      </w:r>
      <w:r w:rsidR="001B4115">
        <w:rPr>
          <w:rFonts w:ascii="Arial Nova Light" w:eastAsia="Arial Nova" w:hAnsi="Arial Nova Light" w:cs="Arial Nova"/>
          <w:sz w:val="24"/>
          <w:szCs w:val="24"/>
        </w:rPr>
        <w:t>s</w:t>
      </w:r>
      <w:r w:rsidR="00C27742" w:rsidRPr="00BD6D94">
        <w:rPr>
          <w:rFonts w:ascii="Arial Nova Light" w:eastAsia="Arial Nova" w:hAnsi="Arial Nova Light" w:cs="Arial Nova"/>
          <w:sz w:val="24"/>
          <w:szCs w:val="24"/>
        </w:rPr>
        <w:t xml:space="preserve"> ocupa; resulta aplicable la </w:t>
      </w:r>
      <w:r w:rsidR="00C27742" w:rsidRPr="00BD6D94">
        <w:rPr>
          <w:rFonts w:ascii="Arial Nova Light" w:eastAsia="Arial Nova" w:hAnsi="Arial Nova Light" w:cs="Arial Nova"/>
          <w:b/>
          <w:bCs/>
          <w:sz w:val="24"/>
          <w:szCs w:val="24"/>
        </w:rPr>
        <w:t>jurisprudencia 29/2012</w:t>
      </w:r>
      <w:r w:rsidR="00C27742" w:rsidRPr="00BD6D94">
        <w:rPr>
          <w:rFonts w:ascii="Arial Nova Light" w:eastAsia="Arial Nova" w:hAnsi="Arial Nova Light" w:cs="Arial Nova"/>
          <w:sz w:val="24"/>
          <w:szCs w:val="24"/>
        </w:rPr>
        <w:t xml:space="preserve"> </w:t>
      </w:r>
      <w:r w:rsidR="00C27742" w:rsidRPr="00BD6D94">
        <w:rPr>
          <w:rFonts w:ascii="Arial Nova Light" w:eastAsia="Arial Nova" w:hAnsi="Arial Nova Light" w:cs="Arial Nova"/>
          <w:sz w:val="24"/>
          <w:szCs w:val="24"/>
        </w:rPr>
        <w:lastRenderedPageBreak/>
        <w:t xml:space="preserve">de rubro: </w:t>
      </w:r>
      <w:r w:rsidR="00C27742" w:rsidRPr="00BD6D94">
        <w:rPr>
          <w:rFonts w:ascii="Arial Nova Light" w:eastAsia="Arial Nova" w:hAnsi="Arial Nova Light" w:cs="Arial Nova"/>
          <w:b/>
          <w:sz w:val="24"/>
          <w:szCs w:val="24"/>
        </w:rPr>
        <w:t>“ALEGATOS. LA AUTORIDAD ADMINISTRATIVA ELECTORAL DEBE TOMARLOS EN CONSIDERACIÓN AL RESOLVER EL PROCEDIMIENTO ESPECIAL SANCIONADOR”.</w:t>
      </w:r>
      <w:r w:rsidR="00C27742" w:rsidRPr="00BD6D94">
        <w:rPr>
          <w:rStyle w:val="Refdenotaalpie"/>
          <w:rFonts w:ascii="Arial Nova Light" w:eastAsia="Arial Nova" w:hAnsi="Arial Nova Light" w:cs="Arial Nova"/>
          <w:b/>
          <w:sz w:val="24"/>
          <w:szCs w:val="24"/>
        </w:rPr>
        <w:footnoteReference w:id="6"/>
      </w:r>
    </w:p>
    <w:p w14:paraId="70C7725E" w14:textId="7AC649F6" w:rsidR="00254B87" w:rsidRDefault="001A3F5D" w:rsidP="00254B87">
      <w:pPr>
        <w:spacing w:line="360" w:lineRule="auto"/>
        <w:jc w:val="both"/>
        <w:rPr>
          <w:rFonts w:ascii="Arial Nova Light" w:hAnsi="Arial Nova Light" w:cs="Arial"/>
          <w:sz w:val="24"/>
          <w:szCs w:val="24"/>
        </w:rPr>
      </w:pPr>
      <w:r w:rsidRPr="00BD6D94">
        <w:rPr>
          <w:rFonts w:ascii="Arial Nova Light" w:eastAsia="Arial Nova" w:hAnsi="Arial Nova Light" w:cs="Arial Nova"/>
          <w:iCs/>
          <w:sz w:val="24"/>
          <w:szCs w:val="24"/>
        </w:rPr>
        <w:t xml:space="preserve">En cuanto hace a los </w:t>
      </w:r>
      <w:r w:rsidR="006D71C2" w:rsidRPr="00BD6D94">
        <w:rPr>
          <w:rFonts w:ascii="Arial Nova Light" w:eastAsia="Arial Nova" w:hAnsi="Arial Nova Light" w:cs="Arial Nova"/>
          <w:iCs/>
          <w:sz w:val="24"/>
          <w:szCs w:val="24"/>
        </w:rPr>
        <w:t>alegatos de</w:t>
      </w:r>
      <w:r w:rsidR="00254B87" w:rsidRPr="00BD6D94">
        <w:rPr>
          <w:rFonts w:ascii="Arial Nova Light" w:eastAsia="Arial Nova" w:hAnsi="Arial Nova Light" w:cs="Arial Nova"/>
          <w:iCs/>
          <w:sz w:val="24"/>
          <w:szCs w:val="24"/>
        </w:rPr>
        <w:t xml:space="preserve"> </w:t>
      </w:r>
      <w:r w:rsidR="0060503E">
        <w:rPr>
          <w:rFonts w:ascii="Arial Nova Light" w:eastAsia="Arial Nova" w:hAnsi="Arial Nova Light" w:cs="Arial Nova"/>
          <w:iCs/>
          <w:sz w:val="24"/>
          <w:szCs w:val="24"/>
        </w:rPr>
        <w:t>la denunciada</w:t>
      </w:r>
      <w:r w:rsidR="00064F3D" w:rsidRPr="00BD6D94">
        <w:rPr>
          <w:rFonts w:ascii="Arial Nova Light" w:eastAsia="Arial Nova" w:hAnsi="Arial Nova Light" w:cs="Arial Nova"/>
          <w:iCs/>
          <w:sz w:val="24"/>
          <w:szCs w:val="24"/>
        </w:rPr>
        <w:t>,</w:t>
      </w:r>
      <w:r w:rsidR="00254B87" w:rsidRPr="00BD6D94">
        <w:rPr>
          <w:rFonts w:ascii="Arial Nova Light" w:eastAsia="Arial Nova" w:hAnsi="Arial Nova Light" w:cs="Arial Nova"/>
          <w:iCs/>
          <w:sz w:val="24"/>
          <w:szCs w:val="24"/>
        </w:rPr>
        <w:t xml:space="preserve"> </w:t>
      </w:r>
      <w:r w:rsidRPr="00BD6D94">
        <w:rPr>
          <w:rFonts w:ascii="Arial Nova Light" w:eastAsia="Arial Nova" w:hAnsi="Arial Nova Light" w:cs="Arial Nova"/>
          <w:iCs/>
          <w:sz w:val="24"/>
          <w:szCs w:val="24"/>
        </w:rPr>
        <w:t>compareci</w:t>
      </w:r>
      <w:r w:rsidR="00590A98">
        <w:rPr>
          <w:rFonts w:ascii="Arial Nova Light" w:eastAsia="Arial Nova" w:hAnsi="Arial Nova Light" w:cs="Arial Nova"/>
          <w:iCs/>
          <w:sz w:val="24"/>
          <w:szCs w:val="24"/>
        </w:rPr>
        <w:t>ó</w:t>
      </w:r>
      <w:r w:rsidRPr="00BD6D94">
        <w:rPr>
          <w:rFonts w:ascii="Arial Nova Light" w:eastAsia="Arial Nova" w:hAnsi="Arial Nova Light" w:cs="Arial Nova"/>
          <w:iCs/>
          <w:sz w:val="24"/>
          <w:szCs w:val="24"/>
        </w:rPr>
        <w:t xml:space="preserve"> por escrito </w:t>
      </w:r>
      <w:r w:rsidR="00A251CE">
        <w:rPr>
          <w:rFonts w:ascii="Arial Nova Light" w:eastAsia="Arial Nova" w:hAnsi="Arial Nova Light" w:cs="Arial Nova"/>
          <w:iCs/>
          <w:sz w:val="24"/>
          <w:szCs w:val="24"/>
        </w:rPr>
        <w:t>a</w:t>
      </w:r>
      <w:r w:rsidRPr="00BD6D94">
        <w:rPr>
          <w:rFonts w:ascii="Arial Nova Light" w:eastAsia="Arial Nova" w:hAnsi="Arial Nova Light" w:cs="Arial Nova"/>
          <w:iCs/>
          <w:sz w:val="24"/>
          <w:szCs w:val="24"/>
        </w:rPr>
        <w:t xml:space="preserve"> la audiencia de pruebas y alegatos</w:t>
      </w:r>
      <w:r w:rsidR="00254B87" w:rsidRPr="00BD6D94">
        <w:rPr>
          <w:rFonts w:ascii="Arial Nova Light" w:eastAsia="Arial Nova" w:hAnsi="Arial Nova Light" w:cs="Arial Nova"/>
          <w:iCs/>
          <w:sz w:val="24"/>
          <w:szCs w:val="24"/>
        </w:rPr>
        <w:t xml:space="preserve">, </w:t>
      </w:r>
      <w:r w:rsidRPr="00BD6D94">
        <w:rPr>
          <w:rFonts w:ascii="Arial Nova Light" w:eastAsia="Arial Nova" w:hAnsi="Arial Nova Light" w:cs="Arial Nova"/>
          <w:iCs/>
          <w:sz w:val="24"/>
          <w:szCs w:val="24"/>
        </w:rPr>
        <w:t xml:space="preserve">por lo </w:t>
      </w:r>
      <w:r w:rsidR="00A251CE">
        <w:rPr>
          <w:rFonts w:ascii="Arial Nova Light" w:eastAsia="Arial Nova" w:hAnsi="Arial Nova Light" w:cs="Arial Nova"/>
          <w:iCs/>
          <w:sz w:val="24"/>
          <w:szCs w:val="24"/>
        </w:rPr>
        <w:t xml:space="preserve">tanto, se </w:t>
      </w:r>
      <w:r w:rsidRPr="00BD6D94">
        <w:rPr>
          <w:rFonts w:ascii="Arial Nova Light" w:hAnsi="Arial Nova Light"/>
          <w:sz w:val="24"/>
          <w:szCs w:val="24"/>
        </w:rPr>
        <w:t xml:space="preserve">tienen tal y como quedaron asentados en </w:t>
      </w:r>
      <w:r w:rsidR="00A251CE">
        <w:rPr>
          <w:rFonts w:ascii="Arial Nova Light" w:hAnsi="Arial Nova Light"/>
          <w:sz w:val="24"/>
          <w:szCs w:val="24"/>
        </w:rPr>
        <w:t>el</w:t>
      </w:r>
      <w:r w:rsidR="00064F3D" w:rsidRPr="00BD6D94">
        <w:rPr>
          <w:rFonts w:ascii="Arial Nova Light" w:hAnsi="Arial Nova Light"/>
          <w:sz w:val="24"/>
          <w:szCs w:val="24"/>
        </w:rPr>
        <w:t xml:space="preserve"> apartado </w:t>
      </w:r>
      <w:r w:rsidR="006D71C2" w:rsidRPr="00BD6D94">
        <w:rPr>
          <w:rFonts w:ascii="Arial Nova Light" w:hAnsi="Arial Nova Light" w:cs="Arial"/>
          <w:b/>
          <w:bCs/>
          <w:sz w:val="24"/>
          <w:szCs w:val="24"/>
        </w:rPr>
        <w:t>Defensa de</w:t>
      </w:r>
      <w:r w:rsidR="00E2215B" w:rsidRPr="00BD6D94">
        <w:rPr>
          <w:rFonts w:ascii="Arial Nova Light" w:hAnsi="Arial Nova Light" w:cs="Arial"/>
          <w:b/>
          <w:bCs/>
          <w:sz w:val="24"/>
          <w:szCs w:val="24"/>
        </w:rPr>
        <w:t xml:space="preserve"> l</w:t>
      </w:r>
      <w:r w:rsidR="0060503E">
        <w:rPr>
          <w:rFonts w:ascii="Arial Nova Light" w:hAnsi="Arial Nova Light" w:cs="Arial"/>
          <w:b/>
          <w:bCs/>
          <w:sz w:val="24"/>
          <w:szCs w:val="24"/>
        </w:rPr>
        <w:t>a</w:t>
      </w:r>
      <w:r w:rsidR="00E2215B" w:rsidRPr="00BD6D94">
        <w:rPr>
          <w:rFonts w:ascii="Arial Nova Light" w:hAnsi="Arial Nova Light" w:cs="Arial"/>
          <w:b/>
          <w:bCs/>
          <w:sz w:val="24"/>
          <w:szCs w:val="24"/>
        </w:rPr>
        <w:t xml:space="preserve"> denunciad</w:t>
      </w:r>
      <w:r w:rsidR="0060503E">
        <w:rPr>
          <w:rFonts w:ascii="Arial Nova Light" w:hAnsi="Arial Nova Light" w:cs="Arial"/>
          <w:b/>
          <w:bCs/>
          <w:sz w:val="24"/>
          <w:szCs w:val="24"/>
        </w:rPr>
        <w:t>a</w:t>
      </w:r>
      <w:r w:rsidR="00A724D9" w:rsidRPr="00BD6D94">
        <w:rPr>
          <w:rFonts w:ascii="Arial Nova Light" w:hAnsi="Arial Nova Light" w:cs="Arial"/>
          <w:b/>
          <w:bCs/>
          <w:sz w:val="24"/>
          <w:szCs w:val="24"/>
        </w:rPr>
        <w:t xml:space="preserve"> (C. </w:t>
      </w:r>
      <w:r w:rsidR="0060503E">
        <w:rPr>
          <w:rFonts w:ascii="Arial Nova Light" w:hAnsi="Arial Nova Light" w:cs="Arial"/>
          <w:b/>
          <w:bCs/>
          <w:sz w:val="24"/>
          <w:szCs w:val="24"/>
        </w:rPr>
        <w:t>Ana Laura Gómez Calzada</w:t>
      </w:r>
      <w:r w:rsidR="00A724D9" w:rsidRPr="00BD6D94">
        <w:rPr>
          <w:rFonts w:ascii="Arial Nova Light" w:hAnsi="Arial Nova Light" w:cs="Arial"/>
          <w:b/>
          <w:bCs/>
          <w:sz w:val="24"/>
          <w:szCs w:val="24"/>
        </w:rPr>
        <w:t>)</w:t>
      </w:r>
      <w:r w:rsidR="00963ED2">
        <w:rPr>
          <w:rFonts w:ascii="Arial Nova Light" w:hAnsi="Arial Nova Light" w:cs="Arial"/>
          <w:sz w:val="24"/>
          <w:szCs w:val="24"/>
        </w:rPr>
        <w:t xml:space="preserve">.  </w:t>
      </w:r>
    </w:p>
    <w:p w14:paraId="1F4F17B8" w14:textId="3C30516A" w:rsidR="002C4796" w:rsidRDefault="002C4796" w:rsidP="00254B87">
      <w:pPr>
        <w:spacing w:line="360" w:lineRule="auto"/>
        <w:jc w:val="both"/>
        <w:rPr>
          <w:rFonts w:ascii="Arial Nova Light" w:hAnsi="Arial Nova Light" w:cs="Arial"/>
          <w:sz w:val="24"/>
          <w:szCs w:val="24"/>
        </w:rPr>
      </w:pPr>
      <w:r>
        <w:rPr>
          <w:rFonts w:ascii="Arial Nova Light" w:hAnsi="Arial Nova Light" w:cs="Arial"/>
          <w:sz w:val="24"/>
          <w:szCs w:val="24"/>
        </w:rPr>
        <w:t xml:space="preserve">Ahora </w:t>
      </w:r>
      <w:r w:rsidR="00BA4F21">
        <w:rPr>
          <w:rFonts w:ascii="Arial Nova Light" w:hAnsi="Arial Nova Light" w:cs="Arial"/>
          <w:sz w:val="24"/>
          <w:szCs w:val="24"/>
        </w:rPr>
        <w:t>bien,</w:t>
      </w:r>
      <w:r>
        <w:rPr>
          <w:rFonts w:ascii="Arial Nova Light" w:hAnsi="Arial Nova Light" w:cs="Arial"/>
          <w:sz w:val="24"/>
          <w:szCs w:val="24"/>
        </w:rPr>
        <w:t xml:space="preserve"> respecto de la parte denunciante, el PAN, presentó escrito mediante el cual rindió sus alegatos </w:t>
      </w:r>
      <w:r w:rsidR="009548F8">
        <w:rPr>
          <w:rFonts w:ascii="Arial Nova Light" w:hAnsi="Arial Nova Light" w:cs="Arial"/>
          <w:sz w:val="24"/>
          <w:szCs w:val="24"/>
        </w:rPr>
        <w:t xml:space="preserve">manifestando lo siguiente: </w:t>
      </w:r>
    </w:p>
    <w:p w14:paraId="707C7359" w14:textId="71553287" w:rsidR="00494B0D" w:rsidRPr="00590A98" w:rsidRDefault="00CC6994" w:rsidP="00590A98">
      <w:pPr>
        <w:numPr>
          <w:ilvl w:val="0"/>
          <w:numId w:val="22"/>
        </w:numPr>
        <w:spacing w:line="360" w:lineRule="auto"/>
        <w:ind w:left="0" w:firstLine="0"/>
        <w:jc w:val="both"/>
        <w:rPr>
          <w:rFonts w:ascii="Arial Nova Light" w:eastAsia="Arial Nova" w:hAnsi="Arial Nova Light" w:cs="Arial Nova"/>
        </w:rPr>
      </w:pPr>
      <w:r>
        <w:rPr>
          <w:rFonts w:ascii="Arial Nova Light" w:hAnsi="Arial Nova Light" w:cs="Arial"/>
          <w:sz w:val="24"/>
          <w:szCs w:val="24"/>
        </w:rPr>
        <w:t>Q</w:t>
      </w:r>
      <w:r w:rsidRPr="00CC6994">
        <w:rPr>
          <w:rFonts w:ascii="Arial Nova Light" w:hAnsi="Arial Nova Light" w:cs="Arial"/>
          <w:sz w:val="24"/>
          <w:szCs w:val="24"/>
        </w:rPr>
        <w:t>ue</w:t>
      </w:r>
      <w:r w:rsidR="00590A98">
        <w:rPr>
          <w:rFonts w:ascii="Arial Nova Light" w:hAnsi="Arial Nova Light" w:cs="Arial"/>
          <w:sz w:val="24"/>
          <w:szCs w:val="24"/>
        </w:rPr>
        <w:t xml:space="preserve">, la conducta desplegada por la diputada denunciada vulnera los principios del sistema electoral y normatividad establecida en el artículo 41 de la </w:t>
      </w:r>
      <w:r w:rsidR="00D91B6A">
        <w:rPr>
          <w:rFonts w:ascii="Arial Nova Light" w:hAnsi="Arial Nova Light" w:cs="Arial"/>
          <w:sz w:val="24"/>
          <w:szCs w:val="24"/>
        </w:rPr>
        <w:t>CPEUM, donde</w:t>
      </w:r>
      <w:r w:rsidR="00590A98">
        <w:rPr>
          <w:rFonts w:ascii="Arial Nova Light" w:hAnsi="Arial Nova Light" w:cs="Arial"/>
          <w:sz w:val="24"/>
          <w:szCs w:val="24"/>
        </w:rPr>
        <w:t xml:space="preserve"> se establece el principio de legalidad y equidad.</w:t>
      </w:r>
    </w:p>
    <w:p w14:paraId="7396FE9E" w14:textId="4CFF959C" w:rsidR="00D91B6A" w:rsidRPr="00D91B6A" w:rsidRDefault="00D91B6A" w:rsidP="00D91B6A">
      <w:pPr>
        <w:numPr>
          <w:ilvl w:val="0"/>
          <w:numId w:val="22"/>
        </w:numPr>
        <w:spacing w:line="360" w:lineRule="auto"/>
        <w:ind w:left="0" w:firstLine="0"/>
        <w:jc w:val="both"/>
        <w:rPr>
          <w:rFonts w:ascii="Arial Nova Light" w:eastAsia="Arial Nova" w:hAnsi="Arial Nova Light" w:cs="Arial Nova"/>
        </w:rPr>
      </w:pPr>
      <w:r>
        <w:rPr>
          <w:rFonts w:ascii="Arial Nova Light" w:hAnsi="Arial Nova Light" w:cs="Arial"/>
          <w:sz w:val="24"/>
          <w:szCs w:val="24"/>
        </w:rPr>
        <w:t>Refiere, que no existe evidencia de que el PAN o el PRI hubieren sido sancionados por el delito de robo tipificado en los artículos 140 del Código Penal del Estado de Aguascalientes y 367 del Código Penal Federal.</w:t>
      </w:r>
    </w:p>
    <w:p w14:paraId="041B68ED" w14:textId="12E4C2CB" w:rsidR="00D91B6A" w:rsidRPr="00D91B6A" w:rsidRDefault="00D91B6A" w:rsidP="00D91B6A">
      <w:pPr>
        <w:numPr>
          <w:ilvl w:val="0"/>
          <w:numId w:val="22"/>
        </w:numPr>
        <w:spacing w:line="360" w:lineRule="auto"/>
        <w:ind w:left="0" w:firstLine="0"/>
        <w:jc w:val="both"/>
        <w:rPr>
          <w:rFonts w:ascii="Arial Nova Light" w:eastAsia="Arial Nova" w:hAnsi="Arial Nova Light" w:cs="Arial Nova"/>
        </w:rPr>
      </w:pPr>
      <w:r>
        <w:rPr>
          <w:rFonts w:ascii="Arial Nova Light" w:hAnsi="Arial Nova Light" w:cs="Arial"/>
          <w:sz w:val="24"/>
          <w:szCs w:val="24"/>
        </w:rPr>
        <w:t>Describe, que el señalamiento realizado por la denunciada tiene como finalidad afirmar que el PAN es corrupto, sin mencionar los datos duros de la existencia de una carpeta de investigación.</w:t>
      </w:r>
    </w:p>
    <w:p w14:paraId="6D11B41E" w14:textId="65308D0C" w:rsidR="00D91B6A" w:rsidRPr="007E2CF5" w:rsidRDefault="00F83DBD" w:rsidP="00D91B6A">
      <w:pPr>
        <w:numPr>
          <w:ilvl w:val="0"/>
          <w:numId w:val="22"/>
        </w:numPr>
        <w:spacing w:line="360" w:lineRule="auto"/>
        <w:ind w:left="0" w:firstLine="0"/>
        <w:jc w:val="both"/>
        <w:rPr>
          <w:rFonts w:ascii="Arial Nova Light" w:eastAsia="Arial Nova" w:hAnsi="Arial Nova Light" w:cs="Arial Nova"/>
        </w:rPr>
      </w:pPr>
      <w:r>
        <w:rPr>
          <w:rFonts w:ascii="Arial Nova Light" w:hAnsi="Arial Nova Light" w:cs="Arial"/>
          <w:sz w:val="24"/>
          <w:szCs w:val="24"/>
        </w:rPr>
        <w:t>Señala, que las expresiones denunciadas conllevan un menoscabo o afectación negativa en la imagen del PAN, pues según su dicho, su intención es proponer a la ciudadanía que no voten por el PAN y PRI por considerarlos partidos corruptos, sin establecer un canon mínimo de veracidad que demuestre alguna sanción por actos de corrupción.</w:t>
      </w:r>
    </w:p>
    <w:p w14:paraId="41C08C75" w14:textId="6363A12B" w:rsidR="007E2CF5" w:rsidRDefault="008C17E0" w:rsidP="007E2CF5">
      <w:pPr>
        <w:spacing w:line="360" w:lineRule="auto"/>
        <w:jc w:val="both"/>
        <w:rPr>
          <w:rFonts w:ascii="Arial Nova Light" w:hAnsi="Arial Nova Light" w:cs="Arial"/>
          <w:sz w:val="24"/>
          <w:szCs w:val="24"/>
        </w:rPr>
      </w:pPr>
      <w:r>
        <w:rPr>
          <w:rFonts w:ascii="Arial Nova Light" w:hAnsi="Arial Nova Light" w:cs="Arial"/>
          <w:sz w:val="24"/>
          <w:szCs w:val="24"/>
        </w:rPr>
        <w:t>E</w:t>
      </w:r>
      <w:r w:rsidR="007E2CF5">
        <w:rPr>
          <w:rFonts w:ascii="Arial Nova Light" w:hAnsi="Arial Nova Light" w:cs="Arial"/>
          <w:sz w:val="24"/>
          <w:szCs w:val="24"/>
        </w:rPr>
        <w:t>n cuanto hace al partido político M</w:t>
      </w:r>
      <w:r>
        <w:rPr>
          <w:rFonts w:ascii="Arial Nova Light" w:hAnsi="Arial Nova Light" w:cs="Arial"/>
          <w:sz w:val="24"/>
          <w:szCs w:val="24"/>
        </w:rPr>
        <w:t xml:space="preserve">ORENA, manifiesta lo </w:t>
      </w:r>
      <w:r w:rsidR="003158FA">
        <w:rPr>
          <w:rFonts w:ascii="Arial Nova Light" w:hAnsi="Arial Nova Light" w:cs="Arial"/>
          <w:sz w:val="24"/>
          <w:szCs w:val="24"/>
        </w:rPr>
        <w:t>siguiente en su escrito de alegatos</w:t>
      </w:r>
      <w:r>
        <w:rPr>
          <w:rFonts w:ascii="Arial Nova Light" w:hAnsi="Arial Nova Light" w:cs="Arial"/>
          <w:sz w:val="24"/>
          <w:szCs w:val="24"/>
        </w:rPr>
        <w:t>:</w:t>
      </w:r>
    </w:p>
    <w:p w14:paraId="485D46AE" w14:textId="6E4B8621" w:rsidR="008C17E0" w:rsidRDefault="008C17E0" w:rsidP="00441AC0">
      <w:pPr>
        <w:pStyle w:val="Prrafodelista"/>
        <w:numPr>
          <w:ilvl w:val="0"/>
          <w:numId w:val="22"/>
        </w:numPr>
        <w:spacing w:line="360" w:lineRule="auto"/>
        <w:ind w:left="0" w:firstLine="0"/>
        <w:jc w:val="both"/>
        <w:rPr>
          <w:rFonts w:ascii="Arial Nova Light" w:hAnsi="Arial Nova Light" w:cs="Arial"/>
          <w:sz w:val="24"/>
          <w:szCs w:val="24"/>
        </w:rPr>
      </w:pPr>
      <w:r>
        <w:rPr>
          <w:rFonts w:ascii="Arial Nova Light" w:hAnsi="Arial Nova Light" w:cs="Arial"/>
          <w:sz w:val="24"/>
          <w:szCs w:val="24"/>
        </w:rPr>
        <w:t>Señala, que el partido no premeditó ni ordenó la publicación ni las manifestaciones realizadas por la diputada C. Ana Laura Gómez Calzada</w:t>
      </w:r>
      <w:r w:rsidR="00441AC0">
        <w:rPr>
          <w:rFonts w:ascii="Arial Nova Light" w:hAnsi="Arial Nova Light" w:cs="Arial"/>
          <w:sz w:val="24"/>
          <w:szCs w:val="24"/>
        </w:rPr>
        <w:t>, ya que esto es ajeno a sus funciones.</w:t>
      </w:r>
    </w:p>
    <w:p w14:paraId="6265A06A" w14:textId="2D467417" w:rsidR="00441AC0" w:rsidRDefault="00441AC0" w:rsidP="00441AC0">
      <w:pPr>
        <w:pStyle w:val="Prrafodelista"/>
        <w:numPr>
          <w:ilvl w:val="0"/>
          <w:numId w:val="22"/>
        </w:numPr>
        <w:spacing w:line="360" w:lineRule="auto"/>
        <w:ind w:left="0" w:firstLine="0"/>
        <w:jc w:val="both"/>
        <w:rPr>
          <w:rFonts w:ascii="Arial Nova Light" w:hAnsi="Arial Nova Light" w:cs="Arial"/>
          <w:sz w:val="24"/>
          <w:szCs w:val="24"/>
        </w:rPr>
      </w:pPr>
      <w:r>
        <w:rPr>
          <w:rFonts w:ascii="Arial Nova Light" w:hAnsi="Arial Nova Light" w:cs="Arial"/>
          <w:sz w:val="24"/>
          <w:szCs w:val="24"/>
        </w:rPr>
        <w:t>Describe, que el partido no exige ni exigió, la aplicación de algún tipo de recurso público ni motivó la distracción de la persona servidora pública del cumplimiento de sus obligaciones, aunado a que las manifestaciones denunciadas las realizó en el ejercicio libre de sus derechos político-electorales</w:t>
      </w:r>
      <w:r w:rsidR="0034261C">
        <w:rPr>
          <w:rFonts w:ascii="Arial Nova Light" w:hAnsi="Arial Nova Light" w:cs="Arial"/>
          <w:sz w:val="24"/>
          <w:szCs w:val="24"/>
        </w:rPr>
        <w:t>, su derecho a la libertad de expresión y a la libre manifestación de ideas conforme a lo dispuesto por el artículo 6° y 7° de la CPEUM.</w:t>
      </w:r>
    </w:p>
    <w:p w14:paraId="3C2055B3" w14:textId="47C49013" w:rsidR="00441AC0" w:rsidRDefault="00441AC0" w:rsidP="00441AC0">
      <w:pPr>
        <w:pStyle w:val="Prrafodelista"/>
        <w:numPr>
          <w:ilvl w:val="0"/>
          <w:numId w:val="22"/>
        </w:numPr>
        <w:spacing w:line="360" w:lineRule="auto"/>
        <w:ind w:left="0" w:firstLine="0"/>
        <w:jc w:val="both"/>
        <w:rPr>
          <w:rFonts w:ascii="Arial Nova Light" w:hAnsi="Arial Nova Light" w:cs="Arial"/>
          <w:sz w:val="24"/>
          <w:szCs w:val="24"/>
        </w:rPr>
      </w:pPr>
      <w:r>
        <w:rPr>
          <w:rFonts w:ascii="Arial Nova Light" w:hAnsi="Arial Nova Light" w:cs="Arial"/>
          <w:sz w:val="24"/>
          <w:szCs w:val="24"/>
        </w:rPr>
        <w:lastRenderedPageBreak/>
        <w:t xml:space="preserve">Que, utilizando un criterio </w:t>
      </w:r>
      <w:r w:rsidR="0034261C">
        <w:rPr>
          <w:rFonts w:ascii="Arial Nova Light" w:hAnsi="Arial Nova Light" w:cs="Arial"/>
          <w:sz w:val="24"/>
          <w:szCs w:val="24"/>
        </w:rPr>
        <w:t>sistemático</w:t>
      </w:r>
      <w:r>
        <w:rPr>
          <w:rFonts w:ascii="Arial Nova Light" w:hAnsi="Arial Nova Light" w:cs="Arial"/>
          <w:sz w:val="24"/>
          <w:szCs w:val="24"/>
        </w:rPr>
        <w:t xml:space="preserve"> y funcional, las y los servidores </w:t>
      </w:r>
      <w:r w:rsidR="0034261C">
        <w:rPr>
          <w:rFonts w:ascii="Arial Nova Light" w:hAnsi="Arial Nova Light" w:cs="Arial"/>
          <w:sz w:val="24"/>
          <w:szCs w:val="24"/>
        </w:rPr>
        <w:t xml:space="preserve">públicos no generan </w:t>
      </w:r>
      <w:r w:rsidR="0034261C" w:rsidRPr="0034261C">
        <w:rPr>
          <w:rFonts w:ascii="Arial Nova Light" w:hAnsi="Arial Nova Light" w:cs="Arial"/>
          <w:i/>
          <w:iCs/>
          <w:sz w:val="24"/>
          <w:szCs w:val="24"/>
        </w:rPr>
        <w:t>per se</w:t>
      </w:r>
      <w:r w:rsidR="0034261C">
        <w:rPr>
          <w:rFonts w:ascii="Arial Nova Light" w:hAnsi="Arial Nova Light" w:cs="Arial"/>
          <w:sz w:val="24"/>
          <w:szCs w:val="24"/>
        </w:rPr>
        <w:t xml:space="preserve"> una violación al principio de imparcialidad si publican dentro de su perfil personal opiniones de algún proceso electoral.</w:t>
      </w:r>
    </w:p>
    <w:p w14:paraId="5AD7F40E" w14:textId="71C0C3EE" w:rsidR="0034261C" w:rsidRDefault="0034261C" w:rsidP="00441AC0">
      <w:pPr>
        <w:pStyle w:val="Prrafodelista"/>
        <w:numPr>
          <w:ilvl w:val="0"/>
          <w:numId w:val="22"/>
        </w:numPr>
        <w:spacing w:line="360" w:lineRule="auto"/>
        <w:ind w:left="0" w:firstLine="0"/>
        <w:jc w:val="both"/>
        <w:rPr>
          <w:rFonts w:ascii="Arial Nova Light" w:hAnsi="Arial Nova Light" w:cs="Arial"/>
          <w:sz w:val="24"/>
          <w:szCs w:val="24"/>
        </w:rPr>
      </w:pPr>
      <w:r>
        <w:rPr>
          <w:rFonts w:ascii="Arial Nova Light" w:hAnsi="Arial Nova Light" w:cs="Arial"/>
          <w:sz w:val="24"/>
          <w:szCs w:val="24"/>
        </w:rPr>
        <w:t>Refiere, que el partido debe estar exento de las conductas que los servidores públicos realicen dentro de su esfera jurisdiccional, pues de no ser así se estaría involucrando en un ente ajeno y se violaría su independencia.</w:t>
      </w:r>
    </w:p>
    <w:p w14:paraId="0B2988EF" w14:textId="059B1129" w:rsidR="00EC1E1D" w:rsidRPr="008C17E0" w:rsidRDefault="00EC1E1D" w:rsidP="00441AC0">
      <w:pPr>
        <w:pStyle w:val="Prrafodelista"/>
        <w:numPr>
          <w:ilvl w:val="0"/>
          <w:numId w:val="22"/>
        </w:numPr>
        <w:spacing w:line="360" w:lineRule="auto"/>
        <w:ind w:left="0" w:firstLine="0"/>
        <w:jc w:val="both"/>
        <w:rPr>
          <w:rFonts w:ascii="Arial Nova Light" w:hAnsi="Arial Nova Light" w:cs="Arial"/>
          <w:sz w:val="24"/>
          <w:szCs w:val="24"/>
        </w:rPr>
      </w:pPr>
      <w:r>
        <w:rPr>
          <w:rFonts w:ascii="Arial Nova Light" w:hAnsi="Arial Nova Light" w:cs="Arial"/>
          <w:sz w:val="24"/>
          <w:szCs w:val="24"/>
        </w:rPr>
        <w:t>Agrega, que las pruebas aportadas por el quejoso no son suficientes ni útiles para demostrar sus señalamientos, aunado a que señala el deslinde de la candidata de MORENA a la Gubernatura del Estado, C. Nora Ruvalcaba Gámez, respecto a los hechos materia de la denuncia.</w:t>
      </w:r>
    </w:p>
    <w:p w14:paraId="24EF8FF6" w14:textId="77777777" w:rsidR="00CC6994" w:rsidRPr="00CC6994" w:rsidRDefault="00CC6994" w:rsidP="00CC6994">
      <w:pPr>
        <w:pStyle w:val="NormalWeb"/>
        <w:tabs>
          <w:tab w:val="left" w:pos="426"/>
        </w:tabs>
        <w:spacing w:before="0" w:beforeAutospacing="0" w:after="0" w:afterAutospacing="0" w:line="360" w:lineRule="auto"/>
        <w:contextualSpacing/>
        <w:mirrorIndents/>
        <w:jc w:val="both"/>
        <w:rPr>
          <w:rFonts w:ascii="Arial Nova Light" w:eastAsia="Arial Nova" w:hAnsi="Arial Nova Light" w:cs="Arial Nova"/>
        </w:rPr>
      </w:pPr>
    </w:p>
    <w:p w14:paraId="04D773D9" w14:textId="67DE002C" w:rsidR="000B11E2" w:rsidRPr="00BD6D94" w:rsidRDefault="009C200D" w:rsidP="00B4768D">
      <w:pPr>
        <w:spacing w:line="360" w:lineRule="auto"/>
        <w:jc w:val="both"/>
        <w:rPr>
          <w:rFonts w:ascii="Arial Nova Light" w:hAnsi="Arial Nova Light"/>
          <w:b/>
          <w:bCs/>
          <w:sz w:val="24"/>
          <w:szCs w:val="24"/>
        </w:rPr>
      </w:pPr>
      <w:r>
        <w:rPr>
          <w:rFonts w:ascii="Arial Nova Light" w:hAnsi="Arial Nova Light"/>
          <w:b/>
          <w:bCs/>
          <w:sz w:val="24"/>
          <w:szCs w:val="24"/>
        </w:rPr>
        <w:t>4.1.5</w:t>
      </w:r>
      <w:r w:rsidR="00B4768D" w:rsidRPr="00BD6D94">
        <w:rPr>
          <w:rFonts w:ascii="Arial Nova Light" w:hAnsi="Arial Nova Light"/>
          <w:b/>
          <w:bCs/>
          <w:sz w:val="24"/>
          <w:szCs w:val="24"/>
        </w:rPr>
        <w:t xml:space="preserve">. </w:t>
      </w:r>
      <w:r w:rsidR="000B11E2" w:rsidRPr="00BD6D94">
        <w:rPr>
          <w:rFonts w:ascii="Arial Nova Light" w:hAnsi="Arial Nova Light"/>
          <w:b/>
          <w:bCs/>
          <w:sz w:val="24"/>
          <w:szCs w:val="24"/>
        </w:rPr>
        <w:t>MEDIOS DE CONVICCIÓN.</w:t>
      </w:r>
    </w:p>
    <w:p w14:paraId="37706284" w14:textId="677C9C36" w:rsidR="00D04659" w:rsidRPr="00BD6D94" w:rsidRDefault="009C200D" w:rsidP="00F33AA8">
      <w:pPr>
        <w:spacing w:line="360" w:lineRule="auto"/>
        <w:jc w:val="both"/>
        <w:rPr>
          <w:rFonts w:ascii="Arial Nova Light" w:hAnsi="Arial Nova Light"/>
          <w:b/>
          <w:bCs/>
          <w:sz w:val="24"/>
          <w:szCs w:val="24"/>
        </w:rPr>
      </w:pPr>
      <w:r>
        <w:rPr>
          <w:rFonts w:ascii="Arial Nova Light" w:hAnsi="Arial Nova Light"/>
          <w:b/>
          <w:bCs/>
          <w:sz w:val="24"/>
          <w:szCs w:val="24"/>
        </w:rPr>
        <w:t>4.1.5.1</w:t>
      </w:r>
      <w:r w:rsidR="00F33AA8" w:rsidRPr="00BD6D94">
        <w:rPr>
          <w:rFonts w:ascii="Arial Nova Light" w:hAnsi="Arial Nova Light"/>
          <w:b/>
          <w:bCs/>
          <w:sz w:val="24"/>
          <w:szCs w:val="24"/>
        </w:rPr>
        <w:t xml:space="preserve">. PRUEBAS. </w:t>
      </w:r>
      <w:r w:rsidR="000B11E2" w:rsidRPr="00BD6D94">
        <w:rPr>
          <w:rFonts w:ascii="Arial Nova Light" w:eastAsia="Arial Nova" w:hAnsi="Arial Nova Light" w:cs="Arial Nova"/>
          <w:sz w:val="24"/>
          <w:szCs w:val="24"/>
        </w:rPr>
        <w:t>Antes de analizar la legalidad, o no, de</w:t>
      </w:r>
      <w:r w:rsidR="00064F3D" w:rsidRPr="00BD6D94">
        <w:rPr>
          <w:rFonts w:ascii="Arial Nova Light" w:eastAsia="Arial Nova" w:hAnsi="Arial Nova Light" w:cs="Arial Nova"/>
          <w:sz w:val="24"/>
          <w:szCs w:val="24"/>
        </w:rPr>
        <w:t xml:space="preserve"> </w:t>
      </w:r>
      <w:r w:rsidR="000B11E2" w:rsidRPr="00BD6D94">
        <w:rPr>
          <w:rFonts w:ascii="Arial Nova Light" w:eastAsia="Arial Nova" w:hAnsi="Arial Nova Light" w:cs="Arial Nova"/>
          <w:sz w:val="24"/>
          <w:szCs w:val="24"/>
        </w:rPr>
        <w:t>l</w:t>
      </w:r>
      <w:r w:rsidR="00064F3D" w:rsidRPr="00BD6D94">
        <w:rPr>
          <w:rFonts w:ascii="Arial Nova Light" w:eastAsia="Arial Nova" w:hAnsi="Arial Nova Light" w:cs="Arial Nova"/>
          <w:sz w:val="24"/>
          <w:szCs w:val="24"/>
        </w:rPr>
        <w:t>os</w:t>
      </w:r>
      <w:r w:rsidR="000B11E2" w:rsidRPr="00BD6D94">
        <w:rPr>
          <w:rFonts w:ascii="Arial Nova Light" w:eastAsia="Arial Nova" w:hAnsi="Arial Nova Light" w:cs="Arial Nova"/>
          <w:sz w:val="24"/>
          <w:szCs w:val="24"/>
        </w:rPr>
        <w:t xml:space="preserve"> hecho</w:t>
      </w:r>
      <w:r w:rsidR="00064F3D" w:rsidRPr="00BD6D94">
        <w:rPr>
          <w:rFonts w:ascii="Arial Nova Light" w:eastAsia="Arial Nova" w:hAnsi="Arial Nova Light" w:cs="Arial Nova"/>
          <w:sz w:val="24"/>
          <w:szCs w:val="24"/>
        </w:rPr>
        <w:t>s</w:t>
      </w:r>
      <w:r w:rsidR="000B11E2" w:rsidRPr="00BD6D94">
        <w:rPr>
          <w:rFonts w:ascii="Arial Nova Light" w:eastAsia="Arial Nova" w:hAnsi="Arial Nova Light" w:cs="Arial Nova"/>
          <w:sz w:val="24"/>
          <w:szCs w:val="24"/>
        </w:rPr>
        <w:t xml:space="preserve"> denunciado</w:t>
      </w:r>
      <w:r w:rsidR="00064F3D" w:rsidRPr="00BD6D94">
        <w:rPr>
          <w:rFonts w:ascii="Arial Nova Light" w:eastAsia="Arial Nova" w:hAnsi="Arial Nova Light" w:cs="Arial Nova"/>
          <w:sz w:val="24"/>
          <w:szCs w:val="24"/>
        </w:rPr>
        <w:t>s</w:t>
      </w:r>
      <w:r w:rsidR="000B11E2" w:rsidRPr="00BD6D94">
        <w:rPr>
          <w:rFonts w:ascii="Arial Nova Light" w:eastAsia="Arial Nova" w:hAnsi="Arial Nova Light" w:cs="Arial Nova"/>
          <w:sz w:val="24"/>
          <w:szCs w:val="24"/>
        </w:rPr>
        <w:t xml:space="preserve">, es necesario verificar su existencia y las circunstancias de su realización, </w:t>
      </w:r>
      <w:r w:rsidR="00D04659" w:rsidRPr="00BD6D94">
        <w:rPr>
          <w:rFonts w:ascii="Arial Nova Light" w:eastAsia="Arial Nova" w:hAnsi="Arial Nova Light" w:cs="Arial Nova"/>
          <w:sz w:val="24"/>
          <w:szCs w:val="24"/>
        </w:rPr>
        <w:t>por tanto, es pertinente</w:t>
      </w:r>
      <w:r w:rsidR="00D04659" w:rsidRPr="00BD6D94">
        <w:rPr>
          <w:rFonts w:ascii="Arial Nova Light" w:hAnsi="Arial Nova Light"/>
          <w:sz w:val="24"/>
          <w:szCs w:val="24"/>
        </w:rPr>
        <w:t xml:space="preserve">, a partir de los medios de prueba que constan en el expediente, </w:t>
      </w:r>
      <w:r w:rsidR="00FA1C2D" w:rsidRPr="00BD6D94">
        <w:rPr>
          <w:rFonts w:ascii="Arial Nova Light" w:hAnsi="Arial Nova Light"/>
          <w:sz w:val="24"/>
          <w:szCs w:val="24"/>
        </w:rPr>
        <w:t>precisar</w:t>
      </w:r>
      <w:r w:rsidR="00D04659" w:rsidRPr="00BD6D94">
        <w:rPr>
          <w:rFonts w:ascii="Arial Nova Light" w:hAnsi="Arial Nova Light"/>
          <w:sz w:val="24"/>
          <w:szCs w:val="24"/>
        </w:rPr>
        <w:t xml:space="preserve"> que únicamente se valorarán las pruebas relacionadas con los hechos que forman parte de la controversia en el presente procedimiento.</w:t>
      </w:r>
    </w:p>
    <w:tbl>
      <w:tblPr>
        <w:tblStyle w:val="Tabladecuadrcula4"/>
        <w:tblW w:w="9922" w:type="dxa"/>
        <w:jc w:val="center"/>
        <w:tblInd w:w="0" w:type="dxa"/>
        <w:tblLayout w:type="fixed"/>
        <w:tblLook w:val="04A0" w:firstRow="1" w:lastRow="0" w:firstColumn="1" w:lastColumn="0" w:noHBand="0" w:noVBand="1"/>
      </w:tblPr>
      <w:tblGrid>
        <w:gridCol w:w="1559"/>
        <w:gridCol w:w="1701"/>
        <w:gridCol w:w="3686"/>
        <w:gridCol w:w="2976"/>
      </w:tblGrid>
      <w:tr w:rsidR="00A724D9" w:rsidRPr="00BD6D94" w14:paraId="54B39260" w14:textId="77777777" w:rsidTr="00B4427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9"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170F1680" w14:textId="77777777" w:rsidR="00A724D9" w:rsidRPr="00BD6D94" w:rsidRDefault="00A724D9" w:rsidP="005B5B7F">
            <w:pPr>
              <w:jc w:val="both"/>
              <w:rPr>
                <w:rFonts w:ascii="Arial Nova Light" w:hAnsi="Arial Nova Light" w:cs="Arial"/>
                <w:color w:val="000000" w:themeColor="text1"/>
                <w:sz w:val="16"/>
                <w:szCs w:val="16"/>
              </w:rPr>
            </w:pPr>
            <w:r w:rsidRPr="00BD6D94">
              <w:rPr>
                <w:rFonts w:ascii="Arial Nova Light" w:hAnsi="Arial Nova Light" w:cs="Arial"/>
                <w:color w:val="000000" w:themeColor="text1"/>
                <w:sz w:val="16"/>
                <w:szCs w:val="16"/>
              </w:rPr>
              <w:t>PRUEBA</w:t>
            </w:r>
          </w:p>
        </w:tc>
        <w:tc>
          <w:tcPr>
            <w:tcW w:w="170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38DEE286" w14:textId="77777777" w:rsidR="00A724D9" w:rsidRPr="00BD6D94" w:rsidRDefault="00A724D9" w:rsidP="005B5B7F">
            <w:pPr>
              <w:jc w:val="both"/>
              <w:cnfStyle w:val="100000000000" w:firstRow="1" w:lastRow="0" w:firstColumn="0" w:lastColumn="0" w:oddVBand="0" w:evenVBand="0" w:oddHBand="0" w:evenHBand="0" w:firstRowFirstColumn="0" w:firstRowLastColumn="0" w:lastRowFirstColumn="0" w:lastRowLastColumn="0"/>
              <w:rPr>
                <w:rFonts w:ascii="Arial Nova Light" w:hAnsi="Arial Nova Light" w:cs="Arial"/>
                <w:b w:val="0"/>
                <w:bCs w:val="0"/>
                <w:color w:val="000000" w:themeColor="text1"/>
                <w:sz w:val="16"/>
                <w:szCs w:val="16"/>
              </w:rPr>
            </w:pPr>
            <w:r w:rsidRPr="00BD6D94">
              <w:rPr>
                <w:rFonts w:ascii="Arial Nova Light" w:hAnsi="Arial Nova Light" w:cs="Arial"/>
                <w:color w:val="000000" w:themeColor="text1"/>
                <w:sz w:val="16"/>
                <w:szCs w:val="16"/>
              </w:rPr>
              <w:t>OFERENTE</w:t>
            </w:r>
          </w:p>
        </w:tc>
        <w:tc>
          <w:tcPr>
            <w:tcW w:w="3686"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59A50718" w14:textId="77777777" w:rsidR="00A724D9" w:rsidRPr="00BD6D94" w:rsidRDefault="00A724D9" w:rsidP="005B5B7F">
            <w:pPr>
              <w:jc w:val="both"/>
              <w:cnfStyle w:val="100000000000" w:firstRow="1" w:lastRow="0" w:firstColumn="0" w:lastColumn="0" w:oddVBand="0" w:evenVBand="0" w:oddHBand="0" w:evenHBand="0" w:firstRowFirstColumn="0" w:firstRowLastColumn="0" w:lastRowFirstColumn="0" w:lastRowLastColumn="0"/>
              <w:rPr>
                <w:rFonts w:ascii="Arial Nova Light" w:hAnsi="Arial Nova Light" w:cs="Arial"/>
                <w:b w:val="0"/>
                <w:bCs w:val="0"/>
                <w:color w:val="000000" w:themeColor="text1"/>
                <w:sz w:val="16"/>
                <w:szCs w:val="16"/>
              </w:rPr>
            </w:pPr>
            <w:r w:rsidRPr="00BD6D94">
              <w:rPr>
                <w:rFonts w:ascii="Arial Nova Light" w:hAnsi="Arial Nova Light" w:cs="Arial"/>
                <w:color w:val="000000" w:themeColor="text1"/>
                <w:sz w:val="16"/>
                <w:szCs w:val="16"/>
              </w:rPr>
              <w:t>CONSISTENTE EN</w:t>
            </w:r>
          </w:p>
        </w:tc>
        <w:tc>
          <w:tcPr>
            <w:tcW w:w="2976"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2B0E0A72" w14:textId="77777777" w:rsidR="00A724D9" w:rsidRPr="00BD6D94" w:rsidRDefault="00A724D9" w:rsidP="005B5B7F">
            <w:pPr>
              <w:jc w:val="center"/>
              <w:cnfStyle w:val="100000000000" w:firstRow="1" w:lastRow="0" w:firstColumn="0" w:lastColumn="0" w:oddVBand="0" w:evenVBand="0" w:oddHBand="0" w:evenHBand="0" w:firstRowFirstColumn="0" w:firstRowLastColumn="0" w:lastRowFirstColumn="0" w:lastRowLastColumn="0"/>
              <w:rPr>
                <w:rFonts w:ascii="Arial Nova Light" w:hAnsi="Arial Nova Light" w:cs="Arial"/>
                <w:b w:val="0"/>
                <w:bCs w:val="0"/>
                <w:color w:val="000000" w:themeColor="text1"/>
                <w:sz w:val="16"/>
                <w:szCs w:val="16"/>
              </w:rPr>
            </w:pPr>
            <w:r w:rsidRPr="00BD6D94">
              <w:rPr>
                <w:rFonts w:ascii="Arial Nova Light" w:hAnsi="Arial Nova Light" w:cs="Arial"/>
                <w:color w:val="000000" w:themeColor="text1"/>
                <w:sz w:val="16"/>
                <w:szCs w:val="16"/>
              </w:rPr>
              <w:t>VALORACIÓN</w:t>
            </w:r>
          </w:p>
        </w:tc>
      </w:tr>
      <w:tr w:rsidR="00FC1C1F" w:rsidRPr="00BD6D94" w14:paraId="1F7115C8" w14:textId="77777777" w:rsidTr="00B4427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9"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1FAD838A" w14:textId="0971052E" w:rsidR="008F5E2F" w:rsidRDefault="008F5E2F" w:rsidP="00FC1C1F">
            <w:pPr>
              <w:jc w:val="both"/>
              <w:rPr>
                <w:rFonts w:ascii="Arial Nova Light" w:hAnsi="Arial Nova Light" w:cs="Arial"/>
                <w:b w:val="0"/>
                <w:bCs w:val="0"/>
                <w:color w:val="000000" w:themeColor="text1"/>
                <w:sz w:val="16"/>
                <w:szCs w:val="16"/>
              </w:rPr>
            </w:pPr>
            <w:r>
              <w:rPr>
                <w:rFonts w:ascii="Arial Nova Light" w:hAnsi="Arial Nova Light" w:cs="Arial"/>
                <w:color w:val="000000" w:themeColor="text1"/>
                <w:sz w:val="16"/>
                <w:szCs w:val="16"/>
              </w:rPr>
              <w:t>TÉCNICA</w:t>
            </w:r>
          </w:p>
          <w:p w14:paraId="3AFD0D83" w14:textId="77777777" w:rsidR="008F5E2F" w:rsidRDefault="008F5E2F" w:rsidP="00FC1C1F">
            <w:pPr>
              <w:jc w:val="both"/>
              <w:rPr>
                <w:rFonts w:ascii="Arial Nova Light" w:hAnsi="Arial Nova Light" w:cs="Arial"/>
                <w:b w:val="0"/>
                <w:bCs w:val="0"/>
                <w:color w:val="000000" w:themeColor="text1"/>
                <w:sz w:val="16"/>
                <w:szCs w:val="16"/>
              </w:rPr>
            </w:pPr>
          </w:p>
          <w:p w14:paraId="08035A59" w14:textId="0D601B1E" w:rsidR="00D85F5A" w:rsidRPr="00B70404" w:rsidRDefault="00C63D59" w:rsidP="00FC1C1F">
            <w:pPr>
              <w:jc w:val="both"/>
              <w:rPr>
                <w:rFonts w:ascii="Arial Nova Light" w:hAnsi="Arial Nova Light" w:cs="Arial"/>
                <w:b w:val="0"/>
                <w:bCs w:val="0"/>
                <w:color w:val="000000" w:themeColor="text1"/>
                <w:sz w:val="16"/>
                <w:szCs w:val="16"/>
              </w:rPr>
            </w:pPr>
            <w:r>
              <w:rPr>
                <w:rFonts w:ascii="Arial Nova Light" w:hAnsi="Arial Nova Light" w:cs="Arial"/>
                <w:color w:val="000000" w:themeColor="text1"/>
                <w:sz w:val="16"/>
                <w:szCs w:val="16"/>
              </w:rPr>
              <w:t>INSPECCIÓN JUDICIAL</w:t>
            </w:r>
          </w:p>
        </w:tc>
        <w:tc>
          <w:tcPr>
            <w:tcW w:w="170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03ADCA46" w14:textId="77777777" w:rsidR="00FC1C1F" w:rsidRPr="00BD6D94" w:rsidRDefault="00FC1C1F" w:rsidP="00FC1C1F">
            <w:pPr>
              <w:jc w:val="both"/>
              <w:cnfStyle w:val="000000100000" w:firstRow="0" w:lastRow="0" w:firstColumn="0" w:lastColumn="0" w:oddVBand="0" w:evenVBand="0" w:oddHBand="1" w:evenHBand="0" w:firstRowFirstColumn="0" w:firstRowLastColumn="0" w:lastRowFirstColumn="0" w:lastRowLastColumn="0"/>
              <w:rPr>
                <w:rFonts w:ascii="Arial Nova Light" w:hAnsi="Arial Nova Light" w:cs="Arial"/>
                <w:color w:val="000000" w:themeColor="text1"/>
                <w:sz w:val="16"/>
                <w:szCs w:val="16"/>
              </w:rPr>
            </w:pPr>
            <w:r w:rsidRPr="00BD6D94">
              <w:rPr>
                <w:rFonts w:ascii="Arial Nova Light" w:hAnsi="Arial Nova Light" w:cs="Arial"/>
                <w:color w:val="000000" w:themeColor="text1"/>
                <w:sz w:val="16"/>
                <w:szCs w:val="16"/>
              </w:rPr>
              <w:t>DENUNCIANTE</w:t>
            </w:r>
          </w:p>
        </w:tc>
        <w:tc>
          <w:tcPr>
            <w:tcW w:w="3686"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3D358CE9" w14:textId="329A8E36" w:rsidR="0050337F" w:rsidRPr="0050337F" w:rsidRDefault="008551CD" w:rsidP="00C63D59">
            <w:pPr>
              <w:ind w:right="36"/>
              <w:jc w:val="both"/>
              <w:cnfStyle w:val="000000100000" w:firstRow="0" w:lastRow="0" w:firstColumn="0" w:lastColumn="0" w:oddVBand="0" w:evenVBand="0" w:oddHBand="1" w:evenHBand="0" w:firstRowFirstColumn="0" w:firstRowLastColumn="0" w:lastRowFirstColumn="0" w:lastRowLastColumn="0"/>
              <w:rPr>
                <w:rFonts w:ascii="Arial Nova Light" w:hAnsi="Arial Nova Light" w:cs="Arial"/>
                <w:i/>
                <w:iCs/>
                <w:sz w:val="16"/>
                <w:szCs w:val="16"/>
              </w:rPr>
            </w:pPr>
            <w:r>
              <w:rPr>
                <w:rFonts w:ascii="Arial Nova Light" w:hAnsi="Arial Nova Light" w:cs="Arial"/>
                <w:i/>
                <w:iCs/>
                <w:sz w:val="16"/>
                <w:szCs w:val="16"/>
              </w:rPr>
              <w:t>L</w:t>
            </w:r>
            <w:r w:rsidRPr="008551CD">
              <w:rPr>
                <w:rFonts w:ascii="Arial Nova Light" w:hAnsi="Arial Nova Light" w:cs="Arial"/>
                <w:i/>
                <w:iCs/>
                <w:sz w:val="16"/>
                <w:szCs w:val="16"/>
              </w:rPr>
              <w:t xml:space="preserve">a inspección que </w:t>
            </w:r>
            <w:r>
              <w:rPr>
                <w:rFonts w:ascii="Arial Nova Light" w:hAnsi="Arial Nova Light" w:cs="Arial"/>
                <w:i/>
                <w:iCs/>
                <w:sz w:val="16"/>
                <w:szCs w:val="16"/>
              </w:rPr>
              <w:t xml:space="preserve">deberá </w:t>
            </w:r>
            <w:r w:rsidRPr="008551CD">
              <w:rPr>
                <w:rFonts w:ascii="Arial Nova Light" w:hAnsi="Arial Nova Light" w:cs="Arial"/>
                <w:i/>
                <w:iCs/>
                <w:sz w:val="16"/>
                <w:szCs w:val="16"/>
              </w:rPr>
              <w:t>realizar el</w:t>
            </w:r>
            <w:r w:rsidR="00C63D59">
              <w:rPr>
                <w:rFonts w:ascii="Arial Nova Light" w:hAnsi="Arial Nova Light" w:cs="Arial"/>
                <w:i/>
                <w:iCs/>
                <w:sz w:val="16"/>
                <w:szCs w:val="16"/>
              </w:rPr>
              <w:t xml:space="preserve"> personal del IEE sobre la </w:t>
            </w:r>
            <w:r w:rsidR="00440E50">
              <w:rPr>
                <w:rFonts w:ascii="Arial Nova Light" w:hAnsi="Arial Nova Light" w:cs="Arial"/>
                <w:i/>
                <w:iCs/>
                <w:sz w:val="16"/>
                <w:szCs w:val="16"/>
              </w:rPr>
              <w:t>página</w:t>
            </w:r>
            <w:r w:rsidR="00C63D59">
              <w:rPr>
                <w:rFonts w:ascii="Arial Nova Light" w:hAnsi="Arial Nova Light" w:cs="Arial"/>
                <w:i/>
                <w:iCs/>
                <w:sz w:val="16"/>
                <w:szCs w:val="16"/>
              </w:rPr>
              <w:t xml:space="preserve"> de </w:t>
            </w:r>
            <w:r w:rsidR="00440E50">
              <w:rPr>
                <w:rFonts w:ascii="Arial Nova Light" w:hAnsi="Arial Nova Light" w:cs="Arial"/>
                <w:i/>
                <w:iCs/>
                <w:sz w:val="16"/>
                <w:szCs w:val="16"/>
              </w:rPr>
              <w:t>internet</w:t>
            </w:r>
            <w:r w:rsidR="00C63D59">
              <w:rPr>
                <w:rFonts w:ascii="Arial Nova Light" w:hAnsi="Arial Nova Light" w:cs="Arial"/>
                <w:i/>
                <w:iCs/>
                <w:sz w:val="16"/>
                <w:szCs w:val="16"/>
              </w:rPr>
              <w:t xml:space="preserve"> de la red social</w:t>
            </w:r>
            <w:r w:rsidR="0050337F">
              <w:rPr>
                <w:rFonts w:ascii="Arial Nova Light" w:hAnsi="Arial Nova Light" w:cs="Arial"/>
                <w:i/>
                <w:iCs/>
                <w:sz w:val="16"/>
                <w:szCs w:val="16"/>
              </w:rPr>
              <w:t xml:space="preserve"> denominada Facebook de la C. Ana Laura Gómez Calzada, diputada local electa bajo el principio de representación proporcional de la LXV Legislatura del H. Congreso del Estado de Aguascalientes por el partido Morena y que puede ser visualizado en el link </w:t>
            </w:r>
            <w:hyperlink r:id="rId8" w:history="1">
              <w:r w:rsidR="0050337F" w:rsidRPr="00A31A11">
                <w:rPr>
                  <w:rStyle w:val="Hipervnculo"/>
                  <w:rFonts w:ascii="Arial Nova Light" w:hAnsi="Arial Nova Light" w:cs="Arial"/>
                  <w:i/>
                  <w:iCs/>
                  <w:sz w:val="16"/>
                  <w:szCs w:val="16"/>
                </w:rPr>
                <w:t>https://www.facebook.com/anagomezags/videos/1309987316182288</w:t>
              </w:r>
            </w:hyperlink>
            <w:r w:rsidR="0050337F">
              <w:rPr>
                <w:rFonts w:ascii="Arial Nova Light" w:hAnsi="Arial Nova Light" w:cs="Arial"/>
                <w:i/>
                <w:iCs/>
                <w:sz w:val="16"/>
                <w:szCs w:val="16"/>
              </w:rPr>
              <w:t>.</w:t>
            </w:r>
          </w:p>
        </w:tc>
        <w:tc>
          <w:tcPr>
            <w:tcW w:w="2976"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4A6BAA4D" w14:textId="77777777" w:rsidR="00FC1C1F" w:rsidRPr="00AC2B5E" w:rsidRDefault="00FC1C1F" w:rsidP="00FC1C1F">
            <w:pPr>
              <w:jc w:val="both"/>
              <w:cnfStyle w:val="000000100000" w:firstRow="0" w:lastRow="0" w:firstColumn="0" w:lastColumn="0" w:oddVBand="0" w:evenVBand="0" w:oddHBand="1" w:evenHBand="0" w:firstRowFirstColumn="0" w:firstRowLastColumn="0" w:lastRowFirstColumn="0" w:lastRowLastColumn="0"/>
              <w:rPr>
                <w:rFonts w:ascii="Arial Nova Light" w:hAnsi="Arial Nova Light" w:cs="Arial"/>
                <w:i/>
                <w:iCs/>
                <w:color w:val="000000" w:themeColor="text1"/>
                <w:sz w:val="16"/>
                <w:szCs w:val="16"/>
              </w:rPr>
            </w:pPr>
            <w:r w:rsidRPr="00AC2B5E">
              <w:rPr>
                <w:rFonts w:ascii="Arial Nova Light" w:hAnsi="Arial Nova Light" w:cs="Arial"/>
                <w:i/>
                <w:iCs/>
                <w:sz w:val="16"/>
                <w:szCs w:val="16"/>
              </w:rPr>
              <w:t>En relación con el artículo 256, tercer párrafo del Código Electoral; Las documentales privadas, técnicas, periciales, e instrumental de actuaciones, así como aquellas en las que un fedatario haga constar las declaraciones de alguna persona debidamente identificada, sólo harán prueba plena cuando a juicio del órgano competente para resolver, generen convicción sobre la veracidad de los hechos alegados, al concatenarse con los demás elementos que obren en el expediente, las afirmaciones de las partes, la verdad conocida y el recto raciocinio de la relación que guardan entre sí.</w:t>
            </w:r>
          </w:p>
        </w:tc>
      </w:tr>
      <w:tr w:rsidR="00FC1C1F" w:rsidRPr="00BD6D94" w14:paraId="2E5023F8" w14:textId="77777777" w:rsidTr="00B44278">
        <w:trPr>
          <w:jc w:val="center"/>
        </w:trPr>
        <w:tc>
          <w:tcPr>
            <w:cnfStyle w:val="001000000000" w:firstRow="0" w:lastRow="0" w:firstColumn="1" w:lastColumn="0" w:oddVBand="0" w:evenVBand="0" w:oddHBand="0" w:evenHBand="0" w:firstRowFirstColumn="0" w:firstRowLastColumn="0" w:lastRowFirstColumn="0" w:lastRowLastColumn="0"/>
            <w:tcW w:w="1559"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610E1EEF" w14:textId="77777777" w:rsidR="00FC1C1F" w:rsidRDefault="00B70404" w:rsidP="00FC1C1F">
            <w:pPr>
              <w:jc w:val="both"/>
              <w:rPr>
                <w:rFonts w:ascii="Arial Nova Light" w:hAnsi="Arial Nova Light" w:cs="Arial"/>
                <w:b w:val="0"/>
                <w:bCs w:val="0"/>
                <w:color w:val="000000" w:themeColor="text1"/>
                <w:sz w:val="16"/>
                <w:szCs w:val="16"/>
              </w:rPr>
            </w:pPr>
            <w:r>
              <w:rPr>
                <w:rFonts w:ascii="Arial Nova Light" w:hAnsi="Arial Nova Light" w:cs="Arial"/>
                <w:color w:val="000000" w:themeColor="text1"/>
                <w:sz w:val="16"/>
                <w:szCs w:val="16"/>
              </w:rPr>
              <w:t xml:space="preserve">TÉCNICA </w:t>
            </w:r>
          </w:p>
          <w:p w14:paraId="505D49E9" w14:textId="08CC8C94" w:rsidR="00B70404" w:rsidRPr="00B70404" w:rsidRDefault="00B70404" w:rsidP="00FC1C1F">
            <w:pPr>
              <w:jc w:val="both"/>
              <w:rPr>
                <w:rFonts w:ascii="Arial Nova Light" w:hAnsi="Arial Nova Light" w:cs="Arial"/>
                <w:color w:val="000000" w:themeColor="text1"/>
                <w:sz w:val="16"/>
                <w:szCs w:val="16"/>
              </w:rPr>
            </w:pPr>
          </w:p>
        </w:tc>
        <w:tc>
          <w:tcPr>
            <w:tcW w:w="170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25E94896" w14:textId="673245AE" w:rsidR="00FC1C1F" w:rsidRPr="00BD6D94" w:rsidRDefault="00FC1C1F" w:rsidP="00FC1C1F">
            <w:pPr>
              <w:jc w:val="both"/>
              <w:cnfStyle w:val="000000000000" w:firstRow="0" w:lastRow="0" w:firstColumn="0" w:lastColumn="0" w:oddVBand="0" w:evenVBand="0" w:oddHBand="0" w:evenHBand="0" w:firstRowFirstColumn="0" w:firstRowLastColumn="0" w:lastRowFirstColumn="0" w:lastRowLastColumn="0"/>
              <w:rPr>
                <w:rFonts w:ascii="Arial Nova Light" w:hAnsi="Arial Nova Light" w:cs="Arial"/>
                <w:color w:val="000000" w:themeColor="text1"/>
                <w:sz w:val="16"/>
                <w:szCs w:val="16"/>
              </w:rPr>
            </w:pPr>
            <w:r w:rsidRPr="00BD6D94">
              <w:rPr>
                <w:rFonts w:ascii="Arial Nova Light" w:hAnsi="Arial Nova Light" w:cs="Arial"/>
                <w:color w:val="000000" w:themeColor="text1"/>
                <w:sz w:val="16"/>
                <w:szCs w:val="16"/>
              </w:rPr>
              <w:t>DENUNCIA</w:t>
            </w:r>
            <w:r w:rsidR="008F5E2F">
              <w:rPr>
                <w:rFonts w:ascii="Arial Nova Light" w:hAnsi="Arial Nova Light" w:cs="Arial"/>
                <w:color w:val="000000" w:themeColor="text1"/>
                <w:sz w:val="16"/>
                <w:szCs w:val="16"/>
              </w:rPr>
              <w:t>DA</w:t>
            </w:r>
          </w:p>
        </w:tc>
        <w:tc>
          <w:tcPr>
            <w:tcW w:w="3686"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6976D48B" w14:textId="518F612E" w:rsidR="00C60711" w:rsidRPr="001D423C" w:rsidRDefault="00E52CD4" w:rsidP="008F5E2F">
            <w:pPr>
              <w:pStyle w:val="Prrafodelista"/>
              <w:pBdr>
                <w:top w:val="nil"/>
                <w:left w:val="nil"/>
                <w:bottom w:val="nil"/>
                <w:right w:val="nil"/>
                <w:between w:val="nil"/>
              </w:pBdr>
              <w:tabs>
                <w:tab w:val="left" w:pos="176"/>
              </w:tabs>
              <w:spacing w:line="360" w:lineRule="auto"/>
              <w:ind w:left="176" w:right="36"/>
              <w:jc w:val="both"/>
              <w:cnfStyle w:val="000000000000" w:firstRow="0" w:lastRow="0" w:firstColumn="0" w:lastColumn="0" w:oddVBand="0" w:evenVBand="0" w:oddHBand="0" w:evenHBand="0" w:firstRowFirstColumn="0" w:firstRowLastColumn="0" w:lastRowFirstColumn="0" w:lastRowLastColumn="0"/>
              <w:rPr>
                <w:rFonts w:ascii="Arial Nova Light" w:eastAsia="Arial Nova" w:hAnsi="Arial Nova Light" w:cs="Arial Nova"/>
                <w:sz w:val="16"/>
                <w:szCs w:val="16"/>
              </w:rPr>
            </w:pPr>
            <w:r>
              <w:rPr>
                <w:rFonts w:ascii="Arial Nova Light" w:hAnsi="Arial Nova Light" w:cs="Arial"/>
                <w:i/>
                <w:iCs/>
                <w:sz w:val="16"/>
                <w:szCs w:val="16"/>
              </w:rPr>
              <w:t>Consistente en una dirección electrónica, que contiene el video que el denunciante presume como calumnioso, mismo que obra en autos.</w:t>
            </w:r>
          </w:p>
        </w:tc>
        <w:tc>
          <w:tcPr>
            <w:tcW w:w="2976"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0EC4C898" w14:textId="5CFAECBE" w:rsidR="00FC1C1F" w:rsidRPr="00AC2B5E" w:rsidRDefault="00AC2B5E" w:rsidP="00FC1C1F">
            <w:pPr>
              <w:jc w:val="both"/>
              <w:cnfStyle w:val="000000000000" w:firstRow="0" w:lastRow="0" w:firstColumn="0" w:lastColumn="0" w:oddVBand="0" w:evenVBand="0" w:oddHBand="0" w:evenHBand="0" w:firstRowFirstColumn="0" w:firstRowLastColumn="0" w:lastRowFirstColumn="0" w:lastRowLastColumn="0"/>
              <w:rPr>
                <w:rFonts w:ascii="Arial Nova Light" w:hAnsi="Arial Nova Light" w:cs="Arial"/>
                <w:i/>
                <w:iCs/>
                <w:color w:val="000000" w:themeColor="text1"/>
                <w:sz w:val="16"/>
                <w:szCs w:val="16"/>
              </w:rPr>
            </w:pPr>
            <w:r w:rsidRPr="00AC2B5E">
              <w:rPr>
                <w:rFonts w:ascii="Arial Nova Light" w:hAnsi="Arial Nova Light" w:cs="Arial"/>
                <w:i/>
                <w:iCs/>
                <w:sz w:val="16"/>
                <w:szCs w:val="16"/>
              </w:rPr>
              <w:t xml:space="preserve">En relación con el artículo 256, tercer párrafo del Código Electoral; Las documentales privadas, técnicas, periciales, e instrumental de actuaciones, así como aquellas en las que un fedatario haga constar las declaraciones de alguna persona debidamente identificada, sólo harán prueba plena cuando a juicio del órgano competente para resolver, generen convicción sobre la veracidad de los hechos alegados, al concatenarse con los demás elementos que obren en el expediente, las afirmaciones de las </w:t>
            </w:r>
            <w:r w:rsidRPr="00AC2B5E">
              <w:rPr>
                <w:rFonts w:ascii="Arial Nova Light" w:hAnsi="Arial Nova Light" w:cs="Arial"/>
                <w:i/>
                <w:iCs/>
                <w:sz w:val="16"/>
                <w:szCs w:val="16"/>
              </w:rPr>
              <w:lastRenderedPageBreak/>
              <w:t>partes, la verdad conocida y el recto raciocinio de la relación que guardan entre sí.</w:t>
            </w:r>
          </w:p>
        </w:tc>
      </w:tr>
      <w:tr w:rsidR="00FC1C1F" w:rsidRPr="00BD6D94" w14:paraId="4691C836" w14:textId="77777777" w:rsidTr="00B4427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9"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59381C32" w14:textId="77777777" w:rsidR="00FC1C1F" w:rsidRPr="00BD6D94" w:rsidRDefault="00FC1C1F" w:rsidP="00FC1C1F">
            <w:pPr>
              <w:jc w:val="both"/>
              <w:rPr>
                <w:rFonts w:ascii="Arial Nova Light" w:hAnsi="Arial Nova Light" w:cs="Arial"/>
                <w:sz w:val="16"/>
                <w:szCs w:val="16"/>
              </w:rPr>
            </w:pPr>
            <w:r w:rsidRPr="00BD6D94">
              <w:rPr>
                <w:rFonts w:ascii="Arial Nova Light" w:hAnsi="Arial Nova Light" w:cs="Arial"/>
                <w:sz w:val="16"/>
                <w:szCs w:val="16"/>
              </w:rPr>
              <w:lastRenderedPageBreak/>
              <w:t>PRESUNCIONAL e INSTRUMENTAL DE ACTUACIONES</w:t>
            </w:r>
          </w:p>
        </w:tc>
        <w:tc>
          <w:tcPr>
            <w:tcW w:w="170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589E7E4F" w14:textId="77777777" w:rsidR="00FC1C1F" w:rsidRPr="00BD6D94" w:rsidRDefault="00FC1C1F" w:rsidP="00FC1C1F">
            <w:pPr>
              <w:jc w:val="both"/>
              <w:cnfStyle w:val="000000100000" w:firstRow="0" w:lastRow="0" w:firstColumn="0" w:lastColumn="0" w:oddVBand="0" w:evenVBand="0" w:oddHBand="1" w:evenHBand="0" w:firstRowFirstColumn="0" w:firstRowLastColumn="0" w:lastRowFirstColumn="0" w:lastRowLastColumn="0"/>
              <w:rPr>
                <w:rFonts w:ascii="Arial Nova Light" w:hAnsi="Arial Nova Light" w:cs="Arial"/>
                <w:sz w:val="16"/>
                <w:szCs w:val="16"/>
              </w:rPr>
            </w:pPr>
            <w:r w:rsidRPr="00BD6D94">
              <w:rPr>
                <w:rFonts w:ascii="Arial Nova Light" w:hAnsi="Arial Nova Light" w:cs="Arial"/>
                <w:sz w:val="16"/>
                <w:szCs w:val="16"/>
              </w:rPr>
              <w:t>TODAS LAS PARTES</w:t>
            </w:r>
          </w:p>
        </w:tc>
        <w:tc>
          <w:tcPr>
            <w:tcW w:w="3686"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536075DD" w14:textId="77777777" w:rsidR="00FC1C1F" w:rsidRPr="00BD6D94" w:rsidRDefault="00FC1C1F" w:rsidP="00FC1C1F">
            <w:pPr>
              <w:jc w:val="both"/>
              <w:cnfStyle w:val="000000100000" w:firstRow="0" w:lastRow="0" w:firstColumn="0" w:lastColumn="0" w:oddVBand="0" w:evenVBand="0" w:oddHBand="1" w:evenHBand="0" w:firstRowFirstColumn="0" w:firstRowLastColumn="0" w:lastRowFirstColumn="0" w:lastRowLastColumn="0"/>
              <w:rPr>
                <w:rFonts w:ascii="Arial Nova Light" w:hAnsi="Arial Nova Light" w:cs="Arial"/>
                <w:i/>
                <w:iCs/>
                <w:sz w:val="16"/>
                <w:szCs w:val="16"/>
              </w:rPr>
            </w:pPr>
            <w:r w:rsidRPr="00BD6D94">
              <w:rPr>
                <w:rFonts w:ascii="Arial Nova Light" w:eastAsia="Arial Nova" w:hAnsi="Arial Nova Light" w:cs="Arial Nova"/>
                <w:i/>
                <w:iCs/>
                <w:sz w:val="16"/>
                <w:szCs w:val="16"/>
              </w:rPr>
              <w:t>Todo lo que por su contenido y alcance favorezca a sus intereses</w:t>
            </w:r>
          </w:p>
        </w:tc>
        <w:tc>
          <w:tcPr>
            <w:tcW w:w="2976"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36967EF8" w14:textId="77777777" w:rsidR="00FC1C1F" w:rsidRPr="00BD6D94" w:rsidRDefault="00FC1C1F" w:rsidP="00FC1C1F">
            <w:pPr>
              <w:jc w:val="both"/>
              <w:cnfStyle w:val="000000100000" w:firstRow="0" w:lastRow="0" w:firstColumn="0" w:lastColumn="0" w:oddVBand="0" w:evenVBand="0" w:oddHBand="1" w:evenHBand="0" w:firstRowFirstColumn="0" w:firstRowLastColumn="0" w:lastRowFirstColumn="0" w:lastRowLastColumn="0"/>
              <w:rPr>
                <w:rFonts w:ascii="Arial Nova Light" w:hAnsi="Arial Nova Light" w:cs="Arial"/>
                <w:i/>
                <w:iCs/>
                <w:sz w:val="16"/>
                <w:szCs w:val="16"/>
              </w:rPr>
            </w:pPr>
            <w:r w:rsidRPr="00BD6D94">
              <w:rPr>
                <w:rFonts w:ascii="Arial Nova Light" w:eastAsia="Arial Nova" w:hAnsi="Arial Nova Light" w:cs="Arial Nova"/>
                <w:i/>
                <w:iCs/>
                <w:sz w:val="16"/>
                <w:szCs w:val="16"/>
              </w:rPr>
              <w:t>Probanza que adquirirá plena eficacia probatoria, en términos del artículo 310 del Código Electoral, si se adminiculan con los elementos que obren en el expediente, así como las manifestaciones que las partes realizaron en el escrito de denuncia y contestación, se advierta que son coincidentes y generen convicción sobre la veracidad de los hechos afirmados.</w:t>
            </w:r>
          </w:p>
        </w:tc>
      </w:tr>
      <w:tr w:rsidR="00FE08F5" w:rsidRPr="00BD6D94" w14:paraId="017BC6C7" w14:textId="77777777" w:rsidTr="00B44278">
        <w:trPr>
          <w:jc w:val="center"/>
        </w:trPr>
        <w:tc>
          <w:tcPr>
            <w:cnfStyle w:val="001000000000" w:firstRow="0" w:lastRow="0" w:firstColumn="1" w:lastColumn="0" w:oddVBand="0" w:evenVBand="0" w:oddHBand="0" w:evenHBand="0" w:firstRowFirstColumn="0" w:firstRowLastColumn="0" w:lastRowFirstColumn="0" w:lastRowLastColumn="0"/>
            <w:tcW w:w="1559"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auto"/>
          </w:tcPr>
          <w:p w14:paraId="08FDB866" w14:textId="38412093" w:rsidR="00FE08F5" w:rsidRPr="00F86988" w:rsidRDefault="00FE08F5" w:rsidP="00FC1C1F">
            <w:pPr>
              <w:jc w:val="both"/>
              <w:rPr>
                <w:rFonts w:ascii="Arial Nova Light" w:hAnsi="Arial Nova Light" w:cs="Arial"/>
                <w:sz w:val="16"/>
                <w:szCs w:val="16"/>
              </w:rPr>
            </w:pPr>
            <w:r w:rsidRPr="00F86988">
              <w:rPr>
                <w:rFonts w:ascii="Arial Nova Light" w:hAnsi="Arial Nova Light" w:cs="Arial"/>
                <w:sz w:val="16"/>
                <w:szCs w:val="16"/>
              </w:rPr>
              <w:t>DOCUMENTAL PÚBLICA</w:t>
            </w:r>
          </w:p>
        </w:tc>
        <w:tc>
          <w:tcPr>
            <w:tcW w:w="170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auto"/>
          </w:tcPr>
          <w:p w14:paraId="0897E7F1" w14:textId="377ADB93" w:rsidR="00FE08F5" w:rsidRPr="00F86988" w:rsidRDefault="00AC2B5E" w:rsidP="00FC1C1F">
            <w:pPr>
              <w:jc w:val="both"/>
              <w:cnfStyle w:val="000000000000" w:firstRow="0" w:lastRow="0" w:firstColumn="0" w:lastColumn="0" w:oddVBand="0" w:evenVBand="0" w:oddHBand="0" w:evenHBand="0" w:firstRowFirstColumn="0" w:firstRowLastColumn="0" w:lastRowFirstColumn="0" w:lastRowLastColumn="0"/>
              <w:rPr>
                <w:rFonts w:ascii="Arial Nova Light" w:hAnsi="Arial Nova Light" w:cs="Arial"/>
                <w:sz w:val="16"/>
                <w:szCs w:val="16"/>
              </w:rPr>
            </w:pPr>
            <w:r>
              <w:rPr>
                <w:rFonts w:ascii="Arial Nova Light" w:hAnsi="Arial Nova Light" w:cs="Arial"/>
                <w:sz w:val="16"/>
                <w:szCs w:val="16"/>
              </w:rPr>
              <w:t>AUTORIDAD SUSTANCIADORA (IEE).</w:t>
            </w:r>
          </w:p>
        </w:tc>
        <w:tc>
          <w:tcPr>
            <w:tcW w:w="3686"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auto"/>
          </w:tcPr>
          <w:p w14:paraId="46A9B595" w14:textId="0534039A" w:rsidR="00FE08F5" w:rsidRPr="00F86988" w:rsidRDefault="00631A81" w:rsidP="00FC1C1F">
            <w:pPr>
              <w:jc w:val="both"/>
              <w:cnfStyle w:val="000000000000" w:firstRow="0" w:lastRow="0" w:firstColumn="0" w:lastColumn="0" w:oddVBand="0" w:evenVBand="0" w:oddHBand="0" w:evenHBand="0" w:firstRowFirstColumn="0" w:firstRowLastColumn="0" w:lastRowFirstColumn="0" w:lastRowLastColumn="0"/>
              <w:rPr>
                <w:rFonts w:ascii="Arial Nova Light" w:eastAsia="Arial Nova" w:hAnsi="Arial Nova Light" w:cs="Arial Nova"/>
                <w:i/>
                <w:iCs/>
                <w:sz w:val="16"/>
                <w:szCs w:val="16"/>
              </w:rPr>
            </w:pPr>
            <w:r>
              <w:rPr>
                <w:rFonts w:ascii="Arial Nova Light" w:eastAsia="Arial Nova" w:hAnsi="Arial Nova Light" w:cs="Arial Nova"/>
                <w:i/>
                <w:iCs/>
                <w:sz w:val="16"/>
                <w:szCs w:val="16"/>
              </w:rPr>
              <w:t>Consistente en el acta de oficialía electoral con número IEE/OE/0</w:t>
            </w:r>
            <w:r w:rsidR="00210230">
              <w:rPr>
                <w:rFonts w:ascii="Arial Nova Light" w:eastAsia="Arial Nova" w:hAnsi="Arial Nova Light" w:cs="Arial Nova"/>
                <w:i/>
                <w:iCs/>
                <w:sz w:val="16"/>
                <w:szCs w:val="16"/>
              </w:rPr>
              <w:t>72</w:t>
            </w:r>
            <w:r>
              <w:rPr>
                <w:rFonts w:ascii="Arial Nova Light" w:eastAsia="Arial Nova" w:hAnsi="Arial Nova Light" w:cs="Arial Nova"/>
                <w:i/>
                <w:iCs/>
                <w:sz w:val="16"/>
                <w:szCs w:val="16"/>
              </w:rPr>
              <w:t xml:space="preserve">/2022, de fecha </w:t>
            </w:r>
            <w:r w:rsidR="00210230">
              <w:rPr>
                <w:rFonts w:ascii="Arial Nova Light" w:eastAsia="Arial Nova" w:hAnsi="Arial Nova Light" w:cs="Arial Nova"/>
                <w:i/>
                <w:iCs/>
                <w:sz w:val="16"/>
                <w:szCs w:val="16"/>
              </w:rPr>
              <w:t>trece</w:t>
            </w:r>
            <w:r>
              <w:rPr>
                <w:rFonts w:ascii="Arial Nova Light" w:eastAsia="Arial Nova" w:hAnsi="Arial Nova Light" w:cs="Arial Nova"/>
                <w:i/>
                <w:iCs/>
                <w:sz w:val="16"/>
                <w:szCs w:val="16"/>
              </w:rPr>
              <w:t xml:space="preserve"> de mayo.</w:t>
            </w:r>
          </w:p>
        </w:tc>
        <w:tc>
          <w:tcPr>
            <w:tcW w:w="2976"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auto"/>
          </w:tcPr>
          <w:p w14:paraId="77A7F555" w14:textId="5600E36A" w:rsidR="00FE08F5" w:rsidRPr="00BD6D94" w:rsidRDefault="00B44278" w:rsidP="00FC1C1F">
            <w:pPr>
              <w:jc w:val="both"/>
              <w:cnfStyle w:val="000000000000" w:firstRow="0" w:lastRow="0" w:firstColumn="0" w:lastColumn="0" w:oddVBand="0" w:evenVBand="0" w:oddHBand="0" w:evenHBand="0" w:firstRowFirstColumn="0" w:firstRowLastColumn="0" w:lastRowFirstColumn="0" w:lastRowLastColumn="0"/>
              <w:rPr>
                <w:rFonts w:ascii="Arial Nova Light" w:eastAsia="Arial Nova" w:hAnsi="Arial Nova Light" w:cs="Arial Nova"/>
                <w:i/>
                <w:iCs/>
                <w:sz w:val="16"/>
                <w:szCs w:val="16"/>
              </w:rPr>
            </w:pPr>
            <w:r w:rsidRPr="00B44278">
              <w:rPr>
                <w:rFonts w:ascii="Arial Nova Light" w:eastAsia="Arial Nova" w:hAnsi="Arial Nova Light" w:cs="Arial Nova"/>
                <w:i/>
                <w:iCs/>
                <w:sz w:val="16"/>
                <w:szCs w:val="16"/>
              </w:rPr>
              <w:t>En relación con el artículo 256, segundo párrafo del Código Electoral; Las documentales públicas tendrán valor probatorio pleno, salvo prueba en contrario respecto de su autenticidad o de la veracidad de los hechos a que se refieran.</w:t>
            </w:r>
          </w:p>
        </w:tc>
      </w:tr>
      <w:tr w:rsidR="007C7B47" w:rsidRPr="00BD6D94" w14:paraId="7F17EC26" w14:textId="77777777" w:rsidTr="00B4427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9"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auto"/>
          </w:tcPr>
          <w:p w14:paraId="09A91BFF" w14:textId="5BE71ED0" w:rsidR="007C7B47" w:rsidRPr="00F86988" w:rsidRDefault="007C7B47" w:rsidP="007C7B47">
            <w:pPr>
              <w:jc w:val="both"/>
              <w:rPr>
                <w:rFonts w:ascii="Arial Nova Light" w:hAnsi="Arial Nova Light" w:cs="Arial"/>
                <w:sz w:val="16"/>
                <w:szCs w:val="16"/>
              </w:rPr>
            </w:pPr>
            <w:r>
              <w:rPr>
                <w:rFonts w:ascii="Arial Nova Light" w:hAnsi="Arial Nova Light" w:cs="Arial"/>
                <w:sz w:val="16"/>
                <w:szCs w:val="16"/>
              </w:rPr>
              <w:t>DOCUMENTAL PÚBLICA</w:t>
            </w:r>
          </w:p>
        </w:tc>
        <w:tc>
          <w:tcPr>
            <w:tcW w:w="170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auto"/>
          </w:tcPr>
          <w:p w14:paraId="37A3C900" w14:textId="47085077" w:rsidR="007C7B47" w:rsidRDefault="007C7B47" w:rsidP="007C7B47">
            <w:pPr>
              <w:jc w:val="both"/>
              <w:cnfStyle w:val="000000100000" w:firstRow="0" w:lastRow="0" w:firstColumn="0" w:lastColumn="0" w:oddVBand="0" w:evenVBand="0" w:oddHBand="1" w:evenHBand="0" w:firstRowFirstColumn="0" w:firstRowLastColumn="0" w:lastRowFirstColumn="0" w:lastRowLastColumn="0"/>
              <w:rPr>
                <w:rFonts w:ascii="Arial Nova Light" w:hAnsi="Arial Nova Light" w:cs="Arial"/>
                <w:sz w:val="16"/>
                <w:szCs w:val="16"/>
              </w:rPr>
            </w:pPr>
            <w:r>
              <w:rPr>
                <w:rFonts w:ascii="Arial Nova Light" w:hAnsi="Arial Nova Light" w:cs="Arial"/>
                <w:sz w:val="16"/>
                <w:szCs w:val="16"/>
              </w:rPr>
              <w:t>AUTORIDAD SUSTANCIADORA (IEE).</w:t>
            </w:r>
          </w:p>
        </w:tc>
        <w:tc>
          <w:tcPr>
            <w:tcW w:w="3686"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auto"/>
          </w:tcPr>
          <w:p w14:paraId="2162C3CB" w14:textId="40917571" w:rsidR="007C7B47" w:rsidRDefault="007C7B47" w:rsidP="007C7B47">
            <w:pPr>
              <w:jc w:val="both"/>
              <w:cnfStyle w:val="000000100000" w:firstRow="0" w:lastRow="0" w:firstColumn="0" w:lastColumn="0" w:oddVBand="0" w:evenVBand="0" w:oddHBand="1" w:evenHBand="0" w:firstRowFirstColumn="0" w:firstRowLastColumn="0" w:lastRowFirstColumn="0" w:lastRowLastColumn="0"/>
              <w:rPr>
                <w:rFonts w:ascii="Arial Nova Light" w:eastAsia="Arial Nova" w:hAnsi="Arial Nova Light" w:cs="Arial Nova"/>
                <w:i/>
                <w:iCs/>
                <w:sz w:val="16"/>
                <w:szCs w:val="16"/>
              </w:rPr>
            </w:pPr>
            <w:r>
              <w:rPr>
                <w:rFonts w:ascii="Arial Nova Light" w:eastAsia="Arial Nova" w:hAnsi="Arial Nova Light" w:cs="Arial Nova"/>
                <w:i/>
                <w:iCs/>
                <w:sz w:val="16"/>
                <w:szCs w:val="16"/>
              </w:rPr>
              <w:t>Consistente en el acta de oficialía electoral con número IEE/OE/089/2022, de fecha diecinueve de mayo.</w:t>
            </w:r>
          </w:p>
        </w:tc>
        <w:tc>
          <w:tcPr>
            <w:tcW w:w="2976"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auto"/>
          </w:tcPr>
          <w:p w14:paraId="64FDFE76" w14:textId="3DFF2743" w:rsidR="007C7B47" w:rsidRPr="00B44278" w:rsidRDefault="007C7B47" w:rsidP="007C7B47">
            <w:pPr>
              <w:jc w:val="both"/>
              <w:cnfStyle w:val="000000100000" w:firstRow="0" w:lastRow="0" w:firstColumn="0" w:lastColumn="0" w:oddVBand="0" w:evenVBand="0" w:oddHBand="1" w:evenHBand="0" w:firstRowFirstColumn="0" w:firstRowLastColumn="0" w:lastRowFirstColumn="0" w:lastRowLastColumn="0"/>
              <w:rPr>
                <w:rFonts w:ascii="Arial Nova Light" w:eastAsia="Arial Nova" w:hAnsi="Arial Nova Light" w:cs="Arial Nova"/>
                <w:i/>
                <w:iCs/>
                <w:sz w:val="16"/>
                <w:szCs w:val="16"/>
              </w:rPr>
            </w:pPr>
            <w:r w:rsidRPr="00B44278">
              <w:rPr>
                <w:rFonts w:ascii="Arial Nova Light" w:eastAsia="Arial Nova" w:hAnsi="Arial Nova Light" w:cs="Arial Nova"/>
                <w:i/>
                <w:iCs/>
                <w:sz w:val="16"/>
                <w:szCs w:val="16"/>
              </w:rPr>
              <w:t>En relación con el artículo 256, segundo párrafo del Código Electoral; Las documentales públicas tendrán valor probatorio pleno, salvo prueba en contrario respecto de su autenticidad o de la veracidad de los hechos a que se refieran.</w:t>
            </w:r>
          </w:p>
        </w:tc>
      </w:tr>
    </w:tbl>
    <w:p w14:paraId="140B549E" w14:textId="77777777" w:rsidR="00B71A90" w:rsidRPr="00BD6D94" w:rsidRDefault="00B71A90" w:rsidP="00336721">
      <w:pPr>
        <w:pBdr>
          <w:top w:val="nil"/>
          <w:left w:val="nil"/>
          <w:bottom w:val="nil"/>
          <w:right w:val="nil"/>
          <w:between w:val="nil"/>
        </w:pBdr>
        <w:tabs>
          <w:tab w:val="left" w:pos="567"/>
        </w:tabs>
        <w:spacing w:after="0" w:line="360" w:lineRule="auto"/>
        <w:ind w:right="36"/>
        <w:jc w:val="both"/>
        <w:rPr>
          <w:rFonts w:ascii="Arial Nova Light" w:eastAsia="Arial Nova" w:hAnsi="Arial Nova Light" w:cs="Arial Nova"/>
          <w:sz w:val="24"/>
          <w:szCs w:val="24"/>
        </w:rPr>
      </w:pPr>
    </w:p>
    <w:p w14:paraId="23877864" w14:textId="23136056" w:rsidR="00507AE0" w:rsidRPr="00BD6D94" w:rsidRDefault="009C200D" w:rsidP="009B5F6F">
      <w:pPr>
        <w:pBdr>
          <w:top w:val="nil"/>
          <w:left w:val="nil"/>
          <w:bottom w:val="nil"/>
          <w:right w:val="nil"/>
          <w:between w:val="nil"/>
        </w:pBdr>
        <w:tabs>
          <w:tab w:val="left" w:pos="567"/>
        </w:tabs>
        <w:spacing w:line="360" w:lineRule="auto"/>
        <w:ind w:right="36"/>
        <w:jc w:val="both"/>
        <w:rPr>
          <w:rFonts w:ascii="Arial Nova Light" w:hAnsi="Arial Nova Light"/>
          <w:b/>
          <w:bCs/>
          <w:sz w:val="24"/>
          <w:szCs w:val="24"/>
        </w:rPr>
      </w:pPr>
      <w:r>
        <w:rPr>
          <w:rFonts w:ascii="Arial Nova Light" w:eastAsia="Arial Nova" w:hAnsi="Arial Nova Light" w:cs="Arial Nova"/>
          <w:b/>
          <w:bCs/>
          <w:sz w:val="24"/>
          <w:szCs w:val="24"/>
        </w:rPr>
        <w:t>4.2</w:t>
      </w:r>
      <w:r w:rsidR="00FA1C2D" w:rsidRPr="00BD6D94">
        <w:rPr>
          <w:rFonts w:ascii="Arial Nova Light" w:eastAsia="Arial Nova" w:hAnsi="Arial Nova Light" w:cs="Arial Nova"/>
          <w:b/>
          <w:bCs/>
          <w:sz w:val="24"/>
          <w:szCs w:val="24"/>
        </w:rPr>
        <w:t>.</w:t>
      </w:r>
      <w:r w:rsidR="00D9342D" w:rsidRPr="00BD6D94">
        <w:rPr>
          <w:rFonts w:ascii="Arial Nova Light" w:eastAsia="Arial Nova" w:hAnsi="Arial Nova Light" w:cs="Arial Nova"/>
          <w:b/>
          <w:bCs/>
          <w:sz w:val="24"/>
          <w:szCs w:val="24"/>
        </w:rPr>
        <w:t xml:space="preserve"> </w:t>
      </w:r>
      <w:r w:rsidR="00E963E2" w:rsidRPr="00BD6D94">
        <w:rPr>
          <w:rFonts w:ascii="Arial Nova Light" w:hAnsi="Arial Nova Light"/>
          <w:b/>
          <w:bCs/>
          <w:sz w:val="24"/>
          <w:szCs w:val="24"/>
        </w:rPr>
        <w:t xml:space="preserve">HECHOS ACREDITADOS. </w:t>
      </w:r>
      <w:r w:rsidR="002354F8" w:rsidRPr="00BD6D94">
        <w:rPr>
          <w:rFonts w:ascii="Arial Nova Light" w:hAnsi="Arial Nova Light"/>
          <w:b/>
          <w:bCs/>
          <w:sz w:val="24"/>
          <w:szCs w:val="24"/>
        </w:rPr>
        <w:t xml:space="preserve"> </w:t>
      </w:r>
      <w:r w:rsidR="00F33AA8" w:rsidRPr="00BD6D94">
        <w:rPr>
          <w:rFonts w:ascii="Arial Nova Light" w:hAnsi="Arial Nova Light"/>
          <w:b/>
          <w:bCs/>
          <w:sz w:val="24"/>
          <w:szCs w:val="24"/>
        </w:rPr>
        <w:t xml:space="preserve"> </w:t>
      </w:r>
      <w:r w:rsidR="002354F8" w:rsidRPr="00BD6D94">
        <w:rPr>
          <w:rFonts w:ascii="Arial Nova Light" w:hAnsi="Arial Nova Light"/>
          <w:sz w:val="24"/>
          <w:szCs w:val="24"/>
        </w:rPr>
        <w:t>De</w:t>
      </w:r>
      <w:r w:rsidR="00E963E2" w:rsidRPr="00BD6D94">
        <w:rPr>
          <w:rFonts w:ascii="Arial Nova Light" w:hAnsi="Arial Nova Light"/>
          <w:sz w:val="24"/>
          <w:szCs w:val="24"/>
        </w:rPr>
        <w:t xml:space="preserve"> </w:t>
      </w:r>
      <w:r w:rsidR="00E963E2" w:rsidRPr="00BD6D94">
        <w:rPr>
          <w:rFonts w:ascii="Arial Nova Light" w:eastAsia="Arial Nova" w:hAnsi="Arial Nova Light" w:cs="Arial Nova"/>
          <w:sz w:val="24"/>
          <w:szCs w:val="24"/>
        </w:rPr>
        <w:t>una valoración en conjunto de los medios de prueba referidos, analizados por este Tribunal bajo las reglas de la lógica, la experiencia y la sana crítica, con fundamento en el artículo 310 del Código Electoral, al describirse el total de las pruebas que obran en el expediente, y al haberse valorado de manera individual y conjunta, de conformidad con lo establecido por el Código Electoral, corresponde identificar los hechos que fueron acreditados</w:t>
      </w:r>
      <w:r w:rsidR="00074EBC" w:rsidRPr="00BD6D94">
        <w:rPr>
          <w:rFonts w:ascii="Arial Nova Light" w:eastAsia="Arial Nova" w:hAnsi="Arial Nova Light" w:cs="Arial Nova"/>
          <w:sz w:val="24"/>
          <w:szCs w:val="24"/>
        </w:rPr>
        <w:t>:</w:t>
      </w:r>
    </w:p>
    <w:p w14:paraId="5E2AD34A" w14:textId="50424E5A" w:rsidR="00E356EC" w:rsidRPr="007528BF" w:rsidRDefault="00E356EC" w:rsidP="00E356EC">
      <w:pPr>
        <w:pStyle w:val="Prrafodelista"/>
        <w:numPr>
          <w:ilvl w:val="0"/>
          <w:numId w:val="6"/>
        </w:numPr>
        <w:pBdr>
          <w:top w:val="nil"/>
          <w:left w:val="nil"/>
          <w:bottom w:val="nil"/>
          <w:right w:val="nil"/>
          <w:between w:val="nil"/>
        </w:pBdr>
        <w:tabs>
          <w:tab w:val="left" w:pos="0"/>
        </w:tabs>
        <w:spacing w:line="360" w:lineRule="auto"/>
        <w:ind w:right="36"/>
        <w:jc w:val="both"/>
        <w:rPr>
          <w:rFonts w:ascii="Arial Nova Light" w:hAnsi="Arial Nova Light"/>
          <w:b/>
          <w:bCs/>
          <w:sz w:val="24"/>
          <w:szCs w:val="24"/>
        </w:rPr>
      </w:pPr>
      <w:r w:rsidRPr="00BD6D94">
        <w:rPr>
          <w:rFonts w:ascii="Arial Nova Light" w:hAnsi="Arial Nova Light"/>
          <w:b/>
          <w:bCs/>
          <w:sz w:val="24"/>
          <w:szCs w:val="24"/>
        </w:rPr>
        <w:t xml:space="preserve">Calidad del denunciante. </w:t>
      </w:r>
      <w:r w:rsidRPr="00BD6D94">
        <w:rPr>
          <w:rFonts w:ascii="Arial Nova Light" w:hAnsi="Arial Nova Light"/>
          <w:sz w:val="24"/>
          <w:szCs w:val="24"/>
        </w:rPr>
        <w:t xml:space="preserve"> El denunciante, acude en su calidad de representante suplente del PAN ante el CG del IEE, personería que tiene acreditada en autos.</w:t>
      </w:r>
    </w:p>
    <w:p w14:paraId="1AC4A365" w14:textId="77777777" w:rsidR="007528BF" w:rsidRPr="00BD6D94" w:rsidRDefault="007528BF" w:rsidP="007528BF">
      <w:pPr>
        <w:pStyle w:val="Prrafodelista"/>
        <w:pBdr>
          <w:top w:val="nil"/>
          <w:left w:val="nil"/>
          <w:bottom w:val="nil"/>
          <w:right w:val="nil"/>
          <w:between w:val="nil"/>
        </w:pBdr>
        <w:tabs>
          <w:tab w:val="left" w:pos="0"/>
        </w:tabs>
        <w:spacing w:line="360" w:lineRule="auto"/>
        <w:ind w:left="360" w:right="36"/>
        <w:jc w:val="both"/>
        <w:rPr>
          <w:rFonts w:ascii="Arial Nova Light" w:hAnsi="Arial Nova Light"/>
          <w:b/>
          <w:bCs/>
          <w:sz w:val="24"/>
          <w:szCs w:val="24"/>
        </w:rPr>
      </w:pPr>
    </w:p>
    <w:p w14:paraId="6F60DAA2" w14:textId="6DDEB715" w:rsidR="00D7295C" w:rsidRPr="007528BF" w:rsidRDefault="00E356EC" w:rsidP="00D7295C">
      <w:pPr>
        <w:pStyle w:val="Prrafodelista"/>
        <w:numPr>
          <w:ilvl w:val="0"/>
          <w:numId w:val="6"/>
        </w:numPr>
        <w:pBdr>
          <w:top w:val="nil"/>
          <w:left w:val="nil"/>
          <w:bottom w:val="nil"/>
          <w:right w:val="nil"/>
          <w:between w:val="nil"/>
        </w:pBdr>
        <w:tabs>
          <w:tab w:val="left" w:pos="0"/>
        </w:tabs>
        <w:spacing w:line="360" w:lineRule="auto"/>
        <w:ind w:right="36"/>
        <w:jc w:val="both"/>
        <w:rPr>
          <w:rFonts w:ascii="Arial Nova Light" w:hAnsi="Arial Nova Light"/>
          <w:b/>
          <w:bCs/>
          <w:sz w:val="24"/>
          <w:szCs w:val="24"/>
        </w:rPr>
      </w:pPr>
      <w:r w:rsidRPr="00BD6D94">
        <w:rPr>
          <w:rFonts w:ascii="Arial Nova Light" w:hAnsi="Arial Nova Light"/>
          <w:b/>
          <w:bCs/>
          <w:sz w:val="24"/>
          <w:szCs w:val="24"/>
        </w:rPr>
        <w:t xml:space="preserve">Calidad de los denunciados. </w:t>
      </w:r>
      <w:r w:rsidRPr="00BD6D94">
        <w:rPr>
          <w:rFonts w:ascii="Arial Nova Light" w:hAnsi="Arial Nova Light"/>
          <w:sz w:val="24"/>
          <w:szCs w:val="24"/>
        </w:rPr>
        <w:t>En el caso de los denunciados, la C.</w:t>
      </w:r>
      <w:r w:rsidR="008F5E2F">
        <w:rPr>
          <w:rFonts w:ascii="Arial Nova Light" w:hAnsi="Arial Nova Light"/>
          <w:sz w:val="24"/>
          <w:szCs w:val="24"/>
        </w:rPr>
        <w:t xml:space="preserve"> Ana Laura Gómez Calzada</w:t>
      </w:r>
      <w:r w:rsidRPr="00BD6D94">
        <w:rPr>
          <w:rFonts w:ascii="Arial Nova Light" w:hAnsi="Arial Nova Light"/>
          <w:sz w:val="24"/>
          <w:szCs w:val="24"/>
        </w:rPr>
        <w:t xml:space="preserve"> y MORENA como partido político</w:t>
      </w:r>
      <w:r w:rsidR="008F5E2F">
        <w:rPr>
          <w:rFonts w:ascii="Arial Nova Light" w:hAnsi="Arial Nova Light"/>
          <w:sz w:val="24"/>
          <w:szCs w:val="24"/>
        </w:rPr>
        <w:t xml:space="preserve"> al que representa en el H. Congreso del Estado de Aguascalientes</w:t>
      </w:r>
      <w:r w:rsidRPr="00BD6D94">
        <w:rPr>
          <w:rFonts w:ascii="Arial Nova Light" w:hAnsi="Arial Nova Light"/>
          <w:sz w:val="24"/>
          <w:szCs w:val="24"/>
        </w:rPr>
        <w:t>, tienen reconocida su personería.</w:t>
      </w:r>
    </w:p>
    <w:p w14:paraId="115C698B" w14:textId="77777777" w:rsidR="007528BF" w:rsidRPr="007528BF" w:rsidRDefault="007528BF" w:rsidP="007528BF">
      <w:pPr>
        <w:pStyle w:val="Prrafodelista"/>
        <w:rPr>
          <w:rFonts w:ascii="Arial Nova Light" w:hAnsi="Arial Nova Light"/>
          <w:b/>
          <w:bCs/>
          <w:sz w:val="24"/>
          <w:szCs w:val="24"/>
        </w:rPr>
      </w:pPr>
    </w:p>
    <w:p w14:paraId="260223EE" w14:textId="77777777" w:rsidR="00E27140" w:rsidRPr="00E27140" w:rsidRDefault="006A6E36" w:rsidP="00367306">
      <w:pPr>
        <w:pStyle w:val="Prrafodelista"/>
        <w:numPr>
          <w:ilvl w:val="0"/>
          <w:numId w:val="6"/>
        </w:numPr>
        <w:pBdr>
          <w:top w:val="nil"/>
          <w:left w:val="nil"/>
          <w:bottom w:val="nil"/>
          <w:right w:val="nil"/>
          <w:between w:val="nil"/>
        </w:pBdr>
        <w:tabs>
          <w:tab w:val="left" w:pos="0"/>
        </w:tabs>
        <w:spacing w:after="0" w:line="360" w:lineRule="auto"/>
        <w:ind w:right="36"/>
        <w:jc w:val="both"/>
        <w:rPr>
          <w:rFonts w:ascii="Arial Nova Light" w:eastAsia="Arial Nova" w:hAnsi="Arial Nova Light" w:cs="Arial Nova"/>
          <w:bCs/>
        </w:rPr>
      </w:pPr>
      <w:r w:rsidRPr="00E27140">
        <w:rPr>
          <w:rFonts w:ascii="Arial Nova Light" w:hAnsi="Arial Nova Light"/>
          <w:b/>
          <w:bCs/>
          <w:sz w:val="24"/>
          <w:szCs w:val="24"/>
        </w:rPr>
        <w:t>Reproducción de lo expresado por la denunciante en la Tribuna del Congreso</w:t>
      </w:r>
      <w:r w:rsidR="00E356EC" w:rsidRPr="00E27140">
        <w:rPr>
          <w:rFonts w:ascii="Arial Nova Light" w:hAnsi="Arial Nova Light"/>
          <w:b/>
          <w:bCs/>
          <w:sz w:val="24"/>
          <w:szCs w:val="24"/>
        </w:rPr>
        <w:t xml:space="preserve">. </w:t>
      </w:r>
      <w:r w:rsidR="00E356EC" w:rsidRPr="00E27140">
        <w:rPr>
          <w:rFonts w:ascii="Arial Nova Light" w:hAnsi="Arial Nova Light"/>
          <w:bCs/>
          <w:sz w:val="24"/>
          <w:szCs w:val="24"/>
        </w:rPr>
        <w:t xml:space="preserve">De los hechos constatados en los autos del expediente, se tiene por acreditada la existencia </w:t>
      </w:r>
      <w:r w:rsidR="00E27140" w:rsidRPr="00E27140">
        <w:rPr>
          <w:rFonts w:ascii="Arial Nova Light" w:hAnsi="Arial Nova Light"/>
          <w:bCs/>
          <w:sz w:val="24"/>
          <w:szCs w:val="24"/>
        </w:rPr>
        <w:t>de una</w:t>
      </w:r>
      <w:r w:rsidR="00244D33" w:rsidRPr="00E27140">
        <w:rPr>
          <w:rFonts w:ascii="Arial Nova Light" w:hAnsi="Arial Nova Light"/>
          <w:bCs/>
          <w:sz w:val="24"/>
          <w:szCs w:val="24"/>
        </w:rPr>
        <w:t xml:space="preserve"> </w:t>
      </w:r>
      <w:r w:rsidR="00260FCC" w:rsidRPr="00E27140">
        <w:rPr>
          <w:rFonts w:ascii="Arial Nova Light" w:hAnsi="Arial Nova Light"/>
          <w:bCs/>
          <w:sz w:val="24"/>
          <w:szCs w:val="24"/>
        </w:rPr>
        <w:t>publicación</w:t>
      </w:r>
      <w:r w:rsidR="00244D33" w:rsidRPr="00E27140">
        <w:rPr>
          <w:rFonts w:ascii="Arial Nova Light" w:hAnsi="Arial Nova Light"/>
          <w:bCs/>
          <w:sz w:val="24"/>
          <w:szCs w:val="24"/>
        </w:rPr>
        <w:t xml:space="preserve"> </w:t>
      </w:r>
      <w:r w:rsidR="00E27140" w:rsidRPr="00E27140">
        <w:rPr>
          <w:rFonts w:ascii="Arial Nova Light" w:hAnsi="Arial Nova Light"/>
          <w:bCs/>
          <w:sz w:val="24"/>
          <w:szCs w:val="24"/>
        </w:rPr>
        <w:t xml:space="preserve">que reproduce la intervención de la diputada denunciada en la Tribuna del Congreso. </w:t>
      </w:r>
    </w:p>
    <w:p w14:paraId="3B2933CF" w14:textId="77777777" w:rsidR="00E27140" w:rsidRPr="00E27140" w:rsidRDefault="00E27140" w:rsidP="00E27140">
      <w:pPr>
        <w:pStyle w:val="Prrafodelista"/>
        <w:rPr>
          <w:rFonts w:ascii="Arial Nova Light" w:hAnsi="Arial Nova Light" w:cs="Arial"/>
          <w:b/>
          <w:sz w:val="24"/>
          <w:szCs w:val="24"/>
        </w:rPr>
      </w:pPr>
    </w:p>
    <w:p w14:paraId="05C5A7F5" w14:textId="1E1AFB6F" w:rsidR="00064F3D" w:rsidRPr="00BD6D94" w:rsidRDefault="00EF64D1" w:rsidP="004304FB">
      <w:pPr>
        <w:pStyle w:val="NormalWeb"/>
        <w:tabs>
          <w:tab w:val="left" w:pos="284"/>
        </w:tabs>
        <w:spacing w:after="0" w:line="360" w:lineRule="auto"/>
        <w:contextualSpacing/>
        <w:mirrorIndents/>
        <w:jc w:val="both"/>
        <w:rPr>
          <w:rFonts w:ascii="Arial Nova Light" w:hAnsi="Arial Nova Light" w:cs="Arial"/>
          <w:b/>
        </w:rPr>
      </w:pPr>
      <w:r>
        <w:rPr>
          <w:rFonts w:ascii="Arial Nova Light" w:hAnsi="Arial Nova Light" w:cs="Arial"/>
          <w:b/>
        </w:rPr>
        <w:lastRenderedPageBreak/>
        <w:t>4.3</w:t>
      </w:r>
      <w:r w:rsidR="00FA1C2D" w:rsidRPr="00BD6D94">
        <w:rPr>
          <w:rFonts w:ascii="Arial Nova Light" w:hAnsi="Arial Nova Light" w:cs="Arial"/>
          <w:b/>
        </w:rPr>
        <w:t xml:space="preserve">. </w:t>
      </w:r>
      <w:r w:rsidR="0072332D" w:rsidRPr="00BD6D94">
        <w:rPr>
          <w:rFonts w:ascii="Arial Nova Light" w:hAnsi="Arial Nova Light" w:cs="Arial"/>
          <w:b/>
        </w:rPr>
        <w:t>MARCO JURÍDICO.</w:t>
      </w:r>
      <w:r w:rsidR="00C32C0B" w:rsidRPr="00BD6D94">
        <w:rPr>
          <w:rFonts w:ascii="Arial Nova Light" w:hAnsi="Arial Nova Light" w:cs="Arial"/>
          <w:b/>
        </w:rPr>
        <w:t xml:space="preserve"> </w:t>
      </w:r>
    </w:p>
    <w:p w14:paraId="299FB020" w14:textId="4179B600" w:rsidR="00D7295C" w:rsidRPr="00BD6D94" w:rsidRDefault="007C7B47" w:rsidP="00D7295C">
      <w:pPr>
        <w:pStyle w:val="Prrafodelista"/>
        <w:numPr>
          <w:ilvl w:val="0"/>
          <w:numId w:val="12"/>
        </w:numPr>
        <w:pBdr>
          <w:top w:val="nil"/>
          <w:left w:val="nil"/>
          <w:bottom w:val="nil"/>
          <w:right w:val="nil"/>
          <w:between w:val="nil"/>
        </w:pBdr>
        <w:tabs>
          <w:tab w:val="left" w:pos="284"/>
        </w:tabs>
        <w:spacing w:line="360" w:lineRule="auto"/>
        <w:ind w:left="0" w:firstLine="0"/>
        <w:jc w:val="both"/>
        <w:rPr>
          <w:rFonts w:ascii="Arial Nova Light" w:hAnsi="Arial Nova Light"/>
          <w:sz w:val="24"/>
          <w:szCs w:val="24"/>
        </w:rPr>
      </w:pPr>
      <w:bookmarkStart w:id="6" w:name="_Hlk520793933"/>
      <w:r w:rsidRPr="00BD6D94">
        <w:rPr>
          <w:rFonts w:ascii="Arial Nova Light" w:hAnsi="Arial Nova Light" w:cs="Arial"/>
          <w:b/>
          <w:sz w:val="24"/>
          <w:szCs w:val="24"/>
        </w:rPr>
        <w:t>CALUMNIA</w:t>
      </w:r>
      <w:r w:rsidR="009B5F6F" w:rsidRPr="00BD6D94">
        <w:rPr>
          <w:rFonts w:ascii="Arial Nova Light" w:hAnsi="Arial Nova Light" w:cs="Arial"/>
          <w:b/>
          <w:sz w:val="24"/>
          <w:szCs w:val="24"/>
        </w:rPr>
        <w:t xml:space="preserve">.  </w:t>
      </w:r>
      <w:bookmarkEnd w:id="6"/>
      <w:r w:rsidR="00D7295C" w:rsidRPr="00BD6D94">
        <w:rPr>
          <w:rFonts w:ascii="Arial Nova Light" w:hAnsi="Arial Nova Light" w:cs="Arial"/>
          <w:sz w:val="24"/>
          <w:szCs w:val="24"/>
        </w:rPr>
        <w:t>El artículo 6 de la Constitución Federal dispone que la manifestación de las ideas no será objeto de inquisición judicial o administrativa, siempre y cuando no se ataque a la moral, la vida privada o los derechos de terceros, provoque algún delito o perturbe el orden público. En ese sentido se prevé que la ciudadanía tiene derecho a recibir información e ideas de toda índole por cualquier medio de expresión.</w:t>
      </w:r>
    </w:p>
    <w:p w14:paraId="6FEFA393" w14:textId="15B82DDC" w:rsidR="00D7295C" w:rsidRPr="00BD6D94" w:rsidRDefault="00D7295C" w:rsidP="00D7295C">
      <w:pPr>
        <w:spacing w:line="360" w:lineRule="auto"/>
        <w:jc w:val="both"/>
        <w:rPr>
          <w:rFonts w:ascii="Arial Nova Light" w:hAnsi="Arial Nova Light" w:cs="Arial"/>
          <w:bCs/>
          <w:sz w:val="24"/>
          <w:szCs w:val="24"/>
        </w:rPr>
      </w:pPr>
      <w:r w:rsidRPr="00BD6D94">
        <w:rPr>
          <w:rFonts w:ascii="Arial Nova Light" w:hAnsi="Arial Nova Light" w:cs="Arial"/>
          <w:bCs/>
          <w:sz w:val="24"/>
          <w:szCs w:val="24"/>
        </w:rPr>
        <w:t>A su vez, el articulo 41 Base II, apartado C</w:t>
      </w:r>
      <w:r w:rsidRPr="00BD6D94">
        <w:rPr>
          <w:rFonts w:ascii="Arial Nova Light" w:hAnsi="Arial Nova Light" w:cs="Arial"/>
          <w:bCs/>
          <w:sz w:val="24"/>
          <w:szCs w:val="24"/>
          <w:vertAlign w:val="superscript"/>
        </w:rPr>
        <w:footnoteReference w:id="7"/>
      </w:r>
      <w:r w:rsidRPr="00BD6D94">
        <w:rPr>
          <w:rFonts w:ascii="Arial Nova Light" w:hAnsi="Arial Nova Light" w:cs="Arial"/>
          <w:bCs/>
          <w:sz w:val="24"/>
          <w:szCs w:val="24"/>
        </w:rPr>
        <w:t xml:space="preserve"> del mismo </w:t>
      </w:r>
      <w:r w:rsidRPr="00540DA4">
        <w:rPr>
          <w:rFonts w:ascii="Arial Nova Light" w:hAnsi="Arial Nova Light" w:cs="Arial"/>
          <w:bCs/>
          <w:sz w:val="24"/>
          <w:szCs w:val="24"/>
        </w:rPr>
        <w:t xml:space="preserve">ordenamiento, establece </w:t>
      </w:r>
      <w:r w:rsidRPr="00BD6D94">
        <w:rPr>
          <w:rFonts w:ascii="Arial Nova Light" w:hAnsi="Arial Nova Light" w:cs="Arial"/>
          <w:bCs/>
          <w:sz w:val="24"/>
          <w:szCs w:val="24"/>
        </w:rPr>
        <w:t>que los partidos políticos y candidatos deben de abstenerse de difundir propaganda que calumnie a las personas o cometan alguna infracción electoral.</w:t>
      </w:r>
    </w:p>
    <w:p w14:paraId="1543139C" w14:textId="61481275" w:rsidR="00D7295C" w:rsidRPr="00BD6D94" w:rsidRDefault="00D7295C" w:rsidP="00D7295C">
      <w:pPr>
        <w:spacing w:line="360" w:lineRule="auto"/>
        <w:jc w:val="both"/>
        <w:rPr>
          <w:rFonts w:ascii="Arial Nova Light" w:hAnsi="Arial Nova Light" w:cs="Arial"/>
          <w:bCs/>
          <w:sz w:val="24"/>
          <w:szCs w:val="24"/>
        </w:rPr>
      </w:pPr>
      <w:r w:rsidRPr="00BD6D94">
        <w:rPr>
          <w:rFonts w:ascii="Arial Nova Light" w:hAnsi="Arial Nova Light" w:cs="Arial"/>
          <w:sz w:val="24"/>
          <w:szCs w:val="24"/>
        </w:rPr>
        <w:t>Por otro lado, el artículo 471 segundo párrafo de la LGIPE</w:t>
      </w:r>
      <w:r w:rsidRPr="00BD6D94">
        <w:rPr>
          <w:rFonts w:ascii="Arial Nova Light" w:hAnsi="Arial Nova Light" w:cs="Arial"/>
          <w:sz w:val="24"/>
          <w:szCs w:val="24"/>
          <w:vertAlign w:val="superscript"/>
        </w:rPr>
        <w:footnoteReference w:id="8"/>
      </w:r>
      <w:r w:rsidRPr="00BD6D94">
        <w:rPr>
          <w:rFonts w:ascii="Arial Nova Light" w:hAnsi="Arial Nova Light" w:cs="Arial"/>
          <w:sz w:val="24"/>
          <w:szCs w:val="24"/>
        </w:rPr>
        <w:t xml:space="preserve"> establece que </w:t>
      </w:r>
      <w:r w:rsidRPr="00BD6D94">
        <w:rPr>
          <w:rFonts w:ascii="Arial Nova Light" w:hAnsi="Arial Nova Light" w:cs="Arial"/>
          <w:b/>
          <w:bCs/>
          <w:sz w:val="24"/>
          <w:szCs w:val="24"/>
        </w:rPr>
        <w:t>la calumnia es la imputación de hechos o delitos falsos por parte de partidos políticos</w:t>
      </w:r>
      <w:r w:rsidRPr="00BD6D94">
        <w:rPr>
          <w:rFonts w:ascii="Arial Nova Light" w:hAnsi="Arial Nova Light" w:cs="Arial"/>
          <w:bCs/>
          <w:sz w:val="24"/>
          <w:szCs w:val="24"/>
        </w:rPr>
        <w:t xml:space="preserve"> </w:t>
      </w:r>
      <w:r w:rsidRPr="00BD6D94">
        <w:rPr>
          <w:rFonts w:ascii="Arial Nova Light" w:hAnsi="Arial Nova Light" w:cs="Arial"/>
          <w:b/>
          <w:sz w:val="24"/>
          <w:szCs w:val="24"/>
        </w:rPr>
        <w:t>o los candidatos</w:t>
      </w:r>
      <w:r w:rsidRPr="00BD6D94">
        <w:rPr>
          <w:rFonts w:ascii="Arial Nova Light" w:hAnsi="Arial Nova Light" w:cs="Arial"/>
          <w:bCs/>
          <w:sz w:val="24"/>
          <w:szCs w:val="24"/>
        </w:rPr>
        <w:t>.</w:t>
      </w:r>
    </w:p>
    <w:p w14:paraId="387A3416" w14:textId="24F8FB1B" w:rsidR="00D7295C" w:rsidRPr="00BD6D94" w:rsidRDefault="00D7295C" w:rsidP="00D7295C">
      <w:pPr>
        <w:spacing w:line="360" w:lineRule="auto"/>
        <w:jc w:val="both"/>
        <w:rPr>
          <w:rFonts w:ascii="Arial Nova Light" w:hAnsi="Arial Nova Light" w:cs="Arial"/>
          <w:sz w:val="24"/>
          <w:szCs w:val="24"/>
        </w:rPr>
      </w:pPr>
      <w:r w:rsidRPr="00BD6D94">
        <w:rPr>
          <w:rFonts w:ascii="Arial Nova Light" w:hAnsi="Arial Nova Light" w:cs="Arial"/>
          <w:sz w:val="24"/>
          <w:szCs w:val="24"/>
        </w:rPr>
        <w:t>Al respecto, El TEPJF, al resolver el juicio SUP-REP-042/2018, sostuvo que la imputación de hechos o delitos falsos por parte de partidos políticos o las candidaturas, no está protegida por el derecho de la libertad de expresión, siempre que se acredite tener impacto en el proceso electoral y haberse realizado de forma maliciosa, pues sólo al conjuntar estos elementos se configura el límite constitucional válido a la libertad de expresión.</w:t>
      </w:r>
    </w:p>
    <w:p w14:paraId="432D0004" w14:textId="68E831F4" w:rsidR="00D7295C" w:rsidRPr="00BD6D94" w:rsidRDefault="00D7295C" w:rsidP="00D7295C">
      <w:pPr>
        <w:spacing w:line="360" w:lineRule="auto"/>
        <w:jc w:val="both"/>
        <w:rPr>
          <w:rFonts w:ascii="Arial Nova Light" w:hAnsi="Arial Nova Light" w:cs="Arial"/>
          <w:sz w:val="24"/>
          <w:szCs w:val="24"/>
        </w:rPr>
      </w:pPr>
      <w:r w:rsidRPr="00BD6D94">
        <w:rPr>
          <w:rFonts w:ascii="Arial Nova Light" w:hAnsi="Arial Nova Light" w:cs="Arial"/>
          <w:sz w:val="24"/>
          <w:szCs w:val="24"/>
        </w:rPr>
        <w:t xml:space="preserve">Así, indicó que, para establecer la gravedad del impacto en el proceso electoral, deberá valorarse la imputación del hecho o delito falso en función del contenido y el contexto de la difusión, a fin de determinar el grado de afectación en el derecho de la ciudadanía a </w:t>
      </w:r>
      <w:r w:rsidR="00823036" w:rsidRPr="00BD6D94">
        <w:rPr>
          <w:rFonts w:ascii="Arial Nova Light" w:hAnsi="Arial Nova Light" w:cs="Arial"/>
          <w:sz w:val="24"/>
          <w:szCs w:val="24"/>
        </w:rPr>
        <w:t>fundar</w:t>
      </w:r>
      <w:r w:rsidRPr="00BD6D94">
        <w:rPr>
          <w:rFonts w:ascii="Arial Nova Light" w:hAnsi="Arial Nova Light" w:cs="Arial"/>
          <w:sz w:val="24"/>
          <w:szCs w:val="24"/>
        </w:rPr>
        <w:t xml:space="preserve"> un punto de vista informado sobre los partidos políticos o sus candidaturas.</w:t>
      </w:r>
    </w:p>
    <w:p w14:paraId="6556566F" w14:textId="7EC60429" w:rsidR="00D7295C" w:rsidRPr="00BD6D94" w:rsidRDefault="00D7295C" w:rsidP="00D7295C">
      <w:pPr>
        <w:spacing w:line="360" w:lineRule="auto"/>
        <w:jc w:val="both"/>
        <w:rPr>
          <w:rFonts w:ascii="Arial Nova Light" w:hAnsi="Arial Nova Light" w:cs="Arial"/>
          <w:bCs/>
          <w:sz w:val="24"/>
          <w:szCs w:val="24"/>
        </w:rPr>
      </w:pPr>
      <w:r w:rsidRPr="00BD6D94">
        <w:rPr>
          <w:rFonts w:ascii="Arial Nova Light" w:hAnsi="Arial Nova Light" w:cs="Arial"/>
          <w:bCs/>
          <w:sz w:val="24"/>
          <w:szCs w:val="24"/>
        </w:rPr>
        <w:t xml:space="preserve">De lo anterior podemos concluir que las limitaciones a la libertad de expresión tienen como finalidad: </w:t>
      </w:r>
      <w:r w:rsidRPr="00BD6D94">
        <w:rPr>
          <w:rFonts w:ascii="Arial Nova Light" w:hAnsi="Arial Nova Light" w:cs="Arial"/>
          <w:b/>
          <w:i/>
          <w:iCs/>
          <w:sz w:val="24"/>
          <w:szCs w:val="24"/>
        </w:rPr>
        <w:t>i)</w:t>
      </w:r>
      <w:r w:rsidRPr="00BD6D94">
        <w:rPr>
          <w:rFonts w:ascii="Arial Nova Light" w:hAnsi="Arial Nova Light" w:cs="Arial"/>
          <w:bCs/>
          <w:sz w:val="24"/>
          <w:szCs w:val="24"/>
        </w:rPr>
        <w:t xml:space="preserve"> el respeto a los derechos y reputación de los demás y; </w:t>
      </w:r>
      <w:r w:rsidRPr="00BD6D94">
        <w:rPr>
          <w:rFonts w:ascii="Arial Nova Light" w:hAnsi="Arial Nova Light" w:cs="Arial"/>
          <w:b/>
          <w:i/>
          <w:iCs/>
          <w:sz w:val="24"/>
          <w:szCs w:val="24"/>
        </w:rPr>
        <w:t>ii)</w:t>
      </w:r>
      <w:r w:rsidRPr="00BD6D94">
        <w:rPr>
          <w:rFonts w:ascii="Arial Nova Light" w:hAnsi="Arial Nova Light" w:cs="Arial"/>
          <w:bCs/>
          <w:sz w:val="24"/>
          <w:szCs w:val="24"/>
        </w:rPr>
        <w:t xml:space="preserve"> la protección a la seguridad nacional y el orden público.</w:t>
      </w:r>
    </w:p>
    <w:p w14:paraId="4FDFD341" w14:textId="0D9A926E" w:rsidR="00D7295C" w:rsidRPr="00BD6D94" w:rsidRDefault="00D7295C" w:rsidP="00D7295C">
      <w:pPr>
        <w:spacing w:line="360" w:lineRule="auto"/>
        <w:jc w:val="both"/>
        <w:rPr>
          <w:rFonts w:ascii="Arial Nova Light" w:hAnsi="Arial Nova Light" w:cs="Arial"/>
          <w:bCs/>
          <w:sz w:val="24"/>
          <w:szCs w:val="24"/>
        </w:rPr>
      </w:pPr>
      <w:r w:rsidRPr="00BD6D94">
        <w:rPr>
          <w:rFonts w:ascii="Arial Nova Light" w:hAnsi="Arial Nova Light" w:cs="Arial"/>
          <w:bCs/>
          <w:sz w:val="24"/>
          <w:szCs w:val="24"/>
        </w:rPr>
        <w:t xml:space="preserve">Por otro lado, la Suprema Corte de Justicia de la Nación ha establecido que la calumnia debe ser entendida como la imputación de hechos o delitos falsos a sabiendas o teniendo conocimiento de </w:t>
      </w:r>
      <w:r w:rsidRPr="00BD6D94">
        <w:rPr>
          <w:rFonts w:ascii="Arial Nova Light" w:hAnsi="Arial Nova Light" w:cs="Arial"/>
          <w:bCs/>
          <w:sz w:val="24"/>
          <w:szCs w:val="24"/>
        </w:rPr>
        <w:lastRenderedPageBreak/>
        <w:t>que el hecho que auspiciaba la calumnia era falso; esto, porque sólo así resulta constitucionalmente permitido el término calumnia para restringir la libertad de expresión.</w:t>
      </w:r>
      <w:r w:rsidRPr="00BD6D94">
        <w:rPr>
          <w:rStyle w:val="Refdenotaalpie"/>
          <w:rFonts w:ascii="Arial Nova Light" w:hAnsi="Arial Nova Light" w:cs="Arial"/>
          <w:bCs/>
          <w:sz w:val="24"/>
          <w:szCs w:val="24"/>
        </w:rPr>
        <w:footnoteReference w:id="9"/>
      </w:r>
    </w:p>
    <w:p w14:paraId="2F40B9D0" w14:textId="7DF05169" w:rsidR="00D7295C" w:rsidRPr="00BD6D94" w:rsidRDefault="00D7295C" w:rsidP="00D7295C">
      <w:pPr>
        <w:spacing w:line="360" w:lineRule="auto"/>
        <w:jc w:val="both"/>
        <w:rPr>
          <w:rFonts w:ascii="Arial Nova Light" w:hAnsi="Arial Nova Light" w:cs="Arial"/>
          <w:bCs/>
          <w:sz w:val="24"/>
          <w:szCs w:val="24"/>
        </w:rPr>
      </w:pPr>
      <w:r w:rsidRPr="00BD6D94">
        <w:rPr>
          <w:rFonts w:ascii="Arial Nova Light" w:hAnsi="Arial Nova Light" w:cs="Arial"/>
          <w:bCs/>
          <w:sz w:val="24"/>
          <w:szCs w:val="24"/>
        </w:rPr>
        <w:t>La referida SCJN</w:t>
      </w:r>
      <w:r w:rsidRPr="00BD6D94">
        <w:rPr>
          <w:rFonts w:ascii="Arial Nova Light" w:hAnsi="Arial Nova Light" w:cs="Arial"/>
          <w:bCs/>
          <w:sz w:val="24"/>
          <w:szCs w:val="24"/>
          <w:vertAlign w:val="superscript"/>
        </w:rPr>
        <w:footnoteReference w:id="10"/>
      </w:r>
      <w:r w:rsidRPr="00BD6D94">
        <w:rPr>
          <w:rFonts w:ascii="Arial Nova Light" w:hAnsi="Arial Nova Light" w:cs="Arial"/>
          <w:bCs/>
          <w:sz w:val="24"/>
          <w:szCs w:val="24"/>
        </w:rPr>
        <w:t xml:space="preserve"> estableció que para poder acreditar la calumnia es necesario que se cumplan estos dos elementos:</w:t>
      </w:r>
    </w:p>
    <w:p w14:paraId="612539F3" w14:textId="77777777" w:rsidR="00D7295C" w:rsidRPr="00BD6D94" w:rsidRDefault="00D7295C" w:rsidP="00D7295C">
      <w:pPr>
        <w:numPr>
          <w:ilvl w:val="0"/>
          <w:numId w:val="15"/>
        </w:numPr>
        <w:spacing w:after="0" w:line="360" w:lineRule="auto"/>
        <w:jc w:val="both"/>
        <w:rPr>
          <w:rFonts w:ascii="Arial Nova Light" w:hAnsi="Arial Nova Light" w:cs="Arial"/>
          <w:bCs/>
          <w:sz w:val="24"/>
          <w:szCs w:val="24"/>
        </w:rPr>
      </w:pPr>
      <w:r w:rsidRPr="00BD6D94">
        <w:rPr>
          <w:rFonts w:ascii="Arial Nova Light" w:hAnsi="Arial Nova Light" w:cs="Arial"/>
          <w:b/>
          <w:bCs/>
          <w:sz w:val="24"/>
          <w:szCs w:val="24"/>
        </w:rPr>
        <w:t>Elemento objetivo:</w:t>
      </w:r>
      <w:r w:rsidRPr="00BD6D94">
        <w:rPr>
          <w:rFonts w:ascii="Arial Nova Light" w:hAnsi="Arial Nova Light" w:cs="Arial"/>
          <w:sz w:val="24"/>
          <w:szCs w:val="24"/>
        </w:rPr>
        <w:t xml:space="preserve"> </w:t>
      </w:r>
      <w:r w:rsidRPr="00BD6D94">
        <w:rPr>
          <w:rFonts w:ascii="Arial Nova Light" w:hAnsi="Arial Nova Light" w:cs="Arial"/>
          <w:bCs/>
          <w:sz w:val="24"/>
          <w:szCs w:val="24"/>
        </w:rPr>
        <w:t>Imputación de hechos o delitos falsos.</w:t>
      </w:r>
    </w:p>
    <w:p w14:paraId="185FF767" w14:textId="52D92EB7" w:rsidR="00D7295C" w:rsidRDefault="00D7295C" w:rsidP="00D7295C">
      <w:pPr>
        <w:numPr>
          <w:ilvl w:val="0"/>
          <w:numId w:val="15"/>
        </w:numPr>
        <w:spacing w:after="0" w:line="360" w:lineRule="auto"/>
        <w:jc w:val="both"/>
        <w:rPr>
          <w:rFonts w:ascii="Arial Nova Light" w:hAnsi="Arial Nova Light" w:cs="Arial"/>
          <w:bCs/>
          <w:sz w:val="24"/>
          <w:szCs w:val="24"/>
        </w:rPr>
      </w:pPr>
      <w:r w:rsidRPr="00BD6D94">
        <w:rPr>
          <w:rFonts w:ascii="Arial Nova Light" w:hAnsi="Arial Nova Light" w:cs="Arial"/>
          <w:b/>
          <w:bCs/>
          <w:sz w:val="24"/>
          <w:szCs w:val="24"/>
        </w:rPr>
        <w:t>Elemento subjetivo:</w:t>
      </w:r>
      <w:r w:rsidRPr="00BD6D94">
        <w:rPr>
          <w:rFonts w:ascii="Arial Nova Light" w:hAnsi="Arial Nova Light" w:cs="Arial"/>
          <w:bCs/>
          <w:sz w:val="24"/>
          <w:szCs w:val="24"/>
        </w:rPr>
        <w:t xml:space="preserve"> Quien realiza la imputación sabe que los hechos y delitos son falsos.</w:t>
      </w:r>
    </w:p>
    <w:p w14:paraId="70E2156B" w14:textId="77777777" w:rsidR="00332803" w:rsidRPr="00BD6D94" w:rsidRDefault="00332803" w:rsidP="00332803">
      <w:pPr>
        <w:spacing w:after="0" w:line="360" w:lineRule="auto"/>
        <w:ind w:left="720"/>
        <w:jc w:val="both"/>
        <w:rPr>
          <w:rFonts w:ascii="Arial Nova Light" w:hAnsi="Arial Nova Light" w:cs="Arial"/>
          <w:bCs/>
          <w:sz w:val="24"/>
          <w:szCs w:val="24"/>
        </w:rPr>
      </w:pPr>
    </w:p>
    <w:p w14:paraId="6AD64171" w14:textId="44006F28" w:rsidR="00D7295C" w:rsidRPr="00BD6D94" w:rsidRDefault="00D7295C" w:rsidP="00D7295C">
      <w:pPr>
        <w:spacing w:line="360" w:lineRule="auto"/>
        <w:jc w:val="both"/>
        <w:rPr>
          <w:rFonts w:ascii="Arial Nova Light" w:hAnsi="Arial Nova Light" w:cs="Arial"/>
          <w:bCs/>
          <w:sz w:val="24"/>
          <w:szCs w:val="24"/>
        </w:rPr>
      </w:pPr>
      <w:r w:rsidRPr="00BD6D94">
        <w:rPr>
          <w:rFonts w:ascii="Arial Nova Light" w:hAnsi="Arial Nova Light" w:cs="Arial"/>
          <w:bCs/>
          <w:sz w:val="24"/>
          <w:szCs w:val="24"/>
        </w:rPr>
        <w:t>De esta forma, dispuso que sólo con la reunión de los elementos de la calumnia referidos en párrafos precedentes, resulta constitucional la restricción de la libertad de expresión en el ámbito electoral, en donde se prioriza la libre circulación de la crítica, incluso la que pueda considerarse severa, vehemente, molesta o perturbadora.</w:t>
      </w:r>
    </w:p>
    <w:p w14:paraId="389982D0" w14:textId="77777777" w:rsidR="00D7295C" w:rsidRPr="00BD6D94" w:rsidRDefault="00D7295C" w:rsidP="00D7295C">
      <w:pPr>
        <w:spacing w:line="360" w:lineRule="auto"/>
        <w:jc w:val="both"/>
        <w:rPr>
          <w:rFonts w:ascii="Arial Nova Light" w:hAnsi="Arial Nova Light" w:cs="Arial"/>
          <w:bCs/>
          <w:sz w:val="24"/>
          <w:szCs w:val="24"/>
        </w:rPr>
      </w:pPr>
      <w:r w:rsidRPr="00BD6D94">
        <w:rPr>
          <w:rFonts w:ascii="Arial Nova Light" w:hAnsi="Arial Nova Light" w:cs="Arial"/>
          <w:bCs/>
          <w:sz w:val="24"/>
          <w:szCs w:val="24"/>
        </w:rPr>
        <w:t xml:space="preserve">Por su parte, la Sala Superior estableció dos elementos adicionales para poder acreditar tal infracción y, en su caso, sancionar la calumnia. Estos son los siguientes: </w:t>
      </w:r>
      <w:r w:rsidRPr="00BD6D94">
        <w:rPr>
          <w:rFonts w:ascii="Arial Nova Light" w:hAnsi="Arial Nova Light" w:cs="Arial"/>
          <w:b/>
          <w:i/>
          <w:iCs/>
          <w:sz w:val="24"/>
          <w:szCs w:val="24"/>
        </w:rPr>
        <w:t>i)</w:t>
      </w:r>
      <w:r w:rsidRPr="00BD6D94">
        <w:rPr>
          <w:rFonts w:ascii="Arial Nova Light" w:hAnsi="Arial Nova Light" w:cs="Arial"/>
          <w:bCs/>
          <w:sz w:val="24"/>
          <w:szCs w:val="24"/>
        </w:rPr>
        <w:t xml:space="preserve"> que las expresiones tengan un impacto en el proceso electoral y; </w:t>
      </w:r>
      <w:r w:rsidRPr="00BD6D94">
        <w:rPr>
          <w:rFonts w:ascii="Arial Nova Light" w:hAnsi="Arial Nova Light" w:cs="Arial"/>
          <w:b/>
          <w:i/>
          <w:iCs/>
          <w:sz w:val="24"/>
          <w:szCs w:val="24"/>
        </w:rPr>
        <w:t>ii)</w:t>
      </w:r>
      <w:r w:rsidRPr="00BD6D94">
        <w:rPr>
          <w:rFonts w:ascii="Arial Nova Light" w:hAnsi="Arial Nova Light" w:cs="Arial"/>
          <w:bCs/>
          <w:sz w:val="24"/>
          <w:szCs w:val="24"/>
        </w:rPr>
        <w:t xml:space="preserve"> que las expresiones se hubiesen realizado de forma maliciosa. Asimismo, sostuvo que al establecer las expresiones que presuntamente constituyen calumnia no solo deben de ser analizadas por su contenido, sino también debe ser analizado en su contexto</w:t>
      </w:r>
      <w:r w:rsidRPr="00BD6D94">
        <w:rPr>
          <w:rFonts w:ascii="Arial Nova Light" w:hAnsi="Arial Nova Light" w:cs="Arial"/>
          <w:bCs/>
          <w:sz w:val="24"/>
          <w:szCs w:val="24"/>
          <w:vertAlign w:val="superscript"/>
        </w:rPr>
        <w:footnoteReference w:id="11"/>
      </w:r>
      <w:r w:rsidRPr="00BD6D94">
        <w:rPr>
          <w:rFonts w:ascii="Arial Nova Light" w:hAnsi="Arial Nova Light" w:cs="Arial"/>
          <w:bCs/>
          <w:sz w:val="24"/>
          <w:szCs w:val="24"/>
        </w:rPr>
        <w:t>.</w:t>
      </w:r>
    </w:p>
    <w:p w14:paraId="7F83F7F9" w14:textId="6B4ED5CE" w:rsidR="00AC2B5E" w:rsidRDefault="00B07699" w:rsidP="00AC2B5E">
      <w:pPr>
        <w:spacing w:line="360" w:lineRule="auto"/>
        <w:jc w:val="both"/>
        <w:rPr>
          <w:rFonts w:ascii="Arial Nova Light" w:hAnsi="Arial Nova Light" w:cs="Arial"/>
          <w:bCs/>
          <w:sz w:val="24"/>
          <w:szCs w:val="24"/>
        </w:rPr>
      </w:pPr>
      <w:r>
        <w:rPr>
          <w:rFonts w:ascii="Arial Nova Light" w:hAnsi="Arial Nova Light" w:cs="Arial"/>
          <w:bCs/>
          <w:sz w:val="24"/>
          <w:szCs w:val="24"/>
        </w:rPr>
        <w:t xml:space="preserve">Por tanto, la libertad de expresión, siguiendo los parámetros y limitantes constitucionalmente establecidas, permiten garantizar </w:t>
      </w:r>
      <w:r w:rsidR="008B691E">
        <w:rPr>
          <w:rFonts w:ascii="Arial Nova Light" w:hAnsi="Arial Nova Light" w:cs="Arial"/>
          <w:bCs/>
          <w:sz w:val="24"/>
          <w:szCs w:val="24"/>
        </w:rPr>
        <w:t xml:space="preserve">y proteger que el debate político sea asentado en veracidad permitiendo a la ciudadanía </w:t>
      </w:r>
      <w:r w:rsidR="00143DB0">
        <w:rPr>
          <w:rFonts w:ascii="Arial Nova Light" w:hAnsi="Arial Nova Light" w:cs="Arial"/>
          <w:bCs/>
          <w:sz w:val="24"/>
          <w:szCs w:val="24"/>
        </w:rPr>
        <w:t>emitir un voto debidamente informado.</w:t>
      </w:r>
    </w:p>
    <w:p w14:paraId="7FE10F15" w14:textId="2E8C7A99" w:rsidR="009A130E" w:rsidRPr="00C2132A" w:rsidRDefault="00AD27CD" w:rsidP="009A130E">
      <w:pPr>
        <w:pStyle w:val="Prrafodelista"/>
        <w:pBdr>
          <w:top w:val="nil"/>
          <w:left w:val="nil"/>
          <w:bottom w:val="nil"/>
          <w:right w:val="nil"/>
          <w:between w:val="nil"/>
        </w:pBdr>
        <w:spacing w:after="0" w:line="360" w:lineRule="auto"/>
        <w:ind w:left="0"/>
        <w:jc w:val="both"/>
        <w:rPr>
          <w:rFonts w:ascii="Arial Nova Light" w:eastAsia="Arial Nova" w:hAnsi="Arial Nova Light" w:cs="Arial Nova"/>
          <w:bCs/>
          <w:sz w:val="24"/>
          <w:szCs w:val="24"/>
        </w:rPr>
      </w:pPr>
      <w:r w:rsidRPr="00AD27CD">
        <w:rPr>
          <w:rFonts w:ascii="Arial Nova Light" w:hAnsi="Arial Nova Light" w:cs="Arial"/>
          <w:b/>
          <w:sz w:val="24"/>
          <w:szCs w:val="24"/>
        </w:rPr>
        <w:t xml:space="preserve">b. </w:t>
      </w:r>
      <w:r w:rsidR="007C7B47" w:rsidRPr="00AD27CD">
        <w:rPr>
          <w:rFonts w:ascii="Arial Nova Light" w:hAnsi="Arial Nova Light" w:cs="Arial"/>
          <w:b/>
          <w:sz w:val="24"/>
          <w:szCs w:val="24"/>
        </w:rPr>
        <w:t>INVIOLABILIDAD PARLAMENTARIA</w:t>
      </w:r>
      <w:r w:rsidRPr="00AD27CD">
        <w:rPr>
          <w:rFonts w:ascii="Arial Nova Light" w:hAnsi="Arial Nova Light" w:cs="Arial"/>
          <w:b/>
          <w:sz w:val="24"/>
          <w:szCs w:val="24"/>
        </w:rPr>
        <w:t xml:space="preserve">. </w:t>
      </w:r>
      <w:r w:rsidR="009A130E" w:rsidRPr="00C2132A">
        <w:rPr>
          <w:rFonts w:ascii="Arial Nova Light" w:eastAsia="Arial Nova" w:hAnsi="Arial Nova Light" w:cs="Arial Nova"/>
          <w:bCs/>
          <w:sz w:val="24"/>
          <w:szCs w:val="24"/>
        </w:rPr>
        <w:t>El Sistema de Formación Legislativa de la Secretaría de Gobernación Federal</w:t>
      </w:r>
      <w:r w:rsidR="009A130E">
        <w:rPr>
          <w:rStyle w:val="Refdenotaalpie"/>
          <w:rFonts w:ascii="Arial Nova Light" w:eastAsia="Arial Nova" w:hAnsi="Arial Nova Light" w:cs="Arial Nova"/>
          <w:bCs/>
          <w:sz w:val="24"/>
          <w:szCs w:val="24"/>
        </w:rPr>
        <w:footnoteReference w:id="12"/>
      </w:r>
      <w:r w:rsidR="009A130E" w:rsidRPr="00C2132A">
        <w:rPr>
          <w:rFonts w:ascii="Arial Nova Light" w:eastAsia="Arial Nova" w:hAnsi="Arial Nova Light" w:cs="Arial Nova"/>
          <w:bCs/>
          <w:sz w:val="24"/>
          <w:szCs w:val="24"/>
        </w:rPr>
        <w:t xml:space="preserve">, define la inviolabilidad parlamentaria como: </w:t>
      </w:r>
    </w:p>
    <w:p w14:paraId="780C9BAD" w14:textId="77777777" w:rsidR="009A130E" w:rsidRDefault="009A130E" w:rsidP="009A130E">
      <w:pPr>
        <w:pBdr>
          <w:top w:val="nil"/>
          <w:left w:val="nil"/>
          <w:bottom w:val="nil"/>
          <w:right w:val="nil"/>
          <w:between w:val="nil"/>
        </w:pBdr>
        <w:spacing w:line="360" w:lineRule="auto"/>
        <w:jc w:val="both"/>
        <w:rPr>
          <w:rFonts w:ascii="Arial Nova Light" w:eastAsia="Arial Nova" w:hAnsi="Arial Nova Light" w:cs="Arial Nova"/>
          <w:bCs/>
          <w:sz w:val="24"/>
          <w:szCs w:val="24"/>
        </w:rPr>
      </w:pPr>
    </w:p>
    <w:p w14:paraId="72EF64E6" w14:textId="154BD240" w:rsidR="009A130E" w:rsidRPr="0008343C" w:rsidRDefault="009A130E" w:rsidP="009A130E">
      <w:pPr>
        <w:pBdr>
          <w:top w:val="nil"/>
          <w:left w:val="nil"/>
          <w:bottom w:val="nil"/>
          <w:right w:val="nil"/>
          <w:between w:val="nil"/>
        </w:pBdr>
        <w:spacing w:line="360" w:lineRule="auto"/>
        <w:ind w:left="1134" w:right="851"/>
        <w:jc w:val="both"/>
        <w:rPr>
          <w:rFonts w:ascii="Arial Nova Light" w:eastAsia="Arial Nova" w:hAnsi="Arial Nova Light" w:cs="Arial Nova"/>
          <w:bCs/>
          <w:sz w:val="20"/>
          <w:szCs w:val="20"/>
        </w:rPr>
      </w:pPr>
      <w:r w:rsidRPr="0008343C">
        <w:rPr>
          <w:rFonts w:ascii="Arial Nova Light" w:hAnsi="Arial Nova Light"/>
          <w:i/>
          <w:iCs/>
          <w:sz w:val="20"/>
          <w:szCs w:val="20"/>
        </w:rPr>
        <w:t xml:space="preserve">“Se refiere a la prerrogativa personal de los senadores y diputados para expresarse en su actividad parlamentaria con plena libertad a fin de que, en sus intervenciones, escritos y votos, como legisladores, no estén sujetos a censura o posible persecución penal. Esta garantía protege a éstos de posibles delitos de honor (injuria, calumnia, difamación) que pudieran </w:t>
      </w:r>
      <w:r w:rsidRPr="0008343C">
        <w:rPr>
          <w:rFonts w:ascii="Arial Nova Light" w:hAnsi="Arial Nova Light"/>
          <w:i/>
          <w:iCs/>
          <w:sz w:val="20"/>
          <w:szCs w:val="20"/>
        </w:rPr>
        <w:lastRenderedPageBreak/>
        <w:t xml:space="preserve">adjudicárseles por la expresión de sus ideas. La Constitución Política establece que “los diputados y senadores son inviolables por las opiniones que manifiesten en el desempeño de sus cargos y jamás podrán ser reconvenidos por ellas”. </w:t>
      </w:r>
      <w:r w:rsidRPr="0008343C">
        <w:rPr>
          <w:rFonts w:ascii="Arial Nova Light" w:hAnsi="Arial Nova Light"/>
          <w:i/>
          <w:iCs/>
          <w:sz w:val="20"/>
          <w:szCs w:val="20"/>
          <w:u w:val="single"/>
        </w:rPr>
        <w:t>Es importante señalar que este privilegio sólo aplica para el legislador en su ámbito de acción parlamentaria pero no así para las actividades que realice en la esfera particular</w:t>
      </w:r>
      <w:r w:rsidRPr="0008343C">
        <w:rPr>
          <w:rFonts w:ascii="Arial Nova Light" w:hAnsi="Arial Nova Light"/>
          <w:i/>
          <w:iCs/>
          <w:sz w:val="20"/>
          <w:szCs w:val="20"/>
        </w:rPr>
        <w:t>.</w:t>
      </w:r>
      <w:r w:rsidRPr="0008343C">
        <w:rPr>
          <w:rFonts w:ascii="Verdana" w:hAnsi="Verdana"/>
          <w:color w:val="515151"/>
          <w:sz w:val="16"/>
          <w:szCs w:val="16"/>
        </w:rPr>
        <w:br/>
      </w:r>
      <w:r w:rsidRPr="0008343C">
        <w:rPr>
          <w:rFonts w:ascii="Verdana" w:hAnsi="Verdana"/>
          <w:color w:val="515151"/>
          <w:sz w:val="16"/>
          <w:szCs w:val="16"/>
        </w:rPr>
        <w:br/>
      </w:r>
      <w:r w:rsidRPr="0008343C">
        <w:rPr>
          <w:rFonts w:ascii="Arial Nova Light" w:hAnsi="Arial Nova Light"/>
          <w:i/>
          <w:iCs/>
          <w:sz w:val="20"/>
          <w:szCs w:val="20"/>
        </w:rPr>
        <w:t>La finalidad de esta prerrogativa es asegurar la libertad de expresión en el ejercicio de las funciones parlamentarias, no únicamente la legislativa, sino también la de control sobre gobierno, la electoral, la presupuestaria, etcétera.”</w:t>
      </w:r>
    </w:p>
    <w:p w14:paraId="1EAD79B6" w14:textId="3053928E" w:rsidR="009A130E" w:rsidRDefault="009A130E" w:rsidP="009A130E">
      <w:pPr>
        <w:pBdr>
          <w:top w:val="nil"/>
          <w:left w:val="nil"/>
          <w:bottom w:val="nil"/>
          <w:right w:val="nil"/>
          <w:between w:val="nil"/>
        </w:pBdr>
        <w:spacing w:line="360" w:lineRule="auto"/>
        <w:jc w:val="both"/>
        <w:rPr>
          <w:rFonts w:ascii="Arial Nova Light" w:eastAsia="Arial Nova" w:hAnsi="Arial Nova Light" w:cs="Arial Nova"/>
          <w:b/>
          <w:sz w:val="24"/>
          <w:szCs w:val="24"/>
        </w:rPr>
      </w:pPr>
      <w:r>
        <w:rPr>
          <w:rFonts w:ascii="Arial Nova Light" w:eastAsia="Arial" w:hAnsi="Arial Nova Light" w:cs="Arial"/>
          <w:sz w:val="24"/>
          <w:szCs w:val="24"/>
        </w:rPr>
        <w:t>Lo anterior, se sustenta en e</w:t>
      </w:r>
      <w:r w:rsidRPr="00982777">
        <w:rPr>
          <w:rFonts w:ascii="Arial Nova Light" w:eastAsia="Arial" w:hAnsi="Arial Nova Light" w:cs="Arial"/>
          <w:sz w:val="24"/>
          <w:szCs w:val="24"/>
        </w:rPr>
        <w:t>l artículo</w:t>
      </w:r>
      <w:r w:rsidR="003642D5">
        <w:rPr>
          <w:rFonts w:ascii="Arial Nova Light" w:eastAsia="Arial" w:hAnsi="Arial Nova Light" w:cs="Arial"/>
          <w:sz w:val="24"/>
          <w:szCs w:val="24"/>
        </w:rPr>
        <w:t xml:space="preserve"> 21 de la Constitución local</w:t>
      </w:r>
      <w:r w:rsidR="003642D5" w:rsidRPr="003642D5">
        <w:rPr>
          <w:rFonts w:ascii="Arial Nova Light" w:eastAsia="Arial" w:hAnsi="Arial Nova Light" w:cs="Arial"/>
          <w:sz w:val="24"/>
          <w:szCs w:val="24"/>
          <w:vertAlign w:val="superscript"/>
        </w:rPr>
        <w:footnoteReference w:id="13"/>
      </w:r>
      <w:r w:rsidR="003642D5">
        <w:rPr>
          <w:rFonts w:ascii="Arial Nova Light" w:eastAsia="Arial" w:hAnsi="Arial Nova Light" w:cs="Arial"/>
          <w:sz w:val="24"/>
          <w:szCs w:val="24"/>
        </w:rPr>
        <w:t xml:space="preserve">, en consonancia con </w:t>
      </w:r>
      <w:proofErr w:type="gramStart"/>
      <w:r w:rsidR="003642D5">
        <w:rPr>
          <w:rFonts w:ascii="Arial Nova Light" w:eastAsia="Arial" w:hAnsi="Arial Nova Light" w:cs="Arial"/>
          <w:sz w:val="24"/>
          <w:szCs w:val="24"/>
        </w:rPr>
        <w:t xml:space="preserve">el </w:t>
      </w:r>
      <w:r w:rsidRPr="00982777">
        <w:rPr>
          <w:rFonts w:ascii="Arial Nova Light" w:eastAsia="Arial" w:hAnsi="Arial Nova Light" w:cs="Arial"/>
          <w:sz w:val="24"/>
          <w:szCs w:val="24"/>
        </w:rPr>
        <w:t xml:space="preserve"> </w:t>
      </w:r>
      <w:r w:rsidRPr="003642D5">
        <w:rPr>
          <w:rFonts w:ascii="Arial Nova Light" w:eastAsia="Arial" w:hAnsi="Arial Nova Light" w:cs="Arial"/>
          <w:sz w:val="24"/>
          <w:szCs w:val="24"/>
        </w:rPr>
        <w:t>61</w:t>
      </w:r>
      <w:proofErr w:type="gramEnd"/>
      <w:r w:rsidRPr="003642D5">
        <w:rPr>
          <w:rFonts w:ascii="Arial Nova Light" w:eastAsia="Arial" w:hAnsi="Arial Nova Light" w:cs="Arial"/>
          <w:sz w:val="24"/>
          <w:szCs w:val="24"/>
        </w:rPr>
        <w:t xml:space="preserve"> de la Constitución Federal</w:t>
      </w:r>
      <w:r w:rsidR="002B3179">
        <w:rPr>
          <w:rStyle w:val="Refdenotaalpie"/>
          <w:rFonts w:ascii="Arial Nova Light" w:eastAsia="Arial" w:hAnsi="Arial Nova Light" w:cs="Arial"/>
          <w:sz w:val="24"/>
          <w:szCs w:val="24"/>
        </w:rPr>
        <w:footnoteReference w:id="14"/>
      </w:r>
      <w:r w:rsidR="003642D5">
        <w:rPr>
          <w:rFonts w:ascii="Arial Nova Light" w:eastAsia="Arial" w:hAnsi="Arial Nova Light" w:cs="Arial"/>
          <w:sz w:val="24"/>
          <w:szCs w:val="24"/>
        </w:rPr>
        <w:t>,</w:t>
      </w:r>
      <w:r w:rsidRPr="00982777">
        <w:rPr>
          <w:rFonts w:ascii="Arial Nova Light" w:eastAsia="Arial" w:hAnsi="Arial Nova Light" w:cs="Arial"/>
          <w:sz w:val="24"/>
          <w:szCs w:val="24"/>
        </w:rPr>
        <w:t xml:space="preserve"> </w:t>
      </w:r>
      <w:r>
        <w:rPr>
          <w:rFonts w:ascii="Arial Nova Light" w:eastAsia="Arial" w:hAnsi="Arial Nova Light" w:cs="Arial"/>
          <w:sz w:val="24"/>
          <w:szCs w:val="24"/>
        </w:rPr>
        <w:t xml:space="preserve">donde se </w:t>
      </w:r>
      <w:r w:rsidRPr="00982777">
        <w:rPr>
          <w:rFonts w:ascii="Arial Nova Light" w:eastAsia="Arial" w:hAnsi="Arial Nova Light" w:cs="Arial"/>
          <w:sz w:val="24"/>
          <w:szCs w:val="24"/>
        </w:rPr>
        <w:t>señala que</w:t>
      </w:r>
      <w:r w:rsidR="003642D5">
        <w:rPr>
          <w:rFonts w:ascii="Arial Nova Light" w:eastAsia="Arial" w:hAnsi="Arial Nova Light" w:cs="Arial"/>
          <w:sz w:val="24"/>
          <w:szCs w:val="24"/>
        </w:rPr>
        <w:t xml:space="preserve"> las y </w:t>
      </w:r>
      <w:r w:rsidRPr="00982777">
        <w:rPr>
          <w:rFonts w:ascii="Arial Nova Light" w:eastAsia="Arial" w:hAnsi="Arial Nova Light" w:cs="Arial"/>
          <w:sz w:val="24"/>
          <w:szCs w:val="24"/>
        </w:rPr>
        <w:t xml:space="preserve"> l</w:t>
      </w:r>
      <w:r w:rsidR="003642D5">
        <w:rPr>
          <w:rFonts w:ascii="Arial Nova Light" w:eastAsia="Arial" w:hAnsi="Arial Nova Light" w:cs="Arial"/>
          <w:sz w:val="24"/>
          <w:szCs w:val="24"/>
        </w:rPr>
        <w:t>os</w:t>
      </w:r>
      <w:r w:rsidRPr="00982777">
        <w:rPr>
          <w:rFonts w:ascii="Arial Nova Light" w:eastAsia="Arial" w:hAnsi="Arial Nova Light" w:cs="Arial"/>
          <w:sz w:val="24"/>
          <w:szCs w:val="24"/>
        </w:rPr>
        <w:t xml:space="preserve"> diputa</w:t>
      </w:r>
      <w:r w:rsidR="003642D5">
        <w:rPr>
          <w:rFonts w:ascii="Arial Nova Light" w:eastAsia="Arial" w:hAnsi="Arial Nova Light" w:cs="Arial"/>
          <w:sz w:val="24"/>
          <w:szCs w:val="24"/>
        </w:rPr>
        <w:t>dos</w:t>
      </w:r>
      <w:r w:rsidRPr="00982777">
        <w:rPr>
          <w:rFonts w:ascii="Arial Nova Light" w:eastAsia="Arial" w:hAnsi="Arial Nova Light" w:cs="Arial"/>
          <w:sz w:val="24"/>
          <w:szCs w:val="24"/>
        </w:rPr>
        <w:t xml:space="preserve"> </w:t>
      </w:r>
      <w:r w:rsidRPr="00982777">
        <w:rPr>
          <w:rFonts w:ascii="Arial Nova Light" w:eastAsia="Arial" w:hAnsi="Arial Nova Light" w:cs="Arial"/>
          <w:b/>
          <w:sz w:val="24"/>
          <w:szCs w:val="24"/>
        </w:rPr>
        <w:t>son inviolables por las opiniones que manifiesten durante el desempeño de sus cargos</w:t>
      </w:r>
      <w:r w:rsidRPr="00982777">
        <w:rPr>
          <w:rFonts w:ascii="Arial Nova Light" w:eastAsia="Arial" w:hAnsi="Arial Nova Light" w:cs="Arial"/>
          <w:sz w:val="24"/>
          <w:szCs w:val="24"/>
        </w:rPr>
        <w:t>, por lo cual, no se les podrá reprender por la emisión de estas. Al respecto, se establece que la presidencia de cada Cámara deberá velar por la inviolabilidad del recinto donde se reúnan a sesionar.</w:t>
      </w:r>
      <w:r w:rsidRPr="00982777">
        <w:rPr>
          <w:rFonts w:ascii="Arial Nova Light" w:eastAsia="Arial" w:hAnsi="Arial Nova Light" w:cs="Arial"/>
          <w:sz w:val="24"/>
          <w:szCs w:val="24"/>
          <w:vertAlign w:val="superscript"/>
        </w:rPr>
        <w:footnoteReference w:id="15"/>
      </w:r>
    </w:p>
    <w:p w14:paraId="57FFA531" w14:textId="592398CB" w:rsidR="009A130E" w:rsidRDefault="009A130E" w:rsidP="009A130E">
      <w:pPr>
        <w:pBdr>
          <w:top w:val="nil"/>
          <w:left w:val="nil"/>
          <w:bottom w:val="nil"/>
          <w:right w:val="nil"/>
          <w:between w:val="nil"/>
        </w:pBdr>
        <w:spacing w:line="360" w:lineRule="auto"/>
        <w:jc w:val="both"/>
        <w:rPr>
          <w:rFonts w:ascii="Arial Nova Light" w:hAnsi="Arial Nova Light"/>
          <w:sz w:val="24"/>
          <w:szCs w:val="24"/>
        </w:rPr>
      </w:pPr>
      <w:r w:rsidRPr="001B650F">
        <w:rPr>
          <w:rFonts w:ascii="Arial Nova Light" w:hAnsi="Arial Nova Light"/>
          <w:sz w:val="24"/>
          <w:szCs w:val="24"/>
        </w:rPr>
        <w:t>Sobre la inviolabilidad o inmunidad legislativa, la Suprema Corte ha sustentado que la misma implica la protección de la libre discusión y decisión parlamentarias que los legisladores llevan a cabo como representantes públicos, por lo que los elementos para que opere ese ámbito de protección son los siguientes: a) sólo opera a favor de diputaciones y senadurías; b) por las opiniones; c) que manifiesten en el desempeño de sus cargos</w:t>
      </w:r>
      <w:r>
        <w:rPr>
          <w:rStyle w:val="Refdenotaalpie"/>
          <w:rFonts w:ascii="Arial Nova Light" w:hAnsi="Arial Nova Light"/>
          <w:sz w:val="24"/>
          <w:szCs w:val="24"/>
        </w:rPr>
        <w:footnoteReference w:id="16"/>
      </w:r>
      <w:r>
        <w:rPr>
          <w:rFonts w:ascii="Arial Nova Light" w:hAnsi="Arial Nova Light"/>
          <w:sz w:val="24"/>
          <w:szCs w:val="24"/>
        </w:rPr>
        <w:t xml:space="preserve">. </w:t>
      </w:r>
    </w:p>
    <w:p w14:paraId="5FE63229" w14:textId="35D920AC" w:rsidR="009A130E" w:rsidRPr="009A130E" w:rsidRDefault="002B3179" w:rsidP="009A130E">
      <w:pPr>
        <w:pBdr>
          <w:top w:val="nil"/>
          <w:left w:val="nil"/>
          <w:bottom w:val="nil"/>
          <w:right w:val="nil"/>
          <w:between w:val="nil"/>
        </w:pBdr>
        <w:spacing w:line="360" w:lineRule="auto"/>
        <w:jc w:val="both"/>
        <w:rPr>
          <w:rFonts w:ascii="Arial Nova Light" w:hAnsi="Arial Nova Light"/>
          <w:sz w:val="24"/>
          <w:szCs w:val="24"/>
        </w:rPr>
      </w:pPr>
      <w:r>
        <w:rPr>
          <w:rFonts w:ascii="Arial Nova Light" w:hAnsi="Arial Nova Light"/>
          <w:sz w:val="24"/>
          <w:szCs w:val="24"/>
        </w:rPr>
        <w:t>Así mismo, h</w:t>
      </w:r>
      <w:r w:rsidR="009A130E" w:rsidRPr="001B650F">
        <w:rPr>
          <w:rFonts w:ascii="Arial Nova Light" w:hAnsi="Arial Nova Light"/>
          <w:sz w:val="24"/>
          <w:szCs w:val="24"/>
        </w:rPr>
        <w:t xml:space="preserve">a señalado que el bien jurídico protegido mediante la inviolabilidad parlamentaria es la función del Poder Legislativo, </w:t>
      </w:r>
      <w:r w:rsidR="009A130E" w:rsidRPr="00724871">
        <w:rPr>
          <w:rFonts w:ascii="Arial Nova Light" w:hAnsi="Arial Nova Light"/>
          <w:b/>
          <w:bCs/>
          <w:sz w:val="24"/>
          <w:szCs w:val="24"/>
        </w:rPr>
        <w:t xml:space="preserve">por lo que mediante esta figura </w:t>
      </w:r>
      <w:r w:rsidR="009A130E" w:rsidRPr="00A737B2">
        <w:rPr>
          <w:rFonts w:ascii="Arial Nova Light" w:hAnsi="Arial Nova Light"/>
          <w:b/>
          <w:bCs/>
          <w:i/>
          <w:iCs/>
          <w:sz w:val="24"/>
          <w:szCs w:val="24"/>
          <w:u w:val="single"/>
        </w:rPr>
        <w:t>no se protege cualquier opinión emitida por diputaciones y senadurías</w:t>
      </w:r>
      <w:r w:rsidR="009A130E" w:rsidRPr="00724871">
        <w:rPr>
          <w:rFonts w:ascii="Arial Nova Light" w:hAnsi="Arial Nova Light"/>
          <w:b/>
          <w:bCs/>
          <w:sz w:val="24"/>
          <w:szCs w:val="24"/>
        </w:rPr>
        <w:t xml:space="preserve">, sino únicamente las que hacen en el desempeño de su función parlamentaria, es decir, que </w:t>
      </w:r>
      <w:r w:rsidR="009A130E" w:rsidRPr="00A737B2">
        <w:rPr>
          <w:rFonts w:ascii="Arial Nova Light" w:hAnsi="Arial Nova Light"/>
          <w:b/>
          <w:bCs/>
          <w:i/>
          <w:iCs/>
          <w:sz w:val="24"/>
          <w:szCs w:val="24"/>
          <w:u w:val="single"/>
        </w:rPr>
        <w:t>al situarse en ese determinado momento</w:t>
      </w:r>
      <w:r w:rsidR="009A130E" w:rsidRPr="00724871">
        <w:rPr>
          <w:rFonts w:ascii="Arial Nova Light" w:hAnsi="Arial Nova Light"/>
          <w:b/>
          <w:bCs/>
          <w:sz w:val="24"/>
          <w:szCs w:val="24"/>
        </w:rPr>
        <w:t>, quien legisla haya acudido a desempeñar una actividad definida en la ley como una de sus atribuciones legislativas, pues sólo en este supuesto se actualiza la función parlamentaria como bien jurídico protegido</w:t>
      </w:r>
      <w:r w:rsidR="009A130E">
        <w:rPr>
          <w:rFonts w:ascii="Arial Nova Light" w:hAnsi="Arial Nova Light"/>
          <w:sz w:val="24"/>
          <w:szCs w:val="24"/>
        </w:rPr>
        <w:t>.</w:t>
      </w:r>
      <w:r w:rsidR="009A130E">
        <w:rPr>
          <w:rStyle w:val="Refdenotaalpie"/>
          <w:rFonts w:ascii="Arial Nova Light" w:hAnsi="Arial Nova Light"/>
          <w:sz w:val="24"/>
          <w:szCs w:val="24"/>
        </w:rPr>
        <w:footnoteReference w:id="17"/>
      </w:r>
    </w:p>
    <w:p w14:paraId="52FF7CB7" w14:textId="3CEDC8B7" w:rsidR="009A130E" w:rsidRPr="009A130E" w:rsidRDefault="009A130E" w:rsidP="009A130E">
      <w:pPr>
        <w:pBdr>
          <w:top w:val="nil"/>
          <w:left w:val="nil"/>
          <w:bottom w:val="nil"/>
          <w:right w:val="nil"/>
          <w:between w:val="nil"/>
        </w:pBdr>
        <w:spacing w:line="360" w:lineRule="auto"/>
        <w:jc w:val="both"/>
        <w:rPr>
          <w:rFonts w:ascii="Arial Nova Light" w:hAnsi="Arial Nova Light"/>
          <w:sz w:val="24"/>
          <w:szCs w:val="24"/>
        </w:rPr>
      </w:pPr>
      <w:r w:rsidRPr="000361F8">
        <w:rPr>
          <w:rFonts w:ascii="Arial Nova Light" w:hAnsi="Arial Nova Light"/>
          <w:sz w:val="24"/>
          <w:szCs w:val="24"/>
        </w:rPr>
        <w:lastRenderedPageBreak/>
        <w:t>Lo anterior es importante tomarlo en cuenta, porque, teniendo claro que los efectos de los actos denunciados trascienden a la esfera de lo electoral, con independencia de la autoridad que deba analizar el fondo del asunto, también deberá estudiar si existió o no un mal uso de los recursos públicos, en contravención con el principio de neutralidad que establece el párrafo 7 y 8 del artículo 134</w:t>
      </w:r>
      <w:r w:rsidR="00980966">
        <w:rPr>
          <w:rFonts w:ascii="Arial Nova Light" w:hAnsi="Arial Nova Light"/>
          <w:sz w:val="24"/>
          <w:szCs w:val="24"/>
        </w:rPr>
        <w:t>.</w:t>
      </w:r>
    </w:p>
    <w:p w14:paraId="625361F4" w14:textId="3E5E85CF" w:rsidR="00D122C0" w:rsidRDefault="00EF64D1" w:rsidP="00244D33">
      <w:pPr>
        <w:pStyle w:val="Prrafodelista"/>
        <w:pBdr>
          <w:top w:val="nil"/>
          <w:left w:val="nil"/>
          <w:bottom w:val="nil"/>
          <w:right w:val="nil"/>
          <w:between w:val="nil"/>
        </w:pBdr>
        <w:tabs>
          <w:tab w:val="left" w:pos="284"/>
        </w:tabs>
        <w:spacing w:line="360" w:lineRule="auto"/>
        <w:ind w:left="0"/>
        <w:jc w:val="both"/>
        <w:rPr>
          <w:rFonts w:ascii="Arial Nova Light" w:hAnsi="Arial Nova Light"/>
          <w:b/>
          <w:bCs/>
          <w:sz w:val="24"/>
          <w:szCs w:val="24"/>
        </w:rPr>
      </w:pPr>
      <w:r>
        <w:rPr>
          <w:rFonts w:ascii="Arial Nova Light" w:hAnsi="Arial Nova Light"/>
          <w:b/>
          <w:bCs/>
          <w:sz w:val="24"/>
          <w:szCs w:val="24"/>
        </w:rPr>
        <w:t>4.4</w:t>
      </w:r>
      <w:r w:rsidR="00372FA1" w:rsidRPr="00BD6D94">
        <w:rPr>
          <w:rFonts w:ascii="Arial Nova Light" w:hAnsi="Arial Nova Light"/>
          <w:b/>
          <w:bCs/>
          <w:sz w:val="24"/>
          <w:szCs w:val="24"/>
        </w:rPr>
        <w:t>.</w:t>
      </w:r>
      <w:r w:rsidR="00033C3F" w:rsidRPr="00BD6D94">
        <w:rPr>
          <w:rFonts w:ascii="Arial Nova Light" w:hAnsi="Arial Nova Light"/>
          <w:b/>
          <w:bCs/>
          <w:sz w:val="24"/>
          <w:szCs w:val="24"/>
        </w:rPr>
        <w:t xml:space="preserve"> </w:t>
      </w:r>
      <w:r w:rsidR="00CF6137">
        <w:rPr>
          <w:rFonts w:ascii="Arial Nova Light" w:hAnsi="Arial Nova Light"/>
          <w:b/>
          <w:bCs/>
          <w:sz w:val="24"/>
          <w:szCs w:val="24"/>
        </w:rPr>
        <w:t>AN</w:t>
      </w:r>
      <w:r w:rsidR="00212225">
        <w:rPr>
          <w:rFonts w:ascii="Arial Nova Light" w:hAnsi="Arial Nova Light"/>
          <w:b/>
          <w:bCs/>
          <w:sz w:val="24"/>
          <w:szCs w:val="24"/>
        </w:rPr>
        <w:t>Á</w:t>
      </w:r>
      <w:r w:rsidR="00CF6137">
        <w:rPr>
          <w:rFonts w:ascii="Arial Nova Light" w:hAnsi="Arial Nova Light"/>
          <w:b/>
          <w:bCs/>
          <w:sz w:val="24"/>
          <w:szCs w:val="24"/>
        </w:rPr>
        <w:t>LISIS PRELIMINAR DE LOS HECHOS DENUNCIADOS</w:t>
      </w:r>
      <w:r w:rsidR="00033C3F" w:rsidRPr="00BD6D94">
        <w:rPr>
          <w:rFonts w:ascii="Arial Nova Light" w:hAnsi="Arial Nova Light"/>
          <w:b/>
          <w:bCs/>
          <w:sz w:val="24"/>
          <w:szCs w:val="24"/>
        </w:rPr>
        <w:t xml:space="preserve">.  </w:t>
      </w:r>
    </w:p>
    <w:p w14:paraId="46314981" w14:textId="2F351F20" w:rsidR="00532621" w:rsidRDefault="00CF6137" w:rsidP="00D31117">
      <w:pPr>
        <w:pStyle w:val="NormalWeb"/>
        <w:tabs>
          <w:tab w:val="left" w:pos="426"/>
        </w:tabs>
        <w:spacing w:before="0" w:beforeAutospacing="0" w:after="0" w:afterAutospacing="0" w:line="360" w:lineRule="auto"/>
        <w:contextualSpacing/>
        <w:mirrorIndents/>
        <w:jc w:val="both"/>
        <w:rPr>
          <w:rFonts w:ascii="Arial Nova Light" w:eastAsia="Arial Nova" w:hAnsi="Arial Nova Light" w:cs="Arial Nova"/>
        </w:rPr>
      </w:pPr>
      <w:r w:rsidRPr="00CF6137">
        <w:rPr>
          <w:rFonts w:ascii="Arial Nova Light" w:hAnsi="Arial Nova Light"/>
          <w:b/>
          <w:bCs/>
        </w:rPr>
        <w:t xml:space="preserve">A. ¿Qué </w:t>
      </w:r>
      <w:r w:rsidR="00866A3C">
        <w:rPr>
          <w:rFonts w:ascii="Arial Nova Light" w:hAnsi="Arial Nova Light"/>
          <w:b/>
          <w:bCs/>
        </w:rPr>
        <w:t>denuncia el PAN</w:t>
      </w:r>
      <w:r w:rsidRPr="00CF6137">
        <w:rPr>
          <w:rFonts w:ascii="Arial Nova Light" w:hAnsi="Arial Nova Light"/>
          <w:b/>
          <w:bCs/>
        </w:rPr>
        <w:t>?</w:t>
      </w:r>
      <w:r>
        <w:rPr>
          <w:rFonts w:ascii="Arial Nova Light" w:hAnsi="Arial Nova Light"/>
        </w:rPr>
        <w:t xml:space="preserve"> </w:t>
      </w:r>
      <w:r w:rsidR="00D5764C">
        <w:rPr>
          <w:rFonts w:ascii="Arial Nova Light" w:hAnsi="Arial Nova Light"/>
        </w:rPr>
        <w:t>En el caso que nos ocupa, el PAN denuncia a la C.</w:t>
      </w:r>
      <w:r w:rsidR="00D5764C">
        <w:rPr>
          <w:rFonts w:ascii="Arial Nova Light" w:eastAsia="Arial Nova" w:hAnsi="Arial Nova Light" w:cs="Arial Nova"/>
        </w:rPr>
        <w:t xml:space="preserve"> Ana Laura Gómez Calzada en su calidad de diputada local</w:t>
      </w:r>
      <w:r w:rsidR="004577D2">
        <w:rPr>
          <w:rFonts w:ascii="Arial Nova Light" w:eastAsia="Arial Nova" w:hAnsi="Arial Nova Light" w:cs="Arial Nova"/>
        </w:rPr>
        <w:t xml:space="preserve"> integrante de la LXV Legislatura del H. Congreso del Estado de Aguascalientes, por la difusión de un video a través de </w:t>
      </w:r>
      <w:r w:rsidR="00D5764C">
        <w:rPr>
          <w:rFonts w:ascii="Arial Nova Light" w:eastAsia="Arial Nova" w:hAnsi="Arial Nova Light" w:cs="Arial Nova"/>
        </w:rPr>
        <w:t xml:space="preserve">su cuenta oficial de la red social Facebook </w:t>
      </w:r>
      <w:r w:rsidR="004577D2">
        <w:rPr>
          <w:rFonts w:ascii="Arial Nova Light" w:eastAsia="Arial Nova" w:hAnsi="Arial Nova Light" w:cs="Arial Nova"/>
        </w:rPr>
        <w:t xml:space="preserve">bajo </w:t>
      </w:r>
      <w:r w:rsidR="00D5764C">
        <w:rPr>
          <w:rFonts w:ascii="Arial Nova Light" w:eastAsia="Arial Nova" w:hAnsi="Arial Nova Light" w:cs="Arial Nova"/>
        </w:rPr>
        <w:t xml:space="preserve">el </w:t>
      </w:r>
      <w:r w:rsidR="004577D2">
        <w:rPr>
          <w:rFonts w:ascii="Arial Nova Light" w:eastAsia="Arial Nova" w:hAnsi="Arial Nova Light" w:cs="Arial Nova"/>
        </w:rPr>
        <w:t>título</w:t>
      </w:r>
      <w:r w:rsidR="00D5764C">
        <w:rPr>
          <w:rFonts w:ascii="Arial Nova Light" w:eastAsia="Arial Nova" w:hAnsi="Arial Nova Light" w:cs="Arial Nova"/>
        </w:rPr>
        <w:t xml:space="preserve"> </w:t>
      </w:r>
      <w:r w:rsidR="00D5764C" w:rsidRPr="00066CD5">
        <w:rPr>
          <w:rFonts w:ascii="Arial Nova Light" w:eastAsia="Arial Nova" w:hAnsi="Arial Nova Light" w:cs="Arial Nova"/>
          <w:i/>
          <w:iCs/>
        </w:rPr>
        <w:t>“Los Panistas del PRI, pensaban seguir robando a manos llenas al pueblo de #Aguascalientes, sin embargo, cuando hay pueblo sabio, ni sus corruptelas podrán evitar lo inevitable: ¡YA SE VAN!”</w:t>
      </w:r>
      <w:r w:rsidR="004577D2">
        <w:rPr>
          <w:rFonts w:ascii="Arial Nova Light" w:eastAsia="Arial Nova" w:hAnsi="Arial Nova Light" w:cs="Arial Nova"/>
        </w:rPr>
        <w:t xml:space="preserve">. </w:t>
      </w:r>
    </w:p>
    <w:p w14:paraId="50B87CEC" w14:textId="0D29D6B0" w:rsidR="00532621" w:rsidRDefault="00532621" w:rsidP="00D31117">
      <w:pPr>
        <w:pStyle w:val="NormalWeb"/>
        <w:tabs>
          <w:tab w:val="left" w:pos="426"/>
        </w:tabs>
        <w:spacing w:before="0" w:beforeAutospacing="0" w:after="0" w:afterAutospacing="0" w:line="360" w:lineRule="auto"/>
        <w:contextualSpacing/>
        <w:mirrorIndents/>
        <w:jc w:val="both"/>
        <w:rPr>
          <w:rFonts w:ascii="Arial Nova Light" w:eastAsia="Arial Nova" w:hAnsi="Arial Nova Light" w:cs="Arial Nova"/>
        </w:rPr>
      </w:pPr>
      <w:r>
        <w:rPr>
          <w:rFonts w:ascii="Arial Nova Light" w:eastAsia="Arial Nova" w:hAnsi="Arial Nova Light" w:cs="Arial Nova"/>
        </w:rPr>
        <w:t xml:space="preserve">En el referido video, </w:t>
      </w:r>
      <w:r w:rsidR="00730269">
        <w:rPr>
          <w:rFonts w:ascii="Arial Nova Light" w:eastAsia="Arial Nova" w:hAnsi="Arial Nova Light" w:cs="Arial Nova"/>
        </w:rPr>
        <w:t xml:space="preserve">se observa a la </w:t>
      </w:r>
      <w:r w:rsidR="00EF64D1">
        <w:rPr>
          <w:rFonts w:ascii="Arial Nova Light" w:eastAsia="Arial Nova" w:hAnsi="Arial Nova Light" w:cs="Arial Nova"/>
        </w:rPr>
        <w:t>D</w:t>
      </w:r>
      <w:r w:rsidR="00730269">
        <w:rPr>
          <w:rFonts w:ascii="Arial Nova Light" w:eastAsia="Arial Nova" w:hAnsi="Arial Nova Light" w:cs="Arial Nova"/>
        </w:rPr>
        <w:t>iputada</w:t>
      </w:r>
      <w:r w:rsidR="00EF64D1">
        <w:rPr>
          <w:rFonts w:ascii="Arial Nova Light" w:eastAsia="Arial Nova" w:hAnsi="Arial Nova Light" w:cs="Arial Nova"/>
        </w:rPr>
        <w:t>,</w:t>
      </w:r>
      <w:r w:rsidR="00730269">
        <w:rPr>
          <w:rFonts w:ascii="Arial Nova Light" w:eastAsia="Arial Nova" w:hAnsi="Arial Nova Light" w:cs="Arial Nova"/>
        </w:rPr>
        <w:t xml:space="preserve"> desde la Tribuna del </w:t>
      </w:r>
      <w:r w:rsidR="00EF64D1">
        <w:rPr>
          <w:rFonts w:ascii="Arial Nova Light" w:eastAsia="Arial Nova" w:hAnsi="Arial Nova Light" w:cs="Arial Nova"/>
        </w:rPr>
        <w:t>H. C</w:t>
      </w:r>
      <w:r w:rsidR="00730269">
        <w:rPr>
          <w:rFonts w:ascii="Arial Nova Light" w:eastAsia="Arial Nova" w:hAnsi="Arial Nova Light" w:cs="Arial Nova"/>
        </w:rPr>
        <w:t>ongreso</w:t>
      </w:r>
      <w:r w:rsidR="00EF64D1">
        <w:rPr>
          <w:rFonts w:ascii="Arial Nova Light" w:eastAsia="Arial Nova" w:hAnsi="Arial Nova Light" w:cs="Arial Nova"/>
        </w:rPr>
        <w:t xml:space="preserve"> del Estado,</w:t>
      </w:r>
      <w:r w:rsidR="00730269">
        <w:rPr>
          <w:rFonts w:ascii="Arial Nova Light" w:eastAsia="Arial Nova" w:hAnsi="Arial Nova Light" w:cs="Arial Nova"/>
        </w:rPr>
        <w:t xml:space="preserve"> manifestando lo siguiente</w:t>
      </w:r>
      <w:r>
        <w:rPr>
          <w:rFonts w:ascii="Arial Nova Light" w:eastAsia="Arial Nova" w:hAnsi="Arial Nova Light" w:cs="Arial Nova"/>
        </w:rPr>
        <w:t>:</w:t>
      </w:r>
    </w:p>
    <w:p w14:paraId="63FD8A99" w14:textId="557E4EAA" w:rsidR="00532621" w:rsidRDefault="00532621" w:rsidP="00532621">
      <w:pPr>
        <w:pStyle w:val="NormalWeb"/>
        <w:tabs>
          <w:tab w:val="left" w:pos="426"/>
        </w:tabs>
        <w:spacing w:after="0" w:line="360" w:lineRule="auto"/>
        <w:contextualSpacing/>
        <w:mirrorIndents/>
        <w:jc w:val="both"/>
        <w:rPr>
          <w:rFonts w:ascii="Arial Nova Light" w:eastAsia="Arial Nova" w:hAnsi="Arial Nova Light" w:cs="Arial Nova"/>
        </w:rPr>
      </w:pPr>
    </w:p>
    <w:p w14:paraId="629AC900" w14:textId="77777777" w:rsidR="00532621" w:rsidRPr="0008343C" w:rsidRDefault="00532621" w:rsidP="00532621">
      <w:pPr>
        <w:pStyle w:val="NormalWeb"/>
        <w:spacing w:before="0" w:beforeAutospacing="0" w:afterAutospacing="0"/>
        <w:ind w:left="851" w:right="992"/>
        <w:jc w:val="both"/>
        <w:rPr>
          <w:rFonts w:ascii="Arial Nova Light" w:eastAsia="Arial Nova" w:hAnsi="Arial Nova Light" w:cs="Arial Nova"/>
          <w:i/>
          <w:iCs/>
          <w:sz w:val="20"/>
          <w:szCs w:val="20"/>
        </w:rPr>
      </w:pPr>
      <w:r w:rsidRPr="0008343C">
        <w:rPr>
          <w:rFonts w:ascii="Arial Nova Light" w:eastAsia="Arial Nova" w:hAnsi="Arial Nova Light" w:cs="Arial Nova"/>
          <w:i/>
          <w:iCs/>
          <w:sz w:val="20"/>
          <w:szCs w:val="20"/>
        </w:rPr>
        <w:t>“Pero ¿Qué podemos esperar si hoy la candidata oficial del PRI también es la de Acción Nacional?</w:t>
      </w:r>
    </w:p>
    <w:p w14:paraId="671DDF70" w14:textId="0470CD73" w:rsidR="00532621" w:rsidRPr="0008343C" w:rsidRDefault="00532621" w:rsidP="00532621">
      <w:pPr>
        <w:pStyle w:val="NormalWeb"/>
        <w:spacing w:before="0" w:beforeAutospacing="0" w:afterAutospacing="0"/>
        <w:ind w:left="851" w:right="992"/>
        <w:jc w:val="both"/>
        <w:rPr>
          <w:rFonts w:ascii="Arial Nova Light" w:eastAsia="Arial Nova" w:hAnsi="Arial Nova Light" w:cs="Arial Nova"/>
          <w:i/>
          <w:iCs/>
          <w:sz w:val="20"/>
          <w:szCs w:val="20"/>
        </w:rPr>
      </w:pPr>
      <w:r w:rsidRPr="0008343C">
        <w:rPr>
          <w:rFonts w:ascii="Arial Nova Light" w:eastAsia="Arial Nova" w:hAnsi="Arial Nova Light" w:cs="Arial Nova"/>
          <w:i/>
          <w:iCs/>
          <w:sz w:val="20"/>
          <w:szCs w:val="20"/>
        </w:rPr>
        <w:t>Se nota que están desesperados, ya que están utilizando cualquier medio posible para no perder el poder; Utilizando las viejas prácticas del PRI, como pedir a proveedores que quiten espectaculares y los bloqueen para inhibir la libertad de expresión y la máxima publicidad o hasta plantar montajes en nuestros eventos utilizando las viejas prácticas del PRI como regalar lonches con dinero.</w:t>
      </w:r>
    </w:p>
    <w:p w14:paraId="0011AEBF" w14:textId="1877F707" w:rsidR="00532621" w:rsidRPr="0008343C" w:rsidRDefault="00532621" w:rsidP="00532621">
      <w:pPr>
        <w:pStyle w:val="NormalWeb"/>
        <w:spacing w:before="0" w:beforeAutospacing="0" w:afterAutospacing="0"/>
        <w:ind w:left="851" w:right="992"/>
        <w:jc w:val="both"/>
        <w:rPr>
          <w:rFonts w:ascii="Arial Nova Light" w:eastAsia="Arial Nova" w:hAnsi="Arial Nova Light" w:cs="Arial Nova"/>
          <w:i/>
          <w:iCs/>
          <w:sz w:val="20"/>
          <w:szCs w:val="20"/>
        </w:rPr>
      </w:pPr>
      <w:r w:rsidRPr="0008343C">
        <w:rPr>
          <w:rFonts w:ascii="Arial Nova Light" w:eastAsia="Arial Nova" w:hAnsi="Arial Nova Light" w:cs="Arial Nova"/>
          <w:i/>
          <w:iCs/>
          <w:sz w:val="20"/>
          <w:szCs w:val="20"/>
        </w:rPr>
        <w:t>Es claro que están perdiendo la ventaja y, no lo digo yo, lo dicen todas las encuestas.</w:t>
      </w:r>
    </w:p>
    <w:p w14:paraId="41698DCF" w14:textId="77777777" w:rsidR="00532621" w:rsidRPr="0008343C" w:rsidRDefault="00532621" w:rsidP="00532621">
      <w:pPr>
        <w:pStyle w:val="NormalWeb"/>
        <w:spacing w:before="0" w:beforeAutospacing="0" w:afterAutospacing="0"/>
        <w:ind w:left="851" w:right="992"/>
        <w:jc w:val="both"/>
        <w:rPr>
          <w:rFonts w:ascii="Arial Nova Light" w:eastAsia="Arial Nova" w:hAnsi="Arial Nova Light" w:cs="Arial Nova"/>
          <w:i/>
          <w:iCs/>
          <w:sz w:val="20"/>
          <w:szCs w:val="20"/>
        </w:rPr>
      </w:pPr>
      <w:r w:rsidRPr="0008343C">
        <w:rPr>
          <w:rFonts w:ascii="Arial Nova Light" w:eastAsia="Arial Nova" w:hAnsi="Arial Nova Light" w:cs="Arial Nova"/>
          <w:i/>
          <w:iCs/>
          <w:sz w:val="20"/>
          <w:szCs w:val="20"/>
        </w:rPr>
        <w:t>Los corruptos están desesperados porque su único interés para seguir en el poder es el seguir haciendo negocio desde la política.</w:t>
      </w:r>
    </w:p>
    <w:p w14:paraId="09720F6D" w14:textId="79BB26B1" w:rsidR="00532621" w:rsidRPr="0008343C" w:rsidRDefault="00532621" w:rsidP="00532621">
      <w:pPr>
        <w:pStyle w:val="NormalWeb"/>
        <w:spacing w:before="0" w:beforeAutospacing="0" w:afterAutospacing="0"/>
        <w:ind w:left="851" w:right="992"/>
        <w:jc w:val="both"/>
        <w:rPr>
          <w:rFonts w:ascii="Arial Nova Light" w:eastAsia="Arial Nova" w:hAnsi="Arial Nova Light" w:cs="Arial Nova"/>
          <w:i/>
          <w:iCs/>
          <w:sz w:val="20"/>
          <w:szCs w:val="20"/>
        </w:rPr>
      </w:pPr>
      <w:r w:rsidRPr="0008343C">
        <w:rPr>
          <w:rFonts w:ascii="Arial Nova Light" w:eastAsia="Arial Nova" w:hAnsi="Arial Nova Light" w:cs="Arial Nova"/>
          <w:i/>
          <w:iCs/>
          <w:sz w:val="20"/>
          <w:szCs w:val="20"/>
        </w:rPr>
        <w:t>Pero ¿Qué podemos esperar si hoy la candidata oficial del PRI también es la de Acción Nacional?</w:t>
      </w:r>
    </w:p>
    <w:p w14:paraId="77C685D0" w14:textId="340A26F8" w:rsidR="00532621" w:rsidRPr="0008343C" w:rsidRDefault="00532621" w:rsidP="00532621">
      <w:pPr>
        <w:pStyle w:val="NormalWeb"/>
        <w:spacing w:before="0" w:beforeAutospacing="0" w:afterAutospacing="0"/>
        <w:ind w:left="851" w:right="992"/>
        <w:jc w:val="both"/>
        <w:rPr>
          <w:rFonts w:ascii="Arial Nova Light" w:eastAsia="Arial Nova" w:hAnsi="Arial Nova Light" w:cs="Arial Nova"/>
          <w:i/>
          <w:iCs/>
          <w:sz w:val="20"/>
          <w:szCs w:val="20"/>
        </w:rPr>
      </w:pPr>
      <w:r w:rsidRPr="0008343C">
        <w:rPr>
          <w:rFonts w:ascii="Arial Nova Light" w:eastAsia="Arial Nova" w:hAnsi="Arial Nova Light" w:cs="Arial Nova"/>
          <w:i/>
          <w:iCs/>
          <w:sz w:val="20"/>
          <w:szCs w:val="20"/>
        </w:rPr>
        <w:t>Los invito compañeros a ser congruentes; ya que hace más de dos semanas, presenté un punto de acuerdo que buscaba informar y transparentar asuntos que se originaron al interior del Congreso y que, este tipo de acciones, también sean apoyadas para rendir cuentas dentro de esta Legislatura.</w:t>
      </w:r>
    </w:p>
    <w:p w14:paraId="5B34C494" w14:textId="48EF21FA" w:rsidR="00532621" w:rsidRPr="0008343C" w:rsidRDefault="00532621" w:rsidP="00E57085">
      <w:pPr>
        <w:pStyle w:val="NormalWeb"/>
        <w:spacing w:before="0" w:beforeAutospacing="0" w:afterAutospacing="0"/>
        <w:ind w:left="851" w:right="992"/>
        <w:jc w:val="both"/>
        <w:rPr>
          <w:rFonts w:ascii="Arial Nova Light" w:eastAsia="Arial Nova" w:hAnsi="Arial Nova Light" w:cs="Arial Nova"/>
          <w:i/>
          <w:iCs/>
          <w:sz w:val="20"/>
          <w:szCs w:val="20"/>
        </w:rPr>
      </w:pPr>
      <w:r w:rsidRPr="0008343C">
        <w:rPr>
          <w:rFonts w:ascii="Arial Nova Light" w:eastAsia="Arial Nova" w:hAnsi="Arial Nova Light" w:cs="Arial Nova"/>
          <w:i/>
          <w:iCs/>
          <w:sz w:val="20"/>
          <w:szCs w:val="20"/>
        </w:rPr>
        <w:t>Al negarse a apoyar mi propuesta de punto de acuerdo y al aprobar éste, solo podemos observar</w:t>
      </w:r>
      <w:r w:rsidR="00E57085" w:rsidRPr="0008343C">
        <w:rPr>
          <w:rFonts w:ascii="Arial Nova Light" w:eastAsia="Arial Nova" w:hAnsi="Arial Nova Light" w:cs="Arial Nova"/>
          <w:i/>
          <w:iCs/>
          <w:sz w:val="20"/>
          <w:szCs w:val="20"/>
        </w:rPr>
        <w:t xml:space="preserve"> </w:t>
      </w:r>
      <w:r w:rsidRPr="0008343C">
        <w:rPr>
          <w:rFonts w:ascii="Arial Nova Light" w:eastAsia="Arial Nova" w:hAnsi="Arial Nova Light" w:cs="Arial Nova"/>
          <w:i/>
          <w:iCs/>
          <w:sz w:val="20"/>
          <w:szCs w:val="20"/>
        </w:rPr>
        <w:t>que algunos de los integrantes de esta Legislatura en ningún momento buscan las prácticas de transparencia y de rendición de cuentas, por lo que los invito, a las y los hidrocálidos, a que recuerden quiénes si estamos luchando contra la corrupción y quiénes lo están haciendo solo en tiempos electorales.</w:t>
      </w:r>
    </w:p>
    <w:p w14:paraId="12663A55" w14:textId="77777777" w:rsidR="00532621" w:rsidRPr="0008343C" w:rsidRDefault="00532621" w:rsidP="00532621">
      <w:pPr>
        <w:pStyle w:val="NormalWeb"/>
        <w:spacing w:before="0" w:beforeAutospacing="0" w:afterAutospacing="0"/>
        <w:ind w:left="851" w:right="992"/>
        <w:jc w:val="both"/>
        <w:rPr>
          <w:rFonts w:ascii="Arial Nova Light" w:eastAsia="Arial Nova" w:hAnsi="Arial Nova Light" w:cs="Arial Nova"/>
          <w:i/>
          <w:iCs/>
          <w:sz w:val="20"/>
          <w:szCs w:val="20"/>
        </w:rPr>
      </w:pPr>
      <w:r w:rsidRPr="0008343C">
        <w:rPr>
          <w:rFonts w:ascii="Arial Nova Light" w:eastAsia="Arial Nova" w:hAnsi="Arial Nova Light" w:cs="Arial Nova"/>
          <w:i/>
          <w:iCs/>
          <w:sz w:val="20"/>
          <w:szCs w:val="20"/>
        </w:rPr>
        <w:t>Pero no se preocupen...</w:t>
      </w:r>
    </w:p>
    <w:p w14:paraId="76D89D2D" w14:textId="58A67981" w:rsidR="00532621" w:rsidRPr="0008343C" w:rsidRDefault="00532621" w:rsidP="00532621">
      <w:pPr>
        <w:pStyle w:val="NormalWeb"/>
        <w:ind w:left="851" w:right="992"/>
        <w:jc w:val="both"/>
        <w:rPr>
          <w:rFonts w:ascii="Arial Nova Light" w:eastAsia="Arial Nova" w:hAnsi="Arial Nova Light" w:cs="Arial Nova"/>
          <w:i/>
          <w:iCs/>
          <w:sz w:val="20"/>
          <w:szCs w:val="20"/>
        </w:rPr>
      </w:pPr>
      <w:r w:rsidRPr="0008343C">
        <w:rPr>
          <w:rFonts w:ascii="Arial Nova Light" w:eastAsia="Arial Nova" w:hAnsi="Arial Nova Light" w:cs="Arial Nova"/>
          <w:i/>
          <w:iCs/>
          <w:sz w:val="20"/>
          <w:szCs w:val="20"/>
        </w:rPr>
        <w:t>¡Ya se van!”</w:t>
      </w:r>
    </w:p>
    <w:p w14:paraId="2342B8D8" w14:textId="77777777" w:rsidR="004577D2" w:rsidRDefault="004577D2" w:rsidP="004577D2">
      <w:pPr>
        <w:pStyle w:val="NormalWeb"/>
        <w:tabs>
          <w:tab w:val="left" w:pos="426"/>
        </w:tabs>
        <w:spacing w:before="0" w:beforeAutospacing="0" w:after="0" w:afterAutospacing="0" w:line="360" w:lineRule="auto"/>
        <w:contextualSpacing/>
        <w:mirrorIndents/>
        <w:jc w:val="both"/>
        <w:rPr>
          <w:rFonts w:ascii="Arial Nova Light" w:eastAsia="Arial Nova" w:hAnsi="Arial Nova Light" w:cs="Arial Nova"/>
          <w:i/>
          <w:iCs/>
        </w:rPr>
      </w:pPr>
    </w:p>
    <w:p w14:paraId="170AF925" w14:textId="39C7A91E" w:rsidR="00DF0EF1" w:rsidRDefault="004577D2" w:rsidP="004577D2">
      <w:pPr>
        <w:pStyle w:val="NormalWeb"/>
        <w:tabs>
          <w:tab w:val="left" w:pos="426"/>
        </w:tabs>
        <w:spacing w:before="0" w:beforeAutospacing="0" w:after="0" w:afterAutospacing="0" w:line="360" w:lineRule="auto"/>
        <w:contextualSpacing/>
        <w:mirrorIndents/>
        <w:jc w:val="both"/>
        <w:rPr>
          <w:rFonts w:ascii="Arial Nova Light" w:eastAsia="Arial Nova" w:hAnsi="Arial Nova Light" w:cs="Arial Nova"/>
        </w:rPr>
      </w:pPr>
      <w:r>
        <w:rPr>
          <w:rFonts w:ascii="Arial Nova Light" w:eastAsia="Arial Nova" w:hAnsi="Arial Nova Light" w:cs="Arial Nova"/>
        </w:rPr>
        <w:lastRenderedPageBreak/>
        <w:t>En ese sentido</w:t>
      </w:r>
      <w:r w:rsidRPr="004577D2">
        <w:rPr>
          <w:rFonts w:ascii="Arial Nova Light" w:eastAsia="Arial Nova" w:hAnsi="Arial Nova Light" w:cs="Arial Nova"/>
        </w:rPr>
        <w:t xml:space="preserve">, </w:t>
      </w:r>
      <w:r>
        <w:rPr>
          <w:rFonts w:ascii="Arial Nova Light" w:eastAsia="Arial Nova" w:hAnsi="Arial Nova Light" w:cs="Arial Nova"/>
        </w:rPr>
        <w:t>el PAN refiere que la</w:t>
      </w:r>
      <w:r w:rsidRPr="004577D2">
        <w:rPr>
          <w:rFonts w:ascii="Arial Nova Light" w:eastAsia="Arial Nova" w:hAnsi="Arial Nova Light" w:cs="Arial Nova"/>
        </w:rPr>
        <w:t xml:space="preserve"> conducta desplegada</w:t>
      </w:r>
      <w:r w:rsidR="00D5764C" w:rsidRPr="004577D2">
        <w:rPr>
          <w:rFonts w:ascii="Arial Nova Light" w:eastAsia="Arial Nova" w:hAnsi="Arial Nova Light" w:cs="Arial Nova"/>
        </w:rPr>
        <w:t xml:space="preserve"> </w:t>
      </w:r>
      <w:r>
        <w:rPr>
          <w:rFonts w:ascii="Arial Nova Light" w:eastAsia="Arial Nova" w:hAnsi="Arial Nova Light" w:cs="Arial Nova"/>
        </w:rPr>
        <w:t xml:space="preserve">por la denunciada, </w:t>
      </w:r>
      <w:r w:rsidR="00D5764C" w:rsidRPr="004577D2">
        <w:rPr>
          <w:rFonts w:ascii="Arial Nova Light" w:eastAsia="Arial Nova" w:hAnsi="Arial Nova Light" w:cs="Arial Nova"/>
        </w:rPr>
        <w:t xml:space="preserve">constituye propaganda negra y calumniosa en </w:t>
      </w:r>
      <w:r w:rsidR="00D31117">
        <w:rPr>
          <w:rFonts w:ascii="Arial Nova Light" w:eastAsia="Arial Nova" w:hAnsi="Arial Nova Light" w:cs="Arial Nova"/>
        </w:rPr>
        <w:t xml:space="preserve">su contra, </w:t>
      </w:r>
      <w:r w:rsidR="00D5764C" w:rsidRPr="004577D2">
        <w:rPr>
          <w:rFonts w:ascii="Arial Nova Light" w:eastAsia="Arial Nova" w:hAnsi="Arial Nova Light" w:cs="Arial Nova"/>
        </w:rPr>
        <w:t>transgrediendo los principios de legalidad y equidad en la contienda</w:t>
      </w:r>
      <w:r w:rsidR="00BF5E49">
        <w:rPr>
          <w:rFonts w:ascii="Arial Nova Light" w:eastAsia="Arial Nova" w:hAnsi="Arial Nova Light" w:cs="Arial Nova"/>
        </w:rPr>
        <w:t xml:space="preserve"> al imputarle conductas delictivas de robo y corrupción.</w:t>
      </w:r>
    </w:p>
    <w:p w14:paraId="7CDB001D" w14:textId="177311AC" w:rsidR="00B4703B" w:rsidRDefault="00B4703B" w:rsidP="004577D2">
      <w:pPr>
        <w:pStyle w:val="NormalWeb"/>
        <w:tabs>
          <w:tab w:val="left" w:pos="426"/>
        </w:tabs>
        <w:spacing w:before="0" w:beforeAutospacing="0" w:after="0" w:afterAutospacing="0" w:line="360" w:lineRule="auto"/>
        <w:contextualSpacing/>
        <w:mirrorIndents/>
        <w:jc w:val="both"/>
        <w:rPr>
          <w:rFonts w:ascii="Arial Nova Light" w:eastAsia="Arial Nova" w:hAnsi="Arial Nova Light" w:cs="Arial Nova"/>
        </w:rPr>
      </w:pPr>
    </w:p>
    <w:p w14:paraId="3A791C68" w14:textId="274B28F1" w:rsidR="00B4703B" w:rsidRDefault="00B4703B" w:rsidP="004577D2">
      <w:pPr>
        <w:pStyle w:val="NormalWeb"/>
        <w:tabs>
          <w:tab w:val="left" w:pos="426"/>
        </w:tabs>
        <w:spacing w:before="0" w:beforeAutospacing="0" w:after="0" w:afterAutospacing="0" w:line="360" w:lineRule="auto"/>
        <w:contextualSpacing/>
        <w:mirrorIndents/>
        <w:jc w:val="both"/>
        <w:rPr>
          <w:rFonts w:ascii="Arial Nova Light" w:eastAsia="Arial Nova" w:hAnsi="Arial Nova Light" w:cs="Arial Nova"/>
        </w:rPr>
      </w:pPr>
      <w:r>
        <w:rPr>
          <w:rFonts w:ascii="Arial Nova Light" w:eastAsia="Arial Nova" w:hAnsi="Arial Nova Light" w:cs="Arial Nova"/>
        </w:rPr>
        <w:t>Ahora bien, no debe pasar por alto que las manifestaciones antes referidas, se suscitaron dentro del recinto legislativo</w:t>
      </w:r>
      <w:r w:rsidR="00FD3BF8">
        <w:rPr>
          <w:rFonts w:ascii="Arial Nova Light" w:eastAsia="Arial Nova" w:hAnsi="Arial Nova Light" w:cs="Arial Nova"/>
        </w:rPr>
        <w:t xml:space="preserve"> y que la propia denunciada se presenta como </w:t>
      </w:r>
      <w:r w:rsidR="00EF64D1">
        <w:rPr>
          <w:rFonts w:ascii="Arial Nova Light" w:eastAsia="Arial Nova" w:hAnsi="Arial Nova Light" w:cs="Arial Nova"/>
        </w:rPr>
        <w:t>D</w:t>
      </w:r>
      <w:r w:rsidR="00FD3BF8">
        <w:rPr>
          <w:rFonts w:ascii="Arial Nova Light" w:eastAsia="Arial Nova" w:hAnsi="Arial Nova Light" w:cs="Arial Nova"/>
        </w:rPr>
        <w:t>iputad</w:t>
      </w:r>
      <w:r w:rsidR="00B76F23">
        <w:rPr>
          <w:rFonts w:ascii="Arial Nova Light" w:eastAsia="Arial Nova" w:hAnsi="Arial Nova Light" w:cs="Arial Nova"/>
        </w:rPr>
        <w:t>a</w:t>
      </w:r>
      <w:r>
        <w:rPr>
          <w:rFonts w:ascii="Arial Nova Light" w:eastAsia="Arial Nova" w:hAnsi="Arial Nova Light" w:cs="Arial Nova"/>
        </w:rPr>
        <w:t>,</w:t>
      </w:r>
      <w:r w:rsidR="00B76F23">
        <w:rPr>
          <w:rFonts w:ascii="Arial Nova Light" w:eastAsia="Arial Nova" w:hAnsi="Arial Nova Light" w:cs="Arial Nova"/>
        </w:rPr>
        <w:t xml:space="preserve"> </w:t>
      </w:r>
      <w:r w:rsidR="00DA705B">
        <w:rPr>
          <w:rFonts w:ascii="Arial Nova Light" w:eastAsia="Arial Nova" w:hAnsi="Arial Nova Light" w:cs="Arial Nova"/>
        </w:rPr>
        <w:t xml:space="preserve">en ejercicio de sus funciones, </w:t>
      </w:r>
      <w:r w:rsidR="00B76F23">
        <w:rPr>
          <w:rFonts w:ascii="Arial Nova Light" w:eastAsia="Arial Nova" w:hAnsi="Arial Nova Light" w:cs="Arial Nova"/>
        </w:rPr>
        <w:t>añadiendo a</w:t>
      </w:r>
      <w:r w:rsidR="00DA705B">
        <w:rPr>
          <w:rFonts w:ascii="Arial Nova Light" w:eastAsia="Arial Nova" w:hAnsi="Arial Nova Light" w:cs="Arial Nova"/>
        </w:rPr>
        <w:t xml:space="preserve"> lo largo de la duración de</w:t>
      </w:r>
      <w:r w:rsidR="00B76F23">
        <w:rPr>
          <w:rFonts w:ascii="Arial Nova Light" w:eastAsia="Arial Nova" w:hAnsi="Arial Nova Light" w:cs="Arial Nova"/>
        </w:rPr>
        <w:t xml:space="preserve"> su video el logotipo de la LXV Legislatura H. Congreso del Estado de Aguascalientes,</w:t>
      </w:r>
      <w:r>
        <w:rPr>
          <w:rFonts w:ascii="Arial Nova Light" w:eastAsia="Arial Nova" w:hAnsi="Arial Nova Light" w:cs="Arial Nova"/>
        </w:rPr>
        <w:t xml:space="preserve"> tal y como se aprecia en las siguientes imágenes:</w:t>
      </w:r>
    </w:p>
    <w:p w14:paraId="2EC8D77C" w14:textId="77777777" w:rsidR="00957F54" w:rsidRDefault="00957F54" w:rsidP="004577D2">
      <w:pPr>
        <w:pStyle w:val="NormalWeb"/>
        <w:tabs>
          <w:tab w:val="left" w:pos="426"/>
        </w:tabs>
        <w:spacing w:before="0" w:beforeAutospacing="0" w:after="0" w:afterAutospacing="0" w:line="360" w:lineRule="auto"/>
        <w:contextualSpacing/>
        <w:mirrorIndents/>
        <w:jc w:val="both"/>
        <w:rPr>
          <w:rFonts w:ascii="Arial Nova Light" w:eastAsia="Arial Nova" w:hAnsi="Arial Nova Light" w:cs="Arial Nova"/>
          <w:noProof/>
        </w:rPr>
      </w:pPr>
    </w:p>
    <w:p w14:paraId="6E7FD0DE" w14:textId="0E2114C0" w:rsidR="00F529C1" w:rsidRDefault="00957F54" w:rsidP="004577D2">
      <w:pPr>
        <w:pStyle w:val="NormalWeb"/>
        <w:tabs>
          <w:tab w:val="left" w:pos="426"/>
        </w:tabs>
        <w:spacing w:before="0" w:beforeAutospacing="0" w:after="0" w:afterAutospacing="0" w:line="360" w:lineRule="auto"/>
        <w:contextualSpacing/>
        <w:mirrorIndents/>
        <w:jc w:val="both"/>
        <w:rPr>
          <w:rFonts w:ascii="Arial Nova Light" w:eastAsia="Arial Nova" w:hAnsi="Arial Nova Light" w:cs="Arial Nova"/>
        </w:rPr>
      </w:pPr>
      <w:r>
        <w:rPr>
          <w:noProof/>
        </w:rPr>
        <w:drawing>
          <wp:anchor distT="0" distB="0" distL="114300" distR="114300" simplePos="0" relativeHeight="251658240" behindDoc="0" locked="0" layoutInCell="1" allowOverlap="1" wp14:anchorId="39C72758" wp14:editId="2625C4B8">
            <wp:simplePos x="0" y="0"/>
            <wp:positionH relativeFrom="margin">
              <wp:align>right</wp:align>
            </wp:positionH>
            <wp:positionV relativeFrom="paragraph">
              <wp:posOffset>4673</wp:posOffset>
            </wp:positionV>
            <wp:extent cx="3247847" cy="1753179"/>
            <wp:effectExtent l="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print">
                      <a:extLst>
                        <a:ext uri="{28A0092B-C50C-407E-A947-70E740481C1C}">
                          <a14:useLocalDpi xmlns:a14="http://schemas.microsoft.com/office/drawing/2010/main" val="0"/>
                        </a:ext>
                      </a:extLst>
                    </a:blip>
                    <a:srcRect t="6446"/>
                    <a:stretch/>
                  </pic:blipFill>
                  <pic:spPr bwMode="auto">
                    <a:xfrm>
                      <a:off x="0" y="0"/>
                      <a:ext cx="3247847" cy="175317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Arial Nova Light" w:eastAsia="Arial Nova" w:hAnsi="Arial Nova Light" w:cs="Arial Nova"/>
          <w:noProof/>
        </w:rPr>
        <w:drawing>
          <wp:anchor distT="0" distB="0" distL="114300" distR="114300" simplePos="0" relativeHeight="251659264" behindDoc="0" locked="0" layoutInCell="1" allowOverlap="1" wp14:anchorId="4F441197" wp14:editId="04194F67">
            <wp:simplePos x="0" y="0"/>
            <wp:positionH relativeFrom="margin">
              <wp:posOffset>47879</wp:posOffset>
            </wp:positionH>
            <wp:positionV relativeFrom="paragraph">
              <wp:posOffset>12294</wp:posOffset>
            </wp:positionV>
            <wp:extent cx="2615997" cy="1725776"/>
            <wp:effectExtent l="0" t="0" r="0" b="825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0" cstate="print">
                      <a:extLst>
                        <a:ext uri="{28A0092B-C50C-407E-A947-70E740481C1C}">
                          <a14:useLocalDpi xmlns:a14="http://schemas.microsoft.com/office/drawing/2010/main" val="0"/>
                        </a:ext>
                      </a:extLst>
                    </a:blip>
                    <a:srcRect l="10285"/>
                    <a:stretch/>
                  </pic:blipFill>
                  <pic:spPr bwMode="auto">
                    <a:xfrm>
                      <a:off x="0" y="0"/>
                      <a:ext cx="2615997" cy="172577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432ECA8" w14:textId="4A6ED353" w:rsidR="00F529C1" w:rsidRDefault="00F529C1" w:rsidP="00FD3BF8">
      <w:pPr>
        <w:pStyle w:val="NormalWeb"/>
        <w:tabs>
          <w:tab w:val="left" w:pos="426"/>
        </w:tabs>
        <w:spacing w:before="0" w:beforeAutospacing="0" w:after="0" w:afterAutospacing="0" w:line="360" w:lineRule="auto"/>
        <w:contextualSpacing/>
        <w:mirrorIndents/>
        <w:jc w:val="center"/>
        <w:rPr>
          <w:rFonts w:ascii="Arial Nova Light" w:eastAsia="Arial Nova" w:hAnsi="Arial Nova Light" w:cs="Arial Nova"/>
        </w:rPr>
      </w:pPr>
    </w:p>
    <w:p w14:paraId="42ACB065" w14:textId="24BC4927" w:rsidR="00FD3BF8" w:rsidRDefault="00FD3BF8" w:rsidP="00FD3BF8">
      <w:pPr>
        <w:pStyle w:val="NormalWeb"/>
        <w:tabs>
          <w:tab w:val="left" w:pos="426"/>
        </w:tabs>
        <w:spacing w:before="0" w:beforeAutospacing="0" w:after="0" w:afterAutospacing="0" w:line="360" w:lineRule="auto"/>
        <w:contextualSpacing/>
        <w:mirrorIndents/>
        <w:jc w:val="center"/>
        <w:rPr>
          <w:rFonts w:ascii="Arial Nova Light" w:eastAsia="Arial Nova" w:hAnsi="Arial Nova Light" w:cs="Arial Nova"/>
        </w:rPr>
      </w:pPr>
    </w:p>
    <w:p w14:paraId="420EFC87" w14:textId="35915DE0" w:rsidR="00FD3BF8" w:rsidRDefault="00FD3BF8" w:rsidP="00FD3BF8">
      <w:pPr>
        <w:pStyle w:val="NormalWeb"/>
        <w:tabs>
          <w:tab w:val="left" w:pos="426"/>
        </w:tabs>
        <w:spacing w:before="0" w:beforeAutospacing="0" w:after="0" w:afterAutospacing="0" w:line="360" w:lineRule="auto"/>
        <w:contextualSpacing/>
        <w:mirrorIndents/>
        <w:jc w:val="center"/>
        <w:rPr>
          <w:rFonts w:ascii="Arial Nova Light" w:eastAsia="Arial Nova" w:hAnsi="Arial Nova Light" w:cs="Arial Nova"/>
        </w:rPr>
      </w:pPr>
    </w:p>
    <w:p w14:paraId="67D9DB47" w14:textId="20782E68" w:rsidR="00B4703B" w:rsidRDefault="00B4703B" w:rsidP="004577D2">
      <w:pPr>
        <w:pStyle w:val="NormalWeb"/>
        <w:tabs>
          <w:tab w:val="left" w:pos="426"/>
        </w:tabs>
        <w:spacing w:before="0" w:beforeAutospacing="0" w:after="0" w:afterAutospacing="0" w:line="360" w:lineRule="auto"/>
        <w:contextualSpacing/>
        <w:mirrorIndents/>
        <w:jc w:val="both"/>
        <w:rPr>
          <w:rFonts w:ascii="Arial Nova Light" w:eastAsia="Arial Nova" w:hAnsi="Arial Nova Light" w:cs="Arial Nova"/>
        </w:rPr>
      </w:pPr>
    </w:p>
    <w:p w14:paraId="0980DF9F" w14:textId="2681A408" w:rsidR="005678AC" w:rsidRDefault="005678AC" w:rsidP="004577D2">
      <w:pPr>
        <w:pStyle w:val="NormalWeb"/>
        <w:tabs>
          <w:tab w:val="left" w:pos="426"/>
        </w:tabs>
        <w:spacing w:before="0" w:beforeAutospacing="0" w:after="0" w:afterAutospacing="0" w:line="360" w:lineRule="auto"/>
        <w:contextualSpacing/>
        <w:mirrorIndents/>
        <w:jc w:val="both"/>
        <w:rPr>
          <w:rFonts w:ascii="Arial Nova Light" w:eastAsia="Arial Nova" w:hAnsi="Arial Nova Light" w:cs="Arial Nova"/>
        </w:rPr>
      </w:pPr>
    </w:p>
    <w:p w14:paraId="5D290F7F" w14:textId="6329B56C" w:rsidR="005678AC" w:rsidRDefault="005678AC" w:rsidP="004577D2">
      <w:pPr>
        <w:pStyle w:val="NormalWeb"/>
        <w:tabs>
          <w:tab w:val="left" w:pos="426"/>
        </w:tabs>
        <w:spacing w:before="0" w:beforeAutospacing="0" w:after="0" w:afterAutospacing="0" w:line="360" w:lineRule="auto"/>
        <w:contextualSpacing/>
        <w:mirrorIndents/>
        <w:jc w:val="both"/>
        <w:rPr>
          <w:rFonts w:ascii="Arial Nova Light" w:eastAsia="Arial Nova" w:hAnsi="Arial Nova Light" w:cs="Arial Nova"/>
        </w:rPr>
      </w:pPr>
    </w:p>
    <w:p w14:paraId="5B3441AF" w14:textId="567E8A91" w:rsidR="005678AC" w:rsidRDefault="005678AC" w:rsidP="004577D2">
      <w:pPr>
        <w:pStyle w:val="NormalWeb"/>
        <w:tabs>
          <w:tab w:val="left" w:pos="426"/>
        </w:tabs>
        <w:spacing w:before="0" w:beforeAutospacing="0" w:after="0" w:afterAutospacing="0" w:line="360" w:lineRule="auto"/>
        <w:contextualSpacing/>
        <w:mirrorIndents/>
        <w:jc w:val="both"/>
        <w:rPr>
          <w:rFonts w:ascii="Arial Nova Light" w:eastAsia="Arial Nova" w:hAnsi="Arial Nova Light" w:cs="Arial Nova"/>
        </w:rPr>
      </w:pPr>
      <w:r>
        <w:rPr>
          <w:rFonts w:ascii="Arial Nova Light" w:eastAsia="Arial Nova" w:hAnsi="Arial Nova Light" w:cs="Arial Nova"/>
          <w:noProof/>
        </w:rPr>
        <w:drawing>
          <wp:anchor distT="0" distB="0" distL="114300" distR="114300" simplePos="0" relativeHeight="251660288" behindDoc="0" locked="0" layoutInCell="1" allowOverlap="1" wp14:anchorId="23C025A9" wp14:editId="5C500D18">
            <wp:simplePos x="0" y="0"/>
            <wp:positionH relativeFrom="column">
              <wp:posOffset>1223010</wp:posOffset>
            </wp:positionH>
            <wp:positionV relativeFrom="paragraph">
              <wp:posOffset>25400</wp:posOffset>
            </wp:positionV>
            <wp:extent cx="3438144" cy="1839474"/>
            <wp:effectExtent l="0" t="0" r="0" b="889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438144" cy="1839474"/>
                    </a:xfrm>
                    <a:prstGeom prst="rect">
                      <a:avLst/>
                    </a:prstGeom>
                  </pic:spPr>
                </pic:pic>
              </a:graphicData>
            </a:graphic>
          </wp:anchor>
        </w:drawing>
      </w:r>
    </w:p>
    <w:p w14:paraId="769FE798" w14:textId="6ADAE35F" w:rsidR="005678AC" w:rsidRDefault="005678AC" w:rsidP="004577D2">
      <w:pPr>
        <w:pStyle w:val="NormalWeb"/>
        <w:tabs>
          <w:tab w:val="left" w:pos="426"/>
        </w:tabs>
        <w:spacing w:before="0" w:beforeAutospacing="0" w:after="0" w:afterAutospacing="0" w:line="360" w:lineRule="auto"/>
        <w:contextualSpacing/>
        <w:mirrorIndents/>
        <w:jc w:val="both"/>
        <w:rPr>
          <w:rFonts w:ascii="Arial Nova Light" w:eastAsia="Arial Nova" w:hAnsi="Arial Nova Light" w:cs="Arial Nova"/>
        </w:rPr>
      </w:pPr>
    </w:p>
    <w:p w14:paraId="77FB7485" w14:textId="04B207BC" w:rsidR="005678AC" w:rsidRDefault="005678AC" w:rsidP="004577D2">
      <w:pPr>
        <w:pStyle w:val="NormalWeb"/>
        <w:tabs>
          <w:tab w:val="left" w:pos="426"/>
        </w:tabs>
        <w:spacing w:before="0" w:beforeAutospacing="0" w:after="0" w:afterAutospacing="0" w:line="360" w:lineRule="auto"/>
        <w:contextualSpacing/>
        <w:mirrorIndents/>
        <w:jc w:val="both"/>
        <w:rPr>
          <w:rFonts w:ascii="Arial Nova Light" w:eastAsia="Arial Nova" w:hAnsi="Arial Nova Light" w:cs="Arial Nova"/>
        </w:rPr>
      </w:pPr>
    </w:p>
    <w:p w14:paraId="3CDF5CB0" w14:textId="5FF397EA" w:rsidR="005678AC" w:rsidRDefault="005678AC" w:rsidP="004577D2">
      <w:pPr>
        <w:pStyle w:val="NormalWeb"/>
        <w:tabs>
          <w:tab w:val="left" w:pos="426"/>
        </w:tabs>
        <w:spacing w:before="0" w:beforeAutospacing="0" w:after="0" w:afterAutospacing="0" w:line="360" w:lineRule="auto"/>
        <w:contextualSpacing/>
        <w:mirrorIndents/>
        <w:jc w:val="both"/>
        <w:rPr>
          <w:rFonts w:ascii="Arial Nova Light" w:eastAsia="Arial Nova" w:hAnsi="Arial Nova Light" w:cs="Arial Nova"/>
        </w:rPr>
      </w:pPr>
    </w:p>
    <w:p w14:paraId="1F17CCE4" w14:textId="6F1C1B58" w:rsidR="005678AC" w:rsidRDefault="005678AC" w:rsidP="004577D2">
      <w:pPr>
        <w:pStyle w:val="NormalWeb"/>
        <w:tabs>
          <w:tab w:val="left" w:pos="426"/>
        </w:tabs>
        <w:spacing w:before="0" w:beforeAutospacing="0" w:after="0" w:afterAutospacing="0" w:line="360" w:lineRule="auto"/>
        <w:contextualSpacing/>
        <w:mirrorIndents/>
        <w:jc w:val="both"/>
        <w:rPr>
          <w:rFonts w:ascii="Arial Nova Light" w:eastAsia="Arial Nova" w:hAnsi="Arial Nova Light" w:cs="Arial Nova"/>
        </w:rPr>
      </w:pPr>
    </w:p>
    <w:p w14:paraId="2451FAFA" w14:textId="781613F8" w:rsidR="005678AC" w:rsidRDefault="005678AC" w:rsidP="004577D2">
      <w:pPr>
        <w:pStyle w:val="NormalWeb"/>
        <w:tabs>
          <w:tab w:val="left" w:pos="426"/>
        </w:tabs>
        <w:spacing w:before="0" w:beforeAutospacing="0" w:after="0" w:afterAutospacing="0" w:line="360" w:lineRule="auto"/>
        <w:contextualSpacing/>
        <w:mirrorIndents/>
        <w:jc w:val="both"/>
        <w:rPr>
          <w:rFonts w:ascii="Arial Nova Light" w:eastAsia="Arial Nova" w:hAnsi="Arial Nova Light" w:cs="Arial Nova"/>
        </w:rPr>
      </w:pPr>
    </w:p>
    <w:p w14:paraId="0209186B" w14:textId="31FA7625" w:rsidR="005678AC" w:rsidRDefault="005678AC" w:rsidP="004577D2">
      <w:pPr>
        <w:pStyle w:val="NormalWeb"/>
        <w:tabs>
          <w:tab w:val="left" w:pos="426"/>
        </w:tabs>
        <w:spacing w:before="0" w:beforeAutospacing="0" w:after="0" w:afterAutospacing="0" w:line="360" w:lineRule="auto"/>
        <w:contextualSpacing/>
        <w:mirrorIndents/>
        <w:jc w:val="both"/>
        <w:rPr>
          <w:rFonts w:ascii="Arial Nova Light" w:eastAsia="Arial Nova" w:hAnsi="Arial Nova Light" w:cs="Arial Nova"/>
        </w:rPr>
      </w:pPr>
    </w:p>
    <w:p w14:paraId="709348E6" w14:textId="77777777" w:rsidR="005678AC" w:rsidRDefault="005678AC" w:rsidP="004577D2">
      <w:pPr>
        <w:pStyle w:val="NormalWeb"/>
        <w:tabs>
          <w:tab w:val="left" w:pos="426"/>
        </w:tabs>
        <w:spacing w:before="0" w:beforeAutospacing="0" w:after="0" w:afterAutospacing="0" w:line="360" w:lineRule="auto"/>
        <w:contextualSpacing/>
        <w:mirrorIndents/>
        <w:jc w:val="both"/>
        <w:rPr>
          <w:rFonts w:ascii="Arial Nova Light" w:eastAsia="Arial Nova" w:hAnsi="Arial Nova Light" w:cs="Arial Nova"/>
        </w:rPr>
      </w:pPr>
    </w:p>
    <w:p w14:paraId="362826D1" w14:textId="6BD85681" w:rsidR="00B4703B" w:rsidRDefault="00B4703B" w:rsidP="00B4703B">
      <w:pPr>
        <w:pStyle w:val="NormalWeb"/>
        <w:tabs>
          <w:tab w:val="left" w:pos="426"/>
        </w:tabs>
        <w:spacing w:after="0" w:line="360" w:lineRule="auto"/>
        <w:contextualSpacing/>
        <w:mirrorIndents/>
        <w:jc w:val="both"/>
        <w:rPr>
          <w:rFonts w:ascii="Arial Nova Light" w:eastAsia="Arial Nova" w:hAnsi="Arial Nova Light" w:cs="Arial Nova"/>
        </w:rPr>
      </w:pPr>
      <w:r>
        <w:rPr>
          <w:rFonts w:ascii="Arial Nova Light" w:eastAsia="Arial Nova" w:hAnsi="Arial Nova Light" w:cs="Arial Nova"/>
        </w:rPr>
        <w:t>De igual manera, es menester señalar que el discurso denunciado, está encaminado a cuestionar pr</w:t>
      </w:r>
      <w:r w:rsidR="00EF64D1">
        <w:rPr>
          <w:rFonts w:ascii="Arial Nova Light" w:eastAsia="Arial Nova" w:hAnsi="Arial Nova Light" w:cs="Arial Nova"/>
        </w:rPr>
        <w:t>á</w:t>
      </w:r>
      <w:r>
        <w:rPr>
          <w:rFonts w:ascii="Arial Nova Light" w:eastAsia="Arial Nova" w:hAnsi="Arial Nova Light" w:cs="Arial Nova"/>
        </w:rPr>
        <w:t xml:space="preserve">cticas internas propias de la función legislativa del H. Congreso del Estado de Aguascalientes, al </w:t>
      </w:r>
      <w:r w:rsidR="007D4488">
        <w:rPr>
          <w:rFonts w:ascii="Arial Nova Light" w:eastAsia="Arial Nova" w:hAnsi="Arial Nova Light" w:cs="Arial Nova"/>
        </w:rPr>
        <w:t xml:space="preserve">referirles </w:t>
      </w:r>
      <w:r>
        <w:rPr>
          <w:rFonts w:ascii="Arial Nova Light" w:eastAsia="Arial Nova" w:hAnsi="Arial Nova Light" w:cs="Arial Nova"/>
        </w:rPr>
        <w:t>a otros legisladores</w:t>
      </w:r>
      <w:r w:rsidR="006B4EA9">
        <w:rPr>
          <w:rFonts w:ascii="Arial Nova Light" w:eastAsia="Arial Nova" w:hAnsi="Arial Nova Light" w:cs="Arial Nova"/>
        </w:rPr>
        <w:t xml:space="preserve"> vía puntos de acuerdo</w:t>
      </w:r>
      <w:r>
        <w:rPr>
          <w:rFonts w:ascii="Arial Nova Light" w:eastAsia="Arial Nova" w:hAnsi="Arial Nova Light" w:cs="Arial Nova"/>
        </w:rPr>
        <w:t>, temáticas referentes a rendición de cuentas, tal y como se desprende de las siguientes manifestaciones vertidas por la denunciada:</w:t>
      </w:r>
    </w:p>
    <w:p w14:paraId="436255C0" w14:textId="35666D4F" w:rsidR="00B4703B" w:rsidRDefault="00B4703B" w:rsidP="00B4703B">
      <w:pPr>
        <w:pStyle w:val="NormalWeb"/>
        <w:tabs>
          <w:tab w:val="left" w:pos="426"/>
        </w:tabs>
        <w:spacing w:after="0" w:line="360" w:lineRule="auto"/>
        <w:contextualSpacing/>
        <w:mirrorIndents/>
        <w:jc w:val="both"/>
        <w:rPr>
          <w:rFonts w:ascii="Arial Nova Light" w:eastAsia="Arial Nova" w:hAnsi="Arial Nova Light" w:cs="Arial Nova"/>
        </w:rPr>
      </w:pPr>
    </w:p>
    <w:p w14:paraId="7C4C02BB" w14:textId="77777777" w:rsidR="006B4EA9" w:rsidRPr="0034743A" w:rsidRDefault="006B4EA9" w:rsidP="006B4EA9">
      <w:pPr>
        <w:pStyle w:val="NormalWeb"/>
        <w:numPr>
          <w:ilvl w:val="0"/>
          <w:numId w:val="29"/>
        </w:numPr>
        <w:tabs>
          <w:tab w:val="left" w:pos="426"/>
        </w:tabs>
        <w:spacing w:after="0" w:line="360" w:lineRule="auto"/>
        <w:contextualSpacing/>
        <w:mirrorIndents/>
        <w:jc w:val="both"/>
        <w:rPr>
          <w:rFonts w:ascii="Arial Nova Light" w:eastAsia="Arial Nova" w:hAnsi="Arial Nova Light" w:cs="Arial Nova"/>
          <w:sz w:val="20"/>
          <w:szCs w:val="20"/>
        </w:rPr>
      </w:pPr>
      <w:r w:rsidRPr="0034743A">
        <w:rPr>
          <w:rFonts w:ascii="Arial Nova Light" w:eastAsia="Arial Nova" w:hAnsi="Arial Nova Light" w:cs="Arial Nova"/>
          <w:i/>
          <w:iCs/>
          <w:sz w:val="20"/>
          <w:szCs w:val="20"/>
        </w:rPr>
        <w:t>“presenté un punto de acuerdo que buscaba informar y transparentar asuntos que se originaron al interior del Congreso”.</w:t>
      </w:r>
    </w:p>
    <w:p w14:paraId="357C4ABD" w14:textId="0FF6FA76" w:rsidR="006B4EA9" w:rsidRPr="0034743A" w:rsidRDefault="006B4EA9" w:rsidP="00B4703B">
      <w:pPr>
        <w:pStyle w:val="NormalWeb"/>
        <w:numPr>
          <w:ilvl w:val="0"/>
          <w:numId w:val="29"/>
        </w:numPr>
        <w:tabs>
          <w:tab w:val="left" w:pos="426"/>
        </w:tabs>
        <w:spacing w:after="0" w:line="360" w:lineRule="auto"/>
        <w:contextualSpacing/>
        <w:mirrorIndents/>
        <w:jc w:val="both"/>
        <w:rPr>
          <w:rFonts w:ascii="Arial Nova Light" w:eastAsia="Arial Nova" w:hAnsi="Arial Nova Light" w:cs="Arial Nova"/>
          <w:sz w:val="20"/>
          <w:szCs w:val="20"/>
        </w:rPr>
      </w:pPr>
      <w:r w:rsidRPr="0034743A">
        <w:rPr>
          <w:rFonts w:ascii="Arial Nova Light" w:eastAsia="Arial Nova" w:hAnsi="Arial Nova Light" w:cs="Arial Nova"/>
          <w:i/>
          <w:iCs/>
          <w:sz w:val="20"/>
          <w:szCs w:val="20"/>
        </w:rPr>
        <w:t>“Al negarse a apoyar mi propuesta de punto de acuerdo y al aprobar éste, solo podemos observar que algunos de los integrantes de esta Legislatura en ningún momento buscan las prácticas de transparencia y rendición de cuentas”</w:t>
      </w:r>
      <w:r w:rsidRPr="0034743A">
        <w:rPr>
          <w:rFonts w:ascii="Arial Nova Light" w:eastAsia="Arial Nova" w:hAnsi="Arial Nova Light" w:cs="Arial Nova"/>
          <w:sz w:val="20"/>
          <w:szCs w:val="20"/>
        </w:rPr>
        <w:t>.</w:t>
      </w:r>
    </w:p>
    <w:p w14:paraId="111AD473" w14:textId="77777777" w:rsidR="00DF0EF1" w:rsidRPr="0034743A" w:rsidRDefault="00DF0EF1" w:rsidP="004577D2">
      <w:pPr>
        <w:pStyle w:val="NormalWeb"/>
        <w:tabs>
          <w:tab w:val="left" w:pos="426"/>
        </w:tabs>
        <w:spacing w:before="0" w:beforeAutospacing="0" w:after="0" w:afterAutospacing="0" w:line="360" w:lineRule="auto"/>
        <w:contextualSpacing/>
        <w:mirrorIndents/>
        <w:jc w:val="both"/>
        <w:rPr>
          <w:rFonts w:ascii="Arial Nova Light" w:eastAsia="Arial Nova" w:hAnsi="Arial Nova Light" w:cs="Arial Nova"/>
          <w:sz w:val="20"/>
          <w:szCs w:val="20"/>
        </w:rPr>
      </w:pPr>
    </w:p>
    <w:p w14:paraId="32FD7525" w14:textId="622A3C25" w:rsidR="00DF0EF1" w:rsidRPr="00DF0EF1" w:rsidRDefault="006B4EA9" w:rsidP="00DF0EF1">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r>
        <w:rPr>
          <w:rFonts w:ascii="Arial Nova Light" w:eastAsia="Arial Nova" w:hAnsi="Arial Nova Light" w:cs="Arial Nova"/>
          <w:sz w:val="24"/>
          <w:szCs w:val="24"/>
        </w:rPr>
        <w:lastRenderedPageBreak/>
        <w:t>Bajo ese orden de ideas</w:t>
      </w:r>
      <w:r w:rsidR="00DF0EF1">
        <w:rPr>
          <w:rFonts w:ascii="Arial Nova Light" w:eastAsia="Arial Nova" w:hAnsi="Arial Nova Light" w:cs="Arial Nova"/>
          <w:sz w:val="24"/>
          <w:szCs w:val="24"/>
        </w:rPr>
        <w:t>, del estudio preliminar de los medios de prueba y de los motivos de disenso del partido político promovente, bajo la apariencia del buen derecho, este Tribunal, procederá a identificar elementos que, de manera indiciaria, permitan advertir la posibilidad de que se actualice la infracción denunciada</w:t>
      </w:r>
      <w:r w:rsidR="00DF0EF1">
        <w:rPr>
          <w:rStyle w:val="Refdenotaalpie"/>
          <w:rFonts w:ascii="Arial Nova Light" w:eastAsia="Arial Nova" w:hAnsi="Arial Nova Light" w:cs="Arial Nova"/>
          <w:sz w:val="24"/>
          <w:szCs w:val="24"/>
        </w:rPr>
        <w:footnoteReference w:id="18"/>
      </w:r>
      <w:r w:rsidR="00DF0EF1">
        <w:rPr>
          <w:rFonts w:ascii="Arial Nova Light" w:eastAsia="Arial Nova" w:hAnsi="Arial Nova Light" w:cs="Arial Nova"/>
          <w:sz w:val="24"/>
          <w:szCs w:val="24"/>
        </w:rPr>
        <w:t xml:space="preserve">. </w:t>
      </w:r>
    </w:p>
    <w:p w14:paraId="437BC338" w14:textId="565FFEDF" w:rsidR="005E2C72" w:rsidRDefault="00DB131E" w:rsidP="005E2C72">
      <w:pPr>
        <w:pStyle w:val="NormalWeb"/>
        <w:tabs>
          <w:tab w:val="left" w:pos="426"/>
        </w:tabs>
        <w:spacing w:before="0" w:beforeAutospacing="0" w:after="0" w:afterAutospacing="0" w:line="360" w:lineRule="auto"/>
        <w:contextualSpacing/>
        <w:mirrorIndents/>
        <w:jc w:val="both"/>
        <w:rPr>
          <w:rFonts w:ascii="Arial Nova Light" w:eastAsia="Arial Nova" w:hAnsi="Arial Nova Light" w:cs="Arial Nova"/>
        </w:rPr>
      </w:pPr>
      <w:r>
        <w:rPr>
          <w:rFonts w:ascii="Arial Nova Light" w:eastAsia="Arial Nova" w:hAnsi="Arial Nova Light" w:cs="Arial Nova"/>
          <w:b/>
        </w:rPr>
        <w:t xml:space="preserve">B. </w:t>
      </w:r>
      <w:r w:rsidR="004733E7">
        <w:rPr>
          <w:rFonts w:ascii="Arial Nova Light" w:eastAsia="Arial Nova" w:hAnsi="Arial Nova Light" w:cs="Arial Nova"/>
          <w:b/>
        </w:rPr>
        <w:t>Valoración y determinación</w:t>
      </w:r>
      <w:r w:rsidR="000761F8">
        <w:rPr>
          <w:rFonts w:ascii="Arial Nova Light" w:eastAsia="Arial Nova" w:hAnsi="Arial Nova Light" w:cs="Arial Nova"/>
          <w:b/>
        </w:rPr>
        <w:t>.</w:t>
      </w:r>
      <w:r w:rsidR="005E2C72">
        <w:rPr>
          <w:rFonts w:ascii="Arial Nova Light" w:eastAsia="Arial Nova" w:hAnsi="Arial Nova Light" w:cs="Arial Nova"/>
          <w:b/>
        </w:rPr>
        <w:t xml:space="preserve"> </w:t>
      </w:r>
      <w:r w:rsidR="005E2C72">
        <w:rPr>
          <w:rFonts w:ascii="Arial Nova Light" w:eastAsia="Arial Nova" w:hAnsi="Arial Nova Light" w:cs="Arial Nova"/>
        </w:rPr>
        <w:t xml:space="preserve">Esencialmente, </w:t>
      </w:r>
      <w:r w:rsidR="004139DA">
        <w:rPr>
          <w:rFonts w:ascii="Arial Nova Light" w:eastAsia="Arial Nova" w:hAnsi="Arial Nova Light" w:cs="Arial Nova"/>
        </w:rPr>
        <w:t xml:space="preserve">de las frases señaladas por </w:t>
      </w:r>
      <w:r w:rsidR="005E2C72">
        <w:rPr>
          <w:rFonts w:ascii="Arial Nova Light" w:eastAsia="Arial Nova" w:hAnsi="Arial Nova Light" w:cs="Arial Nova"/>
        </w:rPr>
        <w:t>el PAN</w:t>
      </w:r>
      <w:r w:rsidR="004139DA">
        <w:rPr>
          <w:rFonts w:ascii="Arial Nova Light" w:eastAsia="Arial Nova" w:hAnsi="Arial Nova Light" w:cs="Arial Nova"/>
        </w:rPr>
        <w:t xml:space="preserve"> como objeto de su</w:t>
      </w:r>
      <w:r w:rsidR="005E2C72">
        <w:rPr>
          <w:rFonts w:ascii="Arial Nova Light" w:eastAsia="Arial Nova" w:hAnsi="Arial Nova Light" w:cs="Arial Nova"/>
        </w:rPr>
        <w:t xml:space="preserve"> denuncia</w:t>
      </w:r>
      <w:r w:rsidR="004139DA">
        <w:rPr>
          <w:rFonts w:ascii="Arial Nova Light" w:eastAsia="Arial Nova" w:hAnsi="Arial Nova Light" w:cs="Arial Nova"/>
        </w:rPr>
        <w:t xml:space="preserve">, </w:t>
      </w:r>
      <w:r w:rsidR="00F833E7">
        <w:rPr>
          <w:rFonts w:ascii="Arial Nova Light" w:eastAsia="Arial Nova" w:hAnsi="Arial Nova Light" w:cs="Arial Nova"/>
        </w:rPr>
        <w:t xml:space="preserve">se advierte que se duelen medularmente de la imputación referentes al </w:t>
      </w:r>
      <w:r w:rsidR="00B4703B">
        <w:rPr>
          <w:rFonts w:ascii="Arial Nova Light" w:eastAsia="Arial Nova" w:hAnsi="Arial Nova Light" w:cs="Arial Nova"/>
        </w:rPr>
        <w:t>delito de robo</w:t>
      </w:r>
      <w:r w:rsidR="005E2C72">
        <w:rPr>
          <w:rFonts w:ascii="Arial Nova Light" w:eastAsia="Arial Nova" w:hAnsi="Arial Nova Light" w:cs="Arial Nova"/>
        </w:rPr>
        <w:t xml:space="preserve"> y</w:t>
      </w:r>
      <w:r w:rsidR="00B4703B">
        <w:rPr>
          <w:rFonts w:ascii="Arial Nova Light" w:eastAsia="Arial Nova" w:hAnsi="Arial Nova Light" w:cs="Arial Nova"/>
        </w:rPr>
        <w:t xml:space="preserve"> actos</w:t>
      </w:r>
      <w:r w:rsidR="005E2C72">
        <w:rPr>
          <w:rFonts w:ascii="Arial Nova Light" w:eastAsia="Arial Nova" w:hAnsi="Arial Nova Light" w:cs="Arial Nova"/>
        </w:rPr>
        <w:t xml:space="preserve"> corrupción. </w:t>
      </w:r>
    </w:p>
    <w:p w14:paraId="006932B9" w14:textId="5ECB89B8" w:rsidR="00C93215" w:rsidRDefault="00C93215" w:rsidP="005E2C72">
      <w:pPr>
        <w:pStyle w:val="NormalWeb"/>
        <w:tabs>
          <w:tab w:val="left" w:pos="426"/>
        </w:tabs>
        <w:spacing w:before="0" w:beforeAutospacing="0" w:after="0" w:afterAutospacing="0" w:line="360" w:lineRule="auto"/>
        <w:contextualSpacing/>
        <w:mirrorIndents/>
        <w:jc w:val="both"/>
        <w:rPr>
          <w:rFonts w:ascii="Arial Nova Light" w:eastAsia="Arial Nova" w:hAnsi="Arial Nova Light" w:cs="Arial Nova"/>
        </w:rPr>
      </w:pPr>
    </w:p>
    <w:p w14:paraId="7FBB16D3" w14:textId="1666E3D6" w:rsidR="007025CC" w:rsidRDefault="00C93215" w:rsidP="00C93215">
      <w:pPr>
        <w:pBdr>
          <w:top w:val="nil"/>
          <w:left w:val="nil"/>
          <w:bottom w:val="nil"/>
          <w:right w:val="nil"/>
          <w:between w:val="nil"/>
        </w:pBdr>
        <w:spacing w:line="360" w:lineRule="auto"/>
        <w:jc w:val="both"/>
        <w:rPr>
          <w:rFonts w:ascii="Arial Nova Light" w:eastAsia="Arial Nova" w:hAnsi="Arial Nova Light" w:cs="Arial Nova"/>
          <w:sz w:val="24"/>
          <w:szCs w:val="24"/>
        </w:rPr>
      </w:pPr>
      <w:r w:rsidRPr="00C93215">
        <w:rPr>
          <w:rFonts w:ascii="Arial Nova Light" w:eastAsia="Arial Nova" w:hAnsi="Arial Nova Light" w:cs="Arial Nova"/>
          <w:sz w:val="24"/>
          <w:szCs w:val="24"/>
        </w:rPr>
        <w:t xml:space="preserve">En primera instancia, este Tribunal observa </w:t>
      </w:r>
      <w:r w:rsidR="004D4457">
        <w:rPr>
          <w:rFonts w:ascii="Arial Nova Light" w:eastAsia="Arial Nova" w:hAnsi="Arial Nova Light" w:cs="Arial Nova"/>
          <w:sz w:val="24"/>
          <w:szCs w:val="24"/>
        </w:rPr>
        <w:t xml:space="preserve">en autos, particularmente en la defensa de la denunciada, que los actos señalados por el accionante, fueron realizados al amparo de la inviolabilidad e inmunidad parlamentaria de la que goza, por haberlas </w:t>
      </w:r>
      <w:r w:rsidR="007025CC">
        <w:rPr>
          <w:rFonts w:ascii="Arial Nova Light" w:eastAsia="Arial Nova" w:hAnsi="Arial Nova Light" w:cs="Arial Nova"/>
          <w:sz w:val="24"/>
          <w:szCs w:val="24"/>
        </w:rPr>
        <w:t xml:space="preserve">externado en el desempeño de su función como </w:t>
      </w:r>
      <w:r w:rsidR="00EF64D1">
        <w:rPr>
          <w:rFonts w:ascii="Arial Nova Light" w:eastAsia="Arial Nova" w:hAnsi="Arial Nova Light" w:cs="Arial Nova"/>
          <w:sz w:val="24"/>
          <w:szCs w:val="24"/>
        </w:rPr>
        <w:t>D</w:t>
      </w:r>
      <w:r w:rsidR="007025CC">
        <w:rPr>
          <w:rFonts w:ascii="Arial Nova Light" w:eastAsia="Arial Nova" w:hAnsi="Arial Nova Light" w:cs="Arial Nova"/>
          <w:sz w:val="24"/>
          <w:szCs w:val="24"/>
        </w:rPr>
        <w:t xml:space="preserve">iputada local, dentro del recinto parlamentario, en su intervención </w:t>
      </w:r>
      <w:r w:rsidR="00EF64D1">
        <w:rPr>
          <w:rFonts w:ascii="Arial Nova Light" w:eastAsia="Arial Nova" w:hAnsi="Arial Nova Light" w:cs="Arial Nova"/>
          <w:sz w:val="24"/>
          <w:szCs w:val="24"/>
        </w:rPr>
        <w:t xml:space="preserve">en Tribuna, </w:t>
      </w:r>
      <w:r w:rsidR="007025CC">
        <w:rPr>
          <w:rFonts w:ascii="Arial Nova Light" w:eastAsia="Arial Nova" w:hAnsi="Arial Nova Light" w:cs="Arial Nova"/>
          <w:sz w:val="24"/>
          <w:szCs w:val="24"/>
        </w:rPr>
        <w:t xml:space="preserve">durante un punto de acuerdo. </w:t>
      </w:r>
    </w:p>
    <w:p w14:paraId="0DCCEDC6" w14:textId="4861DACC" w:rsidR="000F1661" w:rsidRPr="00C93215" w:rsidRDefault="00B720C7" w:rsidP="00C93215">
      <w:pPr>
        <w:pBdr>
          <w:top w:val="nil"/>
          <w:left w:val="nil"/>
          <w:bottom w:val="nil"/>
          <w:right w:val="nil"/>
          <w:between w:val="nil"/>
        </w:pBdr>
        <w:spacing w:line="360" w:lineRule="auto"/>
        <w:jc w:val="both"/>
        <w:rPr>
          <w:rFonts w:ascii="Arial Nova Light" w:hAnsi="Arial Nova Light"/>
          <w:sz w:val="24"/>
          <w:szCs w:val="24"/>
        </w:rPr>
      </w:pPr>
      <w:r>
        <w:rPr>
          <w:rFonts w:ascii="Arial Nova Light" w:hAnsi="Arial Nova Light"/>
          <w:sz w:val="24"/>
          <w:szCs w:val="24"/>
        </w:rPr>
        <w:t>Al respecto</w:t>
      </w:r>
      <w:r w:rsidR="00C93215">
        <w:rPr>
          <w:rFonts w:ascii="Arial Nova Light" w:hAnsi="Arial Nova Light"/>
          <w:sz w:val="24"/>
          <w:szCs w:val="24"/>
        </w:rPr>
        <w:t xml:space="preserve">, </w:t>
      </w:r>
      <w:r w:rsidR="005F7BB3">
        <w:rPr>
          <w:rFonts w:ascii="Arial Nova Light" w:hAnsi="Arial Nova Light"/>
          <w:sz w:val="24"/>
          <w:szCs w:val="24"/>
        </w:rPr>
        <w:t xml:space="preserve">ante la denuncia presentada por el PAN, </w:t>
      </w:r>
      <w:r w:rsidR="00C93215">
        <w:rPr>
          <w:rFonts w:ascii="Arial Nova Light" w:hAnsi="Arial Nova Light"/>
          <w:sz w:val="24"/>
          <w:szCs w:val="24"/>
        </w:rPr>
        <w:t xml:space="preserve">este Pleno </w:t>
      </w:r>
      <w:r w:rsidR="005F7BB3">
        <w:rPr>
          <w:rFonts w:ascii="Arial Nova Light" w:hAnsi="Arial Nova Light"/>
          <w:sz w:val="24"/>
          <w:szCs w:val="24"/>
        </w:rPr>
        <w:t>observa que,</w:t>
      </w:r>
      <w:r w:rsidR="00D0039F">
        <w:rPr>
          <w:rFonts w:ascii="Arial Nova Light" w:hAnsi="Arial Nova Light"/>
          <w:sz w:val="24"/>
          <w:szCs w:val="24"/>
        </w:rPr>
        <w:t xml:space="preserve"> según la argumentación del denunciante, </w:t>
      </w:r>
      <w:r w:rsidR="008770A7">
        <w:rPr>
          <w:rFonts w:ascii="Arial Nova Light" w:hAnsi="Arial Nova Light"/>
          <w:sz w:val="24"/>
          <w:szCs w:val="24"/>
        </w:rPr>
        <w:t>excede los limites de la libertad de expresión dentro del debate público</w:t>
      </w:r>
      <w:r w:rsidR="00D0039F">
        <w:rPr>
          <w:rFonts w:ascii="Arial Nova Light" w:hAnsi="Arial Nova Light"/>
          <w:sz w:val="24"/>
          <w:szCs w:val="24"/>
        </w:rPr>
        <w:t>. A saber, las frases denunciadas son las siguientes</w:t>
      </w:r>
      <w:r w:rsidR="00AE0CCD" w:rsidRPr="00C93215">
        <w:rPr>
          <w:rFonts w:ascii="Arial Nova Light" w:hAnsi="Arial Nova Light"/>
          <w:sz w:val="24"/>
          <w:szCs w:val="24"/>
        </w:rPr>
        <w:t>:</w:t>
      </w:r>
    </w:p>
    <w:p w14:paraId="475D1D6F" w14:textId="1A20E348" w:rsidR="00AE0CCD" w:rsidRPr="0034743A" w:rsidRDefault="000439EF" w:rsidP="00DB66D9">
      <w:pPr>
        <w:pStyle w:val="NormalWeb"/>
        <w:numPr>
          <w:ilvl w:val="0"/>
          <w:numId w:val="15"/>
        </w:numPr>
        <w:tabs>
          <w:tab w:val="left" w:pos="426"/>
        </w:tabs>
        <w:spacing w:before="0" w:beforeAutospacing="0" w:after="0" w:afterAutospacing="0" w:line="360" w:lineRule="auto"/>
        <w:ind w:left="1134" w:right="1134" w:firstLine="131"/>
        <w:contextualSpacing/>
        <w:mirrorIndents/>
        <w:jc w:val="both"/>
        <w:rPr>
          <w:rFonts w:ascii="Arial Nova Light" w:eastAsia="Arial Nova" w:hAnsi="Arial Nova Light" w:cs="Arial Nova"/>
          <w:i/>
          <w:iCs/>
          <w:sz w:val="20"/>
          <w:szCs w:val="20"/>
        </w:rPr>
      </w:pPr>
      <w:r w:rsidRPr="0034743A">
        <w:rPr>
          <w:rFonts w:ascii="Arial Nova Light" w:eastAsia="Arial Nova" w:hAnsi="Arial Nova Light" w:cs="Arial Nova"/>
          <w:i/>
          <w:iCs/>
          <w:sz w:val="20"/>
          <w:szCs w:val="20"/>
        </w:rPr>
        <w:t xml:space="preserve"> </w:t>
      </w:r>
      <w:r w:rsidR="00AE0CCD" w:rsidRPr="0034743A">
        <w:rPr>
          <w:rFonts w:ascii="Arial Nova Light" w:eastAsia="Arial Nova" w:hAnsi="Arial Nova Light" w:cs="Arial Nova"/>
          <w:i/>
          <w:iCs/>
          <w:sz w:val="20"/>
          <w:szCs w:val="20"/>
        </w:rPr>
        <w:t xml:space="preserve">“Los Panistas del PRI, pensaban </w:t>
      </w:r>
      <w:r w:rsidR="00AE0CCD" w:rsidRPr="0034743A">
        <w:rPr>
          <w:rFonts w:ascii="Arial Nova Light" w:eastAsia="Arial Nova" w:hAnsi="Arial Nova Light" w:cs="Arial Nova"/>
          <w:b/>
          <w:bCs/>
          <w:i/>
          <w:iCs/>
          <w:sz w:val="20"/>
          <w:szCs w:val="20"/>
        </w:rPr>
        <w:t>seguir robando a manos llenas al pueblo de #Aguascalientes</w:t>
      </w:r>
      <w:r w:rsidR="00AE0CCD" w:rsidRPr="0034743A">
        <w:rPr>
          <w:rFonts w:ascii="Arial Nova Light" w:eastAsia="Arial Nova" w:hAnsi="Arial Nova Light" w:cs="Arial Nova"/>
          <w:i/>
          <w:iCs/>
          <w:sz w:val="20"/>
          <w:szCs w:val="20"/>
        </w:rPr>
        <w:t>, sin embargo, cuando hay pueblo sabio, ni sus corruptelas podrán evitar lo inevitable: ¡YA SE VAN!”</w:t>
      </w:r>
    </w:p>
    <w:p w14:paraId="000EF7B5" w14:textId="59417A26" w:rsidR="00AE0CCD" w:rsidRPr="0034743A" w:rsidRDefault="00AE0CCD" w:rsidP="00DB66D9">
      <w:pPr>
        <w:pStyle w:val="NormalWeb"/>
        <w:tabs>
          <w:tab w:val="left" w:pos="426"/>
        </w:tabs>
        <w:spacing w:before="0" w:beforeAutospacing="0" w:after="0" w:afterAutospacing="0" w:line="360" w:lineRule="auto"/>
        <w:ind w:left="1134" w:right="1134" w:firstLine="131"/>
        <w:contextualSpacing/>
        <w:mirrorIndents/>
        <w:jc w:val="both"/>
        <w:rPr>
          <w:rFonts w:ascii="Arial Nova Light" w:eastAsia="Arial Nova" w:hAnsi="Arial Nova Light" w:cs="Arial Nova"/>
          <w:i/>
          <w:iCs/>
          <w:sz w:val="20"/>
          <w:szCs w:val="20"/>
        </w:rPr>
      </w:pPr>
    </w:p>
    <w:p w14:paraId="410C871E" w14:textId="53FE8690" w:rsidR="005E2C72" w:rsidRPr="0034743A" w:rsidRDefault="00AE0CCD" w:rsidP="008770A7">
      <w:pPr>
        <w:pStyle w:val="NormalWeb"/>
        <w:numPr>
          <w:ilvl w:val="0"/>
          <w:numId w:val="15"/>
        </w:numPr>
        <w:spacing w:before="0" w:beforeAutospacing="0" w:afterAutospacing="0"/>
        <w:ind w:left="1134" w:right="1134" w:firstLine="0"/>
        <w:jc w:val="both"/>
        <w:rPr>
          <w:rFonts w:ascii="Arial Nova Light" w:eastAsia="Arial Nova" w:hAnsi="Arial Nova Light" w:cs="Arial Nova"/>
          <w:i/>
          <w:iCs/>
          <w:sz w:val="20"/>
          <w:szCs w:val="20"/>
        </w:rPr>
      </w:pPr>
      <w:r w:rsidRPr="0034743A">
        <w:rPr>
          <w:rFonts w:ascii="Arial Nova Light" w:eastAsia="Arial Nova" w:hAnsi="Arial Nova Light" w:cs="Arial Nova"/>
          <w:i/>
          <w:iCs/>
          <w:sz w:val="20"/>
          <w:szCs w:val="20"/>
        </w:rPr>
        <w:t xml:space="preserve">“Los corruptos están desesperados porque su único interés para seguir en el poder es el </w:t>
      </w:r>
      <w:r w:rsidRPr="0034743A">
        <w:rPr>
          <w:rFonts w:ascii="Arial Nova Light" w:eastAsia="Arial Nova" w:hAnsi="Arial Nova Light" w:cs="Arial Nova"/>
          <w:b/>
          <w:bCs/>
          <w:i/>
          <w:iCs/>
          <w:sz w:val="20"/>
          <w:szCs w:val="20"/>
        </w:rPr>
        <w:t>seguir haciendo negocio</w:t>
      </w:r>
      <w:r w:rsidRPr="0034743A">
        <w:rPr>
          <w:rFonts w:ascii="Arial Nova Light" w:eastAsia="Arial Nova" w:hAnsi="Arial Nova Light" w:cs="Arial Nova"/>
          <w:i/>
          <w:iCs/>
          <w:sz w:val="20"/>
          <w:szCs w:val="20"/>
        </w:rPr>
        <w:t xml:space="preserve"> desde la política”</w:t>
      </w:r>
      <w:r w:rsidR="008770A7" w:rsidRPr="0034743A">
        <w:rPr>
          <w:rFonts w:ascii="Arial Nova Light" w:eastAsia="Arial Nova" w:hAnsi="Arial Nova Light" w:cs="Arial Nova"/>
          <w:i/>
          <w:iCs/>
          <w:sz w:val="20"/>
          <w:szCs w:val="20"/>
        </w:rPr>
        <w:t xml:space="preserve">.  </w:t>
      </w:r>
      <w:r w:rsidR="00C93215" w:rsidRPr="0034743A">
        <w:rPr>
          <w:rFonts w:ascii="Arial Nova Light" w:eastAsia="Arial Nova" w:hAnsi="Arial Nova Light" w:cs="Arial Nova"/>
          <w:b/>
          <w:bCs/>
          <w:sz w:val="20"/>
          <w:szCs w:val="20"/>
        </w:rPr>
        <w:t>Lo resaltado es propio.</w:t>
      </w:r>
    </w:p>
    <w:p w14:paraId="0DAE2ADB" w14:textId="53D02B92" w:rsidR="005E2C72" w:rsidRDefault="005E2C72" w:rsidP="005E2C72">
      <w:pPr>
        <w:pStyle w:val="NormalWeb"/>
        <w:tabs>
          <w:tab w:val="left" w:pos="426"/>
        </w:tabs>
        <w:spacing w:before="0" w:beforeAutospacing="0" w:after="0" w:afterAutospacing="0" w:line="360" w:lineRule="auto"/>
        <w:contextualSpacing/>
        <w:mirrorIndents/>
        <w:jc w:val="both"/>
        <w:rPr>
          <w:rFonts w:ascii="Arial Nova Light" w:eastAsia="Arial Nova" w:hAnsi="Arial Nova Light" w:cs="Arial Nova"/>
          <w:b/>
        </w:rPr>
      </w:pPr>
    </w:p>
    <w:p w14:paraId="445CC2E1" w14:textId="26B1CD81" w:rsidR="00B76F23" w:rsidRPr="00F03E5A" w:rsidRDefault="00AD6867" w:rsidP="00AD6867">
      <w:pPr>
        <w:shd w:val="clear" w:color="auto" w:fill="FFFFFF"/>
        <w:spacing w:after="0" w:line="360" w:lineRule="auto"/>
        <w:jc w:val="both"/>
        <w:rPr>
          <w:rFonts w:ascii="Arial Nova Light" w:hAnsi="Arial Nova Light"/>
          <w:sz w:val="24"/>
          <w:szCs w:val="24"/>
        </w:rPr>
      </w:pPr>
      <w:r>
        <w:rPr>
          <w:rFonts w:ascii="Arial Nova Light" w:hAnsi="Arial Nova Light"/>
          <w:sz w:val="24"/>
          <w:szCs w:val="24"/>
        </w:rPr>
        <w:t>En ese entendimiento</w:t>
      </w:r>
      <w:r w:rsidR="00F1267E">
        <w:rPr>
          <w:rFonts w:ascii="Arial Nova Light" w:hAnsi="Arial Nova Light"/>
          <w:sz w:val="24"/>
          <w:szCs w:val="24"/>
        </w:rPr>
        <w:t>,</w:t>
      </w:r>
      <w:r>
        <w:rPr>
          <w:rFonts w:ascii="Arial Nova Light" w:hAnsi="Arial Nova Light"/>
          <w:sz w:val="24"/>
          <w:szCs w:val="24"/>
        </w:rPr>
        <w:t xml:space="preserve"> de los hechos denunciados, es oportuno precisar que</w:t>
      </w:r>
      <w:r w:rsidR="00B76F23" w:rsidRPr="00F03E5A">
        <w:rPr>
          <w:rFonts w:ascii="Arial Nova Light" w:hAnsi="Arial Nova Light"/>
          <w:sz w:val="24"/>
          <w:szCs w:val="24"/>
        </w:rPr>
        <w:t xml:space="preserve">, </w:t>
      </w:r>
      <w:r w:rsidR="00B76F23" w:rsidRPr="00400B81">
        <w:rPr>
          <w:rFonts w:ascii="Arial Nova Light" w:hAnsi="Arial Nova Light"/>
          <w:b/>
          <w:bCs/>
          <w:sz w:val="24"/>
          <w:szCs w:val="24"/>
        </w:rPr>
        <w:t>por la protección constitucional que los ampara</w:t>
      </w:r>
      <w:r w:rsidR="00B76F23" w:rsidRPr="00F03E5A">
        <w:rPr>
          <w:rFonts w:ascii="Arial Nova Light" w:hAnsi="Arial Nova Light"/>
          <w:sz w:val="24"/>
          <w:szCs w:val="24"/>
        </w:rPr>
        <w:t xml:space="preserve">, </w:t>
      </w:r>
      <w:r w:rsidR="00400B81">
        <w:rPr>
          <w:rFonts w:ascii="Arial Nova Light" w:hAnsi="Arial Nova Light"/>
          <w:sz w:val="24"/>
          <w:szCs w:val="24"/>
        </w:rPr>
        <w:t>se debe entender</w:t>
      </w:r>
      <w:r w:rsidR="00B76F23" w:rsidRPr="00F03E5A">
        <w:rPr>
          <w:rFonts w:ascii="Arial Nova Light" w:hAnsi="Arial Nova Light"/>
          <w:sz w:val="24"/>
          <w:szCs w:val="24"/>
        </w:rPr>
        <w:t xml:space="preserve"> que la inviolabilidad no es absoluta, por lo que existe una limitante, </w:t>
      </w:r>
      <w:r w:rsidR="00400B81">
        <w:rPr>
          <w:rFonts w:ascii="Arial Nova Light" w:hAnsi="Arial Nova Light"/>
          <w:sz w:val="24"/>
          <w:szCs w:val="24"/>
        </w:rPr>
        <w:t>tal</w:t>
      </w:r>
      <w:r w:rsidR="00B76F23" w:rsidRPr="00F03E5A">
        <w:rPr>
          <w:rFonts w:ascii="Arial Nova Light" w:hAnsi="Arial Nova Light"/>
          <w:sz w:val="24"/>
          <w:szCs w:val="24"/>
        </w:rPr>
        <w:t xml:space="preserve"> como se establece en la Tesis de rubro </w:t>
      </w:r>
      <w:r w:rsidR="00B76F23" w:rsidRPr="00B76F23">
        <w:rPr>
          <w:rFonts w:ascii="Arial Nova Light" w:hAnsi="Arial Nova Light"/>
          <w:b/>
          <w:bCs/>
          <w:sz w:val="24"/>
          <w:szCs w:val="24"/>
        </w:rPr>
        <w:t>INVIOLABILIDAD PARLAMENTARIA. LAS OPINIONES EMITIDAS POR UN LEGISLADOR CUANDO NO DESEMPEÑA LA FUNCIÓN PARLAMENTARIA, AUNQUE HAYA INTERVENIDO EN UN DEBATE POLÍTICO, NO ESTÁN PROTEGIDAS POR AQUEL RÉGIMEN</w:t>
      </w:r>
      <w:r w:rsidR="00B76F23" w:rsidRPr="00F03E5A">
        <w:rPr>
          <w:rFonts w:ascii="Arial Nova Light" w:hAnsi="Arial Nova Light"/>
          <w:sz w:val="24"/>
          <w:szCs w:val="24"/>
        </w:rPr>
        <w:t>.</w:t>
      </w:r>
      <w:r w:rsidR="00B76F23">
        <w:rPr>
          <w:rStyle w:val="Refdenotaalpie"/>
          <w:rFonts w:ascii="Arial Nova Light" w:hAnsi="Arial Nova Light"/>
          <w:sz w:val="24"/>
          <w:szCs w:val="24"/>
        </w:rPr>
        <w:footnoteReference w:id="19"/>
      </w:r>
      <w:r w:rsidR="00B76F23" w:rsidRPr="00F03E5A">
        <w:rPr>
          <w:rFonts w:ascii="Arial Nova Light" w:hAnsi="Arial Nova Light"/>
          <w:sz w:val="24"/>
          <w:szCs w:val="24"/>
        </w:rPr>
        <w:t xml:space="preserve"> </w:t>
      </w:r>
    </w:p>
    <w:p w14:paraId="54925252" w14:textId="77777777" w:rsidR="00400B81" w:rsidRDefault="00400B81" w:rsidP="000761F8">
      <w:pPr>
        <w:shd w:val="clear" w:color="auto" w:fill="FFFFFF"/>
        <w:spacing w:after="0" w:line="360" w:lineRule="auto"/>
        <w:jc w:val="both"/>
        <w:rPr>
          <w:rFonts w:ascii="Arial Nova Light" w:hAnsi="Arial Nova Light"/>
          <w:sz w:val="24"/>
          <w:szCs w:val="24"/>
        </w:rPr>
      </w:pPr>
    </w:p>
    <w:p w14:paraId="3D212A58" w14:textId="52805A04" w:rsidR="002771C4" w:rsidRDefault="00272C2F" w:rsidP="009F42CF">
      <w:pPr>
        <w:pBdr>
          <w:top w:val="nil"/>
          <w:left w:val="nil"/>
          <w:bottom w:val="nil"/>
          <w:right w:val="nil"/>
          <w:between w:val="nil"/>
        </w:pBdr>
        <w:spacing w:line="360" w:lineRule="auto"/>
        <w:jc w:val="both"/>
        <w:rPr>
          <w:rFonts w:ascii="Arial Nova Light" w:hAnsi="Arial Nova Light"/>
          <w:sz w:val="24"/>
          <w:szCs w:val="24"/>
        </w:rPr>
      </w:pPr>
      <w:r>
        <w:rPr>
          <w:rFonts w:ascii="Arial Nova Light" w:hAnsi="Arial Nova Light"/>
          <w:sz w:val="24"/>
          <w:szCs w:val="24"/>
        </w:rPr>
        <w:lastRenderedPageBreak/>
        <w:t>Sin embargo</w:t>
      </w:r>
      <w:r w:rsidR="009F42CF">
        <w:rPr>
          <w:rFonts w:ascii="Arial Nova Light" w:hAnsi="Arial Nova Light"/>
          <w:sz w:val="24"/>
          <w:szCs w:val="24"/>
        </w:rPr>
        <w:t xml:space="preserve">, </w:t>
      </w:r>
      <w:r w:rsidR="002771C4">
        <w:rPr>
          <w:rFonts w:ascii="Arial Nova Light" w:hAnsi="Arial Nova Light"/>
          <w:sz w:val="24"/>
          <w:szCs w:val="24"/>
        </w:rPr>
        <w:t>en el caso que nos ocupa</w:t>
      </w:r>
      <w:r w:rsidR="002771C4" w:rsidRPr="00475A9A">
        <w:rPr>
          <w:rFonts w:ascii="Arial Nova Light" w:hAnsi="Arial Nova Light"/>
          <w:b/>
          <w:bCs/>
          <w:sz w:val="24"/>
          <w:szCs w:val="24"/>
        </w:rPr>
        <w:t xml:space="preserve">, </w:t>
      </w:r>
      <w:r w:rsidRPr="00475A9A">
        <w:rPr>
          <w:rFonts w:ascii="Arial Nova Light" w:hAnsi="Arial Nova Light"/>
          <w:b/>
          <w:bCs/>
          <w:sz w:val="24"/>
          <w:szCs w:val="24"/>
        </w:rPr>
        <w:t>este Tribunal</w:t>
      </w:r>
      <w:r w:rsidR="009F42CF" w:rsidRPr="00475A9A">
        <w:rPr>
          <w:rFonts w:ascii="Arial Nova Light" w:hAnsi="Arial Nova Light"/>
          <w:b/>
          <w:bCs/>
          <w:sz w:val="24"/>
          <w:szCs w:val="24"/>
        </w:rPr>
        <w:t xml:space="preserve"> </w:t>
      </w:r>
      <w:r w:rsidR="00400B81" w:rsidRPr="00475A9A">
        <w:rPr>
          <w:rFonts w:ascii="Arial Nova Light" w:hAnsi="Arial Nova Light"/>
          <w:b/>
          <w:bCs/>
          <w:sz w:val="24"/>
          <w:szCs w:val="24"/>
        </w:rPr>
        <w:t xml:space="preserve">declina la </w:t>
      </w:r>
      <w:r w:rsidR="009F42CF" w:rsidRPr="00475A9A">
        <w:rPr>
          <w:rFonts w:ascii="Arial Nova Light" w:hAnsi="Arial Nova Light"/>
          <w:b/>
          <w:bCs/>
          <w:sz w:val="24"/>
          <w:szCs w:val="24"/>
        </w:rPr>
        <w:t>competen</w:t>
      </w:r>
      <w:r w:rsidR="00400B81" w:rsidRPr="00475A9A">
        <w:rPr>
          <w:rFonts w:ascii="Arial Nova Light" w:hAnsi="Arial Nova Light"/>
          <w:b/>
          <w:bCs/>
          <w:sz w:val="24"/>
          <w:szCs w:val="24"/>
        </w:rPr>
        <w:t>cia</w:t>
      </w:r>
      <w:r w:rsidR="009F42CF">
        <w:rPr>
          <w:rFonts w:ascii="Arial Nova Light" w:hAnsi="Arial Nova Light"/>
          <w:sz w:val="24"/>
          <w:szCs w:val="24"/>
        </w:rPr>
        <w:t xml:space="preserve"> </w:t>
      </w:r>
      <w:r w:rsidR="002771C4">
        <w:rPr>
          <w:rFonts w:ascii="Arial Nova Light" w:hAnsi="Arial Nova Light"/>
          <w:sz w:val="24"/>
          <w:szCs w:val="24"/>
        </w:rPr>
        <w:t xml:space="preserve">toda vez que el hecho </w:t>
      </w:r>
      <w:r w:rsidR="008058EF">
        <w:rPr>
          <w:rFonts w:ascii="Arial Nova Light" w:hAnsi="Arial Nova Light"/>
          <w:sz w:val="24"/>
          <w:szCs w:val="24"/>
        </w:rPr>
        <w:t xml:space="preserve">denunciado, atiende a </w:t>
      </w:r>
      <w:r w:rsidR="002771C4">
        <w:rPr>
          <w:rFonts w:ascii="Arial Nova Light" w:hAnsi="Arial Nova Light"/>
          <w:sz w:val="24"/>
          <w:szCs w:val="24"/>
        </w:rPr>
        <w:t xml:space="preserve">las siguientes </w:t>
      </w:r>
      <w:r w:rsidR="00F1267E">
        <w:rPr>
          <w:rFonts w:ascii="Arial Nova Light" w:hAnsi="Arial Nova Light"/>
          <w:sz w:val="24"/>
          <w:szCs w:val="24"/>
        </w:rPr>
        <w:t>características</w:t>
      </w:r>
      <w:r w:rsidR="002771C4">
        <w:rPr>
          <w:rFonts w:ascii="Arial Nova Light" w:hAnsi="Arial Nova Light"/>
          <w:sz w:val="24"/>
          <w:szCs w:val="24"/>
        </w:rPr>
        <w:t xml:space="preserve">: </w:t>
      </w:r>
    </w:p>
    <w:p w14:paraId="3EBFD4AF" w14:textId="6C4D3CB1" w:rsidR="008058EF" w:rsidRDefault="002771C4" w:rsidP="002771C4">
      <w:pPr>
        <w:pStyle w:val="Prrafodelista"/>
        <w:numPr>
          <w:ilvl w:val="0"/>
          <w:numId w:val="31"/>
        </w:numPr>
        <w:pBdr>
          <w:top w:val="nil"/>
          <w:left w:val="nil"/>
          <w:bottom w:val="nil"/>
          <w:right w:val="nil"/>
          <w:between w:val="nil"/>
        </w:pBdr>
        <w:spacing w:line="360" w:lineRule="auto"/>
        <w:jc w:val="both"/>
        <w:rPr>
          <w:rFonts w:ascii="Arial Nova Light" w:hAnsi="Arial Nova Light"/>
          <w:sz w:val="24"/>
          <w:szCs w:val="24"/>
        </w:rPr>
      </w:pPr>
      <w:r>
        <w:rPr>
          <w:rFonts w:ascii="Arial Nova Light" w:hAnsi="Arial Nova Light"/>
          <w:sz w:val="24"/>
          <w:szCs w:val="24"/>
        </w:rPr>
        <w:t xml:space="preserve">Fue realizado por la C. Ana Laura </w:t>
      </w:r>
      <w:r w:rsidR="008058EF">
        <w:rPr>
          <w:rFonts w:ascii="Arial Nova Light" w:hAnsi="Arial Nova Light"/>
          <w:sz w:val="24"/>
          <w:szCs w:val="24"/>
        </w:rPr>
        <w:t xml:space="preserve">Gómez Calzada, en su </w:t>
      </w:r>
      <w:r w:rsidR="009F42CF" w:rsidRPr="002771C4">
        <w:rPr>
          <w:rFonts w:ascii="Arial Nova Light" w:hAnsi="Arial Nova Light"/>
          <w:sz w:val="24"/>
          <w:szCs w:val="24"/>
        </w:rPr>
        <w:t>calidad de la denunciada</w:t>
      </w:r>
      <w:r w:rsidR="00C627D7" w:rsidRPr="002771C4">
        <w:rPr>
          <w:rFonts w:ascii="Arial Nova Light" w:hAnsi="Arial Nova Light"/>
          <w:sz w:val="24"/>
          <w:szCs w:val="24"/>
        </w:rPr>
        <w:t>;</w:t>
      </w:r>
      <w:r w:rsidR="009F42CF" w:rsidRPr="002771C4">
        <w:rPr>
          <w:rFonts w:ascii="Arial Nova Light" w:hAnsi="Arial Nova Light"/>
          <w:sz w:val="24"/>
          <w:szCs w:val="24"/>
        </w:rPr>
        <w:t xml:space="preserve"> </w:t>
      </w:r>
    </w:p>
    <w:p w14:paraId="45DFFA4B" w14:textId="6BB0F5B7" w:rsidR="00EB0D14" w:rsidRDefault="008058EF" w:rsidP="002771C4">
      <w:pPr>
        <w:pStyle w:val="Prrafodelista"/>
        <w:numPr>
          <w:ilvl w:val="0"/>
          <w:numId w:val="31"/>
        </w:numPr>
        <w:pBdr>
          <w:top w:val="nil"/>
          <w:left w:val="nil"/>
          <w:bottom w:val="nil"/>
          <w:right w:val="nil"/>
          <w:between w:val="nil"/>
        </w:pBdr>
        <w:spacing w:line="360" w:lineRule="auto"/>
        <w:jc w:val="both"/>
        <w:rPr>
          <w:rFonts w:ascii="Arial Nova Light" w:hAnsi="Arial Nova Light"/>
          <w:sz w:val="24"/>
          <w:szCs w:val="24"/>
        </w:rPr>
      </w:pPr>
      <w:r>
        <w:rPr>
          <w:rFonts w:ascii="Arial Nova Light" w:hAnsi="Arial Nova Light"/>
          <w:sz w:val="24"/>
          <w:szCs w:val="24"/>
        </w:rPr>
        <w:t>E</w:t>
      </w:r>
      <w:r w:rsidR="009F42CF" w:rsidRPr="002771C4">
        <w:rPr>
          <w:rFonts w:ascii="Arial Nova Light" w:hAnsi="Arial Nova Light"/>
          <w:sz w:val="24"/>
          <w:szCs w:val="24"/>
        </w:rPr>
        <w:t xml:space="preserve">n el momento en que realizó la conducta se encontraba </w:t>
      </w:r>
      <w:r w:rsidR="00272C2F" w:rsidRPr="002771C4">
        <w:rPr>
          <w:rFonts w:ascii="Arial Nova Light" w:hAnsi="Arial Nova Light"/>
          <w:sz w:val="24"/>
          <w:szCs w:val="24"/>
        </w:rPr>
        <w:t xml:space="preserve">realizando sus funciones de </w:t>
      </w:r>
      <w:r w:rsidR="00475A9A">
        <w:rPr>
          <w:rFonts w:ascii="Arial Nova Light" w:hAnsi="Arial Nova Light"/>
          <w:sz w:val="24"/>
          <w:szCs w:val="24"/>
        </w:rPr>
        <w:t>D</w:t>
      </w:r>
      <w:r w:rsidR="00272C2F" w:rsidRPr="002771C4">
        <w:rPr>
          <w:rFonts w:ascii="Arial Nova Light" w:hAnsi="Arial Nova Light"/>
          <w:sz w:val="24"/>
          <w:szCs w:val="24"/>
        </w:rPr>
        <w:t>iputada local</w:t>
      </w:r>
      <w:r w:rsidR="009F42CF" w:rsidRPr="002771C4">
        <w:rPr>
          <w:rFonts w:ascii="Arial Nova Light" w:hAnsi="Arial Nova Light"/>
          <w:sz w:val="24"/>
          <w:szCs w:val="24"/>
        </w:rPr>
        <w:t>;</w:t>
      </w:r>
      <w:r w:rsidR="00C627D7" w:rsidRPr="002771C4">
        <w:rPr>
          <w:rFonts w:ascii="Arial Nova Light" w:hAnsi="Arial Nova Light"/>
          <w:sz w:val="24"/>
          <w:szCs w:val="24"/>
        </w:rPr>
        <w:t xml:space="preserve"> </w:t>
      </w:r>
    </w:p>
    <w:p w14:paraId="3D4C4A10" w14:textId="6CAFEA17" w:rsidR="00EB0D14" w:rsidRDefault="00EB0D14" w:rsidP="002771C4">
      <w:pPr>
        <w:pStyle w:val="Prrafodelista"/>
        <w:numPr>
          <w:ilvl w:val="0"/>
          <w:numId w:val="31"/>
        </w:numPr>
        <w:pBdr>
          <w:top w:val="nil"/>
          <w:left w:val="nil"/>
          <w:bottom w:val="nil"/>
          <w:right w:val="nil"/>
          <w:between w:val="nil"/>
        </w:pBdr>
        <w:spacing w:line="360" w:lineRule="auto"/>
        <w:jc w:val="both"/>
        <w:rPr>
          <w:rFonts w:ascii="Arial Nova Light" w:hAnsi="Arial Nova Light"/>
          <w:sz w:val="24"/>
          <w:szCs w:val="24"/>
        </w:rPr>
      </w:pPr>
      <w:r>
        <w:rPr>
          <w:rFonts w:ascii="Arial Nova Light" w:hAnsi="Arial Nova Light"/>
          <w:sz w:val="24"/>
          <w:szCs w:val="24"/>
        </w:rPr>
        <w:t>L</w:t>
      </w:r>
      <w:r w:rsidR="00C627D7" w:rsidRPr="002771C4">
        <w:rPr>
          <w:rFonts w:ascii="Arial Nova Light" w:hAnsi="Arial Nova Light"/>
          <w:sz w:val="24"/>
          <w:szCs w:val="24"/>
        </w:rPr>
        <w:t>a conducta fue desplegada</w:t>
      </w:r>
      <w:r w:rsidR="009F42CF" w:rsidRPr="002771C4">
        <w:rPr>
          <w:rFonts w:ascii="Arial Nova Light" w:hAnsi="Arial Nova Light"/>
          <w:sz w:val="24"/>
          <w:szCs w:val="24"/>
        </w:rPr>
        <w:t xml:space="preserve"> dentro del recinto parlamentario y en ejercicio de sus funciones, de conformidad con el artículo 61 de la CPEUM</w:t>
      </w:r>
      <w:r w:rsidR="00475A9A">
        <w:rPr>
          <w:rFonts w:ascii="Arial Nova Light" w:hAnsi="Arial Nova Light"/>
          <w:sz w:val="24"/>
          <w:szCs w:val="24"/>
        </w:rPr>
        <w:t>, y su correlativo 21 de la Constitución Local</w:t>
      </w:r>
      <w:r w:rsidR="00C627D7" w:rsidRPr="002771C4">
        <w:rPr>
          <w:rFonts w:ascii="Arial Nova Light" w:hAnsi="Arial Nova Light"/>
          <w:sz w:val="24"/>
          <w:szCs w:val="24"/>
        </w:rPr>
        <w:t xml:space="preserve">.  </w:t>
      </w:r>
    </w:p>
    <w:p w14:paraId="2C810777" w14:textId="00A35532" w:rsidR="002E04FB" w:rsidRPr="00EB0D14" w:rsidRDefault="00C627D7" w:rsidP="00EB0D14">
      <w:pPr>
        <w:pBdr>
          <w:top w:val="nil"/>
          <w:left w:val="nil"/>
          <w:bottom w:val="nil"/>
          <w:right w:val="nil"/>
          <w:between w:val="nil"/>
        </w:pBdr>
        <w:spacing w:line="360" w:lineRule="auto"/>
        <w:jc w:val="both"/>
        <w:rPr>
          <w:rFonts w:ascii="Arial Nova Light" w:hAnsi="Arial Nova Light"/>
          <w:sz w:val="24"/>
          <w:szCs w:val="24"/>
        </w:rPr>
      </w:pPr>
      <w:r w:rsidRPr="00EB0D14">
        <w:rPr>
          <w:rFonts w:ascii="Arial Nova Light" w:hAnsi="Arial Nova Light"/>
          <w:sz w:val="24"/>
          <w:szCs w:val="24"/>
        </w:rPr>
        <w:t xml:space="preserve">Por tanto, </w:t>
      </w:r>
      <w:r w:rsidR="009F42CF" w:rsidRPr="00EB0D14">
        <w:rPr>
          <w:rFonts w:ascii="Arial Nova Light" w:hAnsi="Arial Nova Light"/>
          <w:sz w:val="24"/>
          <w:szCs w:val="24"/>
        </w:rPr>
        <w:t xml:space="preserve">este </w:t>
      </w:r>
      <w:r w:rsidR="00272C2F" w:rsidRPr="00EB0D14">
        <w:rPr>
          <w:rFonts w:ascii="Arial Nova Light" w:hAnsi="Arial Nova Light"/>
          <w:sz w:val="24"/>
          <w:szCs w:val="24"/>
        </w:rPr>
        <w:t>órgano jurisdiccional</w:t>
      </w:r>
      <w:r w:rsidR="009F42CF" w:rsidRPr="00EB0D14">
        <w:rPr>
          <w:rFonts w:ascii="Arial Nova Light" w:hAnsi="Arial Nova Light"/>
          <w:sz w:val="24"/>
          <w:szCs w:val="24"/>
        </w:rPr>
        <w:t xml:space="preserve"> no puede </w:t>
      </w:r>
      <w:r w:rsidR="00EB0D14">
        <w:rPr>
          <w:rFonts w:ascii="Arial Nova Light" w:hAnsi="Arial Nova Light"/>
          <w:sz w:val="24"/>
          <w:szCs w:val="24"/>
        </w:rPr>
        <w:t xml:space="preserve">analizar, </w:t>
      </w:r>
      <w:r w:rsidR="009F42CF" w:rsidRPr="00EB0D14">
        <w:rPr>
          <w:rFonts w:ascii="Arial Nova Light" w:hAnsi="Arial Nova Light"/>
          <w:sz w:val="24"/>
          <w:szCs w:val="24"/>
        </w:rPr>
        <w:t xml:space="preserve">determinar la existencia o inexistencia de las infracciones denunciadas, </w:t>
      </w:r>
      <w:r w:rsidR="00475A9A">
        <w:rPr>
          <w:rFonts w:ascii="Arial Nova Light" w:hAnsi="Arial Nova Light"/>
          <w:sz w:val="24"/>
          <w:szCs w:val="24"/>
        </w:rPr>
        <w:t>y proceder en consecuencia,</w:t>
      </w:r>
      <w:r w:rsidR="009F42CF" w:rsidRPr="00EB0D14">
        <w:rPr>
          <w:rFonts w:ascii="Arial Nova Light" w:hAnsi="Arial Nova Light"/>
          <w:sz w:val="24"/>
          <w:szCs w:val="24"/>
        </w:rPr>
        <w:t xml:space="preserve"> en el caso concreto, pues </w:t>
      </w:r>
      <w:bookmarkStart w:id="7" w:name="_Hlk100306911"/>
      <w:r w:rsidR="009F42CF" w:rsidRPr="00EB0D14">
        <w:rPr>
          <w:rFonts w:ascii="Arial Nova Light" w:hAnsi="Arial Nova Light"/>
          <w:sz w:val="24"/>
          <w:szCs w:val="24"/>
        </w:rPr>
        <w:t xml:space="preserve">la </w:t>
      </w:r>
      <w:r w:rsidR="00272C2F" w:rsidRPr="00EB0D14">
        <w:rPr>
          <w:rFonts w:ascii="Arial Nova Light" w:hAnsi="Arial Nova Light"/>
          <w:sz w:val="24"/>
          <w:szCs w:val="24"/>
        </w:rPr>
        <w:t xml:space="preserve">denunciada </w:t>
      </w:r>
      <w:r w:rsidR="009F42CF" w:rsidRPr="00EB0D14">
        <w:rPr>
          <w:rFonts w:ascii="Arial Nova Light" w:hAnsi="Arial Nova Light"/>
          <w:sz w:val="24"/>
          <w:szCs w:val="24"/>
        </w:rPr>
        <w:t xml:space="preserve">cuenta con la prerrogativa de la </w:t>
      </w:r>
      <w:r w:rsidR="009F42CF" w:rsidRPr="00EB0D14">
        <w:rPr>
          <w:rFonts w:ascii="Arial Nova Light" w:hAnsi="Arial Nova Light"/>
          <w:b/>
          <w:bCs/>
          <w:sz w:val="24"/>
          <w:szCs w:val="24"/>
        </w:rPr>
        <w:t>Inviolabilidad Parlamentaria</w:t>
      </w:r>
      <w:r w:rsidR="009F42CF" w:rsidRPr="00EB0D14">
        <w:rPr>
          <w:rFonts w:ascii="Arial Nova Light" w:hAnsi="Arial Nova Light"/>
          <w:sz w:val="24"/>
          <w:szCs w:val="24"/>
        </w:rPr>
        <w:t xml:space="preserve"> y </w:t>
      </w:r>
      <w:r w:rsidR="00440E50" w:rsidRPr="00EB0D14">
        <w:rPr>
          <w:rFonts w:ascii="Arial Nova Light" w:hAnsi="Arial Nova Light"/>
          <w:sz w:val="24"/>
          <w:szCs w:val="24"/>
        </w:rPr>
        <w:t>este</w:t>
      </w:r>
      <w:r w:rsidR="009F42CF" w:rsidRPr="00EB0D14">
        <w:rPr>
          <w:rFonts w:ascii="Arial Nova Light" w:hAnsi="Arial Nova Light"/>
          <w:sz w:val="24"/>
          <w:szCs w:val="24"/>
        </w:rPr>
        <w:t xml:space="preserve"> Órgano de Justicia se encuentra constitucionalmente impedido por la </w:t>
      </w:r>
      <w:r w:rsidR="009F42CF" w:rsidRPr="00EB0D14">
        <w:rPr>
          <w:rFonts w:ascii="Arial Nova Light" w:hAnsi="Arial Nova Light"/>
          <w:b/>
          <w:bCs/>
          <w:sz w:val="24"/>
          <w:szCs w:val="24"/>
        </w:rPr>
        <w:t>inmunidad parlamentaria</w:t>
      </w:r>
      <w:r w:rsidR="009F42CF" w:rsidRPr="00EB0D14">
        <w:rPr>
          <w:rFonts w:ascii="Arial Nova Light" w:hAnsi="Arial Nova Light"/>
          <w:sz w:val="24"/>
          <w:szCs w:val="24"/>
        </w:rPr>
        <w:t xml:space="preserve"> de la que goza la </w:t>
      </w:r>
      <w:r w:rsidR="00272C2F" w:rsidRPr="00EB0D14">
        <w:rPr>
          <w:rFonts w:ascii="Arial Nova Light" w:hAnsi="Arial Nova Light"/>
          <w:sz w:val="24"/>
          <w:szCs w:val="24"/>
        </w:rPr>
        <w:t xml:space="preserve">diputada local </w:t>
      </w:r>
      <w:r w:rsidR="009F42CF" w:rsidRPr="00EB0D14">
        <w:rPr>
          <w:rFonts w:ascii="Arial Nova Light" w:hAnsi="Arial Nova Light"/>
          <w:sz w:val="24"/>
          <w:szCs w:val="24"/>
        </w:rPr>
        <w:t>por ser parte del Poder Legislativo</w:t>
      </w:r>
      <w:r w:rsidR="00272C2F" w:rsidRPr="00EB0D14">
        <w:rPr>
          <w:rFonts w:ascii="Arial Nova Light" w:hAnsi="Arial Nova Light"/>
          <w:sz w:val="24"/>
          <w:szCs w:val="24"/>
        </w:rPr>
        <w:t xml:space="preserve"> de Aguascalientes</w:t>
      </w:r>
      <w:r w:rsidR="009F42CF" w:rsidRPr="00EB0D14">
        <w:rPr>
          <w:rFonts w:ascii="Arial Nova Light" w:hAnsi="Arial Nova Light"/>
          <w:sz w:val="24"/>
          <w:szCs w:val="24"/>
        </w:rPr>
        <w:t xml:space="preserve">.  </w:t>
      </w:r>
      <w:bookmarkEnd w:id="7"/>
    </w:p>
    <w:p w14:paraId="4D391B70" w14:textId="15081078" w:rsidR="009F42CF" w:rsidRPr="0081703C" w:rsidRDefault="009F42CF" w:rsidP="009F42CF">
      <w:pPr>
        <w:pBdr>
          <w:top w:val="nil"/>
          <w:left w:val="nil"/>
          <w:bottom w:val="nil"/>
          <w:right w:val="nil"/>
          <w:between w:val="nil"/>
        </w:pBdr>
        <w:spacing w:line="360" w:lineRule="auto"/>
        <w:jc w:val="both"/>
        <w:rPr>
          <w:rFonts w:ascii="Arial Nova Light" w:hAnsi="Arial Nova Light"/>
          <w:sz w:val="24"/>
          <w:szCs w:val="24"/>
        </w:rPr>
      </w:pPr>
      <w:r w:rsidRPr="0081703C">
        <w:rPr>
          <w:rFonts w:ascii="Arial Nova Light" w:hAnsi="Arial Nova Light"/>
          <w:sz w:val="24"/>
          <w:szCs w:val="24"/>
        </w:rPr>
        <w:t xml:space="preserve">Por lo tanto, es al </w:t>
      </w:r>
      <w:r w:rsidR="00272C2F" w:rsidRPr="0081703C">
        <w:rPr>
          <w:rFonts w:ascii="Arial Nova Light" w:hAnsi="Arial Nova Light"/>
          <w:sz w:val="24"/>
          <w:szCs w:val="24"/>
        </w:rPr>
        <w:t>propio H.</w:t>
      </w:r>
      <w:r w:rsidR="00272C2F">
        <w:rPr>
          <w:rFonts w:ascii="Arial Nova Light" w:hAnsi="Arial Nova Light"/>
          <w:sz w:val="24"/>
          <w:szCs w:val="24"/>
        </w:rPr>
        <w:t xml:space="preserve"> Congreso del Estado de Aguascalientes </w:t>
      </w:r>
      <w:r w:rsidRPr="0081703C">
        <w:rPr>
          <w:rFonts w:ascii="Arial Nova Light" w:hAnsi="Arial Nova Light"/>
          <w:sz w:val="24"/>
          <w:szCs w:val="24"/>
        </w:rPr>
        <w:t>al que le corresponde determinar</w:t>
      </w:r>
      <w:r w:rsidR="00475A9A">
        <w:rPr>
          <w:rFonts w:ascii="Arial Nova Light" w:hAnsi="Arial Nova Light"/>
          <w:sz w:val="24"/>
          <w:szCs w:val="24"/>
        </w:rPr>
        <w:t>,</w:t>
      </w:r>
      <w:r w:rsidRPr="0081703C">
        <w:rPr>
          <w:rFonts w:ascii="Arial Nova Light" w:hAnsi="Arial Nova Light"/>
          <w:sz w:val="24"/>
          <w:szCs w:val="24"/>
        </w:rPr>
        <w:t xml:space="preserve"> si las conductas constitutivas de </w:t>
      </w:r>
      <w:r w:rsidR="00272C2F">
        <w:rPr>
          <w:rFonts w:ascii="Arial Nova Light" w:hAnsi="Arial Nova Light"/>
          <w:sz w:val="24"/>
          <w:szCs w:val="24"/>
        </w:rPr>
        <w:t>calumnia</w:t>
      </w:r>
      <w:r w:rsidRPr="0081703C">
        <w:rPr>
          <w:rFonts w:ascii="Arial Nova Light" w:hAnsi="Arial Nova Light"/>
          <w:sz w:val="24"/>
          <w:szCs w:val="24"/>
        </w:rPr>
        <w:t xml:space="preserve"> trascienden lo que encuadra como debate parlamentario permitido, con base a los lineamientos y reglamentos de conducta que el propio </w:t>
      </w:r>
      <w:r w:rsidR="00272C2F">
        <w:rPr>
          <w:rFonts w:ascii="Arial Nova Light" w:hAnsi="Arial Nova Light"/>
          <w:sz w:val="24"/>
          <w:szCs w:val="24"/>
        </w:rPr>
        <w:t xml:space="preserve">órgano colegiado </w:t>
      </w:r>
      <w:r w:rsidRPr="0081703C">
        <w:rPr>
          <w:rFonts w:ascii="Arial Nova Light" w:hAnsi="Arial Nova Light"/>
          <w:sz w:val="24"/>
          <w:szCs w:val="24"/>
        </w:rPr>
        <w:t>se autoimpone para propiciar el debate político en su interior.</w:t>
      </w:r>
    </w:p>
    <w:p w14:paraId="4B6B3191" w14:textId="1728A7E1" w:rsidR="009F42CF" w:rsidRPr="00272C2F" w:rsidRDefault="00EB0D14" w:rsidP="009F42CF">
      <w:pPr>
        <w:pBdr>
          <w:top w:val="nil"/>
          <w:left w:val="nil"/>
          <w:bottom w:val="nil"/>
          <w:right w:val="nil"/>
          <w:between w:val="nil"/>
        </w:pBdr>
        <w:spacing w:line="360" w:lineRule="auto"/>
        <w:jc w:val="both"/>
        <w:rPr>
          <w:rFonts w:ascii="Arial Nova Light" w:hAnsi="Arial Nova Light"/>
          <w:sz w:val="24"/>
          <w:szCs w:val="24"/>
        </w:rPr>
      </w:pPr>
      <w:r>
        <w:rPr>
          <w:rFonts w:ascii="Arial Nova Light" w:hAnsi="Arial Nova Light"/>
          <w:sz w:val="24"/>
          <w:szCs w:val="24"/>
        </w:rPr>
        <w:t>Lo anterior, en el entendido de que l</w:t>
      </w:r>
      <w:r w:rsidR="009F42CF" w:rsidRPr="0081703C">
        <w:rPr>
          <w:rFonts w:ascii="Arial Nova Light" w:hAnsi="Arial Nova Light"/>
          <w:sz w:val="24"/>
          <w:szCs w:val="24"/>
        </w:rPr>
        <w:t>a inmunidad parlamentaria se creó para proteger una institución representativa -sus deliberaciones y decisiones- no para salvaguardar de manera absoluta los dichos de las y los legisladores</w:t>
      </w:r>
      <w:r w:rsidR="009F42CF" w:rsidRPr="0081703C">
        <w:rPr>
          <w:rStyle w:val="Refdenotaalpie"/>
          <w:rFonts w:ascii="Arial Nova Light" w:hAnsi="Arial Nova Light"/>
          <w:sz w:val="24"/>
          <w:szCs w:val="24"/>
        </w:rPr>
        <w:footnoteReference w:id="20"/>
      </w:r>
      <w:r w:rsidR="009F42CF" w:rsidRPr="0081703C">
        <w:rPr>
          <w:rFonts w:ascii="Arial Nova Light" w:hAnsi="Arial Nova Light"/>
          <w:sz w:val="24"/>
          <w:szCs w:val="24"/>
        </w:rPr>
        <w:t>.</w:t>
      </w:r>
    </w:p>
    <w:p w14:paraId="0343A804" w14:textId="6D50504F" w:rsidR="009F42CF" w:rsidRDefault="00EB0D14" w:rsidP="009F42CF">
      <w:pPr>
        <w:pBdr>
          <w:top w:val="nil"/>
          <w:left w:val="nil"/>
          <w:bottom w:val="nil"/>
          <w:right w:val="nil"/>
          <w:between w:val="nil"/>
        </w:pBdr>
        <w:spacing w:line="360" w:lineRule="auto"/>
        <w:jc w:val="both"/>
        <w:rPr>
          <w:rFonts w:ascii="Arial Nova Light" w:hAnsi="Arial Nova Light"/>
          <w:sz w:val="24"/>
          <w:szCs w:val="24"/>
        </w:rPr>
      </w:pPr>
      <w:r>
        <w:rPr>
          <w:rFonts w:ascii="Arial Nova Light" w:hAnsi="Arial Nova Light"/>
          <w:sz w:val="24"/>
          <w:szCs w:val="24"/>
        </w:rPr>
        <w:t>De tal suerte que</w:t>
      </w:r>
      <w:r w:rsidR="009F42CF">
        <w:rPr>
          <w:rFonts w:ascii="Arial Nova Light" w:hAnsi="Arial Nova Light"/>
          <w:sz w:val="24"/>
          <w:szCs w:val="24"/>
        </w:rPr>
        <w:t xml:space="preserve">, la primera sala de la SCJN, estableció en la tesis XXX/2000, que la inviolabilidad parlamentaria se actualiza cuando el legislador, en el caso la </w:t>
      </w:r>
      <w:r w:rsidR="00475A9A">
        <w:rPr>
          <w:rFonts w:ascii="Arial Nova Light" w:hAnsi="Arial Nova Light"/>
          <w:sz w:val="24"/>
          <w:szCs w:val="24"/>
        </w:rPr>
        <w:t>D</w:t>
      </w:r>
      <w:r w:rsidR="004404BB">
        <w:rPr>
          <w:rFonts w:ascii="Arial Nova Light" w:hAnsi="Arial Nova Light"/>
          <w:sz w:val="24"/>
          <w:szCs w:val="24"/>
        </w:rPr>
        <w:t>iputada</w:t>
      </w:r>
      <w:r w:rsidR="009F42CF">
        <w:rPr>
          <w:rFonts w:ascii="Arial Nova Light" w:hAnsi="Arial Nova Light"/>
          <w:sz w:val="24"/>
          <w:szCs w:val="24"/>
        </w:rPr>
        <w:t xml:space="preserve">, actúa en el desempeño de su cargo; tiene por finalidad proteger la libre discusión y decisión parlamentaria; y produce la dispensa de una protección de fondo, absoluta y perpetua, llevada al grado de irresponsabilidad, de tal suerte que prácticamente los sitúa en una posición de excepción, pues automáticamente opera una derogación de los preceptos constitucionales que imponen a los poderes públicos el deber de responder por su propios actos y de los que garantizan a los ciudadanos una tutela efectiva de sus derechos e intereses legítimos, lo que obliga al gobierno y a los particulares a soportar las manifestaciones que viertan en su contra, aun cuando subjetivamente puedan considerarlas difamatorias. </w:t>
      </w:r>
    </w:p>
    <w:p w14:paraId="4296AA18" w14:textId="6AD2C43D" w:rsidR="009F42CF" w:rsidRDefault="009F42CF" w:rsidP="009F42CF">
      <w:pPr>
        <w:pBdr>
          <w:top w:val="nil"/>
          <w:left w:val="nil"/>
          <w:bottom w:val="nil"/>
          <w:right w:val="nil"/>
          <w:between w:val="nil"/>
        </w:pBdr>
        <w:spacing w:line="360" w:lineRule="auto"/>
        <w:jc w:val="both"/>
        <w:rPr>
          <w:rFonts w:ascii="Arial Nova Light" w:hAnsi="Arial Nova Light"/>
          <w:sz w:val="24"/>
          <w:szCs w:val="24"/>
        </w:rPr>
      </w:pPr>
      <w:r>
        <w:rPr>
          <w:rFonts w:ascii="Arial Nova Light" w:hAnsi="Arial Nova Light"/>
          <w:sz w:val="24"/>
          <w:szCs w:val="24"/>
        </w:rPr>
        <w:lastRenderedPageBreak/>
        <w:t xml:space="preserve">En ese entendimiento, </w:t>
      </w:r>
      <w:r w:rsidR="00607E6A">
        <w:rPr>
          <w:rFonts w:ascii="Arial Nova Light" w:hAnsi="Arial Nova Light"/>
          <w:sz w:val="24"/>
          <w:szCs w:val="24"/>
        </w:rPr>
        <w:t>en el caso concreto, para que la actuación denunciada sea juzgada por este Tribunal, es necesario que</w:t>
      </w:r>
      <w:r>
        <w:rPr>
          <w:rFonts w:ascii="Arial Nova Light" w:hAnsi="Arial Nova Light"/>
          <w:sz w:val="24"/>
          <w:szCs w:val="24"/>
        </w:rPr>
        <w:t xml:space="preserve"> se actualice el régimen de excepción establecido en el artículo </w:t>
      </w:r>
      <w:r w:rsidR="00475A9A">
        <w:rPr>
          <w:rFonts w:ascii="Arial Nova Light" w:hAnsi="Arial Nova Light"/>
          <w:sz w:val="24"/>
          <w:szCs w:val="24"/>
        </w:rPr>
        <w:t>21 de la Constitución Local</w:t>
      </w:r>
      <w:r>
        <w:rPr>
          <w:rFonts w:ascii="Arial Nova Light" w:hAnsi="Arial Nova Light"/>
          <w:sz w:val="24"/>
          <w:szCs w:val="24"/>
        </w:rPr>
        <w:t>, que si bien, protege a los legisladores de ser sujetos de algún tipo o mecanismo de control proveniente de agentes externos al propio parlamento, esto no implica que un legislador o legisladora no está absolutamente protegida en su función parlamentaria de ser sujeto a algún mecanismo de control</w:t>
      </w:r>
      <w:r w:rsidR="003A1AD9">
        <w:rPr>
          <w:rFonts w:ascii="Arial Nova Light" w:hAnsi="Arial Nova Light"/>
          <w:sz w:val="24"/>
          <w:szCs w:val="24"/>
        </w:rPr>
        <w:t>,</w:t>
      </w:r>
      <w:r>
        <w:rPr>
          <w:rStyle w:val="Refdenotaalpie"/>
          <w:rFonts w:ascii="Arial Nova Light" w:hAnsi="Arial Nova Light"/>
          <w:sz w:val="24"/>
          <w:szCs w:val="24"/>
        </w:rPr>
        <w:footnoteReference w:id="21"/>
      </w:r>
      <w:r w:rsidR="003A1AD9">
        <w:rPr>
          <w:rFonts w:ascii="Arial Nova Light" w:hAnsi="Arial Nova Light"/>
          <w:sz w:val="24"/>
          <w:szCs w:val="24"/>
        </w:rPr>
        <w:t xml:space="preserve"> lo que en el caso no sucede. </w:t>
      </w:r>
    </w:p>
    <w:p w14:paraId="3A062CEF" w14:textId="69D1C91B" w:rsidR="009F42CF" w:rsidRDefault="009F42CF" w:rsidP="009F42CF">
      <w:pPr>
        <w:pBdr>
          <w:top w:val="nil"/>
          <w:left w:val="nil"/>
          <w:bottom w:val="nil"/>
          <w:right w:val="nil"/>
          <w:between w:val="nil"/>
        </w:pBdr>
        <w:spacing w:line="360" w:lineRule="auto"/>
        <w:jc w:val="both"/>
        <w:rPr>
          <w:rFonts w:ascii="Arial Nova Light" w:hAnsi="Arial Nova Light"/>
          <w:sz w:val="24"/>
          <w:szCs w:val="24"/>
        </w:rPr>
      </w:pPr>
      <w:r w:rsidRPr="003E2B90">
        <w:rPr>
          <w:rFonts w:ascii="Arial Nova Light" w:hAnsi="Arial Nova Light"/>
          <w:sz w:val="24"/>
          <w:szCs w:val="24"/>
        </w:rPr>
        <w:t>El objetivo de esta figura es dotar de independencia y libertad necesaria a los legisladores en el ejercicio de sus encargos por sus opiniones y votos emitidos dentro y fuera de los recintos legislativos.</w:t>
      </w:r>
      <w:r>
        <w:rPr>
          <w:rStyle w:val="Refdenotaalpie"/>
          <w:rFonts w:ascii="Arial Nova Light" w:hAnsi="Arial Nova Light"/>
          <w:sz w:val="24"/>
          <w:szCs w:val="24"/>
        </w:rPr>
        <w:footnoteReference w:id="22"/>
      </w:r>
      <w:r w:rsidRPr="003E2B90">
        <w:rPr>
          <w:rFonts w:ascii="Arial Nova Light" w:hAnsi="Arial Nova Light"/>
          <w:sz w:val="24"/>
          <w:szCs w:val="24"/>
        </w:rPr>
        <w:t xml:space="preserve"> Lo anterior garantiza la independencia del Congreso, que podría verse afectada por persecuciones judiciales, arrestos o detenciones de sus miembros en razón de los discursos, exposiciones, mociones, informes y votos emitidos por éstos. </w:t>
      </w:r>
    </w:p>
    <w:p w14:paraId="0BFCD022" w14:textId="041C93A5" w:rsidR="009F42CF" w:rsidRDefault="009F42CF" w:rsidP="009F42CF">
      <w:pPr>
        <w:pBdr>
          <w:top w:val="nil"/>
          <w:left w:val="nil"/>
          <w:bottom w:val="nil"/>
          <w:right w:val="nil"/>
          <w:between w:val="nil"/>
        </w:pBdr>
        <w:spacing w:line="360" w:lineRule="auto"/>
        <w:jc w:val="both"/>
        <w:rPr>
          <w:rFonts w:ascii="Arial Nova Light" w:hAnsi="Arial Nova Light"/>
          <w:sz w:val="24"/>
          <w:szCs w:val="24"/>
        </w:rPr>
      </w:pPr>
      <w:r>
        <w:rPr>
          <w:rFonts w:ascii="Arial Nova Light" w:hAnsi="Arial Nova Light"/>
          <w:sz w:val="24"/>
          <w:szCs w:val="24"/>
        </w:rPr>
        <w:t xml:space="preserve">Así, este Tribunal determina que la materia de estudio del presente asunto, corresponde al derecho parlamentario, y se encuentra al amparo de la inviolabilidad parlamentaria de la que goza la </w:t>
      </w:r>
      <w:r w:rsidR="00272C2F">
        <w:rPr>
          <w:rFonts w:ascii="Arial Nova Light" w:hAnsi="Arial Nova Light"/>
          <w:sz w:val="24"/>
          <w:szCs w:val="24"/>
        </w:rPr>
        <w:t>diputada local</w:t>
      </w:r>
      <w:r>
        <w:rPr>
          <w:rFonts w:ascii="Arial Nova Light" w:hAnsi="Arial Nova Light"/>
          <w:sz w:val="24"/>
          <w:szCs w:val="24"/>
        </w:rPr>
        <w:t xml:space="preserve"> denunciada.</w:t>
      </w:r>
    </w:p>
    <w:p w14:paraId="3F624CF2" w14:textId="164AEEBC" w:rsidR="009F42CF" w:rsidRPr="00E72EB6" w:rsidRDefault="009F42CF" w:rsidP="00E72EB6">
      <w:pPr>
        <w:pBdr>
          <w:top w:val="nil"/>
          <w:left w:val="nil"/>
          <w:bottom w:val="nil"/>
          <w:right w:val="nil"/>
          <w:between w:val="nil"/>
        </w:pBdr>
        <w:spacing w:line="360" w:lineRule="auto"/>
        <w:jc w:val="both"/>
        <w:rPr>
          <w:rFonts w:ascii="Arial Nova Light" w:hAnsi="Arial Nova Light"/>
          <w:sz w:val="24"/>
          <w:szCs w:val="24"/>
        </w:rPr>
      </w:pPr>
      <w:r>
        <w:rPr>
          <w:rFonts w:ascii="Arial Nova Light" w:hAnsi="Arial Nova Light"/>
          <w:sz w:val="24"/>
          <w:szCs w:val="24"/>
        </w:rPr>
        <w:t>En tal sentido, no es posible la intromisión de un ente externo como lo es esta autoridad, pues con esto se alteraría la inmunidad de la que gozan los legisladores.</w:t>
      </w:r>
      <w:r w:rsidR="00961B38">
        <w:rPr>
          <w:rFonts w:ascii="Arial Nova Light" w:hAnsi="Arial Nova Light"/>
          <w:sz w:val="24"/>
          <w:szCs w:val="24"/>
        </w:rPr>
        <w:t xml:space="preserve"> E</w:t>
      </w:r>
      <w:r>
        <w:rPr>
          <w:rFonts w:ascii="Arial Nova Light" w:hAnsi="Arial Nova Light"/>
          <w:sz w:val="24"/>
          <w:szCs w:val="24"/>
        </w:rPr>
        <w:t xml:space="preserve">sta decisión, obedece al sistema de competencias establecido en la propia CPEUM, con lo que se pretenden garantizar que las posibles conductas violatorias sean erradicadas mediante los mecanismos legales e idóneos instruidos en el cuerpo normativo. </w:t>
      </w:r>
    </w:p>
    <w:p w14:paraId="29842C1D" w14:textId="7B8AEC3A" w:rsidR="009F42CF" w:rsidRDefault="009F42CF" w:rsidP="009F42CF">
      <w:pPr>
        <w:pBdr>
          <w:top w:val="nil"/>
          <w:left w:val="nil"/>
          <w:bottom w:val="nil"/>
          <w:right w:val="nil"/>
          <w:between w:val="nil"/>
        </w:pBdr>
        <w:spacing w:line="360" w:lineRule="auto"/>
        <w:jc w:val="both"/>
        <w:rPr>
          <w:rFonts w:ascii="Arial Nova Light" w:hAnsi="Arial Nova Light"/>
          <w:sz w:val="24"/>
          <w:szCs w:val="24"/>
        </w:rPr>
      </w:pPr>
      <w:r>
        <w:rPr>
          <w:rFonts w:ascii="Arial Nova Light" w:hAnsi="Arial Nova Light"/>
          <w:sz w:val="24"/>
          <w:szCs w:val="24"/>
        </w:rPr>
        <w:t xml:space="preserve">Luego entonces, </w:t>
      </w:r>
      <w:r w:rsidRPr="00961B38">
        <w:rPr>
          <w:rFonts w:ascii="Arial Nova Light" w:hAnsi="Arial Nova Light"/>
          <w:b/>
          <w:bCs/>
          <w:sz w:val="24"/>
          <w:szCs w:val="24"/>
        </w:rPr>
        <w:t xml:space="preserve">este Tribunal carece de competencia para conocer, analizar, deliberar, y en su caso, acreditar la infracción que ahora se denuncia e incluso, la posibilidad de sancionar, por las características que reviste el acto, al ser realizado por la denunciada en su calidad </w:t>
      </w:r>
      <w:r w:rsidR="00E72EB6" w:rsidRPr="00961B38">
        <w:rPr>
          <w:rFonts w:ascii="Arial Nova Light" w:hAnsi="Arial Nova Light"/>
          <w:b/>
          <w:bCs/>
          <w:sz w:val="24"/>
          <w:szCs w:val="24"/>
        </w:rPr>
        <w:t>diputada local y</w:t>
      </w:r>
      <w:r w:rsidRPr="00961B38">
        <w:rPr>
          <w:rFonts w:ascii="Arial Nova Light" w:hAnsi="Arial Nova Light"/>
          <w:b/>
          <w:bCs/>
          <w:sz w:val="24"/>
          <w:szCs w:val="24"/>
        </w:rPr>
        <w:t xml:space="preserve"> durante el ejercicio de sus funciones.</w:t>
      </w:r>
      <w:r>
        <w:rPr>
          <w:rFonts w:ascii="Arial Nova Light" w:hAnsi="Arial Nova Light"/>
          <w:sz w:val="24"/>
          <w:szCs w:val="24"/>
        </w:rPr>
        <w:t xml:space="preserve"> </w:t>
      </w:r>
    </w:p>
    <w:p w14:paraId="08BEA82C" w14:textId="6CD6D132" w:rsidR="009F42CF" w:rsidRDefault="00A47286" w:rsidP="009F42CF">
      <w:pPr>
        <w:pBdr>
          <w:top w:val="nil"/>
          <w:left w:val="nil"/>
          <w:bottom w:val="nil"/>
          <w:right w:val="nil"/>
          <w:between w:val="nil"/>
        </w:pBdr>
        <w:spacing w:line="360" w:lineRule="auto"/>
        <w:jc w:val="both"/>
        <w:rPr>
          <w:rFonts w:ascii="Arial Nova Light" w:hAnsi="Arial Nova Light"/>
          <w:sz w:val="24"/>
          <w:szCs w:val="24"/>
        </w:rPr>
      </w:pPr>
      <w:r>
        <w:rPr>
          <w:rFonts w:ascii="Arial Nova Light" w:hAnsi="Arial Nova Light"/>
          <w:sz w:val="24"/>
          <w:szCs w:val="24"/>
        </w:rPr>
        <w:t xml:space="preserve">Esto es así, porque son </w:t>
      </w:r>
      <w:r w:rsidR="009F42CF">
        <w:rPr>
          <w:rFonts w:ascii="Arial Nova Light" w:hAnsi="Arial Nova Light"/>
          <w:sz w:val="24"/>
          <w:szCs w:val="24"/>
        </w:rPr>
        <w:t xml:space="preserve">los </w:t>
      </w:r>
      <w:r w:rsidR="009F42CF" w:rsidRPr="00254D4D">
        <w:rPr>
          <w:rFonts w:ascii="Arial Nova Light" w:hAnsi="Arial Nova Light"/>
          <w:sz w:val="24"/>
          <w:szCs w:val="24"/>
        </w:rPr>
        <w:t xml:space="preserve">propios órganos legislativos </w:t>
      </w:r>
      <w:r w:rsidR="009F42CF">
        <w:rPr>
          <w:rFonts w:ascii="Arial Nova Light" w:hAnsi="Arial Nova Light"/>
          <w:sz w:val="24"/>
          <w:szCs w:val="24"/>
        </w:rPr>
        <w:t>los que</w:t>
      </w:r>
      <w:r w:rsidR="009F42CF" w:rsidRPr="00254D4D">
        <w:rPr>
          <w:rFonts w:ascii="Arial Nova Light" w:hAnsi="Arial Nova Light"/>
          <w:sz w:val="24"/>
          <w:szCs w:val="24"/>
        </w:rPr>
        <w:t xml:space="preserve"> deben conocer de los posibles actos que constituyan </w:t>
      </w:r>
      <w:r w:rsidR="00E72EB6">
        <w:rPr>
          <w:rFonts w:ascii="Arial Nova Light" w:hAnsi="Arial Nova Light"/>
          <w:sz w:val="24"/>
          <w:szCs w:val="24"/>
        </w:rPr>
        <w:t>calumnia</w:t>
      </w:r>
      <w:r w:rsidR="009F42CF" w:rsidRPr="00254D4D">
        <w:rPr>
          <w:rFonts w:ascii="Arial Nova Light" w:hAnsi="Arial Nova Light"/>
          <w:sz w:val="24"/>
          <w:szCs w:val="24"/>
        </w:rPr>
        <w:t xml:space="preserve"> en el seno del parlamento, pues ello contribuye a que los </w:t>
      </w:r>
      <w:r w:rsidR="00475A9A">
        <w:rPr>
          <w:rFonts w:ascii="Arial Nova Light" w:hAnsi="Arial Nova Light"/>
          <w:sz w:val="24"/>
          <w:szCs w:val="24"/>
        </w:rPr>
        <w:t>C</w:t>
      </w:r>
      <w:r w:rsidR="009F42CF" w:rsidRPr="00254D4D">
        <w:rPr>
          <w:rFonts w:ascii="Arial Nova Light" w:hAnsi="Arial Nova Light"/>
          <w:sz w:val="24"/>
          <w:szCs w:val="24"/>
        </w:rPr>
        <w:t>ongresos implementen los mecanismos de no repetición, así como el diseño de sanciones y reparaciones estructurales y transformadoras; sin que un órgano ajeno, intervenga en cuestiones que corresponden a aspectos vinculados con la vida interna de las legislaturas</w:t>
      </w:r>
      <w:r w:rsidR="007E0400">
        <w:rPr>
          <w:rFonts w:ascii="Arial Nova Light" w:hAnsi="Arial Nova Light"/>
          <w:sz w:val="24"/>
          <w:szCs w:val="24"/>
        </w:rPr>
        <w:t xml:space="preserve">, a efecto de que </w:t>
      </w:r>
      <w:r w:rsidR="009F42CF" w:rsidRPr="00254D4D">
        <w:rPr>
          <w:rFonts w:ascii="Arial Nova Light" w:hAnsi="Arial Nova Light"/>
          <w:sz w:val="24"/>
          <w:szCs w:val="24"/>
        </w:rPr>
        <w:t xml:space="preserve">las y </w:t>
      </w:r>
      <w:r w:rsidR="009F42CF" w:rsidRPr="00254D4D">
        <w:rPr>
          <w:rFonts w:ascii="Arial Nova Light" w:hAnsi="Arial Nova Light"/>
          <w:sz w:val="24"/>
          <w:szCs w:val="24"/>
        </w:rPr>
        <w:lastRenderedPageBreak/>
        <w:t>los integrantes de los órganos legislativos</w:t>
      </w:r>
      <w:r w:rsidR="007E0400">
        <w:rPr>
          <w:rFonts w:ascii="Arial Nova Light" w:hAnsi="Arial Nova Light"/>
          <w:sz w:val="24"/>
          <w:szCs w:val="24"/>
        </w:rPr>
        <w:t xml:space="preserve">, </w:t>
      </w:r>
      <w:r w:rsidR="009F42CF" w:rsidRPr="00254D4D">
        <w:rPr>
          <w:rFonts w:ascii="Arial Nova Light" w:hAnsi="Arial Nova Light"/>
          <w:sz w:val="24"/>
          <w:szCs w:val="24"/>
        </w:rPr>
        <w:t xml:space="preserve">en caso de que incurran en responsabilidad por actos de esta naturaleza, </w:t>
      </w:r>
      <w:r w:rsidR="007E0400">
        <w:rPr>
          <w:rFonts w:ascii="Arial Nova Light" w:hAnsi="Arial Nova Light"/>
          <w:sz w:val="24"/>
          <w:szCs w:val="24"/>
        </w:rPr>
        <w:t xml:space="preserve">sean sancionados </w:t>
      </w:r>
      <w:r w:rsidR="009F42CF" w:rsidRPr="00254D4D">
        <w:rPr>
          <w:rFonts w:ascii="Arial Nova Light" w:hAnsi="Arial Nova Light"/>
          <w:sz w:val="24"/>
          <w:szCs w:val="24"/>
        </w:rPr>
        <w:t xml:space="preserve">por </w:t>
      </w:r>
      <w:r w:rsidR="007E0400">
        <w:rPr>
          <w:rFonts w:ascii="Arial Nova Light" w:hAnsi="Arial Nova Light"/>
          <w:sz w:val="24"/>
          <w:szCs w:val="24"/>
        </w:rPr>
        <w:t>sus</w:t>
      </w:r>
      <w:r w:rsidR="009F42CF" w:rsidRPr="00254D4D">
        <w:rPr>
          <w:rFonts w:ascii="Arial Nova Light" w:hAnsi="Arial Nova Light"/>
          <w:sz w:val="24"/>
          <w:szCs w:val="24"/>
        </w:rPr>
        <w:t xml:space="preserve"> propias comisiones y/o instancias determinadas por las leyes reglamentarias de los congresos.</w:t>
      </w:r>
    </w:p>
    <w:p w14:paraId="51DBBA2D" w14:textId="312BD711" w:rsidR="000651D2" w:rsidRDefault="007E0400" w:rsidP="009F42CF">
      <w:pPr>
        <w:pBdr>
          <w:top w:val="nil"/>
          <w:left w:val="nil"/>
          <w:bottom w:val="nil"/>
          <w:right w:val="nil"/>
          <w:between w:val="nil"/>
        </w:pBdr>
        <w:spacing w:line="360" w:lineRule="auto"/>
        <w:jc w:val="both"/>
        <w:rPr>
          <w:rFonts w:ascii="Arial Nova Light" w:hAnsi="Arial Nova Light"/>
          <w:sz w:val="24"/>
          <w:szCs w:val="24"/>
        </w:rPr>
      </w:pPr>
      <w:r>
        <w:rPr>
          <w:rFonts w:ascii="Arial Nova Light" w:hAnsi="Arial Nova Light"/>
          <w:sz w:val="24"/>
          <w:szCs w:val="24"/>
        </w:rPr>
        <w:t>Entonces, es</w:t>
      </w:r>
      <w:r w:rsidR="009F42CF" w:rsidRPr="00254D4D">
        <w:rPr>
          <w:rFonts w:ascii="Arial Nova Light" w:hAnsi="Arial Nova Light"/>
          <w:sz w:val="24"/>
          <w:szCs w:val="24"/>
        </w:rPr>
        <w:t xml:space="preserve"> el</w:t>
      </w:r>
      <w:r w:rsidR="00E72EB6">
        <w:rPr>
          <w:rFonts w:ascii="Arial Nova Light" w:hAnsi="Arial Nova Light"/>
          <w:sz w:val="24"/>
          <w:szCs w:val="24"/>
        </w:rPr>
        <w:t xml:space="preserve"> H. Congreso del Estado de Aguascalientes</w:t>
      </w:r>
      <w:r w:rsidR="009F42CF" w:rsidRPr="00254D4D">
        <w:rPr>
          <w:rFonts w:ascii="Arial Nova Light" w:hAnsi="Arial Nova Light"/>
          <w:sz w:val="24"/>
          <w:szCs w:val="24"/>
        </w:rPr>
        <w:t xml:space="preserve"> </w:t>
      </w:r>
      <w:r w:rsidR="00475A9A">
        <w:rPr>
          <w:rFonts w:ascii="Arial Nova Light" w:hAnsi="Arial Nova Light"/>
          <w:sz w:val="24"/>
          <w:szCs w:val="24"/>
        </w:rPr>
        <w:t xml:space="preserve">es a quien compete </w:t>
      </w:r>
      <w:r w:rsidR="009F42CF" w:rsidRPr="00254D4D">
        <w:rPr>
          <w:rFonts w:ascii="Arial Nova Light" w:hAnsi="Arial Nova Light"/>
          <w:sz w:val="24"/>
          <w:szCs w:val="24"/>
        </w:rPr>
        <w:t xml:space="preserve">resolver si, como lo </w:t>
      </w:r>
      <w:r w:rsidR="009F42CF">
        <w:rPr>
          <w:rFonts w:ascii="Arial Nova Light" w:hAnsi="Arial Nova Light"/>
          <w:sz w:val="24"/>
          <w:szCs w:val="24"/>
        </w:rPr>
        <w:t>señala</w:t>
      </w:r>
      <w:r w:rsidR="009F42CF" w:rsidRPr="00254D4D">
        <w:rPr>
          <w:rFonts w:ascii="Arial Nova Light" w:hAnsi="Arial Nova Light"/>
          <w:sz w:val="24"/>
          <w:szCs w:val="24"/>
        </w:rPr>
        <w:t xml:space="preserve"> la </w:t>
      </w:r>
      <w:r w:rsidR="000C3244">
        <w:rPr>
          <w:rFonts w:ascii="Arial Nova Light" w:hAnsi="Arial Nova Light"/>
          <w:sz w:val="24"/>
          <w:szCs w:val="24"/>
        </w:rPr>
        <w:t xml:space="preserve">parte </w:t>
      </w:r>
      <w:r w:rsidR="009F42CF">
        <w:rPr>
          <w:rFonts w:ascii="Arial Nova Light" w:hAnsi="Arial Nova Light"/>
          <w:sz w:val="24"/>
          <w:szCs w:val="24"/>
        </w:rPr>
        <w:t>promovente</w:t>
      </w:r>
      <w:r w:rsidR="009F42CF" w:rsidRPr="00254D4D">
        <w:rPr>
          <w:rFonts w:ascii="Arial Nova Light" w:hAnsi="Arial Nova Light"/>
          <w:sz w:val="24"/>
          <w:szCs w:val="24"/>
        </w:rPr>
        <w:t>, las manifestaciones de</w:t>
      </w:r>
      <w:r w:rsidR="009F42CF">
        <w:rPr>
          <w:rFonts w:ascii="Arial Nova Light" w:hAnsi="Arial Nova Light"/>
          <w:sz w:val="24"/>
          <w:szCs w:val="24"/>
        </w:rPr>
        <w:t xml:space="preserve"> la</w:t>
      </w:r>
      <w:r w:rsidR="009F42CF" w:rsidRPr="00254D4D">
        <w:rPr>
          <w:rFonts w:ascii="Arial Nova Light" w:hAnsi="Arial Nova Light"/>
          <w:sz w:val="24"/>
          <w:szCs w:val="24"/>
        </w:rPr>
        <w:t xml:space="preserve"> denunciad</w:t>
      </w:r>
      <w:r w:rsidR="009F42CF">
        <w:rPr>
          <w:rFonts w:ascii="Arial Nova Light" w:hAnsi="Arial Nova Light"/>
          <w:sz w:val="24"/>
          <w:szCs w:val="24"/>
        </w:rPr>
        <w:t>a</w:t>
      </w:r>
      <w:r w:rsidR="00475A9A">
        <w:rPr>
          <w:rFonts w:ascii="Arial Nova Light" w:hAnsi="Arial Nova Light"/>
          <w:sz w:val="24"/>
          <w:szCs w:val="24"/>
        </w:rPr>
        <w:t>, rebasan la protección constitucional, infringen alguna normativa interna,</w:t>
      </w:r>
      <w:r w:rsidR="009F42CF" w:rsidRPr="00254D4D">
        <w:rPr>
          <w:rFonts w:ascii="Arial Nova Light" w:hAnsi="Arial Nova Light"/>
          <w:sz w:val="24"/>
          <w:szCs w:val="24"/>
        </w:rPr>
        <w:t xml:space="preserve"> constituyen</w:t>
      </w:r>
      <w:r w:rsidR="00E72EB6">
        <w:rPr>
          <w:rFonts w:ascii="Arial Nova Light" w:hAnsi="Arial Nova Light"/>
          <w:sz w:val="24"/>
          <w:szCs w:val="24"/>
        </w:rPr>
        <w:t xml:space="preserve"> calumnia</w:t>
      </w:r>
      <w:r w:rsidR="009F42CF">
        <w:rPr>
          <w:rFonts w:ascii="Arial Nova Light" w:hAnsi="Arial Nova Light"/>
          <w:sz w:val="24"/>
          <w:szCs w:val="24"/>
        </w:rPr>
        <w:t xml:space="preserve"> y de ser así, imponer a la sanción correspondiente</w:t>
      </w:r>
      <w:r w:rsidR="000C3244">
        <w:rPr>
          <w:rFonts w:ascii="Arial Nova Light" w:hAnsi="Arial Nova Light"/>
          <w:sz w:val="24"/>
          <w:szCs w:val="24"/>
        </w:rPr>
        <w:t xml:space="preserve">. </w:t>
      </w:r>
    </w:p>
    <w:p w14:paraId="20E8DB54" w14:textId="7FD085DD" w:rsidR="0016647A" w:rsidRDefault="00E72EB6" w:rsidP="0016647A">
      <w:pPr>
        <w:pBdr>
          <w:top w:val="nil"/>
          <w:left w:val="nil"/>
          <w:bottom w:val="nil"/>
          <w:right w:val="nil"/>
          <w:between w:val="nil"/>
        </w:pBdr>
        <w:spacing w:line="360" w:lineRule="auto"/>
        <w:jc w:val="both"/>
        <w:rPr>
          <w:rFonts w:ascii="Arial Nova Light" w:eastAsia="Arial Nova" w:hAnsi="Arial Nova Light" w:cs="Arial Nova"/>
          <w:bCs/>
          <w:sz w:val="24"/>
          <w:szCs w:val="24"/>
        </w:rPr>
      </w:pPr>
      <w:r w:rsidRPr="00E72EB6">
        <w:rPr>
          <w:rFonts w:ascii="Arial Nova Light" w:hAnsi="Arial Nova Light"/>
          <w:b/>
          <w:bCs/>
          <w:sz w:val="24"/>
          <w:szCs w:val="24"/>
        </w:rPr>
        <w:t xml:space="preserve">c. </w:t>
      </w:r>
      <w:r>
        <w:rPr>
          <w:rFonts w:ascii="Arial Nova Light" w:hAnsi="Arial Nova Light"/>
          <w:b/>
          <w:bCs/>
          <w:sz w:val="24"/>
          <w:szCs w:val="24"/>
        </w:rPr>
        <w:t xml:space="preserve">Vinculación al H. Congreso del Estado de Aguascalientes. </w:t>
      </w:r>
      <w:r w:rsidR="00475A9A">
        <w:rPr>
          <w:rFonts w:ascii="Arial Nova Light" w:hAnsi="Arial Nova Light"/>
          <w:sz w:val="24"/>
          <w:szCs w:val="24"/>
        </w:rPr>
        <w:t>En virtud de lo analizado en el cuerpo de esta sentencia, es menester vincular al H. Congreso del Estado de Aguascalientes, a fin de que, garantizando el derecho al acceso a la justicia, conozca de la presente denuncia.</w:t>
      </w:r>
    </w:p>
    <w:p w14:paraId="27E4700A" w14:textId="0F817117" w:rsidR="0016647A" w:rsidRDefault="003E73CB" w:rsidP="0016647A">
      <w:pPr>
        <w:pBdr>
          <w:top w:val="nil"/>
          <w:left w:val="nil"/>
          <w:bottom w:val="nil"/>
          <w:right w:val="nil"/>
          <w:between w:val="nil"/>
        </w:pBdr>
        <w:spacing w:line="360" w:lineRule="auto"/>
        <w:jc w:val="both"/>
        <w:rPr>
          <w:rFonts w:ascii="Arial Nova Light" w:eastAsia="Arial Nova" w:hAnsi="Arial Nova Light" w:cs="Arial Nova"/>
          <w:bCs/>
          <w:sz w:val="24"/>
          <w:szCs w:val="24"/>
        </w:rPr>
      </w:pPr>
      <w:r>
        <w:rPr>
          <w:rFonts w:ascii="Arial Nova Light" w:eastAsia="Arial Nova" w:hAnsi="Arial Nova Light" w:cs="Arial Nova"/>
          <w:bCs/>
          <w:sz w:val="24"/>
          <w:szCs w:val="24"/>
        </w:rPr>
        <w:t>En ese sentido, es menester señalar que además de los marcos normativos establecidos en el cuerpo de esta sentencia, el Código de Ética Legislativa del Honorable Congreso del Estado de Aguascalientes</w:t>
      </w:r>
      <w:r w:rsidR="00ED683E">
        <w:rPr>
          <w:rFonts w:ascii="Arial Nova Light" w:eastAsia="Arial Nova" w:hAnsi="Arial Nova Light" w:cs="Arial Nova"/>
          <w:bCs/>
          <w:sz w:val="24"/>
          <w:szCs w:val="24"/>
        </w:rPr>
        <w:t xml:space="preserve"> en su artículo 6°, establece:</w:t>
      </w:r>
    </w:p>
    <w:p w14:paraId="73DC4A22" w14:textId="41D5EA72" w:rsidR="00ED683E" w:rsidRPr="0034743A" w:rsidRDefault="00ED683E" w:rsidP="00ED683E">
      <w:pPr>
        <w:pBdr>
          <w:top w:val="nil"/>
          <w:left w:val="nil"/>
          <w:bottom w:val="nil"/>
          <w:right w:val="nil"/>
          <w:between w:val="nil"/>
        </w:pBdr>
        <w:spacing w:line="360" w:lineRule="auto"/>
        <w:ind w:left="851" w:right="992"/>
        <w:jc w:val="both"/>
        <w:rPr>
          <w:rFonts w:ascii="Arial Nova Light" w:hAnsi="Arial Nova Light"/>
          <w:i/>
          <w:iCs/>
          <w:sz w:val="20"/>
          <w:szCs w:val="20"/>
        </w:rPr>
      </w:pPr>
      <w:r w:rsidRPr="0034743A">
        <w:rPr>
          <w:rFonts w:ascii="Arial Nova Light" w:hAnsi="Arial Nova Light"/>
          <w:i/>
          <w:iCs/>
          <w:sz w:val="20"/>
          <w:szCs w:val="20"/>
        </w:rPr>
        <w:t>“Los Legisladores, en el ejercicio de sus funciones, deben:</w:t>
      </w:r>
    </w:p>
    <w:p w14:paraId="7E896B65" w14:textId="04EA3341" w:rsidR="00ED683E" w:rsidRPr="0034743A" w:rsidRDefault="00ED683E" w:rsidP="00ED683E">
      <w:pPr>
        <w:pBdr>
          <w:top w:val="nil"/>
          <w:left w:val="nil"/>
          <w:bottom w:val="nil"/>
          <w:right w:val="nil"/>
          <w:between w:val="nil"/>
        </w:pBdr>
        <w:spacing w:line="360" w:lineRule="auto"/>
        <w:ind w:left="851" w:right="992"/>
        <w:jc w:val="both"/>
        <w:rPr>
          <w:rFonts w:ascii="Arial Nova Light" w:eastAsia="Arial Nova" w:hAnsi="Arial Nova Light" w:cs="Arial Nova"/>
          <w:bCs/>
          <w:i/>
          <w:iCs/>
          <w:sz w:val="20"/>
          <w:szCs w:val="20"/>
        </w:rPr>
      </w:pPr>
      <w:r w:rsidRPr="0034743A">
        <w:rPr>
          <w:rFonts w:ascii="Arial Nova Light" w:hAnsi="Arial Nova Light"/>
          <w:i/>
          <w:iCs/>
          <w:sz w:val="20"/>
          <w:szCs w:val="20"/>
        </w:rPr>
        <w:t>VI. Ejercer sus funciones constitucionales con honradez y racionalidad, cuando haga uso de los recursos públicos que les corresponda ejercer”.</w:t>
      </w:r>
    </w:p>
    <w:p w14:paraId="292441DD" w14:textId="4B6C5701" w:rsidR="00E72EB6" w:rsidRDefault="00ED683E" w:rsidP="009F42CF">
      <w:pPr>
        <w:pBdr>
          <w:top w:val="nil"/>
          <w:left w:val="nil"/>
          <w:bottom w:val="nil"/>
          <w:right w:val="nil"/>
          <w:between w:val="nil"/>
        </w:pBdr>
        <w:spacing w:line="360" w:lineRule="auto"/>
        <w:jc w:val="both"/>
        <w:rPr>
          <w:rFonts w:ascii="Arial Nova Light" w:hAnsi="Arial Nova Light"/>
          <w:sz w:val="24"/>
          <w:szCs w:val="24"/>
        </w:rPr>
      </w:pPr>
      <w:r w:rsidRPr="001F4D45">
        <w:rPr>
          <w:rFonts w:ascii="Arial Nova Light" w:hAnsi="Arial Nova Light"/>
          <w:sz w:val="24"/>
          <w:szCs w:val="24"/>
        </w:rPr>
        <w:t xml:space="preserve">Por </w:t>
      </w:r>
      <w:r w:rsidR="001F4D45">
        <w:rPr>
          <w:rFonts w:ascii="Arial Nova Light" w:hAnsi="Arial Nova Light"/>
          <w:sz w:val="24"/>
          <w:szCs w:val="24"/>
        </w:rPr>
        <w:t>su parte, ese mismo ordenamiento establece que la Junta de Coordinación Política es la competente para:</w:t>
      </w:r>
    </w:p>
    <w:p w14:paraId="1652B1C2" w14:textId="0D9191E2" w:rsidR="001F4D45" w:rsidRPr="0034743A" w:rsidRDefault="00D273E6" w:rsidP="001F4D45">
      <w:pPr>
        <w:pBdr>
          <w:top w:val="nil"/>
          <w:left w:val="nil"/>
          <w:bottom w:val="nil"/>
          <w:right w:val="nil"/>
          <w:between w:val="nil"/>
        </w:pBdr>
        <w:spacing w:line="360" w:lineRule="auto"/>
        <w:ind w:left="851" w:right="1134"/>
        <w:jc w:val="both"/>
        <w:rPr>
          <w:rFonts w:ascii="Arial Nova Light" w:hAnsi="Arial Nova Light"/>
          <w:i/>
          <w:iCs/>
          <w:sz w:val="20"/>
          <w:szCs w:val="20"/>
        </w:rPr>
      </w:pPr>
      <w:r w:rsidRPr="0034743A">
        <w:rPr>
          <w:rFonts w:ascii="Arial Nova Light" w:hAnsi="Arial Nova Light"/>
          <w:i/>
          <w:iCs/>
          <w:sz w:val="20"/>
          <w:szCs w:val="20"/>
        </w:rPr>
        <w:t>“</w:t>
      </w:r>
      <w:r w:rsidR="001F4D45" w:rsidRPr="0034743A">
        <w:rPr>
          <w:rFonts w:ascii="Arial Nova Light" w:hAnsi="Arial Nova Light"/>
          <w:i/>
          <w:iCs/>
          <w:sz w:val="20"/>
          <w:szCs w:val="20"/>
        </w:rPr>
        <w:t>I. Promover el cumplimiento y observancia de las disposiciones de este Código, aplicando y sancionando a los legisladores que hayan cometido alguna falta a este ordenamiento, de conformidad con lo establecido en la Ley Orgánica del Congreso del Estado Aguascalientes y su Reglamento, la Ley de Transparencia del Estado de Aguascalientes, la ley General del Sistema Anticorrupción y la correlativa Ley del Sistema Estatal de Anticorrupción y todas aquellas leyes aplicables en la materia;</w:t>
      </w:r>
      <w:r w:rsidRPr="0034743A">
        <w:rPr>
          <w:rFonts w:ascii="Arial Nova Light" w:hAnsi="Arial Nova Light"/>
          <w:i/>
          <w:iCs/>
          <w:sz w:val="20"/>
          <w:szCs w:val="20"/>
        </w:rPr>
        <w:t>”</w:t>
      </w:r>
    </w:p>
    <w:p w14:paraId="4666784F" w14:textId="7E9B74C3" w:rsidR="00884463" w:rsidRDefault="00884463" w:rsidP="00FC322B">
      <w:pPr>
        <w:pBdr>
          <w:top w:val="nil"/>
          <w:left w:val="nil"/>
          <w:bottom w:val="nil"/>
          <w:right w:val="nil"/>
          <w:between w:val="nil"/>
        </w:pBdr>
        <w:spacing w:line="360" w:lineRule="auto"/>
        <w:jc w:val="both"/>
        <w:rPr>
          <w:rFonts w:ascii="Arial Nova Light" w:hAnsi="Arial Nova Light"/>
          <w:sz w:val="24"/>
          <w:szCs w:val="24"/>
        </w:rPr>
      </w:pPr>
      <w:r>
        <w:rPr>
          <w:rFonts w:ascii="Arial Nova Light" w:hAnsi="Arial Nova Light"/>
          <w:sz w:val="24"/>
          <w:szCs w:val="24"/>
        </w:rPr>
        <w:t>Aunado a lo anterior, la segunda regla del Código de Conducta del Poder Legislativo del Estado de Aguascalientes,</w:t>
      </w:r>
      <w:r w:rsidR="00FC322B">
        <w:rPr>
          <w:rFonts w:ascii="Arial Nova Light" w:hAnsi="Arial Nova Light"/>
          <w:sz w:val="24"/>
          <w:szCs w:val="24"/>
        </w:rPr>
        <w:t xml:space="preserve"> señala que, las y los legisladores deberán:</w:t>
      </w:r>
    </w:p>
    <w:p w14:paraId="26BE5B13" w14:textId="15B4E7E7" w:rsidR="00D273E6" w:rsidRPr="0034743A" w:rsidRDefault="00D273E6" w:rsidP="0056375B">
      <w:pPr>
        <w:pBdr>
          <w:top w:val="nil"/>
          <w:left w:val="nil"/>
          <w:bottom w:val="nil"/>
          <w:right w:val="nil"/>
          <w:between w:val="nil"/>
        </w:pBdr>
        <w:spacing w:line="360" w:lineRule="auto"/>
        <w:ind w:left="993" w:right="1134"/>
        <w:jc w:val="both"/>
        <w:rPr>
          <w:rFonts w:ascii="Arial Nova Light" w:hAnsi="Arial Nova Light"/>
          <w:i/>
          <w:iCs/>
          <w:sz w:val="20"/>
          <w:szCs w:val="20"/>
        </w:rPr>
      </w:pPr>
      <w:r w:rsidRPr="0034743A">
        <w:rPr>
          <w:rFonts w:ascii="Arial Nova Light" w:hAnsi="Arial Nova Light"/>
          <w:i/>
          <w:iCs/>
          <w:sz w:val="20"/>
          <w:szCs w:val="20"/>
        </w:rPr>
        <w:t>“</w:t>
      </w:r>
      <w:r w:rsidR="00FC322B" w:rsidRPr="0034743A">
        <w:rPr>
          <w:rFonts w:ascii="Arial Nova Light" w:hAnsi="Arial Nova Light"/>
          <w:i/>
          <w:iCs/>
          <w:sz w:val="20"/>
          <w:szCs w:val="20"/>
        </w:rPr>
        <w:t>SEGUNDA. Conducirse en forma digna, promoviendo un trato cordial, amable y manteniendo una relación de respeto, igualdad y no discriminación para con las personas con las que tenga relación</w:t>
      </w:r>
      <w:r w:rsidR="00B31C04" w:rsidRPr="0034743A">
        <w:rPr>
          <w:rFonts w:ascii="Arial Nova Light" w:hAnsi="Arial Nova Light"/>
          <w:i/>
          <w:iCs/>
          <w:sz w:val="20"/>
          <w:szCs w:val="20"/>
        </w:rPr>
        <w:t>, en el ejercicio de su función pública; construyendo y propiciando a su vez, un ambiente laboral libre de violencia y en el que se fomente la confianza de los servidores públicos</w:t>
      </w:r>
      <w:r w:rsidRPr="0034743A">
        <w:rPr>
          <w:rFonts w:ascii="Arial Nova Light" w:hAnsi="Arial Nova Light"/>
          <w:i/>
          <w:iCs/>
          <w:sz w:val="20"/>
          <w:szCs w:val="20"/>
        </w:rPr>
        <w:t>”</w:t>
      </w:r>
      <w:r w:rsidR="00B31C04" w:rsidRPr="0034743A">
        <w:rPr>
          <w:rFonts w:ascii="Arial Nova Light" w:hAnsi="Arial Nova Light"/>
          <w:i/>
          <w:iCs/>
          <w:sz w:val="20"/>
          <w:szCs w:val="20"/>
        </w:rPr>
        <w:t>.</w:t>
      </w:r>
    </w:p>
    <w:p w14:paraId="59EF522D" w14:textId="614C2BD4" w:rsidR="00D273E6" w:rsidRDefault="00D273E6" w:rsidP="00D273E6">
      <w:pPr>
        <w:pBdr>
          <w:top w:val="nil"/>
          <w:left w:val="nil"/>
          <w:bottom w:val="nil"/>
          <w:right w:val="nil"/>
          <w:between w:val="nil"/>
        </w:pBdr>
        <w:spacing w:line="360" w:lineRule="auto"/>
        <w:jc w:val="both"/>
        <w:rPr>
          <w:rFonts w:ascii="Arial Nova Light" w:hAnsi="Arial Nova Light"/>
          <w:sz w:val="24"/>
          <w:szCs w:val="24"/>
        </w:rPr>
      </w:pPr>
      <w:r w:rsidRPr="009F2250">
        <w:rPr>
          <w:rFonts w:ascii="Arial Nova Light" w:eastAsia="Arial Nova" w:hAnsi="Arial Nova Light" w:cs="Arial Nova"/>
          <w:bCs/>
          <w:sz w:val="24"/>
          <w:szCs w:val="24"/>
        </w:rPr>
        <w:lastRenderedPageBreak/>
        <w:t xml:space="preserve">En ese sentido, el hecho de que este Tribunal se declare incompetente, no conlleva a que se vulnere </w:t>
      </w:r>
      <w:r>
        <w:rPr>
          <w:rFonts w:ascii="Arial Nova Light" w:eastAsia="Arial Nova" w:hAnsi="Arial Nova Light" w:cs="Arial Nova"/>
          <w:bCs/>
          <w:sz w:val="24"/>
          <w:szCs w:val="24"/>
        </w:rPr>
        <w:t>la</w:t>
      </w:r>
      <w:r w:rsidRPr="009F2250">
        <w:rPr>
          <w:rFonts w:ascii="Arial Nova Light" w:eastAsia="Arial Nova" w:hAnsi="Arial Nova Light" w:cs="Arial Nova"/>
          <w:bCs/>
          <w:sz w:val="24"/>
          <w:szCs w:val="24"/>
        </w:rPr>
        <w:t xml:space="preserve"> garantía de tutela efectiva de justicia, </w:t>
      </w:r>
      <w:r>
        <w:rPr>
          <w:rFonts w:ascii="Arial Nova Light" w:hAnsi="Arial Nova Light"/>
          <w:sz w:val="24"/>
          <w:szCs w:val="24"/>
        </w:rPr>
        <w:t>pues no s</w:t>
      </w:r>
      <w:r w:rsidRPr="00F25F3D">
        <w:rPr>
          <w:rFonts w:ascii="Arial Nova Light" w:hAnsi="Arial Nova Light"/>
          <w:sz w:val="24"/>
          <w:szCs w:val="24"/>
        </w:rPr>
        <w:t xml:space="preserve">e deja en estado </w:t>
      </w:r>
      <w:r>
        <w:rPr>
          <w:rFonts w:ascii="Arial Nova Light" w:hAnsi="Arial Nova Light"/>
          <w:sz w:val="24"/>
          <w:szCs w:val="24"/>
        </w:rPr>
        <w:t>d</w:t>
      </w:r>
      <w:r w:rsidRPr="00F25F3D">
        <w:rPr>
          <w:rFonts w:ascii="Arial Nova Light" w:hAnsi="Arial Nova Light"/>
          <w:sz w:val="24"/>
          <w:szCs w:val="24"/>
        </w:rPr>
        <w:t>e indefensión a</w:t>
      </w:r>
      <w:r w:rsidR="0056375B">
        <w:rPr>
          <w:rFonts w:ascii="Arial Nova Light" w:hAnsi="Arial Nova Light"/>
          <w:sz w:val="24"/>
          <w:szCs w:val="24"/>
        </w:rPr>
        <w:t>l promovente</w:t>
      </w:r>
      <w:r w:rsidRPr="00F25F3D">
        <w:rPr>
          <w:rFonts w:ascii="Arial Nova Light" w:hAnsi="Arial Nova Light"/>
          <w:sz w:val="24"/>
          <w:szCs w:val="24"/>
        </w:rPr>
        <w:t xml:space="preserve">, </w:t>
      </w:r>
      <w:r w:rsidR="009142D3">
        <w:rPr>
          <w:rFonts w:ascii="Arial Nova Light" w:hAnsi="Arial Nova Light"/>
          <w:sz w:val="24"/>
          <w:szCs w:val="24"/>
        </w:rPr>
        <w:t xml:space="preserve">sino que, en virtud del régimen de competencias, se </w:t>
      </w:r>
      <w:r w:rsidR="0034743A">
        <w:rPr>
          <w:rFonts w:ascii="Arial Nova Light" w:hAnsi="Arial Nova Light"/>
          <w:sz w:val="24"/>
          <w:szCs w:val="24"/>
        </w:rPr>
        <w:t xml:space="preserve">remite al </w:t>
      </w:r>
      <w:r w:rsidR="00916348">
        <w:rPr>
          <w:rFonts w:ascii="Arial Nova Light" w:hAnsi="Arial Nova Light"/>
          <w:sz w:val="24"/>
          <w:szCs w:val="24"/>
        </w:rPr>
        <w:t>H. Congreso del Estado de Aguascalientes</w:t>
      </w:r>
      <w:r w:rsidR="0034743A">
        <w:rPr>
          <w:rFonts w:ascii="Arial Nova Light" w:hAnsi="Arial Nova Light"/>
          <w:sz w:val="24"/>
          <w:szCs w:val="24"/>
        </w:rPr>
        <w:t>, para que, en plenitud de jurisdicción, analice</w:t>
      </w:r>
      <w:r w:rsidRPr="00F25F3D">
        <w:rPr>
          <w:rFonts w:ascii="Arial Nova Light" w:hAnsi="Arial Nova Light"/>
          <w:sz w:val="24"/>
          <w:szCs w:val="24"/>
        </w:rPr>
        <w:t xml:space="preserve"> si se trastoc</w:t>
      </w:r>
      <w:r w:rsidR="00916348">
        <w:rPr>
          <w:rFonts w:ascii="Arial Nova Light" w:hAnsi="Arial Nova Light"/>
          <w:sz w:val="24"/>
          <w:szCs w:val="24"/>
        </w:rPr>
        <w:t>ó</w:t>
      </w:r>
      <w:r w:rsidRPr="00F25F3D">
        <w:rPr>
          <w:rFonts w:ascii="Arial Nova Light" w:hAnsi="Arial Nova Light"/>
          <w:sz w:val="24"/>
          <w:szCs w:val="24"/>
        </w:rPr>
        <w:t xml:space="preserve"> tanto su normativa interna en cuanto al uso permitido de la </w:t>
      </w:r>
      <w:r>
        <w:rPr>
          <w:rFonts w:ascii="Arial Nova Light" w:hAnsi="Arial Nova Light"/>
          <w:sz w:val="24"/>
          <w:szCs w:val="24"/>
        </w:rPr>
        <w:t>T</w:t>
      </w:r>
      <w:r w:rsidRPr="00F25F3D">
        <w:rPr>
          <w:rFonts w:ascii="Arial Nova Light" w:hAnsi="Arial Nova Light"/>
          <w:sz w:val="24"/>
          <w:szCs w:val="24"/>
        </w:rPr>
        <w:t xml:space="preserve">ribuna, </w:t>
      </w:r>
      <w:r w:rsidR="00440E50" w:rsidRPr="00F25F3D">
        <w:rPr>
          <w:rFonts w:ascii="Arial Nova Light" w:hAnsi="Arial Nova Light"/>
          <w:sz w:val="24"/>
          <w:szCs w:val="24"/>
        </w:rPr>
        <w:t>y,</w:t>
      </w:r>
      <w:r w:rsidRPr="00F25F3D">
        <w:rPr>
          <w:rFonts w:ascii="Arial Nova Light" w:hAnsi="Arial Nova Light"/>
          <w:sz w:val="24"/>
          <w:szCs w:val="24"/>
        </w:rPr>
        <w:t xml:space="preserve"> por otro lado, si sus manifestaciones constituyen </w:t>
      </w:r>
      <w:r w:rsidR="00916348">
        <w:rPr>
          <w:rFonts w:ascii="Arial Nova Light" w:hAnsi="Arial Nova Light"/>
          <w:sz w:val="24"/>
          <w:szCs w:val="24"/>
        </w:rPr>
        <w:t>calumnia</w:t>
      </w:r>
      <w:r>
        <w:rPr>
          <w:rFonts w:ascii="Arial Nova Light" w:hAnsi="Arial Nova Light"/>
          <w:sz w:val="24"/>
          <w:szCs w:val="24"/>
        </w:rPr>
        <w:t xml:space="preserve">. </w:t>
      </w:r>
    </w:p>
    <w:p w14:paraId="04E3B4D8" w14:textId="60E7BE3F" w:rsidR="004C7305" w:rsidRPr="00F529C1" w:rsidRDefault="00E57085" w:rsidP="00F529C1">
      <w:pPr>
        <w:pStyle w:val="NormalWeb"/>
        <w:tabs>
          <w:tab w:val="left" w:pos="426"/>
        </w:tabs>
        <w:spacing w:after="0" w:line="360" w:lineRule="auto"/>
        <w:contextualSpacing/>
        <w:mirrorIndents/>
        <w:jc w:val="both"/>
        <w:rPr>
          <w:rFonts w:ascii="Arial Nova Light" w:hAnsi="Arial Nova Light"/>
        </w:rPr>
      </w:pPr>
      <w:r>
        <w:rPr>
          <w:rFonts w:ascii="Arial Nova Light" w:hAnsi="Arial Nova Light"/>
        </w:rPr>
        <w:t xml:space="preserve">Lo anterior, en razón a que la diputada local denunciada dirige su discurso </w:t>
      </w:r>
      <w:r w:rsidR="00B1648F">
        <w:rPr>
          <w:rFonts w:ascii="Arial Nova Light" w:hAnsi="Arial Nova Light"/>
        </w:rPr>
        <w:t>a cuestionar acciones de la candidata a la Gubernatura del Estado por la coalición “Va por Aguascalientes”</w:t>
      </w:r>
      <w:r w:rsidR="00F529C1">
        <w:rPr>
          <w:rFonts w:ascii="Arial Nova Light" w:hAnsi="Arial Nova Light"/>
        </w:rPr>
        <w:t xml:space="preserve">, vinculando al PRI y al PAN con el delito de robo </w:t>
      </w:r>
      <w:r w:rsidR="00B1648F">
        <w:rPr>
          <w:rFonts w:ascii="Arial Nova Light" w:hAnsi="Arial Nova Light"/>
        </w:rPr>
        <w:t xml:space="preserve">y </w:t>
      </w:r>
      <w:r w:rsidR="00F529C1">
        <w:rPr>
          <w:rFonts w:ascii="Arial Nova Light" w:hAnsi="Arial Nova Light"/>
        </w:rPr>
        <w:t>a</w:t>
      </w:r>
      <w:r w:rsidR="00B1648F">
        <w:rPr>
          <w:rFonts w:ascii="Arial Nova Light" w:hAnsi="Arial Nova Light"/>
        </w:rPr>
        <w:t xml:space="preserve"> </w:t>
      </w:r>
      <w:r w:rsidR="00F529C1">
        <w:rPr>
          <w:rFonts w:ascii="Arial Nova Light" w:hAnsi="Arial Nova Light"/>
        </w:rPr>
        <w:t>otras</w:t>
      </w:r>
      <w:r w:rsidR="00B1648F">
        <w:rPr>
          <w:rFonts w:ascii="Arial Nova Light" w:hAnsi="Arial Nova Light"/>
        </w:rPr>
        <w:t xml:space="preserve"> dip</w:t>
      </w:r>
      <w:r w:rsidR="00F529C1">
        <w:rPr>
          <w:rFonts w:ascii="Arial Nova Light" w:hAnsi="Arial Nova Light"/>
        </w:rPr>
        <w:t>utacione</w:t>
      </w:r>
      <w:r w:rsidR="00B1648F">
        <w:rPr>
          <w:rFonts w:ascii="Arial Nova Light" w:hAnsi="Arial Nova Light"/>
        </w:rPr>
        <w:t>s en cuanto a temas de transparencia y rendición de cuentas</w:t>
      </w:r>
      <w:r w:rsidR="003642D5">
        <w:rPr>
          <w:rFonts w:ascii="Arial Nova Light" w:hAnsi="Arial Nova Light"/>
        </w:rPr>
        <w:t>, con incidencia en el proceso electoral</w:t>
      </w:r>
      <w:r w:rsidR="00F529C1">
        <w:rPr>
          <w:rFonts w:ascii="Arial Nova Light" w:hAnsi="Arial Nova Light"/>
        </w:rPr>
        <w:t>.</w:t>
      </w:r>
    </w:p>
    <w:p w14:paraId="7FB4801B" w14:textId="3D5E1802" w:rsidR="002551DE" w:rsidRDefault="00F529C1" w:rsidP="002551DE">
      <w:pPr>
        <w:pBdr>
          <w:top w:val="nil"/>
          <w:left w:val="nil"/>
          <w:bottom w:val="nil"/>
          <w:right w:val="nil"/>
          <w:between w:val="nil"/>
        </w:pBdr>
        <w:spacing w:line="360" w:lineRule="auto"/>
        <w:jc w:val="both"/>
        <w:rPr>
          <w:rFonts w:ascii="Arial Nova Light" w:hAnsi="Arial Nova Light"/>
          <w:sz w:val="24"/>
          <w:szCs w:val="24"/>
        </w:rPr>
      </w:pPr>
      <w:r>
        <w:rPr>
          <w:rFonts w:ascii="Arial Nova Light" w:hAnsi="Arial Nova Light"/>
          <w:sz w:val="24"/>
          <w:szCs w:val="24"/>
        </w:rPr>
        <w:t>Estas cuestiones</w:t>
      </w:r>
      <w:r w:rsidR="002551DE" w:rsidRPr="002551DE">
        <w:rPr>
          <w:rFonts w:ascii="Arial Nova Light" w:hAnsi="Arial Nova Light"/>
          <w:sz w:val="24"/>
          <w:szCs w:val="24"/>
        </w:rPr>
        <w:t>, obliga</w:t>
      </w:r>
      <w:r>
        <w:rPr>
          <w:rFonts w:ascii="Arial Nova Light" w:hAnsi="Arial Nova Light"/>
          <w:sz w:val="24"/>
          <w:szCs w:val="24"/>
        </w:rPr>
        <w:t xml:space="preserve">n </w:t>
      </w:r>
      <w:r w:rsidR="002551DE" w:rsidRPr="002551DE">
        <w:rPr>
          <w:rFonts w:ascii="Arial Nova Light" w:hAnsi="Arial Nova Light"/>
          <w:sz w:val="24"/>
          <w:szCs w:val="24"/>
        </w:rPr>
        <w:t>al propio</w:t>
      </w:r>
      <w:r w:rsidR="002551DE">
        <w:rPr>
          <w:rFonts w:ascii="Arial Nova Light" w:hAnsi="Arial Nova Light"/>
          <w:sz w:val="24"/>
          <w:szCs w:val="24"/>
        </w:rPr>
        <w:t xml:space="preserve"> Congreso del Estado de Aguascalientes </w:t>
      </w:r>
      <w:r w:rsidR="002551DE" w:rsidRPr="002551DE">
        <w:rPr>
          <w:rFonts w:ascii="Arial Nova Light" w:hAnsi="Arial Nova Light"/>
          <w:sz w:val="24"/>
          <w:szCs w:val="24"/>
        </w:rPr>
        <w:t xml:space="preserve">a analizar los hechos denunciados, teniendo en consideración que la </w:t>
      </w:r>
      <w:r w:rsidR="002551DE">
        <w:rPr>
          <w:rFonts w:ascii="Arial Nova Light" w:hAnsi="Arial Nova Light"/>
          <w:sz w:val="24"/>
          <w:szCs w:val="24"/>
        </w:rPr>
        <w:t>diputada</w:t>
      </w:r>
      <w:r w:rsidR="002551DE" w:rsidRPr="002551DE">
        <w:rPr>
          <w:rFonts w:ascii="Arial Nova Light" w:hAnsi="Arial Nova Light"/>
          <w:sz w:val="24"/>
          <w:szCs w:val="24"/>
        </w:rPr>
        <w:t xml:space="preserve"> señalada como responsable, </w:t>
      </w:r>
      <w:r w:rsidR="002551DE">
        <w:rPr>
          <w:rFonts w:ascii="Arial Nova Light" w:hAnsi="Arial Nova Light"/>
          <w:sz w:val="24"/>
          <w:szCs w:val="24"/>
        </w:rPr>
        <w:t xml:space="preserve">en el contexto de sus declaraciones realiza imputaciones directas del delito de robo al partido promovente y vincula de igual manera </w:t>
      </w:r>
      <w:r w:rsidR="004C7305">
        <w:rPr>
          <w:rFonts w:ascii="Arial Nova Light" w:hAnsi="Arial Nova Light"/>
          <w:sz w:val="24"/>
          <w:szCs w:val="24"/>
        </w:rPr>
        <w:t xml:space="preserve">a </w:t>
      </w:r>
      <w:r w:rsidR="004C7305" w:rsidRPr="004C7305">
        <w:rPr>
          <w:rFonts w:ascii="Arial Nova Light" w:hAnsi="Arial Nova Light"/>
          <w:i/>
          <w:iCs/>
          <w:sz w:val="24"/>
          <w:szCs w:val="24"/>
        </w:rPr>
        <w:t>algunos de los integrantes</w:t>
      </w:r>
      <w:r w:rsidR="004C7305">
        <w:rPr>
          <w:rFonts w:ascii="Arial Nova Light" w:hAnsi="Arial Nova Light"/>
          <w:sz w:val="24"/>
          <w:szCs w:val="24"/>
        </w:rPr>
        <w:t xml:space="preserve"> de la propia Legislatura a la que pertenece.</w:t>
      </w:r>
    </w:p>
    <w:p w14:paraId="38CCA88E" w14:textId="1CDE899D" w:rsidR="00916348" w:rsidRDefault="004C7305" w:rsidP="00D273E6">
      <w:pPr>
        <w:pBdr>
          <w:top w:val="nil"/>
          <w:left w:val="nil"/>
          <w:bottom w:val="nil"/>
          <w:right w:val="nil"/>
          <w:between w:val="nil"/>
        </w:pBdr>
        <w:spacing w:line="360" w:lineRule="auto"/>
        <w:jc w:val="both"/>
        <w:rPr>
          <w:rFonts w:ascii="Arial Nova Light" w:eastAsia="Arial Nova" w:hAnsi="Arial Nova Light" w:cs="Arial Nova"/>
          <w:bCs/>
          <w:sz w:val="24"/>
          <w:szCs w:val="24"/>
        </w:rPr>
      </w:pPr>
      <w:r>
        <w:rPr>
          <w:rFonts w:ascii="Arial Nova Light" w:hAnsi="Arial Nova Light"/>
          <w:sz w:val="24"/>
          <w:szCs w:val="24"/>
        </w:rPr>
        <w:t>Por tanto, la autoridad competente, en el ejercicio de sus funciones, deberá analizar si la conducta denunciada, constituye calumnia y a su vez, transgrede los reglamentos y normas internas del órgano legislativo; y en su caso, establezca la responsabilidad y sanción que corresponda.</w:t>
      </w:r>
    </w:p>
    <w:p w14:paraId="218D2DFA" w14:textId="3660CA37" w:rsidR="00033C3F" w:rsidRPr="00BD6D94" w:rsidRDefault="0034743A" w:rsidP="00D273E6">
      <w:pPr>
        <w:pBdr>
          <w:top w:val="nil"/>
          <w:left w:val="nil"/>
          <w:bottom w:val="nil"/>
          <w:right w:val="nil"/>
          <w:between w:val="nil"/>
        </w:pBdr>
        <w:tabs>
          <w:tab w:val="left" w:pos="567"/>
        </w:tabs>
        <w:spacing w:line="360" w:lineRule="auto"/>
        <w:ind w:right="36"/>
        <w:jc w:val="both"/>
        <w:rPr>
          <w:rFonts w:ascii="Arial Nova Light" w:hAnsi="Arial Nova Light" w:cs="Arial"/>
          <w:sz w:val="24"/>
          <w:szCs w:val="24"/>
        </w:rPr>
      </w:pPr>
      <w:r>
        <w:rPr>
          <w:rFonts w:ascii="Arial Nova Light" w:hAnsi="Arial Nova Light" w:cs="Arial"/>
          <w:b/>
          <w:sz w:val="24"/>
          <w:szCs w:val="24"/>
        </w:rPr>
        <w:t>1</w:t>
      </w:r>
      <w:r w:rsidR="001140B9">
        <w:rPr>
          <w:rFonts w:ascii="Arial Nova Light" w:hAnsi="Arial Nova Light" w:cs="Arial"/>
          <w:b/>
          <w:sz w:val="24"/>
          <w:szCs w:val="24"/>
        </w:rPr>
        <w:t>0</w:t>
      </w:r>
      <w:r w:rsidR="00033C3F" w:rsidRPr="00BD6D94">
        <w:rPr>
          <w:rFonts w:ascii="Arial Nova Light" w:hAnsi="Arial Nova Light" w:cs="Arial"/>
          <w:b/>
          <w:sz w:val="24"/>
          <w:szCs w:val="24"/>
        </w:rPr>
        <w:t xml:space="preserve">. RESOLUTIVOS. </w:t>
      </w:r>
    </w:p>
    <w:p w14:paraId="67C83B23" w14:textId="50B26F3C" w:rsidR="002A6ABE" w:rsidRDefault="00D754F8" w:rsidP="00033C3F">
      <w:pPr>
        <w:pStyle w:val="NormalWeb"/>
        <w:spacing w:before="0" w:beforeAutospacing="0" w:after="0" w:afterAutospacing="0" w:line="360" w:lineRule="auto"/>
        <w:contextualSpacing/>
        <w:mirrorIndents/>
        <w:jc w:val="both"/>
        <w:rPr>
          <w:rFonts w:ascii="Arial Nova Light" w:hAnsi="Arial Nova Light" w:cs="Arial"/>
        </w:rPr>
      </w:pPr>
      <w:r>
        <w:rPr>
          <w:rFonts w:ascii="Arial Nova Light" w:hAnsi="Arial Nova Light" w:cs="Arial"/>
          <w:b/>
        </w:rPr>
        <w:t>PRIMERO</w:t>
      </w:r>
      <w:r w:rsidR="00033C3F" w:rsidRPr="00BD6D94">
        <w:rPr>
          <w:rFonts w:ascii="Arial Nova Light" w:hAnsi="Arial Nova Light" w:cs="Arial"/>
          <w:b/>
        </w:rPr>
        <w:t xml:space="preserve">. </w:t>
      </w:r>
      <w:r w:rsidR="00210230">
        <w:rPr>
          <w:rFonts w:ascii="Arial Nova Light" w:hAnsi="Arial Nova Light" w:cs="Arial"/>
        </w:rPr>
        <w:t xml:space="preserve">Se </w:t>
      </w:r>
      <w:r w:rsidR="00087ECD">
        <w:rPr>
          <w:rFonts w:ascii="Arial Nova Light" w:hAnsi="Arial Nova Light" w:cs="Arial"/>
        </w:rPr>
        <w:t>desecha</w:t>
      </w:r>
      <w:r>
        <w:rPr>
          <w:rFonts w:ascii="Arial Nova Light" w:hAnsi="Arial Nova Light" w:cs="Arial"/>
        </w:rPr>
        <w:t xml:space="preserve"> de plano</w:t>
      </w:r>
      <w:r w:rsidR="00087ECD">
        <w:rPr>
          <w:rFonts w:ascii="Arial Nova Light" w:hAnsi="Arial Nova Light" w:cs="Arial"/>
        </w:rPr>
        <w:t xml:space="preserve"> la denuncia</w:t>
      </w:r>
      <w:r w:rsidR="007B6D6F" w:rsidRPr="007B6D6F">
        <w:rPr>
          <w:rFonts w:ascii="Arial Nova Light" w:hAnsi="Arial Nova Light" w:cs="Arial"/>
          <w:b/>
          <w:bCs/>
        </w:rPr>
        <w:t>.</w:t>
      </w:r>
      <w:r w:rsidR="002A6ABE">
        <w:rPr>
          <w:rFonts w:ascii="Arial Nova Light" w:hAnsi="Arial Nova Light" w:cs="Arial"/>
        </w:rPr>
        <w:t xml:space="preserve"> </w:t>
      </w:r>
    </w:p>
    <w:p w14:paraId="7C4AF529" w14:textId="06BC7E48" w:rsidR="00D754F8" w:rsidRDefault="00D754F8" w:rsidP="00033C3F">
      <w:pPr>
        <w:pStyle w:val="NormalWeb"/>
        <w:spacing w:before="0" w:beforeAutospacing="0" w:after="0" w:afterAutospacing="0" w:line="360" w:lineRule="auto"/>
        <w:contextualSpacing/>
        <w:mirrorIndents/>
        <w:jc w:val="both"/>
        <w:rPr>
          <w:rFonts w:ascii="Arial Nova Light" w:hAnsi="Arial Nova Light" w:cs="Arial"/>
        </w:rPr>
      </w:pPr>
    </w:p>
    <w:p w14:paraId="08453FAA" w14:textId="456B6E97" w:rsidR="00D754F8" w:rsidRDefault="00D754F8" w:rsidP="00033C3F">
      <w:pPr>
        <w:pStyle w:val="NormalWeb"/>
        <w:spacing w:before="0" w:beforeAutospacing="0" w:after="0" w:afterAutospacing="0" w:line="360" w:lineRule="auto"/>
        <w:contextualSpacing/>
        <w:mirrorIndents/>
        <w:jc w:val="both"/>
        <w:rPr>
          <w:rFonts w:ascii="Arial Nova Light" w:hAnsi="Arial Nova Light" w:cs="Arial"/>
        </w:rPr>
      </w:pPr>
      <w:r w:rsidRPr="00D754F8">
        <w:rPr>
          <w:rFonts w:ascii="Arial Nova Light" w:hAnsi="Arial Nova Light" w:cs="Arial"/>
          <w:b/>
          <w:bCs/>
        </w:rPr>
        <w:t>SEGUNDO.</w:t>
      </w:r>
      <w:r>
        <w:rPr>
          <w:rFonts w:ascii="Arial Nova Light" w:hAnsi="Arial Nova Light" w:cs="Arial"/>
          <w:b/>
          <w:bCs/>
        </w:rPr>
        <w:t xml:space="preserve"> </w:t>
      </w:r>
      <w:r w:rsidR="003A52A3" w:rsidRPr="00481719">
        <w:rPr>
          <w:rFonts w:ascii="Arial Nova Light" w:hAnsi="Arial Nova Light" w:cs="Arial"/>
          <w:bCs/>
        </w:rPr>
        <w:t xml:space="preserve">Se vincula al </w:t>
      </w:r>
      <w:r w:rsidR="003A52A3">
        <w:rPr>
          <w:rFonts w:ascii="Arial Nova Light" w:hAnsi="Arial Nova Light" w:cs="Arial"/>
          <w:bCs/>
        </w:rPr>
        <w:t>H. Congreso del Estado de Aguascalientes</w:t>
      </w:r>
      <w:r w:rsidR="003A52A3" w:rsidRPr="00481719">
        <w:rPr>
          <w:rFonts w:ascii="Arial Nova Light" w:hAnsi="Arial Nova Light" w:cs="Arial"/>
          <w:bCs/>
        </w:rPr>
        <w:t xml:space="preserve"> para que, en ejercicio de sus funciones, </w:t>
      </w:r>
      <w:r w:rsidR="003A52A3">
        <w:rPr>
          <w:rFonts w:ascii="Arial Nova Light" w:hAnsi="Arial Nova Light" w:cs="Arial"/>
          <w:bCs/>
        </w:rPr>
        <w:t xml:space="preserve">y conforme a su normatividad, </w:t>
      </w:r>
      <w:r w:rsidR="003A52A3" w:rsidRPr="00481719">
        <w:rPr>
          <w:rFonts w:ascii="Arial Nova Light" w:hAnsi="Arial Nova Light" w:cs="Arial"/>
          <w:bCs/>
        </w:rPr>
        <w:t>resuelva conforme a derecho corresponda</w:t>
      </w:r>
      <w:r w:rsidR="003A52A3">
        <w:rPr>
          <w:rFonts w:ascii="Arial Nova Light" w:hAnsi="Arial Nova Light" w:cs="Arial"/>
          <w:bCs/>
        </w:rPr>
        <w:t>, instaurando un procedimiento expedito y adecuado para analizar las conductas denunciadas, de acuerdo con lo razonado en la presente sentencia</w:t>
      </w:r>
      <w:r w:rsidRPr="00D754F8">
        <w:rPr>
          <w:rFonts w:ascii="Arial Nova Light" w:hAnsi="Arial Nova Light" w:cs="Arial"/>
        </w:rPr>
        <w:t>.</w:t>
      </w:r>
    </w:p>
    <w:p w14:paraId="7B13D733" w14:textId="4E2589C3" w:rsidR="00A748F6" w:rsidRPr="00A748F6" w:rsidRDefault="00033C3F" w:rsidP="00033C3F">
      <w:pPr>
        <w:pStyle w:val="NormalWeb"/>
        <w:spacing w:line="360" w:lineRule="auto"/>
        <w:mirrorIndents/>
        <w:jc w:val="both"/>
        <w:rPr>
          <w:rFonts w:ascii="Arial Nova Light" w:hAnsi="Arial Nova Light"/>
          <w:sz w:val="20"/>
          <w:szCs w:val="20"/>
        </w:rPr>
      </w:pPr>
      <w:r w:rsidRPr="00A748F6">
        <w:rPr>
          <w:rFonts w:ascii="Arial Nova Light" w:hAnsi="Arial Nova Light" w:cs="Arial"/>
          <w:b/>
          <w:sz w:val="20"/>
          <w:szCs w:val="20"/>
        </w:rPr>
        <w:t>NOTIFÍQ</w:t>
      </w:r>
      <w:r w:rsidR="00E52EA6" w:rsidRPr="00A748F6">
        <w:rPr>
          <w:rFonts w:ascii="Arial Nova Light" w:hAnsi="Arial Nova Light" w:cs="Arial"/>
          <w:b/>
          <w:sz w:val="20"/>
          <w:szCs w:val="20"/>
        </w:rPr>
        <w:t>U</w:t>
      </w:r>
      <w:r w:rsidRPr="00A748F6">
        <w:rPr>
          <w:rFonts w:ascii="Arial Nova Light" w:hAnsi="Arial Nova Light" w:cs="Arial"/>
          <w:b/>
          <w:sz w:val="20"/>
          <w:szCs w:val="20"/>
        </w:rPr>
        <w:t xml:space="preserve">ESE. </w:t>
      </w:r>
      <w:r w:rsidRPr="00A748F6">
        <w:rPr>
          <w:rFonts w:ascii="Arial Nova Light" w:hAnsi="Arial Nova Light" w:cs="Arial"/>
          <w:sz w:val="20"/>
          <w:szCs w:val="20"/>
        </w:rPr>
        <w:t>Así lo resolvió el Tribunal Electoral del Estado de Aguascalientes, por</w:t>
      </w:r>
      <w:r w:rsidR="00F1339C">
        <w:rPr>
          <w:rFonts w:ascii="Arial Nova Light" w:hAnsi="Arial Nova Light" w:cs="Arial"/>
          <w:sz w:val="20"/>
          <w:szCs w:val="20"/>
        </w:rPr>
        <w:t xml:space="preserve"> unanimidad</w:t>
      </w:r>
      <w:r w:rsidR="00210230" w:rsidRPr="00A748F6">
        <w:rPr>
          <w:rFonts w:ascii="Arial Nova Light" w:hAnsi="Arial Nova Light" w:cs="Arial"/>
          <w:b/>
          <w:sz w:val="20"/>
          <w:szCs w:val="20"/>
        </w:rPr>
        <w:t xml:space="preserve"> </w:t>
      </w:r>
      <w:r w:rsidRPr="00A748F6">
        <w:rPr>
          <w:rFonts w:ascii="Arial Nova Light" w:hAnsi="Arial Nova Light" w:cs="Arial"/>
          <w:sz w:val="20"/>
          <w:szCs w:val="20"/>
        </w:rPr>
        <w:t xml:space="preserve">de votos de las Magistradas y Magistrado que lo integran, ante el </w:t>
      </w:r>
      <w:proofErr w:type="gramStart"/>
      <w:r w:rsidRPr="00A748F6">
        <w:rPr>
          <w:rFonts w:ascii="Arial Nova Light" w:hAnsi="Arial Nova Light" w:cs="Arial"/>
          <w:sz w:val="20"/>
          <w:szCs w:val="20"/>
        </w:rPr>
        <w:t>Secretario General</w:t>
      </w:r>
      <w:proofErr w:type="gramEnd"/>
      <w:r w:rsidRPr="00A748F6">
        <w:rPr>
          <w:rFonts w:ascii="Arial Nova Light" w:hAnsi="Arial Nova Light" w:cs="Arial"/>
          <w:sz w:val="20"/>
          <w:szCs w:val="20"/>
        </w:rPr>
        <w:t xml:space="preserve"> de Acuerdos, quien autoriza y da fe.</w:t>
      </w:r>
      <w:r w:rsidR="00E52EA6" w:rsidRPr="00A748F6">
        <w:rPr>
          <w:rFonts w:ascii="Arial Nova Light" w:hAnsi="Arial Nova Light" w:cs="Arial"/>
          <w:sz w:val="20"/>
          <w:szCs w:val="20"/>
        </w:rPr>
        <w:t xml:space="preserve"> </w:t>
      </w:r>
      <w:r w:rsidR="001C260B" w:rsidRPr="00A748F6">
        <w:rPr>
          <w:rFonts w:ascii="Arial Nova Light" w:hAnsi="Arial Nova Light"/>
          <w:sz w:val="20"/>
          <w:szCs w:val="20"/>
        </w:rPr>
        <w:t>En su oportunidad, archívese el expediente como asunto concluido y, en su caso, hágase la devolución de la documentación que corresponda.</w:t>
      </w:r>
    </w:p>
    <w:tbl>
      <w:tblPr>
        <w:tblW w:w="9118" w:type="dxa"/>
        <w:tblBorders>
          <w:top w:val="nil"/>
          <w:left w:val="nil"/>
          <w:bottom w:val="nil"/>
          <w:right w:val="nil"/>
          <w:insideH w:val="nil"/>
          <w:insideV w:val="nil"/>
        </w:tblBorders>
        <w:tblLayout w:type="fixed"/>
        <w:tblLook w:val="0400" w:firstRow="0" w:lastRow="0" w:firstColumn="0" w:lastColumn="0" w:noHBand="0" w:noVBand="1"/>
      </w:tblPr>
      <w:tblGrid>
        <w:gridCol w:w="4558"/>
        <w:gridCol w:w="4560"/>
      </w:tblGrid>
      <w:tr w:rsidR="00024F8E" w:rsidRPr="00222482" w14:paraId="4A50ED2A" w14:textId="77777777" w:rsidTr="00C02DC7">
        <w:trPr>
          <w:trHeight w:val="2136"/>
        </w:trPr>
        <w:tc>
          <w:tcPr>
            <w:tcW w:w="9118" w:type="dxa"/>
            <w:gridSpan w:val="2"/>
          </w:tcPr>
          <w:p w14:paraId="0FE6295A" w14:textId="1573BEB4" w:rsidR="00024F8E" w:rsidRPr="00222482" w:rsidRDefault="00024F8E" w:rsidP="00C02DC7">
            <w:pPr>
              <w:pBdr>
                <w:top w:val="nil"/>
                <w:left w:val="nil"/>
                <w:bottom w:val="nil"/>
                <w:right w:val="nil"/>
                <w:between w:val="nil"/>
              </w:pBdr>
              <w:spacing w:line="360" w:lineRule="auto"/>
              <w:jc w:val="center"/>
              <w:rPr>
                <w:rFonts w:ascii="Arial Nova Light" w:eastAsia="Arial Nova" w:hAnsi="Arial Nova Light" w:cs="Arial Nova"/>
                <w:b/>
                <w:sz w:val="24"/>
                <w:szCs w:val="24"/>
              </w:rPr>
            </w:pPr>
            <w:bookmarkStart w:id="8" w:name="_Hlk68778058"/>
            <w:bookmarkEnd w:id="0"/>
            <w:bookmarkEnd w:id="1"/>
            <w:r w:rsidRPr="00222482">
              <w:rPr>
                <w:rFonts w:ascii="Arial Nova Light" w:eastAsia="Arial Nova" w:hAnsi="Arial Nova Light" w:cs="Arial Nova"/>
                <w:b/>
                <w:sz w:val="24"/>
                <w:szCs w:val="24"/>
              </w:rPr>
              <w:lastRenderedPageBreak/>
              <w:t>MAGISTRADA PRESIDENTA</w:t>
            </w:r>
          </w:p>
          <w:p w14:paraId="561F45BE" w14:textId="77777777" w:rsidR="00024F8E" w:rsidRPr="00222482" w:rsidRDefault="00024F8E" w:rsidP="00C02DC7">
            <w:pPr>
              <w:pBdr>
                <w:top w:val="nil"/>
                <w:left w:val="nil"/>
                <w:bottom w:val="nil"/>
                <w:right w:val="nil"/>
                <w:between w:val="nil"/>
              </w:pBdr>
              <w:spacing w:line="360" w:lineRule="auto"/>
              <w:jc w:val="center"/>
              <w:rPr>
                <w:rFonts w:ascii="Arial Nova Light" w:eastAsia="Arial Nova" w:hAnsi="Arial Nova Light" w:cs="Arial Nova"/>
                <w:b/>
                <w:sz w:val="24"/>
                <w:szCs w:val="24"/>
              </w:rPr>
            </w:pPr>
          </w:p>
          <w:p w14:paraId="08C36045" w14:textId="77777777" w:rsidR="00024F8E" w:rsidRPr="00222482" w:rsidRDefault="00024F8E" w:rsidP="00C02DC7">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CLAUDIA ELOISA DÍAZ DE LEÓN GONZÁLEZ</w:t>
            </w:r>
          </w:p>
        </w:tc>
      </w:tr>
      <w:tr w:rsidR="00024F8E" w:rsidRPr="00222482" w14:paraId="58DD388B" w14:textId="77777777" w:rsidTr="00C02DC7">
        <w:tc>
          <w:tcPr>
            <w:tcW w:w="4558" w:type="dxa"/>
          </w:tcPr>
          <w:p w14:paraId="34DACD2F" w14:textId="3B740346" w:rsidR="00024F8E" w:rsidRDefault="00024F8E" w:rsidP="00C02DC7">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MAGISTRADA</w:t>
            </w:r>
          </w:p>
          <w:p w14:paraId="6CAE7A2E" w14:textId="77777777" w:rsidR="00A748F6" w:rsidRPr="00222482" w:rsidRDefault="00A748F6" w:rsidP="00C02DC7">
            <w:pPr>
              <w:pBdr>
                <w:top w:val="nil"/>
                <w:left w:val="nil"/>
                <w:bottom w:val="nil"/>
                <w:right w:val="nil"/>
                <w:between w:val="nil"/>
              </w:pBdr>
              <w:spacing w:line="360" w:lineRule="auto"/>
              <w:jc w:val="center"/>
              <w:rPr>
                <w:rFonts w:ascii="Arial Nova Light" w:eastAsia="Arial Nova" w:hAnsi="Arial Nova Light" w:cs="Arial Nova"/>
                <w:b/>
                <w:sz w:val="24"/>
                <w:szCs w:val="24"/>
              </w:rPr>
            </w:pPr>
          </w:p>
          <w:p w14:paraId="619F2917" w14:textId="77777777" w:rsidR="00024F8E" w:rsidRPr="00222482" w:rsidRDefault="00024F8E" w:rsidP="00C02DC7">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 xml:space="preserve">LAURA HORTENSIA </w:t>
            </w:r>
          </w:p>
          <w:p w14:paraId="31F8516A" w14:textId="77777777" w:rsidR="00024F8E" w:rsidRPr="00222482" w:rsidRDefault="00024F8E" w:rsidP="00C02DC7">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LLAMAS HERNÁNDEZ</w:t>
            </w:r>
          </w:p>
        </w:tc>
        <w:tc>
          <w:tcPr>
            <w:tcW w:w="4560" w:type="dxa"/>
          </w:tcPr>
          <w:p w14:paraId="3698F41E" w14:textId="7C922A2C" w:rsidR="00024F8E" w:rsidRDefault="00024F8E" w:rsidP="00C02DC7">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MAGISTRADO</w:t>
            </w:r>
          </w:p>
          <w:p w14:paraId="0E68D6BE" w14:textId="77777777" w:rsidR="00A748F6" w:rsidRPr="00222482" w:rsidRDefault="00A748F6" w:rsidP="00C02DC7">
            <w:pPr>
              <w:pBdr>
                <w:top w:val="nil"/>
                <w:left w:val="nil"/>
                <w:bottom w:val="nil"/>
                <w:right w:val="nil"/>
                <w:between w:val="nil"/>
              </w:pBdr>
              <w:spacing w:line="360" w:lineRule="auto"/>
              <w:jc w:val="center"/>
              <w:rPr>
                <w:rFonts w:ascii="Arial Nova Light" w:eastAsia="Arial Nova" w:hAnsi="Arial Nova Light" w:cs="Arial Nova"/>
                <w:b/>
                <w:sz w:val="24"/>
                <w:szCs w:val="24"/>
              </w:rPr>
            </w:pPr>
          </w:p>
          <w:p w14:paraId="5929572F" w14:textId="77777777" w:rsidR="00024F8E" w:rsidRPr="00222482" w:rsidRDefault="00024F8E" w:rsidP="00C02DC7">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 xml:space="preserve">HÉCTOR SALVADOR </w:t>
            </w:r>
          </w:p>
          <w:p w14:paraId="22029A11" w14:textId="77777777" w:rsidR="00024F8E" w:rsidRPr="00222482" w:rsidRDefault="00024F8E" w:rsidP="00C02DC7">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HERNÁNDEZ GALLEGOS</w:t>
            </w:r>
          </w:p>
        </w:tc>
      </w:tr>
      <w:tr w:rsidR="00024F8E" w:rsidRPr="00222482" w14:paraId="2CFC9FC4" w14:textId="77777777" w:rsidTr="00C02DC7">
        <w:tc>
          <w:tcPr>
            <w:tcW w:w="9118" w:type="dxa"/>
            <w:gridSpan w:val="2"/>
          </w:tcPr>
          <w:p w14:paraId="515B7E84" w14:textId="39C3AC7A" w:rsidR="00024F8E" w:rsidRPr="00222482" w:rsidRDefault="00024F8E" w:rsidP="00C02DC7">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SECRETARIO GENERAL DE ACUERDOS</w:t>
            </w:r>
          </w:p>
          <w:p w14:paraId="3DDB9C01" w14:textId="77777777" w:rsidR="00024F8E" w:rsidRPr="00222482" w:rsidRDefault="00024F8E" w:rsidP="00C02DC7">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JESÚS OCIEL BAENA SUCEDO</w:t>
            </w:r>
          </w:p>
        </w:tc>
      </w:tr>
      <w:bookmarkEnd w:id="8"/>
    </w:tbl>
    <w:p w14:paraId="062E8289" w14:textId="493E1958" w:rsidR="00742A38" w:rsidRPr="00BD6D94" w:rsidRDefault="00742A38" w:rsidP="00A748F6">
      <w:pPr>
        <w:pStyle w:val="NormalWeb"/>
        <w:spacing w:line="360" w:lineRule="auto"/>
        <w:contextualSpacing/>
        <w:mirrorIndents/>
        <w:jc w:val="both"/>
        <w:rPr>
          <w:rFonts w:ascii="Arial Nova Light" w:hAnsi="Arial Nova Light" w:cs="Arial"/>
          <w:bCs/>
          <w:sz w:val="18"/>
          <w:szCs w:val="18"/>
        </w:rPr>
      </w:pPr>
    </w:p>
    <w:sectPr w:rsidR="00742A38" w:rsidRPr="00BD6D94" w:rsidSect="00EC1CA5">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20160" w:code="5"/>
      <w:pgMar w:top="3403" w:right="1041" w:bottom="198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F73F4A" w14:textId="77777777" w:rsidR="003622FD" w:rsidRDefault="003622FD" w:rsidP="006E7BAE">
      <w:pPr>
        <w:spacing w:after="0" w:line="240" w:lineRule="auto"/>
      </w:pPr>
      <w:r>
        <w:separator/>
      </w:r>
    </w:p>
  </w:endnote>
  <w:endnote w:type="continuationSeparator" w:id="0">
    <w:p w14:paraId="7EA0659B" w14:textId="77777777" w:rsidR="003622FD" w:rsidRDefault="003622FD" w:rsidP="006E7B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Light">
    <w:altName w:val="Arial Nova Light"/>
    <w:charset w:val="00"/>
    <w:family w:val="swiss"/>
    <w:pitch w:val="variable"/>
    <w:sig w:usb0="0000028F" w:usb1="00000002" w:usb2="00000000" w:usb3="00000000" w:csb0="0000019F" w:csb1="00000000"/>
  </w:font>
  <w:font w:name="Arial Nova">
    <w:altName w:val="Arial Nova"/>
    <w:charset w:val="00"/>
    <w:family w:val="swiss"/>
    <w:pitch w:val="variable"/>
    <w:sig w:usb0="0000028F" w:usb1="00000002" w:usb2="00000000" w:usb3="00000000" w:csb0="0000019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971C2" w14:textId="77777777" w:rsidR="00C157BB" w:rsidRDefault="00C157B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05DA0" w14:textId="77777777" w:rsidR="00C157BB" w:rsidRDefault="00C157B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2A9FD" w14:textId="77777777" w:rsidR="00C157BB" w:rsidRDefault="00C157B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A76DA7" w14:textId="77777777" w:rsidR="003622FD" w:rsidRDefault="003622FD" w:rsidP="006E7BAE">
      <w:pPr>
        <w:spacing w:after="0" w:line="240" w:lineRule="auto"/>
      </w:pPr>
      <w:r>
        <w:separator/>
      </w:r>
    </w:p>
  </w:footnote>
  <w:footnote w:type="continuationSeparator" w:id="0">
    <w:p w14:paraId="4AFA1C7C" w14:textId="77777777" w:rsidR="003622FD" w:rsidRDefault="003622FD" w:rsidP="006E7BAE">
      <w:pPr>
        <w:spacing w:after="0" w:line="240" w:lineRule="auto"/>
      </w:pPr>
      <w:r>
        <w:continuationSeparator/>
      </w:r>
    </w:p>
  </w:footnote>
  <w:footnote w:id="1">
    <w:p w14:paraId="52B50DD0" w14:textId="253D2450" w:rsidR="002B3373" w:rsidRPr="0034743A" w:rsidRDefault="002B3373">
      <w:pPr>
        <w:pStyle w:val="Textonotapie"/>
        <w:rPr>
          <w:rFonts w:ascii="Arial Nova Light" w:hAnsi="Arial Nova Light"/>
          <w:sz w:val="16"/>
          <w:szCs w:val="16"/>
        </w:rPr>
      </w:pPr>
      <w:r w:rsidRPr="0034743A">
        <w:rPr>
          <w:rStyle w:val="Refdenotaalpie"/>
          <w:rFonts w:ascii="Arial Nova Light" w:hAnsi="Arial Nova Light"/>
          <w:sz w:val="16"/>
          <w:szCs w:val="16"/>
        </w:rPr>
        <w:footnoteRef/>
      </w:r>
      <w:r w:rsidRPr="0034743A">
        <w:rPr>
          <w:rFonts w:ascii="Arial Nova Light" w:hAnsi="Arial Nova Light"/>
          <w:sz w:val="16"/>
          <w:szCs w:val="16"/>
        </w:rPr>
        <w:t xml:space="preserve"> CG, en lo sucesivo. </w:t>
      </w:r>
    </w:p>
  </w:footnote>
  <w:footnote w:id="2">
    <w:p w14:paraId="7527288B" w14:textId="6E12ACDF" w:rsidR="002B3373" w:rsidRPr="0034743A" w:rsidRDefault="002B3373">
      <w:pPr>
        <w:pStyle w:val="Textonotapie"/>
        <w:rPr>
          <w:rFonts w:ascii="Arial Nova Light" w:hAnsi="Arial Nova Light"/>
          <w:sz w:val="16"/>
          <w:szCs w:val="16"/>
        </w:rPr>
      </w:pPr>
      <w:r w:rsidRPr="0034743A">
        <w:rPr>
          <w:rStyle w:val="Refdenotaalpie"/>
          <w:rFonts w:ascii="Arial Nova Light" w:hAnsi="Arial Nova Light"/>
          <w:sz w:val="16"/>
          <w:szCs w:val="16"/>
        </w:rPr>
        <w:footnoteRef/>
      </w:r>
      <w:r w:rsidRPr="0034743A">
        <w:rPr>
          <w:rFonts w:ascii="Arial Nova Light" w:hAnsi="Arial Nova Light"/>
          <w:sz w:val="16"/>
          <w:szCs w:val="16"/>
        </w:rPr>
        <w:t xml:space="preserve"> IEE, en lo sucesivo. </w:t>
      </w:r>
    </w:p>
  </w:footnote>
  <w:footnote w:id="3">
    <w:p w14:paraId="06D24B70" w14:textId="7551B50F" w:rsidR="00064F3D" w:rsidRPr="0034743A" w:rsidRDefault="00064F3D">
      <w:pPr>
        <w:pStyle w:val="Textonotapie"/>
        <w:rPr>
          <w:rFonts w:ascii="Arial Nova Light" w:hAnsi="Arial Nova Light"/>
          <w:sz w:val="16"/>
          <w:szCs w:val="16"/>
        </w:rPr>
      </w:pPr>
      <w:r w:rsidRPr="0034743A">
        <w:rPr>
          <w:rStyle w:val="Refdenotaalpie"/>
          <w:rFonts w:ascii="Arial Nova Light" w:hAnsi="Arial Nova Light"/>
          <w:sz w:val="16"/>
          <w:szCs w:val="16"/>
        </w:rPr>
        <w:footnoteRef/>
      </w:r>
      <w:r w:rsidRPr="0034743A">
        <w:rPr>
          <w:rFonts w:ascii="Arial Nova Light" w:hAnsi="Arial Nova Light"/>
          <w:sz w:val="16"/>
          <w:szCs w:val="16"/>
        </w:rPr>
        <w:t xml:space="preserve"> Todas las fechas corresponden al año dos mil veintidós, salvo precisión en contrario.</w:t>
      </w:r>
    </w:p>
  </w:footnote>
  <w:footnote w:id="4">
    <w:p w14:paraId="5D311FB6" w14:textId="64577943" w:rsidR="00A6436B" w:rsidRDefault="00A6436B">
      <w:pPr>
        <w:pStyle w:val="Textonotapie"/>
      </w:pPr>
      <w:r>
        <w:rPr>
          <w:rStyle w:val="Refdenotaalpie"/>
        </w:rPr>
        <w:footnoteRef/>
      </w:r>
      <w:r>
        <w:t xml:space="preserve"> De acuerdo con </w:t>
      </w:r>
      <w:r w:rsidRPr="00A6436B">
        <w:t>artículos 252, párrafo segundo, fracción II; y 269 del Código Electora</w:t>
      </w:r>
      <w:r>
        <w:t>l del Estado de Aguascalientes</w:t>
      </w:r>
    </w:p>
  </w:footnote>
  <w:footnote w:id="5">
    <w:p w14:paraId="102E3F50" w14:textId="77777777" w:rsidR="005C181A" w:rsidRPr="0034743A" w:rsidRDefault="005C181A" w:rsidP="005C181A">
      <w:pPr>
        <w:pStyle w:val="Textonotapie"/>
        <w:jc w:val="both"/>
        <w:rPr>
          <w:rFonts w:ascii="Arial Nova Light" w:hAnsi="Arial Nova Light"/>
          <w:sz w:val="16"/>
          <w:szCs w:val="16"/>
        </w:rPr>
      </w:pPr>
      <w:r w:rsidRPr="0034743A">
        <w:rPr>
          <w:rStyle w:val="Refdenotaalpie"/>
          <w:rFonts w:ascii="Arial Nova Light" w:hAnsi="Arial Nova Light"/>
          <w:sz w:val="16"/>
          <w:szCs w:val="16"/>
        </w:rPr>
        <w:footnoteRef/>
      </w:r>
      <w:r w:rsidRPr="0034743A">
        <w:rPr>
          <w:rFonts w:ascii="Arial Nova Light" w:hAnsi="Arial Nova Light"/>
          <w:sz w:val="16"/>
          <w:szCs w:val="16"/>
        </w:rPr>
        <w:t xml:space="preserve"> 168110.  I. 7º.C.52 K.  Tribunales colegiados de circuito.  Novena época.  Semanario Judicial de la Federación y su Gaceta.  Tomo XXIX, enero de 2009, página 2743.</w:t>
      </w:r>
    </w:p>
  </w:footnote>
  <w:footnote w:id="6">
    <w:p w14:paraId="2E36BF7F" w14:textId="582EC3AD" w:rsidR="00A76652" w:rsidRPr="0034743A" w:rsidRDefault="00A76652">
      <w:pPr>
        <w:pStyle w:val="Textonotapie"/>
        <w:rPr>
          <w:rFonts w:ascii="Arial Nova Light" w:hAnsi="Arial Nova Light"/>
          <w:sz w:val="16"/>
          <w:szCs w:val="16"/>
        </w:rPr>
      </w:pPr>
      <w:r w:rsidRPr="0034743A">
        <w:rPr>
          <w:rStyle w:val="Refdenotaalpie"/>
          <w:rFonts w:ascii="Arial Nova Light" w:hAnsi="Arial Nova Light"/>
          <w:sz w:val="16"/>
          <w:szCs w:val="16"/>
        </w:rPr>
        <w:footnoteRef/>
      </w:r>
      <w:r w:rsidRPr="0034743A">
        <w:rPr>
          <w:rFonts w:ascii="Arial Nova Light" w:hAnsi="Arial Nova Light"/>
          <w:sz w:val="16"/>
          <w:szCs w:val="16"/>
        </w:rPr>
        <w:t xml:space="preserve"> </w:t>
      </w:r>
      <w:r w:rsidRPr="0034743A">
        <w:rPr>
          <w:rFonts w:ascii="Arial Nova Light" w:eastAsia="Arial Nova" w:hAnsi="Arial Nova Light" w:cs="Arial Nova"/>
          <w:sz w:val="16"/>
          <w:szCs w:val="16"/>
        </w:rPr>
        <w:t>Consultable en la Compilación 1997-2013, Jurisprudencia y tesis en materia electoral, del Tribunal Electoral del Poder Judicial de la Federación, páginas 129 y 130.</w:t>
      </w:r>
    </w:p>
  </w:footnote>
  <w:footnote w:id="7">
    <w:p w14:paraId="73AE6194" w14:textId="77777777" w:rsidR="00D7295C" w:rsidRPr="0034743A" w:rsidRDefault="00D7295C" w:rsidP="00D7295C">
      <w:pPr>
        <w:pStyle w:val="Textonotapie"/>
        <w:jc w:val="both"/>
        <w:rPr>
          <w:rFonts w:ascii="Arial Nova Light" w:hAnsi="Arial Nova Light" w:cs="Arial"/>
          <w:sz w:val="16"/>
          <w:szCs w:val="16"/>
        </w:rPr>
      </w:pPr>
      <w:r w:rsidRPr="0034743A">
        <w:rPr>
          <w:rStyle w:val="Refdenotaalpie"/>
          <w:rFonts w:ascii="Arial Nova Light" w:hAnsi="Arial Nova Light" w:cs="Arial"/>
          <w:sz w:val="16"/>
          <w:szCs w:val="16"/>
        </w:rPr>
        <w:footnoteRef/>
      </w:r>
      <w:r w:rsidRPr="0034743A">
        <w:rPr>
          <w:rFonts w:ascii="Arial Nova Light" w:hAnsi="Arial Nova Light" w:cs="Arial"/>
          <w:sz w:val="16"/>
          <w:szCs w:val="16"/>
        </w:rPr>
        <w:t xml:space="preserve"> Apartado C. En la propaganda política o electoral que difundan los partidos y candidatos deberán abstenerse de expresiones que calumnien a las personas</w:t>
      </w:r>
    </w:p>
  </w:footnote>
  <w:footnote w:id="8">
    <w:p w14:paraId="03E263B4" w14:textId="77777777" w:rsidR="00D7295C" w:rsidRPr="0034743A" w:rsidRDefault="00D7295C" w:rsidP="00D7295C">
      <w:pPr>
        <w:pStyle w:val="Textonotapie"/>
        <w:jc w:val="both"/>
        <w:rPr>
          <w:rFonts w:ascii="Arial Nova Light" w:hAnsi="Arial Nova Light" w:cs="Arial"/>
          <w:sz w:val="16"/>
          <w:szCs w:val="16"/>
        </w:rPr>
      </w:pPr>
      <w:r w:rsidRPr="0034743A">
        <w:rPr>
          <w:rStyle w:val="Refdenotaalpie"/>
          <w:rFonts w:ascii="Arial Nova Light" w:hAnsi="Arial Nova Light" w:cs="Arial"/>
          <w:sz w:val="16"/>
          <w:szCs w:val="16"/>
        </w:rPr>
        <w:footnoteRef/>
      </w:r>
      <w:r w:rsidRPr="0034743A">
        <w:rPr>
          <w:rFonts w:ascii="Arial Nova Light" w:hAnsi="Arial Nova Light" w:cs="Arial"/>
          <w:sz w:val="16"/>
          <w:szCs w:val="16"/>
        </w:rPr>
        <w:t xml:space="preserve"> Artículo 471. Los procedimientos relacionados con la difusión de propaganda que se considere calumniosa sólo podrán iniciarse a instancia de parte afectada. Se entenderá por calumnia la imputación de hechos o delitos falsos con impacto en un proceso electoral.</w:t>
      </w:r>
    </w:p>
  </w:footnote>
  <w:footnote w:id="9">
    <w:p w14:paraId="1F17AA76" w14:textId="77777777" w:rsidR="00D7295C" w:rsidRPr="0034743A" w:rsidRDefault="00D7295C" w:rsidP="00D7295C">
      <w:pPr>
        <w:pStyle w:val="Textonotapie"/>
        <w:jc w:val="both"/>
        <w:rPr>
          <w:rFonts w:ascii="Arial Nova Light" w:hAnsi="Arial Nova Light" w:cs="Times New Roman"/>
          <w:sz w:val="16"/>
          <w:szCs w:val="16"/>
        </w:rPr>
      </w:pPr>
      <w:r w:rsidRPr="0034743A">
        <w:rPr>
          <w:rStyle w:val="Refdenotaalpie"/>
          <w:rFonts w:ascii="Arial Nova Light" w:hAnsi="Arial Nova Light"/>
          <w:sz w:val="16"/>
          <w:szCs w:val="16"/>
        </w:rPr>
        <w:footnoteRef/>
      </w:r>
      <w:r w:rsidRPr="0034743A">
        <w:rPr>
          <w:rFonts w:ascii="Arial Nova Light" w:hAnsi="Arial Nova Light"/>
          <w:sz w:val="16"/>
          <w:szCs w:val="16"/>
        </w:rPr>
        <w:t xml:space="preserve"> Criterio sostenido al resolver la Acción de Inconstitucionalidad 64/2015 y sus acumuladas 65/2015, 66/2015, 68/2015 y 70/2015 (Ley de Instituciones y Procedimientos Electorales del</w:t>
      </w:r>
    </w:p>
  </w:footnote>
  <w:footnote w:id="10">
    <w:p w14:paraId="69F341F0" w14:textId="77777777" w:rsidR="00D7295C" w:rsidRPr="0034743A" w:rsidRDefault="00D7295C" w:rsidP="00D7295C">
      <w:pPr>
        <w:pStyle w:val="Textonotapie"/>
        <w:jc w:val="both"/>
        <w:rPr>
          <w:rFonts w:ascii="Arial Nova Light" w:hAnsi="Arial Nova Light" w:cs="Arial"/>
          <w:sz w:val="16"/>
          <w:szCs w:val="16"/>
        </w:rPr>
      </w:pPr>
      <w:r w:rsidRPr="0034743A">
        <w:rPr>
          <w:rStyle w:val="Refdenotaalpie"/>
          <w:rFonts w:ascii="Arial Nova Light" w:hAnsi="Arial Nova Light" w:cs="Arial"/>
          <w:sz w:val="16"/>
          <w:szCs w:val="16"/>
        </w:rPr>
        <w:footnoteRef/>
      </w:r>
      <w:r w:rsidRPr="0034743A">
        <w:rPr>
          <w:rFonts w:ascii="Arial Nova Light" w:hAnsi="Arial Nova Light" w:cs="Arial"/>
          <w:sz w:val="16"/>
          <w:szCs w:val="16"/>
        </w:rPr>
        <w:t xml:space="preserve"> Véase la resolución de la Acción de Inconstitucionalidad 64/2015 y sus acumuladas 65/2015, 66/2015, 68/2015 y 70/2015 (Ley de Instituciones y Procedimientos Electorales del Estado de Sinaloa). Véase la resolución de la Acción de Inconstitucionalidad 129/2015 y sus acumuladas 130/2015, 131/2015, 132/2015, 133/2015 y 137/2015 (Ley Electoral del estado de Quintana Roo.</w:t>
      </w:r>
    </w:p>
  </w:footnote>
  <w:footnote w:id="11">
    <w:p w14:paraId="3435828F" w14:textId="77777777" w:rsidR="00D7295C" w:rsidRPr="0034743A" w:rsidRDefault="00D7295C" w:rsidP="00D7295C">
      <w:pPr>
        <w:pStyle w:val="Textonotapie"/>
        <w:jc w:val="both"/>
        <w:rPr>
          <w:rFonts w:ascii="Arial Nova Light" w:hAnsi="Arial Nova Light" w:cs="Arial"/>
          <w:sz w:val="16"/>
          <w:szCs w:val="16"/>
        </w:rPr>
      </w:pPr>
      <w:r w:rsidRPr="0034743A">
        <w:rPr>
          <w:rStyle w:val="Refdenotaalpie"/>
          <w:rFonts w:ascii="Arial Nova Light" w:hAnsi="Arial Nova Light" w:cs="Arial"/>
          <w:sz w:val="16"/>
          <w:szCs w:val="16"/>
        </w:rPr>
        <w:footnoteRef/>
      </w:r>
      <w:r w:rsidRPr="0034743A">
        <w:rPr>
          <w:rFonts w:ascii="Arial Nova Light" w:hAnsi="Arial Nova Light" w:cs="Arial"/>
          <w:sz w:val="16"/>
          <w:szCs w:val="16"/>
        </w:rPr>
        <w:t xml:space="preserve"> Véase la sentencia SUP-REP-042/2018.</w:t>
      </w:r>
    </w:p>
  </w:footnote>
  <w:footnote w:id="12">
    <w:p w14:paraId="481492E4" w14:textId="77777777" w:rsidR="009A130E" w:rsidRPr="0034743A" w:rsidRDefault="009A130E" w:rsidP="009A130E">
      <w:pPr>
        <w:pStyle w:val="Textonotapie"/>
        <w:jc w:val="both"/>
        <w:rPr>
          <w:rFonts w:ascii="Arial Nova Light" w:hAnsi="Arial Nova Light"/>
          <w:sz w:val="16"/>
          <w:szCs w:val="16"/>
        </w:rPr>
      </w:pPr>
      <w:r w:rsidRPr="0034743A">
        <w:rPr>
          <w:rStyle w:val="Refdenotaalpie"/>
          <w:rFonts w:ascii="Arial Nova Light" w:hAnsi="Arial Nova Light"/>
          <w:sz w:val="16"/>
          <w:szCs w:val="16"/>
        </w:rPr>
        <w:footnoteRef/>
      </w:r>
      <w:r w:rsidRPr="0034743A">
        <w:rPr>
          <w:rFonts w:ascii="Arial Nova Light" w:hAnsi="Arial Nova Light"/>
          <w:sz w:val="16"/>
          <w:szCs w:val="16"/>
        </w:rPr>
        <w:t xml:space="preserve"> http://sil.gobernacion.gob.mx/Glosario/definicionpop.php?ID=135#:~:text=Inviolabilidad%20parlamentaria&amp;text=Se%20refiere%20a%20la%20prerrogativa,censura%20o%20posible%20persecuci%C3%B3n%20penal.</w:t>
      </w:r>
    </w:p>
  </w:footnote>
  <w:footnote w:id="13">
    <w:p w14:paraId="359DCE1F" w14:textId="11CCD99A" w:rsidR="003642D5" w:rsidRPr="0034743A" w:rsidRDefault="003642D5" w:rsidP="002B3179">
      <w:pPr>
        <w:spacing w:line="240" w:lineRule="auto"/>
        <w:rPr>
          <w:rFonts w:ascii="Arial Nova Light" w:hAnsi="Arial Nova Light"/>
          <w:sz w:val="16"/>
          <w:szCs w:val="16"/>
        </w:rPr>
      </w:pPr>
      <w:r w:rsidRPr="0034743A">
        <w:rPr>
          <w:rFonts w:ascii="Arial Nova Light" w:hAnsi="Arial Nova Light"/>
          <w:sz w:val="16"/>
          <w:szCs w:val="16"/>
          <w:vertAlign w:val="superscript"/>
        </w:rPr>
        <w:footnoteRef/>
      </w:r>
      <w:r w:rsidRPr="0034743A">
        <w:rPr>
          <w:rFonts w:ascii="Arial Nova Light" w:hAnsi="Arial Nova Light"/>
          <w:sz w:val="16"/>
          <w:szCs w:val="16"/>
        </w:rPr>
        <w:t xml:space="preserve"> </w:t>
      </w:r>
      <w:r>
        <w:rPr>
          <w:rFonts w:ascii="Arial Nova Light" w:hAnsi="Arial Nova Light"/>
          <w:sz w:val="16"/>
          <w:szCs w:val="16"/>
        </w:rPr>
        <w:t xml:space="preserve">Constitución Política del Estado de Aguascalientes.  Artículo 21.- </w:t>
      </w:r>
      <w:r w:rsidRPr="003642D5">
        <w:rPr>
          <w:rFonts w:ascii="Arial Nova Light" w:hAnsi="Arial Nova Light"/>
          <w:sz w:val="16"/>
          <w:szCs w:val="16"/>
        </w:rPr>
        <w:t>Los Diputados son inviolables por la manifestación de sus ideas en ejercicio de</w:t>
      </w:r>
      <w:r>
        <w:rPr>
          <w:rFonts w:ascii="Arial Nova Light" w:hAnsi="Arial Nova Light"/>
          <w:sz w:val="16"/>
          <w:szCs w:val="16"/>
        </w:rPr>
        <w:t xml:space="preserve"> </w:t>
      </w:r>
      <w:r w:rsidRPr="003642D5">
        <w:rPr>
          <w:rFonts w:ascii="Arial Nova Light" w:hAnsi="Arial Nova Light"/>
          <w:sz w:val="16"/>
          <w:szCs w:val="16"/>
        </w:rPr>
        <w:t>sus funciones y jamás podrán ser reconvenidos ni juzgados por ello, sin embargo, serán</w:t>
      </w:r>
      <w:r>
        <w:rPr>
          <w:rFonts w:ascii="Arial Nova Light" w:hAnsi="Arial Nova Light"/>
          <w:sz w:val="16"/>
          <w:szCs w:val="16"/>
        </w:rPr>
        <w:t xml:space="preserve"> </w:t>
      </w:r>
      <w:r w:rsidRPr="003642D5">
        <w:rPr>
          <w:rFonts w:ascii="Arial Nova Light" w:hAnsi="Arial Nova Light"/>
          <w:sz w:val="16"/>
          <w:szCs w:val="16"/>
        </w:rPr>
        <w:t>responsables de los delitos que cometan durante el</w:t>
      </w:r>
      <w:r>
        <w:rPr>
          <w:rFonts w:ascii="Arial Nova Light" w:hAnsi="Arial Nova Light"/>
          <w:sz w:val="16"/>
          <w:szCs w:val="16"/>
        </w:rPr>
        <w:t xml:space="preserve"> </w:t>
      </w:r>
      <w:r w:rsidRPr="003642D5">
        <w:rPr>
          <w:rFonts w:ascii="Arial Nova Light" w:hAnsi="Arial Nova Light"/>
          <w:sz w:val="16"/>
          <w:szCs w:val="16"/>
        </w:rPr>
        <w:t>tiempo de su encargo, pero no podrá</w:t>
      </w:r>
      <w:r>
        <w:rPr>
          <w:rFonts w:ascii="Arial Nova Light" w:hAnsi="Arial Nova Light"/>
          <w:sz w:val="16"/>
          <w:szCs w:val="16"/>
        </w:rPr>
        <w:t xml:space="preserve"> </w:t>
      </w:r>
      <w:r w:rsidRPr="003642D5">
        <w:rPr>
          <w:rFonts w:ascii="Arial Nova Light" w:hAnsi="Arial Nova Light"/>
          <w:sz w:val="16"/>
          <w:szCs w:val="16"/>
        </w:rPr>
        <w:t xml:space="preserve">ejercitarse acción penal en su contra hasta </w:t>
      </w:r>
      <w:proofErr w:type="gramStart"/>
      <w:r w:rsidRPr="003642D5">
        <w:rPr>
          <w:rFonts w:ascii="Arial Nova Light" w:hAnsi="Arial Nova Light"/>
          <w:sz w:val="16"/>
          <w:szCs w:val="16"/>
        </w:rPr>
        <w:t>que</w:t>
      </w:r>
      <w:proofErr w:type="gramEnd"/>
      <w:r w:rsidRPr="003642D5">
        <w:rPr>
          <w:rFonts w:ascii="Arial Nova Light" w:hAnsi="Arial Nova Light"/>
          <w:sz w:val="16"/>
          <w:szCs w:val="16"/>
        </w:rPr>
        <w:t xml:space="preserve"> seguido el procedimiento constitucional, se</w:t>
      </w:r>
      <w:r>
        <w:rPr>
          <w:rFonts w:ascii="Arial Nova Light" w:hAnsi="Arial Nova Light"/>
          <w:sz w:val="16"/>
          <w:szCs w:val="16"/>
        </w:rPr>
        <w:t xml:space="preserve"> </w:t>
      </w:r>
      <w:r w:rsidRPr="003642D5">
        <w:rPr>
          <w:rFonts w:ascii="Arial Nova Light" w:hAnsi="Arial Nova Light"/>
          <w:sz w:val="16"/>
          <w:szCs w:val="16"/>
        </w:rPr>
        <w:t>decida la separación del cargo y la sujeción a la acción de los tribunales.</w:t>
      </w:r>
    </w:p>
  </w:footnote>
  <w:footnote w:id="14">
    <w:p w14:paraId="112A2D3A" w14:textId="2E759DE3" w:rsidR="002B3179" w:rsidRPr="002B3179" w:rsidRDefault="002B3179">
      <w:pPr>
        <w:pStyle w:val="Textonotapie"/>
        <w:rPr>
          <w:rFonts w:ascii="Arial Nova Light" w:hAnsi="Arial Nova Light"/>
        </w:rPr>
      </w:pPr>
      <w:r w:rsidRPr="002B3179">
        <w:rPr>
          <w:rStyle w:val="Refdenotaalpie"/>
          <w:rFonts w:ascii="Arial Nova Light" w:hAnsi="Arial Nova Light"/>
          <w:sz w:val="16"/>
          <w:szCs w:val="16"/>
        </w:rPr>
        <w:footnoteRef/>
      </w:r>
      <w:r w:rsidRPr="002B3179">
        <w:rPr>
          <w:rFonts w:ascii="Arial Nova Light" w:hAnsi="Arial Nova Light"/>
          <w:sz w:val="16"/>
          <w:szCs w:val="16"/>
        </w:rPr>
        <w:t xml:space="preserve"> Artículo 61. Los diputados y senadores son inviolables por las opiniones que manifiesten en el desempeño de sus cargos, y jamás podrán ser reconvenidos por ellas. El presidente de cada Cámara velará por el respeto al fuero constitucional de los miembros de la misma y por la inviolabilidad del recinto donde se reúnan a sesionar.</w:t>
      </w:r>
    </w:p>
  </w:footnote>
  <w:footnote w:id="15">
    <w:p w14:paraId="58541A34" w14:textId="5D32B22C" w:rsidR="009A130E" w:rsidRPr="0034743A" w:rsidRDefault="009A130E" w:rsidP="009A130E">
      <w:pPr>
        <w:jc w:val="both"/>
        <w:rPr>
          <w:rFonts w:ascii="Arial Nova Light" w:hAnsi="Arial Nova Light"/>
          <w:sz w:val="16"/>
          <w:szCs w:val="16"/>
        </w:rPr>
      </w:pPr>
    </w:p>
  </w:footnote>
  <w:footnote w:id="16">
    <w:p w14:paraId="2D7E33E1" w14:textId="77777777" w:rsidR="009A130E" w:rsidRPr="0034743A" w:rsidRDefault="009A130E" w:rsidP="009A130E">
      <w:pPr>
        <w:pStyle w:val="Textonotapie"/>
        <w:jc w:val="both"/>
        <w:rPr>
          <w:rFonts w:ascii="Arial Nova Light" w:hAnsi="Arial Nova Light"/>
          <w:sz w:val="16"/>
          <w:szCs w:val="16"/>
        </w:rPr>
      </w:pPr>
      <w:r w:rsidRPr="0034743A">
        <w:rPr>
          <w:rStyle w:val="Refdenotaalpie"/>
          <w:rFonts w:ascii="Arial Nova Light" w:hAnsi="Arial Nova Light"/>
          <w:sz w:val="16"/>
          <w:szCs w:val="16"/>
        </w:rPr>
        <w:footnoteRef/>
      </w:r>
      <w:r w:rsidRPr="0034743A">
        <w:rPr>
          <w:rFonts w:ascii="Arial Nova Light" w:hAnsi="Arial Nova Light"/>
          <w:sz w:val="16"/>
          <w:szCs w:val="16"/>
        </w:rPr>
        <w:t xml:space="preserve"> </w:t>
      </w:r>
      <w:r w:rsidRPr="0034743A">
        <w:rPr>
          <w:rFonts w:ascii="Arial Nova Light" w:eastAsia="Arial" w:hAnsi="Arial Nova Light" w:cs="Arial"/>
          <w:sz w:val="16"/>
          <w:szCs w:val="16"/>
        </w:rPr>
        <w:t xml:space="preserve">Tesis 1a. XXX/2000, de rubro: </w:t>
      </w:r>
      <w:r w:rsidRPr="0034743A">
        <w:rPr>
          <w:rFonts w:ascii="Arial Nova Light" w:eastAsia="Arial" w:hAnsi="Arial Nova Light" w:cs="Arial"/>
          <w:i/>
          <w:sz w:val="16"/>
          <w:szCs w:val="16"/>
        </w:rPr>
        <w:t>“INMUNIDAD LEGISLATIVA. OBJETO Y ALCANCES DE LA GARANTÍA PREVISTA EN EL ARTÍCULO 61 DE LA CONSTITUCIÓN FEDERAL”</w:t>
      </w:r>
      <w:r w:rsidRPr="0034743A">
        <w:rPr>
          <w:rFonts w:ascii="Arial Nova Light" w:eastAsia="Arial" w:hAnsi="Arial Nova Light" w:cs="Arial"/>
          <w:sz w:val="16"/>
          <w:szCs w:val="16"/>
        </w:rPr>
        <w:t xml:space="preserve">, visible en el </w:t>
      </w:r>
      <w:r w:rsidRPr="0034743A">
        <w:rPr>
          <w:rFonts w:ascii="Arial Nova Light" w:eastAsia="Arial" w:hAnsi="Arial Nova Light" w:cs="Arial"/>
          <w:color w:val="212529"/>
          <w:sz w:val="16"/>
          <w:szCs w:val="16"/>
          <w:highlight w:val="white"/>
        </w:rPr>
        <w:t>Semanario Judicial de la Federación y su Gaceta, tomo XII, año 2000, página 245.</w:t>
      </w:r>
    </w:p>
  </w:footnote>
  <w:footnote w:id="17">
    <w:p w14:paraId="5D99034C" w14:textId="77777777" w:rsidR="009A130E" w:rsidRPr="0034743A" w:rsidRDefault="009A130E" w:rsidP="009A130E">
      <w:pPr>
        <w:jc w:val="both"/>
        <w:rPr>
          <w:rFonts w:ascii="Arial Nova Light" w:eastAsia="Arial" w:hAnsi="Arial Nova Light" w:cs="Arial"/>
          <w:sz w:val="16"/>
          <w:szCs w:val="16"/>
        </w:rPr>
      </w:pPr>
      <w:r w:rsidRPr="0034743A">
        <w:rPr>
          <w:rStyle w:val="Refdenotaalpie"/>
          <w:rFonts w:ascii="Arial Nova Light" w:hAnsi="Arial Nova Light"/>
          <w:sz w:val="16"/>
          <w:szCs w:val="16"/>
        </w:rPr>
        <w:footnoteRef/>
      </w:r>
      <w:r w:rsidRPr="0034743A">
        <w:rPr>
          <w:rFonts w:ascii="Arial Nova Light" w:hAnsi="Arial Nova Light"/>
          <w:sz w:val="16"/>
          <w:szCs w:val="16"/>
        </w:rPr>
        <w:t xml:space="preserve"> </w:t>
      </w:r>
      <w:r w:rsidRPr="0034743A">
        <w:rPr>
          <w:rFonts w:ascii="Arial Nova Light" w:eastAsia="Arial" w:hAnsi="Arial Nova Light" w:cs="Arial"/>
          <w:sz w:val="16"/>
          <w:szCs w:val="16"/>
        </w:rPr>
        <w:t>Tesis P. I/2011, de rubro:</w:t>
      </w:r>
      <w:r w:rsidRPr="0034743A">
        <w:rPr>
          <w:rFonts w:ascii="Arial Nova Light" w:eastAsia="Arial" w:hAnsi="Arial Nova Light" w:cs="Arial"/>
          <w:i/>
          <w:sz w:val="16"/>
          <w:szCs w:val="16"/>
        </w:rPr>
        <w:t xml:space="preserve"> “INVIOLABILIDAD PARLAMENTARIA. SÓLO PROTEGE LAS OPINIONES EMITIDAS POR LOS LEGISLADORES EN EL DESEMPEÑO DE SU FUNCIÓN PARLAMENTARIA”</w:t>
      </w:r>
      <w:r w:rsidRPr="0034743A">
        <w:rPr>
          <w:rFonts w:ascii="Arial Nova Light" w:eastAsia="Arial" w:hAnsi="Arial Nova Light" w:cs="Arial"/>
          <w:sz w:val="16"/>
          <w:szCs w:val="16"/>
        </w:rPr>
        <w:t xml:space="preserve">, visible en el </w:t>
      </w:r>
      <w:r w:rsidRPr="0034743A">
        <w:rPr>
          <w:rFonts w:ascii="Arial Nova Light" w:eastAsia="Arial" w:hAnsi="Arial Nova Light" w:cs="Arial"/>
          <w:color w:val="212529"/>
          <w:sz w:val="16"/>
          <w:szCs w:val="16"/>
          <w:highlight w:val="white"/>
        </w:rPr>
        <w:t>Semanario Judicial de la Federación y su Gaceta, tomo XXXIII, año 2011, página 7.</w:t>
      </w:r>
    </w:p>
    <w:p w14:paraId="52205C2A" w14:textId="77777777" w:rsidR="009A130E" w:rsidRPr="0034743A" w:rsidRDefault="009A130E" w:rsidP="009A130E">
      <w:pPr>
        <w:pStyle w:val="Textonotapie"/>
        <w:jc w:val="both"/>
        <w:rPr>
          <w:rFonts w:ascii="Arial Nova Light" w:hAnsi="Arial Nova Light"/>
          <w:sz w:val="16"/>
          <w:szCs w:val="16"/>
        </w:rPr>
      </w:pPr>
    </w:p>
  </w:footnote>
  <w:footnote w:id="18">
    <w:p w14:paraId="1E03EDE5" w14:textId="77777777" w:rsidR="00DF0EF1" w:rsidRPr="0034743A" w:rsidRDefault="00DF0EF1" w:rsidP="00DF0EF1">
      <w:pPr>
        <w:pBdr>
          <w:top w:val="nil"/>
          <w:left w:val="nil"/>
          <w:bottom w:val="nil"/>
          <w:right w:val="nil"/>
          <w:between w:val="nil"/>
        </w:pBdr>
        <w:tabs>
          <w:tab w:val="left" w:pos="567"/>
        </w:tabs>
        <w:ind w:right="36"/>
        <w:jc w:val="both"/>
        <w:rPr>
          <w:rFonts w:ascii="Arial Nova Light" w:eastAsia="Arial Nova" w:hAnsi="Arial Nova Light" w:cs="Arial Nova"/>
          <w:sz w:val="16"/>
          <w:szCs w:val="16"/>
        </w:rPr>
      </w:pPr>
      <w:r w:rsidRPr="0034743A">
        <w:rPr>
          <w:rStyle w:val="Refdenotaalpie"/>
          <w:rFonts w:ascii="Arial Nova Light" w:hAnsi="Arial Nova Light"/>
          <w:sz w:val="16"/>
          <w:szCs w:val="16"/>
        </w:rPr>
        <w:footnoteRef/>
      </w:r>
      <w:r w:rsidRPr="0034743A">
        <w:rPr>
          <w:rFonts w:ascii="Arial Nova Light" w:hAnsi="Arial Nova Light"/>
          <w:sz w:val="16"/>
          <w:szCs w:val="16"/>
        </w:rPr>
        <w:t xml:space="preserve"> </w:t>
      </w:r>
      <w:r w:rsidRPr="0034743A">
        <w:rPr>
          <w:rFonts w:ascii="Arial Nova Light" w:eastAsia="Arial Nova" w:hAnsi="Arial Nova Light" w:cs="Arial Nova"/>
          <w:sz w:val="16"/>
          <w:szCs w:val="16"/>
        </w:rPr>
        <w:t>A similar criterio arribó la Sala Superior en el expediente SUP-REP-055/2021, en el que señala que en casos la autoridad electoral debe, por lo menos de forma preliminar, analizar los hechos a través de las constancias que se encuentran en el expediente para determinar si existen elementos indiciarios que revelen la probable existencia de una infracción.</w:t>
      </w:r>
    </w:p>
  </w:footnote>
  <w:footnote w:id="19">
    <w:p w14:paraId="35ACFBFE" w14:textId="77777777" w:rsidR="00B76F23" w:rsidRPr="0034743A" w:rsidRDefault="00B76F23" w:rsidP="00B76F23">
      <w:pPr>
        <w:pStyle w:val="Textonotapie"/>
        <w:rPr>
          <w:rFonts w:ascii="Arial Nova Light" w:hAnsi="Arial Nova Light"/>
          <w:sz w:val="16"/>
          <w:szCs w:val="16"/>
        </w:rPr>
      </w:pPr>
      <w:r w:rsidRPr="0034743A">
        <w:rPr>
          <w:rStyle w:val="Refdenotaalpie"/>
          <w:rFonts w:ascii="Arial Nova Light" w:hAnsi="Arial Nova Light"/>
          <w:sz w:val="16"/>
          <w:szCs w:val="16"/>
        </w:rPr>
        <w:footnoteRef/>
      </w:r>
      <w:r w:rsidRPr="0034743A">
        <w:rPr>
          <w:rFonts w:ascii="Arial Nova Light" w:hAnsi="Arial Nova Light"/>
          <w:sz w:val="16"/>
          <w:szCs w:val="16"/>
        </w:rPr>
        <w:t xml:space="preserve"> https://sjf2.scjn.gob.mx/detalle/tesis/162804</w:t>
      </w:r>
    </w:p>
  </w:footnote>
  <w:footnote w:id="20">
    <w:p w14:paraId="55CBAB94" w14:textId="77777777" w:rsidR="009F42CF" w:rsidRPr="0034743A" w:rsidRDefault="009F42CF" w:rsidP="009F42CF">
      <w:pPr>
        <w:pStyle w:val="Textonotapie"/>
        <w:jc w:val="both"/>
        <w:rPr>
          <w:rFonts w:ascii="Arial Nova Light" w:hAnsi="Arial Nova Light"/>
          <w:sz w:val="16"/>
          <w:szCs w:val="16"/>
        </w:rPr>
      </w:pPr>
      <w:r w:rsidRPr="0034743A">
        <w:rPr>
          <w:rStyle w:val="Refdenotaalpie"/>
          <w:rFonts w:ascii="Arial Nova Light" w:hAnsi="Arial Nova Light"/>
          <w:sz w:val="16"/>
          <w:szCs w:val="16"/>
        </w:rPr>
        <w:footnoteRef/>
      </w:r>
      <w:r w:rsidRPr="0034743A">
        <w:rPr>
          <w:rFonts w:ascii="Arial Nova Light" w:hAnsi="Arial Nova Light"/>
          <w:sz w:val="16"/>
          <w:szCs w:val="16"/>
        </w:rPr>
        <w:t xml:space="preserve"> </w:t>
      </w:r>
      <w:r w:rsidRPr="0034743A">
        <w:rPr>
          <w:rFonts w:ascii="Arial Nova Light" w:hAnsi="Arial Nova Light"/>
          <w:i/>
          <w:iCs/>
          <w:sz w:val="16"/>
          <w:szCs w:val="16"/>
        </w:rPr>
        <w:t>Ibid.</w:t>
      </w:r>
    </w:p>
  </w:footnote>
  <w:footnote w:id="21">
    <w:p w14:paraId="01822D47" w14:textId="77777777" w:rsidR="009F42CF" w:rsidRPr="0034743A" w:rsidRDefault="009F42CF" w:rsidP="009F42CF">
      <w:pPr>
        <w:pStyle w:val="Textonotapie"/>
        <w:jc w:val="both"/>
        <w:rPr>
          <w:rFonts w:ascii="Arial Nova Light" w:hAnsi="Arial Nova Light"/>
          <w:sz w:val="16"/>
          <w:szCs w:val="16"/>
        </w:rPr>
      </w:pPr>
      <w:r w:rsidRPr="0034743A">
        <w:rPr>
          <w:rStyle w:val="Refdenotaalpie"/>
          <w:rFonts w:ascii="Arial Nova Light" w:hAnsi="Arial Nova Light"/>
          <w:sz w:val="16"/>
          <w:szCs w:val="16"/>
        </w:rPr>
        <w:footnoteRef/>
      </w:r>
      <w:r w:rsidRPr="0034743A">
        <w:rPr>
          <w:rFonts w:ascii="Arial Nova Light" w:hAnsi="Arial Nova Light"/>
          <w:sz w:val="16"/>
          <w:szCs w:val="16"/>
        </w:rPr>
        <w:t xml:space="preserve">  En términos de la jurisprudencia 34/2013 de rubro: “DERECHO POLÍTICO-ELECTORAL DE SER VOTADO. SU TUTELA EXCLUYE LOS ACTOS POLÍTICOS CORRESPONDIENTES AL DERECHO PARLAMENTARIO”.</w:t>
      </w:r>
    </w:p>
  </w:footnote>
  <w:footnote w:id="22">
    <w:p w14:paraId="7A0FAE78" w14:textId="77777777" w:rsidR="009F42CF" w:rsidRPr="0034743A" w:rsidRDefault="009F42CF" w:rsidP="009F42CF">
      <w:pPr>
        <w:pStyle w:val="Textonotapie"/>
        <w:jc w:val="both"/>
        <w:rPr>
          <w:rFonts w:ascii="Arial Nova Light" w:hAnsi="Arial Nova Light"/>
          <w:sz w:val="16"/>
          <w:szCs w:val="16"/>
        </w:rPr>
      </w:pPr>
      <w:r w:rsidRPr="0034743A">
        <w:rPr>
          <w:rStyle w:val="Refdenotaalpie"/>
          <w:rFonts w:ascii="Arial Nova Light" w:hAnsi="Arial Nova Light"/>
          <w:sz w:val="16"/>
          <w:szCs w:val="16"/>
        </w:rPr>
        <w:footnoteRef/>
      </w:r>
      <w:r w:rsidRPr="0034743A">
        <w:rPr>
          <w:rFonts w:ascii="Arial Nova Light" w:hAnsi="Arial Nova Light"/>
          <w:sz w:val="16"/>
          <w:szCs w:val="16"/>
        </w:rPr>
        <w:t xml:space="preserve"> </w:t>
      </w:r>
      <w:hyperlink r:id="rId1" w:anchor=":~:text=Inmunidad%20parlamentaria&amp;text=Figura%20jur%C3%ADdica%20que%20se%20refiere,en%20el%20caso%20de%20flagrancia" w:history="1">
        <w:r w:rsidRPr="0034743A">
          <w:rPr>
            <w:rStyle w:val="Hipervnculo"/>
            <w:rFonts w:ascii="Arial Nova Light" w:hAnsi="Arial Nova Light"/>
            <w:sz w:val="16"/>
            <w:szCs w:val="16"/>
          </w:rPr>
          <w:t>http://sil.gobernacion.gob.mx/Glosario/definicionpop.php?ID=127#:~:text=Inmunidad%20parlamentaria&amp;text=Figura%20jur%C3%ADdica%20que%20se%20refiere,en%20el%20caso%20de%20flagrancia</w:t>
        </w:r>
      </w:hyperlink>
      <w:r w:rsidRPr="0034743A">
        <w:rPr>
          <w:rFonts w:ascii="Arial Nova Light" w:hAnsi="Arial Nova Light"/>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2BCAC" w14:textId="2FC2F17E" w:rsidR="00C157BB" w:rsidRDefault="00A05C51">
    <w:pPr>
      <w:pStyle w:val="Encabezado"/>
    </w:pPr>
    <w:r>
      <w:rPr>
        <w:noProof/>
      </w:rPr>
      <w:pict w14:anchorId="655CAF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5833797" o:spid="_x0000_s1026" type="#_x0000_t136" style="position:absolute;margin-left:0;margin-top:0;width:557.45pt;height:152pt;rotation:315;z-index:-251652096;mso-position-horizontal:center;mso-position-horizontal-relative:margin;mso-position-vertical:center;mso-position-vertical-relative:margin" o:allowincell="f" fillcolor="silver" stroked="f">
          <v:fill opacity=".5"/>
          <v:textpath style="font-family:&quot;Calibri&quot;;font-size:1pt" string="Para consulta"/>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D9F94" w14:textId="386945E6" w:rsidR="00A76652" w:rsidRDefault="00A05C51" w:rsidP="00266F24">
    <w:pPr>
      <w:pStyle w:val="Encabezado"/>
      <w:jc w:val="center"/>
      <w:rPr>
        <w:rFonts w:ascii="Arial" w:hAnsi="Arial" w:cs="Arial"/>
        <w:b/>
        <w:sz w:val="18"/>
        <w:szCs w:val="18"/>
      </w:rPr>
    </w:pPr>
    <w:r>
      <w:rPr>
        <w:noProof/>
      </w:rPr>
      <w:pict w14:anchorId="295EE4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5833798" o:spid="_x0000_s1027" type="#_x0000_t136" style="position:absolute;left:0;text-align:left;margin-left:0;margin-top:0;width:557.45pt;height:152pt;rotation:315;z-index:-251650048;mso-position-horizontal:center;mso-position-horizontal-relative:margin;mso-position-vertical:center;mso-position-vertical-relative:margin" o:allowincell="f" fillcolor="silver" stroked="f">
          <v:fill opacity=".5"/>
          <v:textpath style="font-family:&quot;Calibri&quot;;font-size:1pt" string="Para consulta"/>
        </v:shape>
      </w:pict>
    </w:r>
    <w:r w:rsidR="00A76652">
      <w:rPr>
        <w:rFonts w:ascii="Arial" w:hAnsi="Arial" w:cs="Arial"/>
        <w:b/>
        <w:sz w:val="18"/>
        <w:szCs w:val="18"/>
      </w:rPr>
      <w:t xml:space="preserve">                                                               </w:t>
    </w:r>
  </w:p>
  <w:p w14:paraId="794FCC07" w14:textId="77777777" w:rsidR="00A76652" w:rsidRDefault="00A76652" w:rsidP="00266F24">
    <w:pPr>
      <w:pStyle w:val="Encabezado"/>
      <w:jc w:val="center"/>
      <w:rPr>
        <w:rFonts w:ascii="Arial" w:hAnsi="Arial" w:cs="Arial"/>
        <w:b/>
        <w:sz w:val="18"/>
        <w:szCs w:val="18"/>
      </w:rPr>
    </w:pPr>
    <w:r w:rsidRPr="00A46BD3">
      <w:rPr>
        <w:rFonts w:ascii="Century Gothic" w:hAnsi="Century Gothic"/>
        <w:noProof/>
      </w:rPr>
      <w:drawing>
        <wp:anchor distT="0" distB="0" distL="114300" distR="114300" simplePos="0" relativeHeight="251660288" behindDoc="0" locked="0" layoutInCell="1" allowOverlap="1" wp14:anchorId="60513E80" wp14:editId="27D79802">
          <wp:simplePos x="0" y="0"/>
          <wp:positionH relativeFrom="margin">
            <wp:align>left</wp:align>
          </wp:positionH>
          <wp:positionV relativeFrom="paragraph">
            <wp:posOffset>101600</wp:posOffset>
          </wp:positionV>
          <wp:extent cx="1180011" cy="1404745"/>
          <wp:effectExtent l="0" t="0" r="1270" b="508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p>
  <w:p w14:paraId="05532288" w14:textId="77777777" w:rsidR="00A76652" w:rsidRPr="00A46BD3" w:rsidRDefault="003622FD" w:rsidP="00266F24">
    <w:pPr>
      <w:pStyle w:val="Encabezado"/>
      <w:rPr>
        <w:rFonts w:ascii="Century Gothic" w:hAnsi="Century Gothic"/>
      </w:rPr>
    </w:pPr>
    <w:sdt>
      <w:sdtPr>
        <w:rPr>
          <w:rFonts w:ascii="Century Gothic" w:hAnsi="Century Gothic"/>
        </w:rPr>
        <w:id w:val="-496414679"/>
        <w:docPartObj>
          <w:docPartGallery w:val="Page Numbers (Margins)"/>
          <w:docPartUnique/>
        </w:docPartObj>
      </w:sdtPr>
      <w:sdtEndPr/>
      <w:sdtContent>
        <w:r w:rsidR="00A76652" w:rsidRPr="00932419">
          <w:rPr>
            <w:rFonts w:ascii="Century Gothic" w:hAnsi="Century Gothic"/>
            <w:noProof/>
          </w:rPr>
          <mc:AlternateContent>
            <mc:Choice Requires="wps">
              <w:drawing>
                <wp:anchor distT="0" distB="0" distL="114300" distR="114300" simplePos="0" relativeHeight="251659264" behindDoc="0" locked="0" layoutInCell="0" allowOverlap="1" wp14:anchorId="14EF4099" wp14:editId="398DE614">
                  <wp:simplePos x="0" y="0"/>
                  <wp:positionH relativeFrom="rightMargin">
                    <wp:align>center</wp:align>
                  </wp:positionH>
                  <wp:positionV relativeFrom="page">
                    <wp:align>center</wp:align>
                  </wp:positionV>
                  <wp:extent cx="762000" cy="895350"/>
                  <wp:effectExtent l="0" t="0" r="0" b="0"/>
                  <wp:wrapNone/>
                  <wp:docPr id="37" name="Rectángulo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Century Gothic" w:eastAsiaTheme="majorEastAsia" w:hAnsi="Century Gothic" w:cstheme="majorBidi"/>
                                  <w:b/>
                                  <w:sz w:val="48"/>
                                  <w:szCs w:val="48"/>
                                </w:rPr>
                                <w:id w:val="-1782186224"/>
                                <w:docPartObj>
                                  <w:docPartGallery w:val="Page Numbers (Margins)"/>
                                  <w:docPartUnique/>
                                </w:docPartObj>
                              </w:sdtPr>
                              <w:sdtEndPr/>
                              <w:sdtContent>
                                <w:p w14:paraId="4822EC0A" w14:textId="77777777" w:rsidR="00A76652" w:rsidRPr="00932419" w:rsidRDefault="00A76652">
                                  <w:pPr>
                                    <w:jc w:val="center"/>
                                    <w:rPr>
                                      <w:rFonts w:ascii="Century Gothic" w:eastAsiaTheme="majorEastAsia" w:hAnsi="Century Gothic" w:cstheme="majorBidi"/>
                                      <w:b/>
                                      <w:sz w:val="72"/>
                                      <w:szCs w:val="72"/>
                                    </w:rPr>
                                  </w:pPr>
                                  <w:r w:rsidRPr="00932419">
                                    <w:rPr>
                                      <w:rFonts w:ascii="Century Gothic" w:hAnsi="Century Gothic" w:cs="Times New Roman"/>
                                      <w:b/>
                                    </w:rPr>
                                    <w:fldChar w:fldCharType="begin"/>
                                  </w:r>
                                  <w:r w:rsidRPr="00932419">
                                    <w:rPr>
                                      <w:rFonts w:ascii="Century Gothic" w:hAnsi="Century Gothic"/>
                                      <w:b/>
                                    </w:rPr>
                                    <w:instrText>PAGE  \* MERGEFORMAT</w:instrText>
                                  </w:r>
                                  <w:r w:rsidRPr="00932419">
                                    <w:rPr>
                                      <w:rFonts w:ascii="Century Gothic" w:hAnsi="Century Gothic" w:cs="Times New Roman"/>
                                      <w:b/>
                                    </w:rPr>
                                    <w:fldChar w:fldCharType="separate"/>
                                  </w:r>
                                  <w:r w:rsidRPr="00C86C14">
                                    <w:rPr>
                                      <w:rFonts w:ascii="Century Gothic" w:eastAsiaTheme="majorEastAsia" w:hAnsi="Century Gothic" w:cstheme="majorBidi"/>
                                      <w:b/>
                                      <w:noProof/>
                                      <w:sz w:val="48"/>
                                      <w:szCs w:val="48"/>
                                      <w:lang w:val="es-ES"/>
                                    </w:rPr>
                                    <w:t>1</w:t>
                                  </w:r>
                                  <w:r w:rsidRPr="00932419">
                                    <w:rPr>
                                      <w:rFonts w:ascii="Century Gothic" w:eastAsiaTheme="majorEastAsia" w:hAnsi="Century Gothic" w:cstheme="majorBidi"/>
                                      <w:b/>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EF4099" id="Rectángulo 37" o:spid="_x0000_s1026" style="position:absolute;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Century Gothic" w:eastAsiaTheme="majorEastAsia" w:hAnsi="Century Gothic" w:cstheme="majorBidi"/>
                            <w:b/>
                            <w:sz w:val="48"/>
                            <w:szCs w:val="48"/>
                          </w:rPr>
                          <w:id w:val="-1782186224"/>
                          <w:docPartObj>
                            <w:docPartGallery w:val="Page Numbers (Margins)"/>
                            <w:docPartUnique/>
                          </w:docPartObj>
                        </w:sdtPr>
                        <w:sdtEndPr/>
                        <w:sdtContent>
                          <w:p w14:paraId="4822EC0A" w14:textId="77777777" w:rsidR="00A76652" w:rsidRPr="00932419" w:rsidRDefault="00A76652">
                            <w:pPr>
                              <w:jc w:val="center"/>
                              <w:rPr>
                                <w:rFonts w:ascii="Century Gothic" w:eastAsiaTheme="majorEastAsia" w:hAnsi="Century Gothic" w:cstheme="majorBidi"/>
                                <w:b/>
                                <w:sz w:val="72"/>
                                <w:szCs w:val="72"/>
                              </w:rPr>
                            </w:pPr>
                            <w:r w:rsidRPr="00932419">
                              <w:rPr>
                                <w:rFonts w:ascii="Century Gothic" w:hAnsi="Century Gothic" w:cs="Times New Roman"/>
                                <w:b/>
                              </w:rPr>
                              <w:fldChar w:fldCharType="begin"/>
                            </w:r>
                            <w:r w:rsidRPr="00932419">
                              <w:rPr>
                                <w:rFonts w:ascii="Century Gothic" w:hAnsi="Century Gothic"/>
                                <w:b/>
                              </w:rPr>
                              <w:instrText>PAGE  \* MERGEFORMAT</w:instrText>
                            </w:r>
                            <w:r w:rsidRPr="00932419">
                              <w:rPr>
                                <w:rFonts w:ascii="Century Gothic" w:hAnsi="Century Gothic" w:cs="Times New Roman"/>
                                <w:b/>
                              </w:rPr>
                              <w:fldChar w:fldCharType="separate"/>
                            </w:r>
                            <w:r w:rsidRPr="00C86C14">
                              <w:rPr>
                                <w:rFonts w:ascii="Century Gothic" w:eastAsiaTheme="majorEastAsia" w:hAnsi="Century Gothic" w:cstheme="majorBidi"/>
                                <w:b/>
                                <w:noProof/>
                                <w:sz w:val="48"/>
                                <w:szCs w:val="48"/>
                                <w:lang w:val="es-ES"/>
                              </w:rPr>
                              <w:t>1</w:t>
                            </w:r>
                            <w:r w:rsidRPr="00932419">
                              <w:rPr>
                                <w:rFonts w:ascii="Century Gothic" w:eastAsiaTheme="majorEastAsia" w:hAnsi="Century Gothic" w:cstheme="majorBidi"/>
                                <w:b/>
                                <w:sz w:val="48"/>
                                <w:szCs w:val="48"/>
                              </w:rPr>
                              <w:fldChar w:fldCharType="end"/>
                            </w:r>
                          </w:p>
                        </w:sdtContent>
                      </w:sdt>
                    </w:txbxContent>
                  </v:textbox>
                  <w10:wrap anchorx="margin" anchory="page"/>
                </v:rect>
              </w:pict>
            </mc:Fallback>
          </mc:AlternateConten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A1391" w14:textId="11685AB3" w:rsidR="00C157BB" w:rsidRDefault="00A05C51">
    <w:pPr>
      <w:pStyle w:val="Encabezado"/>
    </w:pPr>
    <w:r>
      <w:rPr>
        <w:noProof/>
      </w:rPr>
      <w:pict w14:anchorId="2E0F06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5833796" o:spid="_x0000_s1025" type="#_x0000_t136" style="position:absolute;margin-left:0;margin-top:0;width:557.45pt;height:152pt;rotation:315;z-index:-251654144;mso-position-horizontal:center;mso-position-horizontal-relative:margin;mso-position-vertical:center;mso-position-vertical-relative:margin" o:allowincell="f" fillcolor="silver" stroked="f">
          <v:fill opacity=".5"/>
          <v:textpath style="font-family:&quot;Calibri&quot;;font-size:1pt" string="Para consulta"/>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54D61"/>
    <w:multiLevelType w:val="hybridMultilevel"/>
    <w:tmpl w:val="ADB80724"/>
    <w:lvl w:ilvl="0" w:tplc="1C2AEEB8">
      <w:start w:val="1"/>
      <w:numFmt w:val="upp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 w15:restartNumberingAfterBreak="0">
    <w:nsid w:val="124B03F8"/>
    <w:multiLevelType w:val="hybridMultilevel"/>
    <w:tmpl w:val="C8DE8558"/>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 w15:restartNumberingAfterBreak="0">
    <w:nsid w:val="14B51595"/>
    <w:multiLevelType w:val="multilevel"/>
    <w:tmpl w:val="F49CAB48"/>
    <w:lvl w:ilvl="0">
      <w:start w:val="8"/>
      <w:numFmt w:val="decimal"/>
      <w:lvlText w:val="%1."/>
      <w:lvlJc w:val="left"/>
      <w:pPr>
        <w:ind w:left="450" w:hanging="45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62C5065"/>
    <w:multiLevelType w:val="hybridMultilevel"/>
    <w:tmpl w:val="D41817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A6D0C64"/>
    <w:multiLevelType w:val="hybridMultilevel"/>
    <w:tmpl w:val="21F61D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D5908DE"/>
    <w:multiLevelType w:val="hybridMultilevel"/>
    <w:tmpl w:val="C3645C18"/>
    <w:lvl w:ilvl="0" w:tplc="580A0001">
      <w:start w:val="1"/>
      <w:numFmt w:val="bullet"/>
      <w:lvlText w:val=""/>
      <w:lvlJc w:val="left"/>
      <w:pPr>
        <w:ind w:left="2070" w:hanging="360"/>
      </w:pPr>
      <w:rPr>
        <w:rFonts w:ascii="Symbol" w:hAnsi="Symbol" w:hint="default"/>
      </w:rPr>
    </w:lvl>
    <w:lvl w:ilvl="1" w:tplc="580A0003" w:tentative="1">
      <w:start w:val="1"/>
      <w:numFmt w:val="bullet"/>
      <w:lvlText w:val="o"/>
      <w:lvlJc w:val="left"/>
      <w:pPr>
        <w:ind w:left="2790" w:hanging="360"/>
      </w:pPr>
      <w:rPr>
        <w:rFonts w:ascii="Courier New" w:hAnsi="Courier New" w:cs="Courier New" w:hint="default"/>
      </w:rPr>
    </w:lvl>
    <w:lvl w:ilvl="2" w:tplc="580A0005" w:tentative="1">
      <w:start w:val="1"/>
      <w:numFmt w:val="bullet"/>
      <w:lvlText w:val=""/>
      <w:lvlJc w:val="left"/>
      <w:pPr>
        <w:ind w:left="3510" w:hanging="360"/>
      </w:pPr>
      <w:rPr>
        <w:rFonts w:ascii="Wingdings" w:hAnsi="Wingdings" w:hint="default"/>
      </w:rPr>
    </w:lvl>
    <w:lvl w:ilvl="3" w:tplc="580A0001" w:tentative="1">
      <w:start w:val="1"/>
      <w:numFmt w:val="bullet"/>
      <w:lvlText w:val=""/>
      <w:lvlJc w:val="left"/>
      <w:pPr>
        <w:ind w:left="4230" w:hanging="360"/>
      </w:pPr>
      <w:rPr>
        <w:rFonts w:ascii="Symbol" w:hAnsi="Symbol" w:hint="default"/>
      </w:rPr>
    </w:lvl>
    <w:lvl w:ilvl="4" w:tplc="580A0003" w:tentative="1">
      <w:start w:val="1"/>
      <w:numFmt w:val="bullet"/>
      <w:lvlText w:val="o"/>
      <w:lvlJc w:val="left"/>
      <w:pPr>
        <w:ind w:left="4950" w:hanging="360"/>
      </w:pPr>
      <w:rPr>
        <w:rFonts w:ascii="Courier New" w:hAnsi="Courier New" w:cs="Courier New" w:hint="default"/>
      </w:rPr>
    </w:lvl>
    <w:lvl w:ilvl="5" w:tplc="580A0005" w:tentative="1">
      <w:start w:val="1"/>
      <w:numFmt w:val="bullet"/>
      <w:lvlText w:val=""/>
      <w:lvlJc w:val="left"/>
      <w:pPr>
        <w:ind w:left="5670" w:hanging="360"/>
      </w:pPr>
      <w:rPr>
        <w:rFonts w:ascii="Wingdings" w:hAnsi="Wingdings" w:hint="default"/>
      </w:rPr>
    </w:lvl>
    <w:lvl w:ilvl="6" w:tplc="580A0001" w:tentative="1">
      <w:start w:val="1"/>
      <w:numFmt w:val="bullet"/>
      <w:lvlText w:val=""/>
      <w:lvlJc w:val="left"/>
      <w:pPr>
        <w:ind w:left="6390" w:hanging="360"/>
      </w:pPr>
      <w:rPr>
        <w:rFonts w:ascii="Symbol" w:hAnsi="Symbol" w:hint="default"/>
      </w:rPr>
    </w:lvl>
    <w:lvl w:ilvl="7" w:tplc="580A0003" w:tentative="1">
      <w:start w:val="1"/>
      <w:numFmt w:val="bullet"/>
      <w:lvlText w:val="o"/>
      <w:lvlJc w:val="left"/>
      <w:pPr>
        <w:ind w:left="7110" w:hanging="360"/>
      </w:pPr>
      <w:rPr>
        <w:rFonts w:ascii="Courier New" w:hAnsi="Courier New" w:cs="Courier New" w:hint="default"/>
      </w:rPr>
    </w:lvl>
    <w:lvl w:ilvl="8" w:tplc="580A0005" w:tentative="1">
      <w:start w:val="1"/>
      <w:numFmt w:val="bullet"/>
      <w:lvlText w:val=""/>
      <w:lvlJc w:val="left"/>
      <w:pPr>
        <w:ind w:left="7830" w:hanging="360"/>
      </w:pPr>
      <w:rPr>
        <w:rFonts w:ascii="Wingdings" w:hAnsi="Wingdings" w:hint="default"/>
      </w:rPr>
    </w:lvl>
  </w:abstractNum>
  <w:abstractNum w:abstractNumId="6" w15:restartNumberingAfterBreak="0">
    <w:nsid w:val="21C7162F"/>
    <w:multiLevelType w:val="hybridMultilevel"/>
    <w:tmpl w:val="5518F80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20B3DE4"/>
    <w:multiLevelType w:val="hybridMultilevel"/>
    <w:tmpl w:val="3D9C08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5D068F4"/>
    <w:multiLevelType w:val="hybridMultilevel"/>
    <w:tmpl w:val="66867BC0"/>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9" w15:restartNumberingAfterBreak="0">
    <w:nsid w:val="2B383717"/>
    <w:multiLevelType w:val="hybridMultilevel"/>
    <w:tmpl w:val="5518F804"/>
    <w:lvl w:ilvl="0" w:tplc="E26A8CF6">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0" w15:restartNumberingAfterBreak="0">
    <w:nsid w:val="2C6C67CF"/>
    <w:multiLevelType w:val="hybridMultilevel"/>
    <w:tmpl w:val="231431BC"/>
    <w:lvl w:ilvl="0" w:tplc="580A0017">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1" w15:restartNumberingAfterBreak="0">
    <w:nsid w:val="36977125"/>
    <w:multiLevelType w:val="hybridMultilevel"/>
    <w:tmpl w:val="C714EAA2"/>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2" w15:restartNumberingAfterBreak="0">
    <w:nsid w:val="38717C4C"/>
    <w:multiLevelType w:val="hybridMultilevel"/>
    <w:tmpl w:val="6E66BC90"/>
    <w:lvl w:ilvl="0" w:tplc="080A000F">
      <w:start w:val="1"/>
      <w:numFmt w:val="decimal"/>
      <w:lvlText w:val="%1."/>
      <w:lvlJc w:val="left"/>
      <w:pPr>
        <w:ind w:left="761" w:hanging="360"/>
      </w:pPr>
    </w:lvl>
    <w:lvl w:ilvl="1" w:tplc="080A0019" w:tentative="1">
      <w:start w:val="1"/>
      <w:numFmt w:val="lowerLetter"/>
      <w:lvlText w:val="%2."/>
      <w:lvlJc w:val="left"/>
      <w:pPr>
        <w:ind w:left="1481" w:hanging="360"/>
      </w:pPr>
    </w:lvl>
    <w:lvl w:ilvl="2" w:tplc="080A001B" w:tentative="1">
      <w:start w:val="1"/>
      <w:numFmt w:val="lowerRoman"/>
      <w:lvlText w:val="%3."/>
      <w:lvlJc w:val="right"/>
      <w:pPr>
        <w:ind w:left="2201" w:hanging="180"/>
      </w:pPr>
    </w:lvl>
    <w:lvl w:ilvl="3" w:tplc="080A000F" w:tentative="1">
      <w:start w:val="1"/>
      <w:numFmt w:val="decimal"/>
      <w:lvlText w:val="%4."/>
      <w:lvlJc w:val="left"/>
      <w:pPr>
        <w:ind w:left="2921" w:hanging="360"/>
      </w:pPr>
    </w:lvl>
    <w:lvl w:ilvl="4" w:tplc="080A0019" w:tentative="1">
      <w:start w:val="1"/>
      <w:numFmt w:val="lowerLetter"/>
      <w:lvlText w:val="%5."/>
      <w:lvlJc w:val="left"/>
      <w:pPr>
        <w:ind w:left="3641" w:hanging="360"/>
      </w:pPr>
    </w:lvl>
    <w:lvl w:ilvl="5" w:tplc="080A001B" w:tentative="1">
      <w:start w:val="1"/>
      <w:numFmt w:val="lowerRoman"/>
      <w:lvlText w:val="%6."/>
      <w:lvlJc w:val="right"/>
      <w:pPr>
        <w:ind w:left="4361" w:hanging="180"/>
      </w:pPr>
    </w:lvl>
    <w:lvl w:ilvl="6" w:tplc="080A000F" w:tentative="1">
      <w:start w:val="1"/>
      <w:numFmt w:val="decimal"/>
      <w:lvlText w:val="%7."/>
      <w:lvlJc w:val="left"/>
      <w:pPr>
        <w:ind w:left="5081" w:hanging="360"/>
      </w:pPr>
    </w:lvl>
    <w:lvl w:ilvl="7" w:tplc="080A0019" w:tentative="1">
      <w:start w:val="1"/>
      <w:numFmt w:val="lowerLetter"/>
      <w:lvlText w:val="%8."/>
      <w:lvlJc w:val="left"/>
      <w:pPr>
        <w:ind w:left="5801" w:hanging="360"/>
      </w:pPr>
    </w:lvl>
    <w:lvl w:ilvl="8" w:tplc="080A001B" w:tentative="1">
      <w:start w:val="1"/>
      <w:numFmt w:val="lowerRoman"/>
      <w:lvlText w:val="%9."/>
      <w:lvlJc w:val="right"/>
      <w:pPr>
        <w:ind w:left="6521" w:hanging="180"/>
      </w:pPr>
    </w:lvl>
  </w:abstractNum>
  <w:abstractNum w:abstractNumId="13" w15:restartNumberingAfterBreak="0">
    <w:nsid w:val="48B74E81"/>
    <w:multiLevelType w:val="hybridMultilevel"/>
    <w:tmpl w:val="52564898"/>
    <w:lvl w:ilvl="0" w:tplc="F0766C68">
      <w:start w:val="1"/>
      <w:numFmt w:val="lowerLetter"/>
      <w:lvlText w:val="%1."/>
      <w:lvlJc w:val="left"/>
      <w:pPr>
        <w:ind w:left="644" w:hanging="360"/>
      </w:pPr>
      <w:rPr>
        <w:b/>
        <w:bCs/>
      </w:rPr>
    </w:lvl>
    <w:lvl w:ilvl="1" w:tplc="080A0019">
      <w:start w:val="1"/>
      <w:numFmt w:val="lowerLetter"/>
      <w:lvlText w:val="%2."/>
      <w:lvlJc w:val="left"/>
      <w:pPr>
        <w:ind w:left="1364" w:hanging="360"/>
      </w:pPr>
    </w:lvl>
    <w:lvl w:ilvl="2" w:tplc="080A001B">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4" w15:restartNumberingAfterBreak="0">
    <w:nsid w:val="497B3B72"/>
    <w:multiLevelType w:val="hybridMultilevel"/>
    <w:tmpl w:val="FF9E04E0"/>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5" w15:restartNumberingAfterBreak="0">
    <w:nsid w:val="4EDD421A"/>
    <w:multiLevelType w:val="multilevel"/>
    <w:tmpl w:val="9D0C4748"/>
    <w:lvl w:ilvl="0">
      <w:start w:val="7"/>
      <w:numFmt w:val="decimal"/>
      <w:lvlText w:val="%1."/>
      <w:lvlJc w:val="left"/>
      <w:pPr>
        <w:ind w:left="450" w:hanging="450"/>
      </w:pPr>
      <w:rPr>
        <w:rFonts w:hint="default"/>
        <w:b/>
        <w:bCs/>
      </w:rPr>
    </w:lvl>
    <w:lvl w:ilvl="1">
      <w:start w:val="1"/>
      <w:numFmt w:val="decimal"/>
      <w:lvlText w:val="%1.%2."/>
      <w:lvlJc w:val="left"/>
      <w:pPr>
        <w:ind w:left="720" w:hanging="720"/>
      </w:pPr>
      <w:rPr>
        <w:rFonts w:hint="default"/>
        <w:b/>
        <w:bCs/>
      </w:rPr>
    </w:lvl>
    <w:lvl w:ilvl="2">
      <w:start w:val="1"/>
      <w:numFmt w:val="decimal"/>
      <w:lvlText w:val="%1.%2.%3."/>
      <w:lvlJc w:val="left"/>
      <w:pPr>
        <w:ind w:left="1571"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508013D0"/>
    <w:multiLevelType w:val="hybridMultilevel"/>
    <w:tmpl w:val="7D36DD50"/>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10E4E6F"/>
    <w:multiLevelType w:val="hybridMultilevel"/>
    <w:tmpl w:val="6CA2E1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B7019E6"/>
    <w:multiLevelType w:val="hybridMultilevel"/>
    <w:tmpl w:val="198EBB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86823A1"/>
    <w:multiLevelType w:val="multilevel"/>
    <w:tmpl w:val="113A601E"/>
    <w:lvl w:ilvl="0">
      <w:start w:val="1"/>
      <w:numFmt w:val="decimal"/>
      <w:lvlText w:val="%1."/>
      <w:lvlJc w:val="left"/>
      <w:pPr>
        <w:ind w:left="450" w:hanging="450"/>
      </w:pPr>
      <w:rPr>
        <w:rFonts w:hint="default"/>
        <w:b/>
      </w:rPr>
    </w:lvl>
    <w:lvl w:ilvl="1">
      <w:start w:val="4"/>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0" w15:restartNumberingAfterBreak="0">
    <w:nsid w:val="698445D6"/>
    <w:multiLevelType w:val="hybridMultilevel"/>
    <w:tmpl w:val="E64445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9913663"/>
    <w:multiLevelType w:val="hybridMultilevel"/>
    <w:tmpl w:val="83A2534E"/>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2" w15:restartNumberingAfterBreak="0">
    <w:nsid w:val="69994FBF"/>
    <w:multiLevelType w:val="hybridMultilevel"/>
    <w:tmpl w:val="CB8EB2E0"/>
    <w:lvl w:ilvl="0" w:tplc="045CAB58">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3" w15:restartNumberingAfterBreak="0">
    <w:nsid w:val="6CC172AA"/>
    <w:multiLevelType w:val="hybridMultilevel"/>
    <w:tmpl w:val="604CB6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DE71596"/>
    <w:multiLevelType w:val="multilevel"/>
    <w:tmpl w:val="BA5E2C94"/>
    <w:lvl w:ilvl="0">
      <w:start w:val="1"/>
      <w:numFmt w:val="decimal"/>
      <w:lvlText w:val="%1."/>
      <w:lvlJc w:val="left"/>
      <w:pPr>
        <w:ind w:left="390" w:hanging="390"/>
      </w:pPr>
      <w:rPr>
        <w:b/>
      </w:rPr>
    </w:lvl>
    <w:lvl w:ilvl="1">
      <w:start w:val="1"/>
      <w:numFmt w:val="decimal"/>
      <w:lvlText w:val="%1.%2."/>
      <w:lvlJc w:val="left"/>
      <w:pPr>
        <w:ind w:left="720" w:hanging="720"/>
      </w:pPr>
      <w:rPr>
        <w:b/>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25" w15:restartNumberingAfterBreak="0">
    <w:nsid w:val="73956C8C"/>
    <w:multiLevelType w:val="hybridMultilevel"/>
    <w:tmpl w:val="15222BC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6" w15:restartNumberingAfterBreak="0">
    <w:nsid w:val="73CB0F86"/>
    <w:multiLevelType w:val="hybridMultilevel"/>
    <w:tmpl w:val="8418F16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545247D"/>
    <w:multiLevelType w:val="hybridMultilevel"/>
    <w:tmpl w:val="F146967C"/>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8" w15:restartNumberingAfterBreak="0">
    <w:nsid w:val="768C338E"/>
    <w:multiLevelType w:val="multilevel"/>
    <w:tmpl w:val="82CEBA18"/>
    <w:lvl w:ilvl="0">
      <w:start w:val="1"/>
      <w:numFmt w:val="decimal"/>
      <w:lvlText w:val="%1."/>
      <w:lvlJc w:val="left"/>
      <w:pPr>
        <w:ind w:left="2062" w:hanging="360"/>
      </w:pPr>
      <w:rPr>
        <w:rFonts w:hint="default"/>
        <w:b/>
      </w:rPr>
    </w:lvl>
    <w:lvl w:ilvl="1">
      <w:start w:val="1"/>
      <w:numFmt w:val="decimal"/>
      <w:isLgl/>
      <w:lvlText w:val="%1.%2."/>
      <w:lvlJc w:val="left"/>
      <w:pPr>
        <w:ind w:left="436" w:hanging="720"/>
      </w:pPr>
      <w:rPr>
        <w:rFonts w:hint="default"/>
        <w:b/>
      </w:rPr>
    </w:lvl>
    <w:lvl w:ilvl="2">
      <w:start w:val="1"/>
      <w:numFmt w:val="decimal"/>
      <w:isLgl/>
      <w:lvlText w:val="%1.%2.%3."/>
      <w:lvlJc w:val="left"/>
      <w:pPr>
        <w:ind w:left="436" w:hanging="720"/>
      </w:pPr>
      <w:rPr>
        <w:rFonts w:hint="default"/>
        <w:b/>
      </w:rPr>
    </w:lvl>
    <w:lvl w:ilvl="3">
      <w:start w:val="1"/>
      <w:numFmt w:val="decimal"/>
      <w:isLgl/>
      <w:lvlText w:val="%1.%2.%3.%4."/>
      <w:lvlJc w:val="left"/>
      <w:pPr>
        <w:ind w:left="796" w:hanging="1080"/>
      </w:pPr>
      <w:rPr>
        <w:rFonts w:hint="default"/>
      </w:rPr>
    </w:lvl>
    <w:lvl w:ilvl="4">
      <w:start w:val="1"/>
      <w:numFmt w:val="decimal"/>
      <w:isLgl/>
      <w:lvlText w:val="%1.%2.%3.%4.%5."/>
      <w:lvlJc w:val="left"/>
      <w:pPr>
        <w:ind w:left="796" w:hanging="1080"/>
      </w:pPr>
      <w:rPr>
        <w:rFonts w:hint="default"/>
      </w:rPr>
    </w:lvl>
    <w:lvl w:ilvl="5">
      <w:start w:val="1"/>
      <w:numFmt w:val="decimal"/>
      <w:isLgl/>
      <w:lvlText w:val="%1.%2.%3.%4.%5.%6."/>
      <w:lvlJc w:val="left"/>
      <w:pPr>
        <w:ind w:left="1156" w:hanging="1440"/>
      </w:pPr>
      <w:rPr>
        <w:rFonts w:hint="default"/>
      </w:rPr>
    </w:lvl>
    <w:lvl w:ilvl="6">
      <w:start w:val="1"/>
      <w:numFmt w:val="decimal"/>
      <w:isLgl/>
      <w:lvlText w:val="%1.%2.%3.%4.%5.%6.%7."/>
      <w:lvlJc w:val="left"/>
      <w:pPr>
        <w:ind w:left="1156" w:hanging="1440"/>
      </w:pPr>
      <w:rPr>
        <w:rFonts w:hint="default"/>
      </w:rPr>
    </w:lvl>
    <w:lvl w:ilvl="7">
      <w:start w:val="1"/>
      <w:numFmt w:val="decimal"/>
      <w:isLgl/>
      <w:lvlText w:val="%1.%2.%3.%4.%5.%6.%7.%8."/>
      <w:lvlJc w:val="left"/>
      <w:pPr>
        <w:ind w:left="1516" w:hanging="1800"/>
      </w:pPr>
      <w:rPr>
        <w:rFonts w:hint="default"/>
      </w:rPr>
    </w:lvl>
    <w:lvl w:ilvl="8">
      <w:start w:val="1"/>
      <w:numFmt w:val="decimal"/>
      <w:isLgl/>
      <w:lvlText w:val="%1.%2.%3.%4.%5.%6.%7.%8.%9."/>
      <w:lvlJc w:val="left"/>
      <w:pPr>
        <w:ind w:left="1876" w:hanging="2160"/>
      </w:pPr>
      <w:rPr>
        <w:rFonts w:hint="default"/>
      </w:rPr>
    </w:lvl>
  </w:abstractNum>
  <w:abstractNum w:abstractNumId="29" w15:restartNumberingAfterBreak="0">
    <w:nsid w:val="78E41DE7"/>
    <w:multiLevelType w:val="hybridMultilevel"/>
    <w:tmpl w:val="CD68A67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D9B7FE5"/>
    <w:multiLevelType w:val="hybridMultilevel"/>
    <w:tmpl w:val="79541B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173640798">
    <w:abstractNumId w:val="28"/>
  </w:num>
  <w:num w:numId="2" w16cid:durableId="16977858">
    <w:abstractNumId w:val="11"/>
  </w:num>
  <w:num w:numId="3" w16cid:durableId="1325284391">
    <w:abstractNumId w:val="20"/>
  </w:num>
  <w:num w:numId="4" w16cid:durableId="707417109">
    <w:abstractNumId w:val="19"/>
  </w:num>
  <w:num w:numId="5" w16cid:durableId="1132333029">
    <w:abstractNumId w:val="15"/>
  </w:num>
  <w:num w:numId="6" w16cid:durableId="1200751221">
    <w:abstractNumId w:val="16"/>
  </w:num>
  <w:num w:numId="7" w16cid:durableId="1410348480">
    <w:abstractNumId w:val="8"/>
  </w:num>
  <w:num w:numId="8" w16cid:durableId="532570639">
    <w:abstractNumId w:val="5"/>
  </w:num>
  <w:num w:numId="9" w16cid:durableId="2025135378">
    <w:abstractNumId w:val="2"/>
  </w:num>
  <w:num w:numId="10" w16cid:durableId="1255743602">
    <w:abstractNumId w:val="29"/>
  </w:num>
  <w:num w:numId="11" w16cid:durableId="1725906521">
    <w:abstractNumId w:val="1"/>
  </w:num>
  <w:num w:numId="12" w16cid:durableId="1524901258">
    <w:abstractNumId w:val="13"/>
  </w:num>
  <w:num w:numId="13" w16cid:durableId="538666974">
    <w:abstractNumId w:val="27"/>
  </w:num>
  <w:num w:numId="14" w16cid:durableId="223835641">
    <w:abstractNumId w:val="12"/>
  </w:num>
  <w:num w:numId="15" w16cid:durableId="1552695361">
    <w:abstractNumId w:val="25"/>
  </w:num>
  <w:num w:numId="16" w16cid:durableId="164057622">
    <w:abstractNumId w:val="23"/>
  </w:num>
  <w:num w:numId="17" w16cid:durableId="1534919778">
    <w:abstractNumId w:val="17"/>
  </w:num>
  <w:num w:numId="18" w16cid:durableId="80568977">
    <w:abstractNumId w:val="7"/>
  </w:num>
  <w:num w:numId="19" w16cid:durableId="1198739877">
    <w:abstractNumId w:val="26"/>
  </w:num>
  <w:num w:numId="20" w16cid:durableId="179012095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29809506">
    <w:abstractNumId w:val="3"/>
  </w:num>
  <w:num w:numId="22" w16cid:durableId="79377719">
    <w:abstractNumId w:val="14"/>
  </w:num>
  <w:num w:numId="23" w16cid:durableId="1027095512">
    <w:abstractNumId w:val="22"/>
  </w:num>
  <w:num w:numId="24" w16cid:durableId="1272665353">
    <w:abstractNumId w:val="9"/>
  </w:num>
  <w:num w:numId="25" w16cid:durableId="1000888079">
    <w:abstractNumId w:val="6"/>
  </w:num>
  <w:num w:numId="26" w16cid:durableId="777917754">
    <w:abstractNumId w:val="0"/>
  </w:num>
  <w:num w:numId="27" w16cid:durableId="972519435">
    <w:abstractNumId w:val="10"/>
  </w:num>
  <w:num w:numId="28" w16cid:durableId="2074694286">
    <w:abstractNumId w:val="18"/>
  </w:num>
  <w:num w:numId="29" w16cid:durableId="362948319">
    <w:abstractNumId w:val="21"/>
  </w:num>
  <w:num w:numId="30" w16cid:durableId="2053773149">
    <w:abstractNumId w:val="4"/>
  </w:num>
  <w:num w:numId="31" w16cid:durableId="202713286">
    <w:abstractNumId w:val="3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BAE"/>
    <w:rsid w:val="00000AE8"/>
    <w:rsid w:val="00003C4B"/>
    <w:rsid w:val="000050C7"/>
    <w:rsid w:val="00005241"/>
    <w:rsid w:val="00011EB7"/>
    <w:rsid w:val="0001596B"/>
    <w:rsid w:val="0001696F"/>
    <w:rsid w:val="000175A2"/>
    <w:rsid w:val="00022F86"/>
    <w:rsid w:val="00024512"/>
    <w:rsid w:val="00024F8E"/>
    <w:rsid w:val="00025422"/>
    <w:rsid w:val="000304C2"/>
    <w:rsid w:val="00030D80"/>
    <w:rsid w:val="00030D97"/>
    <w:rsid w:val="0003119A"/>
    <w:rsid w:val="00031370"/>
    <w:rsid w:val="00032AF5"/>
    <w:rsid w:val="00033A4C"/>
    <w:rsid w:val="00033C3F"/>
    <w:rsid w:val="00035050"/>
    <w:rsid w:val="00037CA8"/>
    <w:rsid w:val="0004072B"/>
    <w:rsid w:val="00040E88"/>
    <w:rsid w:val="000439EF"/>
    <w:rsid w:val="00043D4B"/>
    <w:rsid w:val="00043EC7"/>
    <w:rsid w:val="00045BA4"/>
    <w:rsid w:val="00050BB9"/>
    <w:rsid w:val="00050CE9"/>
    <w:rsid w:val="00051060"/>
    <w:rsid w:val="0005109B"/>
    <w:rsid w:val="0005154F"/>
    <w:rsid w:val="00051DCA"/>
    <w:rsid w:val="00052E02"/>
    <w:rsid w:val="00053BD5"/>
    <w:rsid w:val="00056289"/>
    <w:rsid w:val="00061962"/>
    <w:rsid w:val="00063150"/>
    <w:rsid w:val="00063290"/>
    <w:rsid w:val="00064F3D"/>
    <w:rsid w:val="000650F2"/>
    <w:rsid w:val="000651D2"/>
    <w:rsid w:val="000660EB"/>
    <w:rsid w:val="00066524"/>
    <w:rsid w:val="00066CD5"/>
    <w:rsid w:val="00067116"/>
    <w:rsid w:val="00067BCF"/>
    <w:rsid w:val="000720FA"/>
    <w:rsid w:val="0007287C"/>
    <w:rsid w:val="00073110"/>
    <w:rsid w:val="00073FB4"/>
    <w:rsid w:val="00074EBC"/>
    <w:rsid w:val="00075A5F"/>
    <w:rsid w:val="000761F8"/>
    <w:rsid w:val="00077B4D"/>
    <w:rsid w:val="00081135"/>
    <w:rsid w:val="000830F1"/>
    <w:rsid w:val="0008343C"/>
    <w:rsid w:val="00083C73"/>
    <w:rsid w:val="00083FA2"/>
    <w:rsid w:val="00084B60"/>
    <w:rsid w:val="0008614F"/>
    <w:rsid w:val="000876BE"/>
    <w:rsid w:val="00087ECD"/>
    <w:rsid w:val="000904C4"/>
    <w:rsid w:val="00092110"/>
    <w:rsid w:val="00092B25"/>
    <w:rsid w:val="00096130"/>
    <w:rsid w:val="000963AC"/>
    <w:rsid w:val="0009719F"/>
    <w:rsid w:val="000975C6"/>
    <w:rsid w:val="000A03F5"/>
    <w:rsid w:val="000A1934"/>
    <w:rsid w:val="000A2310"/>
    <w:rsid w:val="000A364F"/>
    <w:rsid w:val="000A3B71"/>
    <w:rsid w:val="000A4E7B"/>
    <w:rsid w:val="000A5D31"/>
    <w:rsid w:val="000A7521"/>
    <w:rsid w:val="000B02FC"/>
    <w:rsid w:val="000B11E2"/>
    <w:rsid w:val="000B151C"/>
    <w:rsid w:val="000B43FC"/>
    <w:rsid w:val="000B4A8C"/>
    <w:rsid w:val="000B4D46"/>
    <w:rsid w:val="000B54B4"/>
    <w:rsid w:val="000B7CD9"/>
    <w:rsid w:val="000C245C"/>
    <w:rsid w:val="000C24A7"/>
    <w:rsid w:val="000C2F5B"/>
    <w:rsid w:val="000C3244"/>
    <w:rsid w:val="000C66D1"/>
    <w:rsid w:val="000C73B0"/>
    <w:rsid w:val="000C7C8A"/>
    <w:rsid w:val="000C7C9A"/>
    <w:rsid w:val="000D14E9"/>
    <w:rsid w:val="000D4118"/>
    <w:rsid w:val="000D6837"/>
    <w:rsid w:val="000D6EBE"/>
    <w:rsid w:val="000D77F1"/>
    <w:rsid w:val="000E15A9"/>
    <w:rsid w:val="000E227B"/>
    <w:rsid w:val="000E3E42"/>
    <w:rsid w:val="000E73A2"/>
    <w:rsid w:val="000F1661"/>
    <w:rsid w:val="000F2577"/>
    <w:rsid w:val="000F3FAD"/>
    <w:rsid w:val="000F7CD5"/>
    <w:rsid w:val="00102E54"/>
    <w:rsid w:val="001038CE"/>
    <w:rsid w:val="00103C31"/>
    <w:rsid w:val="00105433"/>
    <w:rsid w:val="00106DFA"/>
    <w:rsid w:val="00107E49"/>
    <w:rsid w:val="00113968"/>
    <w:rsid w:val="001140B9"/>
    <w:rsid w:val="00114CD2"/>
    <w:rsid w:val="001152A8"/>
    <w:rsid w:val="0011700C"/>
    <w:rsid w:val="001173CF"/>
    <w:rsid w:val="001226DA"/>
    <w:rsid w:val="00125347"/>
    <w:rsid w:val="0012616B"/>
    <w:rsid w:val="00130459"/>
    <w:rsid w:val="00131600"/>
    <w:rsid w:val="001318FA"/>
    <w:rsid w:val="00133916"/>
    <w:rsid w:val="00134265"/>
    <w:rsid w:val="001358B0"/>
    <w:rsid w:val="0013605A"/>
    <w:rsid w:val="00136FE4"/>
    <w:rsid w:val="00137C59"/>
    <w:rsid w:val="00137E34"/>
    <w:rsid w:val="001406BF"/>
    <w:rsid w:val="001409B0"/>
    <w:rsid w:val="00142380"/>
    <w:rsid w:val="00142A49"/>
    <w:rsid w:val="00143492"/>
    <w:rsid w:val="00143DB0"/>
    <w:rsid w:val="001442DB"/>
    <w:rsid w:val="0014565C"/>
    <w:rsid w:val="001463C8"/>
    <w:rsid w:val="00146DF3"/>
    <w:rsid w:val="00147E63"/>
    <w:rsid w:val="0015078A"/>
    <w:rsid w:val="00150904"/>
    <w:rsid w:val="00152E05"/>
    <w:rsid w:val="001542F3"/>
    <w:rsid w:val="00156D2F"/>
    <w:rsid w:val="00156F12"/>
    <w:rsid w:val="00164198"/>
    <w:rsid w:val="0016499E"/>
    <w:rsid w:val="00164F55"/>
    <w:rsid w:val="00165BBA"/>
    <w:rsid w:val="0016647A"/>
    <w:rsid w:val="00167B26"/>
    <w:rsid w:val="00171623"/>
    <w:rsid w:val="00173BAD"/>
    <w:rsid w:val="00175F9A"/>
    <w:rsid w:val="0017749C"/>
    <w:rsid w:val="0017777D"/>
    <w:rsid w:val="00177D47"/>
    <w:rsid w:val="001818F0"/>
    <w:rsid w:val="00181E55"/>
    <w:rsid w:val="0018285D"/>
    <w:rsid w:val="001853D7"/>
    <w:rsid w:val="0018589B"/>
    <w:rsid w:val="001863A6"/>
    <w:rsid w:val="001870E8"/>
    <w:rsid w:val="00187859"/>
    <w:rsid w:val="00187A47"/>
    <w:rsid w:val="00187F95"/>
    <w:rsid w:val="00191164"/>
    <w:rsid w:val="00194E83"/>
    <w:rsid w:val="0019565C"/>
    <w:rsid w:val="001A0A36"/>
    <w:rsid w:val="001A16E1"/>
    <w:rsid w:val="001A3276"/>
    <w:rsid w:val="001A3F5D"/>
    <w:rsid w:val="001A4D49"/>
    <w:rsid w:val="001A53F5"/>
    <w:rsid w:val="001A7D64"/>
    <w:rsid w:val="001B004F"/>
    <w:rsid w:val="001B16D8"/>
    <w:rsid w:val="001B2744"/>
    <w:rsid w:val="001B4115"/>
    <w:rsid w:val="001B748C"/>
    <w:rsid w:val="001C1236"/>
    <w:rsid w:val="001C1BCC"/>
    <w:rsid w:val="001C260B"/>
    <w:rsid w:val="001C37A2"/>
    <w:rsid w:val="001C3E69"/>
    <w:rsid w:val="001C4DDC"/>
    <w:rsid w:val="001C6DFF"/>
    <w:rsid w:val="001C7723"/>
    <w:rsid w:val="001D0B5A"/>
    <w:rsid w:val="001D12AD"/>
    <w:rsid w:val="001D1F62"/>
    <w:rsid w:val="001D38B3"/>
    <w:rsid w:val="001D423C"/>
    <w:rsid w:val="001D7E06"/>
    <w:rsid w:val="001E03A6"/>
    <w:rsid w:val="001E0D21"/>
    <w:rsid w:val="001E2E1F"/>
    <w:rsid w:val="001E47CD"/>
    <w:rsid w:val="001E4C59"/>
    <w:rsid w:val="001E53C9"/>
    <w:rsid w:val="001E58E4"/>
    <w:rsid w:val="001E6B36"/>
    <w:rsid w:val="001F02B4"/>
    <w:rsid w:val="001F05C2"/>
    <w:rsid w:val="001F34BD"/>
    <w:rsid w:val="001F436B"/>
    <w:rsid w:val="001F4438"/>
    <w:rsid w:val="001F4D45"/>
    <w:rsid w:val="001F54CA"/>
    <w:rsid w:val="002012E7"/>
    <w:rsid w:val="00202A61"/>
    <w:rsid w:val="00202AAC"/>
    <w:rsid w:val="00203795"/>
    <w:rsid w:val="0020393C"/>
    <w:rsid w:val="002044F0"/>
    <w:rsid w:val="00210230"/>
    <w:rsid w:val="00210555"/>
    <w:rsid w:val="0021104E"/>
    <w:rsid w:val="00211ADB"/>
    <w:rsid w:val="00212225"/>
    <w:rsid w:val="00213481"/>
    <w:rsid w:val="00213C8C"/>
    <w:rsid w:val="00214A95"/>
    <w:rsid w:val="00214B01"/>
    <w:rsid w:val="00215848"/>
    <w:rsid w:val="00215ACF"/>
    <w:rsid w:val="002176AF"/>
    <w:rsid w:val="002215BD"/>
    <w:rsid w:val="00221697"/>
    <w:rsid w:val="00222B8C"/>
    <w:rsid w:val="002238B6"/>
    <w:rsid w:val="00224420"/>
    <w:rsid w:val="0022461D"/>
    <w:rsid w:val="00224786"/>
    <w:rsid w:val="002256F3"/>
    <w:rsid w:val="002258C2"/>
    <w:rsid w:val="00225B25"/>
    <w:rsid w:val="0023085C"/>
    <w:rsid w:val="002317F0"/>
    <w:rsid w:val="00233F72"/>
    <w:rsid w:val="002344AC"/>
    <w:rsid w:val="002354F8"/>
    <w:rsid w:val="00236BC9"/>
    <w:rsid w:val="00236FF0"/>
    <w:rsid w:val="002374AB"/>
    <w:rsid w:val="0023793C"/>
    <w:rsid w:val="00240BF5"/>
    <w:rsid w:val="00241470"/>
    <w:rsid w:val="002429D1"/>
    <w:rsid w:val="00244D33"/>
    <w:rsid w:val="002451D0"/>
    <w:rsid w:val="002519E1"/>
    <w:rsid w:val="00252954"/>
    <w:rsid w:val="0025420E"/>
    <w:rsid w:val="00254B87"/>
    <w:rsid w:val="00254FC7"/>
    <w:rsid w:val="002551DE"/>
    <w:rsid w:val="002557B6"/>
    <w:rsid w:val="00260A83"/>
    <w:rsid w:val="00260FCC"/>
    <w:rsid w:val="00262DE8"/>
    <w:rsid w:val="002641E6"/>
    <w:rsid w:val="00265AAA"/>
    <w:rsid w:val="002669F7"/>
    <w:rsid w:val="00266F24"/>
    <w:rsid w:val="0026730E"/>
    <w:rsid w:val="002677A1"/>
    <w:rsid w:val="00267D86"/>
    <w:rsid w:val="00270A40"/>
    <w:rsid w:val="00272A19"/>
    <w:rsid w:val="00272C2F"/>
    <w:rsid w:val="00272F25"/>
    <w:rsid w:val="00273ED8"/>
    <w:rsid w:val="00275283"/>
    <w:rsid w:val="002771C4"/>
    <w:rsid w:val="0028045D"/>
    <w:rsid w:val="00280E7C"/>
    <w:rsid w:val="0028216E"/>
    <w:rsid w:val="00283553"/>
    <w:rsid w:val="002866E3"/>
    <w:rsid w:val="00286BC4"/>
    <w:rsid w:val="0029078C"/>
    <w:rsid w:val="00293E7B"/>
    <w:rsid w:val="0029481E"/>
    <w:rsid w:val="00295AF3"/>
    <w:rsid w:val="00295B97"/>
    <w:rsid w:val="00295FE8"/>
    <w:rsid w:val="00297EB1"/>
    <w:rsid w:val="002A03E0"/>
    <w:rsid w:val="002A1444"/>
    <w:rsid w:val="002A355E"/>
    <w:rsid w:val="002A40F1"/>
    <w:rsid w:val="002A6388"/>
    <w:rsid w:val="002A6ABE"/>
    <w:rsid w:val="002A7382"/>
    <w:rsid w:val="002A7F8C"/>
    <w:rsid w:val="002B1D83"/>
    <w:rsid w:val="002B2290"/>
    <w:rsid w:val="002B292E"/>
    <w:rsid w:val="002B2EFF"/>
    <w:rsid w:val="002B3179"/>
    <w:rsid w:val="002B3373"/>
    <w:rsid w:val="002B3B87"/>
    <w:rsid w:val="002B5A1D"/>
    <w:rsid w:val="002B5E96"/>
    <w:rsid w:val="002C2074"/>
    <w:rsid w:val="002C4796"/>
    <w:rsid w:val="002C484E"/>
    <w:rsid w:val="002C5275"/>
    <w:rsid w:val="002C7C03"/>
    <w:rsid w:val="002D04BC"/>
    <w:rsid w:val="002D0D77"/>
    <w:rsid w:val="002D14C8"/>
    <w:rsid w:val="002D14DE"/>
    <w:rsid w:val="002D180C"/>
    <w:rsid w:val="002D2113"/>
    <w:rsid w:val="002D24C7"/>
    <w:rsid w:val="002D3A7A"/>
    <w:rsid w:val="002D4F04"/>
    <w:rsid w:val="002D6842"/>
    <w:rsid w:val="002E0366"/>
    <w:rsid w:val="002E04FB"/>
    <w:rsid w:val="002E0A89"/>
    <w:rsid w:val="002E1C3A"/>
    <w:rsid w:val="002E1F16"/>
    <w:rsid w:val="002E3863"/>
    <w:rsid w:val="002E3D73"/>
    <w:rsid w:val="002E47EA"/>
    <w:rsid w:val="002E5527"/>
    <w:rsid w:val="002E68EF"/>
    <w:rsid w:val="002E6D5A"/>
    <w:rsid w:val="002F0A8C"/>
    <w:rsid w:val="002F107D"/>
    <w:rsid w:val="002F26FE"/>
    <w:rsid w:val="002F30C7"/>
    <w:rsid w:val="002F67FB"/>
    <w:rsid w:val="002F73B6"/>
    <w:rsid w:val="002F76B7"/>
    <w:rsid w:val="003009F3"/>
    <w:rsid w:val="00300EE8"/>
    <w:rsid w:val="0030340F"/>
    <w:rsid w:val="00303BB1"/>
    <w:rsid w:val="003044DD"/>
    <w:rsid w:val="00305373"/>
    <w:rsid w:val="00305802"/>
    <w:rsid w:val="00305FF2"/>
    <w:rsid w:val="00306003"/>
    <w:rsid w:val="00306A1F"/>
    <w:rsid w:val="00311628"/>
    <w:rsid w:val="00313551"/>
    <w:rsid w:val="00314176"/>
    <w:rsid w:val="003158FA"/>
    <w:rsid w:val="00315A9A"/>
    <w:rsid w:val="0031614B"/>
    <w:rsid w:val="003163B6"/>
    <w:rsid w:val="00321E45"/>
    <w:rsid w:val="00322F08"/>
    <w:rsid w:val="00323D85"/>
    <w:rsid w:val="00324A64"/>
    <w:rsid w:val="00326547"/>
    <w:rsid w:val="00326D9A"/>
    <w:rsid w:val="0032768A"/>
    <w:rsid w:val="003300FF"/>
    <w:rsid w:val="0033035B"/>
    <w:rsid w:val="003319D7"/>
    <w:rsid w:val="00332724"/>
    <w:rsid w:val="00332803"/>
    <w:rsid w:val="00332C78"/>
    <w:rsid w:val="003340DC"/>
    <w:rsid w:val="003355E8"/>
    <w:rsid w:val="00335E40"/>
    <w:rsid w:val="00336593"/>
    <w:rsid w:val="00336721"/>
    <w:rsid w:val="00336B78"/>
    <w:rsid w:val="0033773B"/>
    <w:rsid w:val="003400E2"/>
    <w:rsid w:val="00340E53"/>
    <w:rsid w:val="00342322"/>
    <w:rsid w:val="0034261C"/>
    <w:rsid w:val="003435D3"/>
    <w:rsid w:val="0034421C"/>
    <w:rsid w:val="003458DA"/>
    <w:rsid w:val="00345C61"/>
    <w:rsid w:val="00345E00"/>
    <w:rsid w:val="0034743A"/>
    <w:rsid w:val="003506F3"/>
    <w:rsid w:val="00351A68"/>
    <w:rsid w:val="0035211A"/>
    <w:rsid w:val="003534DB"/>
    <w:rsid w:val="00354674"/>
    <w:rsid w:val="00354DE0"/>
    <w:rsid w:val="00357E8D"/>
    <w:rsid w:val="00360930"/>
    <w:rsid w:val="003615D6"/>
    <w:rsid w:val="00361FC6"/>
    <w:rsid w:val="003622FD"/>
    <w:rsid w:val="0036302E"/>
    <w:rsid w:val="003642D5"/>
    <w:rsid w:val="0036514D"/>
    <w:rsid w:val="003654B5"/>
    <w:rsid w:val="00365AC2"/>
    <w:rsid w:val="00366285"/>
    <w:rsid w:val="00367E10"/>
    <w:rsid w:val="00370797"/>
    <w:rsid w:val="0037231A"/>
    <w:rsid w:val="00372FA1"/>
    <w:rsid w:val="0037449A"/>
    <w:rsid w:val="00374ADF"/>
    <w:rsid w:val="00375A79"/>
    <w:rsid w:val="00375B40"/>
    <w:rsid w:val="00380773"/>
    <w:rsid w:val="00381DE1"/>
    <w:rsid w:val="003827D7"/>
    <w:rsid w:val="00384F13"/>
    <w:rsid w:val="003863A3"/>
    <w:rsid w:val="0038670B"/>
    <w:rsid w:val="00386987"/>
    <w:rsid w:val="00387655"/>
    <w:rsid w:val="00390810"/>
    <w:rsid w:val="003916E7"/>
    <w:rsid w:val="0039320C"/>
    <w:rsid w:val="00394CD4"/>
    <w:rsid w:val="003978FB"/>
    <w:rsid w:val="003A0591"/>
    <w:rsid w:val="003A1AD9"/>
    <w:rsid w:val="003A1BC5"/>
    <w:rsid w:val="003A1D85"/>
    <w:rsid w:val="003A3671"/>
    <w:rsid w:val="003A3806"/>
    <w:rsid w:val="003A3C77"/>
    <w:rsid w:val="003A51C1"/>
    <w:rsid w:val="003A52A3"/>
    <w:rsid w:val="003A6510"/>
    <w:rsid w:val="003B2BE8"/>
    <w:rsid w:val="003B46D3"/>
    <w:rsid w:val="003B5CD2"/>
    <w:rsid w:val="003B701F"/>
    <w:rsid w:val="003C0CC4"/>
    <w:rsid w:val="003C138A"/>
    <w:rsid w:val="003C2CEE"/>
    <w:rsid w:val="003C3B61"/>
    <w:rsid w:val="003C56E7"/>
    <w:rsid w:val="003C5822"/>
    <w:rsid w:val="003C6A1D"/>
    <w:rsid w:val="003C73C2"/>
    <w:rsid w:val="003C7F92"/>
    <w:rsid w:val="003D0AE5"/>
    <w:rsid w:val="003D10BB"/>
    <w:rsid w:val="003D118A"/>
    <w:rsid w:val="003D16C7"/>
    <w:rsid w:val="003D2B34"/>
    <w:rsid w:val="003D2FEC"/>
    <w:rsid w:val="003D3CEA"/>
    <w:rsid w:val="003D6475"/>
    <w:rsid w:val="003D6632"/>
    <w:rsid w:val="003D68B4"/>
    <w:rsid w:val="003E117B"/>
    <w:rsid w:val="003E20F3"/>
    <w:rsid w:val="003E496B"/>
    <w:rsid w:val="003E5FE7"/>
    <w:rsid w:val="003E628B"/>
    <w:rsid w:val="003E69AF"/>
    <w:rsid w:val="003E73CB"/>
    <w:rsid w:val="003F0271"/>
    <w:rsid w:val="003F0392"/>
    <w:rsid w:val="003F05F0"/>
    <w:rsid w:val="003F29CD"/>
    <w:rsid w:val="003F32BE"/>
    <w:rsid w:val="003F3DF5"/>
    <w:rsid w:val="003F6FD0"/>
    <w:rsid w:val="003F720C"/>
    <w:rsid w:val="003F792A"/>
    <w:rsid w:val="00400B81"/>
    <w:rsid w:val="00402B02"/>
    <w:rsid w:val="004030D5"/>
    <w:rsid w:val="00405396"/>
    <w:rsid w:val="00405AD8"/>
    <w:rsid w:val="00405DCF"/>
    <w:rsid w:val="0040635C"/>
    <w:rsid w:val="0040767A"/>
    <w:rsid w:val="004078CC"/>
    <w:rsid w:val="00412B82"/>
    <w:rsid w:val="004139DA"/>
    <w:rsid w:val="004141CB"/>
    <w:rsid w:val="00417D49"/>
    <w:rsid w:val="00420FC2"/>
    <w:rsid w:val="004222BB"/>
    <w:rsid w:val="004262AF"/>
    <w:rsid w:val="00426437"/>
    <w:rsid w:val="0042779D"/>
    <w:rsid w:val="004304FB"/>
    <w:rsid w:val="00430783"/>
    <w:rsid w:val="00430C87"/>
    <w:rsid w:val="0043138E"/>
    <w:rsid w:val="0043233C"/>
    <w:rsid w:val="00435AFA"/>
    <w:rsid w:val="00436681"/>
    <w:rsid w:val="004404BB"/>
    <w:rsid w:val="00440E50"/>
    <w:rsid w:val="0044132F"/>
    <w:rsid w:val="00441AC0"/>
    <w:rsid w:val="00443D6C"/>
    <w:rsid w:val="00443E6D"/>
    <w:rsid w:val="00444A58"/>
    <w:rsid w:val="00447B16"/>
    <w:rsid w:val="004500AF"/>
    <w:rsid w:val="00450156"/>
    <w:rsid w:val="00450C9E"/>
    <w:rsid w:val="00451EDB"/>
    <w:rsid w:val="00452BC7"/>
    <w:rsid w:val="00453A14"/>
    <w:rsid w:val="00455E75"/>
    <w:rsid w:val="00456122"/>
    <w:rsid w:val="004577D2"/>
    <w:rsid w:val="00457B2C"/>
    <w:rsid w:val="00457C44"/>
    <w:rsid w:val="00460186"/>
    <w:rsid w:val="00460753"/>
    <w:rsid w:val="0046167D"/>
    <w:rsid w:val="00461B0C"/>
    <w:rsid w:val="00461FA3"/>
    <w:rsid w:val="004637EB"/>
    <w:rsid w:val="00463CBA"/>
    <w:rsid w:val="004733E7"/>
    <w:rsid w:val="004735DB"/>
    <w:rsid w:val="0047376E"/>
    <w:rsid w:val="004742F8"/>
    <w:rsid w:val="00474C66"/>
    <w:rsid w:val="00475A9A"/>
    <w:rsid w:val="004767A4"/>
    <w:rsid w:val="00476B2F"/>
    <w:rsid w:val="0047727E"/>
    <w:rsid w:val="004777D9"/>
    <w:rsid w:val="00477F71"/>
    <w:rsid w:val="00482A4E"/>
    <w:rsid w:val="00482A87"/>
    <w:rsid w:val="00485C1F"/>
    <w:rsid w:val="00486107"/>
    <w:rsid w:val="00486138"/>
    <w:rsid w:val="004865BF"/>
    <w:rsid w:val="0049175E"/>
    <w:rsid w:val="004923DC"/>
    <w:rsid w:val="00493C94"/>
    <w:rsid w:val="00493F68"/>
    <w:rsid w:val="00494236"/>
    <w:rsid w:val="00494B0D"/>
    <w:rsid w:val="00495A18"/>
    <w:rsid w:val="004971AA"/>
    <w:rsid w:val="004A0D22"/>
    <w:rsid w:val="004A18DE"/>
    <w:rsid w:val="004A21C2"/>
    <w:rsid w:val="004A33D3"/>
    <w:rsid w:val="004A3A09"/>
    <w:rsid w:val="004A52DE"/>
    <w:rsid w:val="004A6252"/>
    <w:rsid w:val="004A6CA4"/>
    <w:rsid w:val="004A7C3E"/>
    <w:rsid w:val="004B0EA0"/>
    <w:rsid w:val="004B2882"/>
    <w:rsid w:val="004B4CF4"/>
    <w:rsid w:val="004B6767"/>
    <w:rsid w:val="004B7672"/>
    <w:rsid w:val="004C1DBB"/>
    <w:rsid w:val="004C36A8"/>
    <w:rsid w:val="004C4104"/>
    <w:rsid w:val="004C51CF"/>
    <w:rsid w:val="004C51D9"/>
    <w:rsid w:val="004C7305"/>
    <w:rsid w:val="004D148B"/>
    <w:rsid w:val="004D16B5"/>
    <w:rsid w:val="004D2076"/>
    <w:rsid w:val="004D2A70"/>
    <w:rsid w:val="004D2D1A"/>
    <w:rsid w:val="004D4457"/>
    <w:rsid w:val="004D4A0F"/>
    <w:rsid w:val="004D4B88"/>
    <w:rsid w:val="004D557E"/>
    <w:rsid w:val="004D5F8D"/>
    <w:rsid w:val="004E006F"/>
    <w:rsid w:val="004E08A7"/>
    <w:rsid w:val="004E14B4"/>
    <w:rsid w:val="004E306A"/>
    <w:rsid w:val="004E5BBF"/>
    <w:rsid w:val="004F03F0"/>
    <w:rsid w:val="004F04AE"/>
    <w:rsid w:val="004F1F43"/>
    <w:rsid w:val="004F33A6"/>
    <w:rsid w:val="004F4EFC"/>
    <w:rsid w:val="004F5965"/>
    <w:rsid w:val="004F5EC7"/>
    <w:rsid w:val="004F693C"/>
    <w:rsid w:val="00500D6B"/>
    <w:rsid w:val="00501790"/>
    <w:rsid w:val="00501A2F"/>
    <w:rsid w:val="0050245C"/>
    <w:rsid w:val="00502736"/>
    <w:rsid w:val="005027C4"/>
    <w:rsid w:val="0050337F"/>
    <w:rsid w:val="005072FD"/>
    <w:rsid w:val="00507AE0"/>
    <w:rsid w:val="0051022B"/>
    <w:rsid w:val="00511284"/>
    <w:rsid w:val="005114FE"/>
    <w:rsid w:val="0051243B"/>
    <w:rsid w:val="005149E1"/>
    <w:rsid w:val="00515ED3"/>
    <w:rsid w:val="005163A8"/>
    <w:rsid w:val="005224E8"/>
    <w:rsid w:val="005226DF"/>
    <w:rsid w:val="00525D3F"/>
    <w:rsid w:val="005270BD"/>
    <w:rsid w:val="00527A06"/>
    <w:rsid w:val="00530960"/>
    <w:rsid w:val="00530B73"/>
    <w:rsid w:val="00532621"/>
    <w:rsid w:val="00532AF2"/>
    <w:rsid w:val="0053371E"/>
    <w:rsid w:val="005349BB"/>
    <w:rsid w:val="00534F69"/>
    <w:rsid w:val="00537ED5"/>
    <w:rsid w:val="005408CC"/>
    <w:rsid w:val="00540A99"/>
    <w:rsid w:val="00540DA4"/>
    <w:rsid w:val="00541B9F"/>
    <w:rsid w:val="00543171"/>
    <w:rsid w:val="00543A29"/>
    <w:rsid w:val="005457FA"/>
    <w:rsid w:val="00545811"/>
    <w:rsid w:val="005473DC"/>
    <w:rsid w:val="00547434"/>
    <w:rsid w:val="00551821"/>
    <w:rsid w:val="0055230D"/>
    <w:rsid w:val="00555F38"/>
    <w:rsid w:val="00556A09"/>
    <w:rsid w:val="00556F50"/>
    <w:rsid w:val="00557029"/>
    <w:rsid w:val="00563421"/>
    <w:rsid w:val="0056375B"/>
    <w:rsid w:val="005645FC"/>
    <w:rsid w:val="0056499F"/>
    <w:rsid w:val="00564CF4"/>
    <w:rsid w:val="00565B29"/>
    <w:rsid w:val="005678AC"/>
    <w:rsid w:val="005705AA"/>
    <w:rsid w:val="0057065F"/>
    <w:rsid w:val="00573E99"/>
    <w:rsid w:val="005746C4"/>
    <w:rsid w:val="005748D4"/>
    <w:rsid w:val="005751EA"/>
    <w:rsid w:val="0057556B"/>
    <w:rsid w:val="00577E10"/>
    <w:rsid w:val="00580987"/>
    <w:rsid w:val="00581687"/>
    <w:rsid w:val="00581AF0"/>
    <w:rsid w:val="00582036"/>
    <w:rsid w:val="00583F48"/>
    <w:rsid w:val="0058453B"/>
    <w:rsid w:val="00585CD7"/>
    <w:rsid w:val="005865D2"/>
    <w:rsid w:val="005866EB"/>
    <w:rsid w:val="0058678D"/>
    <w:rsid w:val="00590345"/>
    <w:rsid w:val="00590A77"/>
    <w:rsid w:val="00590A98"/>
    <w:rsid w:val="00591B92"/>
    <w:rsid w:val="00591E52"/>
    <w:rsid w:val="00592488"/>
    <w:rsid w:val="00594CA5"/>
    <w:rsid w:val="005953AF"/>
    <w:rsid w:val="005958FA"/>
    <w:rsid w:val="00595FFF"/>
    <w:rsid w:val="005978F8"/>
    <w:rsid w:val="00597C1B"/>
    <w:rsid w:val="005A4FD6"/>
    <w:rsid w:val="005A6C7C"/>
    <w:rsid w:val="005B0CB6"/>
    <w:rsid w:val="005B0D39"/>
    <w:rsid w:val="005B1C54"/>
    <w:rsid w:val="005B2782"/>
    <w:rsid w:val="005B468C"/>
    <w:rsid w:val="005B5CB5"/>
    <w:rsid w:val="005B7D94"/>
    <w:rsid w:val="005C1261"/>
    <w:rsid w:val="005C181A"/>
    <w:rsid w:val="005C1952"/>
    <w:rsid w:val="005C1E7F"/>
    <w:rsid w:val="005C4A73"/>
    <w:rsid w:val="005C5354"/>
    <w:rsid w:val="005D14A9"/>
    <w:rsid w:val="005D24D3"/>
    <w:rsid w:val="005D31BE"/>
    <w:rsid w:val="005D41FF"/>
    <w:rsid w:val="005D4D23"/>
    <w:rsid w:val="005D6E6B"/>
    <w:rsid w:val="005E016A"/>
    <w:rsid w:val="005E0849"/>
    <w:rsid w:val="005E0DA8"/>
    <w:rsid w:val="005E149E"/>
    <w:rsid w:val="005E1607"/>
    <w:rsid w:val="005E1A5E"/>
    <w:rsid w:val="005E1F57"/>
    <w:rsid w:val="005E2868"/>
    <w:rsid w:val="005E2C72"/>
    <w:rsid w:val="005E533F"/>
    <w:rsid w:val="005E5342"/>
    <w:rsid w:val="005E7429"/>
    <w:rsid w:val="005F0497"/>
    <w:rsid w:val="005F3117"/>
    <w:rsid w:val="005F3850"/>
    <w:rsid w:val="005F6C82"/>
    <w:rsid w:val="005F7BB3"/>
    <w:rsid w:val="006042EF"/>
    <w:rsid w:val="0060503E"/>
    <w:rsid w:val="00605E98"/>
    <w:rsid w:val="00605F13"/>
    <w:rsid w:val="006071FE"/>
    <w:rsid w:val="00607E6A"/>
    <w:rsid w:val="00611223"/>
    <w:rsid w:val="00612E0E"/>
    <w:rsid w:val="00615484"/>
    <w:rsid w:val="00615C39"/>
    <w:rsid w:val="00616AE7"/>
    <w:rsid w:val="00616C11"/>
    <w:rsid w:val="006171E0"/>
    <w:rsid w:val="00617B07"/>
    <w:rsid w:val="006201E2"/>
    <w:rsid w:val="00620688"/>
    <w:rsid w:val="0062102E"/>
    <w:rsid w:val="00621D1A"/>
    <w:rsid w:val="00621E29"/>
    <w:rsid w:val="00622F38"/>
    <w:rsid w:val="006244FF"/>
    <w:rsid w:val="006257C1"/>
    <w:rsid w:val="00627161"/>
    <w:rsid w:val="00630CD3"/>
    <w:rsid w:val="00631A81"/>
    <w:rsid w:val="00631DAE"/>
    <w:rsid w:val="006322F4"/>
    <w:rsid w:val="00632B54"/>
    <w:rsid w:val="00633124"/>
    <w:rsid w:val="00634379"/>
    <w:rsid w:val="00634486"/>
    <w:rsid w:val="0063632A"/>
    <w:rsid w:val="0064225A"/>
    <w:rsid w:val="00642D1B"/>
    <w:rsid w:val="00644026"/>
    <w:rsid w:val="006440F9"/>
    <w:rsid w:val="00644C11"/>
    <w:rsid w:val="00646868"/>
    <w:rsid w:val="00651221"/>
    <w:rsid w:val="0065160F"/>
    <w:rsid w:val="00652E22"/>
    <w:rsid w:val="00653164"/>
    <w:rsid w:val="00653727"/>
    <w:rsid w:val="006538A9"/>
    <w:rsid w:val="0065463B"/>
    <w:rsid w:val="0065492A"/>
    <w:rsid w:val="00655BDE"/>
    <w:rsid w:val="00657220"/>
    <w:rsid w:val="006604B0"/>
    <w:rsid w:val="00660D7B"/>
    <w:rsid w:val="00663B78"/>
    <w:rsid w:val="00663D91"/>
    <w:rsid w:val="00664B9C"/>
    <w:rsid w:val="006654E5"/>
    <w:rsid w:val="00667FB0"/>
    <w:rsid w:val="00670930"/>
    <w:rsid w:val="00671323"/>
    <w:rsid w:val="00672F3B"/>
    <w:rsid w:val="0067352B"/>
    <w:rsid w:val="00673965"/>
    <w:rsid w:val="0067559D"/>
    <w:rsid w:val="0067636F"/>
    <w:rsid w:val="0067729D"/>
    <w:rsid w:val="00677996"/>
    <w:rsid w:val="006803C5"/>
    <w:rsid w:val="0068167A"/>
    <w:rsid w:val="00683BC3"/>
    <w:rsid w:val="0068547E"/>
    <w:rsid w:val="0068701C"/>
    <w:rsid w:val="0069018E"/>
    <w:rsid w:val="00690742"/>
    <w:rsid w:val="00690947"/>
    <w:rsid w:val="00692A94"/>
    <w:rsid w:val="00694334"/>
    <w:rsid w:val="00694987"/>
    <w:rsid w:val="00695DE9"/>
    <w:rsid w:val="00696083"/>
    <w:rsid w:val="00696234"/>
    <w:rsid w:val="006963CD"/>
    <w:rsid w:val="00696F26"/>
    <w:rsid w:val="006A1D9F"/>
    <w:rsid w:val="006A2C58"/>
    <w:rsid w:val="006A334A"/>
    <w:rsid w:val="006A388A"/>
    <w:rsid w:val="006A3A19"/>
    <w:rsid w:val="006A47E3"/>
    <w:rsid w:val="006A4B35"/>
    <w:rsid w:val="006A5492"/>
    <w:rsid w:val="006A662B"/>
    <w:rsid w:val="006A6E36"/>
    <w:rsid w:val="006A78B5"/>
    <w:rsid w:val="006A7A70"/>
    <w:rsid w:val="006B0886"/>
    <w:rsid w:val="006B0BB4"/>
    <w:rsid w:val="006B0CED"/>
    <w:rsid w:val="006B4EA9"/>
    <w:rsid w:val="006B5834"/>
    <w:rsid w:val="006B59A8"/>
    <w:rsid w:val="006B7D21"/>
    <w:rsid w:val="006C159B"/>
    <w:rsid w:val="006C615F"/>
    <w:rsid w:val="006C7A6C"/>
    <w:rsid w:val="006C7E06"/>
    <w:rsid w:val="006D04CC"/>
    <w:rsid w:val="006D17DD"/>
    <w:rsid w:val="006D1EC7"/>
    <w:rsid w:val="006D2F99"/>
    <w:rsid w:val="006D4988"/>
    <w:rsid w:val="006D5CB6"/>
    <w:rsid w:val="006D6EE3"/>
    <w:rsid w:val="006D71C2"/>
    <w:rsid w:val="006D7549"/>
    <w:rsid w:val="006D76B0"/>
    <w:rsid w:val="006E0E7E"/>
    <w:rsid w:val="006E2580"/>
    <w:rsid w:val="006E36E7"/>
    <w:rsid w:val="006E4E82"/>
    <w:rsid w:val="006E50A0"/>
    <w:rsid w:val="006E51D6"/>
    <w:rsid w:val="006E6258"/>
    <w:rsid w:val="006E74F2"/>
    <w:rsid w:val="006E775C"/>
    <w:rsid w:val="006E7BAE"/>
    <w:rsid w:val="006F0435"/>
    <w:rsid w:val="006F358F"/>
    <w:rsid w:val="006F3960"/>
    <w:rsid w:val="006F3CD3"/>
    <w:rsid w:val="006F3E42"/>
    <w:rsid w:val="00700E88"/>
    <w:rsid w:val="007025CC"/>
    <w:rsid w:val="0070297A"/>
    <w:rsid w:val="007048D5"/>
    <w:rsid w:val="00707195"/>
    <w:rsid w:val="007075AA"/>
    <w:rsid w:val="007116DB"/>
    <w:rsid w:val="007128B7"/>
    <w:rsid w:val="007151DA"/>
    <w:rsid w:val="007169D9"/>
    <w:rsid w:val="007176B1"/>
    <w:rsid w:val="007228A3"/>
    <w:rsid w:val="0072332D"/>
    <w:rsid w:val="007260DC"/>
    <w:rsid w:val="00726DE1"/>
    <w:rsid w:val="00730269"/>
    <w:rsid w:val="00732F6C"/>
    <w:rsid w:val="00734108"/>
    <w:rsid w:val="00736379"/>
    <w:rsid w:val="007372D5"/>
    <w:rsid w:val="00737B2C"/>
    <w:rsid w:val="007407B0"/>
    <w:rsid w:val="00740D46"/>
    <w:rsid w:val="0074145A"/>
    <w:rsid w:val="0074175E"/>
    <w:rsid w:val="00741844"/>
    <w:rsid w:val="00742399"/>
    <w:rsid w:val="00742A38"/>
    <w:rsid w:val="00742D21"/>
    <w:rsid w:val="00743492"/>
    <w:rsid w:val="00743B8E"/>
    <w:rsid w:val="0074505A"/>
    <w:rsid w:val="0074646E"/>
    <w:rsid w:val="00746576"/>
    <w:rsid w:val="007471AE"/>
    <w:rsid w:val="0075045F"/>
    <w:rsid w:val="00751BC3"/>
    <w:rsid w:val="007528BF"/>
    <w:rsid w:val="00755707"/>
    <w:rsid w:val="00756BDC"/>
    <w:rsid w:val="00756E61"/>
    <w:rsid w:val="00757B5E"/>
    <w:rsid w:val="0076004B"/>
    <w:rsid w:val="00763AB5"/>
    <w:rsid w:val="00764F52"/>
    <w:rsid w:val="00765227"/>
    <w:rsid w:val="00766BC7"/>
    <w:rsid w:val="00767D15"/>
    <w:rsid w:val="007710F9"/>
    <w:rsid w:val="00771523"/>
    <w:rsid w:val="0077365A"/>
    <w:rsid w:val="00773DC9"/>
    <w:rsid w:val="007750FA"/>
    <w:rsid w:val="00776320"/>
    <w:rsid w:val="0077665A"/>
    <w:rsid w:val="00776A2E"/>
    <w:rsid w:val="00777355"/>
    <w:rsid w:val="00777AD8"/>
    <w:rsid w:val="0078281C"/>
    <w:rsid w:val="00783C1C"/>
    <w:rsid w:val="00784932"/>
    <w:rsid w:val="0078543A"/>
    <w:rsid w:val="00785D3A"/>
    <w:rsid w:val="00786321"/>
    <w:rsid w:val="00787333"/>
    <w:rsid w:val="00787DE0"/>
    <w:rsid w:val="00791D41"/>
    <w:rsid w:val="0079302B"/>
    <w:rsid w:val="0079515C"/>
    <w:rsid w:val="00797A2F"/>
    <w:rsid w:val="007A10C6"/>
    <w:rsid w:val="007A3944"/>
    <w:rsid w:val="007A67D2"/>
    <w:rsid w:val="007A7A95"/>
    <w:rsid w:val="007B0A20"/>
    <w:rsid w:val="007B144A"/>
    <w:rsid w:val="007B3094"/>
    <w:rsid w:val="007B327F"/>
    <w:rsid w:val="007B6746"/>
    <w:rsid w:val="007B6C2A"/>
    <w:rsid w:val="007B6D6F"/>
    <w:rsid w:val="007B7297"/>
    <w:rsid w:val="007C0D49"/>
    <w:rsid w:val="007C1C4B"/>
    <w:rsid w:val="007C265B"/>
    <w:rsid w:val="007C3085"/>
    <w:rsid w:val="007C34FA"/>
    <w:rsid w:val="007C42F4"/>
    <w:rsid w:val="007C5278"/>
    <w:rsid w:val="007C60AE"/>
    <w:rsid w:val="007C6D28"/>
    <w:rsid w:val="007C7B47"/>
    <w:rsid w:val="007D065B"/>
    <w:rsid w:val="007D170E"/>
    <w:rsid w:val="007D18C0"/>
    <w:rsid w:val="007D42AA"/>
    <w:rsid w:val="007D4488"/>
    <w:rsid w:val="007D44DA"/>
    <w:rsid w:val="007D57CF"/>
    <w:rsid w:val="007D6C13"/>
    <w:rsid w:val="007D7A10"/>
    <w:rsid w:val="007E0400"/>
    <w:rsid w:val="007E0F9E"/>
    <w:rsid w:val="007E214E"/>
    <w:rsid w:val="007E2CF5"/>
    <w:rsid w:val="007E6951"/>
    <w:rsid w:val="007E6AB5"/>
    <w:rsid w:val="007F11A8"/>
    <w:rsid w:val="007F18D8"/>
    <w:rsid w:val="007F65AA"/>
    <w:rsid w:val="007F7CF9"/>
    <w:rsid w:val="007F7FA9"/>
    <w:rsid w:val="00803626"/>
    <w:rsid w:val="008052C7"/>
    <w:rsid w:val="008058EF"/>
    <w:rsid w:val="00806505"/>
    <w:rsid w:val="0080679A"/>
    <w:rsid w:val="00807046"/>
    <w:rsid w:val="008073EB"/>
    <w:rsid w:val="00807FA3"/>
    <w:rsid w:val="008124F3"/>
    <w:rsid w:val="00813167"/>
    <w:rsid w:val="00813DAE"/>
    <w:rsid w:val="00813E94"/>
    <w:rsid w:val="008143D9"/>
    <w:rsid w:val="00815A6E"/>
    <w:rsid w:val="00816F15"/>
    <w:rsid w:val="008212DD"/>
    <w:rsid w:val="00821AAF"/>
    <w:rsid w:val="00822FF5"/>
    <w:rsid w:val="00823036"/>
    <w:rsid w:val="00823B17"/>
    <w:rsid w:val="00824CA7"/>
    <w:rsid w:val="00825235"/>
    <w:rsid w:val="008253BD"/>
    <w:rsid w:val="00826A43"/>
    <w:rsid w:val="008303FA"/>
    <w:rsid w:val="00832124"/>
    <w:rsid w:val="008349B8"/>
    <w:rsid w:val="008360A7"/>
    <w:rsid w:val="00840046"/>
    <w:rsid w:val="008405B3"/>
    <w:rsid w:val="0084269E"/>
    <w:rsid w:val="008428A8"/>
    <w:rsid w:val="00845CAA"/>
    <w:rsid w:val="00845EE9"/>
    <w:rsid w:val="00846EB2"/>
    <w:rsid w:val="00847A4A"/>
    <w:rsid w:val="00851166"/>
    <w:rsid w:val="00851D0C"/>
    <w:rsid w:val="00851F11"/>
    <w:rsid w:val="00851F37"/>
    <w:rsid w:val="0085481C"/>
    <w:rsid w:val="008551CD"/>
    <w:rsid w:val="0085522A"/>
    <w:rsid w:val="0085522E"/>
    <w:rsid w:val="00855689"/>
    <w:rsid w:val="00855C16"/>
    <w:rsid w:val="00855C83"/>
    <w:rsid w:val="00856129"/>
    <w:rsid w:val="008569BC"/>
    <w:rsid w:val="008569E3"/>
    <w:rsid w:val="00860608"/>
    <w:rsid w:val="00862FCF"/>
    <w:rsid w:val="00863707"/>
    <w:rsid w:val="00864C6E"/>
    <w:rsid w:val="00866A3C"/>
    <w:rsid w:val="00867367"/>
    <w:rsid w:val="008678CE"/>
    <w:rsid w:val="00872428"/>
    <w:rsid w:val="0087246F"/>
    <w:rsid w:val="00872E2F"/>
    <w:rsid w:val="00872FC7"/>
    <w:rsid w:val="008736E9"/>
    <w:rsid w:val="00873A6E"/>
    <w:rsid w:val="00873B6D"/>
    <w:rsid w:val="0087593B"/>
    <w:rsid w:val="0087682B"/>
    <w:rsid w:val="00876B14"/>
    <w:rsid w:val="008770A7"/>
    <w:rsid w:val="00877EDD"/>
    <w:rsid w:val="00880430"/>
    <w:rsid w:val="0088048E"/>
    <w:rsid w:val="0088308A"/>
    <w:rsid w:val="00883D22"/>
    <w:rsid w:val="00884463"/>
    <w:rsid w:val="00886532"/>
    <w:rsid w:val="00886F7A"/>
    <w:rsid w:val="00891D2F"/>
    <w:rsid w:val="008921D7"/>
    <w:rsid w:val="00893127"/>
    <w:rsid w:val="00893CD8"/>
    <w:rsid w:val="00894C10"/>
    <w:rsid w:val="00895912"/>
    <w:rsid w:val="008A2501"/>
    <w:rsid w:val="008A7808"/>
    <w:rsid w:val="008A7C84"/>
    <w:rsid w:val="008B0F8D"/>
    <w:rsid w:val="008B121F"/>
    <w:rsid w:val="008B1670"/>
    <w:rsid w:val="008B1684"/>
    <w:rsid w:val="008B24C7"/>
    <w:rsid w:val="008B671E"/>
    <w:rsid w:val="008B691E"/>
    <w:rsid w:val="008B745B"/>
    <w:rsid w:val="008B75DB"/>
    <w:rsid w:val="008C0056"/>
    <w:rsid w:val="008C17E0"/>
    <w:rsid w:val="008C4771"/>
    <w:rsid w:val="008C4C71"/>
    <w:rsid w:val="008C4E37"/>
    <w:rsid w:val="008C5AE8"/>
    <w:rsid w:val="008C6958"/>
    <w:rsid w:val="008D0B9D"/>
    <w:rsid w:val="008D0FE0"/>
    <w:rsid w:val="008D129C"/>
    <w:rsid w:val="008D2073"/>
    <w:rsid w:val="008D26E0"/>
    <w:rsid w:val="008D30EE"/>
    <w:rsid w:val="008D3718"/>
    <w:rsid w:val="008D4506"/>
    <w:rsid w:val="008D509F"/>
    <w:rsid w:val="008D6E50"/>
    <w:rsid w:val="008E035E"/>
    <w:rsid w:val="008E07B3"/>
    <w:rsid w:val="008E0C25"/>
    <w:rsid w:val="008E300E"/>
    <w:rsid w:val="008E5CCD"/>
    <w:rsid w:val="008F0726"/>
    <w:rsid w:val="008F0F96"/>
    <w:rsid w:val="008F14C4"/>
    <w:rsid w:val="008F1C7D"/>
    <w:rsid w:val="008F20F6"/>
    <w:rsid w:val="008F2A6F"/>
    <w:rsid w:val="008F37EA"/>
    <w:rsid w:val="008F3C85"/>
    <w:rsid w:val="008F451B"/>
    <w:rsid w:val="008F5E2F"/>
    <w:rsid w:val="009010FE"/>
    <w:rsid w:val="00902F29"/>
    <w:rsid w:val="009035DC"/>
    <w:rsid w:val="009048A7"/>
    <w:rsid w:val="00906413"/>
    <w:rsid w:val="00910CDF"/>
    <w:rsid w:val="00911439"/>
    <w:rsid w:val="0091145C"/>
    <w:rsid w:val="00911475"/>
    <w:rsid w:val="009114F0"/>
    <w:rsid w:val="00911D27"/>
    <w:rsid w:val="00912567"/>
    <w:rsid w:val="009132C7"/>
    <w:rsid w:val="00913436"/>
    <w:rsid w:val="009138C1"/>
    <w:rsid w:val="009142D3"/>
    <w:rsid w:val="00914535"/>
    <w:rsid w:val="00915D57"/>
    <w:rsid w:val="00916348"/>
    <w:rsid w:val="0091722C"/>
    <w:rsid w:val="00917325"/>
    <w:rsid w:val="009204DD"/>
    <w:rsid w:val="00921548"/>
    <w:rsid w:val="009217BD"/>
    <w:rsid w:val="009219EB"/>
    <w:rsid w:val="00925188"/>
    <w:rsid w:val="00927ACD"/>
    <w:rsid w:val="00927FA0"/>
    <w:rsid w:val="009307B7"/>
    <w:rsid w:val="00932540"/>
    <w:rsid w:val="009334C0"/>
    <w:rsid w:val="00936B11"/>
    <w:rsid w:val="00936DFE"/>
    <w:rsid w:val="009409FF"/>
    <w:rsid w:val="00940DA9"/>
    <w:rsid w:val="00941105"/>
    <w:rsid w:val="00945715"/>
    <w:rsid w:val="00945CCF"/>
    <w:rsid w:val="00950BE0"/>
    <w:rsid w:val="00950D06"/>
    <w:rsid w:val="00951EF0"/>
    <w:rsid w:val="00952347"/>
    <w:rsid w:val="0095387A"/>
    <w:rsid w:val="009548F8"/>
    <w:rsid w:val="009560D4"/>
    <w:rsid w:val="00957F54"/>
    <w:rsid w:val="00960CAC"/>
    <w:rsid w:val="009617DF"/>
    <w:rsid w:val="009617E2"/>
    <w:rsid w:val="009618B7"/>
    <w:rsid w:val="00961B38"/>
    <w:rsid w:val="00961C47"/>
    <w:rsid w:val="00963210"/>
    <w:rsid w:val="00963A3D"/>
    <w:rsid w:val="00963ED2"/>
    <w:rsid w:val="00964F24"/>
    <w:rsid w:val="00965BB1"/>
    <w:rsid w:val="00965DAC"/>
    <w:rsid w:val="009702F9"/>
    <w:rsid w:val="009706D2"/>
    <w:rsid w:val="00971C7C"/>
    <w:rsid w:val="00974159"/>
    <w:rsid w:val="00975151"/>
    <w:rsid w:val="00975174"/>
    <w:rsid w:val="00977821"/>
    <w:rsid w:val="00977B7B"/>
    <w:rsid w:val="0098095F"/>
    <w:rsid w:val="00980966"/>
    <w:rsid w:val="00981ABA"/>
    <w:rsid w:val="00981F71"/>
    <w:rsid w:val="009825BC"/>
    <w:rsid w:val="00982BD0"/>
    <w:rsid w:val="00983003"/>
    <w:rsid w:val="00984EE7"/>
    <w:rsid w:val="009858DC"/>
    <w:rsid w:val="00985AB6"/>
    <w:rsid w:val="0098697A"/>
    <w:rsid w:val="00986E77"/>
    <w:rsid w:val="00992C5C"/>
    <w:rsid w:val="00993F43"/>
    <w:rsid w:val="00994AF3"/>
    <w:rsid w:val="00996556"/>
    <w:rsid w:val="00996DD1"/>
    <w:rsid w:val="009A0536"/>
    <w:rsid w:val="009A130E"/>
    <w:rsid w:val="009A1CB6"/>
    <w:rsid w:val="009A1D32"/>
    <w:rsid w:val="009A20F6"/>
    <w:rsid w:val="009A2EA5"/>
    <w:rsid w:val="009A4B1B"/>
    <w:rsid w:val="009A559E"/>
    <w:rsid w:val="009A76C7"/>
    <w:rsid w:val="009A7700"/>
    <w:rsid w:val="009B0066"/>
    <w:rsid w:val="009B0F31"/>
    <w:rsid w:val="009B177E"/>
    <w:rsid w:val="009B3CAE"/>
    <w:rsid w:val="009B5F6F"/>
    <w:rsid w:val="009B6184"/>
    <w:rsid w:val="009C200D"/>
    <w:rsid w:val="009C4500"/>
    <w:rsid w:val="009C4519"/>
    <w:rsid w:val="009C46AB"/>
    <w:rsid w:val="009C4C95"/>
    <w:rsid w:val="009C4C9C"/>
    <w:rsid w:val="009C5350"/>
    <w:rsid w:val="009C668A"/>
    <w:rsid w:val="009C73C1"/>
    <w:rsid w:val="009D188E"/>
    <w:rsid w:val="009D2BB9"/>
    <w:rsid w:val="009D3FE4"/>
    <w:rsid w:val="009D78A5"/>
    <w:rsid w:val="009E0B8C"/>
    <w:rsid w:val="009E7FA8"/>
    <w:rsid w:val="009F126C"/>
    <w:rsid w:val="009F352B"/>
    <w:rsid w:val="009F35C6"/>
    <w:rsid w:val="009F42CF"/>
    <w:rsid w:val="009F5218"/>
    <w:rsid w:val="009F7055"/>
    <w:rsid w:val="009F7B5A"/>
    <w:rsid w:val="00A02E85"/>
    <w:rsid w:val="00A05C51"/>
    <w:rsid w:val="00A05D4D"/>
    <w:rsid w:val="00A064D2"/>
    <w:rsid w:val="00A0782C"/>
    <w:rsid w:val="00A1104C"/>
    <w:rsid w:val="00A11A31"/>
    <w:rsid w:val="00A14563"/>
    <w:rsid w:val="00A16346"/>
    <w:rsid w:val="00A1729F"/>
    <w:rsid w:val="00A21764"/>
    <w:rsid w:val="00A21C30"/>
    <w:rsid w:val="00A22284"/>
    <w:rsid w:val="00A22541"/>
    <w:rsid w:val="00A2502B"/>
    <w:rsid w:val="00A251CE"/>
    <w:rsid w:val="00A26591"/>
    <w:rsid w:val="00A26AA8"/>
    <w:rsid w:val="00A270A3"/>
    <w:rsid w:val="00A27BF1"/>
    <w:rsid w:val="00A30BDC"/>
    <w:rsid w:val="00A30D24"/>
    <w:rsid w:val="00A31543"/>
    <w:rsid w:val="00A370FE"/>
    <w:rsid w:val="00A37BFE"/>
    <w:rsid w:val="00A404D1"/>
    <w:rsid w:val="00A40E07"/>
    <w:rsid w:val="00A42000"/>
    <w:rsid w:val="00A42B04"/>
    <w:rsid w:val="00A43BCF"/>
    <w:rsid w:val="00A44577"/>
    <w:rsid w:val="00A44B1F"/>
    <w:rsid w:val="00A461B1"/>
    <w:rsid w:val="00A47286"/>
    <w:rsid w:val="00A47BE8"/>
    <w:rsid w:val="00A52CDD"/>
    <w:rsid w:val="00A57A78"/>
    <w:rsid w:val="00A57B55"/>
    <w:rsid w:val="00A61F93"/>
    <w:rsid w:val="00A622D5"/>
    <w:rsid w:val="00A63147"/>
    <w:rsid w:val="00A6436B"/>
    <w:rsid w:val="00A65391"/>
    <w:rsid w:val="00A655ED"/>
    <w:rsid w:val="00A66028"/>
    <w:rsid w:val="00A66F7F"/>
    <w:rsid w:val="00A70196"/>
    <w:rsid w:val="00A70E7E"/>
    <w:rsid w:val="00A7131A"/>
    <w:rsid w:val="00A71632"/>
    <w:rsid w:val="00A72159"/>
    <w:rsid w:val="00A724D9"/>
    <w:rsid w:val="00A74053"/>
    <w:rsid w:val="00A748F6"/>
    <w:rsid w:val="00A76652"/>
    <w:rsid w:val="00A80018"/>
    <w:rsid w:val="00A804BE"/>
    <w:rsid w:val="00A80BC3"/>
    <w:rsid w:val="00A81335"/>
    <w:rsid w:val="00A81A56"/>
    <w:rsid w:val="00A82A83"/>
    <w:rsid w:val="00A840B1"/>
    <w:rsid w:val="00A84151"/>
    <w:rsid w:val="00A85D5A"/>
    <w:rsid w:val="00A905E1"/>
    <w:rsid w:val="00A9380B"/>
    <w:rsid w:val="00A95649"/>
    <w:rsid w:val="00AA06BA"/>
    <w:rsid w:val="00AA2576"/>
    <w:rsid w:val="00AA3571"/>
    <w:rsid w:val="00AA5931"/>
    <w:rsid w:val="00AA597A"/>
    <w:rsid w:val="00AA5FAA"/>
    <w:rsid w:val="00AB19C8"/>
    <w:rsid w:val="00AB1D2F"/>
    <w:rsid w:val="00AB5009"/>
    <w:rsid w:val="00AB5383"/>
    <w:rsid w:val="00AB68C9"/>
    <w:rsid w:val="00AB7A9A"/>
    <w:rsid w:val="00AC02C0"/>
    <w:rsid w:val="00AC0BED"/>
    <w:rsid w:val="00AC12E0"/>
    <w:rsid w:val="00AC2A06"/>
    <w:rsid w:val="00AC2B5E"/>
    <w:rsid w:val="00AC480D"/>
    <w:rsid w:val="00AC54D7"/>
    <w:rsid w:val="00AC5CCE"/>
    <w:rsid w:val="00AC640C"/>
    <w:rsid w:val="00AC66A4"/>
    <w:rsid w:val="00AC6B80"/>
    <w:rsid w:val="00AC6DD7"/>
    <w:rsid w:val="00AC71AF"/>
    <w:rsid w:val="00AD27CD"/>
    <w:rsid w:val="00AD3A12"/>
    <w:rsid w:val="00AD6867"/>
    <w:rsid w:val="00AD696F"/>
    <w:rsid w:val="00AD7053"/>
    <w:rsid w:val="00AE0840"/>
    <w:rsid w:val="00AE0CCD"/>
    <w:rsid w:val="00AE196B"/>
    <w:rsid w:val="00AE3332"/>
    <w:rsid w:val="00AE4E0D"/>
    <w:rsid w:val="00AE65D3"/>
    <w:rsid w:val="00AE73E0"/>
    <w:rsid w:val="00AE7C2D"/>
    <w:rsid w:val="00AF013D"/>
    <w:rsid w:val="00AF0DCA"/>
    <w:rsid w:val="00AF1348"/>
    <w:rsid w:val="00AF201E"/>
    <w:rsid w:val="00AF226C"/>
    <w:rsid w:val="00AF4F86"/>
    <w:rsid w:val="00AF52AA"/>
    <w:rsid w:val="00AF57B4"/>
    <w:rsid w:val="00AF5D8C"/>
    <w:rsid w:val="00AF5E98"/>
    <w:rsid w:val="00B007A3"/>
    <w:rsid w:val="00B03495"/>
    <w:rsid w:val="00B05CCE"/>
    <w:rsid w:val="00B07699"/>
    <w:rsid w:val="00B0786E"/>
    <w:rsid w:val="00B1076C"/>
    <w:rsid w:val="00B117A1"/>
    <w:rsid w:val="00B11AE3"/>
    <w:rsid w:val="00B14492"/>
    <w:rsid w:val="00B14A87"/>
    <w:rsid w:val="00B16430"/>
    <w:rsid w:val="00B1648F"/>
    <w:rsid w:val="00B17FCE"/>
    <w:rsid w:val="00B2061F"/>
    <w:rsid w:val="00B21BCB"/>
    <w:rsid w:val="00B23491"/>
    <w:rsid w:val="00B25ABA"/>
    <w:rsid w:val="00B25B82"/>
    <w:rsid w:val="00B26336"/>
    <w:rsid w:val="00B26C34"/>
    <w:rsid w:val="00B26E49"/>
    <w:rsid w:val="00B3003A"/>
    <w:rsid w:val="00B307EB"/>
    <w:rsid w:val="00B317F6"/>
    <w:rsid w:val="00B31C04"/>
    <w:rsid w:val="00B328BB"/>
    <w:rsid w:val="00B35D17"/>
    <w:rsid w:val="00B3622F"/>
    <w:rsid w:val="00B36C0B"/>
    <w:rsid w:val="00B41594"/>
    <w:rsid w:val="00B41D86"/>
    <w:rsid w:val="00B41F50"/>
    <w:rsid w:val="00B42124"/>
    <w:rsid w:val="00B44278"/>
    <w:rsid w:val="00B44F65"/>
    <w:rsid w:val="00B45322"/>
    <w:rsid w:val="00B46C61"/>
    <w:rsid w:val="00B4703B"/>
    <w:rsid w:val="00B4768D"/>
    <w:rsid w:val="00B47943"/>
    <w:rsid w:val="00B507EE"/>
    <w:rsid w:val="00B55683"/>
    <w:rsid w:val="00B559B4"/>
    <w:rsid w:val="00B562BF"/>
    <w:rsid w:val="00B563B1"/>
    <w:rsid w:val="00B57B27"/>
    <w:rsid w:val="00B61F76"/>
    <w:rsid w:val="00B62A5A"/>
    <w:rsid w:val="00B62B2F"/>
    <w:rsid w:val="00B64A6E"/>
    <w:rsid w:val="00B64ABA"/>
    <w:rsid w:val="00B656BF"/>
    <w:rsid w:val="00B668D4"/>
    <w:rsid w:val="00B67658"/>
    <w:rsid w:val="00B6768A"/>
    <w:rsid w:val="00B67E22"/>
    <w:rsid w:val="00B70404"/>
    <w:rsid w:val="00B71A90"/>
    <w:rsid w:val="00B720C7"/>
    <w:rsid w:val="00B72B36"/>
    <w:rsid w:val="00B7397E"/>
    <w:rsid w:val="00B74253"/>
    <w:rsid w:val="00B763C2"/>
    <w:rsid w:val="00B76F23"/>
    <w:rsid w:val="00B771E5"/>
    <w:rsid w:val="00B77950"/>
    <w:rsid w:val="00B83A80"/>
    <w:rsid w:val="00B8524D"/>
    <w:rsid w:val="00B8552B"/>
    <w:rsid w:val="00B85C4B"/>
    <w:rsid w:val="00B87F12"/>
    <w:rsid w:val="00B912C4"/>
    <w:rsid w:val="00B936D9"/>
    <w:rsid w:val="00B94792"/>
    <w:rsid w:val="00B95133"/>
    <w:rsid w:val="00B97500"/>
    <w:rsid w:val="00BA3767"/>
    <w:rsid w:val="00BA4F21"/>
    <w:rsid w:val="00BA5A3C"/>
    <w:rsid w:val="00BB126D"/>
    <w:rsid w:val="00BB7D36"/>
    <w:rsid w:val="00BC0C50"/>
    <w:rsid w:val="00BC2479"/>
    <w:rsid w:val="00BC25F2"/>
    <w:rsid w:val="00BC35EB"/>
    <w:rsid w:val="00BC4936"/>
    <w:rsid w:val="00BC5126"/>
    <w:rsid w:val="00BC5B3A"/>
    <w:rsid w:val="00BC6157"/>
    <w:rsid w:val="00BC65F6"/>
    <w:rsid w:val="00BC6816"/>
    <w:rsid w:val="00BC7AC9"/>
    <w:rsid w:val="00BC7D97"/>
    <w:rsid w:val="00BD0B3D"/>
    <w:rsid w:val="00BD1803"/>
    <w:rsid w:val="00BD6D94"/>
    <w:rsid w:val="00BD7068"/>
    <w:rsid w:val="00BE03A8"/>
    <w:rsid w:val="00BE068B"/>
    <w:rsid w:val="00BE0B78"/>
    <w:rsid w:val="00BE2175"/>
    <w:rsid w:val="00BE2335"/>
    <w:rsid w:val="00BE2B0C"/>
    <w:rsid w:val="00BE3A75"/>
    <w:rsid w:val="00BE4B66"/>
    <w:rsid w:val="00BE4B8E"/>
    <w:rsid w:val="00BE587E"/>
    <w:rsid w:val="00BE6772"/>
    <w:rsid w:val="00BE6A69"/>
    <w:rsid w:val="00BF2D31"/>
    <w:rsid w:val="00BF4639"/>
    <w:rsid w:val="00BF47A8"/>
    <w:rsid w:val="00BF4E8A"/>
    <w:rsid w:val="00BF5652"/>
    <w:rsid w:val="00BF5E49"/>
    <w:rsid w:val="00BF5E52"/>
    <w:rsid w:val="00BF6944"/>
    <w:rsid w:val="00BF699B"/>
    <w:rsid w:val="00BF780A"/>
    <w:rsid w:val="00BF7F8B"/>
    <w:rsid w:val="00C01142"/>
    <w:rsid w:val="00C01474"/>
    <w:rsid w:val="00C018D9"/>
    <w:rsid w:val="00C0388E"/>
    <w:rsid w:val="00C045B4"/>
    <w:rsid w:val="00C06C71"/>
    <w:rsid w:val="00C104FA"/>
    <w:rsid w:val="00C10CDC"/>
    <w:rsid w:val="00C119D3"/>
    <w:rsid w:val="00C12A8A"/>
    <w:rsid w:val="00C144B6"/>
    <w:rsid w:val="00C14563"/>
    <w:rsid w:val="00C14F95"/>
    <w:rsid w:val="00C157BB"/>
    <w:rsid w:val="00C17D35"/>
    <w:rsid w:val="00C203A1"/>
    <w:rsid w:val="00C207DB"/>
    <w:rsid w:val="00C21D73"/>
    <w:rsid w:val="00C255A3"/>
    <w:rsid w:val="00C26EC3"/>
    <w:rsid w:val="00C27738"/>
    <w:rsid w:val="00C27742"/>
    <w:rsid w:val="00C30016"/>
    <w:rsid w:val="00C301D1"/>
    <w:rsid w:val="00C30B78"/>
    <w:rsid w:val="00C31B64"/>
    <w:rsid w:val="00C31B7A"/>
    <w:rsid w:val="00C31E63"/>
    <w:rsid w:val="00C324B7"/>
    <w:rsid w:val="00C3255B"/>
    <w:rsid w:val="00C32C0B"/>
    <w:rsid w:val="00C32FEF"/>
    <w:rsid w:val="00C34187"/>
    <w:rsid w:val="00C34D9E"/>
    <w:rsid w:val="00C35002"/>
    <w:rsid w:val="00C35864"/>
    <w:rsid w:val="00C408EA"/>
    <w:rsid w:val="00C42B21"/>
    <w:rsid w:val="00C5122A"/>
    <w:rsid w:val="00C53C6F"/>
    <w:rsid w:val="00C53DB7"/>
    <w:rsid w:val="00C53E08"/>
    <w:rsid w:val="00C55E62"/>
    <w:rsid w:val="00C5604C"/>
    <w:rsid w:val="00C57516"/>
    <w:rsid w:val="00C60711"/>
    <w:rsid w:val="00C614DF"/>
    <w:rsid w:val="00C6187C"/>
    <w:rsid w:val="00C6188F"/>
    <w:rsid w:val="00C627D7"/>
    <w:rsid w:val="00C63AE0"/>
    <w:rsid w:val="00C63D59"/>
    <w:rsid w:val="00C63F37"/>
    <w:rsid w:val="00C64F27"/>
    <w:rsid w:val="00C67426"/>
    <w:rsid w:val="00C7176B"/>
    <w:rsid w:val="00C71C67"/>
    <w:rsid w:val="00C724B3"/>
    <w:rsid w:val="00C7287D"/>
    <w:rsid w:val="00C740F1"/>
    <w:rsid w:val="00C77683"/>
    <w:rsid w:val="00C77A0A"/>
    <w:rsid w:val="00C81CF4"/>
    <w:rsid w:val="00C82E00"/>
    <w:rsid w:val="00C84602"/>
    <w:rsid w:val="00C853BE"/>
    <w:rsid w:val="00C856E6"/>
    <w:rsid w:val="00C857B8"/>
    <w:rsid w:val="00C86C14"/>
    <w:rsid w:val="00C92BF8"/>
    <w:rsid w:val="00C93215"/>
    <w:rsid w:val="00C933F5"/>
    <w:rsid w:val="00C963B2"/>
    <w:rsid w:val="00C963E2"/>
    <w:rsid w:val="00C96986"/>
    <w:rsid w:val="00C96E1B"/>
    <w:rsid w:val="00C97461"/>
    <w:rsid w:val="00C97A3F"/>
    <w:rsid w:val="00CA21BF"/>
    <w:rsid w:val="00CA2D00"/>
    <w:rsid w:val="00CA62D7"/>
    <w:rsid w:val="00CA74F6"/>
    <w:rsid w:val="00CA7624"/>
    <w:rsid w:val="00CB0BA5"/>
    <w:rsid w:val="00CB0D8F"/>
    <w:rsid w:val="00CB203D"/>
    <w:rsid w:val="00CB561A"/>
    <w:rsid w:val="00CB6315"/>
    <w:rsid w:val="00CB6615"/>
    <w:rsid w:val="00CC01AE"/>
    <w:rsid w:val="00CC1696"/>
    <w:rsid w:val="00CC17B1"/>
    <w:rsid w:val="00CC47ED"/>
    <w:rsid w:val="00CC4A31"/>
    <w:rsid w:val="00CC4B7B"/>
    <w:rsid w:val="00CC4D40"/>
    <w:rsid w:val="00CC4EDF"/>
    <w:rsid w:val="00CC52F8"/>
    <w:rsid w:val="00CC609D"/>
    <w:rsid w:val="00CC6994"/>
    <w:rsid w:val="00CC70EE"/>
    <w:rsid w:val="00CC72FC"/>
    <w:rsid w:val="00CD1535"/>
    <w:rsid w:val="00CD15EF"/>
    <w:rsid w:val="00CD18EA"/>
    <w:rsid w:val="00CD2A2A"/>
    <w:rsid w:val="00CD2CE4"/>
    <w:rsid w:val="00CD43F7"/>
    <w:rsid w:val="00CD5A9D"/>
    <w:rsid w:val="00CE0755"/>
    <w:rsid w:val="00CE1E3C"/>
    <w:rsid w:val="00CE2AF4"/>
    <w:rsid w:val="00CE381F"/>
    <w:rsid w:val="00CE413A"/>
    <w:rsid w:val="00CE63A8"/>
    <w:rsid w:val="00CE7265"/>
    <w:rsid w:val="00CF1A1F"/>
    <w:rsid w:val="00CF2731"/>
    <w:rsid w:val="00CF4C85"/>
    <w:rsid w:val="00CF6137"/>
    <w:rsid w:val="00D0039F"/>
    <w:rsid w:val="00D00A43"/>
    <w:rsid w:val="00D00E19"/>
    <w:rsid w:val="00D00FBA"/>
    <w:rsid w:val="00D01738"/>
    <w:rsid w:val="00D02131"/>
    <w:rsid w:val="00D02DA3"/>
    <w:rsid w:val="00D037E3"/>
    <w:rsid w:val="00D041B0"/>
    <w:rsid w:val="00D04659"/>
    <w:rsid w:val="00D049CA"/>
    <w:rsid w:val="00D0636C"/>
    <w:rsid w:val="00D11081"/>
    <w:rsid w:val="00D111E4"/>
    <w:rsid w:val="00D1160B"/>
    <w:rsid w:val="00D122C0"/>
    <w:rsid w:val="00D124AE"/>
    <w:rsid w:val="00D145CF"/>
    <w:rsid w:val="00D157A3"/>
    <w:rsid w:val="00D16180"/>
    <w:rsid w:val="00D25BCC"/>
    <w:rsid w:val="00D25CAC"/>
    <w:rsid w:val="00D2733B"/>
    <w:rsid w:val="00D273E6"/>
    <w:rsid w:val="00D30372"/>
    <w:rsid w:val="00D30780"/>
    <w:rsid w:val="00D31117"/>
    <w:rsid w:val="00D313D2"/>
    <w:rsid w:val="00D3248E"/>
    <w:rsid w:val="00D332FA"/>
    <w:rsid w:val="00D33606"/>
    <w:rsid w:val="00D342BD"/>
    <w:rsid w:val="00D35573"/>
    <w:rsid w:val="00D36F11"/>
    <w:rsid w:val="00D40C59"/>
    <w:rsid w:val="00D40EEF"/>
    <w:rsid w:val="00D43BA8"/>
    <w:rsid w:val="00D44A0F"/>
    <w:rsid w:val="00D473B2"/>
    <w:rsid w:val="00D47B34"/>
    <w:rsid w:val="00D50A3E"/>
    <w:rsid w:val="00D51ABF"/>
    <w:rsid w:val="00D53201"/>
    <w:rsid w:val="00D532BD"/>
    <w:rsid w:val="00D55A2F"/>
    <w:rsid w:val="00D567BA"/>
    <w:rsid w:val="00D570E5"/>
    <w:rsid w:val="00D5764C"/>
    <w:rsid w:val="00D60C25"/>
    <w:rsid w:val="00D60D3B"/>
    <w:rsid w:val="00D62367"/>
    <w:rsid w:val="00D6390C"/>
    <w:rsid w:val="00D6531F"/>
    <w:rsid w:val="00D66AAD"/>
    <w:rsid w:val="00D70472"/>
    <w:rsid w:val="00D71229"/>
    <w:rsid w:val="00D71338"/>
    <w:rsid w:val="00D71C7D"/>
    <w:rsid w:val="00D71C8E"/>
    <w:rsid w:val="00D7295C"/>
    <w:rsid w:val="00D72F7B"/>
    <w:rsid w:val="00D73295"/>
    <w:rsid w:val="00D732A1"/>
    <w:rsid w:val="00D73808"/>
    <w:rsid w:val="00D738E8"/>
    <w:rsid w:val="00D73C83"/>
    <w:rsid w:val="00D754F8"/>
    <w:rsid w:val="00D76283"/>
    <w:rsid w:val="00D77284"/>
    <w:rsid w:val="00D774BD"/>
    <w:rsid w:val="00D80394"/>
    <w:rsid w:val="00D810CE"/>
    <w:rsid w:val="00D810D3"/>
    <w:rsid w:val="00D812E9"/>
    <w:rsid w:val="00D85B17"/>
    <w:rsid w:val="00D85F5A"/>
    <w:rsid w:val="00D86A9F"/>
    <w:rsid w:val="00D87FCC"/>
    <w:rsid w:val="00D914C8"/>
    <w:rsid w:val="00D914E4"/>
    <w:rsid w:val="00D91B6A"/>
    <w:rsid w:val="00D9342D"/>
    <w:rsid w:val="00D94EE9"/>
    <w:rsid w:val="00D95B4B"/>
    <w:rsid w:val="00D96580"/>
    <w:rsid w:val="00D96B98"/>
    <w:rsid w:val="00D97340"/>
    <w:rsid w:val="00DA0E8B"/>
    <w:rsid w:val="00DA1540"/>
    <w:rsid w:val="00DA17C9"/>
    <w:rsid w:val="00DA38B7"/>
    <w:rsid w:val="00DA53DC"/>
    <w:rsid w:val="00DA61FF"/>
    <w:rsid w:val="00DA705B"/>
    <w:rsid w:val="00DA7A17"/>
    <w:rsid w:val="00DB131E"/>
    <w:rsid w:val="00DB2D55"/>
    <w:rsid w:val="00DB4A97"/>
    <w:rsid w:val="00DB4F14"/>
    <w:rsid w:val="00DB5ED2"/>
    <w:rsid w:val="00DB64B4"/>
    <w:rsid w:val="00DB66D9"/>
    <w:rsid w:val="00DB6706"/>
    <w:rsid w:val="00DB6A78"/>
    <w:rsid w:val="00DC172C"/>
    <w:rsid w:val="00DC621B"/>
    <w:rsid w:val="00DC64F2"/>
    <w:rsid w:val="00DD18F6"/>
    <w:rsid w:val="00DD2A2E"/>
    <w:rsid w:val="00DD4C38"/>
    <w:rsid w:val="00DD5890"/>
    <w:rsid w:val="00DD6AAB"/>
    <w:rsid w:val="00DD6C28"/>
    <w:rsid w:val="00DD7877"/>
    <w:rsid w:val="00DD7A0B"/>
    <w:rsid w:val="00DD7C83"/>
    <w:rsid w:val="00DE120A"/>
    <w:rsid w:val="00DE120F"/>
    <w:rsid w:val="00DE1305"/>
    <w:rsid w:val="00DE1343"/>
    <w:rsid w:val="00DE2FCF"/>
    <w:rsid w:val="00DE42B6"/>
    <w:rsid w:val="00DE61A4"/>
    <w:rsid w:val="00DE63A9"/>
    <w:rsid w:val="00DE7626"/>
    <w:rsid w:val="00DF0D40"/>
    <w:rsid w:val="00DF0EF1"/>
    <w:rsid w:val="00DF16CB"/>
    <w:rsid w:val="00DF323C"/>
    <w:rsid w:val="00DF3C22"/>
    <w:rsid w:val="00DF5BF7"/>
    <w:rsid w:val="00DF651C"/>
    <w:rsid w:val="00DF73EA"/>
    <w:rsid w:val="00E03151"/>
    <w:rsid w:val="00E04E8E"/>
    <w:rsid w:val="00E065BF"/>
    <w:rsid w:val="00E06699"/>
    <w:rsid w:val="00E12F72"/>
    <w:rsid w:val="00E143B0"/>
    <w:rsid w:val="00E149A8"/>
    <w:rsid w:val="00E14CF9"/>
    <w:rsid w:val="00E157FB"/>
    <w:rsid w:val="00E15CB5"/>
    <w:rsid w:val="00E202A1"/>
    <w:rsid w:val="00E20AA3"/>
    <w:rsid w:val="00E2215B"/>
    <w:rsid w:val="00E2275A"/>
    <w:rsid w:val="00E23CC9"/>
    <w:rsid w:val="00E23E22"/>
    <w:rsid w:val="00E24A6C"/>
    <w:rsid w:val="00E24FE5"/>
    <w:rsid w:val="00E25B27"/>
    <w:rsid w:val="00E26C64"/>
    <w:rsid w:val="00E27140"/>
    <w:rsid w:val="00E27925"/>
    <w:rsid w:val="00E3020F"/>
    <w:rsid w:val="00E30406"/>
    <w:rsid w:val="00E319ED"/>
    <w:rsid w:val="00E356EC"/>
    <w:rsid w:val="00E35733"/>
    <w:rsid w:val="00E37691"/>
    <w:rsid w:val="00E415C8"/>
    <w:rsid w:val="00E42497"/>
    <w:rsid w:val="00E4254C"/>
    <w:rsid w:val="00E449EC"/>
    <w:rsid w:val="00E45225"/>
    <w:rsid w:val="00E4536C"/>
    <w:rsid w:val="00E5104D"/>
    <w:rsid w:val="00E51224"/>
    <w:rsid w:val="00E52CD4"/>
    <w:rsid w:val="00E52EA6"/>
    <w:rsid w:val="00E53E69"/>
    <w:rsid w:val="00E56972"/>
    <w:rsid w:val="00E57085"/>
    <w:rsid w:val="00E6043A"/>
    <w:rsid w:val="00E617DC"/>
    <w:rsid w:val="00E61AFC"/>
    <w:rsid w:val="00E61DE7"/>
    <w:rsid w:val="00E61F50"/>
    <w:rsid w:val="00E63A9E"/>
    <w:rsid w:val="00E64F28"/>
    <w:rsid w:val="00E6610C"/>
    <w:rsid w:val="00E66387"/>
    <w:rsid w:val="00E6675B"/>
    <w:rsid w:val="00E673C4"/>
    <w:rsid w:val="00E67925"/>
    <w:rsid w:val="00E708ED"/>
    <w:rsid w:val="00E71DB1"/>
    <w:rsid w:val="00E72EB6"/>
    <w:rsid w:val="00E77135"/>
    <w:rsid w:val="00E77633"/>
    <w:rsid w:val="00E77909"/>
    <w:rsid w:val="00E77B13"/>
    <w:rsid w:val="00E77E6C"/>
    <w:rsid w:val="00E80591"/>
    <w:rsid w:val="00E818EB"/>
    <w:rsid w:val="00E81FE3"/>
    <w:rsid w:val="00E83109"/>
    <w:rsid w:val="00E83DE9"/>
    <w:rsid w:val="00E863D3"/>
    <w:rsid w:val="00E866BE"/>
    <w:rsid w:val="00E87C70"/>
    <w:rsid w:val="00E87F03"/>
    <w:rsid w:val="00E9074C"/>
    <w:rsid w:val="00E90EF3"/>
    <w:rsid w:val="00E91CDB"/>
    <w:rsid w:val="00E92414"/>
    <w:rsid w:val="00E935EC"/>
    <w:rsid w:val="00E944F3"/>
    <w:rsid w:val="00E963E2"/>
    <w:rsid w:val="00E96D4A"/>
    <w:rsid w:val="00EA170C"/>
    <w:rsid w:val="00EA177E"/>
    <w:rsid w:val="00EA2013"/>
    <w:rsid w:val="00EA20CF"/>
    <w:rsid w:val="00EA2386"/>
    <w:rsid w:val="00EA3B07"/>
    <w:rsid w:val="00EA478F"/>
    <w:rsid w:val="00EA7AF8"/>
    <w:rsid w:val="00EB0BEF"/>
    <w:rsid w:val="00EB0D14"/>
    <w:rsid w:val="00EB3536"/>
    <w:rsid w:val="00EB3875"/>
    <w:rsid w:val="00EB7A0D"/>
    <w:rsid w:val="00EC0E3E"/>
    <w:rsid w:val="00EC1BEC"/>
    <w:rsid w:val="00EC1CA5"/>
    <w:rsid w:val="00EC1E1D"/>
    <w:rsid w:val="00EC3600"/>
    <w:rsid w:val="00EC6FF3"/>
    <w:rsid w:val="00EC798E"/>
    <w:rsid w:val="00ED1414"/>
    <w:rsid w:val="00ED1584"/>
    <w:rsid w:val="00ED170B"/>
    <w:rsid w:val="00ED1DD2"/>
    <w:rsid w:val="00ED253C"/>
    <w:rsid w:val="00ED345F"/>
    <w:rsid w:val="00ED4C7E"/>
    <w:rsid w:val="00ED683E"/>
    <w:rsid w:val="00ED7157"/>
    <w:rsid w:val="00EE10F6"/>
    <w:rsid w:val="00EE1DE4"/>
    <w:rsid w:val="00EE3252"/>
    <w:rsid w:val="00EE34F0"/>
    <w:rsid w:val="00EE39F9"/>
    <w:rsid w:val="00EE451A"/>
    <w:rsid w:val="00EE7079"/>
    <w:rsid w:val="00EE715F"/>
    <w:rsid w:val="00EF0A61"/>
    <w:rsid w:val="00EF323A"/>
    <w:rsid w:val="00EF38A8"/>
    <w:rsid w:val="00EF3B63"/>
    <w:rsid w:val="00EF64D1"/>
    <w:rsid w:val="00EF6643"/>
    <w:rsid w:val="00EF72B6"/>
    <w:rsid w:val="00EF7659"/>
    <w:rsid w:val="00EF7E6F"/>
    <w:rsid w:val="00EF7E74"/>
    <w:rsid w:val="00F010DC"/>
    <w:rsid w:val="00F01B92"/>
    <w:rsid w:val="00F02AA9"/>
    <w:rsid w:val="00F03207"/>
    <w:rsid w:val="00F03373"/>
    <w:rsid w:val="00F04977"/>
    <w:rsid w:val="00F05F2D"/>
    <w:rsid w:val="00F06629"/>
    <w:rsid w:val="00F07C17"/>
    <w:rsid w:val="00F07E1C"/>
    <w:rsid w:val="00F10225"/>
    <w:rsid w:val="00F10301"/>
    <w:rsid w:val="00F11A03"/>
    <w:rsid w:val="00F11D9F"/>
    <w:rsid w:val="00F1267E"/>
    <w:rsid w:val="00F1339C"/>
    <w:rsid w:val="00F140C1"/>
    <w:rsid w:val="00F17A57"/>
    <w:rsid w:val="00F21791"/>
    <w:rsid w:val="00F23AD0"/>
    <w:rsid w:val="00F254D6"/>
    <w:rsid w:val="00F27389"/>
    <w:rsid w:val="00F27B28"/>
    <w:rsid w:val="00F304FA"/>
    <w:rsid w:val="00F33AA8"/>
    <w:rsid w:val="00F34334"/>
    <w:rsid w:val="00F34588"/>
    <w:rsid w:val="00F42802"/>
    <w:rsid w:val="00F4307F"/>
    <w:rsid w:val="00F4768C"/>
    <w:rsid w:val="00F50F3C"/>
    <w:rsid w:val="00F513DE"/>
    <w:rsid w:val="00F51469"/>
    <w:rsid w:val="00F52695"/>
    <w:rsid w:val="00F529C1"/>
    <w:rsid w:val="00F555A1"/>
    <w:rsid w:val="00F57928"/>
    <w:rsid w:val="00F57D7F"/>
    <w:rsid w:val="00F62CF4"/>
    <w:rsid w:val="00F65F49"/>
    <w:rsid w:val="00F6764E"/>
    <w:rsid w:val="00F7032A"/>
    <w:rsid w:val="00F7424C"/>
    <w:rsid w:val="00F745DA"/>
    <w:rsid w:val="00F76856"/>
    <w:rsid w:val="00F7686D"/>
    <w:rsid w:val="00F76AD5"/>
    <w:rsid w:val="00F77FEA"/>
    <w:rsid w:val="00F80CB2"/>
    <w:rsid w:val="00F80DCB"/>
    <w:rsid w:val="00F812AF"/>
    <w:rsid w:val="00F81DF3"/>
    <w:rsid w:val="00F833E7"/>
    <w:rsid w:val="00F83DBD"/>
    <w:rsid w:val="00F844AE"/>
    <w:rsid w:val="00F86988"/>
    <w:rsid w:val="00F8753B"/>
    <w:rsid w:val="00F900CD"/>
    <w:rsid w:val="00F90DF6"/>
    <w:rsid w:val="00F91CA5"/>
    <w:rsid w:val="00F942F5"/>
    <w:rsid w:val="00F95898"/>
    <w:rsid w:val="00F96EDD"/>
    <w:rsid w:val="00F9726B"/>
    <w:rsid w:val="00FA1C2D"/>
    <w:rsid w:val="00FA1D57"/>
    <w:rsid w:val="00FA3813"/>
    <w:rsid w:val="00FA39D4"/>
    <w:rsid w:val="00FA4207"/>
    <w:rsid w:val="00FA57A1"/>
    <w:rsid w:val="00FA6123"/>
    <w:rsid w:val="00FA7CE0"/>
    <w:rsid w:val="00FB0CC1"/>
    <w:rsid w:val="00FB151E"/>
    <w:rsid w:val="00FB274F"/>
    <w:rsid w:val="00FB3304"/>
    <w:rsid w:val="00FB3674"/>
    <w:rsid w:val="00FB6564"/>
    <w:rsid w:val="00FB6B84"/>
    <w:rsid w:val="00FB7CCD"/>
    <w:rsid w:val="00FC1B8D"/>
    <w:rsid w:val="00FC1C1F"/>
    <w:rsid w:val="00FC208D"/>
    <w:rsid w:val="00FC2482"/>
    <w:rsid w:val="00FC315A"/>
    <w:rsid w:val="00FC322B"/>
    <w:rsid w:val="00FC450E"/>
    <w:rsid w:val="00FC67F1"/>
    <w:rsid w:val="00FD04FE"/>
    <w:rsid w:val="00FD15BE"/>
    <w:rsid w:val="00FD1927"/>
    <w:rsid w:val="00FD3BF8"/>
    <w:rsid w:val="00FD3C7A"/>
    <w:rsid w:val="00FD3E8C"/>
    <w:rsid w:val="00FD585D"/>
    <w:rsid w:val="00FD5A13"/>
    <w:rsid w:val="00FD751F"/>
    <w:rsid w:val="00FE08F5"/>
    <w:rsid w:val="00FE584E"/>
    <w:rsid w:val="00FE729E"/>
    <w:rsid w:val="00FE7522"/>
    <w:rsid w:val="00FF3144"/>
    <w:rsid w:val="00FF3551"/>
    <w:rsid w:val="00FF3CFE"/>
    <w:rsid w:val="00FF63E4"/>
    <w:rsid w:val="00FF7C2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AB1E39"/>
  <w15:chartTrackingRefBased/>
  <w15:docId w15:val="{87C398CD-9418-47DE-AA52-5DA3F12E8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7BAE"/>
    <w:pPr>
      <w:spacing w:after="200" w:line="276" w:lineRule="auto"/>
    </w:pPr>
    <w:rPr>
      <w:rFonts w:eastAsiaTheme="minorEastAsia"/>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E7B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E7BAE"/>
    <w:rPr>
      <w:rFonts w:eastAsiaTheme="minorEastAsia"/>
      <w:lang w:eastAsia="es-MX"/>
    </w:rPr>
  </w:style>
  <w:style w:type="paragraph" w:styleId="Prrafodelista">
    <w:name w:val="List Paragraph"/>
    <w:aliases w:val="CNBV Parrafo1,Párrafo de lista1,Cita texto,Parrafo 1,Lista multicolor - Énfasis 11,Lista vistosa - Énfasis 11,Cuadrícula media 1 - Énfasis 21,List Paragraph-Thesis,Footnote,Listas,List Paragraph2,List Paragraph1,Colorful List - Accent 1"/>
    <w:basedOn w:val="Normal"/>
    <w:link w:val="PrrafodelistaCar"/>
    <w:uiPriority w:val="34"/>
    <w:qFormat/>
    <w:rsid w:val="006E7BAE"/>
    <w:pPr>
      <w:ind w:left="720"/>
      <w:contextualSpacing/>
    </w:pPr>
  </w:style>
  <w:style w:type="paragraph" w:styleId="NormalWeb">
    <w:name w:val="Normal (Web)"/>
    <w:aliases w:val="Normal (Web) Car1,Normal (Web) Car Car,Normal (Web) Car1 Car Car,Normal (Web) Car Car Car Car,Car Car Car Car,Car Car Car,Car Car,Normal (Web) Car Car Car Car Car Car,Normal (Web) Car Car Car Car Car Car Car Car Car Car,Car,Car Car Car C"/>
    <w:basedOn w:val="Normal"/>
    <w:link w:val="NormalWebCar"/>
    <w:uiPriority w:val="99"/>
    <w:unhideWhenUsed/>
    <w:qFormat/>
    <w:rsid w:val="006E7BAE"/>
    <w:pPr>
      <w:spacing w:before="100" w:beforeAutospacing="1" w:after="100" w:afterAutospacing="1" w:line="240" w:lineRule="auto"/>
    </w:pPr>
    <w:rPr>
      <w:rFonts w:ascii="Times New Roman" w:eastAsia="Times New Roman" w:hAnsi="Times New Roman" w:cs="Times New Roman"/>
      <w:sz w:val="24"/>
      <w:szCs w:val="24"/>
    </w:rPr>
  </w:style>
  <w:style w:type="paragraph" w:styleId="Textonotaalfinal">
    <w:name w:val="endnote text"/>
    <w:basedOn w:val="Normal"/>
    <w:link w:val="TextonotaalfinalCar"/>
    <w:uiPriority w:val="99"/>
    <w:unhideWhenUsed/>
    <w:rsid w:val="006E7BAE"/>
    <w:pPr>
      <w:spacing w:after="0" w:line="240" w:lineRule="auto"/>
    </w:pPr>
    <w:rPr>
      <w:sz w:val="20"/>
      <w:szCs w:val="20"/>
    </w:rPr>
  </w:style>
  <w:style w:type="character" w:customStyle="1" w:styleId="TextonotaalfinalCar">
    <w:name w:val="Texto nota al final Car"/>
    <w:basedOn w:val="Fuentedeprrafopredeter"/>
    <w:link w:val="Textonotaalfinal"/>
    <w:uiPriority w:val="99"/>
    <w:rsid w:val="006E7BAE"/>
    <w:rPr>
      <w:rFonts w:eastAsiaTheme="minorEastAsia"/>
      <w:sz w:val="20"/>
      <w:szCs w:val="20"/>
      <w:lang w:eastAsia="es-MX"/>
    </w:rPr>
  </w:style>
  <w:style w:type="character" w:styleId="Refdenotaalfinal">
    <w:name w:val="endnote reference"/>
    <w:basedOn w:val="Fuentedeprrafopredeter"/>
    <w:uiPriority w:val="99"/>
    <w:semiHidden/>
    <w:unhideWhenUsed/>
    <w:rsid w:val="006E7BAE"/>
    <w:rPr>
      <w:vertAlign w:val="superscript"/>
    </w:rPr>
  </w:style>
  <w:style w:type="character" w:styleId="Hipervnculo">
    <w:name w:val="Hyperlink"/>
    <w:basedOn w:val="Fuentedeprrafopredeter"/>
    <w:uiPriority w:val="99"/>
    <w:unhideWhenUsed/>
    <w:rsid w:val="006E7BAE"/>
    <w:rPr>
      <w:color w:val="0563C1" w:themeColor="hyperlink"/>
      <w:u w:val="single"/>
    </w:rPr>
  </w:style>
  <w:style w:type="table" w:styleId="Tablaconcuadrcula">
    <w:name w:val="Table Grid"/>
    <w:basedOn w:val="Tablanormal"/>
    <w:uiPriority w:val="39"/>
    <w:rsid w:val="006E7B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2719486540msonormal">
    <w:name w:val="yiv2719486540msonormal"/>
    <w:basedOn w:val="Normal"/>
    <w:rsid w:val="00657220"/>
    <w:pPr>
      <w:spacing w:before="100" w:beforeAutospacing="1" w:after="100" w:afterAutospacing="1" w:line="240" w:lineRule="auto"/>
    </w:pPr>
    <w:rPr>
      <w:rFonts w:ascii="Times New Roman" w:eastAsia="Times New Roman" w:hAnsi="Times New Roman" w:cs="Times New Roman"/>
      <w:sz w:val="24"/>
      <w:szCs w:val="24"/>
    </w:rPr>
  </w:style>
  <w:style w:type="paragraph" w:styleId="Textonotapie">
    <w:name w:val="footnote text"/>
    <w:aliases w:val="Footnote Text Char Char Char Char Char,Footnote Text Char Char Char Char,Footnote Text Cha,Footnote reference,FA Fu,Footnote Text Char Char Char,FA Fußnotentext,FA Fu?notentext,Footnote Text Char Char,FA Fuﬂnotentext,Ca,Ref. de nota al pi"/>
    <w:basedOn w:val="Normal"/>
    <w:link w:val="TextonotapieCar"/>
    <w:uiPriority w:val="99"/>
    <w:unhideWhenUsed/>
    <w:qFormat/>
    <w:rsid w:val="0065722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Text Cha Car,Footnote reference Car,FA Fu Car,Footnote Text Char Char Char Car,FA Fußnotentext Car,FA Fu?notentext Car,FA Fuﬂnotentext Car"/>
    <w:basedOn w:val="Fuentedeprrafopredeter"/>
    <w:link w:val="Textonotapie"/>
    <w:uiPriority w:val="99"/>
    <w:qFormat/>
    <w:rsid w:val="00657220"/>
    <w:rPr>
      <w:rFonts w:eastAsiaTheme="minorEastAsia"/>
      <w:sz w:val="20"/>
      <w:szCs w:val="20"/>
      <w:lang w:eastAsia="es-MX"/>
    </w:rPr>
  </w:style>
  <w:style w:type="character" w:styleId="Refdenotaalpie">
    <w:name w:val="footnote reference"/>
    <w:aliases w:val="Texto de nota al pie,Footnotes refss,Appel note de bas de page,Footnote number,referencia nota al pie,BVI fnr,f,4_G,16 Point,Superscript 6 Point,Texto nota al pie,Ref. de nota al pie 2,Footnote Reference Char3,ftref,Footnote Referenc"/>
    <w:basedOn w:val="Fuentedeprrafopredeter"/>
    <w:link w:val="4GChar"/>
    <w:uiPriority w:val="99"/>
    <w:unhideWhenUsed/>
    <w:qFormat/>
    <w:rsid w:val="00657220"/>
    <w:rPr>
      <w:vertAlign w:val="superscript"/>
    </w:rPr>
  </w:style>
  <w:style w:type="character" w:customStyle="1" w:styleId="Mencinsinresolver1">
    <w:name w:val="Mención sin resolver1"/>
    <w:basedOn w:val="Fuentedeprrafopredeter"/>
    <w:uiPriority w:val="99"/>
    <w:semiHidden/>
    <w:unhideWhenUsed/>
    <w:rsid w:val="00366285"/>
    <w:rPr>
      <w:color w:val="808080"/>
      <w:shd w:val="clear" w:color="auto" w:fill="E6E6E6"/>
    </w:rPr>
  </w:style>
  <w:style w:type="paragraph" w:styleId="Textodeglobo">
    <w:name w:val="Balloon Text"/>
    <w:basedOn w:val="Normal"/>
    <w:link w:val="TextodegloboCar"/>
    <w:uiPriority w:val="99"/>
    <w:semiHidden/>
    <w:unhideWhenUsed/>
    <w:rsid w:val="0018589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8589B"/>
    <w:rPr>
      <w:rFonts w:ascii="Segoe UI" w:eastAsiaTheme="minorEastAsia" w:hAnsi="Segoe UI" w:cs="Segoe UI"/>
      <w:sz w:val="18"/>
      <w:szCs w:val="18"/>
      <w:lang w:eastAsia="es-MX"/>
    </w:rPr>
  </w:style>
  <w:style w:type="paragraph" w:styleId="Piedepgina">
    <w:name w:val="footer"/>
    <w:basedOn w:val="Normal"/>
    <w:link w:val="PiedepginaCar"/>
    <w:uiPriority w:val="99"/>
    <w:unhideWhenUsed/>
    <w:rsid w:val="001C123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C1236"/>
    <w:rPr>
      <w:rFonts w:eastAsiaTheme="minorEastAsia"/>
      <w:lang w:eastAsia="es-MX"/>
    </w:rPr>
  </w:style>
  <w:style w:type="character" w:customStyle="1" w:styleId="yiv8140701991msoendnotereference">
    <w:name w:val="yiv8140701991msoendnotereference"/>
    <w:basedOn w:val="Fuentedeprrafopredeter"/>
    <w:rsid w:val="00457B2C"/>
  </w:style>
  <w:style w:type="paragraph" w:customStyle="1" w:styleId="Texto">
    <w:name w:val="Texto"/>
    <w:basedOn w:val="Normal"/>
    <w:link w:val="TextoCar"/>
    <w:rsid w:val="00634486"/>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locked/>
    <w:rsid w:val="00B507EE"/>
    <w:rPr>
      <w:rFonts w:ascii="Arial" w:eastAsia="Times New Roman" w:hAnsi="Arial" w:cs="Arial"/>
      <w:sz w:val="18"/>
      <w:szCs w:val="18"/>
      <w:lang w:eastAsia="es-ES"/>
    </w:rPr>
  </w:style>
  <w:style w:type="character" w:customStyle="1" w:styleId="Mencinsinresolver2">
    <w:name w:val="Mención sin resolver2"/>
    <w:basedOn w:val="Fuentedeprrafopredeter"/>
    <w:uiPriority w:val="99"/>
    <w:semiHidden/>
    <w:unhideWhenUsed/>
    <w:rsid w:val="00616AE7"/>
    <w:rPr>
      <w:color w:val="605E5C"/>
      <w:shd w:val="clear" w:color="auto" w:fill="E1DFDD"/>
    </w:rPr>
  </w:style>
  <w:style w:type="character" w:styleId="Refdecomentario">
    <w:name w:val="annotation reference"/>
    <w:basedOn w:val="Fuentedeprrafopredeter"/>
    <w:uiPriority w:val="99"/>
    <w:semiHidden/>
    <w:unhideWhenUsed/>
    <w:rsid w:val="005705AA"/>
    <w:rPr>
      <w:sz w:val="16"/>
      <w:szCs w:val="16"/>
    </w:rPr>
  </w:style>
  <w:style w:type="paragraph" w:styleId="Textocomentario">
    <w:name w:val="annotation text"/>
    <w:basedOn w:val="Normal"/>
    <w:link w:val="TextocomentarioCar"/>
    <w:uiPriority w:val="99"/>
    <w:semiHidden/>
    <w:unhideWhenUsed/>
    <w:rsid w:val="005705A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705AA"/>
    <w:rPr>
      <w:rFonts w:eastAsiaTheme="minorEastAsia"/>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5705AA"/>
    <w:rPr>
      <w:b/>
      <w:bCs/>
    </w:rPr>
  </w:style>
  <w:style w:type="character" w:customStyle="1" w:styleId="AsuntodelcomentarioCar">
    <w:name w:val="Asunto del comentario Car"/>
    <w:basedOn w:val="TextocomentarioCar"/>
    <w:link w:val="Asuntodelcomentario"/>
    <w:uiPriority w:val="99"/>
    <w:semiHidden/>
    <w:rsid w:val="005705AA"/>
    <w:rPr>
      <w:rFonts w:eastAsiaTheme="minorEastAsia"/>
      <w:b/>
      <w:bCs/>
      <w:sz w:val="20"/>
      <w:szCs w:val="20"/>
      <w:lang w:eastAsia="es-MX"/>
    </w:rPr>
  </w:style>
  <w:style w:type="character" w:customStyle="1" w:styleId="Mencinsinresolver3">
    <w:name w:val="Mención sin resolver3"/>
    <w:basedOn w:val="Fuentedeprrafopredeter"/>
    <w:uiPriority w:val="99"/>
    <w:semiHidden/>
    <w:unhideWhenUsed/>
    <w:rsid w:val="004742F8"/>
    <w:rPr>
      <w:color w:val="605E5C"/>
      <w:shd w:val="clear" w:color="auto" w:fill="E1DFDD"/>
    </w:rPr>
  </w:style>
  <w:style w:type="character" w:customStyle="1" w:styleId="Mencinsinresolver4">
    <w:name w:val="Mención sin resolver4"/>
    <w:basedOn w:val="Fuentedeprrafopredeter"/>
    <w:uiPriority w:val="99"/>
    <w:semiHidden/>
    <w:unhideWhenUsed/>
    <w:rsid w:val="005C4A73"/>
    <w:rPr>
      <w:color w:val="605E5C"/>
      <w:shd w:val="clear" w:color="auto" w:fill="E1DFDD"/>
    </w:rPr>
  </w:style>
  <w:style w:type="character" w:styleId="Mencinsinresolver">
    <w:name w:val="Unresolved Mention"/>
    <w:basedOn w:val="Fuentedeprrafopredeter"/>
    <w:uiPriority w:val="99"/>
    <w:semiHidden/>
    <w:unhideWhenUsed/>
    <w:rsid w:val="002C484E"/>
    <w:rPr>
      <w:color w:val="605E5C"/>
      <w:shd w:val="clear" w:color="auto" w:fill="E1DFDD"/>
    </w:rPr>
  </w:style>
  <w:style w:type="character" w:customStyle="1" w:styleId="lbl-encabezado-negro">
    <w:name w:val="lbl-encabezado-negro"/>
    <w:basedOn w:val="Fuentedeprrafopredeter"/>
    <w:rsid w:val="00C97461"/>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E90EF3"/>
    <w:pPr>
      <w:spacing w:after="0" w:line="240" w:lineRule="auto"/>
      <w:jc w:val="both"/>
    </w:pPr>
    <w:rPr>
      <w:rFonts w:eastAsiaTheme="minorHAnsi"/>
      <w:vertAlign w:val="superscript"/>
      <w:lang w:eastAsia="en-US"/>
    </w:rPr>
  </w:style>
  <w:style w:type="table" w:styleId="Tabladecuadrcula4">
    <w:name w:val="Grid Table 4"/>
    <w:basedOn w:val="Tablanormal"/>
    <w:uiPriority w:val="49"/>
    <w:rsid w:val="0056499F"/>
    <w:pPr>
      <w:spacing w:after="0" w:line="240" w:lineRule="auto"/>
    </w:pPr>
    <w:tblPr>
      <w:tblStyleRowBandSize w:val="1"/>
      <w:tblStyleColBandSize w:val="1"/>
      <w:tblInd w:w="0" w:type="nil"/>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ipervnculovisitado">
    <w:name w:val="FollowedHyperlink"/>
    <w:basedOn w:val="Fuentedeprrafopredeter"/>
    <w:uiPriority w:val="99"/>
    <w:semiHidden/>
    <w:unhideWhenUsed/>
    <w:rsid w:val="007F7FA9"/>
    <w:rPr>
      <w:color w:val="954F72" w:themeColor="followedHyperlink"/>
      <w:u w:val="single"/>
    </w:rPr>
  </w:style>
  <w:style w:type="character" w:customStyle="1" w:styleId="NormalWebCar">
    <w:name w:val="Normal (Web) Car"/>
    <w:aliases w:val="Normal (Web) Car1 Car,Normal (Web) Car Car Car,Normal (Web) Car1 Car Car Car,Normal (Web) Car Car Car Car Car,Car Car Car Car Car,Car Car Car Car1,Car Car Car1,Normal (Web) Car Car Car Car Car Car Car,Car Car1,Car Car Car C Car"/>
    <w:basedOn w:val="Fuentedeprrafopredeter"/>
    <w:link w:val="NormalWeb"/>
    <w:uiPriority w:val="99"/>
    <w:rsid w:val="00463CBA"/>
    <w:rPr>
      <w:rFonts w:ascii="Times New Roman" w:eastAsia="Times New Roman" w:hAnsi="Times New Roman" w:cs="Times New Roman"/>
      <w:sz w:val="24"/>
      <w:szCs w:val="24"/>
      <w:lang w:eastAsia="es-MX"/>
    </w:rPr>
  </w:style>
  <w:style w:type="character" w:customStyle="1" w:styleId="PrrafodelistaCar">
    <w:name w:val="Párrafo de lista Car"/>
    <w:aliases w:val="CNBV Parrafo1 Car,Párrafo de lista1 Car,Cita texto Car,Parrafo 1 Car,Lista multicolor - Énfasis 11 Car,Lista vistosa - Énfasis 11 Car,Cuadrícula media 1 - Énfasis 21 Car,List Paragraph-Thesis Car,Footnote Car,Listas Car"/>
    <w:link w:val="Prrafodelista"/>
    <w:uiPriority w:val="34"/>
    <w:qFormat/>
    <w:locked/>
    <w:rsid w:val="006A3A19"/>
    <w:rPr>
      <w:rFonts w:eastAsiaTheme="minorEastAsia"/>
      <w:lang w:eastAsia="es-MX"/>
    </w:rPr>
  </w:style>
  <w:style w:type="character" w:styleId="Textoennegrita">
    <w:name w:val="Strong"/>
    <w:basedOn w:val="Fuentedeprrafopredeter"/>
    <w:uiPriority w:val="22"/>
    <w:qFormat/>
    <w:rsid w:val="009E7F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221289">
      <w:bodyDiv w:val="1"/>
      <w:marLeft w:val="0"/>
      <w:marRight w:val="0"/>
      <w:marTop w:val="0"/>
      <w:marBottom w:val="0"/>
      <w:divBdr>
        <w:top w:val="none" w:sz="0" w:space="0" w:color="auto"/>
        <w:left w:val="none" w:sz="0" w:space="0" w:color="auto"/>
        <w:bottom w:val="none" w:sz="0" w:space="0" w:color="auto"/>
        <w:right w:val="none" w:sz="0" w:space="0" w:color="auto"/>
      </w:divBdr>
    </w:div>
    <w:div w:id="238294395">
      <w:bodyDiv w:val="1"/>
      <w:marLeft w:val="0"/>
      <w:marRight w:val="0"/>
      <w:marTop w:val="0"/>
      <w:marBottom w:val="0"/>
      <w:divBdr>
        <w:top w:val="none" w:sz="0" w:space="0" w:color="auto"/>
        <w:left w:val="none" w:sz="0" w:space="0" w:color="auto"/>
        <w:bottom w:val="none" w:sz="0" w:space="0" w:color="auto"/>
        <w:right w:val="none" w:sz="0" w:space="0" w:color="auto"/>
      </w:divBdr>
    </w:div>
    <w:div w:id="455299883">
      <w:bodyDiv w:val="1"/>
      <w:marLeft w:val="0"/>
      <w:marRight w:val="0"/>
      <w:marTop w:val="0"/>
      <w:marBottom w:val="0"/>
      <w:divBdr>
        <w:top w:val="none" w:sz="0" w:space="0" w:color="auto"/>
        <w:left w:val="none" w:sz="0" w:space="0" w:color="auto"/>
        <w:bottom w:val="none" w:sz="0" w:space="0" w:color="auto"/>
        <w:right w:val="none" w:sz="0" w:space="0" w:color="auto"/>
      </w:divBdr>
    </w:div>
    <w:div w:id="594552182">
      <w:bodyDiv w:val="1"/>
      <w:marLeft w:val="0"/>
      <w:marRight w:val="0"/>
      <w:marTop w:val="0"/>
      <w:marBottom w:val="0"/>
      <w:divBdr>
        <w:top w:val="none" w:sz="0" w:space="0" w:color="auto"/>
        <w:left w:val="none" w:sz="0" w:space="0" w:color="auto"/>
        <w:bottom w:val="none" w:sz="0" w:space="0" w:color="auto"/>
        <w:right w:val="none" w:sz="0" w:space="0" w:color="auto"/>
      </w:divBdr>
    </w:div>
    <w:div w:id="823815760">
      <w:bodyDiv w:val="1"/>
      <w:marLeft w:val="0"/>
      <w:marRight w:val="0"/>
      <w:marTop w:val="0"/>
      <w:marBottom w:val="0"/>
      <w:divBdr>
        <w:top w:val="none" w:sz="0" w:space="0" w:color="auto"/>
        <w:left w:val="none" w:sz="0" w:space="0" w:color="auto"/>
        <w:bottom w:val="none" w:sz="0" w:space="0" w:color="auto"/>
        <w:right w:val="none" w:sz="0" w:space="0" w:color="auto"/>
      </w:divBdr>
    </w:div>
    <w:div w:id="832601074">
      <w:bodyDiv w:val="1"/>
      <w:marLeft w:val="0"/>
      <w:marRight w:val="0"/>
      <w:marTop w:val="0"/>
      <w:marBottom w:val="0"/>
      <w:divBdr>
        <w:top w:val="none" w:sz="0" w:space="0" w:color="auto"/>
        <w:left w:val="none" w:sz="0" w:space="0" w:color="auto"/>
        <w:bottom w:val="none" w:sz="0" w:space="0" w:color="auto"/>
        <w:right w:val="none" w:sz="0" w:space="0" w:color="auto"/>
      </w:divBdr>
    </w:div>
    <w:div w:id="958494628">
      <w:bodyDiv w:val="1"/>
      <w:marLeft w:val="0"/>
      <w:marRight w:val="0"/>
      <w:marTop w:val="0"/>
      <w:marBottom w:val="0"/>
      <w:divBdr>
        <w:top w:val="none" w:sz="0" w:space="0" w:color="auto"/>
        <w:left w:val="none" w:sz="0" w:space="0" w:color="auto"/>
        <w:bottom w:val="none" w:sz="0" w:space="0" w:color="auto"/>
        <w:right w:val="none" w:sz="0" w:space="0" w:color="auto"/>
      </w:divBdr>
    </w:div>
    <w:div w:id="976034307">
      <w:bodyDiv w:val="1"/>
      <w:marLeft w:val="0"/>
      <w:marRight w:val="0"/>
      <w:marTop w:val="0"/>
      <w:marBottom w:val="0"/>
      <w:divBdr>
        <w:top w:val="none" w:sz="0" w:space="0" w:color="auto"/>
        <w:left w:val="none" w:sz="0" w:space="0" w:color="auto"/>
        <w:bottom w:val="none" w:sz="0" w:space="0" w:color="auto"/>
        <w:right w:val="none" w:sz="0" w:space="0" w:color="auto"/>
      </w:divBdr>
    </w:div>
    <w:div w:id="1090542683">
      <w:bodyDiv w:val="1"/>
      <w:marLeft w:val="0"/>
      <w:marRight w:val="0"/>
      <w:marTop w:val="0"/>
      <w:marBottom w:val="0"/>
      <w:divBdr>
        <w:top w:val="none" w:sz="0" w:space="0" w:color="auto"/>
        <w:left w:val="none" w:sz="0" w:space="0" w:color="auto"/>
        <w:bottom w:val="none" w:sz="0" w:space="0" w:color="auto"/>
        <w:right w:val="none" w:sz="0" w:space="0" w:color="auto"/>
      </w:divBdr>
    </w:div>
    <w:div w:id="1138298929">
      <w:bodyDiv w:val="1"/>
      <w:marLeft w:val="0"/>
      <w:marRight w:val="0"/>
      <w:marTop w:val="0"/>
      <w:marBottom w:val="0"/>
      <w:divBdr>
        <w:top w:val="none" w:sz="0" w:space="0" w:color="auto"/>
        <w:left w:val="none" w:sz="0" w:space="0" w:color="auto"/>
        <w:bottom w:val="none" w:sz="0" w:space="0" w:color="auto"/>
        <w:right w:val="none" w:sz="0" w:space="0" w:color="auto"/>
      </w:divBdr>
    </w:div>
    <w:div w:id="1170170332">
      <w:bodyDiv w:val="1"/>
      <w:marLeft w:val="0"/>
      <w:marRight w:val="0"/>
      <w:marTop w:val="0"/>
      <w:marBottom w:val="0"/>
      <w:divBdr>
        <w:top w:val="none" w:sz="0" w:space="0" w:color="auto"/>
        <w:left w:val="none" w:sz="0" w:space="0" w:color="auto"/>
        <w:bottom w:val="none" w:sz="0" w:space="0" w:color="auto"/>
        <w:right w:val="none" w:sz="0" w:space="0" w:color="auto"/>
      </w:divBdr>
    </w:div>
    <w:div w:id="1195193500">
      <w:bodyDiv w:val="1"/>
      <w:marLeft w:val="0"/>
      <w:marRight w:val="0"/>
      <w:marTop w:val="0"/>
      <w:marBottom w:val="0"/>
      <w:divBdr>
        <w:top w:val="none" w:sz="0" w:space="0" w:color="auto"/>
        <w:left w:val="none" w:sz="0" w:space="0" w:color="auto"/>
        <w:bottom w:val="none" w:sz="0" w:space="0" w:color="auto"/>
        <w:right w:val="none" w:sz="0" w:space="0" w:color="auto"/>
      </w:divBdr>
    </w:div>
    <w:div w:id="1238980592">
      <w:bodyDiv w:val="1"/>
      <w:marLeft w:val="0"/>
      <w:marRight w:val="0"/>
      <w:marTop w:val="0"/>
      <w:marBottom w:val="0"/>
      <w:divBdr>
        <w:top w:val="none" w:sz="0" w:space="0" w:color="auto"/>
        <w:left w:val="none" w:sz="0" w:space="0" w:color="auto"/>
        <w:bottom w:val="none" w:sz="0" w:space="0" w:color="auto"/>
        <w:right w:val="none" w:sz="0" w:space="0" w:color="auto"/>
      </w:divBdr>
    </w:div>
    <w:div w:id="1528635273">
      <w:bodyDiv w:val="1"/>
      <w:marLeft w:val="0"/>
      <w:marRight w:val="0"/>
      <w:marTop w:val="0"/>
      <w:marBottom w:val="0"/>
      <w:divBdr>
        <w:top w:val="none" w:sz="0" w:space="0" w:color="auto"/>
        <w:left w:val="none" w:sz="0" w:space="0" w:color="auto"/>
        <w:bottom w:val="none" w:sz="0" w:space="0" w:color="auto"/>
        <w:right w:val="none" w:sz="0" w:space="0" w:color="auto"/>
      </w:divBdr>
    </w:div>
    <w:div w:id="1594430765">
      <w:bodyDiv w:val="1"/>
      <w:marLeft w:val="0"/>
      <w:marRight w:val="0"/>
      <w:marTop w:val="0"/>
      <w:marBottom w:val="0"/>
      <w:divBdr>
        <w:top w:val="none" w:sz="0" w:space="0" w:color="auto"/>
        <w:left w:val="none" w:sz="0" w:space="0" w:color="auto"/>
        <w:bottom w:val="none" w:sz="0" w:space="0" w:color="auto"/>
        <w:right w:val="none" w:sz="0" w:space="0" w:color="auto"/>
      </w:divBdr>
    </w:div>
    <w:div w:id="1656252277">
      <w:bodyDiv w:val="1"/>
      <w:marLeft w:val="0"/>
      <w:marRight w:val="0"/>
      <w:marTop w:val="0"/>
      <w:marBottom w:val="0"/>
      <w:divBdr>
        <w:top w:val="none" w:sz="0" w:space="0" w:color="auto"/>
        <w:left w:val="none" w:sz="0" w:space="0" w:color="auto"/>
        <w:bottom w:val="none" w:sz="0" w:space="0" w:color="auto"/>
        <w:right w:val="none" w:sz="0" w:space="0" w:color="auto"/>
      </w:divBdr>
    </w:div>
    <w:div w:id="1673337780">
      <w:bodyDiv w:val="1"/>
      <w:marLeft w:val="0"/>
      <w:marRight w:val="0"/>
      <w:marTop w:val="0"/>
      <w:marBottom w:val="0"/>
      <w:divBdr>
        <w:top w:val="none" w:sz="0" w:space="0" w:color="auto"/>
        <w:left w:val="none" w:sz="0" w:space="0" w:color="auto"/>
        <w:bottom w:val="none" w:sz="0" w:space="0" w:color="auto"/>
        <w:right w:val="none" w:sz="0" w:space="0" w:color="auto"/>
      </w:divBdr>
    </w:div>
    <w:div w:id="1699236559">
      <w:bodyDiv w:val="1"/>
      <w:marLeft w:val="0"/>
      <w:marRight w:val="0"/>
      <w:marTop w:val="0"/>
      <w:marBottom w:val="0"/>
      <w:divBdr>
        <w:top w:val="none" w:sz="0" w:space="0" w:color="auto"/>
        <w:left w:val="none" w:sz="0" w:space="0" w:color="auto"/>
        <w:bottom w:val="none" w:sz="0" w:space="0" w:color="auto"/>
        <w:right w:val="none" w:sz="0" w:space="0" w:color="auto"/>
      </w:divBdr>
    </w:div>
    <w:div w:id="1984003705">
      <w:bodyDiv w:val="1"/>
      <w:marLeft w:val="0"/>
      <w:marRight w:val="0"/>
      <w:marTop w:val="0"/>
      <w:marBottom w:val="0"/>
      <w:divBdr>
        <w:top w:val="none" w:sz="0" w:space="0" w:color="auto"/>
        <w:left w:val="none" w:sz="0" w:space="0" w:color="auto"/>
        <w:bottom w:val="none" w:sz="0" w:space="0" w:color="auto"/>
        <w:right w:val="none" w:sz="0" w:space="0" w:color="auto"/>
      </w:divBdr>
      <w:divsChild>
        <w:div w:id="401148368">
          <w:marLeft w:val="0"/>
          <w:marRight w:val="0"/>
          <w:marTop w:val="0"/>
          <w:marBottom w:val="0"/>
          <w:divBdr>
            <w:top w:val="none" w:sz="0" w:space="0" w:color="auto"/>
            <w:left w:val="none" w:sz="0" w:space="0" w:color="auto"/>
            <w:bottom w:val="none" w:sz="0" w:space="0" w:color="auto"/>
            <w:right w:val="none" w:sz="0" w:space="0" w:color="auto"/>
          </w:divBdr>
        </w:div>
        <w:div w:id="1120566474">
          <w:marLeft w:val="0"/>
          <w:marRight w:val="0"/>
          <w:marTop w:val="0"/>
          <w:marBottom w:val="0"/>
          <w:divBdr>
            <w:top w:val="none" w:sz="0" w:space="0" w:color="auto"/>
            <w:left w:val="none" w:sz="0" w:space="0" w:color="auto"/>
            <w:bottom w:val="none" w:sz="0" w:space="0" w:color="auto"/>
            <w:right w:val="none" w:sz="0" w:space="0" w:color="auto"/>
          </w:divBdr>
        </w:div>
        <w:div w:id="1899126915">
          <w:marLeft w:val="0"/>
          <w:marRight w:val="0"/>
          <w:marTop w:val="0"/>
          <w:marBottom w:val="0"/>
          <w:divBdr>
            <w:top w:val="none" w:sz="0" w:space="0" w:color="auto"/>
            <w:left w:val="none" w:sz="0" w:space="0" w:color="auto"/>
            <w:bottom w:val="none" w:sz="0" w:space="0" w:color="auto"/>
            <w:right w:val="none" w:sz="0" w:space="0" w:color="auto"/>
          </w:divBdr>
        </w:div>
      </w:divsChild>
    </w:div>
    <w:div w:id="2044355045">
      <w:bodyDiv w:val="1"/>
      <w:marLeft w:val="0"/>
      <w:marRight w:val="0"/>
      <w:marTop w:val="0"/>
      <w:marBottom w:val="0"/>
      <w:divBdr>
        <w:top w:val="none" w:sz="0" w:space="0" w:color="auto"/>
        <w:left w:val="none" w:sz="0" w:space="0" w:color="auto"/>
        <w:bottom w:val="none" w:sz="0" w:space="0" w:color="auto"/>
        <w:right w:val="none" w:sz="0" w:space="0" w:color="auto"/>
      </w:divBdr>
    </w:div>
    <w:div w:id="2132749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anagomezags/videos/1309987316182288"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il.gobernacion.gob.mx/Glosario/definicionpop.php?ID=127"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388BBA-B6D3-4D66-B5DE-24092D515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7272</Words>
  <Characters>39998</Characters>
  <Application>Microsoft Office Word</Application>
  <DocSecurity>0</DocSecurity>
  <Lines>333</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Secretario 1</dc:creator>
  <cp:keywords/>
  <dc:description/>
  <cp:lastModifiedBy>Secretario Gral</cp:lastModifiedBy>
  <cp:revision>4</cp:revision>
  <cp:lastPrinted>2022-05-11T17:19:00Z</cp:lastPrinted>
  <dcterms:created xsi:type="dcterms:W3CDTF">2022-06-03T18:30:00Z</dcterms:created>
  <dcterms:modified xsi:type="dcterms:W3CDTF">2022-06-03T18:30:00Z</dcterms:modified>
</cp:coreProperties>
</file>