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align>right</wp:align>
                </wp:positionH>
                <wp:positionV relativeFrom="paragraph">
                  <wp:posOffset>0</wp:posOffset>
                </wp:positionV>
                <wp:extent cx="3095625" cy="2409825"/>
                <wp:effectExtent l="0" t="0" r="952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409825"/>
                        </a:xfrm>
                        <a:prstGeom prst="rect">
                          <a:avLst/>
                        </a:prstGeom>
                        <a:solidFill>
                          <a:srgbClr val="FFFFFF"/>
                        </a:solidFill>
                        <a:ln w="9525">
                          <a:noFill/>
                          <a:miter lim="800000"/>
                          <a:headEnd/>
                          <a:tailEnd/>
                        </a:ln>
                      </wps:spPr>
                      <wps:txbx>
                        <w:txbxContent>
                          <w:p w:rsidR="00EA0786" w:rsidRPr="001752CB" w:rsidRDefault="00177AEF" w:rsidP="00EA0786">
                            <w:pPr>
                              <w:jc w:val="both"/>
                              <w:rPr>
                                <w:rFonts w:ascii="Arial" w:hAnsi="Arial" w:cs="Arial"/>
                                <w:b/>
                                <w:sz w:val="24"/>
                                <w:szCs w:val="24"/>
                              </w:rPr>
                            </w:pPr>
                            <w:r w:rsidRPr="001752CB">
                              <w:rPr>
                                <w:rFonts w:ascii="Arial" w:hAnsi="Arial" w:cs="Arial"/>
                                <w:b/>
                                <w:sz w:val="24"/>
                                <w:szCs w:val="24"/>
                              </w:rPr>
                              <w:t>Recurso de Apelación</w:t>
                            </w:r>
                          </w:p>
                          <w:p w:rsidR="00EA0786" w:rsidRPr="001752CB" w:rsidRDefault="00177AEF" w:rsidP="00EA0786">
                            <w:pPr>
                              <w:jc w:val="both"/>
                              <w:rPr>
                                <w:rFonts w:ascii="Arial" w:hAnsi="Arial" w:cs="Arial"/>
                                <w:sz w:val="24"/>
                                <w:szCs w:val="24"/>
                              </w:rPr>
                            </w:pPr>
                            <w:r w:rsidRPr="001752CB">
                              <w:rPr>
                                <w:rFonts w:ascii="Arial" w:hAnsi="Arial" w:cs="Arial"/>
                                <w:b/>
                                <w:sz w:val="24"/>
                                <w:szCs w:val="24"/>
                              </w:rPr>
                              <w:t>Expediente:</w:t>
                            </w:r>
                            <w:r w:rsidRPr="001752CB">
                              <w:rPr>
                                <w:rFonts w:ascii="Arial" w:hAnsi="Arial" w:cs="Arial"/>
                                <w:sz w:val="24"/>
                                <w:szCs w:val="24"/>
                              </w:rPr>
                              <w:t xml:space="preserve"> </w:t>
                            </w:r>
                            <w:r w:rsidRPr="001752CB">
                              <w:rPr>
                                <w:rFonts w:ascii="Arial" w:hAnsi="Arial" w:cs="Arial"/>
                                <w:sz w:val="24"/>
                                <w:szCs w:val="24"/>
                              </w:rPr>
                              <w:tab/>
                              <w:t>TEEA-RAP-004</w:t>
                            </w:r>
                            <w:r w:rsidR="00EA0786" w:rsidRPr="001752CB">
                              <w:rPr>
                                <w:rFonts w:ascii="Arial" w:hAnsi="Arial" w:cs="Arial"/>
                                <w:sz w:val="24"/>
                                <w:szCs w:val="24"/>
                              </w:rPr>
                              <w:t>/2018</w:t>
                            </w:r>
                          </w:p>
                          <w:p w:rsidR="00EA0786" w:rsidRPr="001752CB" w:rsidRDefault="00177AEF" w:rsidP="00EA0786">
                            <w:pPr>
                              <w:jc w:val="both"/>
                              <w:rPr>
                                <w:rFonts w:ascii="Arial" w:hAnsi="Arial" w:cs="Arial"/>
                                <w:b/>
                                <w:sz w:val="24"/>
                                <w:szCs w:val="24"/>
                              </w:rPr>
                            </w:pPr>
                            <w:r w:rsidRPr="001752CB">
                              <w:rPr>
                                <w:rFonts w:ascii="Arial" w:hAnsi="Arial" w:cs="Arial"/>
                                <w:b/>
                                <w:sz w:val="24"/>
                                <w:szCs w:val="24"/>
                              </w:rPr>
                              <w:t>Promovente:</w:t>
                            </w:r>
                            <w:r w:rsidR="00EA0786" w:rsidRPr="001752CB">
                              <w:rPr>
                                <w:rFonts w:ascii="Arial" w:hAnsi="Arial" w:cs="Arial"/>
                                <w:sz w:val="24"/>
                                <w:szCs w:val="24"/>
                              </w:rPr>
                              <w:t xml:space="preserve"> </w:t>
                            </w:r>
                            <w:r w:rsidR="00EA0786" w:rsidRPr="001752CB">
                              <w:rPr>
                                <w:rFonts w:ascii="Arial" w:hAnsi="Arial" w:cs="Arial"/>
                                <w:sz w:val="24"/>
                                <w:szCs w:val="24"/>
                              </w:rPr>
                              <w:tab/>
                            </w:r>
                            <w:r w:rsidRPr="001752CB">
                              <w:rPr>
                                <w:rFonts w:ascii="Arial" w:hAnsi="Arial" w:cs="Arial"/>
                                <w:sz w:val="24"/>
                                <w:szCs w:val="24"/>
                              </w:rPr>
                              <w:t>Lic. J</w:t>
                            </w:r>
                            <w:r w:rsidR="003979AB" w:rsidRPr="001752CB">
                              <w:rPr>
                                <w:rFonts w:ascii="Arial" w:hAnsi="Arial" w:cs="Arial"/>
                                <w:sz w:val="24"/>
                                <w:szCs w:val="24"/>
                              </w:rPr>
                              <w:t>orge Venegas Romero,</w:t>
                            </w:r>
                            <w:r w:rsidRPr="001752CB">
                              <w:rPr>
                                <w:rFonts w:ascii="Arial" w:hAnsi="Arial" w:cs="Arial"/>
                                <w:sz w:val="24"/>
                                <w:szCs w:val="24"/>
                              </w:rPr>
                              <w:t xml:space="preserve"> Representante Propietario </w:t>
                            </w:r>
                            <w:r w:rsidR="001752CB" w:rsidRPr="001752CB">
                              <w:rPr>
                                <w:rFonts w:ascii="Arial" w:hAnsi="Arial" w:cs="Arial"/>
                                <w:sz w:val="24"/>
                                <w:szCs w:val="24"/>
                              </w:rPr>
                              <w:t>d</w:t>
                            </w:r>
                            <w:r w:rsidRPr="001752CB">
                              <w:rPr>
                                <w:rFonts w:ascii="Arial" w:hAnsi="Arial" w:cs="Arial"/>
                                <w:sz w:val="24"/>
                                <w:szCs w:val="24"/>
                              </w:rPr>
                              <w:t xml:space="preserve">el Partido </w:t>
                            </w:r>
                            <w:r w:rsidR="003979AB" w:rsidRPr="001752CB">
                              <w:rPr>
                                <w:rFonts w:ascii="Arial" w:hAnsi="Arial" w:cs="Arial"/>
                                <w:sz w:val="24"/>
                                <w:szCs w:val="24"/>
                              </w:rPr>
                              <w:t>Verde Ecologista de México ante el Consejo General del IEE en Aguascalientes.</w:t>
                            </w:r>
                          </w:p>
                          <w:p w:rsidR="00EA0786" w:rsidRPr="001752CB" w:rsidRDefault="00177AEF" w:rsidP="00EA0786">
                            <w:pPr>
                              <w:jc w:val="both"/>
                              <w:rPr>
                                <w:rFonts w:ascii="Arial" w:hAnsi="Arial" w:cs="Arial"/>
                                <w:b/>
                                <w:sz w:val="24"/>
                                <w:szCs w:val="24"/>
                              </w:rPr>
                            </w:pPr>
                            <w:r w:rsidRPr="001752CB">
                              <w:rPr>
                                <w:rFonts w:ascii="Arial" w:hAnsi="Arial" w:cs="Arial"/>
                                <w:b/>
                                <w:sz w:val="24"/>
                                <w:szCs w:val="24"/>
                              </w:rPr>
                              <w:t>Responsable:</w:t>
                            </w:r>
                            <w:r w:rsidRPr="001752CB">
                              <w:rPr>
                                <w:rFonts w:ascii="Arial" w:hAnsi="Arial" w:cs="Arial"/>
                                <w:sz w:val="24"/>
                                <w:szCs w:val="24"/>
                              </w:rPr>
                              <w:tab/>
                              <w:t>Secretario Ejecu</w:t>
                            </w:r>
                            <w:r w:rsidR="00260F85" w:rsidRPr="001752CB">
                              <w:rPr>
                                <w:rFonts w:ascii="Arial" w:hAnsi="Arial" w:cs="Arial"/>
                                <w:sz w:val="24"/>
                                <w:szCs w:val="24"/>
                              </w:rPr>
                              <w:t xml:space="preserve">tivo </w:t>
                            </w:r>
                            <w:r w:rsidR="001752CB" w:rsidRPr="001752CB">
                              <w:rPr>
                                <w:rFonts w:ascii="Arial" w:hAnsi="Arial" w:cs="Arial"/>
                                <w:sz w:val="24"/>
                                <w:szCs w:val="24"/>
                              </w:rPr>
                              <w:t>d</w:t>
                            </w:r>
                            <w:r w:rsidR="00260F85" w:rsidRPr="001752CB">
                              <w:rPr>
                                <w:rFonts w:ascii="Arial" w:hAnsi="Arial" w:cs="Arial"/>
                                <w:sz w:val="24"/>
                                <w:szCs w:val="24"/>
                              </w:rPr>
                              <w:t xml:space="preserve">el Consejo General </w:t>
                            </w:r>
                            <w:r w:rsidR="001752CB" w:rsidRPr="001752CB">
                              <w:rPr>
                                <w:rFonts w:ascii="Arial" w:hAnsi="Arial" w:cs="Arial"/>
                                <w:sz w:val="24"/>
                                <w:szCs w:val="24"/>
                              </w:rPr>
                              <w:t>d</w:t>
                            </w:r>
                            <w:r w:rsidR="00260F85" w:rsidRPr="001752CB">
                              <w:rPr>
                                <w:rFonts w:ascii="Arial" w:hAnsi="Arial" w:cs="Arial"/>
                                <w:sz w:val="24"/>
                                <w:szCs w:val="24"/>
                              </w:rPr>
                              <w:t>el IEE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92.55pt;margin-top:0;width:243.75pt;height:18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" stroked="f">
                <v:textbox>
                  <w:txbxContent>
                    <w:p w:rsidR="00EA0786" w:rsidRPr="001752CB" w:rsidRDefault="00177AEF" w:rsidP="00EA0786">
                      <w:pPr>
                        <w:jc w:val="both"/>
                        <w:rPr>
                          <w:rFonts w:ascii="Arial" w:hAnsi="Arial" w:cs="Arial"/>
                          <w:b/>
                          <w:sz w:val="24"/>
                          <w:szCs w:val="24"/>
                        </w:rPr>
                      </w:pPr>
                      <w:r w:rsidRPr="001752CB">
                        <w:rPr>
                          <w:rFonts w:ascii="Arial" w:hAnsi="Arial" w:cs="Arial"/>
                          <w:b/>
                          <w:sz w:val="24"/>
                          <w:szCs w:val="24"/>
                        </w:rPr>
                        <w:t>Recurso de Apelación</w:t>
                      </w:r>
                    </w:p>
                    <w:p w:rsidR="00EA0786" w:rsidRPr="001752CB" w:rsidRDefault="00177AEF" w:rsidP="00EA0786">
                      <w:pPr>
                        <w:jc w:val="both"/>
                        <w:rPr>
                          <w:rFonts w:ascii="Arial" w:hAnsi="Arial" w:cs="Arial"/>
                          <w:sz w:val="24"/>
                          <w:szCs w:val="24"/>
                        </w:rPr>
                      </w:pPr>
                      <w:r w:rsidRPr="001752CB">
                        <w:rPr>
                          <w:rFonts w:ascii="Arial" w:hAnsi="Arial" w:cs="Arial"/>
                          <w:b/>
                          <w:sz w:val="24"/>
                          <w:szCs w:val="24"/>
                        </w:rPr>
                        <w:t>Expediente:</w:t>
                      </w:r>
                      <w:r w:rsidRPr="001752CB">
                        <w:rPr>
                          <w:rFonts w:ascii="Arial" w:hAnsi="Arial" w:cs="Arial"/>
                          <w:sz w:val="24"/>
                          <w:szCs w:val="24"/>
                        </w:rPr>
                        <w:t xml:space="preserve"> </w:t>
                      </w:r>
                      <w:r w:rsidRPr="001752CB">
                        <w:rPr>
                          <w:rFonts w:ascii="Arial" w:hAnsi="Arial" w:cs="Arial"/>
                          <w:sz w:val="24"/>
                          <w:szCs w:val="24"/>
                        </w:rPr>
                        <w:tab/>
                        <w:t>TEEA-RAP-004</w:t>
                      </w:r>
                      <w:r w:rsidR="00EA0786" w:rsidRPr="001752CB">
                        <w:rPr>
                          <w:rFonts w:ascii="Arial" w:hAnsi="Arial" w:cs="Arial"/>
                          <w:sz w:val="24"/>
                          <w:szCs w:val="24"/>
                        </w:rPr>
                        <w:t>/2018</w:t>
                      </w:r>
                    </w:p>
                    <w:p w:rsidR="00EA0786" w:rsidRPr="001752CB" w:rsidRDefault="00177AEF" w:rsidP="00EA0786">
                      <w:pPr>
                        <w:jc w:val="both"/>
                        <w:rPr>
                          <w:rFonts w:ascii="Arial" w:hAnsi="Arial" w:cs="Arial"/>
                          <w:b/>
                          <w:sz w:val="24"/>
                          <w:szCs w:val="24"/>
                        </w:rPr>
                      </w:pPr>
                      <w:r w:rsidRPr="001752CB">
                        <w:rPr>
                          <w:rFonts w:ascii="Arial" w:hAnsi="Arial" w:cs="Arial"/>
                          <w:b/>
                          <w:sz w:val="24"/>
                          <w:szCs w:val="24"/>
                        </w:rPr>
                        <w:t>Promovente:</w:t>
                      </w:r>
                      <w:r w:rsidR="00EA0786" w:rsidRPr="001752CB">
                        <w:rPr>
                          <w:rFonts w:ascii="Arial" w:hAnsi="Arial" w:cs="Arial"/>
                          <w:sz w:val="24"/>
                          <w:szCs w:val="24"/>
                        </w:rPr>
                        <w:t xml:space="preserve"> </w:t>
                      </w:r>
                      <w:r w:rsidR="00EA0786" w:rsidRPr="001752CB">
                        <w:rPr>
                          <w:rFonts w:ascii="Arial" w:hAnsi="Arial" w:cs="Arial"/>
                          <w:sz w:val="24"/>
                          <w:szCs w:val="24"/>
                        </w:rPr>
                        <w:tab/>
                      </w:r>
                      <w:r w:rsidRPr="001752CB">
                        <w:rPr>
                          <w:rFonts w:ascii="Arial" w:hAnsi="Arial" w:cs="Arial"/>
                          <w:sz w:val="24"/>
                          <w:szCs w:val="24"/>
                        </w:rPr>
                        <w:t>Lic. J</w:t>
                      </w:r>
                      <w:r w:rsidR="003979AB" w:rsidRPr="001752CB">
                        <w:rPr>
                          <w:rFonts w:ascii="Arial" w:hAnsi="Arial" w:cs="Arial"/>
                          <w:sz w:val="24"/>
                          <w:szCs w:val="24"/>
                        </w:rPr>
                        <w:t>orge Venegas Romero,</w:t>
                      </w:r>
                      <w:r w:rsidRPr="001752CB">
                        <w:rPr>
                          <w:rFonts w:ascii="Arial" w:hAnsi="Arial" w:cs="Arial"/>
                          <w:sz w:val="24"/>
                          <w:szCs w:val="24"/>
                        </w:rPr>
                        <w:t xml:space="preserve"> Representante Propietario </w:t>
                      </w:r>
                      <w:r w:rsidR="001752CB" w:rsidRPr="001752CB">
                        <w:rPr>
                          <w:rFonts w:ascii="Arial" w:hAnsi="Arial" w:cs="Arial"/>
                          <w:sz w:val="24"/>
                          <w:szCs w:val="24"/>
                        </w:rPr>
                        <w:t>d</w:t>
                      </w:r>
                      <w:r w:rsidRPr="001752CB">
                        <w:rPr>
                          <w:rFonts w:ascii="Arial" w:hAnsi="Arial" w:cs="Arial"/>
                          <w:sz w:val="24"/>
                          <w:szCs w:val="24"/>
                        </w:rPr>
                        <w:t xml:space="preserve">el Partido </w:t>
                      </w:r>
                      <w:r w:rsidR="003979AB" w:rsidRPr="001752CB">
                        <w:rPr>
                          <w:rFonts w:ascii="Arial" w:hAnsi="Arial" w:cs="Arial"/>
                          <w:sz w:val="24"/>
                          <w:szCs w:val="24"/>
                        </w:rPr>
                        <w:t>Verde Ecologista de México ante el Consejo General del IEE en Aguascalientes.</w:t>
                      </w:r>
                    </w:p>
                    <w:p w:rsidR="00EA0786" w:rsidRPr="001752CB" w:rsidRDefault="00177AEF" w:rsidP="00EA0786">
                      <w:pPr>
                        <w:jc w:val="both"/>
                        <w:rPr>
                          <w:rFonts w:ascii="Arial" w:hAnsi="Arial" w:cs="Arial"/>
                          <w:b/>
                          <w:sz w:val="24"/>
                          <w:szCs w:val="24"/>
                        </w:rPr>
                      </w:pPr>
                      <w:r w:rsidRPr="001752CB">
                        <w:rPr>
                          <w:rFonts w:ascii="Arial" w:hAnsi="Arial" w:cs="Arial"/>
                          <w:b/>
                          <w:sz w:val="24"/>
                          <w:szCs w:val="24"/>
                        </w:rPr>
                        <w:t>Responsable:</w:t>
                      </w:r>
                      <w:r w:rsidRPr="001752CB">
                        <w:rPr>
                          <w:rFonts w:ascii="Arial" w:hAnsi="Arial" w:cs="Arial"/>
                          <w:sz w:val="24"/>
                          <w:szCs w:val="24"/>
                        </w:rPr>
                        <w:tab/>
                        <w:t>Secretario Ejecu</w:t>
                      </w:r>
                      <w:r w:rsidR="00260F85" w:rsidRPr="001752CB">
                        <w:rPr>
                          <w:rFonts w:ascii="Arial" w:hAnsi="Arial" w:cs="Arial"/>
                          <w:sz w:val="24"/>
                          <w:szCs w:val="24"/>
                        </w:rPr>
                        <w:t xml:space="preserve">tivo </w:t>
                      </w:r>
                      <w:r w:rsidR="001752CB" w:rsidRPr="001752CB">
                        <w:rPr>
                          <w:rFonts w:ascii="Arial" w:hAnsi="Arial" w:cs="Arial"/>
                          <w:sz w:val="24"/>
                          <w:szCs w:val="24"/>
                        </w:rPr>
                        <w:t>d</w:t>
                      </w:r>
                      <w:r w:rsidR="00260F85" w:rsidRPr="001752CB">
                        <w:rPr>
                          <w:rFonts w:ascii="Arial" w:hAnsi="Arial" w:cs="Arial"/>
                          <w:sz w:val="24"/>
                          <w:szCs w:val="24"/>
                        </w:rPr>
                        <w:t xml:space="preserve">el Consejo General </w:t>
                      </w:r>
                      <w:r w:rsidR="001752CB" w:rsidRPr="001752CB">
                        <w:rPr>
                          <w:rFonts w:ascii="Arial" w:hAnsi="Arial" w:cs="Arial"/>
                          <w:sz w:val="24"/>
                          <w:szCs w:val="24"/>
                        </w:rPr>
                        <w:t>d</w:t>
                      </w:r>
                      <w:r w:rsidR="00260F85" w:rsidRPr="001752CB">
                        <w:rPr>
                          <w:rFonts w:ascii="Arial" w:hAnsi="Arial" w:cs="Arial"/>
                          <w:sz w:val="24"/>
                          <w:szCs w:val="24"/>
                        </w:rPr>
                        <w:t>el IEE</w:t>
                      </w:r>
                    </w:p>
                  </w:txbxContent>
                </v:textbox>
                <w10:wrap type="square" anchorx="margin"/>
              </v:shape>
            </w:pict>
          </mc:Fallback>
        </mc:AlternateContent>
      </w: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ind w:firstLine="708"/>
        <w:rPr>
          <w:rFonts w:ascii="Arial" w:eastAsia="Times New Roman" w:hAnsi="Arial" w:cs="Arial"/>
          <w:b/>
          <w:bCs/>
          <w:sz w:val="24"/>
          <w:szCs w:val="24"/>
          <w:lang w:eastAsia="es-MX"/>
        </w:rPr>
      </w:pPr>
    </w:p>
    <w:p w:rsidR="00EA0786" w:rsidRDefault="00EA0786" w:rsidP="00EA0786">
      <w:pPr>
        <w:ind w:firstLine="708"/>
        <w:rPr>
          <w:rFonts w:ascii="Arial" w:eastAsia="Times New Roman" w:hAnsi="Arial" w:cs="Arial"/>
          <w:b/>
          <w:bCs/>
          <w:sz w:val="24"/>
          <w:szCs w:val="24"/>
          <w:lang w:eastAsia="es-MX"/>
        </w:rPr>
      </w:pPr>
    </w:p>
    <w:p w:rsidR="001752CB" w:rsidRDefault="001752CB" w:rsidP="00EA0786">
      <w:pPr>
        <w:ind w:firstLine="708"/>
        <w:jc w:val="both"/>
        <w:rPr>
          <w:rFonts w:ascii="Arial" w:eastAsia="Times New Roman" w:hAnsi="Arial" w:cs="Arial"/>
          <w:bCs/>
          <w:sz w:val="24"/>
          <w:szCs w:val="24"/>
          <w:lang w:eastAsia="es-MX"/>
        </w:rPr>
      </w:pPr>
      <w:bookmarkStart w:id="0" w:name="_GoBack"/>
      <w:bookmarkEnd w:id="0"/>
    </w:p>
    <w:p w:rsidR="00EA078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El Secretario General de Acuerdos, Jesús O</w:t>
      </w:r>
      <w:r>
        <w:rPr>
          <w:rFonts w:ascii="Arial" w:eastAsia="Times New Roman" w:hAnsi="Arial" w:cs="Arial"/>
          <w:bCs/>
          <w:sz w:val="24"/>
          <w:szCs w:val="24"/>
          <w:lang w:eastAsia="es-MX"/>
        </w:rPr>
        <w:t>c</w:t>
      </w:r>
      <w:r w:rsidRPr="00E52776">
        <w:rPr>
          <w:rFonts w:ascii="Arial" w:eastAsia="Times New Roman" w:hAnsi="Arial" w:cs="Arial"/>
          <w:bCs/>
          <w:sz w:val="24"/>
          <w:szCs w:val="24"/>
          <w:lang w:eastAsia="es-MX"/>
        </w:rPr>
        <w:t xml:space="preserve">iel Baena Saucedo, da cuenta </w:t>
      </w:r>
      <w:r w:rsidR="00305B43">
        <w:rPr>
          <w:rFonts w:ascii="Arial" w:eastAsia="Times New Roman" w:hAnsi="Arial" w:cs="Arial"/>
          <w:bCs/>
          <w:sz w:val="24"/>
          <w:szCs w:val="24"/>
          <w:lang w:eastAsia="es-MX"/>
        </w:rPr>
        <w:t>a</w:t>
      </w:r>
      <w:r w:rsidRPr="00E52776">
        <w:rPr>
          <w:rFonts w:ascii="Arial" w:eastAsia="Times New Roman" w:hAnsi="Arial" w:cs="Arial"/>
          <w:bCs/>
          <w:sz w:val="24"/>
          <w:szCs w:val="24"/>
          <w:lang w:eastAsia="es-MX"/>
        </w:rPr>
        <w:t>l Magistrado Héctor Salvador Hernández Gallegos,</w:t>
      </w:r>
      <w:r>
        <w:rPr>
          <w:rFonts w:ascii="Arial" w:eastAsia="Times New Roman" w:hAnsi="Arial" w:cs="Arial"/>
          <w:bCs/>
          <w:sz w:val="24"/>
          <w:szCs w:val="24"/>
          <w:lang w:eastAsia="es-MX"/>
        </w:rPr>
        <w:t xml:space="preserve"> </w:t>
      </w:r>
      <w:proofErr w:type="gramStart"/>
      <w:r w:rsidRPr="00E52776">
        <w:rPr>
          <w:rFonts w:ascii="Arial" w:eastAsia="Times New Roman" w:hAnsi="Arial" w:cs="Arial"/>
          <w:bCs/>
          <w:sz w:val="24"/>
          <w:szCs w:val="24"/>
          <w:lang w:eastAsia="es-MX"/>
        </w:rPr>
        <w:t>Presidente</w:t>
      </w:r>
      <w:proofErr w:type="gramEnd"/>
      <w:r w:rsidRPr="00E52776">
        <w:rPr>
          <w:rFonts w:ascii="Arial" w:eastAsia="Times New Roman" w:hAnsi="Arial" w:cs="Arial"/>
          <w:bCs/>
          <w:sz w:val="24"/>
          <w:szCs w:val="24"/>
          <w:lang w:eastAsia="es-MX"/>
        </w:rPr>
        <w:t xml:space="preserve"> de este órgano jurisdiccional</w:t>
      </w:r>
      <w:r>
        <w:rPr>
          <w:rFonts w:ascii="Arial" w:eastAsia="Times New Roman" w:hAnsi="Arial" w:cs="Arial"/>
          <w:bCs/>
          <w:sz w:val="24"/>
          <w:szCs w:val="24"/>
          <w:lang w:eastAsia="es-MX"/>
        </w:rPr>
        <w:t xml:space="preserve"> electoral</w:t>
      </w:r>
      <w:r w:rsidRPr="00E52776">
        <w:rPr>
          <w:rFonts w:ascii="Arial" w:eastAsia="Times New Roman" w:hAnsi="Arial" w:cs="Arial"/>
          <w:bCs/>
          <w:sz w:val="24"/>
          <w:szCs w:val="24"/>
          <w:lang w:eastAsia="es-MX"/>
        </w:rPr>
        <w:t xml:space="preserve">, con la siguiente documentación, </w:t>
      </w:r>
      <w:bookmarkStart w:id="1" w:name="_Hlk503018402"/>
      <w:r>
        <w:rPr>
          <w:rFonts w:ascii="Arial" w:eastAsia="Times New Roman" w:hAnsi="Arial" w:cs="Arial"/>
          <w:bCs/>
          <w:sz w:val="24"/>
          <w:szCs w:val="24"/>
          <w:lang w:eastAsia="es-MX"/>
        </w:rPr>
        <w:t>recibida</w:t>
      </w:r>
      <w:r w:rsidRPr="00E5277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mediante </w:t>
      </w:r>
      <w:r w:rsidR="00260F85">
        <w:rPr>
          <w:rFonts w:ascii="Arial" w:eastAsia="Times New Roman" w:hAnsi="Arial" w:cs="Arial"/>
          <w:bCs/>
          <w:sz w:val="24"/>
          <w:szCs w:val="24"/>
          <w:lang w:eastAsia="es-MX"/>
        </w:rPr>
        <w:t>Oficio número TEEA-OP-0469/2018</w:t>
      </w:r>
      <w:r>
        <w:rPr>
          <w:rFonts w:ascii="Arial" w:eastAsia="Times New Roman" w:hAnsi="Arial" w:cs="Arial"/>
          <w:bCs/>
          <w:sz w:val="24"/>
          <w:szCs w:val="24"/>
          <w:lang w:eastAsia="es-MX"/>
        </w:rPr>
        <w:t xml:space="preserve">, </w:t>
      </w:r>
      <w:r w:rsidR="00327278">
        <w:rPr>
          <w:rFonts w:ascii="Arial" w:eastAsia="Times New Roman" w:hAnsi="Arial" w:cs="Arial"/>
          <w:bCs/>
          <w:sz w:val="24"/>
          <w:szCs w:val="24"/>
          <w:lang w:eastAsia="es-MX"/>
        </w:rPr>
        <w:t xml:space="preserve">con </w:t>
      </w:r>
      <w:r w:rsidR="00327278" w:rsidRPr="00FD2532">
        <w:rPr>
          <w:rFonts w:ascii="Arial" w:eastAsia="Times New Roman" w:hAnsi="Arial" w:cs="Arial"/>
          <w:bCs/>
          <w:sz w:val="24"/>
          <w:szCs w:val="24"/>
          <w:lang w:eastAsia="es-MX"/>
        </w:rPr>
        <w:t>fecha ocho de octubre de dos mil dieciocho</w:t>
      </w:r>
      <w:r w:rsidR="00327278" w:rsidRPr="00EA0786">
        <w:rPr>
          <w:rFonts w:ascii="Arial" w:eastAsia="Times New Roman" w:hAnsi="Arial" w:cs="Arial"/>
          <w:bCs/>
          <w:sz w:val="24"/>
          <w:szCs w:val="24"/>
          <w:lang w:eastAsia="es-MX"/>
        </w:rPr>
        <w:t xml:space="preserve"> </w:t>
      </w:r>
      <w:r w:rsidRPr="00EA0786">
        <w:rPr>
          <w:rFonts w:ascii="Arial" w:eastAsia="Times New Roman" w:hAnsi="Arial" w:cs="Arial"/>
          <w:bCs/>
          <w:sz w:val="24"/>
          <w:szCs w:val="24"/>
          <w:lang w:eastAsia="es-MX"/>
        </w:rPr>
        <w:t xml:space="preserve">signado por </w:t>
      </w:r>
      <w:r w:rsidR="00DE217B">
        <w:rPr>
          <w:rFonts w:ascii="Arial" w:eastAsia="Times New Roman" w:hAnsi="Arial" w:cs="Arial"/>
          <w:bCs/>
          <w:sz w:val="24"/>
          <w:szCs w:val="24"/>
          <w:lang w:eastAsia="es-MX"/>
        </w:rPr>
        <w:t xml:space="preserve">el C. </w:t>
      </w:r>
      <w:r w:rsidR="00260F85">
        <w:rPr>
          <w:rFonts w:ascii="Arial" w:eastAsia="Times New Roman" w:hAnsi="Arial" w:cs="Arial"/>
          <w:bCs/>
          <w:sz w:val="24"/>
          <w:szCs w:val="24"/>
          <w:lang w:eastAsia="es-MX"/>
        </w:rPr>
        <w:t>Juan Reynaldo Macías Ramírez</w:t>
      </w:r>
      <w:r w:rsidR="00DE217B">
        <w:rPr>
          <w:rFonts w:ascii="Arial" w:eastAsia="Times New Roman" w:hAnsi="Arial" w:cs="Arial"/>
          <w:bCs/>
          <w:sz w:val="24"/>
          <w:szCs w:val="24"/>
          <w:lang w:eastAsia="es-MX"/>
        </w:rPr>
        <w:t xml:space="preserve">, en su carácter de </w:t>
      </w:r>
      <w:r w:rsidR="00260F85">
        <w:rPr>
          <w:rFonts w:ascii="Arial" w:hAnsi="Arial" w:cs="Arial"/>
          <w:sz w:val="24"/>
          <w:szCs w:val="24"/>
        </w:rPr>
        <w:t xml:space="preserve">Auxiliar de Oficialía de Partes de este Tribunal Electoral, </w:t>
      </w:r>
      <w:r>
        <w:rPr>
          <w:rFonts w:ascii="Arial" w:eastAsia="Times New Roman" w:hAnsi="Arial" w:cs="Arial"/>
          <w:bCs/>
          <w:sz w:val="24"/>
          <w:szCs w:val="24"/>
          <w:lang w:eastAsia="es-MX"/>
        </w:rPr>
        <w:t>consistente en la siguiente documentación:</w:t>
      </w:r>
      <w:bookmarkEnd w:id="1"/>
    </w:p>
    <w:p w:rsidR="00FD2532" w:rsidRDefault="00EA0786" w:rsidP="0065620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I. </w:t>
      </w:r>
      <w:r w:rsidR="00071CF0">
        <w:rPr>
          <w:rFonts w:ascii="Arial" w:eastAsia="Times New Roman" w:hAnsi="Arial" w:cs="Arial"/>
          <w:bCs/>
          <w:sz w:val="24"/>
          <w:szCs w:val="24"/>
          <w:lang w:eastAsia="es-MX"/>
        </w:rPr>
        <w:t>Original del Oficio IEE/SE/3788/2018, de fecha</w:t>
      </w:r>
      <w:r w:rsidR="00FD2532">
        <w:rPr>
          <w:rFonts w:ascii="Arial" w:eastAsia="Times New Roman" w:hAnsi="Arial" w:cs="Arial"/>
          <w:bCs/>
          <w:sz w:val="24"/>
          <w:szCs w:val="24"/>
          <w:lang w:eastAsia="es-MX"/>
        </w:rPr>
        <w:t xml:space="preserve"> ocho de octubre de dos mil dieciocho, </w:t>
      </w:r>
      <w:r w:rsidR="00592EDB">
        <w:rPr>
          <w:rFonts w:ascii="Arial" w:eastAsia="Times New Roman" w:hAnsi="Arial" w:cs="Arial"/>
          <w:bCs/>
          <w:sz w:val="24"/>
          <w:szCs w:val="24"/>
          <w:lang w:eastAsia="es-MX"/>
        </w:rPr>
        <w:t xml:space="preserve">recibido en esa fecha a las catorce horas con diez minutos, constante en una foja escrita por el anverso, </w:t>
      </w:r>
      <w:r w:rsidR="00FD2532">
        <w:rPr>
          <w:rFonts w:ascii="Arial" w:eastAsia="Times New Roman" w:hAnsi="Arial" w:cs="Arial"/>
          <w:bCs/>
          <w:sz w:val="24"/>
          <w:szCs w:val="24"/>
          <w:lang w:eastAsia="es-MX"/>
        </w:rPr>
        <w:t>por el cual se da aviso sobre la presentación  del medio de impugnación consistente en Recurso de Apelación, que promueve el licenciado Jorge Venegas Romero en su calidad de representante Propietario del Partido Verde Ecologista de México, en contra de la Resolución del Consejo General del IEE en Aguascalientes, mediante la cual se resuelve respecto de la procedencia constitucional y legal de las modificaciones a los estatutos del partido político denominado Partido de Aguascalientes, identificado con la nomenclatura CG-R-36/18, signado por el M. en D. Sandor Ezequiel Hernández Lara en su carácter de SE del CG del IEE en Aguascalientes.</w:t>
      </w:r>
    </w:p>
    <w:p w:rsidR="008F7060" w:rsidRDefault="00656201" w:rsidP="0065620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II. </w:t>
      </w:r>
      <w:r w:rsidR="00592EDB">
        <w:rPr>
          <w:rFonts w:ascii="Arial" w:eastAsia="Times New Roman" w:hAnsi="Arial" w:cs="Arial"/>
          <w:bCs/>
          <w:sz w:val="24"/>
          <w:szCs w:val="24"/>
          <w:lang w:eastAsia="es-MX"/>
        </w:rPr>
        <w:t xml:space="preserve">Original del Oficio IEE/SE/3832/2018, de fecha doce de octubre de dos mil dieciocho, recibida en la misma fecha a las quince horas con cincuenta y cinco minutos, constante en dos fojas escritas por el anverso, por el cual se remite el expediente IEE-RAP-005/2018, referente al medio de impugnación consistente en Recurso de Apelación, que promueve el licenciado Jorge Venegas Romero en su calidad de representante Propietario del Partido Verde </w:t>
      </w:r>
      <w:r w:rsidR="008F7060">
        <w:rPr>
          <w:rFonts w:ascii="Arial" w:eastAsia="Times New Roman" w:hAnsi="Arial" w:cs="Arial"/>
          <w:bCs/>
          <w:sz w:val="24"/>
          <w:szCs w:val="24"/>
          <w:lang w:eastAsia="es-MX"/>
        </w:rPr>
        <w:t>Ecologista</w:t>
      </w:r>
      <w:r w:rsidR="00592EDB">
        <w:rPr>
          <w:rFonts w:ascii="Arial" w:eastAsia="Times New Roman" w:hAnsi="Arial" w:cs="Arial"/>
          <w:bCs/>
          <w:sz w:val="24"/>
          <w:szCs w:val="24"/>
          <w:lang w:eastAsia="es-MX"/>
        </w:rPr>
        <w:t xml:space="preserve"> de México, en contra de la resolución del Consejo General del IEE en Aguascalientes, signado por el M. en D. </w:t>
      </w:r>
      <w:r w:rsidR="008F7060">
        <w:rPr>
          <w:rFonts w:ascii="Arial" w:eastAsia="Times New Roman" w:hAnsi="Arial" w:cs="Arial"/>
          <w:bCs/>
          <w:sz w:val="24"/>
          <w:szCs w:val="24"/>
          <w:lang w:eastAsia="es-MX"/>
        </w:rPr>
        <w:t>Sandor Ezequiel Hernández Lara en su carácter de SE del CG del IEE en Aguascalientes.</w:t>
      </w:r>
      <w:r w:rsidR="00592EDB">
        <w:rPr>
          <w:rFonts w:ascii="Arial" w:eastAsia="Times New Roman" w:hAnsi="Arial" w:cs="Arial"/>
          <w:bCs/>
          <w:sz w:val="24"/>
          <w:szCs w:val="24"/>
          <w:lang w:eastAsia="es-MX"/>
        </w:rPr>
        <w:t xml:space="preserve"> </w:t>
      </w:r>
    </w:p>
    <w:p w:rsidR="00656201" w:rsidRPr="00656201" w:rsidRDefault="00656201" w:rsidP="0065620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III. </w:t>
      </w:r>
      <w:r w:rsidR="008F7060">
        <w:rPr>
          <w:rFonts w:ascii="Arial" w:eastAsia="Times New Roman" w:hAnsi="Arial" w:cs="Arial"/>
          <w:bCs/>
          <w:sz w:val="24"/>
          <w:szCs w:val="24"/>
          <w:lang w:eastAsia="es-MX"/>
        </w:rPr>
        <w:t xml:space="preserve">Original del escrito de presentación de medio de impugnación constante de dos fojas </w:t>
      </w:r>
      <w:r w:rsidR="00443505">
        <w:rPr>
          <w:rFonts w:ascii="Arial" w:eastAsia="Times New Roman" w:hAnsi="Arial" w:cs="Arial"/>
          <w:bCs/>
          <w:sz w:val="24"/>
          <w:szCs w:val="24"/>
          <w:lang w:eastAsia="es-MX"/>
        </w:rPr>
        <w:t xml:space="preserve">escritas por uno y ambos de sus lados, </w:t>
      </w:r>
      <w:r w:rsidR="008F7060">
        <w:rPr>
          <w:rFonts w:ascii="Arial" w:eastAsia="Times New Roman" w:hAnsi="Arial" w:cs="Arial"/>
          <w:bCs/>
          <w:sz w:val="24"/>
          <w:szCs w:val="24"/>
          <w:lang w:eastAsia="es-MX"/>
        </w:rPr>
        <w:t xml:space="preserve">que promueve el licenciado Jorge Venegas Romero en su calidad de representante Propietario del Partido Verde Ecologista de México, en contra de la Resolución del Consejo General del IEE en Aguascalientes, mediante la cual se resuelve respecto de la procedencia constitucional y legal de las modificaciones a los estatutos del partido político denominado Partido de Aguascalientes, identificado con la nomenclatura CG-R-36/18, signado por el mismo. </w:t>
      </w:r>
    </w:p>
    <w:p w:rsidR="009F21F0" w:rsidRDefault="009F21F0" w:rsidP="0065620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lastRenderedPageBreak/>
        <w:t xml:space="preserve">IV. </w:t>
      </w:r>
      <w:r w:rsidR="008F7060">
        <w:rPr>
          <w:rFonts w:ascii="Arial" w:eastAsia="Times New Roman" w:hAnsi="Arial" w:cs="Arial"/>
          <w:bCs/>
          <w:sz w:val="24"/>
          <w:szCs w:val="24"/>
          <w:lang w:eastAsia="es-MX"/>
        </w:rPr>
        <w:t xml:space="preserve">Original del Medio de Impugnación </w:t>
      </w:r>
      <w:r w:rsidR="00443505">
        <w:rPr>
          <w:rFonts w:ascii="Arial" w:eastAsia="Times New Roman" w:hAnsi="Arial" w:cs="Arial"/>
          <w:bCs/>
          <w:sz w:val="24"/>
          <w:szCs w:val="24"/>
          <w:lang w:eastAsia="es-MX"/>
        </w:rPr>
        <w:t xml:space="preserve">constante de trece fojas escritas por el anverso, </w:t>
      </w:r>
      <w:r w:rsidR="008F7060">
        <w:rPr>
          <w:rFonts w:ascii="Arial" w:eastAsia="Times New Roman" w:hAnsi="Arial" w:cs="Arial"/>
          <w:bCs/>
          <w:sz w:val="24"/>
          <w:szCs w:val="24"/>
          <w:lang w:eastAsia="es-MX"/>
        </w:rPr>
        <w:t>que promueve el licenciado Jorge Venegas Romero en su calidad de representante Propietario del Partido Verde Ecologista de México, en contra de la Resolución del Consejo General del IEE en Aguascalientes, mediante la cual se resuelve respecto de la procedencia constitucional y legal de las modificaciones a los estatutos del partido político denominado Partido de Aguascalientes, identificado con la nomenclatura CG-R-36/18, signado por el mismo.</w:t>
      </w:r>
    </w:p>
    <w:p w:rsidR="00443505" w:rsidRDefault="00443505" w:rsidP="00656201">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V. Copia Certificada de la Resolución del Consejo General del IEE en Aguascalientes, constante en trece fojas escritas </w:t>
      </w:r>
      <w:r w:rsidR="00291945">
        <w:rPr>
          <w:rFonts w:ascii="Arial" w:eastAsia="Times New Roman" w:hAnsi="Arial" w:cs="Arial"/>
          <w:bCs/>
          <w:sz w:val="24"/>
          <w:szCs w:val="24"/>
          <w:lang w:eastAsia="es-MX"/>
        </w:rPr>
        <w:t>fojas escritas por el anverso y la última contiene la certificación al reverso,</w:t>
      </w:r>
      <w:r>
        <w:rPr>
          <w:rFonts w:ascii="Arial" w:eastAsia="Times New Roman" w:hAnsi="Arial" w:cs="Arial"/>
          <w:bCs/>
          <w:sz w:val="24"/>
          <w:szCs w:val="24"/>
          <w:lang w:eastAsia="es-MX"/>
        </w:rPr>
        <w:t xml:space="preserve"> mediante la cual se resuelve respecto de la procedencia constitucional y legal de las modificaciones a los estatutos del partido político denominado “Partido de Aguascalientes”, identificado con la nomenclatura CG-R-36/18, certificación signada por el M. en D. Sandor Ezequiel Hernández Lara en su carácter de SE del CG del IEE en Aguascalientes.</w:t>
      </w:r>
    </w:p>
    <w:p w:rsidR="00291945" w:rsidRDefault="00443505" w:rsidP="0029194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VI. </w:t>
      </w:r>
      <w:r w:rsidR="00291945">
        <w:rPr>
          <w:rFonts w:ascii="Arial" w:eastAsia="Times New Roman" w:hAnsi="Arial" w:cs="Arial"/>
          <w:bCs/>
          <w:sz w:val="24"/>
          <w:szCs w:val="24"/>
          <w:lang w:eastAsia="es-MX"/>
        </w:rPr>
        <w:t>Copia Certificada del logotipo del Partido Libre de Aguascalientes, constante en una foja que incluye la certificación signada por el M. en D. Sandor Ezequiel Hernández Lara en su carácter de SE del CG del IEE en Aguascalientes.</w:t>
      </w:r>
    </w:p>
    <w:p w:rsidR="00291945" w:rsidRDefault="00291945" w:rsidP="0029194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VII. Original del escrito que certifica al licenciado Jorge Venegas Romero como representante Propietario del Partido Verde Ecologista de México constante en una foja escrita por el anverso, signada por el M. en D. Sandor Ezequiel Hernández Lara en su carácter de SE del CG del IEE en Aguascalientes.</w:t>
      </w:r>
    </w:p>
    <w:p w:rsidR="00291945" w:rsidRDefault="00291945" w:rsidP="0029194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VIII. Original del acuse de solicitud de documentación diversa de fecha ocho de octubre de dos mil dieciocho, constante en una foja escrita por el anverso, signado por el </w:t>
      </w:r>
      <w:r w:rsidR="00144D99">
        <w:rPr>
          <w:rFonts w:ascii="Arial" w:eastAsia="Times New Roman" w:hAnsi="Arial" w:cs="Arial"/>
          <w:bCs/>
          <w:sz w:val="24"/>
          <w:szCs w:val="24"/>
          <w:lang w:eastAsia="es-MX"/>
        </w:rPr>
        <w:t>licenciado Jorge Venegas Romero en su calidad de representante Propietario del Partido Verde Ecologista de México.</w:t>
      </w:r>
    </w:p>
    <w:p w:rsidR="00144D99" w:rsidRDefault="00144D99" w:rsidP="0029194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IX. Original del Acuerdo de Recepción del Recurso de Apelación, de fecha ocho de octubre de dos mil dieciocho, constante en dos fojas escritas por el anverso, signado por el M. en D. Sandor Ezequiel Hernández Lara en su carácter de SE del CG del IEE en Aguascalientes.</w:t>
      </w:r>
    </w:p>
    <w:p w:rsidR="00144D99" w:rsidRDefault="00144D99" w:rsidP="00291945">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X. Original de la Cédula de Notificación por Estrados, de fecha ocho de octubre de dos mil dieciocho, constante en dos fojas escritas por el anverso, signado por el M. en D. Sandor Ezequiel Hernández Lara en su carácter de SE del CG del IEE en Aguascalientes.</w:t>
      </w:r>
    </w:p>
    <w:p w:rsidR="00144D99" w:rsidRDefault="00144D99"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XI. Original del escrito de tercero interesado de fecha once de octubre de dos mil dieciocho, constante en dos fojas escritas por el anverso, signado por el C. Vicente Pérez Almanza.</w:t>
      </w:r>
    </w:p>
    <w:p w:rsidR="00436A86" w:rsidRDefault="00144D99"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XII. Original del Oficio </w:t>
      </w:r>
      <w:r w:rsidR="00436A86">
        <w:rPr>
          <w:rFonts w:ascii="Arial" w:eastAsia="Times New Roman" w:hAnsi="Arial" w:cs="Arial"/>
          <w:bCs/>
          <w:sz w:val="24"/>
          <w:szCs w:val="24"/>
          <w:lang w:eastAsia="es-MX"/>
        </w:rPr>
        <w:t xml:space="preserve">constante de una foja escrita por el anverso, </w:t>
      </w:r>
      <w:r>
        <w:rPr>
          <w:rFonts w:ascii="Arial" w:eastAsia="Times New Roman" w:hAnsi="Arial" w:cs="Arial"/>
          <w:bCs/>
          <w:sz w:val="24"/>
          <w:szCs w:val="24"/>
          <w:lang w:eastAsia="es-MX"/>
        </w:rPr>
        <w:t>que certifica al licenciado Vicente Pérez Almanza, como representante</w:t>
      </w:r>
      <w:r w:rsidR="00436A86">
        <w:rPr>
          <w:rFonts w:ascii="Arial" w:eastAsia="Times New Roman" w:hAnsi="Arial" w:cs="Arial"/>
          <w:bCs/>
          <w:sz w:val="24"/>
          <w:szCs w:val="24"/>
          <w:lang w:eastAsia="es-MX"/>
        </w:rPr>
        <w:t xml:space="preserve"> Propietario del Partido Libre de Aguascalientes, signado por el M. en D. Sandor Ezequiel Hernández Lara en su carácter de SE del CG del IEE en Aguascalientes.</w:t>
      </w:r>
    </w:p>
    <w:p w:rsidR="00436A86" w:rsidRDefault="00436A86"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XIII. Original de la Razón de Retiro de fecha once de octubre de dos mil dieciocho, constante en una foja escrita por el anverso, signada por el M. en D. Sandor Ezequiel Hernández Lara en su carácter de SE del CG del IEE en Aguascalientes.</w:t>
      </w:r>
    </w:p>
    <w:p w:rsidR="00144D99" w:rsidRDefault="00436A86"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lastRenderedPageBreak/>
        <w:t>XIV. Original del Informe Circunstanciado de fecha doce de octubre de dos mil dieciocho, constante en siete fojas escritas por el anverso, signado por el M. en D. Sandor Ezequiel Hernández Lara en su carácter de SE del CG del IEE en Aguascalientes.</w:t>
      </w:r>
      <w:r w:rsidR="00144D99">
        <w:rPr>
          <w:rFonts w:ascii="Arial" w:eastAsia="Times New Roman" w:hAnsi="Arial" w:cs="Arial"/>
          <w:bCs/>
          <w:sz w:val="24"/>
          <w:szCs w:val="24"/>
          <w:lang w:eastAsia="es-MX"/>
        </w:rPr>
        <w:t xml:space="preserve"> </w:t>
      </w:r>
    </w:p>
    <w:p w:rsidR="00436A86" w:rsidRDefault="00436A86"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XV. Copia Certificada del legajo consistente en convocatoria, acta de sesión y lista de asistencia, constante en doce fojas escritas por el anverso y por el reverso la leyenda de “sin texto” y en la última la certificación, signado por el M. en D. Sandor Ezequiel Hernández Lara en su carácter de SE del CG del IEE en Aguascalientes.</w:t>
      </w:r>
    </w:p>
    <w:p w:rsidR="00436A86" w:rsidRDefault="00436A86" w:rsidP="00144D99">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XVI. </w:t>
      </w:r>
      <w:r w:rsidR="0029152F">
        <w:rPr>
          <w:rFonts w:ascii="Arial" w:eastAsia="Times New Roman" w:hAnsi="Arial" w:cs="Arial"/>
          <w:bCs/>
          <w:sz w:val="24"/>
          <w:szCs w:val="24"/>
          <w:lang w:eastAsia="es-MX"/>
        </w:rPr>
        <w:t>Copia Certificada del legajo consistente en convocatoria, acta de sesión y lista de asistencia, constante en catorce fojas escritas por el anverso y por el reverso anexos, la leyenda de “sin texto” y en la última la certificación, signado por el M. en D. Sandor Ezequiel Hernández Lara en su carácter de SE del CG del IEE en Aguascalientes y un CD.</w:t>
      </w:r>
    </w:p>
    <w:p w:rsidR="001614E7" w:rsidRDefault="0029152F" w:rsidP="003979AB">
      <w:pPr>
        <w:ind w:firstLine="708"/>
        <w:jc w:val="both"/>
        <w:rPr>
          <w:rFonts w:ascii="Arial" w:eastAsia="Times New Roman" w:hAnsi="Arial" w:cs="Arial"/>
          <w:bCs/>
          <w:sz w:val="24"/>
          <w:szCs w:val="24"/>
          <w:lang w:eastAsia="es-MX"/>
        </w:rPr>
      </w:pPr>
      <w:r>
        <w:rPr>
          <w:rFonts w:ascii="Arial" w:eastAsia="Times New Roman" w:hAnsi="Arial" w:cs="Arial"/>
          <w:bCs/>
          <w:sz w:val="24"/>
          <w:szCs w:val="24"/>
          <w:lang w:eastAsia="es-MX"/>
        </w:rPr>
        <w:t>XVII. Copia Certificada del proyecto del Acta Estenográfica de la Sesión Extraordinaria del Consejo General del IEE en Aguascalientes de fecha cinco de octubre de dos mil dieciocho, constante en veinticinco fojas escritas por el anverso y por el reverso la leyenda de “sin texto”, en la última la certificación.</w:t>
      </w:r>
    </w:p>
    <w:p w:rsidR="001614E7" w:rsidRPr="002C788C" w:rsidRDefault="00EA0786" w:rsidP="00AD0A74">
      <w:pPr>
        <w:spacing w:line="360" w:lineRule="auto"/>
        <w:ind w:firstLine="708"/>
        <w:jc w:val="both"/>
        <w:rPr>
          <w:rFonts w:ascii="Arial" w:hAnsi="Arial" w:cs="Arial"/>
          <w:sz w:val="24"/>
          <w:szCs w:val="24"/>
        </w:rPr>
      </w:pPr>
      <w:r w:rsidRPr="002C788C">
        <w:rPr>
          <w:rFonts w:ascii="Arial" w:hAnsi="Arial" w:cs="Arial"/>
          <w:sz w:val="24"/>
          <w:szCs w:val="24"/>
        </w:rPr>
        <w:t xml:space="preserve">Aguascalientes, Aguascalientes, a </w:t>
      </w:r>
      <w:r w:rsidR="00260F85">
        <w:rPr>
          <w:rFonts w:ascii="Arial" w:hAnsi="Arial" w:cs="Arial"/>
          <w:sz w:val="24"/>
          <w:szCs w:val="24"/>
        </w:rPr>
        <w:t>doce</w:t>
      </w:r>
      <w:r w:rsidRPr="002C788C">
        <w:rPr>
          <w:rFonts w:ascii="Arial" w:hAnsi="Arial" w:cs="Arial"/>
          <w:sz w:val="24"/>
          <w:szCs w:val="24"/>
        </w:rPr>
        <w:t xml:space="preserve"> de </w:t>
      </w:r>
      <w:r w:rsidR="00260F85">
        <w:rPr>
          <w:rFonts w:ascii="Arial" w:hAnsi="Arial" w:cs="Arial"/>
          <w:sz w:val="24"/>
          <w:szCs w:val="24"/>
        </w:rPr>
        <w:t>octubre</w:t>
      </w:r>
      <w:r w:rsidRPr="002C788C">
        <w:rPr>
          <w:rFonts w:ascii="Arial" w:hAnsi="Arial" w:cs="Arial"/>
          <w:sz w:val="24"/>
          <w:szCs w:val="24"/>
        </w:rPr>
        <w:t xml:space="preserve"> de dos mil dieciocho. </w:t>
      </w:r>
    </w:p>
    <w:p w:rsidR="00EA0786" w:rsidRPr="002C788C" w:rsidRDefault="00EA0786" w:rsidP="00EA0786">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fundamento en los artículos 298, 299, 300, 301, 311, 312, 313, 354, 355 y 356 del Código Electoral del Estado de Aguascalien</w:t>
      </w:r>
      <w:r w:rsidR="00071CF0">
        <w:rPr>
          <w:rFonts w:ascii="Arial" w:eastAsia="Times New Roman" w:hAnsi="Arial" w:cs="Arial"/>
          <w:bCs/>
          <w:sz w:val="24"/>
          <w:szCs w:val="24"/>
          <w:lang w:eastAsia="es-MX"/>
        </w:rPr>
        <w:t>tes; 28, fracción VIII, IX y 116</w:t>
      </w:r>
      <w:r w:rsidRPr="00E52776">
        <w:rPr>
          <w:rFonts w:ascii="Arial" w:eastAsia="Times New Roman" w:hAnsi="Arial" w:cs="Arial"/>
          <w:bCs/>
          <w:sz w:val="24"/>
          <w:szCs w:val="24"/>
          <w:lang w:eastAsia="es-MX"/>
        </w:rPr>
        <w:t xml:space="preserve"> del Reglamento Interior del Tribunal Electoral del Estado de </w:t>
      </w:r>
      <w:r w:rsidR="00260F85" w:rsidRPr="00E52776">
        <w:rPr>
          <w:rFonts w:ascii="Arial" w:eastAsia="Times New Roman" w:hAnsi="Arial" w:cs="Arial"/>
          <w:bCs/>
          <w:sz w:val="24"/>
          <w:szCs w:val="24"/>
          <w:lang w:eastAsia="es-MX"/>
        </w:rPr>
        <w:t>Aguascalientes</w:t>
      </w:r>
      <w:r w:rsidR="00260F85">
        <w:rPr>
          <w:rFonts w:ascii="Arial" w:eastAsia="Times New Roman" w:hAnsi="Arial" w:cs="Arial"/>
          <w:bCs/>
          <w:sz w:val="24"/>
          <w:szCs w:val="24"/>
          <w:lang w:eastAsia="es-MX"/>
        </w:rPr>
        <w:t>,</w:t>
      </w:r>
      <w:r w:rsidR="00260F85" w:rsidRPr="00E31449">
        <w:rPr>
          <w:rFonts w:ascii="Arial" w:eastAsia="Times New Roman" w:hAnsi="Arial" w:cs="Arial"/>
          <w:b/>
          <w:i/>
          <w:sz w:val="24"/>
          <w:szCs w:val="24"/>
          <w:lang w:eastAsia="es-ES"/>
        </w:rPr>
        <w:t xml:space="preserve"> SE</w:t>
      </w:r>
      <w:r w:rsidRPr="00E52776">
        <w:rPr>
          <w:rFonts w:ascii="Arial" w:eastAsia="Times New Roman" w:hAnsi="Arial" w:cs="Arial"/>
          <w:b/>
          <w:bCs/>
          <w:sz w:val="24"/>
          <w:szCs w:val="24"/>
          <w:lang w:eastAsia="es-MX"/>
        </w:rPr>
        <w:t xml:space="preserve"> ACUERDA:</w:t>
      </w:r>
    </w:p>
    <w:p w:rsidR="00EA0786" w:rsidRPr="00625324" w:rsidRDefault="00EA0786" w:rsidP="00EA0786">
      <w:pPr>
        <w:tabs>
          <w:tab w:val="left" w:pos="3606"/>
        </w:tabs>
        <w:spacing w:after="0" w:line="360" w:lineRule="auto"/>
        <w:ind w:right="-91"/>
        <w:jc w:val="both"/>
        <w:rPr>
          <w:rFonts w:ascii="Arial" w:eastAsia="Times New Roman" w:hAnsi="Arial" w:cs="Arial"/>
          <w:b/>
          <w:sz w:val="24"/>
          <w:szCs w:val="24"/>
          <w:lang w:eastAsia="es-ES"/>
        </w:rPr>
      </w:pPr>
    </w:p>
    <w:p w:rsidR="009F21F0" w:rsidRDefault="00EA0786" w:rsidP="00E414B6">
      <w:pPr>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F21F0">
        <w:rPr>
          <w:rFonts w:ascii="Arial" w:eastAsia="Times New Roman" w:hAnsi="Arial" w:cs="Arial"/>
          <w:b/>
          <w:bCs/>
          <w:sz w:val="24"/>
          <w:szCs w:val="24"/>
          <w:lang w:eastAsia="es-MX"/>
        </w:rPr>
        <w:t>RAP</w:t>
      </w:r>
      <w:r w:rsidRPr="00E52776">
        <w:rPr>
          <w:rFonts w:ascii="Arial" w:eastAsia="Times New Roman" w:hAnsi="Arial" w:cs="Arial"/>
          <w:b/>
          <w:bCs/>
          <w:sz w:val="24"/>
          <w:szCs w:val="24"/>
          <w:lang w:eastAsia="es-MX"/>
        </w:rPr>
        <w:t>-00</w:t>
      </w:r>
      <w:r w:rsidR="00260F85">
        <w:rPr>
          <w:rFonts w:ascii="Arial" w:eastAsia="Times New Roman" w:hAnsi="Arial" w:cs="Arial"/>
          <w:b/>
          <w:bCs/>
          <w:sz w:val="24"/>
          <w:szCs w:val="24"/>
          <w:lang w:eastAsia="es-MX"/>
        </w:rPr>
        <w:t>4</w:t>
      </w:r>
      <w:r w:rsidRPr="00E52776">
        <w:rPr>
          <w:rFonts w:ascii="Arial" w:eastAsia="Times New Roman" w:hAnsi="Arial" w:cs="Arial"/>
          <w:b/>
          <w:bCs/>
          <w:sz w:val="24"/>
          <w:szCs w:val="24"/>
          <w:lang w:eastAsia="es-MX"/>
        </w:rPr>
        <w:t>/201</w:t>
      </w:r>
      <w:r>
        <w:rPr>
          <w:rFonts w:ascii="Arial" w:eastAsia="Times New Roman" w:hAnsi="Arial" w:cs="Arial"/>
          <w:b/>
          <w:bCs/>
          <w:sz w:val="24"/>
          <w:szCs w:val="24"/>
          <w:lang w:eastAsia="es-MX"/>
        </w:rPr>
        <w:t>8</w:t>
      </w:r>
      <w:r w:rsidRPr="00E52776">
        <w:rPr>
          <w:rFonts w:ascii="Arial" w:eastAsia="Times New Roman" w:hAnsi="Arial" w:cs="Arial"/>
          <w:bCs/>
          <w:sz w:val="24"/>
          <w:szCs w:val="24"/>
          <w:lang w:eastAsia="es-MX"/>
        </w:rPr>
        <w:t>.</w:t>
      </w:r>
    </w:p>
    <w:p w:rsidR="001614E7" w:rsidRPr="00E52776" w:rsidRDefault="00B83540" w:rsidP="009741F4">
      <w:pPr>
        <w:ind w:firstLine="708"/>
        <w:jc w:val="both"/>
        <w:rPr>
          <w:rFonts w:ascii="Arial" w:eastAsia="Times New Roman" w:hAnsi="Arial" w:cs="Arial"/>
          <w:b/>
          <w:bCs/>
          <w:sz w:val="24"/>
          <w:szCs w:val="24"/>
          <w:lang w:eastAsia="es-MX"/>
        </w:rPr>
      </w:pPr>
      <w:r>
        <w:rPr>
          <w:rFonts w:ascii="Arial" w:eastAsia="Times New Roman" w:hAnsi="Arial" w:cs="Arial"/>
          <w:b/>
          <w:bCs/>
          <w:sz w:val="24"/>
          <w:szCs w:val="24"/>
          <w:lang w:eastAsia="es-MX"/>
        </w:rPr>
        <w:t>SEGUNDO</w:t>
      </w:r>
      <w:r w:rsidR="009F21F0" w:rsidRPr="00E52776">
        <w:rPr>
          <w:rFonts w:ascii="Arial" w:eastAsia="Times New Roman" w:hAnsi="Arial" w:cs="Arial"/>
          <w:b/>
          <w:bCs/>
          <w:sz w:val="24"/>
          <w:szCs w:val="24"/>
          <w:lang w:eastAsia="es-MX"/>
        </w:rPr>
        <w:t xml:space="preserve">. </w:t>
      </w:r>
      <w:r w:rsidR="009F21F0" w:rsidRPr="00E52776">
        <w:rPr>
          <w:rFonts w:ascii="Arial" w:eastAsia="Times New Roman" w:hAnsi="Arial" w:cs="Arial"/>
          <w:bCs/>
          <w:sz w:val="24"/>
          <w:szCs w:val="24"/>
          <w:lang w:eastAsia="es-MX"/>
        </w:rPr>
        <w:t xml:space="preserve">Para los efectos previstos en </w:t>
      </w:r>
      <w:r>
        <w:rPr>
          <w:rFonts w:ascii="Arial" w:eastAsia="Times New Roman" w:hAnsi="Arial" w:cs="Arial"/>
          <w:bCs/>
          <w:sz w:val="24"/>
          <w:szCs w:val="24"/>
          <w:lang w:eastAsia="es-MX"/>
        </w:rPr>
        <w:t>el artículo</w:t>
      </w:r>
      <w:r w:rsidR="009F21F0" w:rsidRPr="00E52776">
        <w:rPr>
          <w:rFonts w:ascii="Arial" w:eastAsia="Times New Roman" w:hAnsi="Arial" w:cs="Arial"/>
          <w:bCs/>
          <w:sz w:val="24"/>
          <w:szCs w:val="24"/>
          <w:lang w:eastAsia="es-MX"/>
        </w:rPr>
        <w:t xml:space="preserve"> 357, fracción VIII, inciso e), del Código Electoral; 104</w:t>
      </w:r>
      <w:r>
        <w:rPr>
          <w:rFonts w:ascii="Arial" w:eastAsia="Times New Roman" w:hAnsi="Arial" w:cs="Arial"/>
          <w:bCs/>
          <w:sz w:val="24"/>
          <w:szCs w:val="24"/>
          <w:lang w:eastAsia="es-MX"/>
        </w:rPr>
        <w:t xml:space="preserve"> y</w:t>
      </w:r>
      <w:r w:rsidR="009F21F0" w:rsidRPr="00E52776">
        <w:rPr>
          <w:rFonts w:ascii="Arial" w:eastAsia="Times New Roman" w:hAnsi="Arial" w:cs="Arial"/>
          <w:bCs/>
          <w:sz w:val="24"/>
          <w:szCs w:val="24"/>
          <w:lang w:eastAsia="es-MX"/>
        </w:rPr>
        <w:t xml:space="preserve"> 105</w:t>
      </w:r>
      <w:r w:rsidR="009F21F0">
        <w:rPr>
          <w:rFonts w:ascii="Arial" w:eastAsia="Times New Roman" w:hAnsi="Arial" w:cs="Arial"/>
          <w:bCs/>
          <w:sz w:val="24"/>
          <w:szCs w:val="24"/>
          <w:lang w:eastAsia="es-MX"/>
        </w:rPr>
        <w:t>,</w:t>
      </w:r>
      <w:r w:rsidR="009F21F0" w:rsidRPr="00E52776">
        <w:rPr>
          <w:rFonts w:ascii="Arial" w:eastAsia="Times New Roman" w:hAnsi="Arial" w:cs="Arial"/>
          <w:bCs/>
          <w:sz w:val="24"/>
          <w:szCs w:val="24"/>
          <w:lang w:eastAsia="es-MX"/>
        </w:rPr>
        <w:t xml:space="preserve"> del Reglamento Interior del Tribunal Electoral del Estado de Aguascalientes</w:t>
      </w:r>
      <w:r w:rsidR="009F21F0">
        <w:rPr>
          <w:rFonts w:ascii="Arial" w:eastAsia="Times New Roman" w:hAnsi="Arial" w:cs="Arial"/>
          <w:bCs/>
          <w:sz w:val="24"/>
          <w:szCs w:val="24"/>
          <w:lang w:eastAsia="es-MX"/>
        </w:rPr>
        <w:t xml:space="preserve">, </w:t>
      </w:r>
      <w:r w:rsidR="009F21F0" w:rsidRPr="00E52776">
        <w:rPr>
          <w:rFonts w:ascii="Arial" w:eastAsia="Times New Roman" w:hAnsi="Arial" w:cs="Arial"/>
          <w:bCs/>
          <w:sz w:val="24"/>
          <w:szCs w:val="24"/>
          <w:lang w:eastAsia="es-MX"/>
        </w:rPr>
        <w:t>túrnese los autos a</w:t>
      </w:r>
      <w:r w:rsidR="009F21F0">
        <w:rPr>
          <w:rFonts w:ascii="Arial" w:eastAsia="Times New Roman" w:hAnsi="Arial" w:cs="Arial"/>
          <w:bCs/>
          <w:sz w:val="24"/>
          <w:szCs w:val="24"/>
          <w:lang w:eastAsia="es-MX"/>
        </w:rPr>
        <w:t xml:space="preserve"> la Ponencia de</w:t>
      </w:r>
      <w:r w:rsidR="00260F85">
        <w:rPr>
          <w:rFonts w:ascii="Arial" w:eastAsia="Times New Roman" w:hAnsi="Arial" w:cs="Arial"/>
          <w:bCs/>
          <w:sz w:val="24"/>
          <w:szCs w:val="24"/>
          <w:lang w:eastAsia="es-MX"/>
        </w:rPr>
        <w:t>l Magistrado</w:t>
      </w:r>
      <w:r w:rsidR="009F21F0">
        <w:rPr>
          <w:rFonts w:ascii="Arial" w:eastAsia="Times New Roman" w:hAnsi="Arial" w:cs="Arial"/>
          <w:bCs/>
          <w:sz w:val="24"/>
          <w:szCs w:val="24"/>
          <w:lang w:eastAsia="es-MX"/>
        </w:rPr>
        <w:t xml:space="preserve"> </w:t>
      </w:r>
      <w:r w:rsidR="00260F85">
        <w:rPr>
          <w:rFonts w:ascii="Arial" w:eastAsia="Times New Roman" w:hAnsi="Arial" w:cs="Arial"/>
          <w:bCs/>
          <w:sz w:val="24"/>
          <w:szCs w:val="24"/>
          <w:lang w:eastAsia="es-MX"/>
        </w:rPr>
        <w:t>Jorge Ramón</w:t>
      </w:r>
      <w:r w:rsidR="009F21F0">
        <w:rPr>
          <w:rFonts w:ascii="Arial" w:eastAsia="Times New Roman" w:hAnsi="Arial" w:cs="Arial"/>
          <w:bCs/>
          <w:sz w:val="24"/>
          <w:szCs w:val="24"/>
          <w:lang w:eastAsia="es-MX"/>
        </w:rPr>
        <w:t xml:space="preserve"> Díaz de León G</w:t>
      </w:r>
      <w:r w:rsidR="00260F85">
        <w:rPr>
          <w:rFonts w:ascii="Arial" w:eastAsia="Times New Roman" w:hAnsi="Arial" w:cs="Arial"/>
          <w:bCs/>
          <w:sz w:val="24"/>
          <w:szCs w:val="24"/>
          <w:lang w:eastAsia="es-MX"/>
        </w:rPr>
        <w:t>utiérrez</w:t>
      </w:r>
      <w:r>
        <w:rPr>
          <w:rFonts w:ascii="Arial" w:eastAsia="Times New Roman" w:hAnsi="Arial" w:cs="Arial"/>
          <w:bCs/>
          <w:sz w:val="24"/>
          <w:szCs w:val="24"/>
          <w:lang w:eastAsia="es-MX"/>
        </w:rPr>
        <w:t>.</w:t>
      </w:r>
    </w:p>
    <w:p w:rsidR="00EA0786" w:rsidRPr="00E52776" w:rsidRDefault="00EA0786" w:rsidP="00EA0786">
      <w:pPr>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EA0786">
      <w:pPr>
        <w:spacing w:after="0" w:line="24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A0786" w:rsidRDefault="00EA0786" w:rsidP="00EA0786">
      <w:pPr>
        <w:spacing w:after="0" w:line="240" w:lineRule="auto"/>
        <w:ind w:left="284"/>
        <w:rPr>
          <w:rFonts w:ascii="Arial" w:eastAsia="Times New Roman" w:hAnsi="Arial" w:cs="Arial"/>
          <w:bCs/>
          <w:sz w:val="24"/>
          <w:szCs w:val="24"/>
          <w:lang w:eastAsia="es-MX"/>
        </w:rPr>
      </w:pPr>
    </w:p>
    <w:p w:rsidR="00EA0786" w:rsidRPr="00E52776" w:rsidRDefault="00EA0786" w:rsidP="00EA0786">
      <w:pPr>
        <w:spacing w:after="0" w:line="240" w:lineRule="auto"/>
        <w:rPr>
          <w:rFonts w:ascii="Arial" w:eastAsia="Times New Roman" w:hAnsi="Arial" w:cs="Arial"/>
          <w:bCs/>
          <w:sz w:val="24"/>
          <w:szCs w:val="24"/>
          <w:lang w:eastAsia="es-MX"/>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Magistrado Presidente</w:t>
      </w:r>
    </w:p>
    <w:p w:rsidR="00EA0786" w:rsidRPr="00E52776" w:rsidRDefault="00EA0786" w:rsidP="00EA0786">
      <w:pPr>
        <w:spacing w:after="0" w:line="240" w:lineRule="auto"/>
        <w:rPr>
          <w:rFonts w:ascii="Arial" w:eastAsia="Times New Roman" w:hAnsi="Arial" w:cs="Arial"/>
          <w:bCs/>
          <w:sz w:val="24"/>
          <w:szCs w:val="24"/>
          <w:lang w:eastAsia="es-MX"/>
        </w:rPr>
      </w:pPr>
    </w:p>
    <w:p w:rsidR="00EA0786" w:rsidRPr="00E52776" w:rsidRDefault="00EA0786" w:rsidP="00EA0786">
      <w:pPr>
        <w:spacing w:after="0" w:line="240" w:lineRule="auto"/>
        <w:rPr>
          <w:rFonts w:ascii="Arial" w:eastAsia="Times New Roman" w:hAnsi="Arial" w:cs="Arial"/>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Pr="00E52776" w:rsidRDefault="00EA0786" w:rsidP="00EA0786">
      <w:pPr>
        <w:spacing w:after="0" w:line="240" w:lineRule="auto"/>
        <w:rPr>
          <w:rFonts w:ascii="Arial" w:eastAsia="Times New Roman" w:hAnsi="Arial" w:cs="Arial"/>
          <w:b/>
          <w:bCs/>
          <w:kern w:val="16"/>
          <w:sz w:val="24"/>
          <w:szCs w:val="24"/>
          <w:lang w:eastAsia="es-ES"/>
        </w:rPr>
      </w:pPr>
    </w:p>
    <w:p w:rsidR="00EA0786" w:rsidRPr="00E52776" w:rsidRDefault="00EA0786" w:rsidP="00EA0786">
      <w:pPr>
        <w:spacing w:after="0" w:line="240" w:lineRule="auto"/>
        <w:ind w:left="284"/>
        <w:jc w:val="right"/>
        <w:rPr>
          <w:rFonts w:ascii="Arial" w:eastAsia="Times New Roman" w:hAnsi="Arial" w:cs="Arial"/>
          <w:b/>
          <w:bCs/>
          <w:kern w:val="16"/>
          <w:sz w:val="24"/>
          <w:szCs w:val="24"/>
          <w:lang w:eastAsia="es-ES"/>
        </w:rPr>
      </w:pPr>
    </w:p>
    <w:p w:rsidR="004F28DE" w:rsidRDefault="00EA0786" w:rsidP="003979AB">
      <w:pPr>
        <w:spacing w:after="0" w:line="240" w:lineRule="auto"/>
        <w:ind w:left="284"/>
        <w:jc w:val="right"/>
      </w:pPr>
      <w:r w:rsidRPr="00E52776">
        <w:rPr>
          <w:rFonts w:ascii="Arial" w:eastAsia="Times New Roman" w:hAnsi="Arial" w:cs="Arial"/>
          <w:b/>
          <w:bCs/>
          <w:kern w:val="16"/>
          <w:sz w:val="24"/>
          <w:szCs w:val="24"/>
          <w:lang w:eastAsia="es-ES"/>
        </w:rPr>
        <w:t>Jesús Ociel Baena Saucedo</w:t>
      </w:r>
    </w:p>
    <w:sectPr w:rsidR="004F28DE" w:rsidSect="00C252C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4E4" w:rsidRDefault="00B904E4">
      <w:pPr>
        <w:spacing w:after="0" w:line="240" w:lineRule="auto"/>
      </w:pPr>
      <w:r>
        <w:separator/>
      </w:r>
    </w:p>
  </w:endnote>
  <w:endnote w:type="continuationSeparator" w:id="0">
    <w:p w:rsidR="00B904E4" w:rsidRDefault="00B9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F71849" w:rsidRDefault="00305B43">
        <w:pPr>
          <w:pStyle w:val="Piedepgina"/>
          <w:jc w:val="right"/>
        </w:pPr>
        <w:r>
          <w:fldChar w:fldCharType="begin"/>
        </w:r>
        <w:r>
          <w:instrText>PAGE   \* MERGEFORMAT</w:instrText>
        </w:r>
        <w:r>
          <w:fldChar w:fldCharType="separate"/>
        </w:r>
        <w:r w:rsidR="0029152F" w:rsidRPr="0029152F">
          <w:rPr>
            <w:noProof/>
            <w:lang w:val="es-ES"/>
          </w:rPr>
          <w:t>4</w:t>
        </w:r>
        <w:r>
          <w:fldChar w:fldCharType="end"/>
        </w:r>
      </w:p>
    </w:sdtContent>
  </w:sdt>
  <w:p w:rsidR="00F71849" w:rsidRDefault="00B904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4E4" w:rsidRDefault="00B904E4">
      <w:pPr>
        <w:spacing w:after="0" w:line="240" w:lineRule="auto"/>
      </w:pPr>
      <w:r>
        <w:separator/>
      </w:r>
    </w:p>
  </w:footnote>
  <w:footnote w:type="continuationSeparator" w:id="0">
    <w:p w:rsidR="00B904E4" w:rsidRDefault="00B90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305B43"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Pr="00A46BD3" w:rsidRDefault="00305B43" w:rsidP="00286141">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86"/>
    <w:rsid w:val="00071CF0"/>
    <w:rsid w:val="00073BAC"/>
    <w:rsid w:val="00096D32"/>
    <w:rsid w:val="000D3A66"/>
    <w:rsid w:val="00144D99"/>
    <w:rsid w:val="001614E7"/>
    <w:rsid w:val="001752CB"/>
    <w:rsid w:val="00177AEF"/>
    <w:rsid w:val="001E38F2"/>
    <w:rsid w:val="00260F85"/>
    <w:rsid w:val="0029152F"/>
    <w:rsid w:val="00291945"/>
    <w:rsid w:val="00305B43"/>
    <w:rsid w:val="00327278"/>
    <w:rsid w:val="003979AB"/>
    <w:rsid w:val="00406593"/>
    <w:rsid w:val="00411A40"/>
    <w:rsid w:val="00436A86"/>
    <w:rsid w:val="00443505"/>
    <w:rsid w:val="0048767A"/>
    <w:rsid w:val="004A3D82"/>
    <w:rsid w:val="004E121B"/>
    <w:rsid w:val="004E2303"/>
    <w:rsid w:val="004F28DE"/>
    <w:rsid w:val="00592EDB"/>
    <w:rsid w:val="00596BBF"/>
    <w:rsid w:val="005F0E48"/>
    <w:rsid w:val="00642118"/>
    <w:rsid w:val="00647EE3"/>
    <w:rsid w:val="00656201"/>
    <w:rsid w:val="008F7060"/>
    <w:rsid w:val="009741F4"/>
    <w:rsid w:val="009F21F0"/>
    <w:rsid w:val="00A52115"/>
    <w:rsid w:val="00A770DD"/>
    <w:rsid w:val="00AD0A74"/>
    <w:rsid w:val="00AD10F3"/>
    <w:rsid w:val="00B74099"/>
    <w:rsid w:val="00B83540"/>
    <w:rsid w:val="00B904E4"/>
    <w:rsid w:val="00DE217B"/>
    <w:rsid w:val="00E414B6"/>
    <w:rsid w:val="00EA0786"/>
    <w:rsid w:val="00FD25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BA4A"/>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FD2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1239</Words>
  <Characters>6818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jose castro vieyra</cp:lastModifiedBy>
  <cp:revision>3</cp:revision>
  <cp:lastPrinted>2018-10-13T01:28:00Z</cp:lastPrinted>
  <dcterms:created xsi:type="dcterms:W3CDTF">2018-10-13T01:41:00Z</dcterms:created>
  <dcterms:modified xsi:type="dcterms:W3CDTF">2018-10-15T14:22:00Z</dcterms:modified>
</cp:coreProperties>
</file>