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77A8" w14:textId="2966EDAA" w:rsidR="00565C43" w:rsidRPr="00A51FBD" w:rsidRDefault="00BA1369" w:rsidP="00C3035A">
      <w:pPr>
        <w:ind w:left="4536"/>
        <w:contextualSpacing/>
        <w:mirrorIndents/>
        <w:jc w:val="both"/>
        <w:rPr>
          <w:rFonts w:ascii="Arial" w:hAnsi="Arial" w:cs="Arial"/>
          <w:b/>
          <w:sz w:val="24"/>
          <w:szCs w:val="24"/>
        </w:rPr>
      </w:pPr>
      <w:r w:rsidRPr="00A51FBD">
        <w:rPr>
          <w:rFonts w:ascii="Arial" w:hAnsi="Arial" w:cs="Arial"/>
          <w:b/>
          <w:sz w:val="24"/>
          <w:szCs w:val="24"/>
        </w:rPr>
        <w:t>RECURSO DE NULIDAD.</w:t>
      </w:r>
    </w:p>
    <w:p w14:paraId="602B5FFD" w14:textId="77777777" w:rsidR="00565C43" w:rsidRPr="00C3035A" w:rsidRDefault="00565C43" w:rsidP="00C3035A">
      <w:pPr>
        <w:ind w:left="4536"/>
        <w:contextualSpacing/>
        <w:mirrorIndents/>
        <w:jc w:val="both"/>
        <w:rPr>
          <w:rFonts w:ascii="Arial" w:hAnsi="Arial" w:cs="Arial"/>
          <w:b/>
          <w:sz w:val="14"/>
          <w:szCs w:val="14"/>
        </w:rPr>
      </w:pPr>
    </w:p>
    <w:p w14:paraId="7B0E65C4" w14:textId="441E5506" w:rsidR="00565C43" w:rsidRPr="00A51FBD" w:rsidRDefault="00565C43" w:rsidP="00C3035A">
      <w:pPr>
        <w:ind w:left="4536"/>
        <w:contextualSpacing/>
        <w:mirrorIndents/>
        <w:jc w:val="both"/>
        <w:rPr>
          <w:rFonts w:ascii="Arial" w:hAnsi="Arial" w:cs="Arial"/>
          <w:sz w:val="24"/>
          <w:szCs w:val="24"/>
        </w:rPr>
      </w:pPr>
      <w:r w:rsidRPr="00A51FBD">
        <w:rPr>
          <w:rFonts w:ascii="Arial" w:hAnsi="Arial" w:cs="Arial"/>
          <w:b/>
          <w:sz w:val="24"/>
          <w:szCs w:val="24"/>
        </w:rPr>
        <w:t xml:space="preserve">EXPEDIENTE: </w:t>
      </w:r>
      <w:r w:rsidRPr="00A51FBD">
        <w:rPr>
          <w:rFonts w:ascii="Arial" w:hAnsi="Arial" w:cs="Arial"/>
          <w:sz w:val="24"/>
          <w:szCs w:val="24"/>
        </w:rPr>
        <w:t>TEEA-</w:t>
      </w:r>
      <w:r w:rsidR="00BA1369" w:rsidRPr="00A51FBD">
        <w:rPr>
          <w:rFonts w:ascii="Arial" w:hAnsi="Arial" w:cs="Arial"/>
          <w:sz w:val="24"/>
          <w:szCs w:val="24"/>
        </w:rPr>
        <w:t>REN</w:t>
      </w:r>
      <w:r w:rsidRPr="00A51FBD">
        <w:rPr>
          <w:rFonts w:ascii="Arial" w:hAnsi="Arial" w:cs="Arial"/>
          <w:sz w:val="24"/>
          <w:szCs w:val="24"/>
        </w:rPr>
        <w:t>-</w:t>
      </w:r>
      <w:r w:rsidR="00BA1369" w:rsidRPr="00A51FBD">
        <w:rPr>
          <w:rFonts w:ascii="Arial" w:hAnsi="Arial" w:cs="Arial"/>
          <w:sz w:val="24"/>
          <w:szCs w:val="24"/>
        </w:rPr>
        <w:t>0</w:t>
      </w:r>
      <w:r w:rsidR="00DC723B" w:rsidRPr="00A51FBD">
        <w:rPr>
          <w:rFonts w:ascii="Arial" w:hAnsi="Arial" w:cs="Arial"/>
          <w:sz w:val="24"/>
          <w:szCs w:val="24"/>
        </w:rPr>
        <w:t>0</w:t>
      </w:r>
      <w:r w:rsidR="004C461A" w:rsidRPr="00A51FBD">
        <w:rPr>
          <w:rFonts w:ascii="Arial" w:hAnsi="Arial" w:cs="Arial"/>
          <w:sz w:val="24"/>
          <w:szCs w:val="24"/>
        </w:rPr>
        <w:t>4</w:t>
      </w:r>
      <w:r w:rsidRPr="00A51FBD">
        <w:rPr>
          <w:rFonts w:ascii="Arial" w:hAnsi="Arial" w:cs="Arial"/>
          <w:sz w:val="24"/>
          <w:szCs w:val="24"/>
        </w:rPr>
        <w:t>/2021</w:t>
      </w:r>
      <w:r w:rsidR="00DC723B" w:rsidRPr="00A51FBD">
        <w:rPr>
          <w:rFonts w:ascii="Arial" w:hAnsi="Arial" w:cs="Arial"/>
          <w:sz w:val="24"/>
          <w:szCs w:val="24"/>
        </w:rPr>
        <w:t>.</w:t>
      </w:r>
    </w:p>
    <w:p w14:paraId="72630FE1" w14:textId="77777777" w:rsidR="00565C43" w:rsidRPr="00C3035A" w:rsidRDefault="00565C43" w:rsidP="00C3035A">
      <w:pPr>
        <w:ind w:left="4536"/>
        <w:contextualSpacing/>
        <w:mirrorIndents/>
        <w:jc w:val="both"/>
        <w:rPr>
          <w:rFonts w:ascii="Arial" w:hAnsi="Arial" w:cs="Arial"/>
          <w:b/>
          <w:sz w:val="14"/>
          <w:szCs w:val="14"/>
        </w:rPr>
      </w:pPr>
    </w:p>
    <w:p w14:paraId="5D65185B" w14:textId="3327C5F8" w:rsidR="00565C43" w:rsidRPr="00A51FBD" w:rsidRDefault="00565C43" w:rsidP="00C3035A">
      <w:pPr>
        <w:ind w:left="4536"/>
        <w:contextualSpacing/>
        <w:mirrorIndents/>
        <w:jc w:val="both"/>
        <w:rPr>
          <w:rFonts w:ascii="Arial" w:hAnsi="Arial" w:cs="Arial"/>
          <w:sz w:val="24"/>
          <w:szCs w:val="24"/>
        </w:rPr>
      </w:pPr>
      <w:r w:rsidRPr="00A51FBD">
        <w:rPr>
          <w:rFonts w:ascii="Arial" w:hAnsi="Arial" w:cs="Arial"/>
          <w:b/>
          <w:sz w:val="24"/>
          <w:szCs w:val="24"/>
        </w:rPr>
        <w:t>ACTOR:</w:t>
      </w:r>
      <w:r w:rsidRPr="00A51FBD">
        <w:rPr>
          <w:rFonts w:ascii="Arial" w:hAnsi="Arial" w:cs="Arial"/>
          <w:sz w:val="24"/>
          <w:szCs w:val="24"/>
        </w:rPr>
        <w:t xml:space="preserve"> </w:t>
      </w:r>
      <w:r w:rsidR="004C461A" w:rsidRPr="00A51FBD">
        <w:rPr>
          <w:rFonts w:ascii="Arial" w:hAnsi="Arial" w:cs="Arial"/>
          <w:sz w:val="24"/>
          <w:szCs w:val="24"/>
        </w:rPr>
        <w:t>PARTIDO POLÍTICO MORENA.</w:t>
      </w:r>
      <w:r w:rsidR="006A0125" w:rsidRPr="00A51FBD">
        <w:rPr>
          <w:rFonts w:ascii="Arial" w:hAnsi="Arial" w:cs="Arial"/>
          <w:sz w:val="24"/>
          <w:szCs w:val="24"/>
        </w:rPr>
        <w:t xml:space="preserve"> </w:t>
      </w:r>
    </w:p>
    <w:p w14:paraId="0A645160" w14:textId="77777777" w:rsidR="00565C43" w:rsidRPr="00C3035A" w:rsidRDefault="00565C43" w:rsidP="00C3035A">
      <w:pPr>
        <w:ind w:left="4536"/>
        <w:contextualSpacing/>
        <w:mirrorIndents/>
        <w:jc w:val="both"/>
        <w:rPr>
          <w:rFonts w:ascii="Arial" w:hAnsi="Arial" w:cs="Arial"/>
          <w:b/>
          <w:sz w:val="14"/>
          <w:szCs w:val="14"/>
        </w:rPr>
      </w:pPr>
    </w:p>
    <w:p w14:paraId="45927C15" w14:textId="09982688" w:rsidR="00565C43" w:rsidRPr="00A51FBD" w:rsidRDefault="00565C43" w:rsidP="00C3035A">
      <w:pPr>
        <w:ind w:left="4536"/>
        <w:contextualSpacing/>
        <w:mirrorIndents/>
        <w:jc w:val="both"/>
        <w:rPr>
          <w:rFonts w:ascii="Arial" w:hAnsi="Arial" w:cs="Arial"/>
          <w:sz w:val="24"/>
          <w:szCs w:val="24"/>
        </w:rPr>
      </w:pPr>
      <w:r w:rsidRPr="00A51FBD">
        <w:rPr>
          <w:rFonts w:ascii="Arial" w:hAnsi="Arial" w:cs="Arial"/>
          <w:b/>
          <w:sz w:val="24"/>
          <w:szCs w:val="24"/>
        </w:rPr>
        <w:t xml:space="preserve">AUTORIDAD RESPONSABLE: </w:t>
      </w:r>
      <w:r w:rsidR="00BA1369" w:rsidRPr="00A51FBD">
        <w:rPr>
          <w:rFonts w:ascii="Arial" w:hAnsi="Arial" w:cs="Arial"/>
          <w:sz w:val="24"/>
          <w:szCs w:val="24"/>
        </w:rPr>
        <w:t xml:space="preserve">CONSEJO </w:t>
      </w:r>
      <w:r w:rsidR="004C461A" w:rsidRPr="00A51FBD">
        <w:rPr>
          <w:rFonts w:ascii="Arial" w:hAnsi="Arial" w:cs="Arial"/>
          <w:sz w:val="24"/>
          <w:szCs w:val="24"/>
        </w:rPr>
        <w:t xml:space="preserve">MUNICIPAL ELECTORAL DE CALVILLO DEL INSTITUTO ESTATAL ELECTORAL DE AGUASCALIENTES. </w:t>
      </w:r>
    </w:p>
    <w:p w14:paraId="1FAF11EA" w14:textId="77777777" w:rsidR="00565C43" w:rsidRPr="00C3035A" w:rsidRDefault="00565C43" w:rsidP="00C3035A">
      <w:pPr>
        <w:ind w:left="4536"/>
        <w:contextualSpacing/>
        <w:mirrorIndents/>
        <w:jc w:val="both"/>
        <w:rPr>
          <w:rFonts w:ascii="Arial" w:hAnsi="Arial" w:cs="Arial"/>
          <w:b/>
          <w:sz w:val="14"/>
          <w:szCs w:val="14"/>
        </w:rPr>
      </w:pPr>
    </w:p>
    <w:p w14:paraId="1A4F0125" w14:textId="77777777" w:rsidR="00565C43" w:rsidRPr="00A51FBD" w:rsidRDefault="00565C43" w:rsidP="00C3035A">
      <w:pPr>
        <w:ind w:left="4536"/>
        <w:contextualSpacing/>
        <w:mirrorIndents/>
        <w:jc w:val="both"/>
        <w:rPr>
          <w:rFonts w:ascii="Arial" w:eastAsia="Arial" w:hAnsi="Arial" w:cs="Arial"/>
          <w:bCs/>
          <w:sz w:val="24"/>
          <w:szCs w:val="24"/>
        </w:rPr>
      </w:pPr>
      <w:r w:rsidRPr="00A51FBD">
        <w:rPr>
          <w:rFonts w:ascii="Arial" w:hAnsi="Arial" w:cs="Arial"/>
          <w:b/>
          <w:sz w:val="24"/>
          <w:szCs w:val="24"/>
        </w:rPr>
        <w:t xml:space="preserve">MAGISTRADA PONENTE: </w:t>
      </w:r>
      <w:r w:rsidRPr="00A51FBD">
        <w:rPr>
          <w:rFonts w:ascii="Arial" w:eastAsia="Arial" w:hAnsi="Arial" w:cs="Arial"/>
          <w:bCs/>
          <w:sz w:val="24"/>
          <w:szCs w:val="24"/>
        </w:rPr>
        <w:t>LAURA HORTENSIA LLAMAS HERNÁNDEZ.</w:t>
      </w:r>
    </w:p>
    <w:p w14:paraId="63EBB8B0" w14:textId="77777777" w:rsidR="00565C43" w:rsidRPr="00C3035A" w:rsidRDefault="00565C43" w:rsidP="00C3035A">
      <w:pPr>
        <w:ind w:left="4536"/>
        <w:contextualSpacing/>
        <w:mirrorIndents/>
        <w:jc w:val="both"/>
        <w:rPr>
          <w:rFonts w:ascii="Arial" w:hAnsi="Arial" w:cs="Arial"/>
          <w:b/>
          <w:sz w:val="14"/>
          <w:szCs w:val="14"/>
        </w:rPr>
      </w:pPr>
    </w:p>
    <w:p w14:paraId="07B34A70" w14:textId="75DD1450" w:rsidR="007A73B5" w:rsidRDefault="00565C43" w:rsidP="007A73B5">
      <w:pPr>
        <w:ind w:left="4536"/>
        <w:contextualSpacing/>
        <w:mirrorIndents/>
        <w:jc w:val="both"/>
        <w:rPr>
          <w:rFonts w:ascii="Arial" w:hAnsi="Arial" w:cs="Arial"/>
          <w:sz w:val="24"/>
          <w:szCs w:val="24"/>
        </w:rPr>
      </w:pPr>
      <w:r w:rsidRPr="00A51FBD">
        <w:rPr>
          <w:rFonts w:ascii="Arial" w:hAnsi="Arial" w:cs="Arial"/>
          <w:b/>
          <w:sz w:val="24"/>
          <w:szCs w:val="24"/>
        </w:rPr>
        <w:t>SECRETARIO DE ESTUDIO</w:t>
      </w:r>
      <w:r w:rsidRPr="00A51FBD">
        <w:rPr>
          <w:rStyle w:val="Refdenotaalpie"/>
          <w:rFonts w:ascii="Arial" w:hAnsi="Arial" w:cs="Arial"/>
          <w:b/>
          <w:sz w:val="24"/>
          <w:szCs w:val="24"/>
        </w:rPr>
        <w:footnoteReference w:id="1"/>
      </w:r>
      <w:r w:rsidRPr="00A51FBD">
        <w:rPr>
          <w:rFonts w:ascii="Arial" w:hAnsi="Arial" w:cs="Arial"/>
          <w:b/>
          <w:sz w:val="24"/>
          <w:szCs w:val="24"/>
        </w:rPr>
        <w:t xml:space="preserve">: </w:t>
      </w:r>
      <w:r w:rsidRPr="00A51FBD">
        <w:rPr>
          <w:rFonts w:ascii="Arial" w:hAnsi="Arial" w:cs="Arial"/>
          <w:sz w:val="24"/>
          <w:szCs w:val="24"/>
        </w:rPr>
        <w:t>EDGAR ALEJANDRO LÓPEZ DÁVILA.</w:t>
      </w:r>
    </w:p>
    <w:p w14:paraId="3D613B7F" w14:textId="5634497B" w:rsidR="007A73B5" w:rsidRPr="007A73B5" w:rsidRDefault="007A73B5" w:rsidP="007A73B5">
      <w:pPr>
        <w:ind w:left="4536"/>
        <w:contextualSpacing/>
        <w:mirrorIndents/>
        <w:jc w:val="both"/>
        <w:rPr>
          <w:rFonts w:ascii="Arial" w:hAnsi="Arial" w:cs="Arial"/>
          <w:sz w:val="14"/>
          <w:szCs w:val="14"/>
        </w:rPr>
      </w:pPr>
    </w:p>
    <w:p w14:paraId="2EF3E56D" w14:textId="0F5462D1" w:rsidR="007A73B5" w:rsidRDefault="007A73B5" w:rsidP="007A73B5">
      <w:pPr>
        <w:ind w:left="4536"/>
        <w:contextualSpacing/>
        <w:mirrorIndents/>
        <w:jc w:val="both"/>
        <w:rPr>
          <w:rFonts w:ascii="Arial" w:hAnsi="Arial" w:cs="Arial"/>
          <w:sz w:val="24"/>
          <w:szCs w:val="24"/>
        </w:rPr>
      </w:pPr>
      <w:r>
        <w:rPr>
          <w:rFonts w:ascii="Arial" w:hAnsi="Arial" w:cs="Arial"/>
          <w:b/>
          <w:bCs/>
          <w:sz w:val="24"/>
          <w:szCs w:val="24"/>
        </w:rPr>
        <w:t xml:space="preserve">COLABORÓ: </w:t>
      </w:r>
      <w:r>
        <w:rPr>
          <w:rFonts w:ascii="Arial" w:hAnsi="Arial" w:cs="Arial"/>
          <w:sz w:val="24"/>
          <w:szCs w:val="24"/>
        </w:rPr>
        <w:t xml:space="preserve">IGNACIO ALEJANDRO SOTO MARTÍNEZ. </w:t>
      </w:r>
    </w:p>
    <w:p w14:paraId="335FAAF1" w14:textId="77777777" w:rsidR="007A73B5" w:rsidRPr="007A73B5" w:rsidRDefault="007A73B5" w:rsidP="007A73B5">
      <w:pPr>
        <w:pStyle w:val="Sinespaciado"/>
      </w:pPr>
    </w:p>
    <w:p w14:paraId="6B8D343F" w14:textId="3C0B1BE4" w:rsidR="00565C43" w:rsidRPr="00A51FBD" w:rsidRDefault="00565C43" w:rsidP="00C3035A">
      <w:pPr>
        <w:jc w:val="right"/>
        <w:rPr>
          <w:rFonts w:ascii="Arial" w:hAnsi="Arial" w:cs="Arial"/>
          <w:sz w:val="24"/>
          <w:szCs w:val="24"/>
        </w:rPr>
      </w:pPr>
      <w:r w:rsidRPr="00A51FBD">
        <w:rPr>
          <w:rFonts w:ascii="Arial" w:hAnsi="Arial" w:cs="Arial"/>
          <w:sz w:val="24"/>
          <w:szCs w:val="24"/>
        </w:rPr>
        <w:t xml:space="preserve">Aguascalientes, Aguascalientes, </w:t>
      </w:r>
      <w:r w:rsidRPr="00A14C54">
        <w:rPr>
          <w:rFonts w:ascii="Arial" w:hAnsi="Arial" w:cs="Arial"/>
          <w:sz w:val="24"/>
          <w:szCs w:val="24"/>
        </w:rPr>
        <w:t xml:space="preserve">a </w:t>
      </w:r>
      <w:r w:rsidR="008A315B">
        <w:rPr>
          <w:rFonts w:ascii="Arial" w:hAnsi="Arial" w:cs="Arial"/>
          <w:sz w:val="24"/>
          <w:szCs w:val="24"/>
        </w:rPr>
        <w:t>15</w:t>
      </w:r>
      <w:r w:rsidR="001B55C6" w:rsidRPr="00A14C54">
        <w:rPr>
          <w:rFonts w:ascii="Arial" w:hAnsi="Arial" w:cs="Arial"/>
          <w:sz w:val="24"/>
          <w:szCs w:val="24"/>
        </w:rPr>
        <w:t xml:space="preserve"> de ju</w:t>
      </w:r>
      <w:r w:rsidR="00A14C54" w:rsidRPr="00A14C54">
        <w:rPr>
          <w:rFonts w:ascii="Arial" w:hAnsi="Arial" w:cs="Arial"/>
          <w:sz w:val="24"/>
          <w:szCs w:val="24"/>
        </w:rPr>
        <w:t>l</w:t>
      </w:r>
      <w:r w:rsidR="001B55C6" w:rsidRPr="00A14C54">
        <w:rPr>
          <w:rFonts w:ascii="Arial" w:hAnsi="Arial" w:cs="Arial"/>
          <w:sz w:val="24"/>
          <w:szCs w:val="24"/>
        </w:rPr>
        <w:t>io</w:t>
      </w:r>
      <w:r w:rsidRPr="00A14C54">
        <w:rPr>
          <w:rFonts w:ascii="Arial" w:hAnsi="Arial" w:cs="Arial"/>
          <w:sz w:val="24"/>
          <w:szCs w:val="24"/>
        </w:rPr>
        <w:t xml:space="preserve"> de</w:t>
      </w:r>
      <w:r w:rsidRPr="00A51FBD">
        <w:rPr>
          <w:rFonts w:ascii="Arial" w:hAnsi="Arial" w:cs="Arial"/>
          <w:sz w:val="24"/>
          <w:szCs w:val="24"/>
        </w:rPr>
        <w:t xml:space="preserve"> 2021.</w:t>
      </w:r>
    </w:p>
    <w:p w14:paraId="231A3DA3" w14:textId="77777777" w:rsidR="00565C43" w:rsidRPr="00A51FBD" w:rsidRDefault="00565C43" w:rsidP="00C3035A">
      <w:pPr>
        <w:pStyle w:val="Sinespaciado"/>
        <w:rPr>
          <w:rFonts w:ascii="Arial" w:hAnsi="Arial" w:cs="Arial"/>
          <w:sz w:val="24"/>
          <w:szCs w:val="24"/>
        </w:rPr>
      </w:pPr>
    </w:p>
    <w:p w14:paraId="6690278D" w14:textId="245D948A" w:rsidR="005529CE" w:rsidRPr="004359C3" w:rsidRDefault="00565C43" w:rsidP="00890C72">
      <w:pPr>
        <w:spacing w:line="360" w:lineRule="auto"/>
        <w:jc w:val="both"/>
        <w:rPr>
          <w:rFonts w:ascii="Arial" w:eastAsia="Arial" w:hAnsi="Arial" w:cs="Arial"/>
          <w:sz w:val="24"/>
          <w:szCs w:val="24"/>
        </w:rPr>
      </w:pPr>
      <w:r w:rsidRPr="00A51FBD">
        <w:rPr>
          <w:rFonts w:ascii="Arial" w:hAnsi="Arial" w:cs="Arial"/>
          <w:b/>
          <w:sz w:val="24"/>
          <w:szCs w:val="24"/>
        </w:rPr>
        <w:t>Sentencia</w:t>
      </w:r>
      <w:r w:rsidRPr="00A51FBD">
        <w:rPr>
          <w:rFonts w:ascii="Arial" w:hAnsi="Arial" w:cs="Arial"/>
          <w:sz w:val="24"/>
          <w:szCs w:val="24"/>
        </w:rPr>
        <w:t xml:space="preserve"> del Tribunal Electoral </w:t>
      </w:r>
      <w:r w:rsidR="00EB2AA2" w:rsidRPr="00A51FBD">
        <w:rPr>
          <w:rFonts w:ascii="Arial" w:hAnsi="Arial" w:cs="Arial"/>
          <w:sz w:val="24"/>
          <w:szCs w:val="24"/>
        </w:rPr>
        <w:t>qu</w:t>
      </w:r>
      <w:r w:rsidR="00890C72">
        <w:rPr>
          <w:rFonts w:ascii="Arial" w:hAnsi="Arial" w:cs="Arial"/>
          <w:sz w:val="24"/>
          <w:szCs w:val="24"/>
        </w:rPr>
        <w:t xml:space="preserve">e </w:t>
      </w:r>
      <w:r w:rsidR="00890C72" w:rsidRPr="00890C72">
        <w:rPr>
          <w:rFonts w:ascii="Arial" w:hAnsi="Arial" w:cs="Arial"/>
          <w:b/>
          <w:bCs/>
          <w:sz w:val="24"/>
          <w:szCs w:val="24"/>
        </w:rPr>
        <w:t>confirma</w:t>
      </w:r>
      <w:r w:rsidR="004359C3">
        <w:rPr>
          <w:rFonts w:ascii="Arial" w:hAnsi="Arial" w:cs="Arial"/>
          <w:sz w:val="24"/>
          <w:szCs w:val="24"/>
        </w:rPr>
        <w:t xml:space="preserve"> </w:t>
      </w:r>
      <w:r w:rsidR="00890C72" w:rsidRPr="00890C72">
        <w:rPr>
          <w:rFonts w:ascii="Arial" w:hAnsi="Arial" w:cs="Arial"/>
          <w:sz w:val="24"/>
          <w:szCs w:val="24"/>
        </w:rPr>
        <w:t xml:space="preserve">el </w:t>
      </w:r>
      <w:r w:rsidR="00890C72" w:rsidRPr="004359C3">
        <w:rPr>
          <w:rFonts w:ascii="Arial" w:hAnsi="Arial" w:cs="Arial"/>
          <w:b/>
          <w:bCs/>
          <w:sz w:val="24"/>
          <w:szCs w:val="24"/>
        </w:rPr>
        <w:t>acuerdo</w:t>
      </w:r>
      <w:r w:rsidR="00890C72" w:rsidRPr="00890C72">
        <w:rPr>
          <w:rFonts w:ascii="Arial" w:hAnsi="Arial" w:cs="Arial"/>
          <w:sz w:val="24"/>
          <w:szCs w:val="24"/>
        </w:rPr>
        <w:t xml:space="preserve"> (CME-CLV-A-13/21), en el que</w:t>
      </w:r>
      <w:r w:rsidR="004359C3">
        <w:rPr>
          <w:rFonts w:ascii="Arial" w:hAnsi="Arial" w:cs="Arial"/>
          <w:sz w:val="24"/>
          <w:szCs w:val="24"/>
        </w:rPr>
        <w:t xml:space="preserve"> se</w:t>
      </w:r>
      <w:r w:rsidR="00890C72" w:rsidRPr="00890C72">
        <w:rPr>
          <w:rFonts w:ascii="Arial" w:hAnsi="Arial" w:cs="Arial"/>
          <w:sz w:val="24"/>
          <w:szCs w:val="24"/>
        </w:rPr>
        <w:t xml:space="preserve"> declaró la validez de la elección de</w:t>
      </w:r>
      <w:r w:rsidR="007A73B5">
        <w:rPr>
          <w:rFonts w:ascii="Arial" w:hAnsi="Arial" w:cs="Arial"/>
          <w:sz w:val="24"/>
          <w:szCs w:val="24"/>
        </w:rPr>
        <w:t>l</w:t>
      </w:r>
      <w:r w:rsidR="00890C72" w:rsidRPr="00890C72">
        <w:rPr>
          <w:rFonts w:ascii="Arial" w:hAnsi="Arial" w:cs="Arial"/>
          <w:sz w:val="24"/>
          <w:szCs w:val="24"/>
        </w:rPr>
        <w:t xml:space="preserve"> Ayuntamiento de Calvillo por el principio de mayoría relativa en favor de la planilla que postuló la coalición “Por Aguascalientes”</w:t>
      </w:r>
      <w:r w:rsidR="004359C3">
        <w:rPr>
          <w:rFonts w:ascii="Arial" w:hAnsi="Arial" w:cs="Arial"/>
          <w:sz w:val="24"/>
          <w:szCs w:val="24"/>
        </w:rPr>
        <w:t xml:space="preserve"> y, a su vez, los </w:t>
      </w:r>
      <w:r w:rsidR="004359C3" w:rsidRPr="004359C3">
        <w:rPr>
          <w:rFonts w:ascii="Arial" w:hAnsi="Arial" w:cs="Arial"/>
          <w:sz w:val="24"/>
          <w:szCs w:val="24"/>
        </w:rPr>
        <w:t>resultados</w:t>
      </w:r>
      <w:r w:rsidR="004359C3">
        <w:rPr>
          <w:rFonts w:ascii="Arial" w:hAnsi="Arial" w:cs="Arial"/>
          <w:sz w:val="24"/>
          <w:szCs w:val="24"/>
        </w:rPr>
        <w:t xml:space="preserve"> consignados en las actas de escrutinio y cómputo de las casillas impugnadas, porque este Tribunal considera que</w:t>
      </w:r>
      <w:r w:rsidR="009A5B92">
        <w:rPr>
          <w:rFonts w:ascii="Arial" w:hAnsi="Arial" w:cs="Arial"/>
          <w:sz w:val="24"/>
          <w:szCs w:val="24"/>
        </w:rPr>
        <w:t>:</w:t>
      </w:r>
      <w:r w:rsidR="004359C3">
        <w:rPr>
          <w:rFonts w:ascii="Arial" w:hAnsi="Arial" w:cs="Arial"/>
          <w:sz w:val="24"/>
          <w:szCs w:val="24"/>
        </w:rPr>
        <w:t xml:space="preserve"> </w:t>
      </w:r>
      <w:r w:rsidR="00AB4D1C">
        <w:rPr>
          <w:rFonts w:ascii="Arial" w:hAnsi="Arial" w:cs="Arial"/>
          <w:b/>
          <w:bCs/>
          <w:i/>
          <w:iCs/>
          <w:sz w:val="24"/>
          <w:szCs w:val="24"/>
        </w:rPr>
        <w:t>a</w:t>
      </w:r>
      <w:r w:rsidR="004359C3">
        <w:rPr>
          <w:rFonts w:ascii="Arial" w:hAnsi="Arial" w:cs="Arial"/>
          <w:b/>
          <w:bCs/>
          <w:i/>
          <w:iCs/>
          <w:sz w:val="24"/>
          <w:szCs w:val="24"/>
        </w:rPr>
        <w:t xml:space="preserve">) </w:t>
      </w:r>
      <w:r w:rsidR="004359C3">
        <w:rPr>
          <w:rFonts w:ascii="Arial" w:hAnsi="Arial" w:cs="Arial"/>
          <w:sz w:val="24"/>
          <w:szCs w:val="24"/>
        </w:rPr>
        <w:t>no se comprobó la existencia de las irregularidades surgidas el día de la jornada electoral,</w:t>
      </w:r>
      <w:r w:rsidR="004359C3">
        <w:rPr>
          <w:rFonts w:ascii="Arial" w:hAnsi="Arial" w:cs="Arial"/>
          <w:b/>
          <w:bCs/>
          <w:i/>
          <w:iCs/>
          <w:sz w:val="24"/>
          <w:szCs w:val="24"/>
        </w:rPr>
        <w:t xml:space="preserve"> </w:t>
      </w:r>
      <w:r w:rsidR="00AB4D1C">
        <w:rPr>
          <w:rFonts w:ascii="Arial" w:hAnsi="Arial" w:cs="Arial"/>
          <w:b/>
          <w:bCs/>
          <w:i/>
          <w:iCs/>
          <w:sz w:val="24"/>
          <w:szCs w:val="24"/>
        </w:rPr>
        <w:t>b</w:t>
      </w:r>
      <w:r w:rsidR="004359C3">
        <w:rPr>
          <w:rFonts w:ascii="Arial" w:hAnsi="Arial" w:cs="Arial"/>
          <w:b/>
          <w:bCs/>
          <w:i/>
          <w:iCs/>
          <w:sz w:val="24"/>
          <w:szCs w:val="24"/>
        </w:rPr>
        <w:t xml:space="preserve">) </w:t>
      </w:r>
      <w:r w:rsidR="004359C3">
        <w:rPr>
          <w:rFonts w:ascii="Arial" w:hAnsi="Arial" w:cs="Arial"/>
          <w:sz w:val="24"/>
          <w:szCs w:val="24"/>
        </w:rPr>
        <w:t>no se actualizaron las causales de nulidad</w:t>
      </w:r>
      <w:r w:rsidR="009A5B92">
        <w:rPr>
          <w:rFonts w:ascii="Arial" w:hAnsi="Arial" w:cs="Arial"/>
          <w:sz w:val="24"/>
          <w:szCs w:val="24"/>
        </w:rPr>
        <w:t xml:space="preserve"> de votación recibida en casilla que hizo valer</w:t>
      </w:r>
      <w:r w:rsidR="004359C3">
        <w:rPr>
          <w:rFonts w:ascii="Arial" w:hAnsi="Arial" w:cs="Arial"/>
          <w:sz w:val="24"/>
          <w:szCs w:val="24"/>
        </w:rPr>
        <w:t xml:space="preserve"> el promovente</w:t>
      </w:r>
      <w:r w:rsidR="00984ADE">
        <w:rPr>
          <w:rFonts w:ascii="Arial" w:hAnsi="Arial" w:cs="Arial"/>
          <w:sz w:val="24"/>
          <w:szCs w:val="24"/>
        </w:rPr>
        <w:t xml:space="preserve"> y; </w:t>
      </w:r>
      <w:r w:rsidR="00984ADE" w:rsidRPr="00984ADE">
        <w:rPr>
          <w:rFonts w:ascii="Arial" w:hAnsi="Arial" w:cs="Arial"/>
          <w:b/>
          <w:bCs/>
          <w:i/>
          <w:iCs/>
          <w:sz w:val="24"/>
          <w:szCs w:val="24"/>
        </w:rPr>
        <w:t>c)</w:t>
      </w:r>
      <w:r w:rsidR="00984ADE">
        <w:rPr>
          <w:rFonts w:ascii="Arial" w:hAnsi="Arial" w:cs="Arial"/>
          <w:sz w:val="24"/>
          <w:szCs w:val="24"/>
        </w:rPr>
        <w:t xml:space="preserve"> la campaña de publicidad que cuestionó el actor, se trató de una difusión protegida por la libertad de expresión surgida a través de las redes sociales</w:t>
      </w:r>
      <w:r w:rsidR="007A73B5">
        <w:rPr>
          <w:rFonts w:ascii="Arial" w:hAnsi="Arial" w:cs="Arial"/>
          <w:sz w:val="24"/>
          <w:szCs w:val="24"/>
        </w:rPr>
        <w:t xml:space="preserve">, las cuales gozan de un carácter de espontaneidad. </w:t>
      </w:r>
    </w:p>
    <w:sdt>
      <w:sdtPr>
        <w:rPr>
          <w:rFonts w:ascii="Arial" w:eastAsia="Calibri" w:hAnsi="Arial" w:cs="Arial"/>
          <w:color w:val="auto"/>
          <w:sz w:val="16"/>
          <w:szCs w:val="16"/>
          <w:lang w:val="es-ES" w:eastAsia="en-US"/>
        </w:rPr>
        <w:id w:val="572401020"/>
        <w:docPartObj>
          <w:docPartGallery w:val="Table of Contents"/>
          <w:docPartUnique/>
        </w:docPartObj>
      </w:sdtPr>
      <w:sdtEndPr>
        <w:rPr>
          <w:rFonts w:eastAsia="Times New Roman"/>
          <w:lang w:eastAsia="es-MX"/>
        </w:rPr>
      </w:sdtEndPr>
      <w:sdtContent>
        <w:p w14:paraId="225EA15E" w14:textId="481FBB23" w:rsidR="00565C43" w:rsidRPr="00F73E96" w:rsidRDefault="00F73E96" w:rsidP="00F73E96">
          <w:pPr>
            <w:pStyle w:val="TtuloTDC"/>
            <w:spacing w:before="0"/>
            <w:ind w:left="1134" w:right="899"/>
            <w:contextualSpacing/>
            <w:rPr>
              <w:rFonts w:ascii="Arial" w:hAnsi="Arial" w:cs="Arial"/>
              <w:b/>
              <w:bCs/>
              <w:color w:val="000000" w:themeColor="text1"/>
              <w:sz w:val="16"/>
              <w:szCs w:val="16"/>
              <w:lang w:val="es-ES"/>
            </w:rPr>
          </w:pPr>
          <w:r>
            <w:rPr>
              <w:rFonts w:ascii="Arial" w:eastAsia="Calibri" w:hAnsi="Arial" w:cs="Arial"/>
              <w:color w:val="auto"/>
              <w:sz w:val="16"/>
              <w:szCs w:val="16"/>
              <w:lang w:val="es-ES" w:eastAsia="en-US"/>
            </w:rPr>
            <w:t xml:space="preserve">                                                                             </w:t>
          </w:r>
          <w:r w:rsidR="00A14C54" w:rsidRPr="00F73E96">
            <w:rPr>
              <w:rFonts w:ascii="Arial" w:eastAsia="Calibri" w:hAnsi="Arial" w:cs="Arial"/>
              <w:b/>
              <w:bCs/>
              <w:color w:val="auto"/>
              <w:sz w:val="16"/>
              <w:szCs w:val="16"/>
              <w:lang w:val="es-ES" w:eastAsia="en-US"/>
            </w:rPr>
            <w:t>Índice</w:t>
          </w:r>
        </w:p>
        <w:p w14:paraId="3C1AC737" w14:textId="507714FB" w:rsidR="001F3141" w:rsidRPr="00A14C54" w:rsidRDefault="00565C43" w:rsidP="00C3035A">
          <w:pPr>
            <w:pStyle w:val="TDC1"/>
            <w:ind w:left="709"/>
            <w:rPr>
              <w:rStyle w:val="Hipervnculo"/>
              <w:rFonts w:ascii="Arial" w:hAnsi="Arial" w:cs="Arial"/>
              <w:noProof/>
              <w:sz w:val="16"/>
              <w:szCs w:val="16"/>
            </w:rPr>
          </w:pPr>
          <w:r w:rsidRPr="00A14C54">
            <w:rPr>
              <w:rFonts w:ascii="Arial" w:hAnsi="Arial" w:cs="Arial"/>
              <w:b/>
              <w:sz w:val="16"/>
              <w:szCs w:val="16"/>
            </w:rPr>
            <w:fldChar w:fldCharType="begin"/>
          </w:r>
          <w:r w:rsidRPr="00A14C54">
            <w:rPr>
              <w:rFonts w:ascii="Arial" w:hAnsi="Arial" w:cs="Arial"/>
              <w:sz w:val="16"/>
              <w:szCs w:val="16"/>
            </w:rPr>
            <w:instrText xml:space="preserve"> TOC \o "1-4" \h \z \u </w:instrText>
          </w:r>
          <w:r w:rsidRPr="00A14C54">
            <w:rPr>
              <w:rFonts w:ascii="Arial" w:hAnsi="Arial" w:cs="Arial"/>
              <w:b/>
              <w:sz w:val="16"/>
              <w:szCs w:val="16"/>
            </w:rPr>
            <w:fldChar w:fldCharType="separate"/>
          </w:r>
          <w:hyperlink w:anchor="_Toc73381475" w:history="1">
            <w:r w:rsidR="001F3141" w:rsidRPr="00A14C54">
              <w:rPr>
                <w:rStyle w:val="Hipervnculo"/>
                <w:rFonts w:ascii="Arial" w:hAnsi="Arial" w:cs="Arial"/>
                <w:noProof/>
                <w:sz w:val="16"/>
                <w:szCs w:val="16"/>
                <w:lang w:eastAsia="es-ES"/>
              </w:rPr>
              <w:t>Glosari</w:t>
            </w:r>
            <w:r w:rsidR="004E3728" w:rsidRPr="00A14C54">
              <w:rPr>
                <w:rStyle w:val="Hipervnculo"/>
                <w:rFonts w:ascii="Arial" w:hAnsi="Arial" w:cs="Arial"/>
                <w:noProof/>
                <w:sz w:val="16"/>
                <w:szCs w:val="16"/>
                <w:lang w:eastAsia="es-ES"/>
              </w:rPr>
              <w:t>o</w:t>
            </w:r>
            <w:r w:rsidR="004E3728" w:rsidRPr="00A14C54">
              <w:rPr>
                <w:rFonts w:ascii="Arial" w:eastAsiaTheme="minorEastAsia" w:hAnsi="Arial" w:cs="Arial"/>
                <w:sz w:val="16"/>
                <w:szCs w:val="16"/>
              </w:rPr>
              <w:t>………………………………………………</w:t>
            </w:r>
          </w:hyperlink>
          <w:r w:rsidR="00EB2AA2" w:rsidRPr="00A14C54">
            <w:rPr>
              <w:rFonts w:ascii="Arial" w:hAnsi="Arial" w:cs="Arial"/>
              <w:noProof/>
              <w:sz w:val="16"/>
              <w:szCs w:val="16"/>
            </w:rPr>
            <w:t>…………………………………………………</w:t>
          </w:r>
          <w:r w:rsidR="005529CE" w:rsidRPr="00A14C54">
            <w:rPr>
              <w:rFonts w:ascii="Arial" w:hAnsi="Arial" w:cs="Arial"/>
              <w:noProof/>
              <w:sz w:val="16"/>
              <w:szCs w:val="16"/>
            </w:rPr>
            <w:t>............................................1</w:t>
          </w:r>
        </w:p>
        <w:p w14:paraId="7D0F567E" w14:textId="74FD1D7C" w:rsidR="001F3141" w:rsidRPr="00A14C54" w:rsidRDefault="00A14C54" w:rsidP="00C3035A">
          <w:pPr>
            <w:ind w:left="709"/>
            <w:rPr>
              <w:rFonts w:ascii="Arial" w:eastAsiaTheme="minorEastAsia" w:hAnsi="Arial" w:cs="Arial"/>
              <w:sz w:val="16"/>
              <w:szCs w:val="16"/>
            </w:rPr>
          </w:pPr>
          <w:r w:rsidRPr="00A14C54">
            <w:rPr>
              <w:rFonts w:ascii="Arial" w:eastAsiaTheme="minorEastAsia" w:hAnsi="Arial" w:cs="Arial"/>
              <w:sz w:val="16"/>
              <w:szCs w:val="16"/>
            </w:rPr>
            <w:t xml:space="preserve">I. </w:t>
          </w:r>
          <w:r w:rsidR="001F3141" w:rsidRPr="00A14C54">
            <w:rPr>
              <w:rFonts w:ascii="Arial" w:eastAsiaTheme="minorEastAsia" w:hAnsi="Arial" w:cs="Arial"/>
              <w:sz w:val="16"/>
              <w:szCs w:val="16"/>
            </w:rPr>
            <w:t>Antecedentes…………………………………………………………………………………………………………………………1</w:t>
          </w:r>
        </w:p>
        <w:p w14:paraId="50811E96" w14:textId="2D611170" w:rsidR="001F3141" w:rsidRPr="00A14C54" w:rsidRDefault="00A14C54" w:rsidP="00C3035A">
          <w:pPr>
            <w:ind w:left="709" w:right="-93"/>
            <w:rPr>
              <w:rFonts w:ascii="Arial" w:eastAsiaTheme="minorEastAsia" w:hAnsi="Arial" w:cs="Arial"/>
              <w:sz w:val="16"/>
              <w:szCs w:val="16"/>
            </w:rPr>
          </w:pPr>
          <w:r w:rsidRPr="00A14C54">
            <w:rPr>
              <w:rFonts w:ascii="Arial" w:eastAsiaTheme="minorEastAsia" w:hAnsi="Arial" w:cs="Arial"/>
              <w:sz w:val="16"/>
              <w:szCs w:val="16"/>
            </w:rPr>
            <w:t xml:space="preserve">II. </w:t>
          </w:r>
          <w:r w:rsidR="001F3141" w:rsidRPr="00A14C54">
            <w:rPr>
              <w:rFonts w:ascii="Arial" w:eastAsiaTheme="minorEastAsia" w:hAnsi="Arial" w:cs="Arial"/>
              <w:sz w:val="16"/>
              <w:szCs w:val="16"/>
            </w:rPr>
            <w:t>Competencia…………………………………………………………………………………………………………………………3</w:t>
          </w:r>
        </w:p>
        <w:p w14:paraId="6A594C1D" w14:textId="0C2D6007" w:rsidR="001F3141" w:rsidRPr="00A14C54" w:rsidRDefault="00A14C54" w:rsidP="00C3035A">
          <w:pPr>
            <w:pStyle w:val="TDC1"/>
            <w:ind w:left="709"/>
            <w:rPr>
              <w:rFonts w:ascii="Arial" w:eastAsiaTheme="minorEastAsia" w:hAnsi="Arial" w:cs="Arial"/>
              <w:noProof/>
              <w:sz w:val="16"/>
              <w:szCs w:val="16"/>
            </w:rPr>
          </w:pPr>
          <w:r w:rsidRPr="00A14C54">
            <w:rPr>
              <w:rFonts w:ascii="Arial" w:hAnsi="Arial" w:cs="Arial"/>
              <w:sz w:val="16"/>
              <w:szCs w:val="16"/>
            </w:rPr>
            <w:t xml:space="preserve">III. </w:t>
          </w:r>
          <w:hyperlink w:anchor="_Toc73381476" w:history="1">
            <w:r w:rsidR="001F3141" w:rsidRPr="00A14C54">
              <w:rPr>
                <w:rStyle w:val="Hipervnculo"/>
                <w:rFonts w:ascii="Arial" w:hAnsi="Arial" w:cs="Arial"/>
                <w:noProof/>
                <w:sz w:val="16"/>
                <w:szCs w:val="16"/>
              </w:rPr>
              <w:t>Estudio de fondo</w:t>
            </w:r>
            <w:r w:rsidR="004E3728" w:rsidRPr="00A14C54">
              <w:rPr>
                <w:rFonts w:ascii="Arial" w:eastAsiaTheme="minorEastAsia" w:hAnsi="Arial" w:cs="Arial"/>
                <w:sz w:val="16"/>
                <w:szCs w:val="16"/>
              </w:rPr>
              <w:t>………………………………………………………………………………</w:t>
            </w:r>
            <w:r w:rsidR="0073337E" w:rsidRPr="00A14C54">
              <w:rPr>
                <w:rFonts w:ascii="Arial" w:eastAsiaTheme="minorEastAsia" w:hAnsi="Arial" w:cs="Arial"/>
                <w:sz w:val="16"/>
                <w:szCs w:val="16"/>
              </w:rPr>
              <w:t>…..</w:t>
            </w:r>
            <w:r w:rsidR="004E3728" w:rsidRPr="00A14C54">
              <w:rPr>
                <w:rFonts w:ascii="Arial" w:eastAsiaTheme="minorEastAsia" w:hAnsi="Arial" w:cs="Arial"/>
                <w:sz w:val="16"/>
                <w:szCs w:val="16"/>
              </w:rPr>
              <w:t>………………………………</w:t>
            </w:r>
            <w:r>
              <w:rPr>
                <w:rFonts w:ascii="Arial" w:eastAsiaTheme="minorEastAsia" w:hAnsi="Arial" w:cs="Arial"/>
                <w:sz w:val="16"/>
                <w:szCs w:val="16"/>
              </w:rPr>
              <w:t>..</w:t>
            </w:r>
            <w:r w:rsidR="00A965C1">
              <w:rPr>
                <w:rFonts w:ascii="Arial" w:hAnsi="Arial" w:cs="Arial"/>
                <w:noProof/>
                <w:webHidden/>
                <w:sz w:val="16"/>
                <w:szCs w:val="16"/>
              </w:rPr>
              <w:t>3</w:t>
            </w:r>
          </w:hyperlink>
        </w:p>
        <w:p w14:paraId="7EC9EB25" w14:textId="2C940640" w:rsidR="001F3141" w:rsidRPr="00A14C54" w:rsidRDefault="003839D4" w:rsidP="00C3035A">
          <w:pPr>
            <w:pStyle w:val="TDC1"/>
            <w:ind w:left="709"/>
            <w:rPr>
              <w:rFonts w:ascii="Arial" w:eastAsiaTheme="minorEastAsia" w:hAnsi="Arial" w:cs="Arial"/>
              <w:noProof/>
              <w:sz w:val="16"/>
              <w:szCs w:val="16"/>
            </w:rPr>
          </w:pPr>
          <w:hyperlink w:anchor="_Toc73381477" w:history="1">
            <w:r w:rsidR="001F3141" w:rsidRPr="00A14C54">
              <w:rPr>
                <w:rStyle w:val="Hipervnculo"/>
                <w:rFonts w:ascii="Arial" w:hAnsi="Arial" w:cs="Arial"/>
                <w:noProof/>
                <w:sz w:val="16"/>
                <w:szCs w:val="16"/>
              </w:rPr>
              <w:t>Apartado preliminar. Definición de la materia de la controversia</w:t>
            </w:r>
            <w:r w:rsidR="004E3728" w:rsidRPr="00A14C54">
              <w:rPr>
                <w:rFonts w:ascii="Arial" w:eastAsiaTheme="minorEastAsia" w:hAnsi="Arial" w:cs="Arial"/>
                <w:sz w:val="16"/>
                <w:szCs w:val="16"/>
              </w:rPr>
              <w:t>………………………………………………………………....</w:t>
            </w:r>
            <w:r w:rsidR="001F3141" w:rsidRPr="00A14C54">
              <w:rPr>
                <w:rFonts w:ascii="Arial" w:hAnsi="Arial" w:cs="Arial"/>
                <w:noProof/>
                <w:webHidden/>
                <w:sz w:val="16"/>
                <w:szCs w:val="16"/>
              </w:rPr>
              <w:fldChar w:fldCharType="begin"/>
            </w:r>
            <w:r w:rsidR="001F3141" w:rsidRPr="00A14C54">
              <w:rPr>
                <w:rFonts w:ascii="Arial" w:hAnsi="Arial" w:cs="Arial"/>
                <w:noProof/>
                <w:webHidden/>
                <w:sz w:val="16"/>
                <w:szCs w:val="16"/>
              </w:rPr>
              <w:instrText xml:space="preserve"> PAGEREF _Toc73381477 \h </w:instrText>
            </w:r>
            <w:r w:rsidR="001F3141" w:rsidRPr="00A14C54">
              <w:rPr>
                <w:rFonts w:ascii="Arial" w:hAnsi="Arial" w:cs="Arial"/>
                <w:noProof/>
                <w:webHidden/>
                <w:sz w:val="16"/>
                <w:szCs w:val="16"/>
              </w:rPr>
            </w:r>
            <w:r w:rsidR="001F3141" w:rsidRPr="00A14C54">
              <w:rPr>
                <w:rFonts w:ascii="Arial" w:hAnsi="Arial" w:cs="Arial"/>
                <w:noProof/>
                <w:webHidden/>
                <w:sz w:val="16"/>
                <w:szCs w:val="16"/>
              </w:rPr>
              <w:fldChar w:fldCharType="separate"/>
            </w:r>
            <w:r w:rsidR="00A14CA2">
              <w:rPr>
                <w:rFonts w:ascii="Arial" w:hAnsi="Arial" w:cs="Arial"/>
                <w:b/>
                <w:bCs/>
                <w:noProof/>
                <w:webHidden/>
                <w:sz w:val="16"/>
                <w:szCs w:val="16"/>
                <w:lang w:val="es-ES"/>
              </w:rPr>
              <w:t>¡Error! Marcador no definido.</w:t>
            </w:r>
            <w:r w:rsidR="001F3141" w:rsidRPr="00A14C54">
              <w:rPr>
                <w:rFonts w:ascii="Arial" w:hAnsi="Arial" w:cs="Arial"/>
                <w:noProof/>
                <w:webHidden/>
                <w:sz w:val="16"/>
                <w:szCs w:val="16"/>
              </w:rPr>
              <w:fldChar w:fldCharType="end"/>
            </w:r>
          </w:hyperlink>
        </w:p>
        <w:p w14:paraId="234ED8E3" w14:textId="092894CD" w:rsidR="001F3141" w:rsidRPr="00A14C54" w:rsidRDefault="003839D4" w:rsidP="00C3035A">
          <w:pPr>
            <w:pStyle w:val="TDC1"/>
            <w:ind w:left="709"/>
            <w:rPr>
              <w:rFonts w:ascii="Arial" w:eastAsiaTheme="minorEastAsia" w:hAnsi="Arial" w:cs="Arial"/>
              <w:noProof/>
              <w:sz w:val="16"/>
              <w:szCs w:val="16"/>
            </w:rPr>
          </w:pPr>
          <w:hyperlink w:anchor="_Toc73381478" w:history="1">
            <w:r w:rsidR="001F3141" w:rsidRPr="00A14C54">
              <w:rPr>
                <w:rStyle w:val="Hipervnculo"/>
                <w:rFonts w:ascii="Arial" w:hAnsi="Arial" w:cs="Arial"/>
                <w:noProof/>
                <w:sz w:val="16"/>
                <w:szCs w:val="16"/>
              </w:rPr>
              <w:t>Apartado I. Decisión</w:t>
            </w:r>
            <w:r w:rsidR="004E3728" w:rsidRPr="00A14C54">
              <w:rPr>
                <w:rFonts w:ascii="Arial" w:eastAsiaTheme="minorEastAsia" w:hAnsi="Arial" w:cs="Arial"/>
                <w:sz w:val="16"/>
                <w:szCs w:val="16"/>
              </w:rPr>
              <w:t>…………………………………………………………………………………………………………………</w:t>
            </w:r>
            <w:r w:rsidR="00A14C54">
              <w:rPr>
                <w:rFonts w:ascii="Arial" w:eastAsiaTheme="minorEastAsia" w:hAnsi="Arial" w:cs="Arial"/>
                <w:sz w:val="16"/>
                <w:szCs w:val="16"/>
              </w:rPr>
              <w:t>…</w:t>
            </w:r>
            <w:r w:rsidR="00A965C1">
              <w:rPr>
                <w:rFonts w:ascii="Arial" w:hAnsi="Arial" w:cs="Arial"/>
                <w:noProof/>
                <w:webHidden/>
                <w:sz w:val="16"/>
                <w:szCs w:val="16"/>
              </w:rPr>
              <w:t>4</w:t>
            </w:r>
          </w:hyperlink>
        </w:p>
        <w:p w14:paraId="22E34C6A" w14:textId="7EBCC627" w:rsidR="001F3141" w:rsidRPr="00A14C54" w:rsidRDefault="003839D4" w:rsidP="00C3035A">
          <w:pPr>
            <w:pStyle w:val="TDC1"/>
            <w:ind w:left="709"/>
            <w:rPr>
              <w:rFonts w:ascii="Arial" w:eastAsiaTheme="minorEastAsia" w:hAnsi="Arial" w:cs="Arial"/>
              <w:noProof/>
              <w:sz w:val="16"/>
              <w:szCs w:val="16"/>
            </w:rPr>
          </w:pPr>
          <w:hyperlink w:anchor="_Toc73381479" w:history="1">
            <w:r w:rsidR="001F3141" w:rsidRPr="00A14C54">
              <w:rPr>
                <w:rStyle w:val="Hipervnculo"/>
                <w:rFonts w:ascii="Arial" w:hAnsi="Arial" w:cs="Arial"/>
                <w:noProof/>
                <w:sz w:val="16"/>
                <w:szCs w:val="16"/>
              </w:rPr>
              <w:t>Apartado II. Desarrollo y justificación de la decisión</w:t>
            </w:r>
            <w:r w:rsidR="004E3728" w:rsidRPr="00A14C54">
              <w:rPr>
                <w:rFonts w:ascii="Arial" w:eastAsiaTheme="minorEastAsia" w:hAnsi="Arial" w:cs="Arial"/>
                <w:sz w:val="16"/>
                <w:szCs w:val="16"/>
              </w:rPr>
              <w:t>……………………………………………………………………………….</w:t>
            </w:r>
            <w:r w:rsidR="00A14C54" w:rsidRPr="00A14C54">
              <w:rPr>
                <w:rFonts w:ascii="Arial" w:eastAsiaTheme="minorEastAsia" w:hAnsi="Arial" w:cs="Arial"/>
                <w:sz w:val="6"/>
                <w:szCs w:val="6"/>
              </w:rPr>
              <w:t>.</w:t>
            </w:r>
            <w:r w:rsidR="00A965C1">
              <w:rPr>
                <w:rFonts w:ascii="Arial" w:hAnsi="Arial" w:cs="Arial"/>
                <w:noProof/>
                <w:webHidden/>
                <w:sz w:val="16"/>
                <w:szCs w:val="16"/>
              </w:rPr>
              <w:t>4</w:t>
            </w:r>
          </w:hyperlink>
        </w:p>
        <w:p w14:paraId="04F75115" w14:textId="2CD270A9" w:rsidR="001F3141" w:rsidRPr="00A965C1" w:rsidRDefault="00A14C54" w:rsidP="00A965C1">
          <w:pPr>
            <w:pStyle w:val="TDC2"/>
            <w:tabs>
              <w:tab w:val="right" w:leader="dot" w:pos="9678"/>
            </w:tabs>
            <w:spacing w:after="0"/>
            <w:ind w:left="709"/>
            <w:rPr>
              <w:rFonts w:ascii="Arial" w:hAnsi="Arial" w:cs="Arial"/>
              <w:noProof/>
              <w:sz w:val="16"/>
              <w:szCs w:val="16"/>
            </w:rPr>
          </w:pPr>
          <w:r w:rsidRPr="00A14C54">
            <w:rPr>
              <w:rFonts w:ascii="Arial" w:hAnsi="Arial" w:cs="Arial"/>
              <w:sz w:val="16"/>
              <w:szCs w:val="16"/>
            </w:rPr>
            <w:t xml:space="preserve">IV. </w:t>
          </w:r>
          <w:hyperlink w:anchor="_Toc73381480" w:history="1">
            <w:r w:rsidR="001F3141" w:rsidRPr="00A14C54">
              <w:rPr>
                <w:rStyle w:val="Hipervnculo"/>
                <w:rFonts w:ascii="Arial" w:eastAsia="Arial" w:hAnsi="Arial" w:cs="Arial"/>
                <w:noProof/>
                <w:sz w:val="16"/>
                <w:szCs w:val="16"/>
              </w:rPr>
              <w:t>Resuelve.</w:t>
            </w:r>
            <w:r w:rsidR="004E3728" w:rsidRPr="00A14C54">
              <w:rPr>
                <w:rFonts w:ascii="Arial" w:eastAsiaTheme="minorEastAsia" w:hAnsi="Arial" w:cs="Arial"/>
                <w:sz w:val="16"/>
                <w:szCs w:val="16"/>
              </w:rPr>
              <w:t xml:space="preserve"> …………………………………………………………………………………………………………………………</w:t>
            </w:r>
            <w:r>
              <w:rPr>
                <w:rFonts w:ascii="Arial" w:eastAsiaTheme="minorEastAsia" w:hAnsi="Arial" w:cs="Arial"/>
                <w:sz w:val="16"/>
                <w:szCs w:val="16"/>
              </w:rPr>
              <w:t>.</w:t>
            </w:r>
          </w:hyperlink>
          <w:r w:rsidR="00A965C1">
            <w:rPr>
              <w:rFonts w:ascii="Arial" w:hAnsi="Arial" w:cs="Arial"/>
              <w:noProof/>
              <w:sz w:val="16"/>
              <w:szCs w:val="16"/>
            </w:rPr>
            <w:t>18</w:t>
          </w:r>
        </w:p>
        <w:p w14:paraId="43D6174E" w14:textId="4C8E8CBF" w:rsidR="00565C43" w:rsidRPr="00A51FBD" w:rsidRDefault="00565C43" w:rsidP="00C3035A">
          <w:pPr>
            <w:pStyle w:val="Sinespaciado"/>
            <w:ind w:left="709"/>
            <w:rPr>
              <w:rFonts w:ascii="Arial" w:hAnsi="Arial" w:cs="Arial"/>
              <w:sz w:val="16"/>
              <w:szCs w:val="16"/>
            </w:rPr>
          </w:pPr>
          <w:r w:rsidRPr="00A14C54">
            <w:rPr>
              <w:rFonts w:ascii="Arial" w:hAnsi="Arial" w:cs="Arial"/>
              <w:bCs/>
              <w:noProof/>
              <w:sz w:val="16"/>
              <w:szCs w:val="16"/>
              <w:lang w:eastAsia="es-ES"/>
            </w:rPr>
            <w:fldChar w:fldCharType="end"/>
          </w:r>
        </w:p>
      </w:sdtContent>
    </w:sdt>
    <w:p w14:paraId="1FC79E2F" w14:textId="709289D2" w:rsidR="001F3141" w:rsidRPr="00A51FBD" w:rsidRDefault="001F3141" w:rsidP="00C3035A">
      <w:pPr>
        <w:jc w:val="center"/>
        <w:rPr>
          <w:rFonts w:ascii="Arial" w:hAnsi="Arial" w:cs="Arial"/>
          <w:b/>
          <w:bCs/>
          <w:sz w:val="16"/>
          <w:szCs w:val="16"/>
          <w:lang w:eastAsia="es-ES"/>
        </w:rPr>
      </w:pPr>
      <w:r w:rsidRPr="00A51FBD">
        <w:rPr>
          <w:rFonts w:ascii="Arial" w:hAnsi="Arial" w:cs="Arial"/>
          <w:b/>
          <w:bCs/>
          <w:sz w:val="16"/>
          <w:szCs w:val="16"/>
          <w:lang w:eastAsia="es-ES"/>
        </w:rPr>
        <w:t>Glosario</w:t>
      </w:r>
    </w:p>
    <w:tbl>
      <w:tblPr>
        <w:tblStyle w:val="Tablaconcuadrcula"/>
        <w:tblW w:w="992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520"/>
      </w:tblGrid>
      <w:tr w:rsidR="00565C43" w:rsidRPr="00A51FBD" w14:paraId="602E2237" w14:textId="77777777" w:rsidTr="004732B9">
        <w:trPr>
          <w:trHeight w:val="247"/>
        </w:trPr>
        <w:tc>
          <w:tcPr>
            <w:tcW w:w="3402" w:type="dxa"/>
          </w:tcPr>
          <w:p w14:paraId="0748EB06" w14:textId="77777777" w:rsidR="00565C43" w:rsidRPr="00A51FBD" w:rsidRDefault="00565C43" w:rsidP="00C3035A">
            <w:pPr>
              <w:ind w:left="179"/>
              <w:rPr>
                <w:rFonts w:ascii="Arial" w:hAnsi="Arial" w:cs="Arial"/>
                <w:b/>
                <w:sz w:val="16"/>
                <w:szCs w:val="16"/>
              </w:rPr>
            </w:pPr>
            <w:r w:rsidRPr="00A51FBD">
              <w:rPr>
                <w:rFonts w:ascii="Arial" w:hAnsi="Arial" w:cs="Arial"/>
                <w:b/>
                <w:sz w:val="16"/>
                <w:szCs w:val="16"/>
              </w:rPr>
              <w:t>Actor:</w:t>
            </w:r>
          </w:p>
          <w:p w14:paraId="3A2DA903" w14:textId="77777777" w:rsidR="00565C43" w:rsidRPr="00A51FBD" w:rsidRDefault="00565C43" w:rsidP="00C3035A">
            <w:pPr>
              <w:ind w:left="179"/>
              <w:rPr>
                <w:rFonts w:ascii="Arial" w:hAnsi="Arial" w:cs="Arial"/>
                <w:b/>
                <w:sz w:val="16"/>
                <w:szCs w:val="16"/>
              </w:rPr>
            </w:pPr>
            <w:r w:rsidRPr="00A51FBD">
              <w:rPr>
                <w:rFonts w:ascii="Arial" w:hAnsi="Arial" w:cs="Arial"/>
                <w:b/>
                <w:sz w:val="16"/>
                <w:szCs w:val="16"/>
              </w:rPr>
              <w:t>Responsable/</w:t>
            </w:r>
            <w:r w:rsidR="004732B9" w:rsidRPr="00A51FBD">
              <w:rPr>
                <w:rFonts w:ascii="Arial" w:hAnsi="Arial" w:cs="Arial"/>
                <w:b/>
                <w:sz w:val="16"/>
                <w:szCs w:val="16"/>
              </w:rPr>
              <w:t>Consejo General:</w:t>
            </w:r>
          </w:p>
          <w:p w14:paraId="0B225BE3" w14:textId="77777777" w:rsidR="00A14C54" w:rsidRDefault="00A14C54" w:rsidP="00C3035A">
            <w:pPr>
              <w:ind w:left="179"/>
              <w:rPr>
                <w:rFonts w:ascii="Arial" w:hAnsi="Arial" w:cs="Arial"/>
                <w:b/>
                <w:sz w:val="16"/>
                <w:szCs w:val="16"/>
              </w:rPr>
            </w:pPr>
          </w:p>
          <w:p w14:paraId="586988D9" w14:textId="6DA26C51" w:rsidR="00420CE5" w:rsidRPr="00A51FBD" w:rsidRDefault="00420CE5" w:rsidP="00C3035A">
            <w:pPr>
              <w:ind w:left="179"/>
              <w:rPr>
                <w:rFonts w:ascii="Arial" w:hAnsi="Arial" w:cs="Arial"/>
                <w:b/>
                <w:sz w:val="16"/>
                <w:szCs w:val="16"/>
              </w:rPr>
            </w:pPr>
            <w:r w:rsidRPr="00A51FBD">
              <w:rPr>
                <w:rFonts w:ascii="Arial" w:hAnsi="Arial" w:cs="Arial"/>
                <w:b/>
                <w:sz w:val="16"/>
                <w:szCs w:val="16"/>
              </w:rPr>
              <w:t>PAN:</w:t>
            </w:r>
          </w:p>
          <w:p w14:paraId="136CF6EF" w14:textId="40254048" w:rsidR="00420CE5" w:rsidRPr="00A51FBD" w:rsidRDefault="00A14C54" w:rsidP="00C3035A">
            <w:pPr>
              <w:ind w:left="179"/>
              <w:rPr>
                <w:rFonts w:ascii="Arial" w:hAnsi="Arial" w:cs="Arial"/>
                <w:b/>
                <w:sz w:val="16"/>
                <w:szCs w:val="16"/>
              </w:rPr>
            </w:pPr>
            <w:r>
              <w:rPr>
                <w:rFonts w:ascii="Arial" w:hAnsi="Arial" w:cs="Arial"/>
                <w:b/>
                <w:sz w:val="16"/>
                <w:szCs w:val="16"/>
              </w:rPr>
              <w:t>MORENA</w:t>
            </w:r>
            <w:r w:rsidR="00420CE5" w:rsidRPr="00A51FBD">
              <w:rPr>
                <w:rFonts w:ascii="Arial" w:hAnsi="Arial" w:cs="Arial"/>
                <w:b/>
                <w:sz w:val="16"/>
                <w:szCs w:val="16"/>
              </w:rPr>
              <w:t>:</w:t>
            </w:r>
          </w:p>
        </w:tc>
        <w:tc>
          <w:tcPr>
            <w:tcW w:w="6520" w:type="dxa"/>
          </w:tcPr>
          <w:p w14:paraId="5649F9AD" w14:textId="0265FCA0" w:rsidR="00565C43" w:rsidRPr="00A51FBD" w:rsidRDefault="00A14C54" w:rsidP="00C3035A">
            <w:pPr>
              <w:rPr>
                <w:rFonts w:ascii="Arial" w:hAnsi="Arial" w:cs="Arial"/>
                <w:sz w:val="16"/>
                <w:szCs w:val="16"/>
                <w:lang w:eastAsia="es-ES"/>
              </w:rPr>
            </w:pPr>
            <w:r>
              <w:rPr>
                <w:rFonts w:ascii="Arial" w:hAnsi="Arial" w:cs="Arial"/>
                <w:sz w:val="16"/>
                <w:szCs w:val="16"/>
                <w:lang w:eastAsia="es-ES"/>
              </w:rPr>
              <w:t>Partido MORENA.</w:t>
            </w:r>
          </w:p>
          <w:p w14:paraId="68CCB09F" w14:textId="77777777" w:rsidR="00A14C54" w:rsidRDefault="00A14C54" w:rsidP="00A14C54">
            <w:pPr>
              <w:ind w:right="1025"/>
              <w:rPr>
                <w:rFonts w:ascii="Arial" w:hAnsi="Arial" w:cs="Arial"/>
                <w:sz w:val="16"/>
                <w:szCs w:val="16"/>
                <w:lang w:eastAsia="es-ES"/>
              </w:rPr>
            </w:pPr>
            <w:r w:rsidRPr="00A14C54">
              <w:rPr>
                <w:rFonts w:ascii="Arial" w:hAnsi="Arial" w:cs="Arial"/>
                <w:sz w:val="16"/>
                <w:szCs w:val="16"/>
                <w:lang w:eastAsia="es-ES"/>
              </w:rPr>
              <w:t xml:space="preserve">Consejo Municipal Electoral de Calvillo del Instituto Estatal Electoral de Aguascalientes. </w:t>
            </w:r>
          </w:p>
          <w:p w14:paraId="383AD8F0" w14:textId="402BBBB4" w:rsidR="00420CE5" w:rsidRPr="00A51FBD" w:rsidRDefault="00420CE5" w:rsidP="00A14C54">
            <w:pPr>
              <w:ind w:right="1025"/>
              <w:rPr>
                <w:rFonts w:ascii="Arial" w:hAnsi="Arial" w:cs="Arial"/>
                <w:sz w:val="16"/>
                <w:szCs w:val="16"/>
                <w:lang w:eastAsia="es-ES"/>
              </w:rPr>
            </w:pPr>
            <w:r w:rsidRPr="00A51FBD">
              <w:rPr>
                <w:rFonts w:ascii="Arial" w:hAnsi="Arial" w:cs="Arial"/>
                <w:sz w:val="16"/>
                <w:szCs w:val="16"/>
                <w:lang w:eastAsia="es-ES"/>
              </w:rPr>
              <w:t>Partido Acción Nacional.</w:t>
            </w:r>
          </w:p>
          <w:p w14:paraId="6EFC4D4B" w14:textId="4ECBE278" w:rsidR="00420CE5" w:rsidRPr="00A51FBD" w:rsidRDefault="00A14C54" w:rsidP="00C3035A">
            <w:pPr>
              <w:rPr>
                <w:rFonts w:ascii="Arial" w:hAnsi="Arial" w:cs="Arial"/>
                <w:sz w:val="16"/>
                <w:szCs w:val="16"/>
                <w:lang w:eastAsia="es-ES"/>
              </w:rPr>
            </w:pPr>
            <w:r>
              <w:rPr>
                <w:rFonts w:ascii="Arial" w:hAnsi="Arial" w:cs="Arial"/>
                <w:sz w:val="16"/>
                <w:szCs w:val="16"/>
                <w:lang w:eastAsia="es-ES"/>
              </w:rPr>
              <w:t>Partido Movimiento de Regeneración Nacional</w:t>
            </w:r>
            <w:r w:rsidR="00420CE5" w:rsidRPr="00A51FBD">
              <w:rPr>
                <w:rFonts w:ascii="Arial" w:hAnsi="Arial" w:cs="Arial"/>
                <w:sz w:val="16"/>
                <w:szCs w:val="16"/>
                <w:lang w:eastAsia="es-ES"/>
              </w:rPr>
              <w:t>.</w:t>
            </w:r>
          </w:p>
        </w:tc>
      </w:tr>
      <w:tr w:rsidR="00565C43" w:rsidRPr="00A51FBD" w14:paraId="02D662AF" w14:textId="77777777" w:rsidTr="004732B9">
        <w:trPr>
          <w:trHeight w:val="150"/>
        </w:trPr>
        <w:tc>
          <w:tcPr>
            <w:tcW w:w="3402" w:type="dxa"/>
          </w:tcPr>
          <w:p w14:paraId="13803229" w14:textId="09426AE6" w:rsidR="00565C43" w:rsidRPr="00A51FBD" w:rsidRDefault="00565C43" w:rsidP="00C3035A">
            <w:pPr>
              <w:ind w:left="179"/>
              <w:rPr>
                <w:rFonts w:ascii="Arial" w:hAnsi="Arial" w:cs="Arial"/>
                <w:b/>
                <w:sz w:val="16"/>
                <w:szCs w:val="16"/>
              </w:rPr>
            </w:pPr>
            <w:r w:rsidRPr="00A51FBD">
              <w:rPr>
                <w:rFonts w:ascii="Arial" w:hAnsi="Arial" w:cs="Arial"/>
                <w:b/>
                <w:sz w:val="16"/>
                <w:szCs w:val="16"/>
              </w:rPr>
              <w:t>Tribunal</w:t>
            </w:r>
            <w:r w:rsidR="00420CE5" w:rsidRPr="00A51FBD">
              <w:rPr>
                <w:rFonts w:ascii="Arial" w:hAnsi="Arial" w:cs="Arial"/>
                <w:b/>
                <w:sz w:val="16"/>
                <w:szCs w:val="16"/>
              </w:rPr>
              <w:t xml:space="preserve"> Electoral</w:t>
            </w:r>
            <w:r w:rsidRPr="00A51FBD">
              <w:rPr>
                <w:rFonts w:ascii="Arial" w:hAnsi="Arial" w:cs="Arial"/>
                <w:b/>
                <w:sz w:val="16"/>
                <w:szCs w:val="16"/>
              </w:rPr>
              <w:t>:</w:t>
            </w:r>
          </w:p>
        </w:tc>
        <w:tc>
          <w:tcPr>
            <w:tcW w:w="6520" w:type="dxa"/>
          </w:tcPr>
          <w:p w14:paraId="3811181A" w14:textId="77777777" w:rsidR="00565C43" w:rsidRPr="00A51FBD" w:rsidRDefault="00565C43" w:rsidP="00C3035A">
            <w:pPr>
              <w:rPr>
                <w:rFonts w:ascii="Arial" w:hAnsi="Arial" w:cs="Arial"/>
                <w:sz w:val="16"/>
                <w:szCs w:val="16"/>
                <w:lang w:eastAsia="es-ES"/>
              </w:rPr>
            </w:pPr>
            <w:r w:rsidRPr="00A51FBD">
              <w:rPr>
                <w:rFonts w:ascii="Arial" w:hAnsi="Arial" w:cs="Arial"/>
                <w:sz w:val="16"/>
                <w:szCs w:val="16"/>
                <w:lang w:eastAsia="es-ES"/>
              </w:rPr>
              <w:t>Tribunal Electoral del Estado de Aguascalientes.</w:t>
            </w:r>
          </w:p>
        </w:tc>
      </w:tr>
      <w:tr w:rsidR="004732B9" w:rsidRPr="00A51FBD" w14:paraId="62581550" w14:textId="77777777" w:rsidTr="00F73E96">
        <w:trPr>
          <w:trHeight w:val="307"/>
        </w:trPr>
        <w:tc>
          <w:tcPr>
            <w:tcW w:w="3402" w:type="dxa"/>
          </w:tcPr>
          <w:p w14:paraId="4E379A53" w14:textId="4778184A" w:rsidR="00420CE5" w:rsidRPr="00A51FBD" w:rsidRDefault="00420CE5" w:rsidP="00C3035A">
            <w:pPr>
              <w:ind w:left="179"/>
              <w:rPr>
                <w:rFonts w:ascii="Arial" w:hAnsi="Arial" w:cs="Arial"/>
                <w:b/>
                <w:sz w:val="16"/>
                <w:szCs w:val="16"/>
              </w:rPr>
            </w:pPr>
            <w:r w:rsidRPr="00A51FBD">
              <w:rPr>
                <w:rFonts w:ascii="Arial" w:hAnsi="Arial" w:cs="Arial"/>
                <w:b/>
                <w:sz w:val="16"/>
                <w:szCs w:val="16"/>
              </w:rPr>
              <w:t>Código Electoral:</w:t>
            </w:r>
          </w:p>
          <w:p w14:paraId="271881B3" w14:textId="419C945D" w:rsidR="004732B9" w:rsidRPr="00A51FBD" w:rsidRDefault="00F73E96" w:rsidP="00A14C54">
            <w:pPr>
              <w:rPr>
                <w:rFonts w:ascii="Arial" w:hAnsi="Arial" w:cs="Arial"/>
                <w:b/>
                <w:sz w:val="16"/>
                <w:szCs w:val="16"/>
              </w:rPr>
            </w:pPr>
            <w:r>
              <w:rPr>
                <w:rFonts w:ascii="Arial" w:hAnsi="Arial" w:cs="Arial"/>
                <w:b/>
                <w:sz w:val="16"/>
                <w:szCs w:val="16"/>
              </w:rPr>
              <w:t xml:space="preserve">    SCJN:</w:t>
            </w:r>
          </w:p>
        </w:tc>
        <w:tc>
          <w:tcPr>
            <w:tcW w:w="6520" w:type="dxa"/>
          </w:tcPr>
          <w:p w14:paraId="0CB6B21C" w14:textId="2EF4804A" w:rsidR="00420CE5" w:rsidRDefault="00420CE5" w:rsidP="00C3035A">
            <w:pPr>
              <w:rPr>
                <w:rFonts w:ascii="Arial" w:hAnsi="Arial" w:cs="Arial"/>
                <w:sz w:val="16"/>
                <w:szCs w:val="16"/>
                <w:lang w:eastAsia="es-ES"/>
              </w:rPr>
            </w:pPr>
            <w:r w:rsidRPr="00A51FBD">
              <w:rPr>
                <w:rFonts w:ascii="Arial" w:hAnsi="Arial" w:cs="Arial"/>
                <w:sz w:val="16"/>
                <w:szCs w:val="16"/>
                <w:lang w:eastAsia="es-ES"/>
              </w:rPr>
              <w:t>Código Electoral del Estado de Aguascalientes.</w:t>
            </w:r>
          </w:p>
          <w:p w14:paraId="74EA5BD0" w14:textId="3742FFBE" w:rsidR="00F73E96" w:rsidRPr="00A51FBD" w:rsidRDefault="00F73E96" w:rsidP="00C3035A">
            <w:pPr>
              <w:rPr>
                <w:rFonts w:ascii="Arial" w:hAnsi="Arial" w:cs="Arial"/>
                <w:sz w:val="16"/>
                <w:szCs w:val="16"/>
                <w:lang w:eastAsia="es-ES"/>
              </w:rPr>
            </w:pPr>
            <w:r>
              <w:rPr>
                <w:rFonts w:ascii="Arial" w:hAnsi="Arial" w:cs="Arial"/>
                <w:sz w:val="16"/>
                <w:szCs w:val="16"/>
                <w:lang w:eastAsia="es-ES"/>
              </w:rPr>
              <w:t>Suprema Corte de Justicia de la Nación.</w:t>
            </w:r>
          </w:p>
          <w:p w14:paraId="72347ACE" w14:textId="24A448D3" w:rsidR="004732B9" w:rsidRPr="00A51FBD" w:rsidRDefault="004732B9" w:rsidP="00C3035A">
            <w:pPr>
              <w:rPr>
                <w:rFonts w:ascii="Arial" w:hAnsi="Arial" w:cs="Arial"/>
                <w:sz w:val="16"/>
                <w:szCs w:val="16"/>
                <w:lang w:eastAsia="es-ES"/>
              </w:rPr>
            </w:pPr>
          </w:p>
        </w:tc>
      </w:tr>
    </w:tbl>
    <w:p w14:paraId="300097D9" w14:textId="77777777" w:rsidR="00A51FBD" w:rsidRPr="00290520" w:rsidRDefault="00A51FBD" w:rsidP="00290520">
      <w:pPr>
        <w:pStyle w:val="Sinespaciado"/>
      </w:pPr>
    </w:p>
    <w:p w14:paraId="1C27F454" w14:textId="1A22F08D" w:rsidR="001F3141" w:rsidRDefault="004732B9" w:rsidP="00A51FBD">
      <w:pPr>
        <w:pStyle w:val="Sinespaciado"/>
        <w:numPr>
          <w:ilvl w:val="0"/>
          <w:numId w:val="11"/>
        </w:numPr>
        <w:spacing w:line="360" w:lineRule="auto"/>
        <w:ind w:left="284" w:hanging="295"/>
        <w:rPr>
          <w:rFonts w:ascii="Arial" w:hAnsi="Arial" w:cs="Arial"/>
          <w:b/>
          <w:bCs/>
          <w:sz w:val="24"/>
          <w:szCs w:val="24"/>
        </w:rPr>
      </w:pPr>
      <w:r w:rsidRPr="00A51FBD">
        <w:rPr>
          <w:rFonts w:ascii="Arial" w:hAnsi="Arial" w:cs="Arial"/>
          <w:b/>
          <w:bCs/>
          <w:sz w:val="24"/>
          <w:szCs w:val="24"/>
        </w:rPr>
        <w:t>Antecedentes</w:t>
      </w:r>
      <w:r w:rsidRPr="00A51FBD">
        <w:rPr>
          <w:rStyle w:val="Refdenotaalpie"/>
          <w:rFonts w:ascii="Arial" w:hAnsi="Arial" w:cs="Arial"/>
          <w:b/>
          <w:bCs/>
          <w:sz w:val="24"/>
          <w:szCs w:val="24"/>
        </w:rPr>
        <w:footnoteReference w:id="2"/>
      </w:r>
    </w:p>
    <w:p w14:paraId="497318EE" w14:textId="77777777" w:rsidR="00A51FBD" w:rsidRPr="006A2978" w:rsidRDefault="00A51FBD" w:rsidP="006A2978">
      <w:pPr>
        <w:pStyle w:val="Sinespaciado"/>
        <w:rPr>
          <w:sz w:val="12"/>
          <w:szCs w:val="12"/>
        </w:rPr>
      </w:pPr>
    </w:p>
    <w:p w14:paraId="5CC4DC63" w14:textId="71490BCE" w:rsidR="0073337E" w:rsidRPr="00A51FBD" w:rsidRDefault="0073337E" w:rsidP="00A51FBD">
      <w:pPr>
        <w:pStyle w:val="Sinespaciado"/>
        <w:spacing w:line="360" w:lineRule="auto"/>
        <w:jc w:val="both"/>
        <w:rPr>
          <w:rFonts w:ascii="Arial" w:hAnsi="Arial" w:cs="Arial"/>
          <w:sz w:val="24"/>
          <w:szCs w:val="24"/>
        </w:rPr>
      </w:pPr>
      <w:r w:rsidRPr="00A51FBD">
        <w:rPr>
          <w:rFonts w:ascii="Arial" w:hAnsi="Arial" w:cs="Arial"/>
          <w:b/>
          <w:bCs/>
          <w:sz w:val="24"/>
          <w:szCs w:val="24"/>
        </w:rPr>
        <w:t xml:space="preserve">1. </w:t>
      </w:r>
      <w:r w:rsidR="00552E4C" w:rsidRPr="00A51FBD">
        <w:rPr>
          <w:rFonts w:ascii="Arial" w:hAnsi="Arial" w:cs="Arial"/>
          <w:b/>
          <w:bCs/>
          <w:sz w:val="24"/>
          <w:szCs w:val="24"/>
        </w:rPr>
        <w:t>Jornada electoral</w:t>
      </w:r>
      <w:r w:rsidR="00257A98" w:rsidRPr="00A51FBD">
        <w:rPr>
          <w:rFonts w:ascii="Arial" w:hAnsi="Arial" w:cs="Arial"/>
          <w:b/>
          <w:bCs/>
          <w:sz w:val="24"/>
          <w:szCs w:val="24"/>
        </w:rPr>
        <w:t xml:space="preserve">. </w:t>
      </w:r>
      <w:r w:rsidR="00257A98" w:rsidRPr="00A51FBD">
        <w:rPr>
          <w:rFonts w:ascii="Arial" w:hAnsi="Arial" w:cs="Arial"/>
          <w:sz w:val="24"/>
          <w:szCs w:val="24"/>
        </w:rPr>
        <w:t xml:space="preserve">El </w:t>
      </w:r>
      <w:r w:rsidR="00552E4C" w:rsidRPr="00A51FBD">
        <w:rPr>
          <w:rFonts w:ascii="Arial" w:hAnsi="Arial" w:cs="Arial"/>
          <w:sz w:val="24"/>
          <w:szCs w:val="24"/>
        </w:rPr>
        <w:t>6</w:t>
      </w:r>
      <w:r w:rsidR="00257A98" w:rsidRPr="00A51FBD">
        <w:rPr>
          <w:rFonts w:ascii="Arial" w:hAnsi="Arial" w:cs="Arial"/>
          <w:sz w:val="24"/>
          <w:szCs w:val="24"/>
        </w:rPr>
        <w:t xml:space="preserve"> de </w:t>
      </w:r>
      <w:r w:rsidR="00552E4C" w:rsidRPr="00A51FBD">
        <w:rPr>
          <w:rFonts w:ascii="Arial" w:hAnsi="Arial" w:cs="Arial"/>
          <w:sz w:val="24"/>
          <w:szCs w:val="24"/>
        </w:rPr>
        <w:t>junio</w:t>
      </w:r>
      <w:r w:rsidR="00257A98" w:rsidRPr="00A51FBD">
        <w:rPr>
          <w:rFonts w:ascii="Arial" w:hAnsi="Arial" w:cs="Arial"/>
          <w:sz w:val="24"/>
          <w:szCs w:val="24"/>
        </w:rPr>
        <w:t xml:space="preserve">, </w:t>
      </w:r>
      <w:r w:rsidR="00552E4C" w:rsidRPr="00A51FBD">
        <w:rPr>
          <w:rFonts w:ascii="Arial" w:hAnsi="Arial" w:cs="Arial"/>
          <w:sz w:val="24"/>
          <w:szCs w:val="24"/>
        </w:rPr>
        <w:t>se llevó a cabo la elección para renovar, entre otros</w:t>
      </w:r>
      <w:r w:rsidR="005C135E" w:rsidRPr="00A51FBD">
        <w:rPr>
          <w:rFonts w:ascii="Arial" w:hAnsi="Arial" w:cs="Arial"/>
          <w:sz w:val="24"/>
          <w:szCs w:val="24"/>
        </w:rPr>
        <w:t>,</w:t>
      </w:r>
      <w:r w:rsidR="00552E4C" w:rsidRPr="00A51FBD">
        <w:rPr>
          <w:rFonts w:ascii="Arial" w:hAnsi="Arial" w:cs="Arial"/>
          <w:sz w:val="24"/>
          <w:szCs w:val="24"/>
        </w:rPr>
        <w:t xml:space="preserve"> </w:t>
      </w:r>
      <w:r w:rsidR="005C135E" w:rsidRPr="00A51FBD">
        <w:rPr>
          <w:rFonts w:ascii="Arial" w:hAnsi="Arial" w:cs="Arial"/>
          <w:sz w:val="24"/>
          <w:szCs w:val="24"/>
        </w:rPr>
        <w:t xml:space="preserve">los </w:t>
      </w:r>
      <w:r w:rsidR="004C461A" w:rsidRPr="00A51FBD">
        <w:rPr>
          <w:rFonts w:ascii="Arial" w:hAnsi="Arial" w:cs="Arial"/>
          <w:sz w:val="24"/>
          <w:szCs w:val="24"/>
        </w:rPr>
        <w:t xml:space="preserve">cargos que integrarían el Ayuntamiento del </w:t>
      </w:r>
      <w:r w:rsidR="000353C7" w:rsidRPr="00A51FBD">
        <w:rPr>
          <w:rFonts w:ascii="Arial" w:hAnsi="Arial" w:cs="Arial"/>
          <w:sz w:val="24"/>
          <w:szCs w:val="24"/>
        </w:rPr>
        <w:t>M</w:t>
      </w:r>
      <w:r w:rsidR="004C461A" w:rsidRPr="00A51FBD">
        <w:rPr>
          <w:rFonts w:ascii="Arial" w:hAnsi="Arial" w:cs="Arial"/>
          <w:sz w:val="24"/>
          <w:szCs w:val="24"/>
        </w:rPr>
        <w:t xml:space="preserve">unicipio de Calvillo. </w:t>
      </w:r>
    </w:p>
    <w:p w14:paraId="423BE7A9" w14:textId="013BCDA7" w:rsidR="00BA1369" w:rsidRPr="006A2978" w:rsidRDefault="00BA1369" w:rsidP="006A2978">
      <w:pPr>
        <w:pStyle w:val="Sinespaciado"/>
      </w:pPr>
    </w:p>
    <w:p w14:paraId="21AE9142" w14:textId="3B7BB2CC" w:rsidR="00257A98" w:rsidRDefault="00BA1369" w:rsidP="006A2978">
      <w:pPr>
        <w:pStyle w:val="Sinespaciado"/>
        <w:spacing w:line="360" w:lineRule="auto"/>
        <w:jc w:val="both"/>
        <w:rPr>
          <w:rFonts w:ascii="Arial" w:hAnsi="Arial" w:cs="Arial"/>
          <w:sz w:val="24"/>
          <w:szCs w:val="24"/>
        </w:rPr>
      </w:pPr>
      <w:r w:rsidRPr="00A51FBD">
        <w:rPr>
          <w:rFonts w:ascii="Arial" w:hAnsi="Arial" w:cs="Arial"/>
          <w:b/>
          <w:bCs/>
          <w:sz w:val="24"/>
          <w:szCs w:val="24"/>
        </w:rPr>
        <w:t xml:space="preserve">2. </w:t>
      </w:r>
      <w:r w:rsidR="002072FD" w:rsidRPr="00A51FBD">
        <w:rPr>
          <w:rFonts w:ascii="Arial" w:hAnsi="Arial" w:cs="Arial"/>
          <w:b/>
          <w:bCs/>
          <w:sz w:val="24"/>
          <w:szCs w:val="24"/>
        </w:rPr>
        <w:t>Sesión de cómputo municipal.</w:t>
      </w:r>
      <w:r w:rsidR="002072FD" w:rsidRPr="00A51FBD">
        <w:rPr>
          <w:rFonts w:ascii="Arial" w:hAnsi="Arial" w:cs="Arial"/>
          <w:sz w:val="24"/>
          <w:szCs w:val="24"/>
        </w:rPr>
        <w:t xml:space="preserve"> El 9 de junio, el Consejo </w:t>
      </w:r>
      <w:r w:rsidR="004C461A" w:rsidRPr="00A51FBD">
        <w:rPr>
          <w:rFonts w:ascii="Arial" w:hAnsi="Arial" w:cs="Arial"/>
          <w:sz w:val="24"/>
          <w:szCs w:val="24"/>
        </w:rPr>
        <w:t>Municipal</w:t>
      </w:r>
      <w:r w:rsidR="005C135E" w:rsidRPr="00A51FBD">
        <w:rPr>
          <w:rFonts w:ascii="Arial" w:hAnsi="Arial" w:cs="Arial"/>
          <w:sz w:val="24"/>
          <w:szCs w:val="24"/>
        </w:rPr>
        <w:t xml:space="preserve"> </w:t>
      </w:r>
      <w:r w:rsidR="002072FD" w:rsidRPr="00A51FBD">
        <w:rPr>
          <w:rFonts w:ascii="Arial" w:hAnsi="Arial" w:cs="Arial"/>
          <w:sz w:val="24"/>
          <w:szCs w:val="24"/>
        </w:rPr>
        <w:t>concluyó el cómputo de la elección d</w:t>
      </w:r>
      <w:r w:rsidR="004C461A" w:rsidRPr="00A51FBD">
        <w:rPr>
          <w:rFonts w:ascii="Arial" w:hAnsi="Arial" w:cs="Arial"/>
          <w:sz w:val="24"/>
          <w:szCs w:val="24"/>
        </w:rPr>
        <w:t>el Ayuntamiento de Calvillo</w:t>
      </w:r>
      <w:r w:rsidR="002072FD" w:rsidRPr="00A51FBD">
        <w:rPr>
          <w:rFonts w:ascii="Arial" w:hAnsi="Arial" w:cs="Arial"/>
          <w:sz w:val="24"/>
          <w:szCs w:val="24"/>
        </w:rPr>
        <w:t xml:space="preserve">, </w:t>
      </w:r>
      <w:r w:rsidR="00552E4C" w:rsidRPr="00A51FBD">
        <w:rPr>
          <w:rFonts w:ascii="Arial" w:hAnsi="Arial" w:cs="Arial"/>
          <w:sz w:val="24"/>
          <w:szCs w:val="24"/>
        </w:rPr>
        <w:t>en la que declaró</w:t>
      </w:r>
      <w:r w:rsidR="002072FD" w:rsidRPr="00A51FBD">
        <w:rPr>
          <w:rFonts w:ascii="Arial" w:hAnsi="Arial" w:cs="Arial"/>
          <w:sz w:val="24"/>
          <w:szCs w:val="24"/>
        </w:rPr>
        <w:t xml:space="preserve"> la validez de la elección y </w:t>
      </w:r>
      <w:r w:rsidR="002072FD" w:rsidRPr="00A51FBD">
        <w:rPr>
          <w:rFonts w:ascii="Arial" w:hAnsi="Arial" w:cs="Arial"/>
          <w:sz w:val="24"/>
          <w:szCs w:val="24"/>
        </w:rPr>
        <w:lastRenderedPageBreak/>
        <w:t xml:space="preserve">entregó la constancia de mayoría y validez a la fórmula </w:t>
      </w:r>
      <w:r w:rsidR="00552E4C" w:rsidRPr="00A51FBD">
        <w:rPr>
          <w:rFonts w:ascii="Arial" w:hAnsi="Arial" w:cs="Arial"/>
          <w:sz w:val="24"/>
          <w:szCs w:val="24"/>
        </w:rPr>
        <w:t xml:space="preserve">de candidaturas </w:t>
      </w:r>
      <w:r w:rsidR="002072FD" w:rsidRPr="00A51FBD">
        <w:rPr>
          <w:rFonts w:ascii="Arial" w:hAnsi="Arial" w:cs="Arial"/>
          <w:sz w:val="24"/>
          <w:szCs w:val="24"/>
        </w:rPr>
        <w:t xml:space="preserve">postulada por </w:t>
      </w:r>
      <w:r w:rsidR="00552E4C" w:rsidRPr="00A51FBD">
        <w:rPr>
          <w:rFonts w:ascii="Arial" w:hAnsi="Arial" w:cs="Arial"/>
          <w:sz w:val="24"/>
          <w:szCs w:val="24"/>
        </w:rPr>
        <w:t xml:space="preserve">el </w:t>
      </w:r>
      <w:r w:rsidR="004C461A" w:rsidRPr="00A51FBD">
        <w:rPr>
          <w:rFonts w:ascii="Arial" w:hAnsi="Arial" w:cs="Arial"/>
          <w:sz w:val="24"/>
          <w:szCs w:val="24"/>
        </w:rPr>
        <w:t>PAN.</w:t>
      </w:r>
    </w:p>
    <w:p w14:paraId="7CE2E6C2" w14:textId="77777777" w:rsidR="007A73B5" w:rsidRPr="007A73B5" w:rsidRDefault="007A73B5" w:rsidP="007A73B5">
      <w:pPr>
        <w:pStyle w:val="Sinespaciado"/>
      </w:pPr>
    </w:p>
    <w:p w14:paraId="48141BA5" w14:textId="6ADA5738" w:rsidR="005C135E" w:rsidRPr="00A51FBD" w:rsidRDefault="00552E4C" w:rsidP="00A51FBD">
      <w:pPr>
        <w:pStyle w:val="Sinespaciado"/>
        <w:spacing w:line="360" w:lineRule="auto"/>
        <w:jc w:val="both"/>
        <w:rPr>
          <w:rFonts w:ascii="Arial" w:hAnsi="Arial" w:cs="Arial"/>
          <w:sz w:val="24"/>
          <w:szCs w:val="24"/>
        </w:rPr>
      </w:pPr>
      <w:r w:rsidRPr="00A51FBD">
        <w:rPr>
          <w:rFonts w:ascii="Arial" w:hAnsi="Arial" w:cs="Arial"/>
          <w:b/>
          <w:bCs/>
          <w:sz w:val="24"/>
          <w:szCs w:val="24"/>
        </w:rPr>
        <w:t>3</w:t>
      </w:r>
      <w:r w:rsidR="00257A98" w:rsidRPr="00A51FBD">
        <w:rPr>
          <w:rFonts w:ascii="Arial" w:hAnsi="Arial" w:cs="Arial"/>
          <w:b/>
          <w:bCs/>
          <w:sz w:val="24"/>
          <w:szCs w:val="24"/>
        </w:rPr>
        <w:t xml:space="preserve">. </w:t>
      </w:r>
      <w:r w:rsidR="002072FD" w:rsidRPr="00A51FBD">
        <w:rPr>
          <w:rFonts w:ascii="Arial" w:hAnsi="Arial" w:cs="Arial"/>
          <w:b/>
          <w:bCs/>
          <w:sz w:val="24"/>
          <w:szCs w:val="24"/>
        </w:rPr>
        <w:t xml:space="preserve">Recursos de </w:t>
      </w:r>
      <w:r w:rsidRPr="00A51FBD">
        <w:rPr>
          <w:rFonts w:ascii="Arial" w:hAnsi="Arial" w:cs="Arial"/>
          <w:b/>
          <w:bCs/>
          <w:sz w:val="24"/>
          <w:szCs w:val="24"/>
        </w:rPr>
        <w:t>n</w:t>
      </w:r>
      <w:r w:rsidR="002072FD" w:rsidRPr="00A51FBD">
        <w:rPr>
          <w:rFonts w:ascii="Arial" w:hAnsi="Arial" w:cs="Arial"/>
          <w:b/>
          <w:bCs/>
          <w:sz w:val="24"/>
          <w:szCs w:val="24"/>
        </w:rPr>
        <w:t>ulidad</w:t>
      </w:r>
      <w:r w:rsidR="00257A98" w:rsidRPr="00A51FBD">
        <w:rPr>
          <w:rFonts w:ascii="Arial" w:hAnsi="Arial" w:cs="Arial"/>
          <w:b/>
          <w:bCs/>
          <w:sz w:val="24"/>
          <w:szCs w:val="24"/>
        </w:rPr>
        <w:t>.</w:t>
      </w:r>
      <w:r w:rsidR="00257A98" w:rsidRPr="00A51FBD">
        <w:rPr>
          <w:rFonts w:ascii="Arial" w:hAnsi="Arial" w:cs="Arial"/>
          <w:sz w:val="24"/>
          <w:szCs w:val="24"/>
        </w:rPr>
        <w:t xml:space="preserve"> </w:t>
      </w:r>
      <w:r w:rsidR="000E25D2" w:rsidRPr="00A51FBD">
        <w:rPr>
          <w:rFonts w:ascii="Arial" w:hAnsi="Arial" w:cs="Arial"/>
          <w:sz w:val="24"/>
          <w:szCs w:val="24"/>
        </w:rPr>
        <w:t xml:space="preserve">Inconforme, el </w:t>
      </w:r>
      <w:r w:rsidR="00DC723B" w:rsidRPr="00A51FBD">
        <w:rPr>
          <w:rFonts w:ascii="Arial" w:hAnsi="Arial" w:cs="Arial"/>
          <w:sz w:val="24"/>
          <w:szCs w:val="24"/>
        </w:rPr>
        <w:t xml:space="preserve">13 de </w:t>
      </w:r>
      <w:r w:rsidR="005C135E" w:rsidRPr="00A51FBD">
        <w:rPr>
          <w:rFonts w:ascii="Arial" w:hAnsi="Arial" w:cs="Arial"/>
          <w:sz w:val="24"/>
          <w:szCs w:val="24"/>
        </w:rPr>
        <w:t>junio</w:t>
      </w:r>
      <w:r w:rsidR="000E25D2" w:rsidRPr="00A51FBD">
        <w:rPr>
          <w:rFonts w:ascii="Arial" w:hAnsi="Arial" w:cs="Arial"/>
          <w:sz w:val="24"/>
          <w:szCs w:val="24"/>
        </w:rPr>
        <w:t xml:space="preserve">, el </w:t>
      </w:r>
      <w:r w:rsidR="001F7679" w:rsidRPr="00A51FBD">
        <w:rPr>
          <w:rFonts w:ascii="Arial" w:hAnsi="Arial" w:cs="Arial"/>
          <w:sz w:val="24"/>
          <w:szCs w:val="24"/>
        </w:rPr>
        <w:t xml:space="preserve">partido </w:t>
      </w:r>
      <w:r w:rsidR="004B6DA1" w:rsidRPr="00A51FBD">
        <w:rPr>
          <w:rFonts w:ascii="Arial" w:hAnsi="Arial" w:cs="Arial"/>
          <w:sz w:val="24"/>
          <w:szCs w:val="24"/>
        </w:rPr>
        <w:t>MORENA</w:t>
      </w:r>
      <w:r w:rsidR="000E25D2" w:rsidRPr="00A51FBD">
        <w:rPr>
          <w:rFonts w:ascii="Arial" w:hAnsi="Arial" w:cs="Arial"/>
          <w:sz w:val="24"/>
          <w:szCs w:val="24"/>
        </w:rPr>
        <w:t xml:space="preserve"> </w:t>
      </w:r>
      <w:r w:rsidR="005C135E" w:rsidRPr="00A51FBD">
        <w:rPr>
          <w:rFonts w:ascii="Arial" w:hAnsi="Arial" w:cs="Arial"/>
          <w:sz w:val="24"/>
          <w:szCs w:val="24"/>
        </w:rPr>
        <w:t>interpuso el</w:t>
      </w:r>
      <w:r w:rsidR="000E25D2" w:rsidRPr="00A51FBD">
        <w:rPr>
          <w:rFonts w:ascii="Arial" w:hAnsi="Arial" w:cs="Arial"/>
          <w:sz w:val="24"/>
          <w:szCs w:val="24"/>
        </w:rPr>
        <w:t xml:space="preserve"> </w:t>
      </w:r>
      <w:r w:rsidR="005C135E" w:rsidRPr="00A51FBD">
        <w:rPr>
          <w:rFonts w:ascii="Arial" w:hAnsi="Arial" w:cs="Arial"/>
          <w:sz w:val="24"/>
          <w:szCs w:val="24"/>
        </w:rPr>
        <w:t>presente</w:t>
      </w:r>
      <w:r w:rsidR="000E25D2" w:rsidRPr="00A51FBD">
        <w:rPr>
          <w:rFonts w:ascii="Arial" w:hAnsi="Arial" w:cs="Arial"/>
          <w:sz w:val="24"/>
          <w:szCs w:val="24"/>
        </w:rPr>
        <w:t xml:space="preserve"> </w:t>
      </w:r>
      <w:r w:rsidR="007A73B5">
        <w:rPr>
          <w:rFonts w:ascii="Arial" w:hAnsi="Arial" w:cs="Arial"/>
          <w:sz w:val="24"/>
          <w:szCs w:val="24"/>
        </w:rPr>
        <w:t>recurso</w:t>
      </w:r>
      <w:r w:rsidR="000E25D2" w:rsidRPr="00A51FBD">
        <w:rPr>
          <w:rFonts w:ascii="Arial" w:hAnsi="Arial" w:cs="Arial"/>
          <w:sz w:val="24"/>
          <w:szCs w:val="24"/>
        </w:rPr>
        <w:t xml:space="preserve"> en contra de la votación recibida </w:t>
      </w:r>
      <w:r w:rsidR="000353C7" w:rsidRPr="00A51FBD">
        <w:rPr>
          <w:rFonts w:ascii="Arial" w:hAnsi="Arial" w:cs="Arial"/>
          <w:sz w:val="24"/>
          <w:szCs w:val="24"/>
        </w:rPr>
        <w:t xml:space="preserve">en </w:t>
      </w:r>
      <w:r w:rsidR="006A2978">
        <w:rPr>
          <w:rFonts w:ascii="Arial" w:hAnsi="Arial" w:cs="Arial"/>
          <w:sz w:val="24"/>
          <w:szCs w:val="24"/>
        </w:rPr>
        <w:t>26</w:t>
      </w:r>
      <w:r w:rsidR="000353C7" w:rsidRPr="00A51FBD">
        <w:rPr>
          <w:rFonts w:ascii="Arial" w:hAnsi="Arial" w:cs="Arial"/>
          <w:sz w:val="24"/>
          <w:szCs w:val="24"/>
        </w:rPr>
        <w:t xml:space="preserve"> casillas, así como de </w:t>
      </w:r>
      <w:r w:rsidR="001F7679" w:rsidRPr="00A51FBD">
        <w:rPr>
          <w:rFonts w:ascii="Arial" w:hAnsi="Arial" w:cs="Arial"/>
          <w:sz w:val="24"/>
          <w:szCs w:val="24"/>
        </w:rPr>
        <w:t xml:space="preserve">la </w:t>
      </w:r>
      <w:r w:rsidR="000E25D2" w:rsidRPr="00A51FBD">
        <w:rPr>
          <w:rFonts w:ascii="Arial" w:hAnsi="Arial" w:cs="Arial"/>
          <w:sz w:val="24"/>
          <w:szCs w:val="24"/>
        </w:rPr>
        <w:t>declaración de validez de la elección y el otorgamiento de constancias de mayoría y validez</w:t>
      </w:r>
      <w:r w:rsidR="00290520">
        <w:rPr>
          <w:rFonts w:ascii="Arial" w:hAnsi="Arial" w:cs="Arial"/>
          <w:sz w:val="24"/>
          <w:szCs w:val="24"/>
        </w:rPr>
        <w:t xml:space="preserve"> a la planilla ganadora</w:t>
      </w:r>
      <w:r w:rsidR="000E25D2" w:rsidRPr="00A51FBD">
        <w:rPr>
          <w:rFonts w:ascii="Arial" w:hAnsi="Arial" w:cs="Arial"/>
          <w:sz w:val="24"/>
          <w:szCs w:val="24"/>
        </w:rPr>
        <w:t>.</w:t>
      </w:r>
    </w:p>
    <w:p w14:paraId="7F29FD71" w14:textId="77777777" w:rsidR="000353C7" w:rsidRPr="00290520" w:rsidRDefault="000353C7" w:rsidP="00290520">
      <w:pPr>
        <w:pStyle w:val="Sinespaciado"/>
      </w:pPr>
    </w:p>
    <w:p w14:paraId="16E07FBB" w14:textId="5241141D" w:rsidR="00257A98" w:rsidRDefault="000E25D2" w:rsidP="00A51FBD">
      <w:pPr>
        <w:pStyle w:val="Sinespaciado"/>
        <w:spacing w:line="360" w:lineRule="auto"/>
        <w:jc w:val="both"/>
        <w:rPr>
          <w:rFonts w:ascii="Arial" w:hAnsi="Arial" w:cs="Arial"/>
          <w:sz w:val="24"/>
          <w:szCs w:val="24"/>
        </w:rPr>
      </w:pPr>
      <w:r w:rsidRPr="00A51FBD">
        <w:rPr>
          <w:rFonts w:ascii="Arial" w:hAnsi="Arial" w:cs="Arial"/>
          <w:b/>
          <w:bCs/>
          <w:sz w:val="24"/>
          <w:szCs w:val="24"/>
        </w:rPr>
        <w:t xml:space="preserve">4. Tercero interesado. </w:t>
      </w:r>
      <w:r w:rsidRPr="00A51FBD">
        <w:rPr>
          <w:rFonts w:ascii="Arial" w:hAnsi="Arial" w:cs="Arial"/>
          <w:sz w:val="24"/>
          <w:szCs w:val="24"/>
        </w:rPr>
        <w:t xml:space="preserve">El </w:t>
      </w:r>
      <w:r w:rsidR="001F7679" w:rsidRPr="00A51FBD">
        <w:rPr>
          <w:rFonts w:ascii="Arial" w:hAnsi="Arial" w:cs="Arial"/>
          <w:sz w:val="24"/>
          <w:szCs w:val="24"/>
        </w:rPr>
        <w:t>1</w:t>
      </w:r>
      <w:r w:rsidR="000353C7" w:rsidRPr="00A51FBD">
        <w:rPr>
          <w:rFonts w:ascii="Arial" w:hAnsi="Arial" w:cs="Arial"/>
          <w:sz w:val="24"/>
          <w:szCs w:val="24"/>
        </w:rPr>
        <w:t>7</w:t>
      </w:r>
      <w:r w:rsidRPr="00A51FBD">
        <w:rPr>
          <w:rFonts w:ascii="Arial" w:hAnsi="Arial" w:cs="Arial"/>
          <w:sz w:val="24"/>
          <w:szCs w:val="24"/>
        </w:rPr>
        <w:t xml:space="preserve"> de junio, el PAN</w:t>
      </w:r>
      <w:r w:rsidR="00B909D6" w:rsidRPr="00A51FBD">
        <w:rPr>
          <w:rFonts w:ascii="Arial" w:hAnsi="Arial" w:cs="Arial"/>
          <w:sz w:val="24"/>
          <w:szCs w:val="24"/>
        </w:rPr>
        <w:t xml:space="preserve"> </w:t>
      </w:r>
      <w:r w:rsidRPr="00A51FBD">
        <w:rPr>
          <w:rFonts w:ascii="Arial" w:hAnsi="Arial" w:cs="Arial"/>
          <w:sz w:val="24"/>
          <w:szCs w:val="24"/>
        </w:rPr>
        <w:t>compareci</w:t>
      </w:r>
      <w:r w:rsidR="001F7679" w:rsidRPr="00A51FBD">
        <w:rPr>
          <w:rFonts w:ascii="Arial" w:hAnsi="Arial" w:cs="Arial"/>
          <w:sz w:val="24"/>
          <w:szCs w:val="24"/>
        </w:rPr>
        <w:t>ó</w:t>
      </w:r>
      <w:r w:rsidRPr="00A51FBD">
        <w:rPr>
          <w:rFonts w:ascii="Arial" w:hAnsi="Arial" w:cs="Arial"/>
          <w:sz w:val="24"/>
          <w:szCs w:val="24"/>
        </w:rPr>
        <w:t xml:space="preserve"> como tercero interesado </w:t>
      </w:r>
      <w:r w:rsidR="009A5B92">
        <w:rPr>
          <w:rFonts w:ascii="Arial" w:hAnsi="Arial" w:cs="Arial"/>
          <w:sz w:val="24"/>
          <w:szCs w:val="24"/>
        </w:rPr>
        <w:t xml:space="preserve">en el </w:t>
      </w:r>
      <w:r w:rsidR="00B909D6" w:rsidRPr="00A51FBD">
        <w:rPr>
          <w:rFonts w:ascii="Arial" w:hAnsi="Arial" w:cs="Arial"/>
          <w:sz w:val="24"/>
          <w:szCs w:val="24"/>
        </w:rPr>
        <w:t>presente</w:t>
      </w:r>
      <w:r w:rsidR="001F7679" w:rsidRPr="00A51FBD">
        <w:rPr>
          <w:rFonts w:ascii="Arial" w:hAnsi="Arial" w:cs="Arial"/>
          <w:sz w:val="24"/>
          <w:szCs w:val="24"/>
        </w:rPr>
        <w:t xml:space="preserve"> recurso</w:t>
      </w:r>
      <w:r w:rsidR="00A14C54">
        <w:rPr>
          <w:rFonts w:ascii="Arial" w:hAnsi="Arial" w:cs="Arial"/>
          <w:sz w:val="24"/>
          <w:szCs w:val="24"/>
        </w:rPr>
        <w:t>.</w:t>
      </w:r>
    </w:p>
    <w:p w14:paraId="25AD7F4B" w14:textId="77777777" w:rsidR="00216328" w:rsidRPr="00A965C1" w:rsidRDefault="00216328" w:rsidP="00A965C1">
      <w:pPr>
        <w:pStyle w:val="Sinespaciado"/>
      </w:pPr>
    </w:p>
    <w:p w14:paraId="0589CC8A" w14:textId="70DCC0CD" w:rsidR="00216328" w:rsidRDefault="00E70F9C" w:rsidP="00216328">
      <w:pPr>
        <w:pStyle w:val="Sinespaciado"/>
        <w:spacing w:line="360" w:lineRule="auto"/>
        <w:jc w:val="both"/>
        <w:rPr>
          <w:rFonts w:ascii="Arial" w:hAnsi="Arial" w:cs="Arial"/>
          <w:sz w:val="24"/>
          <w:szCs w:val="24"/>
        </w:rPr>
      </w:pPr>
      <w:r>
        <w:rPr>
          <w:rFonts w:ascii="Arial" w:hAnsi="Arial" w:cs="Arial"/>
          <w:sz w:val="24"/>
          <w:szCs w:val="24"/>
        </w:rPr>
        <w:t xml:space="preserve">Es necesario precisar que si bien, </w:t>
      </w:r>
      <w:r w:rsidR="00A965C1">
        <w:rPr>
          <w:rFonts w:ascii="Arial" w:hAnsi="Arial" w:cs="Arial"/>
          <w:sz w:val="24"/>
          <w:szCs w:val="24"/>
        </w:rPr>
        <w:t xml:space="preserve">la autoridad responsable </w:t>
      </w:r>
      <w:r>
        <w:rPr>
          <w:rFonts w:ascii="Arial" w:hAnsi="Arial" w:cs="Arial"/>
          <w:sz w:val="24"/>
          <w:szCs w:val="24"/>
        </w:rPr>
        <w:t xml:space="preserve">en la razón de retiro de cédula </w:t>
      </w:r>
      <w:r w:rsidR="00744D1D">
        <w:rPr>
          <w:rFonts w:ascii="Arial" w:hAnsi="Arial" w:cs="Arial"/>
          <w:sz w:val="24"/>
          <w:szCs w:val="24"/>
        </w:rPr>
        <w:t>refiere que</w:t>
      </w:r>
      <w:r>
        <w:rPr>
          <w:rFonts w:ascii="Arial" w:hAnsi="Arial" w:cs="Arial"/>
          <w:sz w:val="24"/>
          <w:szCs w:val="24"/>
        </w:rPr>
        <w:t xml:space="preserve"> no se presentó escrito de tercero interesado </w:t>
      </w:r>
      <w:r w:rsidR="00744D1D">
        <w:rPr>
          <w:rFonts w:ascii="Arial" w:hAnsi="Arial" w:cs="Arial"/>
          <w:sz w:val="24"/>
          <w:szCs w:val="24"/>
        </w:rPr>
        <w:t xml:space="preserve">dentro del plazo de setenta y dos horas previsto por la ley, </w:t>
      </w:r>
      <w:r>
        <w:rPr>
          <w:rFonts w:ascii="Arial" w:hAnsi="Arial" w:cs="Arial"/>
          <w:sz w:val="24"/>
          <w:szCs w:val="24"/>
        </w:rPr>
        <w:t>de las constancias que obran en el expediente e</w:t>
      </w:r>
      <w:r w:rsidRPr="00216328">
        <w:rPr>
          <w:rFonts w:ascii="Arial" w:hAnsi="Arial" w:cs="Arial"/>
          <w:sz w:val="24"/>
          <w:szCs w:val="24"/>
        </w:rPr>
        <w:t>st</w:t>
      </w:r>
      <w:r>
        <w:rPr>
          <w:rFonts w:ascii="Arial" w:hAnsi="Arial" w:cs="Arial"/>
          <w:sz w:val="24"/>
          <w:szCs w:val="24"/>
        </w:rPr>
        <w:t>e</w:t>
      </w:r>
      <w:r w:rsidRPr="00216328">
        <w:rPr>
          <w:rFonts w:ascii="Arial" w:hAnsi="Arial" w:cs="Arial"/>
          <w:sz w:val="24"/>
          <w:szCs w:val="24"/>
        </w:rPr>
        <w:t xml:space="preserve"> </w:t>
      </w:r>
      <w:r>
        <w:rPr>
          <w:rFonts w:ascii="Arial" w:hAnsi="Arial" w:cs="Arial"/>
          <w:sz w:val="24"/>
          <w:szCs w:val="24"/>
        </w:rPr>
        <w:t xml:space="preserve">Tribunal advierte que </w:t>
      </w:r>
      <w:r w:rsidR="00A965C1">
        <w:rPr>
          <w:rFonts w:ascii="Arial" w:hAnsi="Arial" w:cs="Arial"/>
          <w:sz w:val="24"/>
          <w:szCs w:val="24"/>
        </w:rPr>
        <w:t xml:space="preserve">la coalición “Por Aguascalientes” </w:t>
      </w:r>
      <w:r>
        <w:rPr>
          <w:rFonts w:ascii="Arial" w:hAnsi="Arial" w:cs="Arial"/>
          <w:sz w:val="24"/>
          <w:szCs w:val="24"/>
        </w:rPr>
        <w:t>compareció en tiempo y forma como</w:t>
      </w:r>
      <w:r w:rsidR="00216328" w:rsidRPr="00216328">
        <w:rPr>
          <w:rFonts w:ascii="Arial" w:hAnsi="Arial" w:cs="Arial"/>
          <w:sz w:val="24"/>
          <w:szCs w:val="24"/>
        </w:rPr>
        <w:t xml:space="preserve"> tercero interesado</w:t>
      </w:r>
      <w:r>
        <w:rPr>
          <w:rFonts w:ascii="Arial" w:hAnsi="Arial" w:cs="Arial"/>
          <w:sz w:val="24"/>
          <w:szCs w:val="24"/>
        </w:rPr>
        <w:t xml:space="preserve"> dentro del presente recurso.</w:t>
      </w:r>
    </w:p>
    <w:p w14:paraId="08E8F41D" w14:textId="77777777" w:rsidR="00216328" w:rsidRPr="00216328" w:rsidRDefault="00216328" w:rsidP="00216328">
      <w:pPr>
        <w:pStyle w:val="Sinespaciado"/>
      </w:pPr>
    </w:p>
    <w:p w14:paraId="420DA250" w14:textId="2EA99A3B" w:rsidR="001F7679" w:rsidRDefault="00216328" w:rsidP="00216328">
      <w:pPr>
        <w:pStyle w:val="Sinespaciado"/>
        <w:spacing w:line="360" w:lineRule="auto"/>
        <w:jc w:val="both"/>
        <w:rPr>
          <w:rFonts w:ascii="Arial" w:hAnsi="Arial" w:cs="Arial"/>
          <w:sz w:val="24"/>
          <w:szCs w:val="24"/>
        </w:rPr>
      </w:pPr>
      <w:r w:rsidRPr="00216328">
        <w:rPr>
          <w:rFonts w:ascii="Arial" w:hAnsi="Arial" w:cs="Arial"/>
          <w:sz w:val="24"/>
          <w:szCs w:val="24"/>
        </w:rPr>
        <w:t xml:space="preserve">Ello, porque el juicio se presentó el 13 de junio, se publicitó a las </w:t>
      </w:r>
      <w:r>
        <w:rPr>
          <w:rFonts w:ascii="Arial" w:hAnsi="Arial" w:cs="Arial"/>
          <w:sz w:val="24"/>
          <w:szCs w:val="24"/>
        </w:rPr>
        <w:t>11</w:t>
      </w:r>
      <w:r w:rsidRPr="00216328">
        <w:rPr>
          <w:rFonts w:ascii="Arial" w:hAnsi="Arial" w:cs="Arial"/>
          <w:sz w:val="24"/>
          <w:szCs w:val="24"/>
        </w:rPr>
        <w:t>:00</w:t>
      </w:r>
      <w:r>
        <w:rPr>
          <w:rFonts w:ascii="Arial" w:hAnsi="Arial" w:cs="Arial"/>
          <w:sz w:val="24"/>
          <w:szCs w:val="24"/>
        </w:rPr>
        <w:t xml:space="preserve"> horas</w:t>
      </w:r>
      <w:r w:rsidRPr="00216328">
        <w:rPr>
          <w:rFonts w:ascii="Arial" w:hAnsi="Arial" w:cs="Arial"/>
          <w:sz w:val="24"/>
          <w:szCs w:val="24"/>
        </w:rPr>
        <w:t xml:space="preserve"> </w:t>
      </w:r>
      <w:r>
        <w:rPr>
          <w:rFonts w:ascii="Arial" w:hAnsi="Arial" w:cs="Arial"/>
          <w:sz w:val="24"/>
          <w:szCs w:val="24"/>
        </w:rPr>
        <w:t>del 14 siguiente</w:t>
      </w:r>
      <w:r w:rsidRPr="00216328">
        <w:rPr>
          <w:rFonts w:ascii="Arial" w:hAnsi="Arial" w:cs="Arial"/>
          <w:sz w:val="24"/>
          <w:szCs w:val="24"/>
        </w:rPr>
        <w:t xml:space="preserve"> y</w:t>
      </w:r>
      <w:r w:rsidR="00E70F9C">
        <w:rPr>
          <w:rFonts w:ascii="Arial" w:hAnsi="Arial" w:cs="Arial"/>
          <w:sz w:val="24"/>
          <w:szCs w:val="24"/>
        </w:rPr>
        <w:t>, por tanto,</w:t>
      </w:r>
      <w:r w:rsidRPr="00216328">
        <w:rPr>
          <w:rFonts w:ascii="Arial" w:hAnsi="Arial" w:cs="Arial"/>
          <w:sz w:val="24"/>
          <w:szCs w:val="24"/>
        </w:rPr>
        <w:t xml:space="preserve"> venció a las </w:t>
      </w:r>
      <w:r w:rsidR="00744D1D">
        <w:rPr>
          <w:rFonts w:ascii="Arial" w:hAnsi="Arial" w:cs="Arial"/>
          <w:sz w:val="24"/>
          <w:szCs w:val="24"/>
        </w:rPr>
        <w:t>11</w:t>
      </w:r>
      <w:r w:rsidRPr="00216328">
        <w:rPr>
          <w:rFonts w:ascii="Arial" w:hAnsi="Arial" w:cs="Arial"/>
          <w:sz w:val="24"/>
          <w:szCs w:val="24"/>
        </w:rPr>
        <w:t xml:space="preserve">:00 del </w:t>
      </w:r>
      <w:r w:rsidR="00744D1D">
        <w:rPr>
          <w:rFonts w:ascii="Arial" w:hAnsi="Arial" w:cs="Arial"/>
          <w:sz w:val="24"/>
          <w:szCs w:val="24"/>
        </w:rPr>
        <w:t>17</w:t>
      </w:r>
      <w:r w:rsidRPr="00216328">
        <w:rPr>
          <w:rFonts w:ascii="Arial" w:hAnsi="Arial" w:cs="Arial"/>
          <w:sz w:val="24"/>
          <w:szCs w:val="24"/>
        </w:rPr>
        <w:t xml:space="preserve"> de junio</w:t>
      </w:r>
      <w:r w:rsidR="00E70F9C">
        <w:rPr>
          <w:rFonts w:ascii="Arial" w:hAnsi="Arial" w:cs="Arial"/>
          <w:sz w:val="24"/>
          <w:szCs w:val="24"/>
        </w:rPr>
        <w:t xml:space="preserve">, a su vez, </w:t>
      </w:r>
      <w:r w:rsidR="00A965C1">
        <w:rPr>
          <w:rFonts w:ascii="Arial" w:hAnsi="Arial" w:cs="Arial"/>
          <w:sz w:val="24"/>
          <w:szCs w:val="24"/>
        </w:rPr>
        <w:t>la coalición “Por Aguascalientes”</w:t>
      </w:r>
      <w:r w:rsidRPr="00216328">
        <w:rPr>
          <w:rFonts w:ascii="Arial" w:hAnsi="Arial" w:cs="Arial"/>
          <w:sz w:val="24"/>
          <w:szCs w:val="24"/>
        </w:rPr>
        <w:t xml:space="preserve"> por conducto</w:t>
      </w:r>
      <w:r>
        <w:rPr>
          <w:rFonts w:ascii="Arial" w:hAnsi="Arial" w:cs="Arial"/>
          <w:sz w:val="24"/>
          <w:szCs w:val="24"/>
        </w:rPr>
        <w:t xml:space="preserve"> </w:t>
      </w:r>
      <w:r w:rsidRPr="00216328">
        <w:rPr>
          <w:rFonts w:ascii="Arial" w:hAnsi="Arial" w:cs="Arial"/>
          <w:sz w:val="24"/>
          <w:szCs w:val="24"/>
        </w:rPr>
        <w:t xml:space="preserve">de su representante ante el Consejo </w:t>
      </w:r>
      <w:r w:rsidR="00A965C1">
        <w:rPr>
          <w:rFonts w:ascii="Arial" w:hAnsi="Arial" w:cs="Arial"/>
          <w:sz w:val="24"/>
          <w:szCs w:val="24"/>
        </w:rPr>
        <w:t>General</w:t>
      </w:r>
      <w:r w:rsidRPr="00216328">
        <w:rPr>
          <w:rFonts w:ascii="Arial" w:hAnsi="Arial" w:cs="Arial"/>
          <w:sz w:val="24"/>
          <w:szCs w:val="24"/>
        </w:rPr>
        <w:t>,</w:t>
      </w:r>
      <w:r>
        <w:rPr>
          <w:rFonts w:ascii="Arial" w:hAnsi="Arial" w:cs="Arial"/>
          <w:sz w:val="24"/>
          <w:szCs w:val="24"/>
        </w:rPr>
        <w:t xml:space="preserve"> </w:t>
      </w:r>
      <w:r w:rsidRPr="00216328">
        <w:rPr>
          <w:rFonts w:ascii="Arial" w:hAnsi="Arial" w:cs="Arial"/>
          <w:sz w:val="24"/>
          <w:szCs w:val="24"/>
        </w:rPr>
        <w:t xml:space="preserve">presentó escrito de tercero interesado a las </w:t>
      </w:r>
      <w:r w:rsidR="00744D1D">
        <w:rPr>
          <w:rFonts w:ascii="Arial" w:hAnsi="Arial" w:cs="Arial"/>
          <w:sz w:val="24"/>
          <w:szCs w:val="24"/>
        </w:rPr>
        <w:t>10</w:t>
      </w:r>
      <w:r w:rsidRPr="00216328">
        <w:rPr>
          <w:rFonts w:ascii="Arial" w:hAnsi="Arial" w:cs="Arial"/>
          <w:sz w:val="24"/>
          <w:szCs w:val="24"/>
        </w:rPr>
        <w:t>:</w:t>
      </w:r>
      <w:r w:rsidR="00744D1D">
        <w:rPr>
          <w:rFonts w:ascii="Arial" w:hAnsi="Arial" w:cs="Arial"/>
          <w:sz w:val="24"/>
          <w:szCs w:val="24"/>
        </w:rPr>
        <w:t>55</w:t>
      </w:r>
      <w:r w:rsidRPr="00216328">
        <w:rPr>
          <w:rFonts w:ascii="Arial" w:hAnsi="Arial" w:cs="Arial"/>
          <w:sz w:val="24"/>
          <w:szCs w:val="24"/>
        </w:rPr>
        <w:t xml:space="preserve"> del 17 de junio, por lo cual</w:t>
      </w:r>
      <w:r>
        <w:rPr>
          <w:rFonts w:ascii="Arial" w:hAnsi="Arial" w:cs="Arial"/>
          <w:sz w:val="24"/>
          <w:szCs w:val="24"/>
        </w:rPr>
        <w:t xml:space="preserve"> </w:t>
      </w:r>
      <w:r w:rsidRPr="00216328">
        <w:rPr>
          <w:rFonts w:ascii="Arial" w:hAnsi="Arial" w:cs="Arial"/>
          <w:sz w:val="24"/>
          <w:szCs w:val="24"/>
        </w:rPr>
        <w:t xml:space="preserve">su presentación </w:t>
      </w:r>
      <w:r w:rsidR="00A965C1">
        <w:rPr>
          <w:rFonts w:ascii="Arial" w:hAnsi="Arial" w:cs="Arial"/>
          <w:sz w:val="24"/>
          <w:szCs w:val="24"/>
        </w:rPr>
        <w:t>se encuentra dentro del plazo legal.</w:t>
      </w:r>
    </w:p>
    <w:p w14:paraId="786D2165" w14:textId="77777777" w:rsidR="00A965C1" w:rsidRPr="00A965C1" w:rsidRDefault="00A965C1" w:rsidP="00A965C1">
      <w:pPr>
        <w:pStyle w:val="Sinespaciado"/>
      </w:pPr>
    </w:p>
    <w:p w14:paraId="3D90EB19" w14:textId="6FA0A7F5" w:rsidR="00257A98" w:rsidRPr="00A51FBD" w:rsidRDefault="004F40B5" w:rsidP="00A51FBD">
      <w:pPr>
        <w:tabs>
          <w:tab w:val="left" w:pos="0"/>
          <w:tab w:val="left" w:pos="426"/>
        </w:tabs>
        <w:spacing w:line="360" w:lineRule="auto"/>
        <w:jc w:val="both"/>
        <w:rPr>
          <w:rFonts w:ascii="Arial" w:hAnsi="Arial" w:cs="Arial"/>
          <w:sz w:val="24"/>
          <w:szCs w:val="24"/>
        </w:rPr>
      </w:pPr>
      <w:r w:rsidRPr="00A51FBD">
        <w:rPr>
          <w:rFonts w:ascii="Arial" w:hAnsi="Arial" w:cs="Arial"/>
          <w:b/>
          <w:bCs/>
          <w:sz w:val="24"/>
          <w:szCs w:val="24"/>
        </w:rPr>
        <w:t>5</w:t>
      </w:r>
      <w:r w:rsidR="00257A98" w:rsidRPr="00A51FBD">
        <w:rPr>
          <w:rFonts w:ascii="Arial" w:hAnsi="Arial" w:cs="Arial"/>
          <w:b/>
          <w:bCs/>
          <w:sz w:val="24"/>
          <w:szCs w:val="24"/>
        </w:rPr>
        <w:t>. Turno</w:t>
      </w:r>
      <w:r w:rsidR="00257A98" w:rsidRPr="00A14C54">
        <w:rPr>
          <w:rFonts w:ascii="Arial" w:hAnsi="Arial" w:cs="Arial"/>
          <w:b/>
          <w:bCs/>
          <w:sz w:val="24"/>
          <w:szCs w:val="24"/>
        </w:rPr>
        <w:t xml:space="preserve">. </w:t>
      </w:r>
      <w:r w:rsidR="00257A98" w:rsidRPr="00A14C54">
        <w:rPr>
          <w:rFonts w:ascii="Arial" w:hAnsi="Arial" w:cs="Arial"/>
          <w:sz w:val="24"/>
          <w:szCs w:val="24"/>
        </w:rPr>
        <w:t xml:space="preserve">El </w:t>
      </w:r>
      <w:r w:rsidRPr="00A14C54">
        <w:rPr>
          <w:rFonts w:ascii="Arial" w:hAnsi="Arial" w:cs="Arial"/>
          <w:sz w:val="24"/>
          <w:szCs w:val="24"/>
        </w:rPr>
        <w:t>1</w:t>
      </w:r>
      <w:r w:rsidR="00A14C54" w:rsidRPr="00A14C54">
        <w:rPr>
          <w:rFonts w:ascii="Arial" w:hAnsi="Arial" w:cs="Arial"/>
          <w:sz w:val="24"/>
          <w:szCs w:val="24"/>
        </w:rPr>
        <w:t>5</w:t>
      </w:r>
      <w:r w:rsidR="00257A98" w:rsidRPr="00A14C54">
        <w:rPr>
          <w:rFonts w:ascii="Arial" w:hAnsi="Arial" w:cs="Arial"/>
          <w:sz w:val="24"/>
          <w:szCs w:val="24"/>
        </w:rPr>
        <w:t xml:space="preserve"> de </w:t>
      </w:r>
      <w:r w:rsidRPr="00A14C54">
        <w:rPr>
          <w:rFonts w:ascii="Arial" w:hAnsi="Arial" w:cs="Arial"/>
          <w:sz w:val="24"/>
          <w:szCs w:val="24"/>
        </w:rPr>
        <w:t>junio</w:t>
      </w:r>
      <w:r w:rsidR="00257A98" w:rsidRPr="00A14C54">
        <w:rPr>
          <w:rFonts w:ascii="Arial" w:hAnsi="Arial" w:cs="Arial"/>
          <w:sz w:val="24"/>
          <w:szCs w:val="24"/>
        </w:rPr>
        <w:t xml:space="preserve">, </w:t>
      </w:r>
      <w:r w:rsidRPr="00A14C54">
        <w:rPr>
          <w:rFonts w:ascii="Arial" w:hAnsi="Arial" w:cs="Arial"/>
          <w:sz w:val="24"/>
          <w:szCs w:val="24"/>
        </w:rPr>
        <w:t>s</w:t>
      </w:r>
      <w:r w:rsidRPr="00A51FBD">
        <w:rPr>
          <w:rFonts w:ascii="Arial" w:hAnsi="Arial" w:cs="Arial"/>
          <w:sz w:val="24"/>
          <w:szCs w:val="24"/>
        </w:rPr>
        <w:t>e turn</w:t>
      </w:r>
      <w:r w:rsidR="008E2708" w:rsidRPr="00A51FBD">
        <w:rPr>
          <w:rFonts w:ascii="Arial" w:hAnsi="Arial" w:cs="Arial"/>
          <w:sz w:val="24"/>
          <w:szCs w:val="24"/>
        </w:rPr>
        <w:t>ó</w:t>
      </w:r>
      <w:r w:rsidRPr="00A51FBD">
        <w:rPr>
          <w:rFonts w:ascii="Arial" w:hAnsi="Arial" w:cs="Arial"/>
          <w:sz w:val="24"/>
          <w:szCs w:val="24"/>
        </w:rPr>
        <w:t xml:space="preserve"> </w:t>
      </w:r>
      <w:r w:rsidR="008E2708" w:rsidRPr="00A51FBD">
        <w:rPr>
          <w:rFonts w:ascii="Arial" w:hAnsi="Arial" w:cs="Arial"/>
          <w:sz w:val="24"/>
          <w:szCs w:val="24"/>
        </w:rPr>
        <w:t>el asunto</w:t>
      </w:r>
      <w:r w:rsidR="00257A98" w:rsidRPr="00A51FBD">
        <w:rPr>
          <w:rFonts w:ascii="Arial" w:hAnsi="Arial" w:cs="Arial"/>
          <w:sz w:val="24"/>
          <w:szCs w:val="24"/>
        </w:rPr>
        <w:t xml:space="preserve"> </w:t>
      </w:r>
      <w:r w:rsidRPr="00A51FBD">
        <w:rPr>
          <w:rFonts w:ascii="Arial" w:hAnsi="Arial" w:cs="Arial"/>
          <w:sz w:val="24"/>
          <w:szCs w:val="24"/>
        </w:rPr>
        <w:t>a</w:t>
      </w:r>
      <w:r w:rsidR="00257A98" w:rsidRPr="00A51FBD">
        <w:rPr>
          <w:rFonts w:ascii="Arial" w:hAnsi="Arial" w:cs="Arial"/>
          <w:sz w:val="24"/>
          <w:szCs w:val="24"/>
        </w:rPr>
        <w:t xml:space="preserve"> la Ponencia de la Magistrada Laura Hortensia Llamas Hernández</w:t>
      </w:r>
      <w:r w:rsidR="008E2708" w:rsidRPr="00A51FBD">
        <w:rPr>
          <w:rFonts w:ascii="Arial" w:hAnsi="Arial" w:cs="Arial"/>
          <w:sz w:val="24"/>
          <w:szCs w:val="24"/>
        </w:rPr>
        <w:t xml:space="preserve">, quien </w:t>
      </w:r>
      <w:r w:rsidR="0073337E" w:rsidRPr="00A51FBD">
        <w:rPr>
          <w:rFonts w:ascii="Arial" w:hAnsi="Arial" w:cs="Arial"/>
          <w:sz w:val="24"/>
          <w:szCs w:val="24"/>
        </w:rPr>
        <w:t xml:space="preserve">en su oportunidad </w:t>
      </w:r>
      <w:r w:rsidR="00257A98" w:rsidRPr="00A51FBD">
        <w:rPr>
          <w:rFonts w:ascii="Arial" w:hAnsi="Arial" w:cs="Arial"/>
          <w:sz w:val="24"/>
          <w:szCs w:val="24"/>
        </w:rPr>
        <w:t>radicó</w:t>
      </w:r>
      <w:r w:rsidR="008E2708" w:rsidRPr="00A51FBD">
        <w:rPr>
          <w:rFonts w:ascii="Arial" w:hAnsi="Arial" w:cs="Arial"/>
          <w:sz w:val="24"/>
          <w:szCs w:val="24"/>
        </w:rPr>
        <w:t>, admitió y ordenó el cierre de instrucción</w:t>
      </w:r>
      <w:r w:rsidR="00257A98" w:rsidRPr="00A51FBD">
        <w:rPr>
          <w:rFonts w:ascii="Arial" w:hAnsi="Arial" w:cs="Arial"/>
          <w:sz w:val="24"/>
          <w:szCs w:val="24"/>
        </w:rPr>
        <w:t xml:space="preserve"> </w:t>
      </w:r>
      <w:r w:rsidR="008E2708" w:rsidRPr="00A51FBD">
        <w:rPr>
          <w:rFonts w:ascii="Arial" w:hAnsi="Arial" w:cs="Arial"/>
          <w:sz w:val="24"/>
          <w:szCs w:val="24"/>
        </w:rPr>
        <w:t>d</w:t>
      </w:r>
      <w:r w:rsidR="00257A98" w:rsidRPr="00A51FBD">
        <w:rPr>
          <w:rFonts w:ascii="Arial" w:hAnsi="Arial" w:cs="Arial"/>
          <w:sz w:val="24"/>
          <w:szCs w:val="24"/>
        </w:rPr>
        <w:t>el presente asunto.</w:t>
      </w:r>
    </w:p>
    <w:p w14:paraId="3EBFFF53" w14:textId="77777777" w:rsidR="00520A40" w:rsidRPr="00A965C1" w:rsidRDefault="00520A40" w:rsidP="00A965C1">
      <w:pPr>
        <w:pStyle w:val="Sinespaciado"/>
        <w:rPr>
          <w:rFonts w:eastAsia="BatangChe"/>
        </w:rPr>
      </w:pPr>
    </w:p>
    <w:p w14:paraId="06C89463" w14:textId="63C4E831" w:rsidR="00565C43" w:rsidRDefault="00262507" w:rsidP="00376964">
      <w:pPr>
        <w:pStyle w:val="Prrafodelista"/>
        <w:numPr>
          <w:ilvl w:val="0"/>
          <w:numId w:val="11"/>
        </w:numPr>
        <w:spacing w:after="0" w:line="360" w:lineRule="auto"/>
        <w:ind w:left="284" w:hanging="295"/>
        <w:rPr>
          <w:rFonts w:ascii="Arial" w:eastAsia="BatangChe" w:hAnsi="Arial" w:cs="Arial"/>
          <w:b/>
          <w:bCs/>
          <w:sz w:val="24"/>
          <w:szCs w:val="24"/>
        </w:rPr>
      </w:pPr>
      <w:r w:rsidRPr="00A51FBD">
        <w:rPr>
          <w:rFonts w:ascii="Arial" w:eastAsia="BatangChe" w:hAnsi="Arial" w:cs="Arial"/>
          <w:b/>
          <w:bCs/>
          <w:sz w:val="24"/>
          <w:szCs w:val="24"/>
        </w:rPr>
        <w:t>Competencia</w:t>
      </w:r>
    </w:p>
    <w:p w14:paraId="140C8CC0" w14:textId="77777777" w:rsidR="00C3035A" w:rsidRPr="00963C7F" w:rsidRDefault="00C3035A" w:rsidP="00C3035A">
      <w:pPr>
        <w:pStyle w:val="Sinespaciado"/>
        <w:rPr>
          <w:rFonts w:eastAsia="BatangChe"/>
          <w:sz w:val="14"/>
          <w:szCs w:val="14"/>
        </w:rPr>
      </w:pPr>
    </w:p>
    <w:p w14:paraId="43BAF502" w14:textId="5D4647D6" w:rsidR="002D055A" w:rsidRPr="00A51FBD" w:rsidRDefault="00565C43" w:rsidP="00A51FBD">
      <w:pPr>
        <w:spacing w:line="360" w:lineRule="auto"/>
        <w:jc w:val="both"/>
        <w:rPr>
          <w:rFonts w:ascii="Arial" w:hAnsi="Arial" w:cs="Arial"/>
          <w:sz w:val="24"/>
          <w:szCs w:val="24"/>
          <w:lang w:val="es-ES_tradnl"/>
        </w:rPr>
      </w:pPr>
      <w:r w:rsidRPr="00A51FBD">
        <w:rPr>
          <w:rFonts w:ascii="Arial" w:hAnsi="Arial" w:cs="Arial"/>
          <w:sz w:val="24"/>
          <w:szCs w:val="24"/>
          <w:lang w:val="es-ES_tradnl"/>
        </w:rPr>
        <w:t xml:space="preserve">Este Tribunal es competente para conocer y resolver </w:t>
      </w:r>
      <w:r w:rsidR="008E2708" w:rsidRPr="00A51FBD">
        <w:rPr>
          <w:rFonts w:ascii="Arial" w:hAnsi="Arial" w:cs="Arial"/>
          <w:sz w:val="24"/>
          <w:szCs w:val="24"/>
          <w:lang w:val="es-ES_tradnl"/>
        </w:rPr>
        <w:t>el</w:t>
      </w:r>
      <w:r w:rsidR="004F40B5" w:rsidRPr="00A51FBD">
        <w:rPr>
          <w:rFonts w:ascii="Arial" w:hAnsi="Arial" w:cs="Arial"/>
          <w:sz w:val="24"/>
          <w:szCs w:val="24"/>
          <w:lang w:val="es-ES_tradnl"/>
        </w:rPr>
        <w:t xml:space="preserve"> presente </w:t>
      </w:r>
      <w:r w:rsidR="00D34459" w:rsidRPr="00A51FBD">
        <w:rPr>
          <w:rFonts w:ascii="Arial" w:hAnsi="Arial" w:cs="Arial"/>
          <w:sz w:val="24"/>
          <w:szCs w:val="24"/>
          <w:lang w:val="es-ES_tradnl"/>
        </w:rPr>
        <w:t>r</w:t>
      </w:r>
      <w:r w:rsidR="004F40B5" w:rsidRPr="00A51FBD">
        <w:rPr>
          <w:rFonts w:ascii="Arial" w:hAnsi="Arial" w:cs="Arial"/>
          <w:sz w:val="24"/>
          <w:szCs w:val="24"/>
          <w:lang w:val="es-ES_tradnl"/>
        </w:rPr>
        <w:t xml:space="preserve">ecurso de </w:t>
      </w:r>
      <w:r w:rsidR="00D34459" w:rsidRPr="00A51FBD">
        <w:rPr>
          <w:rFonts w:ascii="Arial" w:hAnsi="Arial" w:cs="Arial"/>
          <w:sz w:val="24"/>
          <w:szCs w:val="24"/>
          <w:lang w:val="es-ES_tradnl"/>
        </w:rPr>
        <w:t>n</w:t>
      </w:r>
      <w:r w:rsidR="004F40B5" w:rsidRPr="00A51FBD">
        <w:rPr>
          <w:rFonts w:ascii="Arial" w:hAnsi="Arial" w:cs="Arial"/>
          <w:sz w:val="24"/>
          <w:szCs w:val="24"/>
          <w:lang w:val="es-ES_tradnl"/>
        </w:rPr>
        <w:t>ulidad</w:t>
      </w:r>
      <w:r w:rsidRPr="00A51FBD">
        <w:rPr>
          <w:rFonts w:ascii="Arial" w:hAnsi="Arial" w:cs="Arial"/>
          <w:sz w:val="24"/>
          <w:szCs w:val="24"/>
          <w:lang w:val="es-ES_tradnl"/>
        </w:rPr>
        <w:t xml:space="preserve">, </w:t>
      </w:r>
      <w:r w:rsidR="00D34459" w:rsidRPr="00A51FBD">
        <w:rPr>
          <w:rFonts w:ascii="Arial" w:hAnsi="Arial" w:cs="Arial"/>
          <w:sz w:val="24"/>
          <w:szCs w:val="24"/>
          <w:lang w:val="es-ES_tradnl"/>
        </w:rPr>
        <w:t>interpuesto</w:t>
      </w:r>
      <w:r w:rsidR="004F40B5" w:rsidRPr="00A51FBD">
        <w:rPr>
          <w:rFonts w:ascii="Arial" w:hAnsi="Arial" w:cs="Arial"/>
          <w:sz w:val="24"/>
          <w:szCs w:val="24"/>
          <w:lang w:val="es-ES_tradnl"/>
        </w:rPr>
        <w:t xml:space="preserve"> en contra de los resultados </w:t>
      </w:r>
      <w:r w:rsidR="000353C7" w:rsidRPr="00A51FBD">
        <w:rPr>
          <w:rFonts w:ascii="Arial" w:hAnsi="Arial" w:cs="Arial"/>
          <w:sz w:val="24"/>
          <w:szCs w:val="24"/>
          <w:lang w:val="es-ES_tradnl"/>
        </w:rPr>
        <w:t>de la votación recibida en diversas casillas</w:t>
      </w:r>
      <w:r w:rsidR="004F40B5" w:rsidRPr="00A51FBD">
        <w:rPr>
          <w:rFonts w:ascii="Arial" w:hAnsi="Arial" w:cs="Arial"/>
          <w:sz w:val="24"/>
          <w:szCs w:val="24"/>
          <w:lang w:val="es-ES_tradnl"/>
        </w:rPr>
        <w:t xml:space="preserve">, la declaración de validez de la elección y el otorgamiento de constancia de mayoría y validez </w:t>
      </w:r>
      <w:r w:rsidR="00D34459" w:rsidRPr="00A51FBD">
        <w:rPr>
          <w:rFonts w:ascii="Arial" w:hAnsi="Arial" w:cs="Arial"/>
          <w:sz w:val="24"/>
          <w:szCs w:val="24"/>
          <w:lang w:val="es-ES_tradnl"/>
        </w:rPr>
        <w:t>a</w:t>
      </w:r>
      <w:r w:rsidR="004F40B5" w:rsidRPr="00A51FBD">
        <w:rPr>
          <w:rFonts w:ascii="Arial" w:hAnsi="Arial" w:cs="Arial"/>
          <w:sz w:val="24"/>
          <w:szCs w:val="24"/>
          <w:lang w:val="es-ES_tradnl"/>
        </w:rPr>
        <w:t xml:space="preserve"> la fórmula </w:t>
      </w:r>
      <w:r w:rsidR="009A5B92">
        <w:rPr>
          <w:rFonts w:ascii="Arial" w:hAnsi="Arial" w:cs="Arial"/>
          <w:sz w:val="24"/>
          <w:szCs w:val="24"/>
          <w:lang w:val="es-ES_tradnl"/>
        </w:rPr>
        <w:t>que obtuvo el primer lugar</w:t>
      </w:r>
      <w:r w:rsidR="004F40B5" w:rsidRPr="00A51FBD">
        <w:rPr>
          <w:rFonts w:ascii="Arial" w:hAnsi="Arial" w:cs="Arial"/>
          <w:sz w:val="24"/>
          <w:szCs w:val="24"/>
          <w:lang w:val="es-ES_tradnl"/>
        </w:rPr>
        <w:t xml:space="preserve">, respecto de la elección </w:t>
      </w:r>
      <w:r w:rsidR="009A5B92">
        <w:rPr>
          <w:rFonts w:ascii="Arial" w:hAnsi="Arial" w:cs="Arial"/>
          <w:sz w:val="24"/>
          <w:szCs w:val="24"/>
          <w:lang w:val="es-ES_tradnl"/>
        </w:rPr>
        <w:t xml:space="preserve">que renovó el </w:t>
      </w:r>
      <w:r w:rsidR="000353C7" w:rsidRPr="00A51FBD">
        <w:rPr>
          <w:rFonts w:ascii="Arial" w:hAnsi="Arial" w:cs="Arial"/>
          <w:sz w:val="24"/>
          <w:szCs w:val="24"/>
          <w:lang w:val="es-ES_tradnl"/>
        </w:rPr>
        <w:t>Ayuntamiento de Calvillo, Aguascalientes</w:t>
      </w:r>
      <w:r w:rsidR="004F40B5" w:rsidRPr="00A51FBD">
        <w:rPr>
          <w:rFonts w:ascii="Arial" w:hAnsi="Arial" w:cs="Arial"/>
          <w:sz w:val="24"/>
          <w:szCs w:val="24"/>
          <w:lang w:val="es-ES_tradnl"/>
        </w:rPr>
        <w:t xml:space="preserve">, por tanto, </w:t>
      </w:r>
      <w:r w:rsidR="007A73B5">
        <w:rPr>
          <w:rFonts w:ascii="Arial" w:hAnsi="Arial" w:cs="Arial"/>
          <w:sz w:val="24"/>
          <w:szCs w:val="24"/>
          <w:lang w:val="es-ES_tradnl"/>
        </w:rPr>
        <w:t>se actualiza</w:t>
      </w:r>
      <w:r w:rsidR="004F40B5" w:rsidRPr="00A51FBD">
        <w:rPr>
          <w:rFonts w:ascii="Arial" w:hAnsi="Arial" w:cs="Arial"/>
          <w:sz w:val="24"/>
          <w:szCs w:val="24"/>
          <w:lang w:val="es-ES_tradnl"/>
        </w:rPr>
        <w:t xml:space="preserve"> la competencia material y territorial de este órgano jurisdiccional. Lo anterior</w:t>
      </w:r>
      <w:r w:rsidR="00AB4D1C">
        <w:rPr>
          <w:rFonts w:ascii="Arial" w:hAnsi="Arial" w:cs="Arial"/>
          <w:sz w:val="24"/>
          <w:szCs w:val="24"/>
          <w:lang w:val="es-ES_tradnl"/>
        </w:rPr>
        <w:t>,</w:t>
      </w:r>
      <w:r w:rsidR="004F40B5" w:rsidRPr="00A51FBD">
        <w:rPr>
          <w:rFonts w:ascii="Arial" w:hAnsi="Arial" w:cs="Arial"/>
          <w:sz w:val="24"/>
          <w:szCs w:val="24"/>
          <w:lang w:val="es-ES_tradnl"/>
        </w:rPr>
        <w:t xml:space="preserve"> de conformidad con lo previsto por los artículos 297, fracción III, 338, 339, fracción IV y 354 del Código Electoral.</w:t>
      </w:r>
    </w:p>
    <w:p w14:paraId="52CCE5AF" w14:textId="77777777" w:rsidR="009850B2" w:rsidRPr="00C3035A" w:rsidRDefault="009850B2" w:rsidP="00C3035A">
      <w:pPr>
        <w:pStyle w:val="Sinespaciado"/>
      </w:pPr>
    </w:p>
    <w:p w14:paraId="7B0628F1" w14:textId="69D80343" w:rsidR="004F40B5" w:rsidRDefault="002D055A" w:rsidP="00C3035A">
      <w:pPr>
        <w:pStyle w:val="NormalWeb"/>
        <w:spacing w:before="0" w:beforeAutospacing="0" w:after="0" w:afterAutospacing="0" w:line="360" w:lineRule="auto"/>
        <w:ind w:right="49"/>
        <w:contextualSpacing/>
        <w:mirrorIndents/>
        <w:jc w:val="both"/>
        <w:rPr>
          <w:rFonts w:ascii="Arial" w:hAnsi="Arial" w:cs="Arial"/>
          <w:b/>
        </w:rPr>
      </w:pPr>
      <w:r w:rsidRPr="00A51FBD">
        <w:rPr>
          <w:rFonts w:ascii="Arial" w:hAnsi="Arial" w:cs="Arial"/>
          <w:b/>
        </w:rPr>
        <w:t>I</w:t>
      </w:r>
      <w:r w:rsidR="00C3035A">
        <w:rPr>
          <w:rFonts w:ascii="Arial" w:hAnsi="Arial" w:cs="Arial"/>
          <w:b/>
        </w:rPr>
        <w:t>II</w:t>
      </w:r>
      <w:r w:rsidRPr="00A51FBD">
        <w:rPr>
          <w:rFonts w:ascii="Arial" w:hAnsi="Arial" w:cs="Arial"/>
          <w:b/>
        </w:rPr>
        <w:t>.</w:t>
      </w:r>
      <w:r w:rsidR="004F40B5" w:rsidRPr="00A51FBD">
        <w:rPr>
          <w:rFonts w:ascii="Arial" w:hAnsi="Arial" w:cs="Arial"/>
          <w:b/>
        </w:rPr>
        <w:t xml:space="preserve"> Procedencia</w:t>
      </w:r>
    </w:p>
    <w:p w14:paraId="7B128B02" w14:textId="77777777" w:rsidR="00C3035A" w:rsidRPr="00963C7F" w:rsidRDefault="00C3035A" w:rsidP="00290520">
      <w:pPr>
        <w:pStyle w:val="Sinespaciado"/>
        <w:rPr>
          <w:sz w:val="14"/>
          <w:szCs w:val="14"/>
        </w:rPr>
      </w:pPr>
    </w:p>
    <w:p w14:paraId="365DACCC" w14:textId="3ACFAF00" w:rsidR="004F40B5" w:rsidRPr="00A51FBD" w:rsidRDefault="008E2708" w:rsidP="00C3035A">
      <w:pPr>
        <w:pStyle w:val="NormalWeb"/>
        <w:spacing w:before="0" w:beforeAutospacing="0" w:after="0" w:afterAutospacing="0" w:line="360" w:lineRule="auto"/>
        <w:ind w:right="49"/>
        <w:contextualSpacing/>
        <w:mirrorIndents/>
        <w:jc w:val="both"/>
        <w:rPr>
          <w:rFonts w:ascii="Arial" w:hAnsi="Arial" w:cs="Arial"/>
        </w:rPr>
      </w:pPr>
      <w:r w:rsidRPr="00A51FBD">
        <w:rPr>
          <w:rFonts w:ascii="Arial" w:hAnsi="Arial" w:cs="Arial"/>
        </w:rPr>
        <w:t xml:space="preserve">El </w:t>
      </w:r>
      <w:r w:rsidR="00D34459" w:rsidRPr="00A51FBD">
        <w:rPr>
          <w:rFonts w:ascii="Arial" w:hAnsi="Arial" w:cs="Arial"/>
        </w:rPr>
        <w:t>recurso de nulidad</w:t>
      </w:r>
      <w:r w:rsidR="004F40B5" w:rsidRPr="00A51FBD">
        <w:rPr>
          <w:rFonts w:ascii="Arial" w:hAnsi="Arial" w:cs="Arial"/>
        </w:rPr>
        <w:t xml:space="preserve"> cumple con los requisitos </w:t>
      </w:r>
      <w:r w:rsidR="009E79A7" w:rsidRPr="00A51FBD">
        <w:rPr>
          <w:rFonts w:ascii="Arial" w:hAnsi="Arial" w:cs="Arial"/>
        </w:rPr>
        <w:t xml:space="preserve">generales y especiales </w:t>
      </w:r>
      <w:r w:rsidR="004F40B5" w:rsidRPr="00A51FBD">
        <w:rPr>
          <w:rFonts w:ascii="Arial" w:hAnsi="Arial" w:cs="Arial"/>
        </w:rPr>
        <w:t>de procedencia previstos en los artículos 302</w:t>
      </w:r>
      <w:r w:rsidR="009E79A7" w:rsidRPr="00A51FBD">
        <w:rPr>
          <w:rFonts w:ascii="Arial" w:hAnsi="Arial" w:cs="Arial"/>
        </w:rPr>
        <w:t xml:space="preserve"> </w:t>
      </w:r>
      <w:r w:rsidR="004F40B5" w:rsidRPr="00A51FBD">
        <w:rPr>
          <w:rFonts w:ascii="Arial" w:hAnsi="Arial" w:cs="Arial"/>
        </w:rPr>
        <w:t>y 3</w:t>
      </w:r>
      <w:r w:rsidR="009E79A7" w:rsidRPr="00A51FBD">
        <w:rPr>
          <w:rFonts w:ascii="Arial" w:hAnsi="Arial" w:cs="Arial"/>
        </w:rPr>
        <w:t>41</w:t>
      </w:r>
      <w:r w:rsidR="004F40B5" w:rsidRPr="00A51FBD">
        <w:rPr>
          <w:rFonts w:ascii="Arial" w:hAnsi="Arial" w:cs="Arial"/>
        </w:rPr>
        <w:t xml:space="preserve"> del Código Electoral</w:t>
      </w:r>
      <w:r w:rsidR="009E79A7" w:rsidRPr="00A51FBD">
        <w:rPr>
          <w:rFonts w:ascii="Arial" w:hAnsi="Arial" w:cs="Arial"/>
        </w:rPr>
        <w:t>.</w:t>
      </w:r>
    </w:p>
    <w:p w14:paraId="42BAE2B4" w14:textId="77777777" w:rsidR="004F40B5" w:rsidRPr="00963C7F" w:rsidRDefault="004F40B5" w:rsidP="00C3035A">
      <w:pPr>
        <w:pStyle w:val="Sinespaciado"/>
        <w:rPr>
          <w:sz w:val="12"/>
          <w:szCs w:val="12"/>
        </w:rPr>
      </w:pPr>
    </w:p>
    <w:p w14:paraId="1697F001" w14:textId="238F793E" w:rsidR="004F40B5" w:rsidRPr="00A51FBD" w:rsidRDefault="004F40B5" w:rsidP="00290520">
      <w:pPr>
        <w:pStyle w:val="NormalWeb"/>
        <w:spacing w:before="0" w:beforeAutospacing="0" w:after="0" w:afterAutospacing="0" w:line="360" w:lineRule="auto"/>
        <w:ind w:right="49"/>
        <w:contextualSpacing/>
        <w:mirrorIndents/>
        <w:jc w:val="both"/>
        <w:rPr>
          <w:rFonts w:ascii="Arial" w:hAnsi="Arial" w:cs="Arial"/>
        </w:rPr>
      </w:pPr>
      <w:r w:rsidRPr="00A51FBD">
        <w:rPr>
          <w:rFonts w:ascii="Arial" w:hAnsi="Arial" w:cs="Arial"/>
          <w:b/>
        </w:rPr>
        <w:t>1. Forma</w:t>
      </w:r>
      <w:r w:rsidRPr="00A51FBD">
        <w:rPr>
          <w:rFonts w:ascii="Arial" w:hAnsi="Arial" w:cs="Arial"/>
        </w:rPr>
        <w:t xml:space="preserve">. La demanda cumple el presente requisito porque: </w:t>
      </w:r>
      <w:r w:rsidRPr="00A51FBD">
        <w:rPr>
          <w:rFonts w:ascii="Arial" w:hAnsi="Arial" w:cs="Arial"/>
          <w:b/>
          <w:bCs/>
          <w:i/>
          <w:iCs/>
        </w:rPr>
        <w:t>a)</w:t>
      </w:r>
      <w:r w:rsidRPr="00A51FBD">
        <w:rPr>
          <w:rFonts w:ascii="Arial" w:hAnsi="Arial" w:cs="Arial"/>
        </w:rPr>
        <w:t xml:space="preserve"> fue presentada por escrito ante la autoridad responsable; </w:t>
      </w:r>
      <w:r w:rsidRPr="00A51FBD">
        <w:rPr>
          <w:rFonts w:ascii="Arial" w:hAnsi="Arial" w:cs="Arial"/>
          <w:b/>
          <w:bCs/>
          <w:i/>
          <w:iCs/>
        </w:rPr>
        <w:t>b)</w:t>
      </w:r>
      <w:r w:rsidRPr="00A51FBD">
        <w:rPr>
          <w:rFonts w:ascii="Arial" w:hAnsi="Arial" w:cs="Arial"/>
        </w:rPr>
        <w:t xml:space="preserve"> en ella se hace constar </w:t>
      </w:r>
      <w:r w:rsidR="009E79A7" w:rsidRPr="00A51FBD">
        <w:rPr>
          <w:rFonts w:ascii="Arial" w:hAnsi="Arial" w:cs="Arial"/>
        </w:rPr>
        <w:t xml:space="preserve">la denominación del instituto </w:t>
      </w:r>
      <w:r w:rsidR="009E79A7" w:rsidRPr="00A51FBD">
        <w:rPr>
          <w:rFonts w:ascii="Arial" w:hAnsi="Arial" w:cs="Arial"/>
        </w:rPr>
        <w:lastRenderedPageBreak/>
        <w:t xml:space="preserve">político </w:t>
      </w:r>
      <w:r w:rsidR="008E2708" w:rsidRPr="00A51FBD">
        <w:rPr>
          <w:rFonts w:ascii="Arial" w:hAnsi="Arial" w:cs="Arial"/>
        </w:rPr>
        <w:t>actor</w:t>
      </w:r>
      <w:r w:rsidRPr="00A51FBD">
        <w:rPr>
          <w:rFonts w:ascii="Arial" w:hAnsi="Arial" w:cs="Arial"/>
        </w:rPr>
        <w:t xml:space="preserve">, </w:t>
      </w:r>
      <w:r w:rsidRPr="00A51FBD">
        <w:rPr>
          <w:rFonts w:ascii="Arial" w:hAnsi="Arial" w:cs="Arial"/>
          <w:b/>
          <w:bCs/>
          <w:i/>
          <w:iCs/>
        </w:rPr>
        <w:t>c)</w:t>
      </w:r>
      <w:r w:rsidRPr="00A51FBD">
        <w:rPr>
          <w:rFonts w:ascii="Arial" w:hAnsi="Arial" w:cs="Arial"/>
        </w:rPr>
        <w:t xml:space="preserve"> se identifica </w:t>
      </w:r>
      <w:r w:rsidR="008E2708" w:rsidRPr="00A51FBD">
        <w:rPr>
          <w:rFonts w:ascii="Arial" w:hAnsi="Arial" w:cs="Arial"/>
        </w:rPr>
        <w:t>el</w:t>
      </w:r>
      <w:r w:rsidRPr="00A51FBD">
        <w:rPr>
          <w:rFonts w:ascii="Arial" w:hAnsi="Arial" w:cs="Arial"/>
        </w:rPr>
        <w:t xml:space="preserve"> </w:t>
      </w:r>
      <w:r w:rsidR="008E2708" w:rsidRPr="00A51FBD">
        <w:rPr>
          <w:rFonts w:ascii="Arial" w:hAnsi="Arial" w:cs="Arial"/>
        </w:rPr>
        <w:t>acto impugnado</w:t>
      </w:r>
      <w:r w:rsidRPr="00A51FBD">
        <w:rPr>
          <w:rFonts w:ascii="Arial" w:hAnsi="Arial" w:cs="Arial"/>
        </w:rPr>
        <w:t xml:space="preserve"> y; </w:t>
      </w:r>
      <w:r w:rsidRPr="00A51FBD">
        <w:rPr>
          <w:rFonts w:ascii="Arial" w:hAnsi="Arial" w:cs="Arial"/>
          <w:b/>
          <w:bCs/>
          <w:i/>
          <w:iCs/>
        </w:rPr>
        <w:t>d)</w:t>
      </w:r>
      <w:r w:rsidRPr="00A51FBD">
        <w:rPr>
          <w:rFonts w:ascii="Arial" w:hAnsi="Arial" w:cs="Arial"/>
        </w:rPr>
        <w:t xml:space="preserve"> se enuncian los hechos y agravios en los que basa su impugnación, así como los preceptos presuntamente violados. </w:t>
      </w:r>
    </w:p>
    <w:p w14:paraId="5DDF1D52" w14:textId="77777777" w:rsidR="004F40B5" w:rsidRPr="00963C7F" w:rsidRDefault="004F40B5" w:rsidP="00290520">
      <w:pPr>
        <w:pStyle w:val="Sinespaciado"/>
        <w:rPr>
          <w:sz w:val="12"/>
          <w:szCs w:val="12"/>
        </w:rPr>
      </w:pPr>
    </w:p>
    <w:p w14:paraId="5374AD27" w14:textId="2EBBDB64" w:rsidR="004F40B5" w:rsidRPr="00A51FBD" w:rsidRDefault="004F40B5" w:rsidP="00290520">
      <w:pPr>
        <w:pStyle w:val="NormalWeb"/>
        <w:spacing w:before="0" w:beforeAutospacing="0" w:after="0" w:afterAutospacing="0" w:line="360" w:lineRule="auto"/>
        <w:ind w:right="49"/>
        <w:contextualSpacing/>
        <w:mirrorIndents/>
        <w:jc w:val="both"/>
        <w:rPr>
          <w:rFonts w:ascii="Arial" w:hAnsi="Arial" w:cs="Arial"/>
        </w:rPr>
      </w:pPr>
      <w:r w:rsidRPr="00A51FBD">
        <w:rPr>
          <w:rFonts w:ascii="Arial" w:hAnsi="Arial" w:cs="Arial"/>
          <w:b/>
        </w:rPr>
        <w:t>2. Oportunidad</w:t>
      </w:r>
      <w:r w:rsidRPr="00A51FBD">
        <w:rPr>
          <w:rFonts w:ascii="Arial" w:hAnsi="Arial" w:cs="Arial"/>
        </w:rPr>
        <w:t xml:space="preserve">. </w:t>
      </w:r>
      <w:r w:rsidR="008E2708" w:rsidRPr="00A51FBD">
        <w:rPr>
          <w:rFonts w:ascii="Arial" w:hAnsi="Arial" w:cs="Arial"/>
        </w:rPr>
        <w:t>El</w:t>
      </w:r>
      <w:r w:rsidR="009E79A7" w:rsidRPr="00A51FBD">
        <w:rPr>
          <w:rFonts w:ascii="Arial" w:hAnsi="Arial" w:cs="Arial"/>
        </w:rPr>
        <w:t xml:space="preserve"> recurso</w:t>
      </w:r>
      <w:r w:rsidRPr="00A51FBD">
        <w:rPr>
          <w:rFonts w:ascii="Arial" w:hAnsi="Arial" w:cs="Arial"/>
        </w:rPr>
        <w:t xml:space="preserve"> fue presentad</w:t>
      </w:r>
      <w:r w:rsidR="009E79A7" w:rsidRPr="00A51FBD">
        <w:rPr>
          <w:rFonts w:ascii="Arial" w:hAnsi="Arial" w:cs="Arial"/>
        </w:rPr>
        <w:t>o</w:t>
      </w:r>
      <w:r w:rsidR="008E2708" w:rsidRPr="00A51FBD">
        <w:rPr>
          <w:rFonts w:ascii="Arial" w:hAnsi="Arial" w:cs="Arial"/>
        </w:rPr>
        <w:t xml:space="preserve"> </w:t>
      </w:r>
      <w:r w:rsidRPr="00A51FBD">
        <w:rPr>
          <w:rFonts w:ascii="Arial" w:hAnsi="Arial" w:cs="Arial"/>
        </w:rPr>
        <w:t xml:space="preserve">en tiempo y forma, </w:t>
      </w:r>
      <w:r w:rsidR="009E79A7" w:rsidRPr="00A51FBD">
        <w:rPr>
          <w:rFonts w:ascii="Arial" w:hAnsi="Arial" w:cs="Arial"/>
          <w:color w:val="000000"/>
        </w:rPr>
        <w:t xml:space="preserve">ya que el cómputo </w:t>
      </w:r>
      <w:r w:rsidR="008E2708" w:rsidRPr="00A51FBD">
        <w:rPr>
          <w:rFonts w:ascii="Arial" w:hAnsi="Arial" w:cs="Arial"/>
          <w:color w:val="000000"/>
        </w:rPr>
        <w:t>distrital</w:t>
      </w:r>
      <w:r w:rsidR="009E79A7" w:rsidRPr="00A51FBD">
        <w:rPr>
          <w:rFonts w:ascii="Arial" w:hAnsi="Arial" w:cs="Arial"/>
          <w:color w:val="000000"/>
        </w:rPr>
        <w:t xml:space="preserve"> </w:t>
      </w:r>
      <w:r w:rsidR="00D34459" w:rsidRPr="00A51FBD">
        <w:rPr>
          <w:rFonts w:ascii="Arial" w:hAnsi="Arial" w:cs="Arial"/>
          <w:color w:val="000000"/>
        </w:rPr>
        <w:t>concluyó</w:t>
      </w:r>
      <w:r w:rsidR="009E79A7" w:rsidRPr="00A51FBD">
        <w:rPr>
          <w:rFonts w:ascii="Arial" w:hAnsi="Arial" w:cs="Arial"/>
          <w:color w:val="000000"/>
        </w:rPr>
        <w:t xml:space="preserve"> el </w:t>
      </w:r>
      <w:r w:rsidR="008E2708" w:rsidRPr="00A51FBD">
        <w:rPr>
          <w:rFonts w:ascii="Arial" w:hAnsi="Arial" w:cs="Arial"/>
          <w:color w:val="000000"/>
        </w:rPr>
        <w:t>9</w:t>
      </w:r>
      <w:r w:rsidR="009E79A7" w:rsidRPr="00A51FBD">
        <w:rPr>
          <w:rFonts w:ascii="Arial" w:hAnsi="Arial" w:cs="Arial"/>
          <w:color w:val="000000"/>
        </w:rPr>
        <w:t xml:space="preserve"> de junio</w:t>
      </w:r>
      <w:r w:rsidR="00B95F5E">
        <w:rPr>
          <w:rFonts w:ascii="Arial" w:hAnsi="Arial" w:cs="Arial"/>
          <w:color w:val="000000"/>
        </w:rPr>
        <w:t>,</w:t>
      </w:r>
      <w:r w:rsidR="009E79A7" w:rsidRPr="00A51FBD">
        <w:rPr>
          <w:rFonts w:ascii="Arial" w:hAnsi="Arial" w:cs="Arial"/>
          <w:color w:val="000000"/>
        </w:rPr>
        <w:t xml:space="preserve"> y la demanda se present</w:t>
      </w:r>
      <w:r w:rsidR="008E2708" w:rsidRPr="00A51FBD">
        <w:rPr>
          <w:rFonts w:ascii="Arial" w:hAnsi="Arial" w:cs="Arial"/>
          <w:color w:val="000000"/>
        </w:rPr>
        <w:t>ó</w:t>
      </w:r>
      <w:r w:rsidR="009E79A7" w:rsidRPr="00A51FBD">
        <w:rPr>
          <w:rFonts w:ascii="Arial" w:hAnsi="Arial" w:cs="Arial"/>
          <w:color w:val="000000"/>
        </w:rPr>
        <w:t xml:space="preserve"> </w:t>
      </w:r>
      <w:r w:rsidR="008E2708" w:rsidRPr="00A51FBD">
        <w:rPr>
          <w:rFonts w:ascii="Arial" w:hAnsi="Arial" w:cs="Arial"/>
          <w:color w:val="000000"/>
        </w:rPr>
        <w:t>el día</w:t>
      </w:r>
      <w:r w:rsidR="009E79A7" w:rsidRPr="00A51FBD">
        <w:rPr>
          <w:rFonts w:ascii="Arial" w:hAnsi="Arial" w:cs="Arial"/>
          <w:color w:val="000000"/>
        </w:rPr>
        <w:t xml:space="preserve"> </w:t>
      </w:r>
      <w:r w:rsidR="008E2708" w:rsidRPr="00A51FBD">
        <w:rPr>
          <w:rFonts w:ascii="Arial" w:hAnsi="Arial" w:cs="Arial"/>
          <w:color w:val="000000"/>
        </w:rPr>
        <w:t>13 de junio</w:t>
      </w:r>
      <w:r w:rsidR="009E79A7" w:rsidRPr="00A51FBD">
        <w:rPr>
          <w:rFonts w:ascii="Arial" w:hAnsi="Arial" w:cs="Arial"/>
          <w:color w:val="000000"/>
        </w:rPr>
        <w:t>, es decir, dentro del plazo legal de cuatro días previsto en el artículo 301 del Código Electoral</w:t>
      </w:r>
      <w:r w:rsidR="00B95F5E">
        <w:rPr>
          <w:rStyle w:val="Refdenotaalpie"/>
          <w:rFonts w:ascii="Arial" w:hAnsi="Arial" w:cs="Arial"/>
          <w:color w:val="000000"/>
        </w:rPr>
        <w:footnoteReference w:id="3"/>
      </w:r>
      <w:r w:rsidR="009E79A7" w:rsidRPr="00A51FBD">
        <w:rPr>
          <w:rFonts w:ascii="Arial" w:hAnsi="Arial" w:cs="Arial"/>
          <w:color w:val="000000"/>
        </w:rPr>
        <w:t>.</w:t>
      </w:r>
      <w:r w:rsidR="00D34459" w:rsidRPr="00A51FBD">
        <w:rPr>
          <w:rFonts w:ascii="Arial" w:hAnsi="Arial" w:cs="Arial"/>
          <w:color w:val="000000"/>
        </w:rPr>
        <w:t xml:space="preserve"> </w:t>
      </w:r>
    </w:p>
    <w:p w14:paraId="3E238D41" w14:textId="77777777" w:rsidR="004F40B5" w:rsidRPr="00963C7F" w:rsidRDefault="004F40B5" w:rsidP="00290520">
      <w:pPr>
        <w:pStyle w:val="Sinespaciado"/>
        <w:rPr>
          <w:sz w:val="12"/>
          <w:szCs w:val="12"/>
        </w:rPr>
      </w:pPr>
    </w:p>
    <w:p w14:paraId="0A1B942B" w14:textId="29838D68" w:rsidR="004F40B5" w:rsidRPr="00A51FBD" w:rsidRDefault="004F40B5" w:rsidP="00A51FBD">
      <w:pPr>
        <w:pStyle w:val="NormalWeb"/>
        <w:spacing w:before="0" w:beforeAutospacing="0" w:after="0" w:afterAutospacing="0" w:line="360" w:lineRule="auto"/>
        <w:jc w:val="both"/>
        <w:rPr>
          <w:rFonts w:ascii="Arial" w:hAnsi="Arial" w:cs="Arial"/>
          <w:color w:val="000000"/>
        </w:rPr>
      </w:pPr>
      <w:r w:rsidRPr="00A51FBD">
        <w:rPr>
          <w:rFonts w:ascii="Arial" w:hAnsi="Arial" w:cs="Arial"/>
          <w:b/>
          <w:bCs/>
        </w:rPr>
        <w:t xml:space="preserve">3. Legitimación y personería. </w:t>
      </w:r>
      <w:r w:rsidR="007A73B5">
        <w:rPr>
          <w:rFonts w:ascii="Arial" w:hAnsi="Arial" w:cs="Arial"/>
        </w:rPr>
        <w:t xml:space="preserve">Abel Hernández Palos </w:t>
      </w:r>
      <w:r w:rsidR="00CE35A8" w:rsidRPr="00A51FBD">
        <w:rPr>
          <w:rFonts w:ascii="Arial" w:hAnsi="Arial" w:cs="Arial"/>
        </w:rPr>
        <w:t>se encuentra legitimad</w:t>
      </w:r>
      <w:r w:rsidR="000353C7" w:rsidRPr="00A51FBD">
        <w:rPr>
          <w:rFonts w:ascii="Arial" w:hAnsi="Arial" w:cs="Arial"/>
        </w:rPr>
        <w:t>o</w:t>
      </w:r>
      <w:r w:rsidR="00AB4D1C">
        <w:rPr>
          <w:rFonts w:ascii="Arial" w:hAnsi="Arial" w:cs="Arial"/>
        </w:rPr>
        <w:t xml:space="preserve">, </w:t>
      </w:r>
      <w:r w:rsidR="00CE35A8" w:rsidRPr="00A51FBD">
        <w:rPr>
          <w:rFonts w:ascii="Arial" w:hAnsi="Arial" w:cs="Arial"/>
        </w:rPr>
        <w:t xml:space="preserve">de </w:t>
      </w:r>
      <w:r w:rsidR="00AB4D1C">
        <w:rPr>
          <w:rFonts w:ascii="Arial" w:hAnsi="Arial" w:cs="Arial"/>
        </w:rPr>
        <w:t xml:space="preserve">acuerdo </w:t>
      </w:r>
      <w:r w:rsidR="00CE35A8" w:rsidRPr="00A51FBD">
        <w:rPr>
          <w:rFonts w:ascii="Arial" w:hAnsi="Arial" w:cs="Arial"/>
        </w:rPr>
        <w:t>con lo dispuesto por el artículo 342 del Código Electoral</w:t>
      </w:r>
      <w:r w:rsidR="00B95F5E">
        <w:rPr>
          <w:rStyle w:val="Refdenotaalpie"/>
          <w:rFonts w:ascii="Arial" w:hAnsi="Arial" w:cs="Arial"/>
        </w:rPr>
        <w:footnoteReference w:id="4"/>
      </w:r>
      <w:r w:rsidR="00CE35A8" w:rsidRPr="00A51FBD">
        <w:rPr>
          <w:rFonts w:ascii="Arial" w:hAnsi="Arial" w:cs="Arial"/>
        </w:rPr>
        <w:t xml:space="preserve">, </w:t>
      </w:r>
      <w:r w:rsidR="00AB4D1C">
        <w:rPr>
          <w:rFonts w:ascii="Arial" w:hAnsi="Arial" w:cs="Arial"/>
          <w:color w:val="000000"/>
        </w:rPr>
        <w:t xml:space="preserve">porque </w:t>
      </w:r>
      <w:r w:rsidR="00CE35A8" w:rsidRPr="00A51FBD">
        <w:rPr>
          <w:rFonts w:ascii="Arial" w:hAnsi="Arial" w:cs="Arial"/>
          <w:color w:val="000000"/>
        </w:rPr>
        <w:t xml:space="preserve">quien suscribe cuenta con la personería debidamente reconocida y acreditada como representante </w:t>
      </w:r>
      <w:r w:rsidR="008E2708" w:rsidRPr="00A51FBD">
        <w:rPr>
          <w:rFonts w:ascii="Arial" w:hAnsi="Arial" w:cs="Arial"/>
          <w:color w:val="000000"/>
        </w:rPr>
        <w:t>propietario de</w:t>
      </w:r>
      <w:r w:rsidR="000353C7" w:rsidRPr="00A51FBD">
        <w:rPr>
          <w:rFonts w:ascii="Arial" w:hAnsi="Arial" w:cs="Arial"/>
          <w:color w:val="000000"/>
        </w:rPr>
        <w:t xml:space="preserve"> MORENA</w:t>
      </w:r>
      <w:r w:rsidR="008E2708" w:rsidRPr="00A51FBD">
        <w:rPr>
          <w:rFonts w:ascii="Arial" w:hAnsi="Arial" w:cs="Arial"/>
          <w:color w:val="000000"/>
        </w:rPr>
        <w:t xml:space="preserve"> </w:t>
      </w:r>
      <w:r w:rsidR="00CE35A8" w:rsidRPr="00A51FBD">
        <w:rPr>
          <w:rFonts w:ascii="Arial" w:hAnsi="Arial" w:cs="Arial"/>
          <w:color w:val="000000"/>
        </w:rPr>
        <w:t xml:space="preserve">ante </w:t>
      </w:r>
      <w:r w:rsidR="008E2708" w:rsidRPr="00A51FBD">
        <w:rPr>
          <w:rFonts w:ascii="Arial" w:hAnsi="Arial" w:cs="Arial"/>
          <w:color w:val="000000"/>
        </w:rPr>
        <w:t xml:space="preserve">el referido Consejo </w:t>
      </w:r>
      <w:r w:rsidR="000353C7" w:rsidRPr="00A51FBD">
        <w:rPr>
          <w:rFonts w:ascii="Arial" w:hAnsi="Arial" w:cs="Arial"/>
          <w:color w:val="000000"/>
        </w:rPr>
        <w:t>Municipal</w:t>
      </w:r>
      <w:r w:rsidR="008E2708" w:rsidRPr="00A51FBD">
        <w:rPr>
          <w:rFonts w:ascii="Arial" w:hAnsi="Arial" w:cs="Arial"/>
          <w:color w:val="000000"/>
        </w:rPr>
        <w:t xml:space="preserve">. </w:t>
      </w:r>
    </w:p>
    <w:p w14:paraId="0062B646" w14:textId="77777777" w:rsidR="004F40B5" w:rsidRPr="00963C7F" w:rsidRDefault="004F40B5" w:rsidP="00290520">
      <w:pPr>
        <w:pStyle w:val="Sinespaciado"/>
        <w:rPr>
          <w:sz w:val="10"/>
          <w:szCs w:val="10"/>
        </w:rPr>
      </w:pPr>
    </w:p>
    <w:p w14:paraId="1F4889A8" w14:textId="3CEF61B9" w:rsidR="008E2708" w:rsidRDefault="00290520" w:rsidP="00290520">
      <w:pPr>
        <w:pStyle w:val="NormalWeb"/>
        <w:spacing w:before="0" w:beforeAutospacing="0" w:after="0" w:afterAutospacing="0" w:line="360" w:lineRule="auto"/>
        <w:ind w:right="49"/>
        <w:contextualSpacing/>
        <w:mirrorIndents/>
        <w:jc w:val="both"/>
        <w:rPr>
          <w:rFonts w:ascii="Arial" w:hAnsi="Arial" w:cs="Arial"/>
          <w:color w:val="000000"/>
        </w:rPr>
      </w:pPr>
      <w:r>
        <w:rPr>
          <w:rFonts w:ascii="Arial" w:hAnsi="Arial" w:cs="Arial"/>
          <w:b/>
        </w:rPr>
        <w:t>4</w:t>
      </w:r>
      <w:r w:rsidR="004F40B5" w:rsidRPr="00A51FBD">
        <w:rPr>
          <w:rFonts w:ascii="Arial" w:hAnsi="Arial" w:cs="Arial"/>
          <w:b/>
        </w:rPr>
        <w:t>.</w:t>
      </w:r>
      <w:r w:rsidR="004F40B5" w:rsidRPr="00A51FBD">
        <w:rPr>
          <w:rFonts w:ascii="Arial" w:hAnsi="Arial" w:cs="Arial"/>
        </w:rPr>
        <w:t xml:space="preserve"> </w:t>
      </w:r>
      <w:r w:rsidR="004F40B5" w:rsidRPr="00A51FBD">
        <w:rPr>
          <w:rFonts w:ascii="Arial" w:hAnsi="Arial" w:cs="Arial"/>
          <w:b/>
        </w:rPr>
        <w:t xml:space="preserve">Definitividad. </w:t>
      </w:r>
      <w:r w:rsidR="00AB4D1C">
        <w:rPr>
          <w:rFonts w:ascii="Arial" w:hAnsi="Arial" w:cs="Arial"/>
        </w:rPr>
        <w:t xml:space="preserve">Se </w:t>
      </w:r>
      <w:r w:rsidR="004F40B5" w:rsidRPr="00A51FBD">
        <w:rPr>
          <w:rFonts w:ascii="Arial" w:hAnsi="Arial" w:cs="Arial"/>
        </w:rPr>
        <w:t xml:space="preserve">cumple este requisito, porque la ley electoral </w:t>
      </w:r>
      <w:r w:rsidR="00CE35A8" w:rsidRPr="00A51FBD">
        <w:rPr>
          <w:rFonts w:ascii="Arial" w:hAnsi="Arial" w:cs="Arial"/>
        </w:rPr>
        <w:t xml:space="preserve">prevé </w:t>
      </w:r>
      <w:bookmarkStart w:id="0" w:name="_Hlk74946467"/>
      <w:r w:rsidR="00CE35A8" w:rsidRPr="00A51FBD">
        <w:rPr>
          <w:rFonts w:ascii="Arial" w:hAnsi="Arial" w:cs="Arial"/>
          <w:color w:val="000000"/>
        </w:rPr>
        <w:t>que el recurso de nulidad es el medio idóneo para combatir los actos impugnados.</w:t>
      </w:r>
      <w:bookmarkEnd w:id="0"/>
    </w:p>
    <w:p w14:paraId="04AFED51" w14:textId="77777777" w:rsidR="00290520" w:rsidRPr="00963C7F" w:rsidRDefault="00290520" w:rsidP="00290520">
      <w:pPr>
        <w:pStyle w:val="Sinespaciado"/>
        <w:rPr>
          <w:sz w:val="14"/>
          <w:szCs w:val="14"/>
        </w:rPr>
      </w:pPr>
    </w:p>
    <w:p w14:paraId="6E724AEF" w14:textId="03C163A8" w:rsidR="00A51FBD" w:rsidRDefault="00290520" w:rsidP="00963C7F">
      <w:pPr>
        <w:pStyle w:val="NormalWeb"/>
        <w:spacing w:before="0" w:beforeAutospacing="0" w:after="0" w:afterAutospacing="0" w:line="360" w:lineRule="auto"/>
        <w:jc w:val="both"/>
        <w:rPr>
          <w:rFonts w:ascii="Arial" w:hAnsi="Arial" w:cs="Arial"/>
          <w:color w:val="000000"/>
        </w:rPr>
      </w:pPr>
      <w:r>
        <w:rPr>
          <w:rFonts w:ascii="Arial" w:hAnsi="Arial" w:cs="Arial"/>
          <w:b/>
          <w:color w:val="000000"/>
        </w:rPr>
        <w:t>5</w:t>
      </w:r>
      <w:r w:rsidR="00CE35A8" w:rsidRPr="00A51FBD">
        <w:rPr>
          <w:rFonts w:ascii="Arial" w:hAnsi="Arial" w:cs="Arial"/>
          <w:b/>
          <w:color w:val="000000"/>
        </w:rPr>
        <w:t>. Requisitos especiales.</w:t>
      </w:r>
      <w:r w:rsidR="00CE35A8" w:rsidRPr="00A51FBD">
        <w:rPr>
          <w:rFonts w:ascii="Arial" w:hAnsi="Arial" w:cs="Arial"/>
          <w:color w:val="000000"/>
        </w:rPr>
        <w:t xml:space="preserve"> </w:t>
      </w:r>
      <w:r w:rsidR="008E2708" w:rsidRPr="00A51FBD">
        <w:rPr>
          <w:rFonts w:ascii="Arial" w:hAnsi="Arial" w:cs="Arial"/>
          <w:color w:val="000000"/>
        </w:rPr>
        <w:t>El escrito del referido recurso</w:t>
      </w:r>
      <w:r w:rsidR="00CE35A8" w:rsidRPr="00A51FBD">
        <w:rPr>
          <w:rFonts w:ascii="Arial" w:hAnsi="Arial" w:cs="Arial"/>
          <w:color w:val="000000"/>
        </w:rPr>
        <w:t xml:space="preserve"> cumple </w:t>
      </w:r>
      <w:r w:rsidR="00D34459" w:rsidRPr="00A51FBD">
        <w:rPr>
          <w:rFonts w:ascii="Arial" w:hAnsi="Arial" w:cs="Arial"/>
          <w:color w:val="000000"/>
        </w:rPr>
        <w:t>los requisitos especiales</w:t>
      </w:r>
      <w:r w:rsidR="00CE35A8" w:rsidRPr="00A51FBD">
        <w:rPr>
          <w:rFonts w:ascii="Arial" w:hAnsi="Arial" w:cs="Arial"/>
          <w:color w:val="000000"/>
        </w:rPr>
        <w:t>, porque</w:t>
      </w:r>
      <w:r w:rsidR="00D34459" w:rsidRPr="00A51FBD">
        <w:rPr>
          <w:rFonts w:ascii="Arial" w:hAnsi="Arial" w:cs="Arial"/>
          <w:color w:val="000000"/>
        </w:rPr>
        <w:t>:</w:t>
      </w:r>
      <w:r w:rsidR="00CE35A8" w:rsidRPr="00A51FBD">
        <w:rPr>
          <w:rFonts w:ascii="Arial" w:hAnsi="Arial" w:cs="Arial"/>
          <w:color w:val="000000"/>
        </w:rPr>
        <w:t xml:space="preserve"> </w:t>
      </w:r>
      <w:r w:rsidR="00CE35A8" w:rsidRPr="00A51FBD">
        <w:rPr>
          <w:rFonts w:ascii="Arial" w:hAnsi="Arial" w:cs="Arial"/>
          <w:b/>
          <w:bCs/>
          <w:i/>
          <w:iCs/>
          <w:color w:val="000000"/>
        </w:rPr>
        <w:t xml:space="preserve">a) </w:t>
      </w:r>
      <w:r w:rsidR="00CE35A8" w:rsidRPr="00A51FBD">
        <w:rPr>
          <w:rFonts w:ascii="Arial" w:hAnsi="Arial" w:cs="Arial"/>
          <w:color w:val="000000"/>
        </w:rPr>
        <w:t>señala la elección que se impugna</w:t>
      </w:r>
      <w:r w:rsidR="005E0747" w:rsidRPr="00A51FBD">
        <w:rPr>
          <w:rFonts w:ascii="Arial" w:hAnsi="Arial" w:cs="Arial"/>
          <w:color w:val="000000"/>
        </w:rPr>
        <w:t>,</w:t>
      </w:r>
      <w:r w:rsidR="00CE35A8" w:rsidRPr="00A51FBD">
        <w:rPr>
          <w:rFonts w:ascii="Arial" w:hAnsi="Arial" w:cs="Arial"/>
          <w:color w:val="000000"/>
        </w:rPr>
        <w:t xml:space="preserve"> </w:t>
      </w:r>
      <w:r w:rsidR="00CE35A8" w:rsidRPr="00A51FBD">
        <w:rPr>
          <w:rFonts w:ascii="Arial" w:hAnsi="Arial" w:cs="Arial"/>
          <w:b/>
          <w:bCs/>
          <w:i/>
          <w:iCs/>
          <w:color w:val="000000"/>
        </w:rPr>
        <w:t>b)</w:t>
      </w:r>
      <w:r w:rsidR="00CE35A8" w:rsidRPr="00A51FBD">
        <w:rPr>
          <w:rFonts w:ascii="Arial" w:hAnsi="Arial" w:cs="Arial"/>
          <w:color w:val="000000"/>
        </w:rPr>
        <w:t xml:space="preserve"> menciona de manera individualizada el acta de cóm</w:t>
      </w:r>
      <w:r w:rsidR="005E0747" w:rsidRPr="00A51FBD">
        <w:rPr>
          <w:rFonts w:ascii="Arial" w:hAnsi="Arial" w:cs="Arial"/>
          <w:color w:val="000000"/>
        </w:rPr>
        <w:t xml:space="preserve">puto de la elección que se impugna, </w:t>
      </w:r>
      <w:r w:rsidR="005E0747" w:rsidRPr="00A51FBD">
        <w:rPr>
          <w:rFonts w:ascii="Arial" w:hAnsi="Arial" w:cs="Arial"/>
          <w:b/>
          <w:bCs/>
          <w:i/>
          <w:iCs/>
          <w:color w:val="000000"/>
        </w:rPr>
        <w:t>c)</w:t>
      </w:r>
      <w:r w:rsidR="005E0747" w:rsidRPr="00A51FBD">
        <w:rPr>
          <w:rFonts w:ascii="Arial" w:hAnsi="Arial" w:cs="Arial"/>
          <w:color w:val="000000"/>
        </w:rPr>
        <w:t xml:space="preserve"> </w:t>
      </w:r>
      <w:r w:rsidR="00B95F5E">
        <w:rPr>
          <w:rFonts w:ascii="Arial" w:hAnsi="Arial" w:cs="Arial"/>
          <w:color w:val="000000"/>
        </w:rPr>
        <w:t xml:space="preserve">refiere de forma </w:t>
      </w:r>
      <w:r w:rsidR="005E0747" w:rsidRPr="00A51FBD">
        <w:rPr>
          <w:rFonts w:ascii="Arial" w:hAnsi="Arial" w:cs="Arial"/>
          <w:color w:val="000000"/>
        </w:rPr>
        <w:t>individualizada la casilla cuya votación se solicita su anulación, así como la causal invocada</w:t>
      </w:r>
      <w:r w:rsidR="008E2708" w:rsidRPr="00A51FBD">
        <w:rPr>
          <w:rFonts w:ascii="Arial" w:hAnsi="Arial" w:cs="Arial"/>
          <w:color w:val="000000"/>
        </w:rPr>
        <w:t xml:space="preserve"> y</w:t>
      </w:r>
      <w:r w:rsidR="00CE35A8" w:rsidRPr="00A51FBD">
        <w:rPr>
          <w:rFonts w:ascii="Arial" w:hAnsi="Arial" w:cs="Arial"/>
          <w:color w:val="000000"/>
        </w:rPr>
        <w:t xml:space="preserve"> </w:t>
      </w:r>
      <w:r w:rsidR="005E0747" w:rsidRPr="00A51FBD">
        <w:rPr>
          <w:rFonts w:ascii="Arial" w:hAnsi="Arial" w:cs="Arial"/>
          <w:b/>
          <w:bCs/>
          <w:i/>
          <w:iCs/>
          <w:color w:val="000000"/>
        </w:rPr>
        <w:t xml:space="preserve">d) </w:t>
      </w:r>
      <w:r w:rsidR="00B95F5E">
        <w:rPr>
          <w:rFonts w:ascii="Arial" w:hAnsi="Arial" w:cs="Arial"/>
          <w:color w:val="000000"/>
        </w:rPr>
        <w:t>plantea</w:t>
      </w:r>
      <w:r w:rsidR="005E0747" w:rsidRPr="00A51FBD">
        <w:rPr>
          <w:rFonts w:ascii="Arial" w:hAnsi="Arial" w:cs="Arial"/>
          <w:color w:val="000000"/>
        </w:rPr>
        <w:t xml:space="preserve"> los hechos o causas por las cuales se impugna el otorgamiento de las constancias de mayoría o asignación. Ello de conformidad con </w:t>
      </w:r>
      <w:r w:rsidR="00CE35A8" w:rsidRPr="00A51FBD">
        <w:rPr>
          <w:rFonts w:ascii="Arial" w:hAnsi="Arial" w:cs="Arial"/>
          <w:color w:val="000000"/>
        </w:rPr>
        <w:t>el artículo 341 del Código Electoral.</w:t>
      </w:r>
    </w:p>
    <w:p w14:paraId="6CDB5FC6" w14:textId="77777777" w:rsidR="00AB4D1C" w:rsidRPr="00A965C1" w:rsidRDefault="00AB4D1C" w:rsidP="00A965C1">
      <w:pPr>
        <w:pStyle w:val="Sinespaciado"/>
      </w:pPr>
    </w:p>
    <w:p w14:paraId="2A428884" w14:textId="77777777" w:rsidR="00A51FBD" w:rsidRPr="00A51FBD" w:rsidRDefault="00A51FBD" w:rsidP="00A51FBD">
      <w:pPr>
        <w:pStyle w:val="Ttulo1"/>
        <w:rPr>
          <w:smallCaps w:val="0"/>
        </w:rPr>
      </w:pPr>
      <w:r w:rsidRPr="00A51FBD">
        <w:rPr>
          <w:smallCaps w:val="0"/>
        </w:rPr>
        <w:t>IV. Estudio de fondo</w:t>
      </w:r>
    </w:p>
    <w:p w14:paraId="557BF7E2" w14:textId="77777777" w:rsidR="00A51FBD" w:rsidRPr="00A965C1" w:rsidRDefault="00A51FBD" w:rsidP="00A965C1">
      <w:pPr>
        <w:pStyle w:val="Sinespaciado"/>
      </w:pPr>
    </w:p>
    <w:p w14:paraId="0FE18154" w14:textId="77777777" w:rsidR="00A51FBD" w:rsidRPr="00A51FBD" w:rsidRDefault="00A51FBD" w:rsidP="00A51FBD">
      <w:pPr>
        <w:pStyle w:val="Ttulo1"/>
        <w:rPr>
          <w:u w:val="single"/>
        </w:rPr>
      </w:pPr>
      <w:r w:rsidRPr="00A51FBD">
        <w:rPr>
          <w:smallCaps w:val="0"/>
          <w:u w:val="single"/>
        </w:rPr>
        <w:t xml:space="preserve">Apartado preliminar. Definición de la materia de la controversia </w:t>
      </w:r>
    </w:p>
    <w:p w14:paraId="592B4064" w14:textId="77777777" w:rsidR="00A51FBD" w:rsidRPr="00673151" w:rsidRDefault="00A51FBD" w:rsidP="00673151">
      <w:pPr>
        <w:pStyle w:val="Sinespaciado"/>
      </w:pPr>
    </w:p>
    <w:p w14:paraId="6B52241A" w14:textId="4F5EF18F" w:rsidR="00A51FBD" w:rsidRPr="00A51FBD" w:rsidRDefault="00A51FBD" w:rsidP="00A51FBD">
      <w:pPr>
        <w:pStyle w:val="Prrafodelista"/>
        <w:tabs>
          <w:tab w:val="left" w:pos="426"/>
        </w:tabs>
        <w:spacing w:after="0" w:line="360" w:lineRule="auto"/>
        <w:ind w:left="0"/>
        <w:jc w:val="both"/>
        <w:rPr>
          <w:rFonts w:ascii="Arial" w:hAnsi="Arial" w:cs="Arial"/>
          <w:sz w:val="24"/>
          <w:szCs w:val="24"/>
        </w:rPr>
      </w:pPr>
      <w:r w:rsidRPr="00A51FBD">
        <w:rPr>
          <w:rFonts w:ascii="Arial" w:eastAsia="Arial" w:hAnsi="Arial" w:cs="Arial"/>
          <w:b/>
          <w:sz w:val="24"/>
          <w:szCs w:val="24"/>
        </w:rPr>
        <w:t>a) Acto impugnado.</w:t>
      </w:r>
      <w:r w:rsidRPr="00A51FBD">
        <w:rPr>
          <w:rFonts w:ascii="Arial" w:hAnsi="Arial" w:cs="Arial"/>
          <w:sz w:val="24"/>
          <w:szCs w:val="24"/>
        </w:rPr>
        <w:t xml:space="preserve"> El Consejo Municipal emitió el acuerdo (CME-</w:t>
      </w:r>
      <w:r w:rsidR="00963C7F">
        <w:rPr>
          <w:rFonts w:ascii="Arial" w:hAnsi="Arial" w:cs="Arial"/>
          <w:sz w:val="24"/>
          <w:szCs w:val="24"/>
        </w:rPr>
        <w:t>CLV</w:t>
      </w:r>
      <w:r w:rsidRPr="00A51FBD">
        <w:rPr>
          <w:rFonts w:ascii="Arial" w:hAnsi="Arial" w:cs="Arial"/>
          <w:sz w:val="24"/>
          <w:szCs w:val="24"/>
        </w:rPr>
        <w:t>-</w:t>
      </w:r>
      <w:r w:rsidR="00963C7F">
        <w:rPr>
          <w:rFonts w:ascii="Arial" w:hAnsi="Arial" w:cs="Arial"/>
          <w:sz w:val="24"/>
          <w:szCs w:val="24"/>
        </w:rPr>
        <w:t>A</w:t>
      </w:r>
      <w:r w:rsidRPr="00A51FBD">
        <w:rPr>
          <w:rFonts w:ascii="Arial" w:hAnsi="Arial" w:cs="Arial"/>
          <w:sz w:val="24"/>
          <w:szCs w:val="24"/>
        </w:rPr>
        <w:t>-</w:t>
      </w:r>
      <w:r w:rsidR="00963C7F">
        <w:rPr>
          <w:rFonts w:ascii="Arial" w:hAnsi="Arial" w:cs="Arial"/>
          <w:sz w:val="24"/>
          <w:szCs w:val="24"/>
        </w:rPr>
        <w:t>13</w:t>
      </w:r>
      <w:r w:rsidRPr="00A51FBD">
        <w:rPr>
          <w:rFonts w:ascii="Arial" w:hAnsi="Arial" w:cs="Arial"/>
          <w:sz w:val="24"/>
          <w:szCs w:val="24"/>
        </w:rPr>
        <w:t xml:space="preserve">/21), en el que declaró la validez de la elección de Ayuntamiento de Calvillo por el principio de mayoría relativa en favor de la planilla que postuló la coalición “Por Aguascalientes”. </w:t>
      </w:r>
    </w:p>
    <w:p w14:paraId="493FE93D" w14:textId="77777777" w:rsidR="00A51FBD" w:rsidRPr="00A51FBD" w:rsidRDefault="00A51FBD" w:rsidP="00290520">
      <w:pPr>
        <w:pStyle w:val="Sinespaciado"/>
      </w:pPr>
    </w:p>
    <w:p w14:paraId="33E3A34D" w14:textId="77777777" w:rsidR="00A51FBD" w:rsidRPr="00A51FBD" w:rsidRDefault="00A51FBD" w:rsidP="00A51FBD">
      <w:pPr>
        <w:spacing w:line="360" w:lineRule="auto"/>
        <w:jc w:val="both"/>
        <w:rPr>
          <w:rFonts w:ascii="Arial" w:hAnsi="Arial" w:cs="Arial"/>
          <w:sz w:val="24"/>
          <w:szCs w:val="24"/>
          <w:lang w:eastAsia="en-US"/>
        </w:rPr>
      </w:pPr>
      <w:r w:rsidRPr="00A51FBD">
        <w:rPr>
          <w:rFonts w:ascii="Arial" w:eastAsia="Arial" w:hAnsi="Arial" w:cs="Arial"/>
          <w:b/>
          <w:sz w:val="24"/>
          <w:szCs w:val="24"/>
        </w:rPr>
        <w:t xml:space="preserve">b) Pretensión y planteamientos. </w:t>
      </w:r>
      <w:r w:rsidRPr="00A51FBD">
        <w:rPr>
          <w:rFonts w:ascii="Arial" w:eastAsia="Arial" w:hAnsi="Arial" w:cs="Arial"/>
          <w:sz w:val="24"/>
          <w:szCs w:val="24"/>
        </w:rPr>
        <w:t xml:space="preserve">El </w:t>
      </w:r>
      <w:r w:rsidRPr="00A51FBD">
        <w:rPr>
          <w:rFonts w:ascii="Arial" w:hAnsi="Arial" w:cs="Arial"/>
          <w:sz w:val="24"/>
          <w:szCs w:val="24"/>
          <w:lang w:eastAsia="en-US"/>
        </w:rPr>
        <w:t xml:space="preserve">promovente pretende que se revoque el acuerdo reclamado a fin de se anule la elección, por existir violaciones graves, generalizadas y que fueron determinantes para el resultado electoral. </w:t>
      </w:r>
      <w:r w:rsidRPr="00A51FBD">
        <w:rPr>
          <w:rFonts w:ascii="Arial" w:eastAsia="Arial" w:hAnsi="Arial" w:cs="Arial"/>
          <w:sz w:val="24"/>
          <w:szCs w:val="24"/>
        </w:rPr>
        <w:t>Para lograr esto plantea, en esencia, lo siguiente:</w:t>
      </w:r>
    </w:p>
    <w:p w14:paraId="3EFC8828" w14:textId="77777777" w:rsidR="00A51FBD" w:rsidRPr="00963C7F" w:rsidRDefault="00A51FBD" w:rsidP="00963C7F">
      <w:pPr>
        <w:pStyle w:val="Sinespaciado"/>
        <w:rPr>
          <w:rFonts w:eastAsia="Arial"/>
        </w:rPr>
      </w:pPr>
    </w:p>
    <w:p w14:paraId="79002F6F" w14:textId="1FE78D61" w:rsidR="00A51FBD" w:rsidRPr="00A51FBD" w:rsidRDefault="00A51FBD" w:rsidP="00A51FBD">
      <w:pPr>
        <w:numPr>
          <w:ilvl w:val="0"/>
          <w:numId w:val="3"/>
        </w:numPr>
        <w:pBdr>
          <w:top w:val="nil"/>
          <w:left w:val="nil"/>
          <w:bottom w:val="nil"/>
          <w:right w:val="nil"/>
          <w:between w:val="nil"/>
        </w:pBdr>
        <w:spacing w:line="360" w:lineRule="auto"/>
        <w:jc w:val="both"/>
        <w:rPr>
          <w:rFonts w:ascii="Arial" w:hAnsi="Arial" w:cs="Arial"/>
          <w:sz w:val="24"/>
          <w:szCs w:val="24"/>
        </w:rPr>
      </w:pPr>
      <w:r w:rsidRPr="00A51FBD">
        <w:rPr>
          <w:rFonts w:ascii="Arial" w:hAnsi="Arial" w:cs="Arial"/>
          <w:color w:val="000000"/>
          <w:sz w:val="24"/>
          <w:szCs w:val="24"/>
        </w:rPr>
        <w:t>El día de la jornada electoral ocurrieron incidencias a par</w:t>
      </w:r>
      <w:r w:rsidR="006A2978">
        <w:rPr>
          <w:rFonts w:ascii="Arial" w:hAnsi="Arial" w:cs="Arial"/>
          <w:color w:val="000000"/>
          <w:sz w:val="24"/>
          <w:szCs w:val="24"/>
        </w:rPr>
        <w:t>t</w:t>
      </w:r>
      <w:r w:rsidRPr="00A51FBD">
        <w:rPr>
          <w:rFonts w:ascii="Arial" w:hAnsi="Arial" w:cs="Arial"/>
          <w:color w:val="000000"/>
          <w:sz w:val="24"/>
          <w:szCs w:val="24"/>
        </w:rPr>
        <w:t xml:space="preserve">ir de la casilla 355 y continuaron hasta la 386, de forma generalizada, dado que distintas personas que portaban playeras azules que utiliza el PAN, coaccionaron y compraron los votos de la ciudadanía a través de programas sociales, así como incidentes de robo de boletas electorales y en el exterior de algunas casillas se colocó de forma indebida una lona que contenía símbolos religiosos que beneficiaron al PAN. </w:t>
      </w:r>
    </w:p>
    <w:p w14:paraId="6CFF4A25" w14:textId="77777777" w:rsidR="00A51FBD" w:rsidRPr="00963C7F" w:rsidRDefault="00A51FBD" w:rsidP="00963C7F">
      <w:pPr>
        <w:pStyle w:val="Sinespaciado"/>
        <w:rPr>
          <w:rFonts w:eastAsia="Arial"/>
          <w:sz w:val="10"/>
          <w:szCs w:val="10"/>
        </w:rPr>
      </w:pPr>
    </w:p>
    <w:p w14:paraId="7E66E7A0" w14:textId="286583FF" w:rsidR="00A51FBD" w:rsidRPr="00A51FBD" w:rsidRDefault="00A51FBD" w:rsidP="00A51FBD">
      <w:pPr>
        <w:numPr>
          <w:ilvl w:val="0"/>
          <w:numId w:val="3"/>
        </w:numPr>
        <w:pBdr>
          <w:top w:val="nil"/>
          <w:left w:val="nil"/>
          <w:bottom w:val="nil"/>
          <w:right w:val="nil"/>
          <w:between w:val="nil"/>
        </w:pBdr>
        <w:spacing w:line="360" w:lineRule="auto"/>
        <w:jc w:val="both"/>
        <w:rPr>
          <w:rFonts w:ascii="Arial" w:hAnsi="Arial" w:cs="Arial"/>
          <w:sz w:val="24"/>
          <w:szCs w:val="24"/>
        </w:rPr>
      </w:pPr>
      <w:r w:rsidRPr="00A51FBD">
        <w:rPr>
          <w:rFonts w:ascii="Arial" w:hAnsi="Arial" w:cs="Arial"/>
          <w:color w:val="000000"/>
          <w:sz w:val="24"/>
          <w:szCs w:val="24"/>
        </w:rPr>
        <w:lastRenderedPageBreak/>
        <w:t xml:space="preserve">En </w:t>
      </w:r>
      <w:r w:rsidR="006A2978">
        <w:rPr>
          <w:rFonts w:ascii="Arial" w:hAnsi="Arial" w:cs="Arial"/>
          <w:color w:val="000000"/>
          <w:sz w:val="24"/>
          <w:szCs w:val="24"/>
        </w:rPr>
        <w:t>26</w:t>
      </w:r>
      <w:r w:rsidRPr="00A51FBD">
        <w:rPr>
          <w:rFonts w:ascii="Arial" w:hAnsi="Arial" w:cs="Arial"/>
          <w:color w:val="000000"/>
          <w:sz w:val="24"/>
          <w:szCs w:val="24"/>
        </w:rPr>
        <w:t xml:space="preserve"> casillas existieron diversas irregularidades durante la recepción de la votación, lo cual implicó una violación al principio de certeza, legalidad y objetividad</w:t>
      </w:r>
      <w:r>
        <w:rPr>
          <w:rFonts w:ascii="Arial" w:hAnsi="Arial" w:cs="Arial"/>
          <w:color w:val="000000"/>
          <w:sz w:val="24"/>
          <w:szCs w:val="24"/>
        </w:rPr>
        <w:t xml:space="preserve"> y, por tanto, solicita </w:t>
      </w:r>
      <w:r w:rsidR="00AB4D1C">
        <w:rPr>
          <w:rFonts w:ascii="Arial" w:hAnsi="Arial" w:cs="Arial"/>
          <w:color w:val="000000"/>
          <w:sz w:val="24"/>
          <w:szCs w:val="24"/>
        </w:rPr>
        <w:t xml:space="preserve">que </w:t>
      </w:r>
      <w:r>
        <w:rPr>
          <w:rFonts w:ascii="Arial" w:hAnsi="Arial" w:cs="Arial"/>
          <w:color w:val="000000"/>
          <w:sz w:val="24"/>
          <w:szCs w:val="24"/>
        </w:rPr>
        <w:t>se anule la votación recibida en estas.</w:t>
      </w:r>
    </w:p>
    <w:p w14:paraId="4B4DEE69" w14:textId="77777777" w:rsidR="00A51FBD" w:rsidRPr="00963C7F" w:rsidRDefault="00A51FBD" w:rsidP="00963C7F">
      <w:pPr>
        <w:pStyle w:val="Sinespaciado"/>
        <w:rPr>
          <w:sz w:val="10"/>
          <w:szCs w:val="10"/>
        </w:rPr>
      </w:pPr>
    </w:p>
    <w:p w14:paraId="66E5F048" w14:textId="562F59F8" w:rsidR="00976EED" w:rsidRDefault="00A51FBD" w:rsidP="00D84ED5">
      <w:pPr>
        <w:pStyle w:val="Prrafodelista"/>
        <w:numPr>
          <w:ilvl w:val="0"/>
          <w:numId w:val="25"/>
        </w:numPr>
        <w:pBdr>
          <w:top w:val="nil"/>
          <w:left w:val="nil"/>
          <w:bottom w:val="nil"/>
          <w:right w:val="nil"/>
          <w:between w:val="nil"/>
        </w:pBdr>
        <w:spacing w:after="0" w:line="360" w:lineRule="auto"/>
        <w:jc w:val="both"/>
      </w:pPr>
      <w:r w:rsidRPr="00B95F5E">
        <w:rPr>
          <w:rFonts w:ascii="Arial" w:hAnsi="Arial" w:cs="Arial"/>
          <w:sz w:val="24"/>
          <w:szCs w:val="24"/>
        </w:rPr>
        <w:t xml:space="preserve">En la elección cuestionada se vulneró el principio de equidad en la contienda, porque en diversos medios digitales realizaron una difusión considerable en favor del candidato </w:t>
      </w:r>
      <w:r w:rsidR="00963C7F" w:rsidRPr="00B95F5E">
        <w:rPr>
          <w:rFonts w:ascii="Arial" w:hAnsi="Arial" w:cs="Arial"/>
          <w:sz w:val="24"/>
          <w:szCs w:val="24"/>
        </w:rPr>
        <w:t>ganador</w:t>
      </w:r>
      <w:r w:rsidRPr="00B95F5E">
        <w:rPr>
          <w:rFonts w:ascii="Arial" w:hAnsi="Arial" w:cs="Arial"/>
          <w:sz w:val="24"/>
          <w:szCs w:val="24"/>
        </w:rPr>
        <w:t>, y en el caso del candidato que postuló M</w:t>
      </w:r>
      <w:r w:rsidR="00963C7F" w:rsidRPr="00B95F5E">
        <w:rPr>
          <w:rFonts w:ascii="Arial" w:hAnsi="Arial" w:cs="Arial"/>
          <w:sz w:val="24"/>
          <w:szCs w:val="24"/>
        </w:rPr>
        <w:t>ORENA</w:t>
      </w:r>
      <w:r w:rsidRPr="00B95F5E">
        <w:rPr>
          <w:rFonts w:ascii="Arial" w:hAnsi="Arial" w:cs="Arial"/>
          <w:sz w:val="24"/>
          <w:szCs w:val="24"/>
        </w:rPr>
        <w:t xml:space="preserve"> no existió la misma difusión, además, de que el PAN realizó una campaña negativa en perjuicio del candidato que postuló el instituto político promovente.</w:t>
      </w:r>
    </w:p>
    <w:p w14:paraId="23AD01BD" w14:textId="77777777" w:rsidR="00976EED" w:rsidRPr="00A51FBD" w:rsidRDefault="00976EED" w:rsidP="00963C7F">
      <w:pPr>
        <w:pStyle w:val="Sinespaciado"/>
      </w:pPr>
    </w:p>
    <w:p w14:paraId="26D5A887" w14:textId="3F28818F" w:rsidR="00AB4D1C" w:rsidRPr="00A51FBD" w:rsidRDefault="00A51FBD" w:rsidP="00A51FBD">
      <w:pPr>
        <w:spacing w:line="360" w:lineRule="auto"/>
        <w:jc w:val="both"/>
        <w:rPr>
          <w:rFonts w:ascii="Arial" w:eastAsia="Arial" w:hAnsi="Arial" w:cs="Arial"/>
          <w:sz w:val="24"/>
          <w:szCs w:val="24"/>
        </w:rPr>
      </w:pPr>
      <w:r w:rsidRPr="00A51FBD">
        <w:rPr>
          <w:rFonts w:ascii="Arial" w:eastAsia="Arial" w:hAnsi="Arial" w:cs="Arial"/>
          <w:b/>
          <w:sz w:val="24"/>
          <w:szCs w:val="24"/>
        </w:rPr>
        <w:t xml:space="preserve">c) Cuestión a resolver. </w:t>
      </w:r>
      <w:r w:rsidRPr="00A51FBD">
        <w:rPr>
          <w:rFonts w:ascii="Arial" w:eastAsia="Arial" w:hAnsi="Arial" w:cs="Arial"/>
          <w:sz w:val="24"/>
          <w:szCs w:val="24"/>
        </w:rPr>
        <w:t xml:space="preserve">Este Tribunal considera que la materia de la presente controversia consiste en definir: </w:t>
      </w:r>
    </w:p>
    <w:p w14:paraId="6BC28777" w14:textId="77777777" w:rsidR="00A51FBD" w:rsidRPr="00963C7F" w:rsidRDefault="00A51FBD" w:rsidP="00963C7F">
      <w:pPr>
        <w:pStyle w:val="Sinespaciado"/>
        <w:rPr>
          <w:rFonts w:eastAsia="Arial"/>
          <w:sz w:val="8"/>
          <w:szCs w:val="8"/>
        </w:rPr>
      </w:pPr>
    </w:p>
    <w:p w14:paraId="6B70BA84" w14:textId="62E7220D" w:rsidR="00B95F5E" w:rsidRDefault="00A51FBD" w:rsidP="00A14C54">
      <w:pPr>
        <w:pStyle w:val="Prrafodelista"/>
        <w:numPr>
          <w:ilvl w:val="0"/>
          <w:numId w:val="24"/>
        </w:numPr>
        <w:spacing w:after="0" w:line="360" w:lineRule="auto"/>
        <w:ind w:left="284" w:hanging="142"/>
        <w:jc w:val="both"/>
        <w:rPr>
          <w:rFonts w:ascii="Arial" w:eastAsia="Arial" w:hAnsi="Arial" w:cs="Arial"/>
          <w:b/>
          <w:bCs/>
          <w:sz w:val="24"/>
          <w:szCs w:val="24"/>
        </w:rPr>
      </w:pPr>
      <w:r w:rsidRPr="00A51FBD">
        <w:rPr>
          <w:rFonts w:ascii="Arial" w:eastAsia="Arial" w:hAnsi="Arial" w:cs="Arial"/>
          <w:sz w:val="24"/>
          <w:szCs w:val="24"/>
        </w:rPr>
        <w:t>¿Si el actor comprobó las irregularidades surgidas el día de la jornada electoral y, en su caso, si estas fueron graves y determinantes para anular la elección del Ayuntamiento de Calvillo</w:t>
      </w:r>
      <w:r w:rsidRPr="00A14C54">
        <w:rPr>
          <w:rFonts w:ascii="Arial" w:eastAsia="Arial" w:hAnsi="Arial" w:cs="Arial"/>
          <w:sz w:val="24"/>
          <w:szCs w:val="24"/>
        </w:rPr>
        <w:t>?</w:t>
      </w:r>
    </w:p>
    <w:p w14:paraId="581242F5" w14:textId="77777777" w:rsidR="00A14C54" w:rsidRPr="00A14C54" w:rsidRDefault="00A14C54" w:rsidP="00A14C54">
      <w:pPr>
        <w:pStyle w:val="Sinespaciado"/>
        <w:rPr>
          <w:rFonts w:eastAsia="Arial"/>
        </w:rPr>
      </w:pPr>
    </w:p>
    <w:p w14:paraId="755A8876" w14:textId="0FB47135" w:rsidR="00A51FBD" w:rsidRPr="00B95F5E" w:rsidRDefault="00A51FBD" w:rsidP="00976EED">
      <w:pPr>
        <w:pStyle w:val="Prrafodelista"/>
        <w:numPr>
          <w:ilvl w:val="0"/>
          <w:numId w:val="24"/>
        </w:numPr>
        <w:spacing w:after="0" w:line="360" w:lineRule="auto"/>
        <w:ind w:left="284" w:hanging="142"/>
        <w:jc w:val="both"/>
        <w:rPr>
          <w:rFonts w:ascii="Arial" w:eastAsia="Arial" w:hAnsi="Arial" w:cs="Arial"/>
          <w:b/>
          <w:bCs/>
          <w:sz w:val="24"/>
          <w:szCs w:val="24"/>
        </w:rPr>
      </w:pPr>
      <w:r w:rsidRPr="00A51FBD">
        <w:rPr>
          <w:rFonts w:ascii="Arial" w:eastAsia="Arial" w:hAnsi="Arial" w:cs="Arial"/>
          <w:sz w:val="24"/>
          <w:szCs w:val="24"/>
        </w:rPr>
        <w:t xml:space="preserve">¿Si a partir de los hechos que el actor expone en su escrito, es posible actualizar alguna de las causales de nulidad de la votación recibida en las </w:t>
      </w:r>
      <w:r w:rsidR="002A7302">
        <w:rPr>
          <w:rFonts w:ascii="Arial" w:eastAsia="Arial" w:hAnsi="Arial" w:cs="Arial"/>
          <w:sz w:val="24"/>
          <w:szCs w:val="24"/>
        </w:rPr>
        <w:t>26</w:t>
      </w:r>
      <w:r w:rsidRPr="00A51FBD">
        <w:rPr>
          <w:rFonts w:ascii="Arial" w:eastAsia="Arial" w:hAnsi="Arial" w:cs="Arial"/>
          <w:sz w:val="24"/>
          <w:szCs w:val="24"/>
        </w:rPr>
        <w:t xml:space="preserve"> casillas impugnadas?</w:t>
      </w:r>
      <w:r w:rsidRPr="00976EED">
        <w:rPr>
          <w:rFonts w:ascii="Arial" w:eastAsia="Arial" w:hAnsi="Arial" w:cs="Arial"/>
          <w:sz w:val="24"/>
          <w:szCs w:val="24"/>
        </w:rPr>
        <w:t xml:space="preserve"> </w:t>
      </w:r>
    </w:p>
    <w:p w14:paraId="2B212914" w14:textId="77777777" w:rsidR="00B95F5E" w:rsidRPr="00B95F5E" w:rsidRDefault="00B95F5E" w:rsidP="00A14C54">
      <w:pPr>
        <w:pStyle w:val="Sinespaciado"/>
        <w:rPr>
          <w:rFonts w:eastAsia="Arial"/>
        </w:rPr>
      </w:pPr>
    </w:p>
    <w:p w14:paraId="2D32101A" w14:textId="37B87ACF" w:rsidR="00A51FBD" w:rsidRPr="00A51FBD" w:rsidRDefault="00A51FBD" w:rsidP="00963C7F">
      <w:pPr>
        <w:pStyle w:val="Sinespaciado"/>
        <w:numPr>
          <w:ilvl w:val="0"/>
          <w:numId w:val="24"/>
        </w:numPr>
        <w:spacing w:line="360" w:lineRule="auto"/>
        <w:ind w:left="284" w:hanging="142"/>
        <w:jc w:val="both"/>
        <w:rPr>
          <w:rFonts w:ascii="Arial" w:eastAsia="Arial" w:hAnsi="Arial" w:cs="Arial"/>
          <w:sz w:val="24"/>
          <w:szCs w:val="24"/>
        </w:rPr>
      </w:pPr>
      <w:r w:rsidRPr="00A51FBD">
        <w:rPr>
          <w:rFonts w:ascii="Arial" w:eastAsia="Arial" w:hAnsi="Arial" w:cs="Arial"/>
          <w:sz w:val="24"/>
          <w:szCs w:val="24"/>
        </w:rPr>
        <w:t>¿Si efectivamente existió una campaña de publicidad por parte de los medios informativos en beneficio del candidato ganador que generó inequidad en la contienda</w:t>
      </w:r>
      <w:r w:rsidR="00B95F5E">
        <w:rPr>
          <w:rFonts w:ascii="Arial" w:eastAsia="Arial" w:hAnsi="Arial" w:cs="Arial"/>
          <w:sz w:val="24"/>
          <w:szCs w:val="24"/>
        </w:rPr>
        <w:t xml:space="preserve">, </w:t>
      </w:r>
      <w:r w:rsidRPr="00A51FBD">
        <w:rPr>
          <w:rFonts w:ascii="Arial" w:eastAsia="Arial" w:hAnsi="Arial" w:cs="Arial"/>
          <w:sz w:val="24"/>
          <w:szCs w:val="24"/>
        </w:rPr>
        <w:t xml:space="preserve">y la difusión de propaganda negativa en su contra y, en su caso, si dichas violaciones fueron graves para provocar la nulidad de la elección? </w:t>
      </w:r>
    </w:p>
    <w:p w14:paraId="4E103BEA" w14:textId="77777777" w:rsidR="00A51FBD" w:rsidRPr="002A7302" w:rsidRDefault="00A51FBD" w:rsidP="002A7302">
      <w:pPr>
        <w:pStyle w:val="Sinespaciado"/>
        <w:rPr>
          <w:rFonts w:eastAsia="Arial"/>
        </w:rPr>
      </w:pPr>
    </w:p>
    <w:p w14:paraId="5FD77006" w14:textId="77777777" w:rsidR="00A51FBD" w:rsidRPr="00A51FBD" w:rsidRDefault="00A51FBD" w:rsidP="00A51FBD">
      <w:pPr>
        <w:pStyle w:val="Ttulo1"/>
        <w:rPr>
          <w:smallCaps w:val="0"/>
        </w:rPr>
      </w:pPr>
      <w:r w:rsidRPr="00A51FBD">
        <w:rPr>
          <w:smallCaps w:val="0"/>
          <w:u w:val="single"/>
        </w:rPr>
        <w:t>Apartado I.</w:t>
      </w:r>
      <w:r w:rsidRPr="00A51FBD">
        <w:rPr>
          <w:smallCaps w:val="0"/>
        </w:rPr>
        <w:t xml:space="preserve"> Decisión </w:t>
      </w:r>
    </w:p>
    <w:p w14:paraId="66F18539" w14:textId="77777777" w:rsidR="00A51FBD" w:rsidRPr="00963C7F" w:rsidRDefault="00A51FBD" w:rsidP="00963C7F">
      <w:pPr>
        <w:pStyle w:val="Sinespaciado"/>
      </w:pPr>
    </w:p>
    <w:p w14:paraId="478D553F" w14:textId="77777777" w:rsidR="00B95F5E" w:rsidRDefault="00A51FBD" w:rsidP="00976EED">
      <w:pPr>
        <w:spacing w:line="360" w:lineRule="auto"/>
        <w:jc w:val="both"/>
        <w:rPr>
          <w:rFonts w:ascii="Arial" w:hAnsi="Arial" w:cs="Arial"/>
          <w:sz w:val="24"/>
          <w:szCs w:val="24"/>
        </w:rPr>
      </w:pPr>
      <w:r w:rsidRPr="00A51FBD">
        <w:rPr>
          <w:rFonts w:ascii="Arial" w:hAnsi="Arial" w:cs="Arial"/>
          <w:sz w:val="24"/>
          <w:szCs w:val="24"/>
        </w:rPr>
        <w:t xml:space="preserve">Este Tribunal Electoral considera que debe </w:t>
      </w:r>
      <w:bookmarkStart w:id="1" w:name="_Hlk76217346"/>
      <w:r w:rsidRPr="00A51FBD">
        <w:rPr>
          <w:rFonts w:ascii="Arial" w:hAnsi="Arial" w:cs="Arial"/>
          <w:b/>
          <w:bCs/>
          <w:sz w:val="24"/>
          <w:szCs w:val="24"/>
        </w:rPr>
        <w:t xml:space="preserve">confirmarse </w:t>
      </w:r>
      <w:r w:rsidRPr="00A51FBD">
        <w:rPr>
          <w:rFonts w:ascii="Arial" w:hAnsi="Arial" w:cs="Arial"/>
          <w:sz w:val="24"/>
          <w:szCs w:val="24"/>
        </w:rPr>
        <w:t>el acuerdo (CME-</w:t>
      </w:r>
      <w:r w:rsidR="00963C7F">
        <w:rPr>
          <w:rFonts w:ascii="Arial" w:hAnsi="Arial" w:cs="Arial"/>
          <w:sz w:val="24"/>
          <w:szCs w:val="24"/>
        </w:rPr>
        <w:t>CLV</w:t>
      </w:r>
      <w:r w:rsidRPr="00A51FBD">
        <w:rPr>
          <w:rFonts w:ascii="Arial" w:hAnsi="Arial" w:cs="Arial"/>
          <w:sz w:val="24"/>
          <w:szCs w:val="24"/>
        </w:rPr>
        <w:t xml:space="preserve">-A-13/21), en el que declaró la validez de la elección de Ayuntamiento de Calvillo por el principio de mayoría relativa en favor de la planilla que postuló la coalición “Por Aguascalientes”, </w:t>
      </w:r>
      <w:bookmarkEnd w:id="1"/>
      <w:r w:rsidRPr="00A51FBD">
        <w:rPr>
          <w:rFonts w:ascii="Arial" w:eastAsia="Arial" w:hAnsi="Arial" w:cs="Arial"/>
          <w:sz w:val="24"/>
          <w:szCs w:val="24"/>
        </w:rPr>
        <w:t xml:space="preserve">al considerar, en esencia, que: </w:t>
      </w:r>
      <w:r w:rsidR="00B95F5E">
        <w:rPr>
          <w:rFonts w:ascii="Arial" w:eastAsia="Arial" w:hAnsi="Arial" w:cs="Arial"/>
          <w:b/>
          <w:bCs/>
          <w:i/>
          <w:iCs/>
          <w:sz w:val="24"/>
          <w:szCs w:val="24"/>
        </w:rPr>
        <w:t>i</w:t>
      </w:r>
      <w:r w:rsidRPr="00984ADE">
        <w:rPr>
          <w:rFonts w:ascii="Arial" w:eastAsia="Arial" w:hAnsi="Arial" w:cs="Arial"/>
          <w:b/>
          <w:bCs/>
          <w:i/>
          <w:iCs/>
          <w:sz w:val="24"/>
          <w:szCs w:val="24"/>
        </w:rPr>
        <w:t>)</w:t>
      </w:r>
      <w:r w:rsidR="00A33203">
        <w:rPr>
          <w:rFonts w:ascii="Arial" w:eastAsia="Arial" w:hAnsi="Arial" w:cs="Arial"/>
          <w:b/>
          <w:bCs/>
          <w:sz w:val="24"/>
          <w:szCs w:val="24"/>
        </w:rPr>
        <w:t xml:space="preserve"> </w:t>
      </w:r>
      <w:r w:rsidR="00A33203">
        <w:rPr>
          <w:rFonts w:ascii="Arial" w:eastAsia="Arial" w:hAnsi="Arial" w:cs="Arial"/>
          <w:sz w:val="24"/>
          <w:szCs w:val="24"/>
        </w:rPr>
        <w:t>no se comprobó la existencia de las irregularidades surgidas el día de la jornada electoral</w:t>
      </w:r>
      <w:r w:rsidRPr="00963C7F">
        <w:rPr>
          <w:rFonts w:ascii="Arial" w:eastAsia="Arial" w:hAnsi="Arial" w:cs="Arial"/>
          <w:sz w:val="24"/>
          <w:szCs w:val="24"/>
        </w:rPr>
        <w:t>,</w:t>
      </w:r>
      <w:r w:rsidRPr="00963C7F">
        <w:rPr>
          <w:rFonts w:ascii="Arial" w:eastAsia="Arial" w:hAnsi="Arial" w:cs="Arial"/>
          <w:b/>
          <w:bCs/>
          <w:sz w:val="24"/>
          <w:szCs w:val="24"/>
        </w:rPr>
        <w:t xml:space="preserve"> </w:t>
      </w:r>
      <w:r w:rsidR="00B95F5E">
        <w:rPr>
          <w:rFonts w:ascii="Arial" w:eastAsia="Arial" w:hAnsi="Arial" w:cs="Arial"/>
          <w:b/>
          <w:bCs/>
          <w:i/>
          <w:iCs/>
          <w:sz w:val="24"/>
          <w:szCs w:val="24"/>
        </w:rPr>
        <w:t>ii</w:t>
      </w:r>
      <w:r w:rsidRPr="00984ADE">
        <w:rPr>
          <w:rFonts w:ascii="Arial" w:eastAsia="Arial" w:hAnsi="Arial" w:cs="Arial"/>
          <w:b/>
          <w:bCs/>
          <w:i/>
          <w:iCs/>
          <w:sz w:val="24"/>
          <w:szCs w:val="24"/>
        </w:rPr>
        <w:t>)</w:t>
      </w:r>
      <w:r w:rsidRPr="00A51FBD">
        <w:rPr>
          <w:rFonts w:ascii="Arial" w:eastAsia="Arial" w:hAnsi="Arial" w:cs="Arial"/>
          <w:sz w:val="24"/>
          <w:szCs w:val="24"/>
        </w:rPr>
        <w:t xml:space="preserve"> </w:t>
      </w:r>
      <w:r w:rsidR="00A33203">
        <w:rPr>
          <w:rFonts w:ascii="Arial" w:eastAsia="Arial" w:hAnsi="Arial" w:cs="Arial"/>
          <w:sz w:val="24"/>
          <w:szCs w:val="24"/>
        </w:rPr>
        <w:t xml:space="preserve">no se actualizaron las causales de nulidad de la votación recibida en casilla </w:t>
      </w:r>
      <w:r w:rsidR="00B95F5E">
        <w:rPr>
          <w:rFonts w:ascii="Arial" w:eastAsia="Arial" w:hAnsi="Arial" w:cs="Arial"/>
          <w:sz w:val="24"/>
          <w:szCs w:val="24"/>
        </w:rPr>
        <w:t>que hizo</w:t>
      </w:r>
      <w:r w:rsidR="00A33203">
        <w:rPr>
          <w:rFonts w:ascii="Arial" w:eastAsia="Arial" w:hAnsi="Arial" w:cs="Arial"/>
          <w:sz w:val="24"/>
          <w:szCs w:val="24"/>
        </w:rPr>
        <w:t xml:space="preserve"> valer el actor </w:t>
      </w:r>
      <w:r w:rsidRPr="00A51FBD">
        <w:rPr>
          <w:rFonts w:ascii="Arial" w:eastAsia="Arial" w:hAnsi="Arial" w:cs="Arial"/>
          <w:sz w:val="24"/>
          <w:szCs w:val="24"/>
        </w:rPr>
        <w:t>y</w:t>
      </w:r>
      <w:r w:rsidR="00A33203">
        <w:rPr>
          <w:rFonts w:ascii="Arial" w:eastAsia="Arial" w:hAnsi="Arial" w:cs="Arial"/>
          <w:sz w:val="24"/>
          <w:szCs w:val="24"/>
        </w:rPr>
        <w:t>,</w:t>
      </w:r>
      <w:r w:rsidRPr="00A51FBD">
        <w:rPr>
          <w:rFonts w:ascii="Arial" w:eastAsia="Arial" w:hAnsi="Arial" w:cs="Arial"/>
          <w:sz w:val="24"/>
          <w:szCs w:val="24"/>
        </w:rPr>
        <w:t xml:space="preserve"> </w:t>
      </w:r>
      <w:r w:rsidR="00B95F5E">
        <w:rPr>
          <w:rFonts w:ascii="Arial" w:hAnsi="Arial" w:cs="Arial"/>
          <w:b/>
          <w:bCs/>
          <w:i/>
          <w:iCs/>
          <w:sz w:val="24"/>
          <w:szCs w:val="24"/>
        </w:rPr>
        <w:t>iii</w:t>
      </w:r>
      <w:r w:rsidR="00984ADE" w:rsidRPr="00984ADE">
        <w:rPr>
          <w:rFonts w:ascii="Arial" w:hAnsi="Arial" w:cs="Arial"/>
          <w:b/>
          <w:bCs/>
          <w:i/>
          <w:iCs/>
          <w:sz w:val="24"/>
          <w:szCs w:val="24"/>
        </w:rPr>
        <w:t>)</w:t>
      </w:r>
      <w:r w:rsidR="00984ADE">
        <w:rPr>
          <w:rFonts w:ascii="Arial" w:hAnsi="Arial" w:cs="Arial"/>
          <w:sz w:val="24"/>
          <w:szCs w:val="24"/>
        </w:rPr>
        <w:t xml:space="preserve"> la campaña de publicidad que cuestionó el actor, se trató de una difusión protegida por la libertad de expresión surgida a través de las redes sociales.</w:t>
      </w:r>
    </w:p>
    <w:p w14:paraId="2DE3FD15" w14:textId="433E4943" w:rsidR="00A51FBD" w:rsidRPr="00A965C1" w:rsidRDefault="00984ADE" w:rsidP="00A965C1">
      <w:pPr>
        <w:pStyle w:val="Sinespaciado"/>
        <w:rPr>
          <w:rFonts w:eastAsia="Arial"/>
        </w:rPr>
      </w:pPr>
      <w:r>
        <w:t xml:space="preserve"> </w:t>
      </w:r>
    </w:p>
    <w:p w14:paraId="1E70DB48" w14:textId="77777777" w:rsidR="00A51FBD" w:rsidRPr="00A51FBD" w:rsidRDefault="00A51FBD" w:rsidP="00A51FBD">
      <w:pPr>
        <w:pStyle w:val="Ttulo1"/>
        <w:rPr>
          <w:smallCaps w:val="0"/>
        </w:rPr>
      </w:pPr>
      <w:r w:rsidRPr="00A51FBD">
        <w:rPr>
          <w:smallCaps w:val="0"/>
          <w:u w:val="single"/>
        </w:rPr>
        <w:t>Apartado II.</w:t>
      </w:r>
      <w:r w:rsidRPr="00A51FBD">
        <w:rPr>
          <w:smallCaps w:val="0"/>
        </w:rPr>
        <w:t xml:space="preserve"> Desarrollo y justificación de la decisión</w:t>
      </w:r>
    </w:p>
    <w:p w14:paraId="6A992C06" w14:textId="77777777" w:rsidR="00A51FBD" w:rsidRPr="00963C7F" w:rsidRDefault="00A51FBD" w:rsidP="00963C7F">
      <w:pPr>
        <w:pStyle w:val="Sinespaciado"/>
      </w:pPr>
    </w:p>
    <w:p w14:paraId="113ADE57" w14:textId="18E3D032" w:rsidR="00A51FBD" w:rsidRDefault="00A51FBD" w:rsidP="00A51FBD">
      <w:pPr>
        <w:spacing w:line="360" w:lineRule="auto"/>
        <w:jc w:val="both"/>
        <w:rPr>
          <w:rFonts w:ascii="Arial" w:hAnsi="Arial" w:cs="Arial"/>
          <w:b/>
          <w:bCs/>
          <w:sz w:val="24"/>
          <w:szCs w:val="24"/>
          <w:u w:val="single"/>
        </w:rPr>
      </w:pPr>
      <w:r w:rsidRPr="002A7302">
        <w:rPr>
          <w:rFonts w:ascii="Arial" w:hAnsi="Arial" w:cs="Arial"/>
          <w:b/>
          <w:bCs/>
          <w:sz w:val="24"/>
          <w:szCs w:val="24"/>
          <w:u w:val="single"/>
        </w:rPr>
        <w:t>Tema 1. De la</w:t>
      </w:r>
      <w:r w:rsidR="007A73B5">
        <w:rPr>
          <w:rFonts w:ascii="Arial" w:hAnsi="Arial" w:cs="Arial"/>
          <w:b/>
          <w:bCs/>
          <w:sz w:val="24"/>
          <w:szCs w:val="24"/>
          <w:u w:val="single"/>
        </w:rPr>
        <w:t>s irregularidades ocurridas el día de la jornada electoral</w:t>
      </w:r>
    </w:p>
    <w:p w14:paraId="76B6CA54" w14:textId="5D7CF33F" w:rsidR="007A73B5" w:rsidRDefault="007A73B5" w:rsidP="007A73B5"/>
    <w:p w14:paraId="1D8CA61C" w14:textId="1C059ED6" w:rsidR="007A73B5" w:rsidRPr="007A73B5" w:rsidRDefault="007A73B5" w:rsidP="00A51FBD">
      <w:pPr>
        <w:spacing w:line="360" w:lineRule="auto"/>
        <w:jc w:val="both"/>
        <w:rPr>
          <w:rFonts w:ascii="Arial" w:hAnsi="Arial" w:cs="Arial"/>
          <w:b/>
          <w:bCs/>
          <w:sz w:val="24"/>
          <w:szCs w:val="24"/>
        </w:rPr>
      </w:pPr>
      <w:r w:rsidRPr="007A73B5">
        <w:rPr>
          <w:rFonts w:ascii="Arial" w:hAnsi="Arial" w:cs="Arial"/>
          <w:b/>
          <w:bCs/>
          <w:sz w:val="24"/>
          <w:szCs w:val="24"/>
        </w:rPr>
        <w:t>1. Marco normativo</w:t>
      </w:r>
    </w:p>
    <w:p w14:paraId="1A706242" w14:textId="77777777" w:rsidR="00A51FBD" w:rsidRPr="00A965C1" w:rsidRDefault="00A51FBD" w:rsidP="00A965C1">
      <w:pPr>
        <w:pStyle w:val="Sinespaciado"/>
      </w:pPr>
    </w:p>
    <w:p w14:paraId="64764FB9" w14:textId="6BBCB527" w:rsidR="00A51FBD" w:rsidRPr="00A51FBD" w:rsidRDefault="00A51FBD" w:rsidP="00A51FBD">
      <w:pPr>
        <w:spacing w:line="360" w:lineRule="auto"/>
        <w:jc w:val="both"/>
        <w:rPr>
          <w:rFonts w:ascii="Arial" w:hAnsi="Arial" w:cs="Arial"/>
          <w:bCs/>
          <w:sz w:val="24"/>
          <w:szCs w:val="24"/>
        </w:rPr>
      </w:pPr>
      <w:r w:rsidRPr="00A51FBD">
        <w:rPr>
          <w:rFonts w:ascii="Arial" w:hAnsi="Arial" w:cs="Arial"/>
          <w:bCs/>
          <w:sz w:val="24"/>
          <w:szCs w:val="24"/>
        </w:rPr>
        <w:t xml:space="preserve">La fracción décimo primera, del artículo 349 del Código </w:t>
      </w:r>
      <w:r w:rsidR="00963C7F">
        <w:rPr>
          <w:rFonts w:ascii="Arial" w:hAnsi="Arial" w:cs="Arial"/>
          <w:bCs/>
          <w:sz w:val="24"/>
          <w:szCs w:val="24"/>
        </w:rPr>
        <w:t>E</w:t>
      </w:r>
      <w:r w:rsidRPr="00A51FBD">
        <w:rPr>
          <w:rFonts w:ascii="Arial" w:hAnsi="Arial" w:cs="Arial"/>
          <w:bCs/>
          <w:sz w:val="24"/>
          <w:szCs w:val="24"/>
        </w:rPr>
        <w:t xml:space="preserve">lectoral establece que la votación recibida en una casilla será nula cuando se acredite la </w:t>
      </w:r>
      <w:r w:rsidRPr="00963C7F">
        <w:rPr>
          <w:rFonts w:ascii="Arial" w:hAnsi="Arial" w:cs="Arial"/>
          <w:b/>
          <w:sz w:val="24"/>
          <w:szCs w:val="24"/>
        </w:rPr>
        <w:t>existencia de irregularidades graves</w:t>
      </w:r>
      <w:r w:rsidRPr="00A51FBD">
        <w:rPr>
          <w:rFonts w:ascii="Arial" w:hAnsi="Arial" w:cs="Arial"/>
          <w:bCs/>
          <w:sz w:val="24"/>
          <w:szCs w:val="24"/>
        </w:rPr>
        <w:t xml:space="preserve">, plenamente acreditadas y no reparables surgidas durante la jornada electoral o en </w:t>
      </w:r>
      <w:r w:rsidRPr="00A51FBD">
        <w:rPr>
          <w:rFonts w:ascii="Arial" w:hAnsi="Arial" w:cs="Arial"/>
          <w:bCs/>
          <w:sz w:val="24"/>
          <w:szCs w:val="24"/>
        </w:rPr>
        <w:lastRenderedPageBreak/>
        <w:t xml:space="preserve">las actas de escrutinio y cómputo que, de forma evidente, </w:t>
      </w:r>
      <w:r w:rsidRPr="00963C7F">
        <w:rPr>
          <w:rFonts w:ascii="Arial" w:hAnsi="Arial" w:cs="Arial"/>
          <w:b/>
          <w:sz w:val="24"/>
          <w:szCs w:val="24"/>
        </w:rPr>
        <w:t>pongan en duda la certeza de la votación</w:t>
      </w:r>
      <w:r w:rsidRPr="00A51FBD">
        <w:rPr>
          <w:rFonts w:ascii="Arial" w:hAnsi="Arial" w:cs="Arial"/>
          <w:bCs/>
          <w:sz w:val="24"/>
          <w:szCs w:val="24"/>
        </w:rPr>
        <w:t xml:space="preserve"> y </w:t>
      </w:r>
      <w:r w:rsidRPr="00963C7F">
        <w:rPr>
          <w:rFonts w:ascii="Arial" w:hAnsi="Arial" w:cs="Arial"/>
          <w:b/>
          <w:sz w:val="24"/>
          <w:szCs w:val="24"/>
        </w:rPr>
        <w:t>sean determinantes</w:t>
      </w:r>
      <w:r w:rsidRPr="00A51FBD">
        <w:rPr>
          <w:rFonts w:ascii="Arial" w:hAnsi="Arial" w:cs="Arial"/>
          <w:bCs/>
          <w:sz w:val="24"/>
          <w:szCs w:val="24"/>
        </w:rPr>
        <w:t xml:space="preserve"> para el resultado electoral obtenido</w:t>
      </w:r>
      <w:r w:rsidRPr="00A51FBD">
        <w:rPr>
          <w:rStyle w:val="Refdenotaalpie"/>
          <w:rFonts w:ascii="Arial" w:hAnsi="Arial" w:cs="Arial"/>
          <w:bCs/>
          <w:sz w:val="24"/>
          <w:szCs w:val="24"/>
        </w:rPr>
        <w:footnoteReference w:id="5"/>
      </w:r>
      <w:r w:rsidRPr="00A51FBD">
        <w:rPr>
          <w:rFonts w:ascii="Arial" w:hAnsi="Arial" w:cs="Arial"/>
          <w:bCs/>
          <w:sz w:val="24"/>
          <w:szCs w:val="24"/>
        </w:rPr>
        <w:t xml:space="preserve">. </w:t>
      </w:r>
    </w:p>
    <w:p w14:paraId="29DD4C91" w14:textId="77777777" w:rsidR="00A51FBD" w:rsidRPr="00A51FBD" w:rsidRDefault="00A51FBD" w:rsidP="00963C7F">
      <w:pPr>
        <w:pStyle w:val="Sinespaciado"/>
      </w:pPr>
    </w:p>
    <w:p w14:paraId="6C1E8C38" w14:textId="3B8EA4C6" w:rsidR="00963C7F" w:rsidRDefault="00A51FBD" w:rsidP="00A14C54">
      <w:pPr>
        <w:spacing w:line="360" w:lineRule="auto"/>
        <w:jc w:val="both"/>
        <w:rPr>
          <w:rFonts w:ascii="Arial" w:hAnsi="Arial" w:cs="Arial"/>
          <w:bCs/>
          <w:sz w:val="24"/>
          <w:szCs w:val="24"/>
        </w:rPr>
      </w:pPr>
      <w:r w:rsidRPr="00A51FBD">
        <w:rPr>
          <w:rFonts w:ascii="Arial" w:hAnsi="Arial" w:cs="Arial"/>
          <w:bCs/>
          <w:sz w:val="24"/>
          <w:szCs w:val="24"/>
        </w:rPr>
        <w:t>Al respecto, la Sala Superior sostuvo que tal causal puede actualizarse con la acreditación de los elementos siguientes</w:t>
      </w:r>
      <w:r w:rsidRPr="00A51FBD">
        <w:rPr>
          <w:rStyle w:val="Refdenotaalpie"/>
          <w:rFonts w:ascii="Arial" w:hAnsi="Arial" w:cs="Arial"/>
          <w:bCs/>
          <w:sz w:val="24"/>
          <w:szCs w:val="24"/>
        </w:rPr>
        <w:footnoteReference w:id="6"/>
      </w:r>
      <w:r w:rsidRPr="00A51FBD">
        <w:rPr>
          <w:rFonts w:ascii="Arial" w:hAnsi="Arial" w:cs="Arial"/>
          <w:bCs/>
          <w:sz w:val="24"/>
          <w:szCs w:val="24"/>
        </w:rPr>
        <w:t xml:space="preserve">: </w:t>
      </w:r>
    </w:p>
    <w:p w14:paraId="6A540383" w14:textId="77777777" w:rsidR="00A965C1" w:rsidRPr="00A14C54" w:rsidRDefault="00A965C1" w:rsidP="00A965C1">
      <w:pPr>
        <w:pStyle w:val="Sinespaciado"/>
      </w:pPr>
    </w:p>
    <w:p w14:paraId="0A2964C9" w14:textId="778528FE" w:rsidR="00A51FBD" w:rsidRPr="00A51FBD" w:rsidRDefault="00A51FBD" w:rsidP="00A14C54">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a)</w:t>
      </w:r>
      <w:r w:rsidRPr="00A51FBD">
        <w:rPr>
          <w:rFonts w:ascii="Arial" w:hAnsi="Arial" w:cs="Arial"/>
          <w:color w:val="000000" w:themeColor="text1"/>
          <w:sz w:val="24"/>
          <w:szCs w:val="24"/>
        </w:rPr>
        <w:t> </w:t>
      </w:r>
      <w:r w:rsidR="00963C7F">
        <w:rPr>
          <w:rFonts w:ascii="Arial" w:hAnsi="Arial" w:cs="Arial"/>
          <w:color w:val="000000" w:themeColor="text1"/>
          <w:sz w:val="24"/>
          <w:szCs w:val="24"/>
        </w:rPr>
        <w:t xml:space="preserve"> </w:t>
      </w:r>
      <w:r w:rsidRPr="007A73B5">
        <w:rPr>
          <w:rFonts w:ascii="Arial" w:hAnsi="Arial" w:cs="Arial"/>
          <w:b/>
          <w:bCs/>
          <w:color w:val="000000" w:themeColor="text1"/>
          <w:sz w:val="24"/>
          <w:szCs w:val="24"/>
          <w:u w:val="single"/>
        </w:rPr>
        <w:t>La existencia de violaciones sustanciales</w:t>
      </w:r>
      <w:bookmarkStart w:id="2" w:name="_ftnref13"/>
      <w:bookmarkEnd w:id="2"/>
      <w:r w:rsidR="00A14C54" w:rsidRPr="007A73B5">
        <w:rPr>
          <w:rFonts w:ascii="Arial" w:hAnsi="Arial" w:cs="Arial"/>
          <w:b/>
          <w:bCs/>
          <w:color w:val="000000" w:themeColor="text1"/>
          <w:sz w:val="24"/>
          <w:szCs w:val="24"/>
          <w:u w:val="single"/>
        </w:rPr>
        <w:t>,</w:t>
      </w:r>
    </w:p>
    <w:p w14:paraId="710C3B79" w14:textId="4A8292C8" w:rsidR="00A51FBD" w:rsidRPr="00A51FBD" w:rsidRDefault="00A51FBD" w:rsidP="00A14C54">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b)</w:t>
      </w:r>
      <w:r w:rsidRPr="00A51FBD">
        <w:rPr>
          <w:rFonts w:ascii="Arial" w:hAnsi="Arial" w:cs="Arial"/>
          <w:color w:val="000000" w:themeColor="text1"/>
          <w:sz w:val="24"/>
          <w:szCs w:val="24"/>
        </w:rPr>
        <w:t>  Que se hayan cometido de manera generalizada</w:t>
      </w:r>
      <w:r w:rsidR="00A14C54">
        <w:rPr>
          <w:rFonts w:ascii="Arial" w:hAnsi="Arial" w:cs="Arial"/>
          <w:color w:val="000000" w:themeColor="text1"/>
          <w:sz w:val="24"/>
          <w:szCs w:val="24"/>
        </w:rPr>
        <w:t>,</w:t>
      </w:r>
    </w:p>
    <w:p w14:paraId="7D528398" w14:textId="0E45DBE6" w:rsidR="00A51FBD" w:rsidRPr="00A51FBD" w:rsidRDefault="00A51FBD" w:rsidP="00A14C54">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c)</w:t>
      </w:r>
      <w:r w:rsidRPr="00A51FBD">
        <w:rPr>
          <w:rFonts w:ascii="Arial" w:hAnsi="Arial" w:cs="Arial"/>
          <w:color w:val="000000" w:themeColor="text1"/>
          <w:sz w:val="24"/>
          <w:szCs w:val="24"/>
        </w:rPr>
        <w:t>  Que hayan tenido verificativo durante la jornada electoral o que sus efectos se hayan</w:t>
      </w:r>
      <w:r w:rsidR="00963C7F">
        <w:rPr>
          <w:rFonts w:ascii="Arial" w:hAnsi="Arial" w:cs="Arial"/>
          <w:color w:val="000000" w:themeColor="text1"/>
          <w:sz w:val="24"/>
          <w:szCs w:val="24"/>
        </w:rPr>
        <w:t xml:space="preserve"> </w:t>
      </w:r>
      <w:r w:rsidRPr="00A51FBD">
        <w:rPr>
          <w:rFonts w:ascii="Arial" w:hAnsi="Arial" w:cs="Arial"/>
          <w:color w:val="000000" w:themeColor="text1"/>
          <w:sz w:val="24"/>
          <w:szCs w:val="24"/>
        </w:rPr>
        <w:t>actualizado el día de la elección</w:t>
      </w:r>
      <w:r w:rsidR="00A14C54">
        <w:rPr>
          <w:rFonts w:ascii="Arial" w:hAnsi="Arial" w:cs="Arial"/>
          <w:color w:val="000000" w:themeColor="text1"/>
          <w:sz w:val="24"/>
          <w:szCs w:val="24"/>
        </w:rPr>
        <w:t>,</w:t>
      </w:r>
    </w:p>
    <w:p w14:paraId="618F5B1F" w14:textId="2911C6D8" w:rsidR="00A51FBD" w:rsidRPr="00A51FBD" w:rsidRDefault="00A51FBD" w:rsidP="00A14C54">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d)</w:t>
      </w:r>
      <w:r w:rsidRPr="00A51FBD">
        <w:rPr>
          <w:rFonts w:ascii="Arial" w:hAnsi="Arial" w:cs="Arial"/>
          <w:color w:val="000000" w:themeColor="text1"/>
          <w:sz w:val="24"/>
          <w:szCs w:val="24"/>
        </w:rPr>
        <w:t>  Que las violaciones sustanciales se hayan cometido en el ámbito territorial en el que se realizó la elección respectiva</w:t>
      </w:r>
      <w:r w:rsidR="00A14C54">
        <w:rPr>
          <w:rFonts w:ascii="Arial" w:hAnsi="Arial" w:cs="Arial"/>
          <w:color w:val="000000" w:themeColor="text1"/>
          <w:sz w:val="24"/>
          <w:szCs w:val="24"/>
        </w:rPr>
        <w:t>,</w:t>
      </w:r>
    </w:p>
    <w:p w14:paraId="53A7ACAC" w14:textId="3D21BF6A" w:rsidR="00A51FBD" w:rsidRPr="00A51FBD" w:rsidRDefault="00A51FBD" w:rsidP="00A14C54">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e)</w:t>
      </w:r>
      <w:r w:rsidRPr="00A51FBD">
        <w:rPr>
          <w:rFonts w:ascii="Arial" w:hAnsi="Arial" w:cs="Arial"/>
          <w:color w:val="000000" w:themeColor="text1"/>
          <w:sz w:val="24"/>
          <w:szCs w:val="24"/>
        </w:rPr>
        <w:t>  Que estén plenamente acreditadas</w:t>
      </w:r>
      <w:r w:rsidR="00A14C54">
        <w:rPr>
          <w:rFonts w:ascii="Arial" w:hAnsi="Arial" w:cs="Arial"/>
          <w:color w:val="000000" w:themeColor="text1"/>
          <w:sz w:val="24"/>
          <w:szCs w:val="24"/>
        </w:rPr>
        <w:t>, y</w:t>
      </w:r>
    </w:p>
    <w:p w14:paraId="6298185A" w14:textId="52B90D70" w:rsidR="00A51FBD" w:rsidRPr="00A51FBD" w:rsidRDefault="00A51FBD" w:rsidP="00A14C54">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f)</w:t>
      </w:r>
      <w:r w:rsidRPr="00A51FBD">
        <w:rPr>
          <w:rFonts w:ascii="Arial" w:hAnsi="Arial" w:cs="Arial"/>
          <w:color w:val="000000" w:themeColor="text1"/>
          <w:sz w:val="24"/>
          <w:szCs w:val="24"/>
        </w:rPr>
        <w:t>   Que sean determinantes</w:t>
      </w:r>
      <w:r w:rsidR="00A14C54">
        <w:rPr>
          <w:rFonts w:ascii="Arial" w:hAnsi="Arial" w:cs="Arial"/>
          <w:color w:val="000000" w:themeColor="text1"/>
          <w:sz w:val="24"/>
          <w:szCs w:val="24"/>
        </w:rPr>
        <w:t>.</w:t>
      </w:r>
    </w:p>
    <w:p w14:paraId="7FEB14AD" w14:textId="77777777" w:rsidR="00A51FBD" w:rsidRPr="00A51FBD" w:rsidRDefault="00A51FBD" w:rsidP="00A14C54">
      <w:pPr>
        <w:pStyle w:val="Sinespaciado"/>
      </w:pPr>
    </w:p>
    <w:p w14:paraId="788524D5" w14:textId="6DDA672A" w:rsidR="00A51FBD" w:rsidRPr="00A51FBD" w:rsidRDefault="00A51FBD" w:rsidP="00A51FBD">
      <w:pPr>
        <w:spacing w:line="360" w:lineRule="auto"/>
        <w:jc w:val="both"/>
        <w:rPr>
          <w:rFonts w:ascii="Arial" w:hAnsi="Arial" w:cs="Arial"/>
          <w:bCs/>
          <w:sz w:val="24"/>
          <w:szCs w:val="24"/>
        </w:rPr>
      </w:pPr>
      <w:r w:rsidRPr="00A51FBD">
        <w:rPr>
          <w:rFonts w:ascii="Arial" w:hAnsi="Arial" w:cs="Arial"/>
          <w:bCs/>
          <w:sz w:val="24"/>
          <w:szCs w:val="24"/>
        </w:rPr>
        <w:t xml:space="preserve">Asimismo, el criterio jurisprudencial destacó que la exigencia de tales elementos evita que una violación intrascendente anule el resultado de una elección, con el propósito de garantizar el ejercicio del derecho activo de la ciudadanía en las condiciones propias de un </w:t>
      </w:r>
      <w:r w:rsidR="00963C7F">
        <w:rPr>
          <w:rFonts w:ascii="Arial" w:hAnsi="Arial" w:cs="Arial"/>
          <w:bCs/>
          <w:sz w:val="24"/>
          <w:szCs w:val="24"/>
        </w:rPr>
        <w:t>E</w:t>
      </w:r>
      <w:r w:rsidRPr="00A51FBD">
        <w:rPr>
          <w:rFonts w:ascii="Arial" w:hAnsi="Arial" w:cs="Arial"/>
          <w:bCs/>
          <w:sz w:val="24"/>
          <w:szCs w:val="24"/>
        </w:rPr>
        <w:t xml:space="preserve">stado </w:t>
      </w:r>
      <w:r w:rsidR="00963C7F">
        <w:rPr>
          <w:rFonts w:ascii="Arial" w:hAnsi="Arial" w:cs="Arial"/>
          <w:bCs/>
          <w:sz w:val="24"/>
          <w:szCs w:val="24"/>
        </w:rPr>
        <w:t>c</w:t>
      </w:r>
      <w:r w:rsidRPr="00A51FBD">
        <w:rPr>
          <w:rFonts w:ascii="Arial" w:hAnsi="Arial" w:cs="Arial"/>
          <w:bCs/>
          <w:sz w:val="24"/>
          <w:szCs w:val="24"/>
        </w:rPr>
        <w:t xml:space="preserve">onstitucional y democrático. </w:t>
      </w:r>
    </w:p>
    <w:p w14:paraId="26E3067A" w14:textId="77777777" w:rsidR="00A51FBD" w:rsidRPr="00963C7F" w:rsidRDefault="00A51FBD" w:rsidP="00963C7F">
      <w:pPr>
        <w:pStyle w:val="Sinespaciado"/>
      </w:pPr>
    </w:p>
    <w:p w14:paraId="6E7C3CFA" w14:textId="1D2A7EF2" w:rsidR="00A51FBD" w:rsidRPr="00A51FBD" w:rsidRDefault="00A51FBD" w:rsidP="00A51FBD">
      <w:pPr>
        <w:spacing w:line="360" w:lineRule="auto"/>
        <w:jc w:val="both"/>
        <w:rPr>
          <w:rFonts w:ascii="Arial" w:hAnsi="Arial" w:cs="Arial"/>
          <w:bCs/>
          <w:sz w:val="24"/>
          <w:szCs w:val="24"/>
        </w:rPr>
      </w:pPr>
      <w:r w:rsidRPr="00A51FBD">
        <w:rPr>
          <w:rFonts w:ascii="Arial" w:hAnsi="Arial" w:cs="Arial"/>
          <w:bCs/>
          <w:sz w:val="24"/>
          <w:szCs w:val="24"/>
        </w:rPr>
        <w:t xml:space="preserve">Finalmente, la Sala Superar sostuvo, en esencia, que la nulidad de una elección únicamente puede decretarse cuando </w:t>
      </w:r>
      <w:r w:rsidRPr="00F256E4">
        <w:rPr>
          <w:rFonts w:ascii="Arial" w:hAnsi="Arial" w:cs="Arial"/>
          <w:b/>
          <w:sz w:val="24"/>
          <w:szCs w:val="24"/>
        </w:rPr>
        <w:t>se hayan demostrado los supuestos de la causal</w:t>
      </w:r>
      <w:r w:rsidRPr="00A51FBD">
        <w:rPr>
          <w:rFonts w:ascii="Arial" w:hAnsi="Arial" w:cs="Arial"/>
          <w:bCs/>
          <w:sz w:val="24"/>
          <w:szCs w:val="24"/>
        </w:rPr>
        <w:t xml:space="preserve"> que se cuestione, es decir, de acuerdo al principio de taxatividad y</w:t>
      </w:r>
      <w:r w:rsidR="00F256E4">
        <w:rPr>
          <w:rFonts w:ascii="Arial" w:hAnsi="Arial" w:cs="Arial"/>
          <w:bCs/>
          <w:sz w:val="24"/>
          <w:szCs w:val="24"/>
        </w:rPr>
        <w:t>,</w:t>
      </w:r>
      <w:r w:rsidRPr="00A51FBD">
        <w:rPr>
          <w:rFonts w:ascii="Arial" w:hAnsi="Arial" w:cs="Arial"/>
          <w:bCs/>
          <w:sz w:val="24"/>
          <w:szCs w:val="24"/>
        </w:rPr>
        <w:t xml:space="preserve"> siempre y cuan</w:t>
      </w:r>
      <w:r w:rsidR="00F256E4">
        <w:rPr>
          <w:rFonts w:ascii="Arial" w:hAnsi="Arial" w:cs="Arial"/>
          <w:bCs/>
          <w:sz w:val="24"/>
          <w:szCs w:val="24"/>
        </w:rPr>
        <w:t>d</w:t>
      </w:r>
      <w:r w:rsidRPr="00A51FBD">
        <w:rPr>
          <w:rFonts w:ascii="Arial" w:hAnsi="Arial" w:cs="Arial"/>
          <w:bCs/>
          <w:sz w:val="24"/>
          <w:szCs w:val="24"/>
        </w:rPr>
        <w:t xml:space="preserve">o los errores, inconsistencias, vicios de procedimiento o irregularidades identificadas </w:t>
      </w:r>
      <w:r w:rsidRPr="00F256E4">
        <w:rPr>
          <w:rFonts w:ascii="Arial" w:hAnsi="Arial" w:cs="Arial"/>
          <w:bCs/>
          <w:sz w:val="24"/>
          <w:szCs w:val="24"/>
        </w:rPr>
        <w:t xml:space="preserve">sean </w:t>
      </w:r>
      <w:r w:rsidRPr="00F256E4">
        <w:rPr>
          <w:rFonts w:ascii="Arial" w:hAnsi="Arial" w:cs="Arial"/>
          <w:b/>
          <w:sz w:val="24"/>
          <w:szCs w:val="24"/>
        </w:rPr>
        <w:t>determinantes para el resultado de la elección.</w:t>
      </w:r>
      <w:r w:rsidRPr="00A51FBD">
        <w:rPr>
          <w:rFonts w:ascii="Arial" w:hAnsi="Arial" w:cs="Arial"/>
          <w:bCs/>
          <w:sz w:val="24"/>
          <w:szCs w:val="24"/>
        </w:rPr>
        <w:t xml:space="preserve"> Esta condicionante tiene como finalidad explicar la importancia del principio de conservación de los actos públicos válidamente celebrados.</w:t>
      </w:r>
      <w:r w:rsidR="002A7302" w:rsidRPr="00A51FBD">
        <w:rPr>
          <w:rStyle w:val="Refdenotaalpie"/>
          <w:rFonts w:ascii="Arial" w:hAnsi="Arial" w:cs="Arial"/>
          <w:bCs/>
          <w:sz w:val="24"/>
          <w:szCs w:val="24"/>
        </w:rPr>
        <w:footnoteReference w:id="7"/>
      </w:r>
      <w:r w:rsidRPr="00A51FBD">
        <w:rPr>
          <w:rFonts w:ascii="Arial" w:hAnsi="Arial" w:cs="Arial"/>
          <w:bCs/>
          <w:sz w:val="24"/>
          <w:szCs w:val="24"/>
        </w:rPr>
        <w:t xml:space="preserve"> </w:t>
      </w:r>
    </w:p>
    <w:p w14:paraId="4EBB603C" w14:textId="77777777" w:rsidR="00A51FBD" w:rsidRPr="00A51FBD" w:rsidRDefault="00A51FBD" w:rsidP="00F256E4">
      <w:pPr>
        <w:pStyle w:val="Sinespaciado"/>
      </w:pPr>
    </w:p>
    <w:p w14:paraId="0567B47E" w14:textId="7CCD9DCA" w:rsidR="00A51FBD" w:rsidRPr="00A51FBD" w:rsidRDefault="007A73B5" w:rsidP="00A51FBD">
      <w:pPr>
        <w:spacing w:line="360" w:lineRule="auto"/>
        <w:jc w:val="both"/>
        <w:rPr>
          <w:rFonts w:ascii="Arial" w:hAnsi="Arial" w:cs="Arial"/>
          <w:b/>
          <w:bCs/>
          <w:sz w:val="24"/>
          <w:szCs w:val="24"/>
        </w:rPr>
      </w:pPr>
      <w:r>
        <w:rPr>
          <w:rFonts w:ascii="Arial" w:hAnsi="Arial" w:cs="Arial"/>
          <w:b/>
          <w:bCs/>
          <w:sz w:val="24"/>
          <w:szCs w:val="24"/>
        </w:rPr>
        <w:t>2.</w:t>
      </w:r>
      <w:r w:rsidR="00A14C54">
        <w:rPr>
          <w:rFonts w:ascii="Arial" w:hAnsi="Arial" w:cs="Arial"/>
          <w:b/>
          <w:bCs/>
          <w:sz w:val="24"/>
          <w:szCs w:val="24"/>
        </w:rPr>
        <w:t xml:space="preserve"> </w:t>
      </w:r>
      <w:r w:rsidR="00A51FBD" w:rsidRPr="00A51FBD">
        <w:rPr>
          <w:rFonts w:ascii="Arial" w:hAnsi="Arial" w:cs="Arial"/>
          <w:b/>
          <w:bCs/>
          <w:sz w:val="24"/>
          <w:szCs w:val="24"/>
        </w:rPr>
        <w:t xml:space="preserve">Caso concreto </w:t>
      </w:r>
    </w:p>
    <w:p w14:paraId="7683FF51" w14:textId="77777777" w:rsidR="00A51FBD" w:rsidRPr="00A51FBD" w:rsidRDefault="00A51FBD" w:rsidP="00F256E4">
      <w:pPr>
        <w:pStyle w:val="Sinespaciado"/>
      </w:pPr>
    </w:p>
    <w:p w14:paraId="40E6B372" w14:textId="5DE2F283"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El Consejo Municipal emitió el acuerdo (CME-</w:t>
      </w:r>
      <w:r w:rsidR="00F256E4">
        <w:rPr>
          <w:rFonts w:ascii="Arial" w:hAnsi="Arial" w:cs="Arial"/>
          <w:sz w:val="24"/>
          <w:szCs w:val="24"/>
        </w:rPr>
        <w:t>CLV</w:t>
      </w:r>
      <w:r w:rsidRPr="00A51FBD">
        <w:rPr>
          <w:rFonts w:ascii="Arial" w:hAnsi="Arial" w:cs="Arial"/>
          <w:sz w:val="24"/>
          <w:szCs w:val="24"/>
        </w:rPr>
        <w:t>-</w:t>
      </w:r>
      <w:r w:rsidR="00F256E4">
        <w:rPr>
          <w:rFonts w:ascii="Arial" w:hAnsi="Arial" w:cs="Arial"/>
          <w:sz w:val="24"/>
          <w:szCs w:val="24"/>
        </w:rPr>
        <w:t>A</w:t>
      </w:r>
      <w:r w:rsidRPr="00A51FBD">
        <w:rPr>
          <w:rFonts w:ascii="Arial" w:hAnsi="Arial" w:cs="Arial"/>
          <w:sz w:val="24"/>
          <w:szCs w:val="24"/>
        </w:rPr>
        <w:t>-</w:t>
      </w:r>
      <w:r w:rsidR="00F256E4">
        <w:rPr>
          <w:rFonts w:ascii="Arial" w:hAnsi="Arial" w:cs="Arial"/>
          <w:sz w:val="24"/>
          <w:szCs w:val="24"/>
        </w:rPr>
        <w:t>13</w:t>
      </w:r>
      <w:r w:rsidRPr="00A51FBD">
        <w:rPr>
          <w:rFonts w:ascii="Arial" w:hAnsi="Arial" w:cs="Arial"/>
          <w:sz w:val="24"/>
          <w:szCs w:val="24"/>
        </w:rPr>
        <w:t>/21), en el que declaró la validez de la elección de Ayuntamiento de Calvillo por el principio de mayoría relativa en favor de la planilla que postuló la coalición “Por Aguascalientes”.</w:t>
      </w:r>
    </w:p>
    <w:p w14:paraId="6D7F0157" w14:textId="77777777" w:rsidR="00A51FBD" w:rsidRPr="007A73B5" w:rsidRDefault="00A51FBD" w:rsidP="007A73B5">
      <w:pPr>
        <w:pStyle w:val="Sinespaciado"/>
      </w:pPr>
    </w:p>
    <w:p w14:paraId="3C635A25" w14:textId="6FD8A623" w:rsidR="00A51FBD" w:rsidRPr="00A51FBD" w:rsidRDefault="00A51FBD" w:rsidP="00A51FBD">
      <w:pPr>
        <w:pBdr>
          <w:top w:val="nil"/>
          <w:left w:val="nil"/>
          <w:bottom w:val="nil"/>
          <w:right w:val="nil"/>
          <w:between w:val="nil"/>
        </w:pBdr>
        <w:spacing w:line="360" w:lineRule="auto"/>
        <w:jc w:val="both"/>
        <w:rPr>
          <w:rFonts w:ascii="Arial" w:hAnsi="Arial" w:cs="Arial"/>
          <w:color w:val="000000"/>
          <w:sz w:val="24"/>
          <w:szCs w:val="24"/>
        </w:rPr>
      </w:pPr>
      <w:r w:rsidRPr="00A51FBD">
        <w:rPr>
          <w:rFonts w:ascii="Arial" w:hAnsi="Arial" w:cs="Arial"/>
          <w:color w:val="000000"/>
          <w:sz w:val="24"/>
          <w:szCs w:val="24"/>
        </w:rPr>
        <w:lastRenderedPageBreak/>
        <w:t>Inconforme, el recurrente interpuso el presente recurso, con el propósito de que este Tribunal decrete la nulidad de la elección, por la existencia de irregularidades genéricas origina</w:t>
      </w:r>
      <w:r w:rsidR="00F256E4">
        <w:rPr>
          <w:rFonts w:ascii="Arial" w:hAnsi="Arial" w:cs="Arial"/>
          <w:color w:val="000000"/>
          <w:sz w:val="24"/>
          <w:szCs w:val="24"/>
        </w:rPr>
        <w:t>das</w:t>
      </w:r>
      <w:r w:rsidRPr="00A51FBD">
        <w:rPr>
          <w:rFonts w:ascii="Arial" w:hAnsi="Arial" w:cs="Arial"/>
          <w:color w:val="000000"/>
          <w:sz w:val="24"/>
          <w:szCs w:val="24"/>
        </w:rPr>
        <w:t xml:space="preserve"> en el curso de la jornada electoral. Par</w:t>
      </w:r>
      <w:r w:rsidR="00F256E4">
        <w:rPr>
          <w:rFonts w:ascii="Arial" w:hAnsi="Arial" w:cs="Arial"/>
          <w:color w:val="000000"/>
          <w:sz w:val="24"/>
          <w:szCs w:val="24"/>
        </w:rPr>
        <w:t>a</w:t>
      </w:r>
      <w:r w:rsidRPr="00A51FBD">
        <w:rPr>
          <w:rFonts w:ascii="Arial" w:hAnsi="Arial" w:cs="Arial"/>
          <w:color w:val="000000"/>
          <w:sz w:val="24"/>
          <w:szCs w:val="24"/>
        </w:rPr>
        <w:t xml:space="preserve"> esto, refiere, en esencia, que ocurrieron incidencias a parir de la casilla 355 hasta la 366, ya que distintas personas que pertenecen </w:t>
      </w:r>
      <w:r w:rsidR="00F256E4">
        <w:rPr>
          <w:rFonts w:ascii="Arial" w:hAnsi="Arial" w:cs="Arial"/>
          <w:color w:val="000000"/>
          <w:sz w:val="24"/>
          <w:szCs w:val="24"/>
        </w:rPr>
        <w:t xml:space="preserve">al </w:t>
      </w:r>
      <w:r w:rsidRPr="00A51FBD">
        <w:rPr>
          <w:rFonts w:ascii="Arial" w:hAnsi="Arial" w:cs="Arial"/>
          <w:color w:val="000000"/>
          <w:sz w:val="24"/>
          <w:szCs w:val="24"/>
        </w:rPr>
        <w:t xml:space="preserve">PAN, coaccionaron y compraron los votos de la ciudadanía a través de programas sociales. </w:t>
      </w:r>
    </w:p>
    <w:p w14:paraId="4A861AE0" w14:textId="77777777" w:rsidR="00A51FBD" w:rsidRPr="00A51FBD" w:rsidRDefault="00A51FBD" w:rsidP="00F256E4">
      <w:pPr>
        <w:pStyle w:val="Sinespaciado"/>
      </w:pPr>
    </w:p>
    <w:p w14:paraId="15C1F0A0" w14:textId="0AB758FA" w:rsidR="00A51FBD" w:rsidRPr="00A51FBD" w:rsidRDefault="00A51FBD" w:rsidP="00A51FBD">
      <w:pPr>
        <w:pBdr>
          <w:top w:val="nil"/>
          <w:left w:val="nil"/>
          <w:bottom w:val="nil"/>
          <w:right w:val="nil"/>
          <w:between w:val="nil"/>
        </w:pBdr>
        <w:spacing w:line="360" w:lineRule="auto"/>
        <w:jc w:val="both"/>
        <w:rPr>
          <w:rFonts w:ascii="Arial" w:hAnsi="Arial" w:cs="Arial"/>
          <w:color w:val="000000"/>
          <w:sz w:val="24"/>
          <w:szCs w:val="24"/>
        </w:rPr>
      </w:pPr>
      <w:r w:rsidRPr="00A51FBD">
        <w:rPr>
          <w:rFonts w:ascii="Arial" w:hAnsi="Arial" w:cs="Arial"/>
          <w:color w:val="000000"/>
          <w:sz w:val="24"/>
          <w:szCs w:val="24"/>
        </w:rPr>
        <w:t xml:space="preserve">También, afirma que en la sección 377, casillas básica número 1 y contiguo número 2, se colocó de forma indebida una lona que contenía símbolos religiosos que beneficiaron al PAN, ya que señalaba la frase siguiente: </w:t>
      </w:r>
      <w:r w:rsidRPr="00A51FBD">
        <w:rPr>
          <w:rFonts w:ascii="Arial" w:hAnsi="Arial" w:cs="Arial"/>
          <w:i/>
          <w:iCs/>
          <w:color w:val="000000"/>
          <w:sz w:val="24"/>
          <w:szCs w:val="24"/>
        </w:rPr>
        <w:t>“YO SOY EL PAN VIVO QUE DESCEN</w:t>
      </w:r>
      <w:r w:rsidR="00F256E4">
        <w:rPr>
          <w:rFonts w:ascii="Arial" w:hAnsi="Arial" w:cs="Arial"/>
          <w:i/>
          <w:iCs/>
          <w:color w:val="000000"/>
          <w:sz w:val="24"/>
          <w:szCs w:val="24"/>
        </w:rPr>
        <w:t>DIÓ</w:t>
      </w:r>
      <w:r w:rsidRPr="00A51FBD">
        <w:rPr>
          <w:rFonts w:ascii="Arial" w:hAnsi="Arial" w:cs="Arial"/>
          <w:i/>
          <w:iCs/>
          <w:color w:val="000000"/>
          <w:sz w:val="24"/>
          <w:szCs w:val="24"/>
        </w:rPr>
        <w:t xml:space="preserve"> DEL CIELO; SI ALGUNO COMIERA DE ESTE”</w:t>
      </w:r>
      <w:r w:rsidRPr="00A51FBD">
        <w:rPr>
          <w:rFonts w:ascii="Arial" w:hAnsi="Arial" w:cs="Arial"/>
          <w:color w:val="000000"/>
          <w:sz w:val="24"/>
          <w:szCs w:val="24"/>
        </w:rPr>
        <w:t xml:space="preserve">, por tanto, el hecho de que la ciudadanía de tal municipio profese la religión católica en un 95%, influyó de forma determínate. </w:t>
      </w:r>
    </w:p>
    <w:p w14:paraId="4C38D728" w14:textId="77777777" w:rsidR="00A51FBD" w:rsidRPr="00F256E4" w:rsidRDefault="00A51FBD" w:rsidP="00F256E4">
      <w:pPr>
        <w:pStyle w:val="Sinespaciado"/>
      </w:pPr>
    </w:p>
    <w:p w14:paraId="3BA2F9BD" w14:textId="77777777" w:rsidR="00A51FBD" w:rsidRPr="00A51FBD" w:rsidRDefault="00A51FBD" w:rsidP="00A51FBD">
      <w:pPr>
        <w:pBdr>
          <w:top w:val="nil"/>
          <w:left w:val="nil"/>
          <w:bottom w:val="nil"/>
          <w:right w:val="nil"/>
          <w:between w:val="nil"/>
        </w:pBdr>
        <w:spacing w:line="360" w:lineRule="auto"/>
        <w:jc w:val="both"/>
        <w:rPr>
          <w:rFonts w:ascii="Arial" w:hAnsi="Arial" w:cs="Arial"/>
          <w:color w:val="000000"/>
          <w:sz w:val="24"/>
          <w:szCs w:val="24"/>
        </w:rPr>
      </w:pPr>
      <w:r w:rsidRPr="00A51FBD">
        <w:rPr>
          <w:rFonts w:ascii="Arial" w:hAnsi="Arial" w:cs="Arial"/>
          <w:color w:val="000000"/>
          <w:sz w:val="24"/>
          <w:szCs w:val="24"/>
        </w:rPr>
        <w:t xml:space="preserve">Por otra parte, refiere que se vulneró el principio de certeza, porque una persona sin identificarse entró a una de las casillas e intentó añadir boletas electorales en las urnas. Además, en una de las casillas existió un robo de boletas y se introdujo cierto material electoral, así como la presencia de servidores públicos en la casilla que incidieron en el electorado. </w:t>
      </w:r>
    </w:p>
    <w:p w14:paraId="7653AA30" w14:textId="77777777" w:rsidR="00A51FBD" w:rsidRPr="00A51FBD" w:rsidRDefault="00A51FBD" w:rsidP="00F256E4">
      <w:pPr>
        <w:pStyle w:val="Sinespaciado"/>
      </w:pPr>
    </w:p>
    <w:p w14:paraId="02B4EE2D" w14:textId="66A0FC9D" w:rsidR="00A51FBD" w:rsidRPr="00A51FBD" w:rsidRDefault="00A51FBD" w:rsidP="00A51FBD">
      <w:pPr>
        <w:pBdr>
          <w:top w:val="nil"/>
          <w:left w:val="nil"/>
          <w:bottom w:val="nil"/>
          <w:right w:val="nil"/>
          <w:between w:val="nil"/>
        </w:pBdr>
        <w:spacing w:line="360" w:lineRule="auto"/>
        <w:jc w:val="both"/>
        <w:rPr>
          <w:rFonts w:ascii="Arial" w:hAnsi="Arial" w:cs="Arial"/>
          <w:color w:val="000000"/>
          <w:sz w:val="24"/>
          <w:szCs w:val="24"/>
        </w:rPr>
      </w:pPr>
      <w:r w:rsidRPr="00A51FBD">
        <w:rPr>
          <w:rFonts w:ascii="Arial" w:hAnsi="Arial" w:cs="Arial"/>
          <w:color w:val="000000"/>
          <w:sz w:val="24"/>
          <w:szCs w:val="24"/>
        </w:rPr>
        <w:t>Para lograr acredita</w:t>
      </w:r>
      <w:r w:rsidR="00F256E4">
        <w:rPr>
          <w:rFonts w:ascii="Arial" w:hAnsi="Arial" w:cs="Arial"/>
          <w:color w:val="000000"/>
          <w:sz w:val="24"/>
          <w:szCs w:val="24"/>
        </w:rPr>
        <w:t>r</w:t>
      </w:r>
      <w:r w:rsidRPr="00A51FBD">
        <w:rPr>
          <w:rFonts w:ascii="Arial" w:hAnsi="Arial" w:cs="Arial"/>
          <w:color w:val="000000"/>
          <w:sz w:val="24"/>
          <w:szCs w:val="24"/>
        </w:rPr>
        <w:t xml:space="preserve"> sus dichos, el actor aportó un dispositivo USB que, a su criterio, contiene las imágenes y videos que demuestran las irregularidades en cuestión. </w:t>
      </w:r>
    </w:p>
    <w:p w14:paraId="17157A5E" w14:textId="77777777" w:rsidR="00A51FBD" w:rsidRPr="00A51FBD" w:rsidRDefault="00A51FBD" w:rsidP="00F256E4">
      <w:pPr>
        <w:pStyle w:val="Sinespaciado"/>
      </w:pPr>
    </w:p>
    <w:p w14:paraId="2E0429DD" w14:textId="21998D05" w:rsidR="00A51FBD" w:rsidRPr="00A51FBD" w:rsidRDefault="00A14C54" w:rsidP="00A51FBD">
      <w:pPr>
        <w:spacing w:line="360" w:lineRule="auto"/>
        <w:jc w:val="both"/>
        <w:rPr>
          <w:rFonts w:ascii="Arial" w:hAnsi="Arial" w:cs="Arial"/>
          <w:b/>
          <w:bCs/>
          <w:sz w:val="24"/>
          <w:szCs w:val="24"/>
        </w:rPr>
      </w:pPr>
      <w:r>
        <w:rPr>
          <w:rFonts w:ascii="Arial" w:hAnsi="Arial" w:cs="Arial"/>
          <w:b/>
          <w:bCs/>
          <w:sz w:val="24"/>
          <w:szCs w:val="24"/>
        </w:rPr>
        <w:t xml:space="preserve">2. </w:t>
      </w:r>
      <w:r w:rsidR="00A51FBD" w:rsidRPr="00A51FBD">
        <w:rPr>
          <w:rFonts w:ascii="Arial" w:hAnsi="Arial" w:cs="Arial"/>
          <w:b/>
          <w:bCs/>
          <w:sz w:val="24"/>
          <w:szCs w:val="24"/>
        </w:rPr>
        <w:t xml:space="preserve">Valoración </w:t>
      </w:r>
    </w:p>
    <w:p w14:paraId="70C6C239" w14:textId="77777777" w:rsidR="00A51FBD" w:rsidRPr="00A51FBD" w:rsidRDefault="00A51FBD" w:rsidP="00F256E4">
      <w:pPr>
        <w:pStyle w:val="Sinespaciado"/>
      </w:pPr>
    </w:p>
    <w:p w14:paraId="1415F4BA" w14:textId="235B99B1"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 xml:space="preserve">Este Tribunal Electoral considera que </w:t>
      </w:r>
      <w:r w:rsidRPr="00F256E4">
        <w:rPr>
          <w:rFonts w:ascii="Arial" w:hAnsi="Arial" w:cs="Arial"/>
          <w:b/>
          <w:bCs/>
          <w:sz w:val="24"/>
          <w:szCs w:val="24"/>
        </w:rPr>
        <w:t>debe validarse la elección</w:t>
      </w:r>
      <w:r w:rsidRPr="00A51FBD">
        <w:rPr>
          <w:rFonts w:ascii="Arial" w:hAnsi="Arial" w:cs="Arial"/>
          <w:sz w:val="24"/>
          <w:szCs w:val="24"/>
        </w:rPr>
        <w:t xml:space="preserve"> del Ayuntamiento de Calvillo, porque si bien el </w:t>
      </w:r>
      <w:r w:rsidRPr="00A51FBD">
        <w:rPr>
          <w:rFonts w:ascii="Arial" w:hAnsi="Arial" w:cs="Arial"/>
          <w:sz w:val="24"/>
          <w:szCs w:val="24"/>
          <w:lang w:eastAsia="en-US"/>
        </w:rPr>
        <w:t xml:space="preserve">promovente pretende que se revoque el acuerdo que validó tales comicios por existir violaciones graves, generalizadas y que fueron determinantes para el resultado electoral, también es que de las pruebas </w:t>
      </w:r>
      <w:r w:rsidR="00F256E4">
        <w:rPr>
          <w:rFonts w:ascii="Arial" w:hAnsi="Arial" w:cs="Arial"/>
          <w:sz w:val="24"/>
          <w:szCs w:val="24"/>
          <w:lang w:eastAsia="en-US"/>
        </w:rPr>
        <w:t xml:space="preserve">que </w:t>
      </w:r>
      <w:r w:rsidRPr="00A51FBD">
        <w:rPr>
          <w:rFonts w:ascii="Arial" w:hAnsi="Arial" w:cs="Arial"/>
          <w:sz w:val="24"/>
          <w:szCs w:val="24"/>
          <w:lang w:eastAsia="en-US"/>
        </w:rPr>
        <w:t>ofreció para acreditar las irregularidades que plantea en su escrito</w:t>
      </w:r>
      <w:r w:rsidR="00EA7CE4">
        <w:rPr>
          <w:rFonts w:ascii="Arial" w:hAnsi="Arial" w:cs="Arial"/>
          <w:sz w:val="24"/>
          <w:szCs w:val="24"/>
          <w:lang w:eastAsia="en-US"/>
        </w:rPr>
        <w:t xml:space="preserve">, </w:t>
      </w:r>
      <w:r w:rsidRPr="00F256E4">
        <w:rPr>
          <w:rFonts w:ascii="Arial" w:hAnsi="Arial" w:cs="Arial"/>
          <w:b/>
          <w:bCs/>
          <w:sz w:val="24"/>
          <w:szCs w:val="24"/>
          <w:lang w:eastAsia="en-US"/>
        </w:rPr>
        <w:t>no logró comprobar la existencia de los hechos denunciados</w:t>
      </w:r>
      <w:r w:rsidRPr="00A51FBD">
        <w:rPr>
          <w:rFonts w:ascii="Arial" w:hAnsi="Arial" w:cs="Arial"/>
          <w:sz w:val="24"/>
          <w:szCs w:val="24"/>
          <w:lang w:eastAsia="en-US"/>
        </w:rPr>
        <w:t xml:space="preserve">, de ahí que no acreditó el primer elemento que exige la comprobación de violaciones sustanciales. </w:t>
      </w:r>
    </w:p>
    <w:p w14:paraId="295A4C54" w14:textId="77777777" w:rsidR="00A51FBD" w:rsidRPr="00A51FBD" w:rsidRDefault="00A51FBD" w:rsidP="00F256E4">
      <w:pPr>
        <w:pStyle w:val="Sinespaciado"/>
      </w:pPr>
    </w:p>
    <w:p w14:paraId="082EF44E" w14:textId="289E8487"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 xml:space="preserve">Lo anterior es así, ya que a fin de que sea procedente declarar la invalidez de la elección por la existencia de irregularidades genéricas surgidas el día de la jornada y que se consideren graves, generalizadas y determinantes, no es suficiente que refieran hechos violatorios a algún principio o norma constitucional, sino que, en primer lugar, </w:t>
      </w:r>
      <w:r w:rsidRPr="00F256E4">
        <w:rPr>
          <w:rFonts w:ascii="Arial" w:hAnsi="Arial" w:cs="Arial"/>
          <w:b/>
          <w:bCs/>
          <w:sz w:val="24"/>
          <w:szCs w:val="24"/>
        </w:rPr>
        <w:t>los hechos deben estar comprobados de forma plena</w:t>
      </w:r>
      <w:r w:rsidRPr="00A51FBD">
        <w:rPr>
          <w:rFonts w:ascii="Arial" w:hAnsi="Arial" w:cs="Arial"/>
          <w:sz w:val="24"/>
          <w:szCs w:val="24"/>
        </w:rPr>
        <w:t>, con el propósito de que el órgano resolutor est</w:t>
      </w:r>
      <w:r w:rsidR="00F256E4">
        <w:rPr>
          <w:rFonts w:ascii="Arial" w:hAnsi="Arial" w:cs="Arial"/>
          <w:sz w:val="24"/>
          <w:szCs w:val="24"/>
        </w:rPr>
        <w:t>é</w:t>
      </w:r>
      <w:r w:rsidRPr="00A51FBD">
        <w:rPr>
          <w:rFonts w:ascii="Arial" w:hAnsi="Arial" w:cs="Arial"/>
          <w:sz w:val="24"/>
          <w:szCs w:val="24"/>
        </w:rPr>
        <w:t xml:space="preserve"> en posibilidad de valorar el grado de afectación que se haya generado en el resultado final de las elecciones. </w:t>
      </w:r>
    </w:p>
    <w:p w14:paraId="0C5F1A3F" w14:textId="77777777" w:rsidR="00A51FBD" w:rsidRPr="00A51FBD" w:rsidRDefault="00A51FBD" w:rsidP="00F256E4">
      <w:pPr>
        <w:pStyle w:val="Sinespaciado"/>
      </w:pPr>
    </w:p>
    <w:p w14:paraId="4A7D5810" w14:textId="63C65B58" w:rsidR="004F4E88" w:rsidRDefault="00A51FBD" w:rsidP="00A51FBD">
      <w:pPr>
        <w:spacing w:line="360" w:lineRule="auto"/>
        <w:jc w:val="both"/>
        <w:rPr>
          <w:rFonts w:ascii="Arial" w:hAnsi="Arial" w:cs="Arial"/>
          <w:sz w:val="24"/>
          <w:szCs w:val="24"/>
        </w:rPr>
      </w:pPr>
      <w:r w:rsidRPr="00A51FBD">
        <w:rPr>
          <w:rFonts w:ascii="Arial" w:hAnsi="Arial" w:cs="Arial"/>
          <w:sz w:val="24"/>
          <w:szCs w:val="24"/>
        </w:rPr>
        <w:t>Sin embargo, en el caso, como se adelantó, el recurrente pretende acreditar las irregularidades referidas en el apartado anterior cometidas por el PAN, co</w:t>
      </w:r>
      <w:r w:rsidR="00F256E4">
        <w:rPr>
          <w:rFonts w:ascii="Arial" w:hAnsi="Arial" w:cs="Arial"/>
          <w:sz w:val="24"/>
          <w:szCs w:val="24"/>
        </w:rPr>
        <w:t>n</w:t>
      </w:r>
      <w:r w:rsidRPr="00A51FBD">
        <w:rPr>
          <w:rFonts w:ascii="Arial" w:hAnsi="Arial" w:cs="Arial"/>
          <w:sz w:val="24"/>
          <w:szCs w:val="24"/>
        </w:rPr>
        <w:t xml:space="preserve"> base en distintas fotografías y videos</w:t>
      </w:r>
      <w:r w:rsidR="004F4E88">
        <w:rPr>
          <w:rFonts w:ascii="Arial" w:hAnsi="Arial" w:cs="Arial"/>
          <w:sz w:val="24"/>
          <w:szCs w:val="24"/>
        </w:rPr>
        <w:t xml:space="preserve"> (19 imágenes y 2 videos), </w:t>
      </w:r>
      <w:r w:rsidRPr="00A51FBD">
        <w:rPr>
          <w:rFonts w:ascii="Arial" w:hAnsi="Arial" w:cs="Arial"/>
          <w:sz w:val="24"/>
          <w:szCs w:val="24"/>
        </w:rPr>
        <w:t>l</w:t>
      </w:r>
      <w:r w:rsidR="004F4E88">
        <w:rPr>
          <w:rFonts w:ascii="Arial" w:hAnsi="Arial" w:cs="Arial"/>
          <w:sz w:val="24"/>
          <w:szCs w:val="24"/>
        </w:rPr>
        <w:t>o</w:t>
      </w:r>
      <w:r w:rsidRPr="00A51FBD">
        <w:rPr>
          <w:rFonts w:ascii="Arial" w:hAnsi="Arial" w:cs="Arial"/>
          <w:sz w:val="24"/>
          <w:szCs w:val="24"/>
        </w:rPr>
        <w:t xml:space="preserve">s cuales se tratan de </w:t>
      </w:r>
      <w:r w:rsidRPr="00F256E4">
        <w:rPr>
          <w:rFonts w:ascii="Arial" w:hAnsi="Arial" w:cs="Arial"/>
          <w:b/>
          <w:bCs/>
          <w:sz w:val="24"/>
          <w:szCs w:val="24"/>
        </w:rPr>
        <w:t>pruebas técnicas</w:t>
      </w:r>
      <w:r w:rsidRPr="00A51FBD">
        <w:rPr>
          <w:rFonts w:ascii="Arial" w:hAnsi="Arial" w:cs="Arial"/>
          <w:sz w:val="24"/>
          <w:szCs w:val="24"/>
        </w:rPr>
        <w:t xml:space="preserve"> </w:t>
      </w:r>
      <w:r w:rsidRPr="00A51FBD">
        <w:rPr>
          <w:rFonts w:ascii="Arial" w:hAnsi="Arial" w:cs="Arial"/>
          <w:sz w:val="24"/>
          <w:szCs w:val="24"/>
        </w:rPr>
        <w:lastRenderedPageBreak/>
        <w:t xml:space="preserve">que, por sí solas, </w:t>
      </w:r>
      <w:r w:rsidRPr="00F256E4">
        <w:rPr>
          <w:rFonts w:ascii="Arial" w:hAnsi="Arial" w:cs="Arial"/>
          <w:b/>
          <w:bCs/>
          <w:sz w:val="24"/>
          <w:szCs w:val="24"/>
        </w:rPr>
        <w:t>son insuficientes para acreditar manera fehaciente los hechos</w:t>
      </w:r>
      <w:r w:rsidRPr="00A51FBD">
        <w:rPr>
          <w:rFonts w:ascii="Arial" w:hAnsi="Arial" w:cs="Arial"/>
          <w:sz w:val="24"/>
          <w:szCs w:val="24"/>
        </w:rPr>
        <w:t xml:space="preserve"> que contienen dado el carácter imperfecto que poseen, por la facilidad con que se pueden confeccionar y modificar, así como la dificultad para demostrar de forma plena e indudable, las falsificaciones o alteraciones que pudieran haber sufrido</w:t>
      </w:r>
      <w:r w:rsidRPr="00A51FBD">
        <w:rPr>
          <w:rStyle w:val="Refdenotaalpie"/>
          <w:rFonts w:ascii="Arial" w:hAnsi="Arial" w:cs="Arial"/>
          <w:sz w:val="24"/>
          <w:szCs w:val="24"/>
        </w:rPr>
        <w:footnoteReference w:id="8"/>
      </w:r>
      <w:r w:rsidRPr="00A51FBD">
        <w:rPr>
          <w:rFonts w:ascii="Arial" w:hAnsi="Arial" w:cs="Arial"/>
          <w:sz w:val="24"/>
          <w:szCs w:val="24"/>
        </w:rPr>
        <w:t xml:space="preserve">. </w:t>
      </w:r>
    </w:p>
    <w:p w14:paraId="3D8EECAC" w14:textId="71BD0589" w:rsidR="00EA7CE4" w:rsidRPr="00F256E4" w:rsidRDefault="00EA7CE4" w:rsidP="00F256E4">
      <w:pPr>
        <w:pStyle w:val="Sinespaciado"/>
      </w:pPr>
    </w:p>
    <w:p w14:paraId="2DE7F48B" w14:textId="77777777"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 xml:space="preserve">Así que </w:t>
      </w:r>
      <w:r w:rsidRPr="00F256E4">
        <w:rPr>
          <w:rFonts w:ascii="Arial" w:hAnsi="Arial" w:cs="Arial"/>
          <w:b/>
          <w:bCs/>
          <w:sz w:val="24"/>
          <w:szCs w:val="24"/>
        </w:rPr>
        <w:t>tales medios probatorios</w:t>
      </w:r>
      <w:r w:rsidRPr="00A51FBD">
        <w:rPr>
          <w:rFonts w:ascii="Arial" w:hAnsi="Arial" w:cs="Arial"/>
          <w:sz w:val="24"/>
          <w:szCs w:val="24"/>
        </w:rPr>
        <w:t xml:space="preserve"> necesariamente </w:t>
      </w:r>
      <w:r w:rsidRPr="00F256E4">
        <w:rPr>
          <w:rFonts w:ascii="Arial" w:hAnsi="Arial" w:cs="Arial"/>
          <w:b/>
          <w:bCs/>
          <w:sz w:val="24"/>
          <w:szCs w:val="24"/>
        </w:rPr>
        <w:t>deben relacionarse con algún otro elemento de prueba</w:t>
      </w:r>
      <w:r w:rsidRPr="00A51FBD">
        <w:rPr>
          <w:rFonts w:ascii="Arial" w:hAnsi="Arial" w:cs="Arial"/>
          <w:sz w:val="24"/>
          <w:szCs w:val="24"/>
        </w:rPr>
        <w:t xml:space="preserve">, que tenga como efecto generar congruencia y, a su vez, perfeccionar o corroborar las afirmaciones expuestas por la parte recurrente. </w:t>
      </w:r>
    </w:p>
    <w:p w14:paraId="369D5449" w14:textId="77777777" w:rsidR="00A51FBD" w:rsidRPr="00A51FBD" w:rsidRDefault="00A51FBD" w:rsidP="00F256E4">
      <w:pPr>
        <w:pStyle w:val="Sinespaciado"/>
      </w:pPr>
    </w:p>
    <w:p w14:paraId="4CB73B8D" w14:textId="06B6C941"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De ahí que este órgano jurisdiccional considera que no es posible analizar los hechos cuestionados, relacionado</w:t>
      </w:r>
      <w:r w:rsidR="00F256E4">
        <w:rPr>
          <w:rFonts w:ascii="Arial" w:hAnsi="Arial" w:cs="Arial"/>
          <w:sz w:val="24"/>
          <w:szCs w:val="24"/>
        </w:rPr>
        <w:t>s</w:t>
      </w:r>
      <w:r w:rsidRPr="00A51FBD">
        <w:rPr>
          <w:rFonts w:ascii="Arial" w:hAnsi="Arial" w:cs="Arial"/>
          <w:sz w:val="24"/>
          <w:szCs w:val="24"/>
        </w:rPr>
        <w:t xml:space="preserve"> con la coacción, compra de </w:t>
      </w:r>
      <w:r w:rsidR="00F256E4">
        <w:rPr>
          <w:rFonts w:ascii="Arial" w:hAnsi="Arial" w:cs="Arial"/>
          <w:sz w:val="24"/>
          <w:szCs w:val="24"/>
        </w:rPr>
        <w:t>v</w:t>
      </w:r>
      <w:r w:rsidRPr="00A51FBD">
        <w:rPr>
          <w:rFonts w:ascii="Arial" w:hAnsi="Arial" w:cs="Arial"/>
          <w:sz w:val="24"/>
          <w:szCs w:val="24"/>
        </w:rPr>
        <w:t xml:space="preserve">otos, robo de boletas electorales, colocación de propaganda que hace referencia a símbolos religiosos, intervención de servidores públicos, así como las acciones que se involucraron con tales hechos. </w:t>
      </w:r>
    </w:p>
    <w:p w14:paraId="2C74718E" w14:textId="77777777" w:rsidR="00A51FBD" w:rsidRPr="00F256E4" w:rsidRDefault="00A51FBD" w:rsidP="00F256E4">
      <w:pPr>
        <w:pStyle w:val="Sinespaciado"/>
      </w:pPr>
    </w:p>
    <w:p w14:paraId="0A352C8E" w14:textId="77777777"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 xml:space="preserve">Ello, porque tal y como se adelantó, </w:t>
      </w:r>
      <w:r w:rsidRPr="00F256E4">
        <w:rPr>
          <w:rFonts w:ascii="Arial" w:hAnsi="Arial" w:cs="Arial"/>
          <w:b/>
          <w:bCs/>
          <w:sz w:val="24"/>
          <w:szCs w:val="24"/>
        </w:rPr>
        <w:t>las pruebas ofrecidas por el actor fueron desestimadas dada su naturaleza</w:t>
      </w:r>
      <w:r w:rsidRPr="00A51FBD">
        <w:rPr>
          <w:rFonts w:ascii="Arial" w:hAnsi="Arial" w:cs="Arial"/>
          <w:sz w:val="24"/>
          <w:szCs w:val="24"/>
        </w:rPr>
        <w:t xml:space="preserve">, ya que, en todo caso, pudieron generar indicios, más no acreditar la existencia de los hechos denunciados, </w:t>
      </w:r>
      <w:r w:rsidRPr="007A73B5">
        <w:rPr>
          <w:rFonts w:ascii="Arial" w:hAnsi="Arial" w:cs="Arial"/>
          <w:b/>
          <w:bCs/>
          <w:sz w:val="24"/>
          <w:szCs w:val="24"/>
        </w:rPr>
        <w:t>al no existir otro elemento de prueba en el expediente que se relacione con el dicho del actor.</w:t>
      </w:r>
      <w:r w:rsidRPr="00A51FBD">
        <w:rPr>
          <w:rFonts w:ascii="Arial" w:hAnsi="Arial" w:cs="Arial"/>
          <w:sz w:val="24"/>
          <w:szCs w:val="24"/>
        </w:rPr>
        <w:t xml:space="preserve"> </w:t>
      </w:r>
    </w:p>
    <w:p w14:paraId="34FB0081" w14:textId="77777777" w:rsidR="00A51FBD" w:rsidRPr="00F256E4" w:rsidRDefault="00A51FBD" w:rsidP="00F256E4">
      <w:pPr>
        <w:pStyle w:val="Sinespaciado"/>
      </w:pPr>
    </w:p>
    <w:p w14:paraId="22DF76A9" w14:textId="0E0A5421" w:rsidR="00A51FBD" w:rsidRPr="007A3EFA" w:rsidRDefault="00A51FBD" w:rsidP="007A3EFA">
      <w:pPr>
        <w:spacing w:line="360" w:lineRule="auto"/>
        <w:jc w:val="both"/>
        <w:rPr>
          <w:rFonts w:ascii="Arial" w:hAnsi="Arial" w:cs="Arial"/>
          <w:sz w:val="24"/>
          <w:szCs w:val="24"/>
        </w:rPr>
      </w:pPr>
      <w:r w:rsidRPr="00A51FBD">
        <w:rPr>
          <w:rFonts w:ascii="Arial" w:hAnsi="Arial" w:cs="Arial"/>
          <w:sz w:val="24"/>
          <w:szCs w:val="24"/>
        </w:rPr>
        <w:t xml:space="preserve">Por tanto, este Tribunal Electoral estima que en lo que respecta a tales planteamientos del actor, debe confirmarse el acto reclamado. </w:t>
      </w:r>
    </w:p>
    <w:p w14:paraId="6F2CE28C" w14:textId="77777777" w:rsidR="00F256E4" w:rsidRPr="00A965C1" w:rsidRDefault="00F256E4" w:rsidP="00A965C1">
      <w:pPr>
        <w:pStyle w:val="Sinespaciado"/>
      </w:pPr>
    </w:p>
    <w:p w14:paraId="71D80875" w14:textId="522DD0ED" w:rsidR="00A51FBD" w:rsidRPr="002A7302" w:rsidRDefault="00A51FBD" w:rsidP="00A51FBD">
      <w:pPr>
        <w:spacing w:line="360" w:lineRule="auto"/>
        <w:jc w:val="both"/>
        <w:rPr>
          <w:rFonts w:ascii="Arial" w:hAnsi="Arial" w:cs="Arial"/>
          <w:b/>
          <w:bCs/>
          <w:sz w:val="24"/>
          <w:szCs w:val="24"/>
          <w:u w:val="single"/>
        </w:rPr>
      </w:pPr>
      <w:r w:rsidRPr="002A7302">
        <w:rPr>
          <w:rFonts w:ascii="Arial" w:hAnsi="Arial" w:cs="Arial"/>
          <w:b/>
          <w:bCs/>
          <w:sz w:val="24"/>
          <w:szCs w:val="24"/>
          <w:u w:val="single"/>
        </w:rPr>
        <w:t xml:space="preserve">Tema </w:t>
      </w:r>
      <w:r w:rsidR="007A73B5">
        <w:rPr>
          <w:rFonts w:ascii="Arial" w:hAnsi="Arial" w:cs="Arial"/>
          <w:b/>
          <w:bCs/>
          <w:sz w:val="24"/>
          <w:szCs w:val="24"/>
          <w:u w:val="single"/>
        </w:rPr>
        <w:t>2</w:t>
      </w:r>
      <w:r w:rsidRPr="002A7302">
        <w:rPr>
          <w:rFonts w:ascii="Arial" w:hAnsi="Arial" w:cs="Arial"/>
          <w:b/>
          <w:bCs/>
          <w:sz w:val="24"/>
          <w:szCs w:val="24"/>
          <w:u w:val="single"/>
        </w:rPr>
        <w:t xml:space="preserve">. De la indebida difusión de propaganda a través de las redes sociales </w:t>
      </w:r>
    </w:p>
    <w:p w14:paraId="07C97342" w14:textId="77777777" w:rsidR="00A51FBD" w:rsidRPr="002A7302" w:rsidRDefault="00A51FBD" w:rsidP="00F256E4">
      <w:pPr>
        <w:pStyle w:val="Sinespaciado"/>
        <w:rPr>
          <w:u w:val="single"/>
        </w:rPr>
      </w:pPr>
    </w:p>
    <w:p w14:paraId="56575D1A" w14:textId="68CD2343" w:rsidR="00A51FBD" w:rsidRPr="00A51FBD" w:rsidRDefault="007A3EFA" w:rsidP="00A51FBD">
      <w:pPr>
        <w:spacing w:line="360" w:lineRule="auto"/>
        <w:jc w:val="both"/>
        <w:rPr>
          <w:rFonts w:ascii="Arial" w:hAnsi="Arial" w:cs="Arial"/>
          <w:b/>
          <w:bCs/>
          <w:sz w:val="24"/>
          <w:szCs w:val="24"/>
        </w:rPr>
      </w:pPr>
      <w:r>
        <w:rPr>
          <w:rFonts w:ascii="Arial" w:hAnsi="Arial" w:cs="Arial"/>
          <w:b/>
          <w:bCs/>
          <w:sz w:val="24"/>
          <w:szCs w:val="24"/>
        </w:rPr>
        <w:t xml:space="preserve">1. </w:t>
      </w:r>
      <w:r w:rsidR="00A51FBD" w:rsidRPr="00A51FBD">
        <w:rPr>
          <w:rFonts w:ascii="Arial" w:hAnsi="Arial" w:cs="Arial"/>
          <w:b/>
          <w:bCs/>
          <w:sz w:val="24"/>
          <w:szCs w:val="24"/>
        </w:rPr>
        <w:t xml:space="preserve">Caso concreto </w:t>
      </w:r>
    </w:p>
    <w:p w14:paraId="709B9C23" w14:textId="77777777" w:rsidR="00A51FBD" w:rsidRPr="00A51FBD" w:rsidRDefault="00A51FBD" w:rsidP="00F256E4">
      <w:pPr>
        <w:pStyle w:val="Sinespaciado"/>
      </w:pPr>
    </w:p>
    <w:p w14:paraId="1CC1E7EC" w14:textId="23C36C49" w:rsidR="00A51FBD" w:rsidRPr="00A51FBD" w:rsidRDefault="00A51FBD" w:rsidP="00A51FBD">
      <w:pPr>
        <w:pStyle w:val="Prrafodelista"/>
        <w:tabs>
          <w:tab w:val="left" w:pos="426"/>
        </w:tabs>
        <w:spacing w:after="0" w:line="360" w:lineRule="auto"/>
        <w:ind w:left="0"/>
        <w:jc w:val="both"/>
        <w:rPr>
          <w:rFonts w:ascii="Arial" w:hAnsi="Arial" w:cs="Arial"/>
          <w:sz w:val="24"/>
          <w:szCs w:val="24"/>
        </w:rPr>
      </w:pPr>
      <w:r w:rsidRPr="00A51FBD">
        <w:rPr>
          <w:rFonts w:ascii="Arial" w:hAnsi="Arial" w:cs="Arial"/>
          <w:sz w:val="24"/>
          <w:szCs w:val="24"/>
        </w:rPr>
        <w:t>El Consejo Municipal emitió el acuerdo (CME-</w:t>
      </w:r>
      <w:r w:rsidR="00F256E4">
        <w:rPr>
          <w:rFonts w:ascii="Arial" w:hAnsi="Arial" w:cs="Arial"/>
          <w:sz w:val="24"/>
          <w:szCs w:val="24"/>
        </w:rPr>
        <w:t>CLV</w:t>
      </w:r>
      <w:r w:rsidRPr="00A51FBD">
        <w:rPr>
          <w:rFonts w:ascii="Arial" w:hAnsi="Arial" w:cs="Arial"/>
          <w:sz w:val="24"/>
          <w:szCs w:val="24"/>
        </w:rPr>
        <w:t>-</w:t>
      </w:r>
      <w:r w:rsidR="00F256E4">
        <w:rPr>
          <w:rFonts w:ascii="Arial" w:hAnsi="Arial" w:cs="Arial"/>
          <w:sz w:val="24"/>
          <w:szCs w:val="24"/>
        </w:rPr>
        <w:t>A</w:t>
      </w:r>
      <w:r w:rsidRPr="00A51FBD">
        <w:rPr>
          <w:rFonts w:ascii="Arial" w:hAnsi="Arial" w:cs="Arial"/>
          <w:sz w:val="24"/>
          <w:szCs w:val="24"/>
        </w:rPr>
        <w:t>-</w:t>
      </w:r>
      <w:r w:rsidR="00F256E4">
        <w:rPr>
          <w:rFonts w:ascii="Arial" w:hAnsi="Arial" w:cs="Arial"/>
          <w:sz w:val="24"/>
          <w:szCs w:val="24"/>
        </w:rPr>
        <w:t>13</w:t>
      </w:r>
      <w:r w:rsidRPr="00A51FBD">
        <w:rPr>
          <w:rFonts w:ascii="Arial" w:hAnsi="Arial" w:cs="Arial"/>
          <w:sz w:val="24"/>
          <w:szCs w:val="24"/>
        </w:rPr>
        <w:t xml:space="preserve">/21), en el que declaró la validez de la elección de Ayuntamiento de Calvillo por el principio de mayoría relativa en favor de la planilla que postuló la coalición “Por Aguascalientes”. </w:t>
      </w:r>
    </w:p>
    <w:p w14:paraId="55EB104A" w14:textId="77777777" w:rsidR="00A51FBD" w:rsidRPr="002A7302" w:rsidRDefault="00A51FBD" w:rsidP="002A7302">
      <w:pPr>
        <w:pStyle w:val="Sinespaciado"/>
      </w:pPr>
    </w:p>
    <w:p w14:paraId="35DCD2A1" w14:textId="25B1620A" w:rsidR="00A51FBD" w:rsidRPr="00A51FBD" w:rsidRDefault="00984ADE" w:rsidP="00A51FBD">
      <w:pPr>
        <w:pBdr>
          <w:top w:val="nil"/>
          <w:left w:val="nil"/>
          <w:bottom w:val="nil"/>
          <w:right w:val="nil"/>
          <w:between w:val="nil"/>
        </w:pBdr>
        <w:spacing w:line="360" w:lineRule="auto"/>
        <w:jc w:val="both"/>
        <w:rPr>
          <w:rFonts w:ascii="Arial" w:hAnsi="Arial" w:cs="Arial"/>
          <w:sz w:val="24"/>
          <w:szCs w:val="24"/>
        </w:rPr>
      </w:pPr>
      <w:r>
        <w:rPr>
          <w:rFonts w:ascii="Arial" w:hAnsi="Arial" w:cs="Arial"/>
          <w:sz w:val="24"/>
          <w:szCs w:val="24"/>
        </w:rPr>
        <w:t>Inconforme, el</w:t>
      </w:r>
      <w:r w:rsidR="00F256E4">
        <w:rPr>
          <w:rFonts w:ascii="Arial" w:hAnsi="Arial" w:cs="Arial"/>
          <w:sz w:val="24"/>
          <w:szCs w:val="24"/>
        </w:rPr>
        <w:t xml:space="preserve"> actor señala que e</w:t>
      </w:r>
      <w:r w:rsidR="00A51FBD" w:rsidRPr="00A51FBD">
        <w:rPr>
          <w:rFonts w:ascii="Arial" w:hAnsi="Arial" w:cs="Arial"/>
          <w:sz w:val="24"/>
          <w:szCs w:val="24"/>
        </w:rPr>
        <w:t xml:space="preserve">n la elección cuestionada se vulneró el principio de equidad en la contienda, porque diversos medios digitales realizaron una difusión considerable en favor del candidato ganador, y en el caso del candidato que postuló </w:t>
      </w:r>
      <w:r w:rsidR="00F256E4" w:rsidRPr="00A51FBD">
        <w:rPr>
          <w:rFonts w:ascii="Arial" w:hAnsi="Arial" w:cs="Arial"/>
          <w:sz w:val="24"/>
          <w:szCs w:val="24"/>
        </w:rPr>
        <w:t>MORENA</w:t>
      </w:r>
      <w:r w:rsidR="00A51FBD" w:rsidRPr="00A51FBD">
        <w:rPr>
          <w:rFonts w:ascii="Arial" w:hAnsi="Arial" w:cs="Arial"/>
          <w:sz w:val="24"/>
          <w:szCs w:val="24"/>
        </w:rPr>
        <w:t xml:space="preserve"> no existió la misma difusión, además, de que el PAN realizó una campaña negativa en perjuicio del candidato que postuló tal instituto político. </w:t>
      </w:r>
    </w:p>
    <w:p w14:paraId="73894BF8" w14:textId="77777777" w:rsidR="00A51FBD" w:rsidRPr="00F256E4" w:rsidRDefault="00A51FBD" w:rsidP="00F256E4">
      <w:pPr>
        <w:pStyle w:val="Sinespaciado"/>
      </w:pPr>
    </w:p>
    <w:p w14:paraId="75344EFE" w14:textId="058233AF" w:rsidR="00A51FBD" w:rsidRPr="00A51FBD" w:rsidRDefault="007A3EFA" w:rsidP="00A51FBD">
      <w:pPr>
        <w:spacing w:line="360" w:lineRule="auto"/>
        <w:jc w:val="both"/>
        <w:rPr>
          <w:rFonts w:ascii="Arial" w:hAnsi="Arial" w:cs="Arial"/>
          <w:b/>
          <w:bCs/>
          <w:sz w:val="24"/>
          <w:szCs w:val="24"/>
        </w:rPr>
      </w:pPr>
      <w:r>
        <w:rPr>
          <w:rFonts w:ascii="Arial" w:hAnsi="Arial" w:cs="Arial"/>
          <w:b/>
          <w:bCs/>
          <w:sz w:val="24"/>
          <w:szCs w:val="24"/>
        </w:rPr>
        <w:t xml:space="preserve">2. </w:t>
      </w:r>
      <w:r w:rsidR="00A51FBD" w:rsidRPr="00A51FBD">
        <w:rPr>
          <w:rFonts w:ascii="Arial" w:hAnsi="Arial" w:cs="Arial"/>
          <w:b/>
          <w:bCs/>
          <w:sz w:val="24"/>
          <w:szCs w:val="24"/>
        </w:rPr>
        <w:t xml:space="preserve">Valoración </w:t>
      </w:r>
    </w:p>
    <w:p w14:paraId="72C767AC" w14:textId="77777777" w:rsidR="00A51FBD" w:rsidRPr="007A3EFA" w:rsidRDefault="00A51FBD" w:rsidP="007A3EFA">
      <w:pPr>
        <w:pStyle w:val="Sinespaciado"/>
      </w:pPr>
    </w:p>
    <w:p w14:paraId="66E125FF" w14:textId="1B8B214F"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 xml:space="preserve">Al respecto, esta </w:t>
      </w:r>
      <w:r w:rsidR="00984ADE">
        <w:rPr>
          <w:rFonts w:ascii="Arial" w:hAnsi="Arial" w:cs="Arial"/>
          <w:sz w:val="24"/>
          <w:szCs w:val="24"/>
        </w:rPr>
        <w:t xml:space="preserve">Tribunal Electoral </w:t>
      </w:r>
      <w:r w:rsidRPr="00A51FBD">
        <w:rPr>
          <w:rFonts w:ascii="Arial" w:hAnsi="Arial" w:cs="Arial"/>
          <w:sz w:val="24"/>
          <w:szCs w:val="24"/>
        </w:rPr>
        <w:t xml:space="preserve">considera que </w:t>
      </w:r>
      <w:r w:rsidRPr="00F256E4">
        <w:rPr>
          <w:rFonts w:ascii="Arial" w:hAnsi="Arial" w:cs="Arial"/>
          <w:b/>
          <w:bCs/>
          <w:sz w:val="24"/>
          <w:szCs w:val="24"/>
        </w:rPr>
        <w:t>no le asiste razón</w:t>
      </w:r>
      <w:r w:rsidRPr="00A51FBD">
        <w:rPr>
          <w:rFonts w:ascii="Arial" w:hAnsi="Arial" w:cs="Arial"/>
          <w:sz w:val="24"/>
          <w:szCs w:val="24"/>
        </w:rPr>
        <w:t xml:space="preserve"> al promovente, porque del análisis de sus planteamientos no se advierte que haya comprobado que tales conductas constituyeran irregularidades o que se tratara</w:t>
      </w:r>
      <w:r w:rsidR="00F64E30">
        <w:rPr>
          <w:rFonts w:ascii="Arial" w:hAnsi="Arial" w:cs="Arial"/>
          <w:sz w:val="24"/>
          <w:szCs w:val="24"/>
        </w:rPr>
        <w:t>n</w:t>
      </w:r>
      <w:r w:rsidRPr="00A51FBD">
        <w:rPr>
          <w:rFonts w:ascii="Arial" w:hAnsi="Arial" w:cs="Arial"/>
          <w:sz w:val="24"/>
          <w:szCs w:val="24"/>
        </w:rPr>
        <w:t xml:space="preserve"> de violaciones a principios que deben </w:t>
      </w:r>
      <w:r w:rsidRPr="00A51FBD">
        <w:rPr>
          <w:rFonts w:ascii="Arial" w:hAnsi="Arial" w:cs="Arial"/>
          <w:sz w:val="24"/>
          <w:szCs w:val="24"/>
        </w:rPr>
        <w:lastRenderedPageBreak/>
        <w:t xml:space="preserve">respetarse en una elección, es decir, que </w:t>
      </w:r>
      <w:r w:rsidRPr="00F256E4">
        <w:rPr>
          <w:rFonts w:ascii="Arial" w:hAnsi="Arial" w:cs="Arial"/>
          <w:b/>
          <w:bCs/>
          <w:sz w:val="24"/>
          <w:szCs w:val="24"/>
        </w:rPr>
        <w:t>no se acredita</w:t>
      </w:r>
      <w:r w:rsidRPr="00A51FBD">
        <w:rPr>
          <w:rFonts w:ascii="Arial" w:hAnsi="Arial" w:cs="Arial"/>
          <w:sz w:val="24"/>
          <w:szCs w:val="24"/>
        </w:rPr>
        <w:t xml:space="preserve"> el primer elemento de la causal de nulidad de la elección que exige </w:t>
      </w:r>
      <w:r w:rsidRPr="00F256E4">
        <w:rPr>
          <w:rFonts w:ascii="Arial" w:hAnsi="Arial" w:cs="Arial"/>
          <w:b/>
          <w:bCs/>
          <w:sz w:val="24"/>
          <w:szCs w:val="24"/>
        </w:rPr>
        <w:t>la existencia de violaciones sustanciales</w:t>
      </w:r>
      <w:r w:rsidRPr="00A51FBD">
        <w:rPr>
          <w:rFonts w:ascii="Arial" w:hAnsi="Arial" w:cs="Arial"/>
          <w:sz w:val="24"/>
          <w:szCs w:val="24"/>
        </w:rPr>
        <w:t xml:space="preserve">. </w:t>
      </w:r>
    </w:p>
    <w:p w14:paraId="667B92DB" w14:textId="77777777" w:rsidR="00A51FBD" w:rsidRPr="00A51FBD" w:rsidRDefault="00A51FBD" w:rsidP="00A965C1">
      <w:pPr>
        <w:pStyle w:val="Sinespaciado"/>
      </w:pPr>
    </w:p>
    <w:p w14:paraId="2DBDD8FD" w14:textId="543A9640"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 xml:space="preserve">Lo anterior es así, ya que, contrario a lo que refiere la parte promovente, la sola difusión de la propaganda cuestionada a través de la red social de Facebook, no es suficiente para que esta sea considerada como irregular. </w:t>
      </w:r>
    </w:p>
    <w:p w14:paraId="673A3E4B" w14:textId="77777777" w:rsidR="00A51FBD" w:rsidRPr="00F256E4" w:rsidRDefault="00A51FBD" w:rsidP="00F256E4">
      <w:pPr>
        <w:pStyle w:val="Sinespaciado"/>
      </w:pPr>
    </w:p>
    <w:p w14:paraId="4074C206" w14:textId="4DD75F3C"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 xml:space="preserve">Dicho en otras palabras, para que este Tribunal este en posibilidad de estimar que los hechos cuestionados se apartan del marco permitido, necesariamente la parte recurrente tiene </w:t>
      </w:r>
      <w:r w:rsidR="00F256E4">
        <w:rPr>
          <w:rFonts w:ascii="Arial" w:hAnsi="Arial" w:cs="Arial"/>
          <w:sz w:val="24"/>
          <w:szCs w:val="24"/>
        </w:rPr>
        <w:t>el deber</w:t>
      </w:r>
      <w:r w:rsidRPr="00A51FBD">
        <w:rPr>
          <w:rFonts w:ascii="Arial" w:hAnsi="Arial" w:cs="Arial"/>
          <w:sz w:val="24"/>
          <w:szCs w:val="24"/>
        </w:rPr>
        <w:t xml:space="preserve"> de demostrar que la difusión de la publicidad no constituyó un ejercicio </w:t>
      </w:r>
      <w:r w:rsidR="00F256E4" w:rsidRPr="00A51FBD">
        <w:rPr>
          <w:rFonts w:ascii="Arial" w:hAnsi="Arial" w:cs="Arial"/>
          <w:sz w:val="24"/>
          <w:szCs w:val="24"/>
        </w:rPr>
        <w:t>legítimo</w:t>
      </w:r>
      <w:r w:rsidRPr="00A51FBD">
        <w:rPr>
          <w:rFonts w:ascii="Arial" w:hAnsi="Arial" w:cs="Arial"/>
          <w:sz w:val="24"/>
          <w:szCs w:val="24"/>
        </w:rPr>
        <w:t xml:space="preserve"> del derecho a la libertad de expresión. </w:t>
      </w:r>
    </w:p>
    <w:p w14:paraId="5A4446E8" w14:textId="77777777" w:rsidR="00A51FBD" w:rsidRPr="00F256E4" w:rsidRDefault="00A51FBD" w:rsidP="00F256E4">
      <w:pPr>
        <w:pStyle w:val="Sinespaciado"/>
      </w:pPr>
    </w:p>
    <w:p w14:paraId="08610D3F" w14:textId="42B500D2"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 xml:space="preserve">De ahí que sea posible advertir que </w:t>
      </w:r>
      <w:r w:rsidRPr="00F256E4">
        <w:rPr>
          <w:rFonts w:ascii="Arial" w:hAnsi="Arial" w:cs="Arial"/>
          <w:b/>
          <w:bCs/>
          <w:sz w:val="24"/>
          <w:szCs w:val="24"/>
        </w:rPr>
        <w:t>el actor incumplió con dicha carga argumentativa</w:t>
      </w:r>
      <w:r w:rsidRPr="00A51FBD">
        <w:rPr>
          <w:rFonts w:ascii="Arial" w:hAnsi="Arial" w:cs="Arial"/>
          <w:sz w:val="24"/>
          <w:szCs w:val="24"/>
        </w:rPr>
        <w:t xml:space="preserve"> </w:t>
      </w:r>
      <w:r w:rsidRPr="00F256E4">
        <w:rPr>
          <w:rFonts w:ascii="Arial" w:hAnsi="Arial" w:cs="Arial"/>
          <w:b/>
          <w:bCs/>
          <w:sz w:val="24"/>
          <w:szCs w:val="24"/>
        </w:rPr>
        <w:t>y probatoria</w:t>
      </w:r>
      <w:r w:rsidR="007A73B5">
        <w:rPr>
          <w:rFonts w:ascii="Arial" w:hAnsi="Arial" w:cs="Arial"/>
          <w:b/>
          <w:bCs/>
          <w:sz w:val="24"/>
          <w:szCs w:val="24"/>
        </w:rPr>
        <w:t>,</w:t>
      </w:r>
      <w:r w:rsidRPr="00A51FBD">
        <w:rPr>
          <w:rFonts w:ascii="Arial" w:hAnsi="Arial" w:cs="Arial"/>
          <w:sz w:val="24"/>
          <w:szCs w:val="24"/>
        </w:rPr>
        <w:t xml:space="preserve"> que demostrara que se es</w:t>
      </w:r>
      <w:r w:rsidR="00F256E4">
        <w:rPr>
          <w:rFonts w:ascii="Arial" w:hAnsi="Arial" w:cs="Arial"/>
          <w:sz w:val="24"/>
          <w:szCs w:val="24"/>
        </w:rPr>
        <w:t>tá</w:t>
      </w:r>
      <w:r w:rsidRPr="00A51FBD">
        <w:rPr>
          <w:rFonts w:ascii="Arial" w:hAnsi="Arial" w:cs="Arial"/>
          <w:sz w:val="24"/>
          <w:szCs w:val="24"/>
        </w:rPr>
        <w:t xml:space="preserve"> en presencia de una irregularidad que afectó el principio de equidad, ya que únicamente aportó los enlaces electrónicos</w:t>
      </w:r>
      <w:r w:rsidR="004F4E88">
        <w:rPr>
          <w:rFonts w:ascii="Arial" w:hAnsi="Arial" w:cs="Arial"/>
          <w:sz w:val="24"/>
          <w:szCs w:val="24"/>
        </w:rPr>
        <w:t xml:space="preserve"> y 10 capturas de pantalla que contienen la propaganda negativa en perjuicio de su candidata,</w:t>
      </w:r>
      <w:r w:rsidRPr="00A51FBD">
        <w:rPr>
          <w:rFonts w:ascii="Arial" w:hAnsi="Arial" w:cs="Arial"/>
          <w:sz w:val="24"/>
          <w:szCs w:val="24"/>
        </w:rPr>
        <w:t xml:space="preserve"> sin </w:t>
      </w:r>
      <w:r w:rsidR="004F4E88">
        <w:rPr>
          <w:rFonts w:ascii="Arial" w:hAnsi="Arial" w:cs="Arial"/>
          <w:sz w:val="24"/>
          <w:szCs w:val="24"/>
        </w:rPr>
        <w:t>aportar argumentos que demuestren alguna vulneración al principio de equidad en la contienda</w:t>
      </w:r>
      <w:r w:rsidRPr="00A51FBD">
        <w:rPr>
          <w:rStyle w:val="Refdenotaalpie"/>
          <w:rFonts w:ascii="Arial" w:hAnsi="Arial" w:cs="Arial"/>
          <w:sz w:val="24"/>
          <w:szCs w:val="24"/>
        </w:rPr>
        <w:footnoteReference w:id="9"/>
      </w:r>
      <w:r w:rsidRPr="00A51FBD">
        <w:rPr>
          <w:rFonts w:ascii="Arial" w:hAnsi="Arial" w:cs="Arial"/>
          <w:sz w:val="24"/>
          <w:szCs w:val="24"/>
        </w:rPr>
        <w:t xml:space="preserve">. </w:t>
      </w:r>
    </w:p>
    <w:p w14:paraId="0E45F0FF" w14:textId="77777777" w:rsidR="00A51FBD" w:rsidRPr="00F256E4" w:rsidRDefault="00A51FBD" w:rsidP="00F256E4">
      <w:pPr>
        <w:pStyle w:val="Sinespaciado"/>
      </w:pPr>
    </w:p>
    <w:p w14:paraId="2C3B2893" w14:textId="6F057CD0"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 xml:space="preserve">Así, los enlaces aportados constituyen medios que difunden información genérica, los cuales, deben considerarse como como un ejercicio legítimo de la libertad de expresión prevista en el </w:t>
      </w:r>
      <w:r w:rsidRPr="007A3EFA">
        <w:rPr>
          <w:rFonts w:ascii="Arial" w:hAnsi="Arial" w:cs="Arial"/>
          <w:sz w:val="24"/>
          <w:szCs w:val="24"/>
        </w:rPr>
        <w:t>artículo 6</w:t>
      </w:r>
      <w:r w:rsidR="007A3EFA" w:rsidRPr="007A3EFA">
        <w:rPr>
          <w:rFonts w:ascii="Arial" w:hAnsi="Arial" w:cs="Arial"/>
          <w:sz w:val="24"/>
          <w:szCs w:val="24"/>
        </w:rPr>
        <w:t>°</w:t>
      </w:r>
      <w:r w:rsidRPr="00A51FBD">
        <w:rPr>
          <w:rFonts w:ascii="Arial" w:hAnsi="Arial" w:cs="Arial"/>
          <w:sz w:val="24"/>
          <w:szCs w:val="24"/>
        </w:rPr>
        <w:t xml:space="preserve"> de la Constitución Federal, que reconoce el derecho a toda persona a difundir información e ideas de toda índole a través de cualquier medio de expresión, en este caso, por conducto de Facebook, la cual permite recibir y difundir ideas y opiniones sobre las fuerzas políticas u opciones electorales que participan en el proceso electoral en curso. </w:t>
      </w:r>
    </w:p>
    <w:p w14:paraId="7490633F" w14:textId="77777777" w:rsidR="00A51FBD" w:rsidRPr="00A51FBD" w:rsidRDefault="00A51FBD" w:rsidP="00F256E4">
      <w:pPr>
        <w:pStyle w:val="Sinespaciado"/>
      </w:pPr>
    </w:p>
    <w:p w14:paraId="623C4B8A" w14:textId="352522FB"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Por tanto, el hecho de que la parte actora se limite a manifestar que se difundieron mensajes con características de un contenido político</w:t>
      </w:r>
      <w:r w:rsidR="00D67BF6">
        <w:rPr>
          <w:rFonts w:ascii="Arial" w:hAnsi="Arial" w:cs="Arial"/>
          <w:sz w:val="24"/>
          <w:szCs w:val="24"/>
        </w:rPr>
        <w:t xml:space="preserve"> en perjuicio de su candidata</w:t>
      </w:r>
      <w:r w:rsidRPr="00A51FBD">
        <w:rPr>
          <w:rFonts w:ascii="Arial" w:hAnsi="Arial" w:cs="Arial"/>
          <w:sz w:val="24"/>
          <w:szCs w:val="24"/>
        </w:rPr>
        <w:t xml:space="preserve">, implica que </w:t>
      </w:r>
      <w:r w:rsidRPr="00F256E4">
        <w:rPr>
          <w:rFonts w:ascii="Arial" w:hAnsi="Arial" w:cs="Arial"/>
          <w:b/>
          <w:bCs/>
          <w:sz w:val="24"/>
          <w:szCs w:val="24"/>
        </w:rPr>
        <w:t>este discurso cuenta con una protección reforzada</w:t>
      </w:r>
      <w:r w:rsidRPr="00A51FBD">
        <w:rPr>
          <w:rFonts w:ascii="Arial" w:hAnsi="Arial" w:cs="Arial"/>
          <w:sz w:val="24"/>
          <w:szCs w:val="24"/>
        </w:rPr>
        <w:t xml:space="preserve">, </w:t>
      </w:r>
      <w:r w:rsidR="00F256E4">
        <w:rPr>
          <w:rFonts w:ascii="Arial" w:hAnsi="Arial" w:cs="Arial"/>
          <w:sz w:val="24"/>
          <w:szCs w:val="24"/>
        </w:rPr>
        <w:t>a</w:t>
      </w:r>
      <w:r w:rsidRPr="00A51FBD">
        <w:rPr>
          <w:rFonts w:ascii="Arial" w:hAnsi="Arial" w:cs="Arial"/>
          <w:sz w:val="24"/>
          <w:szCs w:val="24"/>
        </w:rPr>
        <w:t xml:space="preserve">l ser </w:t>
      </w:r>
      <w:r w:rsidR="00F64E30">
        <w:rPr>
          <w:rFonts w:ascii="Arial" w:hAnsi="Arial" w:cs="Arial"/>
          <w:sz w:val="24"/>
          <w:szCs w:val="24"/>
        </w:rPr>
        <w:t xml:space="preserve">generados </w:t>
      </w:r>
      <w:r w:rsidRPr="00A51FBD">
        <w:rPr>
          <w:rFonts w:ascii="Arial" w:hAnsi="Arial" w:cs="Arial"/>
          <w:sz w:val="24"/>
          <w:szCs w:val="24"/>
        </w:rPr>
        <w:t xml:space="preserve">por aparentes medios de comunicación y, a su vez, </w:t>
      </w:r>
      <w:r w:rsidRPr="00F256E4">
        <w:rPr>
          <w:rFonts w:ascii="Arial" w:hAnsi="Arial" w:cs="Arial"/>
          <w:b/>
          <w:bCs/>
          <w:sz w:val="24"/>
          <w:szCs w:val="24"/>
        </w:rPr>
        <w:t xml:space="preserve">gozan de una presunción de licitud </w:t>
      </w:r>
      <w:r w:rsidRPr="00A51FBD">
        <w:rPr>
          <w:rFonts w:ascii="Arial" w:hAnsi="Arial" w:cs="Arial"/>
          <w:sz w:val="24"/>
          <w:szCs w:val="24"/>
        </w:rPr>
        <w:t>que, como se explicó, no fue desvirtuada por el actor</w:t>
      </w:r>
      <w:r w:rsidRPr="00A51FBD">
        <w:rPr>
          <w:rStyle w:val="Refdenotaalpie"/>
          <w:rFonts w:ascii="Arial" w:hAnsi="Arial" w:cs="Arial"/>
          <w:sz w:val="24"/>
          <w:szCs w:val="24"/>
        </w:rPr>
        <w:footnoteReference w:id="10"/>
      </w:r>
      <w:r w:rsidRPr="00A51FBD">
        <w:rPr>
          <w:rFonts w:ascii="Arial" w:hAnsi="Arial" w:cs="Arial"/>
          <w:sz w:val="24"/>
          <w:szCs w:val="24"/>
        </w:rPr>
        <w:t xml:space="preserve">, ya que no aportó medios de prueba alguno que demostrara alguna irregularidad. </w:t>
      </w:r>
    </w:p>
    <w:p w14:paraId="3E2ADD73" w14:textId="77777777" w:rsidR="00A51FBD" w:rsidRPr="00A51FBD" w:rsidRDefault="00A51FBD" w:rsidP="00F256E4">
      <w:pPr>
        <w:pStyle w:val="Sinespaciado"/>
      </w:pPr>
    </w:p>
    <w:p w14:paraId="0D7E6956" w14:textId="00AC3B21"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Al respecto, la SCJN sostuvo que la protección reforzada del discurso político se justifica por la particular importancia que éste tiene para la información de una opinión pública informada, elemento</w:t>
      </w:r>
      <w:r w:rsidR="00E47C22">
        <w:rPr>
          <w:rFonts w:ascii="Arial" w:hAnsi="Arial" w:cs="Arial"/>
          <w:sz w:val="24"/>
          <w:szCs w:val="24"/>
        </w:rPr>
        <w:t>s</w:t>
      </w:r>
      <w:r w:rsidRPr="00A51FBD">
        <w:rPr>
          <w:rFonts w:ascii="Arial" w:hAnsi="Arial" w:cs="Arial"/>
          <w:sz w:val="24"/>
          <w:szCs w:val="24"/>
        </w:rPr>
        <w:t xml:space="preserve"> que debe</w:t>
      </w:r>
      <w:r w:rsidR="00E47C22">
        <w:rPr>
          <w:rFonts w:ascii="Arial" w:hAnsi="Arial" w:cs="Arial"/>
          <w:sz w:val="24"/>
          <w:szCs w:val="24"/>
        </w:rPr>
        <w:t>n</w:t>
      </w:r>
      <w:r w:rsidRPr="00A51FBD">
        <w:rPr>
          <w:rFonts w:ascii="Arial" w:hAnsi="Arial" w:cs="Arial"/>
          <w:sz w:val="24"/>
          <w:szCs w:val="24"/>
        </w:rPr>
        <w:t xml:space="preserve"> reconocerse como una cuestión necesaria para la democracia representativa. Así que debe garantizarse la existencia de un margen con una </w:t>
      </w:r>
      <w:r w:rsidRPr="00A51FBD">
        <w:rPr>
          <w:rFonts w:ascii="Arial" w:hAnsi="Arial" w:cs="Arial"/>
          <w:sz w:val="24"/>
          <w:szCs w:val="24"/>
        </w:rPr>
        <w:lastRenderedPageBreak/>
        <w:t>protección amplia para difundir información y opiniones en el debate político o sobre asuntos de interés público</w:t>
      </w:r>
      <w:r w:rsidRPr="00A51FBD">
        <w:rPr>
          <w:rStyle w:val="Refdenotaalpie"/>
          <w:rFonts w:ascii="Arial" w:hAnsi="Arial" w:cs="Arial"/>
          <w:sz w:val="24"/>
          <w:szCs w:val="24"/>
        </w:rPr>
        <w:footnoteReference w:id="11"/>
      </w:r>
      <w:r w:rsidRPr="00A51FBD">
        <w:rPr>
          <w:rFonts w:ascii="Arial" w:hAnsi="Arial" w:cs="Arial"/>
          <w:sz w:val="24"/>
          <w:szCs w:val="24"/>
        </w:rPr>
        <w:t xml:space="preserve">. </w:t>
      </w:r>
    </w:p>
    <w:p w14:paraId="011EA34C" w14:textId="02CD2106" w:rsidR="00A51FBD" w:rsidRPr="00A51FBD" w:rsidRDefault="00A51FBD" w:rsidP="00E47C22">
      <w:pPr>
        <w:pStyle w:val="Sinespaciado"/>
      </w:pPr>
    </w:p>
    <w:p w14:paraId="0F6B51AF" w14:textId="65ACFC08"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 xml:space="preserve">De lo expuesto es posible concluir que, </w:t>
      </w:r>
      <w:r w:rsidRPr="00E47C22">
        <w:rPr>
          <w:rFonts w:ascii="Arial" w:hAnsi="Arial" w:cs="Arial"/>
          <w:b/>
          <w:bCs/>
          <w:sz w:val="24"/>
          <w:szCs w:val="24"/>
        </w:rPr>
        <w:t>el recurrente fue omiso en aportar elementos suficientes</w:t>
      </w:r>
      <w:r w:rsidRPr="00A51FBD">
        <w:rPr>
          <w:rFonts w:ascii="Arial" w:hAnsi="Arial" w:cs="Arial"/>
          <w:sz w:val="24"/>
          <w:szCs w:val="24"/>
        </w:rPr>
        <w:t xml:space="preserve"> </w:t>
      </w:r>
      <w:r w:rsidRPr="00E47C22">
        <w:rPr>
          <w:rFonts w:ascii="Arial" w:hAnsi="Arial" w:cs="Arial"/>
          <w:b/>
          <w:bCs/>
          <w:sz w:val="24"/>
          <w:szCs w:val="24"/>
        </w:rPr>
        <w:t>que demostraran</w:t>
      </w:r>
      <w:r w:rsidRPr="00A51FBD">
        <w:rPr>
          <w:rFonts w:ascii="Arial" w:hAnsi="Arial" w:cs="Arial"/>
          <w:sz w:val="24"/>
          <w:szCs w:val="24"/>
        </w:rPr>
        <w:t xml:space="preserve"> que las publicaciones difundidas por la red social de Facebook, </w:t>
      </w:r>
      <w:r w:rsidRPr="00E47C22">
        <w:rPr>
          <w:rFonts w:ascii="Arial" w:hAnsi="Arial" w:cs="Arial"/>
          <w:b/>
          <w:bCs/>
          <w:sz w:val="24"/>
          <w:szCs w:val="24"/>
        </w:rPr>
        <w:t xml:space="preserve">son </w:t>
      </w:r>
      <w:r w:rsidR="00E47C22" w:rsidRPr="00E47C22">
        <w:rPr>
          <w:rFonts w:ascii="Arial" w:hAnsi="Arial" w:cs="Arial"/>
          <w:b/>
          <w:bCs/>
          <w:sz w:val="24"/>
          <w:szCs w:val="24"/>
        </w:rPr>
        <w:t>contra</w:t>
      </w:r>
      <w:r w:rsidR="00E47C22">
        <w:rPr>
          <w:rFonts w:ascii="Arial" w:hAnsi="Arial" w:cs="Arial"/>
          <w:b/>
          <w:bCs/>
          <w:sz w:val="24"/>
          <w:szCs w:val="24"/>
        </w:rPr>
        <w:t>r</w:t>
      </w:r>
      <w:r w:rsidR="00E47C22" w:rsidRPr="00E47C22">
        <w:rPr>
          <w:rFonts w:ascii="Arial" w:hAnsi="Arial" w:cs="Arial"/>
          <w:b/>
          <w:bCs/>
          <w:sz w:val="24"/>
          <w:szCs w:val="24"/>
        </w:rPr>
        <w:t>ias</w:t>
      </w:r>
      <w:r w:rsidRPr="00E47C22">
        <w:rPr>
          <w:rFonts w:ascii="Arial" w:hAnsi="Arial" w:cs="Arial"/>
          <w:b/>
          <w:bCs/>
          <w:sz w:val="24"/>
          <w:szCs w:val="24"/>
        </w:rPr>
        <w:t xml:space="preserve"> al ejercicio de libertad de expresión</w:t>
      </w:r>
      <w:r w:rsidRPr="00A51FBD">
        <w:rPr>
          <w:rFonts w:ascii="Arial" w:hAnsi="Arial" w:cs="Arial"/>
          <w:sz w:val="24"/>
          <w:szCs w:val="24"/>
        </w:rPr>
        <w:t>, ya que, como se adelantó, únicamente aportó los enlaces electrónicos</w:t>
      </w:r>
      <w:r w:rsidR="00306BDF">
        <w:rPr>
          <w:rFonts w:ascii="Arial" w:hAnsi="Arial" w:cs="Arial"/>
          <w:sz w:val="24"/>
          <w:szCs w:val="24"/>
        </w:rPr>
        <w:t xml:space="preserve"> y diversas capturas que tienen un contenido crítico, en perjuicio de su candidata. </w:t>
      </w:r>
    </w:p>
    <w:p w14:paraId="23296D76" w14:textId="77777777" w:rsidR="00A51FBD" w:rsidRPr="007A3EFA" w:rsidRDefault="00A51FBD" w:rsidP="007A3EFA">
      <w:pPr>
        <w:pStyle w:val="Sinespaciado"/>
      </w:pPr>
    </w:p>
    <w:p w14:paraId="07590068" w14:textId="77777777" w:rsidR="00A51FBD" w:rsidRPr="00A51FBD" w:rsidRDefault="00A51FBD" w:rsidP="00A51FBD">
      <w:pPr>
        <w:spacing w:line="360" w:lineRule="auto"/>
        <w:jc w:val="both"/>
        <w:rPr>
          <w:rFonts w:ascii="Arial" w:hAnsi="Arial" w:cs="Arial"/>
          <w:sz w:val="24"/>
          <w:szCs w:val="24"/>
        </w:rPr>
      </w:pPr>
      <w:r w:rsidRPr="00A51FBD">
        <w:rPr>
          <w:rFonts w:ascii="Arial" w:hAnsi="Arial" w:cs="Arial"/>
          <w:sz w:val="24"/>
          <w:szCs w:val="24"/>
        </w:rPr>
        <w:t xml:space="preserve">Asimismo, se limita a señalar que el hecho de que la propaganda involucrara en mayor medida a la candidatura que resultó ganadora y que se hubiese generado una campaña negativa en contra de la candidatura que postuló su partido político, generó una vulneración al principio de equidad en la contienda y, por tanto, dejó de cumplir con la carga argumentativa que compruebe que dicha difusión implicó una irregularidad e inequidad en la contienda.  </w:t>
      </w:r>
    </w:p>
    <w:p w14:paraId="7C7137E8" w14:textId="77777777" w:rsidR="00A51FBD" w:rsidRPr="00A51FBD" w:rsidRDefault="00A51FBD" w:rsidP="00E47C22">
      <w:pPr>
        <w:pStyle w:val="Sinespaciado"/>
      </w:pPr>
    </w:p>
    <w:p w14:paraId="7AD7E255" w14:textId="2EAF0467" w:rsidR="00F64E30" w:rsidRDefault="00A51FBD" w:rsidP="00A51FBD">
      <w:pPr>
        <w:spacing w:line="360" w:lineRule="auto"/>
        <w:jc w:val="both"/>
        <w:rPr>
          <w:rFonts w:ascii="Arial" w:hAnsi="Arial" w:cs="Arial"/>
          <w:sz w:val="24"/>
          <w:szCs w:val="24"/>
        </w:rPr>
      </w:pPr>
      <w:r w:rsidRPr="00A51FBD">
        <w:rPr>
          <w:rFonts w:ascii="Arial" w:hAnsi="Arial" w:cs="Arial"/>
          <w:sz w:val="24"/>
          <w:szCs w:val="24"/>
        </w:rPr>
        <w:t xml:space="preserve">Por lo expuesto, este Tribunal Electoral considera que al </w:t>
      </w:r>
      <w:r w:rsidRPr="00F64E30">
        <w:rPr>
          <w:rFonts w:ascii="Arial" w:hAnsi="Arial" w:cs="Arial"/>
          <w:b/>
          <w:bCs/>
          <w:sz w:val="24"/>
          <w:szCs w:val="24"/>
        </w:rPr>
        <w:t xml:space="preserve">no haber demostrado alguna irregularidad </w:t>
      </w:r>
      <w:r w:rsidRPr="00A51FBD">
        <w:rPr>
          <w:rFonts w:ascii="Arial" w:hAnsi="Arial" w:cs="Arial"/>
          <w:sz w:val="24"/>
          <w:szCs w:val="24"/>
        </w:rPr>
        <w:t xml:space="preserve">el día de la jornada electoral, </w:t>
      </w:r>
      <w:r w:rsidRPr="002A7302">
        <w:rPr>
          <w:rFonts w:ascii="Arial" w:hAnsi="Arial" w:cs="Arial"/>
          <w:b/>
          <w:bCs/>
          <w:sz w:val="24"/>
          <w:szCs w:val="24"/>
        </w:rPr>
        <w:t>debe confirmarse la elección cuestionada</w:t>
      </w:r>
      <w:r w:rsidRPr="00A51FBD">
        <w:rPr>
          <w:rFonts w:ascii="Arial" w:hAnsi="Arial" w:cs="Arial"/>
          <w:sz w:val="24"/>
          <w:szCs w:val="24"/>
        </w:rPr>
        <w:t>.</w:t>
      </w:r>
    </w:p>
    <w:p w14:paraId="0B48BF22" w14:textId="77777777" w:rsidR="004A7CFD" w:rsidRPr="004A7CFD" w:rsidRDefault="004A7CFD" w:rsidP="007A3EFA">
      <w:pPr>
        <w:pStyle w:val="Sinespaciado"/>
      </w:pPr>
    </w:p>
    <w:p w14:paraId="72558207" w14:textId="0CEDCAC3" w:rsidR="00A51FBD" w:rsidRPr="00F64E30" w:rsidRDefault="00A51FBD" w:rsidP="00A51FBD">
      <w:pPr>
        <w:spacing w:line="360" w:lineRule="auto"/>
        <w:jc w:val="both"/>
        <w:rPr>
          <w:rFonts w:ascii="Arial" w:hAnsi="Arial" w:cs="Arial"/>
          <w:b/>
          <w:bCs/>
          <w:sz w:val="24"/>
          <w:szCs w:val="24"/>
          <w:u w:val="single"/>
        </w:rPr>
      </w:pPr>
      <w:r w:rsidRPr="00F64E30">
        <w:rPr>
          <w:rFonts w:ascii="Arial" w:hAnsi="Arial" w:cs="Arial"/>
          <w:b/>
          <w:bCs/>
          <w:sz w:val="24"/>
          <w:szCs w:val="24"/>
          <w:u w:val="single"/>
        </w:rPr>
        <w:t xml:space="preserve">Tema </w:t>
      </w:r>
      <w:r w:rsidR="007A73B5">
        <w:rPr>
          <w:rFonts w:ascii="Arial" w:hAnsi="Arial" w:cs="Arial"/>
          <w:b/>
          <w:bCs/>
          <w:sz w:val="24"/>
          <w:szCs w:val="24"/>
          <w:u w:val="single"/>
        </w:rPr>
        <w:t>3</w:t>
      </w:r>
      <w:r w:rsidRPr="00F64E30">
        <w:rPr>
          <w:rFonts w:ascii="Arial" w:hAnsi="Arial" w:cs="Arial"/>
          <w:b/>
          <w:bCs/>
          <w:sz w:val="24"/>
          <w:szCs w:val="24"/>
          <w:u w:val="single"/>
        </w:rPr>
        <w:t>. De la nulidad de la votación recibida en casillas</w:t>
      </w:r>
    </w:p>
    <w:p w14:paraId="121615D2" w14:textId="00331373" w:rsidR="00554C0C" w:rsidRDefault="00554C0C" w:rsidP="007A3EFA">
      <w:pPr>
        <w:pStyle w:val="Sinespaciado"/>
      </w:pPr>
      <w:r>
        <w:t xml:space="preserve">                                                                                                </w:t>
      </w:r>
    </w:p>
    <w:p w14:paraId="7F34B7BB" w14:textId="77777777" w:rsidR="00554C0C" w:rsidRDefault="00554C0C" w:rsidP="00554C0C">
      <w:pPr>
        <w:pStyle w:val="Sinespaciado"/>
        <w:rPr>
          <w:rFonts w:ascii="Arial" w:hAnsi="Arial" w:cs="Arial"/>
          <w:b/>
          <w:bCs/>
          <w:sz w:val="24"/>
          <w:szCs w:val="24"/>
        </w:rPr>
      </w:pPr>
      <w:r w:rsidRPr="00A54BD7">
        <w:rPr>
          <w:rFonts w:ascii="Arial" w:hAnsi="Arial" w:cs="Arial"/>
          <w:b/>
          <w:bCs/>
          <w:sz w:val="24"/>
          <w:szCs w:val="24"/>
        </w:rPr>
        <w:t>Cuestión previa. Suplencia de la queja</w:t>
      </w:r>
    </w:p>
    <w:p w14:paraId="24798628" w14:textId="77777777" w:rsidR="00554C0C" w:rsidRDefault="00554C0C" w:rsidP="00554C0C">
      <w:pPr>
        <w:pStyle w:val="Sinespaciado"/>
        <w:rPr>
          <w:rFonts w:ascii="Arial" w:hAnsi="Arial" w:cs="Arial"/>
          <w:b/>
          <w:bCs/>
          <w:sz w:val="24"/>
          <w:szCs w:val="24"/>
        </w:rPr>
      </w:pPr>
    </w:p>
    <w:p w14:paraId="651C84DF" w14:textId="2BF01AA0" w:rsidR="00554C0C" w:rsidRPr="00A54BD7" w:rsidRDefault="00554C0C" w:rsidP="00554C0C">
      <w:pPr>
        <w:pStyle w:val="Sinespaciado"/>
        <w:spacing w:line="360" w:lineRule="auto"/>
        <w:jc w:val="both"/>
        <w:rPr>
          <w:rFonts w:ascii="Arial" w:hAnsi="Arial" w:cs="Arial"/>
          <w:sz w:val="24"/>
          <w:szCs w:val="24"/>
        </w:rPr>
      </w:pPr>
      <w:r>
        <w:rPr>
          <w:rFonts w:ascii="Arial" w:hAnsi="Arial" w:cs="Arial"/>
          <w:sz w:val="24"/>
          <w:szCs w:val="24"/>
        </w:rPr>
        <w:t xml:space="preserve">Previo al examen de la controversia, esta autoridad jurisdiccional </w:t>
      </w:r>
      <w:r w:rsidR="00F64E30">
        <w:rPr>
          <w:rFonts w:ascii="Arial" w:hAnsi="Arial" w:cs="Arial"/>
          <w:sz w:val="24"/>
          <w:szCs w:val="24"/>
        </w:rPr>
        <w:t xml:space="preserve">considera que </w:t>
      </w:r>
      <w:r>
        <w:rPr>
          <w:rFonts w:ascii="Arial" w:hAnsi="Arial" w:cs="Arial"/>
          <w:sz w:val="24"/>
          <w:szCs w:val="24"/>
        </w:rPr>
        <w:t>se encuentra en posibilidad de suplir las deficiencias u omisiones en los agravios expuestos por el actor, siempre que estos se puedan deducir de los hechos expuestos que pongan de manifiesto la actualización de una causa de nulidad de la votación</w:t>
      </w:r>
      <w:r>
        <w:rPr>
          <w:rStyle w:val="Refdenotaalpie"/>
          <w:rFonts w:ascii="Arial" w:hAnsi="Arial" w:cs="Arial"/>
          <w:sz w:val="24"/>
          <w:szCs w:val="24"/>
        </w:rPr>
        <w:footnoteReference w:id="12"/>
      </w:r>
      <w:r w:rsidR="00F64E30">
        <w:rPr>
          <w:rFonts w:ascii="Arial" w:hAnsi="Arial" w:cs="Arial"/>
          <w:sz w:val="24"/>
          <w:szCs w:val="24"/>
        </w:rPr>
        <w:t>.</w:t>
      </w:r>
    </w:p>
    <w:p w14:paraId="5BFA60D5" w14:textId="77777777" w:rsidR="00A51FBD" w:rsidRPr="004548CF" w:rsidRDefault="00A51FBD" w:rsidP="004548CF"/>
    <w:p w14:paraId="67804215" w14:textId="271B3125" w:rsidR="004E079F" w:rsidRPr="004548CF" w:rsidRDefault="004548CF" w:rsidP="004548CF">
      <w:pPr>
        <w:pStyle w:val="Sinespaciado"/>
        <w:spacing w:line="360" w:lineRule="auto"/>
        <w:jc w:val="both"/>
        <w:rPr>
          <w:rFonts w:ascii="Arial" w:hAnsi="Arial" w:cs="Arial"/>
          <w:b/>
          <w:bCs/>
          <w:sz w:val="24"/>
          <w:szCs w:val="24"/>
        </w:rPr>
      </w:pPr>
      <w:r>
        <w:rPr>
          <w:rFonts w:ascii="Arial" w:hAnsi="Arial" w:cs="Arial"/>
          <w:b/>
          <w:bCs/>
          <w:i/>
          <w:iCs/>
          <w:sz w:val="24"/>
          <w:szCs w:val="24"/>
        </w:rPr>
        <w:t xml:space="preserve">a) </w:t>
      </w:r>
      <w:r w:rsidR="00554C0C" w:rsidRPr="004548CF">
        <w:rPr>
          <w:rFonts w:ascii="Arial" w:hAnsi="Arial" w:cs="Arial"/>
          <w:b/>
          <w:bCs/>
          <w:sz w:val="24"/>
          <w:szCs w:val="24"/>
        </w:rPr>
        <w:t xml:space="preserve">El actor omitió </w:t>
      </w:r>
      <w:r w:rsidRPr="004548CF">
        <w:rPr>
          <w:rFonts w:ascii="Arial" w:hAnsi="Arial" w:cs="Arial"/>
          <w:b/>
          <w:bCs/>
          <w:sz w:val="24"/>
          <w:szCs w:val="24"/>
        </w:rPr>
        <w:t>cumplir con la carga procesal de su afirmación, específicamente, con la mención particularizada de la</w:t>
      </w:r>
      <w:r>
        <w:rPr>
          <w:rFonts w:ascii="Arial" w:hAnsi="Arial" w:cs="Arial"/>
          <w:b/>
          <w:bCs/>
          <w:sz w:val="24"/>
          <w:szCs w:val="24"/>
        </w:rPr>
        <w:t xml:space="preserve"> causal de nulidad que</w:t>
      </w:r>
      <w:r w:rsidR="002A5317">
        <w:rPr>
          <w:rFonts w:ascii="Arial" w:hAnsi="Arial" w:cs="Arial"/>
          <w:b/>
          <w:bCs/>
          <w:sz w:val="24"/>
          <w:szCs w:val="24"/>
        </w:rPr>
        <w:t>,</w:t>
      </w:r>
      <w:r>
        <w:rPr>
          <w:rFonts w:ascii="Arial" w:hAnsi="Arial" w:cs="Arial"/>
          <w:b/>
          <w:bCs/>
          <w:sz w:val="24"/>
          <w:szCs w:val="24"/>
        </w:rPr>
        <w:t xml:space="preserve"> a su parecer</w:t>
      </w:r>
      <w:r w:rsidR="002A5317">
        <w:rPr>
          <w:rFonts w:ascii="Arial" w:hAnsi="Arial" w:cs="Arial"/>
          <w:b/>
          <w:bCs/>
          <w:sz w:val="24"/>
          <w:szCs w:val="24"/>
        </w:rPr>
        <w:t>,</w:t>
      </w:r>
      <w:r>
        <w:rPr>
          <w:rFonts w:ascii="Arial" w:hAnsi="Arial" w:cs="Arial"/>
          <w:b/>
          <w:bCs/>
          <w:sz w:val="24"/>
          <w:szCs w:val="24"/>
        </w:rPr>
        <w:t xml:space="preserve"> se actualiza en 11 de las casillas impugnadas</w:t>
      </w:r>
    </w:p>
    <w:p w14:paraId="03633E40" w14:textId="77777777" w:rsidR="00554C0C" w:rsidRPr="004548CF" w:rsidRDefault="00554C0C" w:rsidP="004548CF"/>
    <w:p w14:paraId="51C7551E" w14:textId="12926BEE" w:rsidR="004E079F" w:rsidRDefault="004E079F" w:rsidP="00A51FBD">
      <w:pPr>
        <w:spacing w:line="360" w:lineRule="auto"/>
        <w:jc w:val="both"/>
        <w:rPr>
          <w:rFonts w:ascii="Arial" w:hAnsi="Arial" w:cs="Arial"/>
          <w:sz w:val="24"/>
          <w:szCs w:val="24"/>
        </w:rPr>
      </w:pPr>
      <w:r w:rsidRPr="00A51FBD">
        <w:rPr>
          <w:rFonts w:ascii="Arial" w:hAnsi="Arial" w:cs="Arial"/>
          <w:sz w:val="24"/>
          <w:szCs w:val="24"/>
        </w:rPr>
        <w:t xml:space="preserve">En </w:t>
      </w:r>
      <w:r w:rsidR="00EE17FB" w:rsidRPr="00A51FBD">
        <w:rPr>
          <w:rFonts w:ascii="Arial" w:hAnsi="Arial" w:cs="Arial"/>
          <w:sz w:val="24"/>
          <w:szCs w:val="24"/>
        </w:rPr>
        <w:t xml:space="preserve">lo relativo a las casillas </w:t>
      </w:r>
      <w:r w:rsidR="00A97B49">
        <w:rPr>
          <w:rFonts w:ascii="Arial" w:hAnsi="Arial" w:cs="Arial"/>
          <w:b/>
          <w:bCs/>
          <w:sz w:val="24"/>
          <w:szCs w:val="24"/>
        </w:rPr>
        <w:t>357 Básica</w:t>
      </w:r>
      <w:r w:rsidR="00A97B49" w:rsidRPr="00A97B49">
        <w:rPr>
          <w:rStyle w:val="Refdenotaalpie"/>
          <w:rFonts w:ascii="Arial" w:hAnsi="Arial" w:cs="Arial"/>
          <w:sz w:val="24"/>
          <w:szCs w:val="24"/>
        </w:rPr>
        <w:footnoteReference w:id="13"/>
      </w:r>
      <w:r w:rsidR="00A97B49">
        <w:rPr>
          <w:rFonts w:ascii="Arial" w:hAnsi="Arial" w:cs="Arial"/>
          <w:b/>
          <w:bCs/>
          <w:sz w:val="24"/>
          <w:szCs w:val="24"/>
        </w:rPr>
        <w:t>, 357 Contigua 1</w:t>
      </w:r>
      <w:r w:rsidR="00A97B49" w:rsidRPr="00A97B49">
        <w:rPr>
          <w:rStyle w:val="Refdenotaalpie"/>
          <w:rFonts w:ascii="Arial" w:hAnsi="Arial" w:cs="Arial"/>
          <w:sz w:val="24"/>
          <w:szCs w:val="24"/>
        </w:rPr>
        <w:footnoteReference w:id="14"/>
      </w:r>
      <w:r w:rsidR="00A97B49">
        <w:rPr>
          <w:rFonts w:ascii="Arial" w:hAnsi="Arial" w:cs="Arial"/>
          <w:b/>
          <w:bCs/>
          <w:sz w:val="24"/>
          <w:szCs w:val="24"/>
        </w:rPr>
        <w:t xml:space="preserve">, 357 Contigua 2, 358 Contigua 1, 366 Básica, 367 Básica, 367 Contigua 1, 371 Básica, 379 Contigua 1, 385 Básica </w:t>
      </w:r>
      <w:r w:rsidR="00A97B49">
        <w:rPr>
          <w:rFonts w:ascii="Arial" w:hAnsi="Arial" w:cs="Arial"/>
          <w:sz w:val="24"/>
          <w:szCs w:val="24"/>
        </w:rPr>
        <w:t>y</w:t>
      </w:r>
      <w:r w:rsidR="00A97B49">
        <w:rPr>
          <w:rFonts w:ascii="Arial" w:hAnsi="Arial" w:cs="Arial"/>
          <w:b/>
          <w:bCs/>
          <w:sz w:val="24"/>
          <w:szCs w:val="24"/>
        </w:rPr>
        <w:t xml:space="preserve"> </w:t>
      </w:r>
      <w:r w:rsidR="00A97B49">
        <w:rPr>
          <w:rFonts w:ascii="Arial" w:hAnsi="Arial" w:cs="Arial"/>
          <w:b/>
          <w:bCs/>
          <w:sz w:val="24"/>
          <w:szCs w:val="24"/>
        </w:rPr>
        <w:lastRenderedPageBreak/>
        <w:t>385 Contigua 1</w:t>
      </w:r>
      <w:r w:rsidR="00A97B49" w:rsidRPr="008B543A">
        <w:rPr>
          <w:rStyle w:val="Refdenotaalpie"/>
          <w:rFonts w:ascii="Arial" w:hAnsi="Arial" w:cs="Arial"/>
          <w:sz w:val="24"/>
          <w:szCs w:val="24"/>
        </w:rPr>
        <w:footnoteReference w:id="15"/>
      </w:r>
      <w:r w:rsidR="00A97B49">
        <w:rPr>
          <w:rFonts w:ascii="Arial" w:hAnsi="Arial" w:cs="Arial"/>
          <w:b/>
          <w:bCs/>
          <w:sz w:val="24"/>
          <w:szCs w:val="24"/>
        </w:rPr>
        <w:t>,</w:t>
      </w:r>
      <w:r w:rsidR="00EE17FB" w:rsidRPr="00A51FBD">
        <w:rPr>
          <w:rFonts w:ascii="Arial" w:hAnsi="Arial" w:cs="Arial"/>
          <w:sz w:val="24"/>
          <w:szCs w:val="24"/>
        </w:rPr>
        <w:t xml:space="preserve"> resultan inoperantes los agravios hechos valer por el recurrente, en atención a que este fue omiso en especificar la causal de nulidad que supuestamente se actualiza. </w:t>
      </w:r>
    </w:p>
    <w:p w14:paraId="164352F8" w14:textId="2FD2AED7" w:rsidR="004C725D" w:rsidRDefault="004C725D" w:rsidP="00F706BE">
      <w:pPr>
        <w:pStyle w:val="Sinespaciado"/>
      </w:pPr>
    </w:p>
    <w:p w14:paraId="01CB2FA7" w14:textId="2A1B0EB4" w:rsidR="004C725D" w:rsidRDefault="004C725D" w:rsidP="004C725D">
      <w:pPr>
        <w:spacing w:line="360" w:lineRule="auto"/>
        <w:jc w:val="both"/>
        <w:rPr>
          <w:rFonts w:ascii="Arial" w:hAnsi="Arial" w:cs="Arial"/>
          <w:sz w:val="24"/>
          <w:szCs w:val="24"/>
        </w:rPr>
      </w:pPr>
      <w:r>
        <w:rPr>
          <w:rFonts w:ascii="Arial" w:hAnsi="Arial" w:cs="Arial"/>
          <w:sz w:val="24"/>
          <w:szCs w:val="24"/>
        </w:rPr>
        <w:t xml:space="preserve">Asimismo, resulta inoperante el </w:t>
      </w:r>
      <w:r w:rsidR="002A5317">
        <w:rPr>
          <w:rFonts w:ascii="Arial" w:hAnsi="Arial" w:cs="Arial"/>
          <w:sz w:val="24"/>
          <w:szCs w:val="24"/>
        </w:rPr>
        <w:t xml:space="preserve">agravio </w:t>
      </w:r>
      <w:r>
        <w:rPr>
          <w:rFonts w:ascii="Arial" w:hAnsi="Arial" w:cs="Arial"/>
          <w:sz w:val="24"/>
          <w:szCs w:val="24"/>
        </w:rPr>
        <w:t xml:space="preserve">del actor, consistente en una serie de planteamientos genéricos encaminados a acreditar que </w:t>
      </w:r>
      <w:r w:rsidR="00F706BE" w:rsidRPr="00F706BE">
        <w:rPr>
          <w:rFonts w:ascii="Arial" w:hAnsi="Arial" w:cs="Arial"/>
          <w:i/>
          <w:iCs/>
          <w:sz w:val="24"/>
          <w:szCs w:val="24"/>
        </w:rPr>
        <w:t>“</w:t>
      </w:r>
      <w:r w:rsidRPr="00F706BE">
        <w:rPr>
          <w:rFonts w:ascii="Arial" w:hAnsi="Arial" w:cs="Arial"/>
          <w:i/>
          <w:iCs/>
          <w:sz w:val="24"/>
          <w:szCs w:val="24"/>
        </w:rPr>
        <w:t>en más de 35 paquetes electorales se detectaron inconsistencias tales como boletas sobrantes, actas ilegibles, actas donde solo se contabilizaron las boletas del PAN</w:t>
      </w:r>
      <w:r w:rsidR="00F706BE" w:rsidRPr="00F706BE">
        <w:rPr>
          <w:rFonts w:ascii="Arial" w:hAnsi="Arial" w:cs="Arial"/>
          <w:i/>
          <w:iCs/>
          <w:sz w:val="24"/>
          <w:szCs w:val="24"/>
        </w:rPr>
        <w:t>”</w:t>
      </w:r>
      <w:r>
        <w:rPr>
          <w:rFonts w:ascii="Arial" w:hAnsi="Arial" w:cs="Arial"/>
          <w:sz w:val="24"/>
          <w:szCs w:val="24"/>
        </w:rPr>
        <w:t xml:space="preserve">, </w:t>
      </w:r>
      <w:r w:rsidR="00F706BE">
        <w:rPr>
          <w:rFonts w:ascii="Arial" w:hAnsi="Arial" w:cs="Arial"/>
          <w:sz w:val="24"/>
          <w:szCs w:val="24"/>
        </w:rPr>
        <w:t>lo cual,</w:t>
      </w:r>
      <w:r>
        <w:rPr>
          <w:rFonts w:ascii="Arial" w:hAnsi="Arial" w:cs="Arial"/>
          <w:sz w:val="24"/>
          <w:szCs w:val="24"/>
        </w:rPr>
        <w:t xml:space="preserve"> a su parecer, implicó que en la totalidad de las 82 casillas instaladas se presentaron incidentes que en su conjunto dan paso a la nulidad de la elección. </w:t>
      </w:r>
    </w:p>
    <w:p w14:paraId="4A5A950B" w14:textId="10149A78" w:rsidR="00EE17FB" w:rsidRPr="00F706BE" w:rsidRDefault="00EE17FB" w:rsidP="00F706BE">
      <w:pPr>
        <w:pStyle w:val="Sinespaciado"/>
      </w:pPr>
    </w:p>
    <w:p w14:paraId="163950A0" w14:textId="4406EA5C" w:rsidR="001848DC" w:rsidRPr="00A51FBD" w:rsidRDefault="00EE17FB" w:rsidP="00A51FBD">
      <w:pPr>
        <w:spacing w:line="360" w:lineRule="auto"/>
        <w:jc w:val="both"/>
        <w:rPr>
          <w:rFonts w:ascii="Arial" w:hAnsi="Arial" w:cs="Arial"/>
          <w:sz w:val="24"/>
          <w:szCs w:val="24"/>
        </w:rPr>
      </w:pPr>
      <w:r w:rsidRPr="00A51FBD">
        <w:rPr>
          <w:rFonts w:ascii="Arial" w:hAnsi="Arial" w:cs="Arial"/>
          <w:sz w:val="24"/>
          <w:szCs w:val="24"/>
        </w:rPr>
        <w:t xml:space="preserve">Lo anterior es así, </w:t>
      </w:r>
      <w:r w:rsidR="001848DC" w:rsidRPr="00A51FBD">
        <w:rPr>
          <w:rFonts w:ascii="Arial" w:hAnsi="Arial" w:cs="Arial"/>
          <w:sz w:val="24"/>
          <w:szCs w:val="24"/>
        </w:rPr>
        <w:t>ya que si bien es cierto que cuando se resuelvan los medios de impugnación en materia electoral, este Tribunal debe suplir las deficiencias u omisiones en los agravios cuando los mismos puedan derivarse claramente de los hechos expuestos en el escrito de demanda, también es que tal deber se vincula con la carga procesal impuesta a los recurrentes</w:t>
      </w:r>
      <w:r w:rsidR="002A5317">
        <w:rPr>
          <w:rFonts w:ascii="Arial" w:hAnsi="Arial" w:cs="Arial"/>
          <w:sz w:val="24"/>
          <w:szCs w:val="24"/>
        </w:rPr>
        <w:t>, específicamente</w:t>
      </w:r>
      <w:r w:rsidR="001848DC" w:rsidRPr="00A51FBD">
        <w:rPr>
          <w:rFonts w:ascii="Arial" w:hAnsi="Arial" w:cs="Arial"/>
          <w:sz w:val="24"/>
          <w:szCs w:val="24"/>
        </w:rPr>
        <w:t xml:space="preserve"> de </w:t>
      </w:r>
      <w:r w:rsidR="007A73B5">
        <w:rPr>
          <w:rFonts w:ascii="Arial" w:hAnsi="Arial" w:cs="Arial"/>
          <w:sz w:val="24"/>
          <w:szCs w:val="24"/>
        </w:rPr>
        <w:t>referir</w:t>
      </w:r>
      <w:r w:rsidR="001848DC" w:rsidRPr="00A51FBD">
        <w:rPr>
          <w:rFonts w:ascii="Arial" w:hAnsi="Arial" w:cs="Arial"/>
          <w:sz w:val="24"/>
          <w:szCs w:val="24"/>
        </w:rPr>
        <w:t xml:space="preserve"> en los escritos iniciales los hechos en que se basa la impugnación</w:t>
      </w:r>
      <w:r w:rsidR="001848DC" w:rsidRPr="00AD3AD1">
        <w:rPr>
          <w:rFonts w:ascii="Arial" w:hAnsi="Arial" w:cs="Arial"/>
          <w:sz w:val="24"/>
          <w:szCs w:val="24"/>
        </w:rPr>
        <w:t>,</w:t>
      </w:r>
      <w:r w:rsidR="001848DC" w:rsidRPr="00A51FBD">
        <w:rPr>
          <w:rFonts w:ascii="Arial" w:hAnsi="Arial" w:cs="Arial"/>
          <w:b/>
          <w:bCs/>
          <w:sz w:val="24"/>
          <w:szCs w:val="24"/>
        </w:rPr>
        <w:t xml:space="preserve"> los agravios que el acto o resolución impugnada le ocasione</w:t>
      </w:r>
      <w:r w:rsidR="002A5317">
        <w:rPr>
          <w:rFonts w:ascii="Arial" w:hAnsi="Arial" w:cs="Arial"/>
          <w:sz w:val="24"/>
          <w:szCs w:val="24"/>
        </w:rPr>
        <w:t xml:space="preserve"> y, a su vez,</w:t>
      </w:r>
      <w:r w:rsidR="001848DC" w:rsidRPr="00A51FBD">
        <w:rPr>
          <w:rFonts w:ascii="Arial" w:hAnsi="Arial" w:cs="Arial"/>
          <w:sz w:val="24"/>
          <w:szCs w:val="24"/>
        </w:rPr>
        <w:t xml:space="preserve"> los preceptos </w:t>
      </w:r>
      <w:r w:rsidR="002A5317">
        <w:rPr>
          <w:rFonts w:ascii="Arial" w:hAnsi="Arial" w:cs="Arial"/>
          <w:sz w:val="24"/>
          <w:szCs w:val="24"/>
        </w:rPr>
        <w:t xml:space="preserve">supuestamente </w:t>
      </w:r>
      <w:r w:rsidR="001848DC" w:rsidRPr="00A51FBD">
        <w:rPr>
          <w:rFonts w:ascii="Arial" w:hAnsi="Arial" w:cs="Arial"/>
          <w:sz w:val="24"/>
          <w:szCs w:val="24"/>
        </w:rPr>
        <w:t xml:space="preserve">violados.  </w:t>
      </w:r>
    </w:p>
    <w:p w14:paraId="5EC11142" w14:textId="2147670A" w:rsidR="001848DC" w:rsidRPr="00A51FBD" w:rsidRDefault="001848DC" w:rsidP="008B543A">
      <w:pPr>
        <w:pStyle w:val="Sinespaciado"/>
      </w:pPr>
    </w:p>
    <w:p w14:paraId="4B489DF5" w14:textId="62B1D1CE" w:rsidR="001848DC" w:rsidRPr="00A51FBD" w:rsidRDefault="001848DC" w:rsidP="00A51FBD">
      <w:pPr>
        <w:spacing w:line="360" w:lineRule="auto"/>
        <w:jc w:val="both"/>
        <w:rPr>
          <w:rFonts w:ascii="Arial" w:hAnsi="Arial" w:cs="Arial"/>
          <w:sz w:val="24"/>
          <w:szCs w:val="24"/>
        </w:rPr>
      </w:pPr>
      <w:r w:rsidRPr="00A51FBD">
        <w:rPr>
          <w:rFonts w:ascii="Arial" w:hAnsi="Arial" w:cs="Arial"/>
          <w:sz w:val="24"/>
          <w:szCs w:val="24"/>
        </w:rPr>
        <w:t xml:space="preserve">Así que </w:t>
      </w:r>
      <w:r w:rsidR="002A5317">
        <w:rPr>
          <w:rFonts w:ascii="Arial" w:hAnsi="Arial" w:cs="Arial"/>
          <w:sz w:val="24"/>
          <w:szCs w:val="24"/>
        </w:rPr>
        <w:t>a fin de que</w:t>
      </w:r>
      <w:r w:rsidRPr="00A51FBD">
        <w:rPr>
          <w:rFonts w:ascii="Arial" w:hAnsi="Arial" w:cs="Arial"/>
          <w:sz w:val="24"/>
          <w:szCs w:val="24"/>
        </w:rPr>
        <w:t xml:space="preserve"> opere la suplencia de la queja, esta exige que en la demanda se expresen los agravios, aunque sean deficientes o incompletos y, por otro, que igualmente se mencionen los hechos de los cuales sea posible deducirlos, de ahí que tal figura solamente se conduce a perfeccionar los argumentos deficientes, </w:t>
      </w:r>
      <w:r w:rsidRPr="00A51FBD">
        <w:rPr>
          <w:rFonts w:ascii="Arial" w:hAnsi="Arial" w:cs="Arial"/>
          <w:b/>
          <w:bCs/>
          <w:sz w:val="24"/>
          <w:szCs w:val="24"/>
        </w:rPr>
        <w:t>sin que sea permisible el estudio oficioso de aspectos que el o la actora omitieran señalar en su escrito de demanda</w:t>
      </w:r>
      <w:r w:rsidR="00600B6F" w:rsidRPr="00A51FBD">
        <w:rPr>
          <w:rFonts w:ascii="Arial" w:hAnsi="Arial" w:cs="Arial"/>
          <w:b/>
          <w:bCs/>
          <w:sz w:val="24"/>
          <w:szCs w:val="24"/>
        </w:rPr>
        <w:t xml:space="preserve">, </w:t>
      </w:r>
      <w:r w:rsidR="00600B6F" w:rsidRPr="00A51FBD">
        <w:rPr>
          <w:rFonts w:ascii="Arial" w:hAnsi="Arial" w:cs="Arial"/>
          <w:sz w:val="24"/>
          <w:szCs w:val="24"/>
        </w:rPr>
        <w:t>pues ello implicaría</w:t>
      </w:r>
      <w:r w:rsidR="00F7385D" w:rsidRPr="00A51FBD">
        <w:rPr>
          <w:rFonts w:ascii="Arial" w:hAnsi="Arial" w:cs="Arial"/>
          <w:sz w:val="24"/>
          <w:szCs w:val="24"/>
        </w:rPr>
        <w:t xml:space="preserve"> la construcción de los agravios, lo cual, podría variar la litis y, a su vez, afectar el principio de congruencia de las resoluciones.</w:t>
      </w:r>
      <w:r w:rsidR="00F7385D" w:rsidRPr="00A51FBD">
        <w:rPr>
          <w:rStyle w:val="Refdenotaalpie"/>
          <w:rFonts w:ascii="Arial" w:hAnsi="Arial" w:cs="Arial"/>
          <w:sz w:val="24"/>
          <w:szCs w:val="24"/>
        </w:rPr>
        <w:footnoteReference w:id="16"/>
      </w:r>
    </w:p>
    <w:p w14:paraId="5BC2B74E" w14:textId="77777777" w:rsidR="00142F2F" w:rsidRDefault="00142F2F" w:rsidP="00142F2F">
      <w:pPr>
        <w:pStyle w:val="Sinespaciado"/>
      </w:pPr>
    </w:p>
    <w:p w14:paraId="78908FDB" w14:textId="72CF3E6E" w:rsidR="00600B6F" w:rsidRPr="00A51FBD" w:rsidRDefault="002A5317" w:rsidP="00A51FBD">
      <w:pPr>
        <w:spacing w:line="360" w:lineRule="auto"/>
        <w:jc w:val="both"/>
        <w:rPr>
          <w:rFonts w:ascii="Arial" w:hAnsi="Arial" w:cs="Arial"/>
          <w:sz w:val="24"/>
          <w:szCs w:val="24"/>
        </w:rPr>
      </w:pPr>
      <w:r>
        <w:rPr>
          <w:rFonts w:ascii="Arial" w:hAnsi="Arial" w:cs="Arial"/>
          <w:sz w:val="24"/>
          <w:szCs w:val="24"/>
        </w:rPr>
        <w:t>Por su parte</w:t>
      </w:r>
      <w:r w:rsidR="00600B6F" w:rsidRPr="00A51FBD">
        <w:rPr>
          <w:rFonts w:ascii="Arial" w:hAnsi="Arial" w:cs="Arial"/>
          <w:sz w:val="24"/>
          <w:szCs w:val="24"/>
        </w:rPr>
        <w:t>, el artículo 341 del Código Electoral</w:t>
      </w:r>
      <w:r w:rsidR="00600B6F" w:rsidRPr="00A51FBD">
        <w:rPr>
          <w:rStyle w:val="Refdenotaalpie"/>
          <w:rFonts w:ascii="Arial" w:hAnsi="Arial" w:cs="Arial"/>
          <w:sz w:val="24"/>
          <w:szCs w:val="24"/>
        </w:rPr>
        <w:footnoteReference w:id="17"/>
      </w:r>
      <w:r w:rsidR="00600B6F" w:rsidRPr="00A51FBD">
        <w:rPr>
          <w:rFonts w:ascii="Arial" w:hAnsi="Arial" w:cs="Arial"/>
          <w:sz w:val="24"/>
          <w:szCs w:val="24"/>
        </w:rPr>
        <w:t xml:space="preserve"> dispone que uno de los requisitos especiales que deberán cumplir los escritos de nulidad, lo será la </w:t>
      </w:r>
      <w:r w:rsidR="00600B6F" w:rsidRPr="00F706BE">
        <w:rPr>
          <w:rFonts w:ascii="Arial" w:hAnsi="Arial" w:cs="Arial"/>
          <w:b/>
          <w:bCs/>
          <w:sz w:val="24"/>
          <w:szCs w:val="24"/>
          <w:u w:val="single"/>
        </w:rPr>
        <w:t>mención individualizada</w:t>
      </w:r>
      <w:r w:rsidR="00600B6F" w:rsidRPr="00A51FBD">
        <w:rPr>
          <w:rFonts w:ascii="Arial" w:hAnsi="Arial" w:cs="Arial"/>
          <w:sz w:val="24"/>
          <w:szCs w:val="24"/>
        </w:rPr>
        <w:t xml:space="preserve"> de la causal que se invoque para cada casilla, </w:t>
      </w:r>
      <w:r w:rsidR="007A73B5">
        <w:rPr>
          <w:rFonts w:ascii="Arial" w:hAnsi="Arial" w:cs="Arial"/>
          <w:sz w:val="24"/>
          <w:szCs w:val="24"/>
        </w:rPr>
        <w:t>con el</w:t>
      </w:r>
      <w:r w:rsidR="00600B6F" w:rsidRPr="00A51FBD">
        <w:rPr>
          <w:rFonts w:ascii="Arial" w:hAnsi="Arial" w:cs="Arial"/>
          <w:sz w:val="24"/>
          <w:szCs w:val="24"/>
        </w:rPr>
        <w:t xml:space="preserve"> fin de que el órgano jurisdiccional pueda analizarlas y estar en posibilidad de determinar si le asiste o no la razón.</w:t>
      </w:r>
    </w:p>
    <w:p w14:paraId="74185DA2" w14:textId="77777777" w:rsidR="001848DC" w:rsidRPr="00A51FBD" w:rsidRDefault="001848DC" w:rsidP="00142F2F">
      <w:pPr>
        <w:pStyle w:val="Sinespaciado"/>
      </w:pPr>
    </w:p>
    <w:p w14:paraId="26121CE3" w14:textId="549DF1DA" w:rsidR="00600B6F" w:rsidRDefault="00600B6F" w:rsidP="00615A14">
      <w:pPr>
        <w:spacing w:line="360" w:lineRule="auto"/>
        <w:jc w:val="both"/>
        <w:rPr>
          <w:rFonts w:ascii="Arial" w:hAnsi="Arial" w:cs="Arial"/>
          <w:sz w:val="24"/>
          <w:szCs w:val="24"/>
        </w:rPr>
      </w:pPr>
      <w:r w:rsidRPr="00A51FBD">
        <w:rPr>
          <w:rFonts w:ascii="Arial" w:hAnsi="Arial" w:cs="Arial"/>
          <w:sz w:val="24"/>
          <w:szCs w:val="24"/>
        </w:rPr>
        <w:t xml:space="preserve">A su vez, la Sala </w:t>
      </w:r>
      <w:r w:rsidR="00EE17FB" w:rsidRPr="00A51FBD">
        <w:rPr>
          <w:rFonts w:ascii="Arial" w:hAnsi="Arial" w:cs="Arial"/>
          <w:sz w:val="24"/>
          <w:szCs w:val="24"/>
        </w:rPr>
        <w:t>Superior</w:t>
      </w:r>
      <w:r w:rsidR="004548CF" w:rsidRPr="00A51FBD">
        <w:rPr>
          <w:rStyle w:val="Refdenotaalpie"/>
          <w:rFonts w:ascii="Arial" w:hAnsi="Arial" w:cs="Arial"/>
          <w:sz w:val="24"/>
          <w:szCs w:val="24"/>
        </w:rPr>
        <w:footnoteReference w:id="18"/>
      </w:r>
      <w:r w:rsidRPr="00A51FBD">
        <w:rPr>
          <w:rFonts w:ascii="Arial" w:hAnsi="Arial" w:cs="Arial"/>
          <w:sz w:val="24"/>
          <w:szCs w:val="24"/>
        </w:rPr>
        <w:t xml:space="preserve"> ha establecido </w:t>
      </w:r>
      <w:r w:rsidR="00EE17FB" w:rsidRPr="00A51FBD">
        <w:rPr>
          <w:rFonts w:ascii="Arial" w:hAnsi="Arial" w:cs="Arial"/>
          <w:sz w:val="24"/>
          <w:szCs w:val="24"/>
        </w:rPr>
        <w:t xml:space="preserve">que cuando se pretenda anular la votación recibida en casilla haciendo valer causales de nulidad que contempla la ley, es precisamente </w:t>
      </w:r>
      <w:r w:rsidR="00EE17FB" w:rsidRPr="00A51FBD">
        <w:rPr>
          <w:rFonts w:ascii="Arial" w:hAnsi="Arial" w:cs="Arial"/>
          <w:b/>
          <w:bCs/>
          <w:sz w:val="24"/>
          <w:szCs w:val="24"/>
        </w:rPr>
        <w:t>al recurrente</w:t>
      </w:r>
      <w:r w:rsidR="00EE17FB" w:rsidRPr="00A51FBD">
        <w:rPr>
          <w:rFonts w:ascii="Arial" w:hAnsi="Arial" w:cs="Arial"/>
          <w:sz w:val="24"/>
          <w:szCs w:val="24"/>
        </w:rPr>
        <w:t xml:space="preserve"> a quien </w:t>
      </w:r>
      <w:r w:rsidR="00EE17FB" w:rsidRPr="00A51FBD">
        <w:rPr>
          <w:rFonts w:ascii="Arial" w:hAnsi="Arial" w:cs="Arial"/>
          <w:b/>
          <w:bCs/>
          <w:sz w:val="24"/>
          <w:szCs w:val="24"/>
        </w:rPr>
        <w:t>le compete cumplir con la mención individualizada</w:t>
      </w:r>
      <w:r w:rsidR="00EE17FB" w:rsidRPr="00A51FBD">
        <w:rPr>
          <w:rFonts w:ascii="Arial" w:hAnsi="Arial" w:cs="Arial"/>
          <w:sz w:val="24"/>
          <w:szCs w:val="24"/>
        </w:rPr>
        <w:t xml:space="preserve"> de las casillas </w:t>
      </w:r>
      <w:r w:rsidR="00EE17FB" w:rsidRPr="00A51FBD">
        <w:rPr>
          <w:rFonts w:ascii="Arial" w:hAnsi="Arial" w:cs="Arial"/>
          <w:sz w:val="24"/>
          <w:szCs w:val="24"/>
        </w:rPr>
        <w:lastRenderedPageBreak/>
        <w:t xml:space="preserve">cuya votación solicita se anule y </w:t>
      </w:r>
      <w:r w:rsidR="00EE17FB" w:rsidRPr="00A51FBD">
        <w:rPr>
          <w:rFonts w:ascii="Arial" w:hAnsi="Arial" w:cs="Arial"/>
          <w:b/>
          <w:bCs/>
          <w:sz w:val="24"/>
          <w:szCs w:val="24"/>
        </w:rPr>
        <w:t xml:space="preserve">la causal de nulidad que </w:t>
      </w:r>
      <w:r w:rsidR="00F6398E" w:rsidRPr="00A51FBD">
        <w:rPr>
          <w:rFonts w:ascii="Arial" w:hAnsi="Arial" w:cs="Arial"/>
          <w:b/>
          <w:bCs/>
          <w:sz w:val="24"/>
          <w:szCs w:val="24"/>
        </w:rPr>
        <w:t>supuestamente se actuali</w:t>
      </w:r>
      <w:r w:rsidR="001848DC" w:rsidRPr="00A51FBD">
        <w:rPr>
          <w:rFonts w:ascii="Arial" w:hAnsi="Arial" w:cs="Arial"/>
          <w:b/>
          <w:bCs/>
          <w:sz w:val="24"/>
          <w:szCs w:val="24"/>
        </w:rPr>
        <w:t>za</w:t>
      </w:r>
      <w:r w:rsidR="00F6398E" w:rsidRPr="00A51FBD">
        <w:rPr>
          <w:rFonts w:ascii="Arial" w:hAnsi="Arial" w:cs="Arial"/>
          <w:b/>
          <w:bCs/>
          <w:sz w:val="24"/>
          <w:szCs w:val="24"/>
        </w:rPr>
        <w:t xml:space="preserve"> en </w:t>
      </w:r>
      <w:r w:rsidR="00EE17FB" w:rsidRPr="00A51FBD">
        <w:rPr>
          <w:rFonts w:ascii="Arial" w:hAnsi="Arial" w:cs="Arial"/>
          <w:b/>
          <w:bCs/>
          <w:sz w:val="24"/>
          <w:szCs w:val="24"/>
        </w:rPr>
        <w:t>cada una de ellas</w:t>
      </w:r>
      <w:r w:rsidR="00F6398E" w:rsidRPr="00A51FBD">
        <w:rPr>
          <w:rFonts w:ascii="Arial" w:hAnsi="Arial" w:cs="Arial"/>
          <w:sz w:val="24"/>
          <w:szCs w:val="24"/>
        </w:rPr>
        <w:t>, exponiendo los hechos que la motivan, ya que no basta con que se mencionen de manera general o imprecisa.</w:t>
      </w:r>
      <w:r w:rsidR="004548CF">
        <w:rPr>
          <w:rStyle w:val="Refdenotaalpie"/>
          <w:rFonts w:ascii="Arial" w:hAnsi="Arial" w:cs="Arial"/>
          <w:sz w:val="24"/>
          <w:szCs w:val="24"/>
        </w:rPr>
        <w:footnoteReference w:id="19"/>
      </w:r>
      <w:r w:rsidR="004548CF" w:rsidRPr="004548CF">
        <w:rPr>
          <w:rStyle w:val="Refdenotaalpie"/>
          <w:rFonts w:ascii="Arial" w:hAnsi="Arial" w:cs="Arial"/>
          <w:sz w:val="24"/>
          <w:szCs w:val="24"/>
        </w:rPr>
        <w:t xml:space="preserve"> </w:t>
      </w:r>
    </w:p>
    <w:p w14:paraId="55219EE6" w14:textId="77777777" w:rsidR="008B543A" w:rsidRPr="00615A14" w:rsidRDefault="008B543A" w:rsidP="008B543A">
      <w:pPr>
        <w:pStyle w:val="Sinespaciado"/>
      </w:pPr>
    </w:p>
    <w:p w14:paraId="161F8DB6" w14:textId="5C2B1B9A" w:rsidR="00600B6F" w:rsidRPr="00A51FBD" w:rsidRDefault="00600B6F" w:rsidP="00A51FBD">
      <w:pPr>
        <w:spacing w:line="360" w:lineRule="auto"/>
        <w:jc w:val="both"/>
        <w:rPr>
          <w:rFonts w:ascii="Arial" w:hAnsi="Arial" w:cs="Arial"/>
          <w:sz w:val="24"/>
          <w:szCs w:val="24"/>
        </w:rPr>
      </w:pPr>
      <w:r w:rsidRPr="00A51FBD">
        <w:rPr>
          <w:rFonts w:ascii="Arial" w:hAnsi="Arial" w:cs="Arial"/>
          <w:sz w:val="24"/>
          <w:szCs w:val="24"/>
        </w:rPr>
        <w:t>De ahí que este Tribunal considera que el partido MORENA incumplió con la carga procesal de</w:t>
      </w:r>
      <w:r w:rsidR="00554C0C">
        <w:rPr>
          <w:rFonts w:ascii="Arial" w:hAnsi="Arial" w:cs="Arial"/>
          <w:sz w:val="24"/>
          <w:szCs w:val="24"/>
        </w:rPr>
        <w:t xml:space="preserve"> probar</w:t>
      </w:r>
      <w:r w:rsidRPr="00A51FBD">
        <w:rPr>
          <w:rFonts w:ascii="Arial" w:hAnsi="Arial" w:cs="Arial"/>
          <w:sz w:val="24"/>
          <w:szCs w:val="24"/>
        </w:rPr>
        <w:t xml:space="preserve"> su afirmación, ya que la suplencia de la deficiencia de la queja no </w:t>
      </w:r>
      <w:r w:rsidR="00C245A5">
        <w:rPr>
          <w:rFonts w:ascii="Arial" w:hAnsi="Arial" w:cs="Arial"/>
          <w:sz w:val="24"/>
          <w:szCs w:val="24"/>
        </w:rPr>
        <w:t>actualiza</w:t>
      </w:r>
      <w:r w:rsidRPr="00A51FBD">
        <w:rPr>
          <w:rFonts w:ascii="Arial" w:hAnsi="Arial" w:cs="Arial"/>
          <w:sz w:val="24"/>
          <w:szCs w:val="24"/>
        </w:rPr>
        <w:t xml:space="preserve"> el examen oficioso de los argumentos </w:t>
      </w:r>
      <w:r w:rsidR="00F7385D" w:rsidRPr="00A51FBD">
        <w:rPr>
          <w:rFonts w:ascii="Arial" w:hAnsi="Arial" w:cs="Arial"/>
          <w:sz w:val="24"/>
          <w:szCs w:val="24"/>
        </w:rPr>
        <w:t xml:space="preserve">que se hagan valer de forma genérica y, por tanto, lo procedente es calificar sus agravios como </w:t>
      </w:r>
      <w:r w:rsidR="00F7385D" w:rsidRPr="00A51FBD">
        <w:rPr>
          <w:rFonts w:ascii="Arial" w:hAnsi="Arial" w:cs="Arial"/>
          <w:b/>
          <w:bCs/>
          <w:sz w:val="24"/>
          <w:szCs w:val="24"/>
        </w:rPr>
        <w:t>inoperante</w:t>
      </w:r>
      <w:r w:rsidR="00142F2F">
        <w:rPr>
          <w:rFonts w:ascii="Arial" w:hAnsi="Arial" w:cs="Arial"/>
          <w:b/>
          <w:bCs/>
          <w:sz w:val="24"/>
          <w:szCs w:val="24"/>
        </w:rPr>
        <w:t>s</w:t>
      </w:r>
      <w:r w:rsidR="00F7385D" w:rsidRPr="00A51FBD">
        <w:rPr>
          <w:rFonts w:ascii="Arial" w:hAnsi="Arial" w:cs="Arial"/>
          <w:b/>
          <w:bCs/>
          <w:sz w:val="24"/>
          <w:szCs w:val="24"/>
        </w:rPr>
        <w:t xml:space="preserve">. </w:t>
      </w:r>
    </w:p>
    <w:p w14:paraId="6907B1A8" w14:textId="77777777" w:rsidR="007A73B5" w:rsidRPr="002A7302" w:rsidRDefault="007A73B5" w:rsidP="002A7302">
      <w:pPr>
        <w:pStyle w:val="Sinespaciado"/>
      </w:pPr>
    </w:p>
    <w:p w14:paraId="37ECF71C" w14:textId="3DF09E0F" w:rsidR="005B6E40" w:rsidRDefault="004548CF" w:rsidP="00E47C22">
      <w:pPr>
        <w:pStyle w:val="Sinespaciado"/>
        <w:rPr>
          <w:rFonts w:ascii="Arial" w:hAnsi="Arial" w:cs="Arial"/>
          <w:b/>
          <w:bCs/>
          <w:sz w:val="24"/>
          <w:szCs w:val="24"/>
        </w:rPr>
      </w:pPr>
      <w:r>
        <w:rPr>
          <w:rFonts w:ascii="Arial" w:hAnsi="Arial" w:cs="Arial"/>
          <w:b/>
          <w:bCs/>
          <w:i/>
          <w:iCs/>
          <w:sz w:val="24"/>
          <w:szCs w:val="24"/>
        </w:rPr>
        <w:t xml:space="preserve">b) </w:t>
      </w:r>
      <w:r w:rsidR="00E47C22" w:rsidRPr="00E47C22">
        <w:rPr>
          <w:rFonts w:ascii="Arial" w:hAnsi="Arial" w:cs="Arial"/>
          <w:b/>
          <w:bCs/>
          <w:sz w:val="24"/>
          <w:szCs w:val="24"/>
        </w:rPr>
        <w:t>Haber mediado dolo o error en el cómputo de los votos</w:t>
      </w:r>
    </w:p>
    <w:p w14:paraId="7D7853C1" w14:textId="77777777" w:rsidR="00E47C22" w:rsidRPr="00E47C22" w:rsidRDefault="00E47C22" w:rsidP="00E47C22">
      <w:pPr>
        <w:pStyle w:val="Sinespaciado"/>
        <w:rPr>
          <w:sz w:val="22"/>
          <w:szCs w:val="22"/>
        </w:rPr>
      </w:pPr>
    </w:p>
    <w:p w14:paraId="638B4A8C" w14:textId="3045EA0F" w:rsidR="00142F2F" w:rsidRPr="004548CF" w:rsidRDefault="004548CF" w:rsidP="004548CF">
      <w:pPr>
        <w:pStyle w:val="Sinespaciado"/>
        <w:numPr>
          <w:ilvl w:val="0"/>
          <w:numId w:val="28"/>
        </w:numPr>
        <w:ind w:left="284" w:hanging="284"/>
        <w:rPr>
          <w:rFonts w:ascii="Arial" w:hAnsi="Arial" w:cs="Arial"/>
          <w:b/>
          <w:bCs/>
          <w:sz w:val="24"/>
          <w:szCs w:val="24"/>
        </w:rPr>
      </w:pPr>
      <w:r w:rsidRPr="004548CF">
        <w:rPr>
          <w:rFonts w:ascii="Arial" w:hAnsi="Arial" w:cs="Arial"/>
          <w:b/>
          <w:bCs/>
          <w:sz w:val="24"/>
          <w:szCs w:val="24"/>
        </w:rPr>
        <w:t>Marco normativo</w:t>
      </w:r>
    </w:p>
    <w:p w14:paraId="053121A9" w14:textId="77777777" w:rsidR="004548CF" w:rsidRPr="00E47C22" w:rsidRDefault="004548CF" w:rsidP="004548CF">
      <w:pPr>
        <w:pStyle w:val="Sinespaciado"/>
      </w:pPr>
    </w:p>
    <w:p w14:paraId="40985DF6" w14:textId="5725F7F0" w:rsidR="0001661D" w:rsidRPr="00A51FBD" w:rsidRDefault="0001661D" w:rsidP="00A51FBD">
      <w:pPr>
        <w:spacing w:line="360" w:lineRule="auto"/>
        <w:jc w:val="both"/>
        <w:rPr>
          <w:rFonts w:ascii="Arial" w:hAnsi="Arial" w:cs="Arial"/>
          <w:sz w:val="24"/>
          <w:szCs w:val="24"/>
        </w:rPr>
      </w:pPr>
      <w:r w:rsidRPr="00A51FBD">
        <w:rPr>
          <w:rFonts w:ascii="Arial" w:hAnsi="Arial" w:cs="Arial"/>
          <w:sz w:val="24"/>
          <w:szCs w:val="24"/>
        </w:rPr>
        <w:t xml:space="preserve">El artículo 349, fracción VI, del Código Electoral, señala que la votación recibida en una casilla será nula cuando se acredite que existió: </w:t>
      </w:r>
      <w:r w:rsidRPr="00A51FBD">
        <w:rPr>
          <w:rFonts w:ascii="Arial" w:hAnsi="Arial" w:cs="Arial"/>
          <w:b/>
          <w:bCs/>
          <w:i/>
          <w:iCs/>
          <w:sz w:val="24"/>
          <w:szCs w:val="24"/>
        </w:rPr>
        <w:t xml:space="preserve">i) </w:t>
      </w:r>
      <w:r w:rsidRPr="00A51FBD">
        <w:rPr>
          <w:rFonts w:ascii="Arial" w:hAnsi="Arial" w:cs="Arial"/>
          <w:sz w:val="24"/>
          <w:szCs w:val="24"/>
        </w:rPr>
        <w:t xml:space="preserve">dolo o error en la computación de los votos y </w:t>
      </w:r>
      <w:r w:rsidRPr="00A51FBD">
        <w:rPr>
          <w:rFonts w:ascii="Arial" w:hAnsi="Arial" w:cs="Arial"/>
          <w:b/>
          <w:bCs/>
          <w:i/>
          <w:iCs/>
          <w:sz w:val="24"/>
          <w:szCs w:val="24"/>
        </w:rPr>
        <w:t xml:space="preserve">ii) </w:t>
      </w:r>
      <w:r w:rsidRPr="00A51FBD">
        <w:rPr>
          <w:rFonts w:ascii="Arial" w:hAnsi="Arial" w:cs="Arial"/>
          <w:sz w:val="24"/>
          <w:szCs w:val="24"/>
        </w:rPr>
        <w:t>que tal irregularidad fue</w:t>
      </w:r>
      <w:r w:rsidR="00C245A5">
        <w:rPr>
          <w:rFonts w:ascii="Arial" w:hAnsi="Arial" w:cs="Arial"/>
          <w:sz w:val="24"/>
          <w:szCs w:val="24"/>
        </w:rPr>
        <w:t>ra</w:t>
      </w:r>
      <w:r w:rsidRPr="00A51FBD">
        <w:rPr>
          <w:rFonts w:ascii="Arial" w:hAnsi="Arial" w:cs="Arial"/>
          <w:sz w:val="24"/>
          <w:szCs w:val="24"/>
        </w:rPr>
        <w:t xml:space="preserve"> determinante</w:t>
      </w:r>
      <w:r w:rsidR="00C245A5">
        <w:rPr>
          <w:rFonts w:ascii="Arial" w:hAnsi="Arial" w:cs="Arial"/>
          <w:sz w:val="24"/>
          <w:szCs w:val="24"/>
        </w:rPr>
        <w:t xml:space="preserve"> para el resultado electoral</w:t>
      </w:r>
      <w:r w:rsidRPr="00A51FBD">
        <w:rPr>
          <w:rFonts w:ascii="Arial" w:hAnsi="Arial" w:cs="Arial"/>
          <w:sz w:val="24"/>
          <w:szCs w:val="24"/>
        </w:rPr>
        <w:t xml:space="preserve">. </w:t>
      </w:r>
    </w:p>
    <w:p w14:paraId="305970EC" w14:textId="77777777" w:rsidR="0001661D" w:rsidRPr="00E47C22" w:rsidRDefault="0001661D" w:rsidP="00E47C22">
      <w:pPr>
        <w:pStyle w:val="Sinespaciado"/>
      </w:pPr>
    </w:p>
    <w:p w14:paraId="724DDD4E" w14:textId="6705DA21" w:rsidR="0001661D" w:rsidRPr="00A51FBD" w:rsidRDefault="0001661D" w:rsidP="00A51FBD">
      <w:pPr>
        <w:spacing w:line="360" w:lineRule="auto"/>
        <w:jc w:val="both"/>
        <w:rPr>
          <w:rFonts w:ascii="Arial" w:hAnsi="Arial" w:cs="Arial"/>
          <w:sz w:val="24"/>
          <w:szCs w:val="24"/>
        </w:rPr>
      </w:pPr>
      <w:r w:rsidRPr="00A51FBD">
        <w:rPr>
          <w:rFonts w:ascii="Arial" w:hAnsi="Arial" w:cs="Arial"/>
          <w:sz w:val="24"/>
          <w:szCs w:val="24"/>
        </w:rPr>
        <w:t xml:space="preserve">Respecto al primer elemento, se requiere que se acredite que el </w:t>
      </w:r>
      <w:r w:rsidRPr="00A51FBD">
        <w:rPr>
          <w:rFonts w:ascii="Arial" w:hAnsi="Arial" w:cs="Arial"/>
          <w:b/>
          <w:bCs/>
          <w:sz w:val="24"/>
          <w:szCs w:val="24"/>
        </w:rPr>
        <w:t>dolo o error en el</w:t>
      </w:r>
      <w:r w:rsidRPr="00A51FBD">
        <w:rPr>
          <w:rFonts w:ascii="Arial" w:hAnsi="Arial" w:cs="Arial"/>
          <w:sz w:val="24"/>
          <w:szCs w:val="24"/>
        </w:rPr>
        <w:t xml:space="preserve"> </w:t>
      </w:r>
      <w:r w:rsidRPr="00A51FBD">
        <w:rPr>
          <w:rFonts w:ascii="Arial" w:hAnsi="Arial" w:cs="Arial"/>
          <w:b/>
          <w:bCs/>
          <w:sz w:val="24"/>
          <w:szCs w:val="24"/>
        </w:rPr>
        <w:t>cómputo de la votación</w:t>
      </w:r>
      <w:r w:rsidRPr="00A51FBD">
        <w:rPr>
          <w:rFonts w:ascii="Arial" w:hAnsi="Arial" w:cs="Arial"/>
          <w:sz w:val="24"/>
          <w:szCs w:val="24"/>
        </w:rPr>
        <w:t xml:space="preserve"> por inconsistencias en el acta de escrutinio y cómputo, </w:t>
      </w:r>
      <w:r w:rsidR="00C245A5">
        <w:rPr>
          <w:rFonts w:ascii="Arial" w:hAnsi="Arial" w:cs="Arial"/>
          <w:sz w:val="24"/>
          <w:szCs w:val="24"/>
        </w:rPr>
        <w:t xml:space="preserve">dado que </w:t>
      </w:r>
      <w:r w:rsidRPr="00A51FBD">
        <w:rPr>
          <w:rFonts w:ascii="Arial" w:hAnsi="Arial" w:cs="Arial"/>
          <w:sz w:val="24"/>
          <w:szCs w:val="24"/>
        </w:rPr>
        <w:t xml:space="preserve">ordinariamente, </w:t>
      </w:r>
      <w:r w:rsidRPr="00A51FBD">
        <w:rPr>
          <w:rFonts w:ascii="Arial" w:hAnsi="Arial" w:cs="Arial"/>
          <w:b/>
          <w:bCs/>
          <w:sz w:val="24"/>
          <w:szCs w:val="24"/>
        </w:rPr>
        <w:t>el número de las y los electores</w:t>
      </w:r>
      <w:r w:rsidRPr="00A51FBD">
        <w:rPr>
          <w:rFonts w:ascii="Arial" w:hAnsi="Arial" w:cs="Arial"/>
          <w:sz w:val="24"/>
          <w:szCs w:val="24"/>
        </w:rPr>
        <w:t xml:space="preserve"> que acuden a votar en una casilla </w:t>
      </w:r>
      <w:r w:rsidRPr="00A51FBD">
        <w:rPr>
          <w:rFonts w:ascii="Arial" w:hAnsi="Arial" w:cs="Arial"/>
          <w:b/>
          <w:bCs/>
          <w:sz w:val="24"/>
          <w:szCs w:val="24"/>
        </w:rPr>
        <w:t xml:space="preserve">debe coincidir con los votos </w:t>
      </w:r>
      <w:r w:rsidRPr="00A51FBD">
        <w:rPr>
          <w:rFonts w:ascii="Arial" w:hAnsi="Arial" w:cs="Arial"/>
          <w:sz w:val="24"/>
          <w:szCs w:val="24"/>
        </w:rPr>
        <w:t xml:space="preserve">que se emitieron -los cuales se reflejan en el resultado respectivo- y, a su vez, </w:t>
      </w:r>
      <w:r w:rsidRPr="00A51FBD">
        <w:rPr>
          <w:rFonts w:ascii="Arial" w:hAnsi="Arial" w:cs="Arial"/>
          <w:b/>
          <w:bCs/>
          <w:sz w:val="24"/>
          <w:szCs w:val="24"/>
        </w:rPr>
        <w:t>con el</w:t>
      </w:r>
      <w:r w:rsidRPr="00A51FBD">
        <w:rPr>
          <w:rFonts w:ascii="Arial" w:hAnsi="Arial" w:cs="Arial"/>
          <w:sz w:val="24"/>
          <w:szCs w:val="24"/>
        </w:rPr>
        <w:t xml:space="preserve"> </w:t>
      </w:r>
      <w:r w:rsidRPr="00A51FBD">
        <w:rPr>
          <w:rFonts w:ascii="Arial" w:hAnsi="Arial" w:cs="Arial"/>
          <w:b/>
          <w:bCs/>
          <w:sz w:val="24"/>
          <w:szCs w:val="24"/>
        </w:rPr>
        <w:t>número de votos extraídos de la urna</w:t>
      </w:r>
      <w:r w:rsidRPr="00A51FBD">
        <w:rPr>
          <w:rFonts w:ascii="Arial" w:hAnsi="Arial" w:cs="Arial"/>
          <w:sz w:val="24"/>
          <w:szCs w:val="24"/>
        </w:rPr>
        <w:t xml:space="preserve">. </w:t>
      </w:r>
    </w:p>
    <w:p w14:paraId="302FF5CB" w14:textId="77777777" w:rsidR="0001661D" w:rsidRPr="00A51FBD" w:rsidRDefault="0001661D" w:rsidP="00142F2F">
      <w:pPr>
        <w:pStyle w:val="Sinespaciado"/>
      </w:pPr>
    </w:p>
    <w:p w14:paraId="02B10A50" w14:textId="77777777" w:rsidR="0001661D" w:rsidRPr="00A51FBD" w:rsidRDefault="0001661D" w:rsidP="00A51FBD">
      <w:pPr>
        <w:spacing w:line="360" w:lineRule="auto"/>
        <w:jc w:val="both"/>
        <w:rPr>
          <w:rFonts w:ascii="Arial" w:hAnsi="Arial" w:cs="Arial"/>
          <w:sz w:val="24"/>
          <w:szCs w:val="24"/>
        </w:rPr>
      </w:pPr>
      <w:r w:rsidRPr="00A51FBD">
        <w:rPr>
          <w:rFonts w:ascii="Arial" w:hAnsi="Arial" w:cs="Arial"/>
          <w:sz w:val="24"/>
          <w:szCs w:val="24"/>
        </w:rPr>
        <w:t xml:space="preserve">Así que, en primer término, para realizar el análisis de la pretensión formulada por el actor, resulta imprescindible que los agravios que se expongan se encuentren dirigidos a evidenciar la discrepancia entre </w:t>
      </w:r>
      <w:r w:rsidRPr="00C245A5">
        <w:rPr>
          <w:rFonts w:ascii="Arial" w:hAnsi="Arial" w:cs="Arial"/>
          <w:b/>
          <w:bCs/>
          <w:sz w:val="24"/>
          <w:szCs w:val="24"/>
        </w:rPr>
        <w:t>los rubros fundamentales</w:t>
      </w:r>
      <w:r w:rsidRPr="00A51FBD">
        <w:rPr>
          <w:rFonts w:ascii="Arial" w:hAnsi="Arial" w:cs="Arial"/>
          <w:sz w:val="24"/>
          <w:szCs w:val="24"/>
        </w:rPr>
        <w:t xml:space="preserve">, los cuales se encuentran en el acta de escrutinio y cómputo y son los siguientes: </w:t>
      </w:r>
      <w:r w:rsidRPr="00A51FBD">
        <w:rPr>
          <w:rFonts w:ascii="Arial" w:hAnsi="Arial" w:cs="Arial"/>
          <w:b/>
          <w:bCs/>
          <w:i/>
          <w:iCs/>
          <w:sz w:val="24"/>
          <w:szCs w:val="24"/>
        </w:rPr>
        <w:t xml:space="preserve">a) </w:t>
      </w:r>
      <w:r w:rsidRPr="00A51FBD">
        <w:rPr>
          <w:rFonts w:ascii="Arial" w:hAnsi="Arial" w:cs="Arial"/>
          <w:sz w:val="24"/>
          <w:szCs w:val="24"/>
        </w:rPr>
        <w:t xml:space="preserve">el total de ciudadanos que votaron conforme a la lista nominal, </w:t>
      </w:r>
      <w:r w:rsidRPr="00A51FBD">
        <w:rPr>
          <w:rFonts w:ascii="Arial" w:hAnsi="Arial" w:cs="Arial"/>
          <w:b/>
          <w:bCs/>
          <w:i/>
          <w:iCs/>
          <w:sz w:val="24"/>
          <w:szCs w:val="24"/>
        </w:rPr>
        <w:t xml:space="preserve">b) </w:t>
      </w:r>
      <w:r w:rsidRPr="00A51FBD">
        <w:rPr>
          <w:rFonts w:ascii="Arial" w:hAnsi="Arial" w:cs="Arial"/>
          <w:sz w:val="24"/>
          <w:szCs w:val="24"/>
        </w:rPr>
        <w:t xml:space="preserve">las boletas que fueron extraídas de la urna y, </w:t>
      </w:r>
      <w:r w:rsidRPr="00A51FBD">
        <w:rPr>
          <w:rFonts w:ascii="Arial" w:hAnsi="Arial" w:cs="Arial"/>
          <w:b/>
          <w:bCs/>
          <w:i/>
          <w:iCs/>
          <w:sz w:val="24"/>
          <w:szCs w:val="24"/>
        </w:rPr>
        <w:t xml:space="preserve">c) </w:t>
      </w:r>
      <w:r w:rsidRPr="00A51FBD">
        <w:rPr>
          <w:rFonts w:ascii="Arial" w:hAnsi="Arial" w:cs="Arial"/>
          <w:sz w:val="24"/>
          <w:szCs w:val="24"/>
        </w:rPr>
        <w:t>el resultado de la votación.</w:t>
      </w:r>
    </w:p>
    <w:p w14:paraId="3D48C69D" w14:textId="77777777" w:rsidR="0001661D" w:rsidRPr="00142F2F" w:rsidRDefault="0001661D" w:rsidP="00142F2F">
      <w:pPr>
        <w:pStyle w:val="Sinespaciado"/>
      </w:pPr>
    </w:p>
    <w:p w14:paraId="2BF855FE" w14:textId="77777777" w:rsidR="0001661D" w:rsidRPr="00A51FBD" w:rsidRDefault="0001661D" w:rsidP="00A51FBD">
      <w:pPr>
        <w:spacing w:line="360" w:lineRule="auto"/>
        <w:jc w:val="both"/>
        <w:rPr>
          <w:rFonts w:ascii="Arial" w:hAnsi="Arial" w:cs="Arial"/>
          <w:sz w:val="24"/>
          <w:szCs w:val="24"/>
        </w:rPr>
      </w:pPr>
      <w:r w:rsidRPr="00A51FBD">
        <w:rPr>
          <w:rFonts w:ascii="Arial" w:hAnsi="Arial" w:cs="Arial"/>
          <w:sz w:val="24"/>
          <w:szCs w:val="24"/>
        </w:rPr>
        <w:t xml:space="preserve">De igual manera, existen </w:t>
      </w:r>
      <w:r w:rsidRPr="00A51FBD">
        <w:rPr>
          <w:rFonts w:ascii="Arial" w:hAnsi="Arial" w:cs="Arial"/>
          <w:b/>
          <w:bCs/>
          <w:sz w:val="24"/>
          <w:szCs w:val="24"/>
        </w:rPr>
        <w:t>rubros accesorios</w:t>
      </w:r>
      <w:r w:rsidRPr="00A51FBD">
        <w:rPr>
          <w:rFonts w:ascii="Arial" w:hAnsi="Arial" w:cs="Arial"/>
          <w:sz w:val="24"/>
          <w:szCs w:val="24"/>
        </w:rPr>
        <w:t xml:space="preserve">, que son los que contienen información como las boletas que recibieron los funcionarios de casilla antes de la instalación y las boletas sobrantes e inutilizadas al final de la jornada. </w:t>
      </w:r>
    </w:p>
    <w:p w14:paraId="7107CCC2" w14:textId="77777777" w:rsidR="0001661D" w:rsidRPr="004548CF" w:rsidRDefault="0001661D" w:rsidP="004548CF">
      <w:pPr>
        <w:pStyle w:val="Sinespaciado"/>
      </w:pPr>
    </w:p>
    <w:p w14:paraId="5347265C" w14:textId="3123FF0E" w:rsidR="0001661D" w:rsidRPr="00A51FBD" w:rsidRDefault="00C245A5" w:rsidP="00A51FBD">
      <w:pPr>
        <w:spacing w:line="360" w:lineRule="auto"/>
        <w:jc w:val="both"/>
        <w:rPr>
          <w:rFonts w:ascii="Arial" w:hAnsi="Arial" w:cs="Arial"/>
          <w:sz w:val="24"/>
          <w:szCs w:val="24"/>
        </w:rPr>
      </w:pPr>
      <w:r>
        <w:rPr>
          <w:rFonts w:ascii="Arial" w:hAnsi="Arial" w:cs="Arial"/>
          <w:sz w:val="24"/>
          <w:szCs w:val="24"/>
        </w:rPr>
        <w:t>Al respecto</w:t>
      </w:r>
      <w:r w:rsidR="0001661D" w:rsidRPr="00A51FBD">
        <w:rPr>
          <w:rFonts w:ascii="Arial" w:hAnsi="Arial" w:cs="Arial"/>
          <w:sz w:val="24"/>
          <w:szCs w:val="24"/>
        </w:rPr>
        <w:t xml:space="preserve">, la Sala Superior sostuvo que a fin de que la autoridad jurisdiccional esté en posibilidad de pronunciarse sobre tal planteamiento, es necesario que </w:t>
      </w:r>
      <w:r>
        <w:rPr>
          <w:rFonts w:ascii="Arial" w:hAnsi="Arial" w:cs="Arial"/>
          <w:sz w:val="24"/>
          <w:szCs w:val="24"/>
        </w:rPr>
        <w:t>é</w:t>
      </w:r>
      <w:r w:rsidR="0001661D" w:rsidRPr="00A51FBD">
        <w:rPr>
          <w:rFonts w:ascii="Arial" w:hAnsi="Arial" w:cs="Arial"/>
          <w:sz w:val="24"/>
          <w:szCs w:val="24"/>
        </w:rPr>
        <w:t xml:space="preserve">l o la promovente </w:t>
      </w:r>
      <w:r w:rsidR="0001661D" w:rsidRPr="00A51FBD">
        <w:rPr>
          <w:rFonts w:ascii="Arial" w:hAnsi="Arial" w:cs="Arial"/>
          <w:b/>
          <w:bCs/>
          <w:sz w:val="24"/>
          <w:szCs w:val="24"/>
        </w:rPr>
        <w:t>identifique</w:t>
      </w:r>
      <w:r>
        <w:rPr>
          <w:rFonts w:ascii="Arial" w:hAnsi="Arial" w:cs="Arial"/>
          <w:b/>
          <w:bCs/>
          <w:sz w:val="24"/>
          <w:szCs w:val="24"/>
        </w:rPr>
        <w:t>n</w:t>
      </w:r>
      <w:r w:rsidR="0001661D" w:rsidRPr="00A51FBD">
        <w:rPr>
          <w:rFonts w:ascii="Arial" w:hAnsi="Arial" w:cs="Arial"/>
          <w:b/>
          <w:bCs/>
          <w:sz w:val="24"/>
          <w:szCs w:val="24"/>
        </w:rPr>
        <w:t xml:space="preserve"> los rubros fundamentales</w:t>
      </w:r>
      <w:r w:rsidR="0001661D" w:rsidRPr="00A51FBD">
        <w:rPr>
          <w:rFonts w:ascii="Arial" w:hAnsi="Arial" w:cs="Arial"/>
          <w:sz w:val="24"/>
          <w:szCs w:val="24"/>
        </w:rPr>
        <w:t xml:space="preserve"> </w:t>
      </w:r>
      <w:r w:rsidR="0001661D" w:rsidRPr="00A51FBD">
        <w:rPr>
          <w:rFonts w:ascii="Arial" w:hAnsi="Arial" w:cs="Arial"/>
          <w:b/>
          <w:bCs/>
          <w:sz w:val="24"/>
          <w:szCs w:val="24"/>
        </w:rPr>
        <w:t>en los que afirma que existen discrepancias</w:t>
      </w:r>
      <w:r w:rsidR="0001661D" w:rsidRPr="00A51FBD">
        <w:rPr>
          <w:rFonts w:ascii="Arial" w:hAnsi="Arial" w:cs="Arial"/>
          <w:sz w:val="24"/>
          <w:szCs w:val="24"/>
        </w:rPr>
        <w:t xml:space="preserve"> y, que </w:t>
      </w:r>
      <w:r w:rsidR="0001661D" w:rsidRPr="00A51FBD">
        <w:rPr>
          <w:rFonts w:ascii="Arial" w:hAnsi="Arial" w:cs="Arial"/>
          <w:b/>
          <w:bCs/>
          <w:sz w:val="24"/>
          <w:szCs w:val="24"/>
        </w:rPr>
        <w:t>demuestran el error o dolo</w:t>
      </w:r>
      <w:r w:rsidR="0001661D" w:rsidRPr="00A51FBD">
        <w:rPr>
          <w:rFonts w:ascii="Arial" w:hAnsi="Arial" w:cs="Arial"/>
          <w:sz w:val="24"/>
          <w:szCs w:val="24"/>
        </w:rPr>
        <w:t xml:space="preserve"> en el cómputo de la votación.</w:t>
      </w:r>
      <w:r w:rsidR="0001661D" w:rsidRPr="00A51FBD">
        <w:rPr>
          <w:rStyle w:val="Refdenotaalpie"/>
          <w:rFonts w:ascii="Arial" w:hAnsi="Arial" w:cs="Arial"/>
          <w:sz w:val="24"/>
          <w:szCs w:val="24"/>
        </w:rPr>
        <w:footnoteReference w:id="20"/>
      </w:r>
    </w:p>
    <w:p w14:paraId="6B97893C" w14:textId="77777777" w:rsidR="0001661D" w:rsidRPr="00204E8E" w:rsidRDefault="0001661D" w:rsidP="00204E8E">
      <w:pPr>
        <w:pStyle w:val="Sinespaciado"/>
      </w:pPr>
    </w:p>
    <w:p w14:paraId="2F78BFA1" w14:textId="77777777" w:rsidR="0001661D" w:rsidRPr="00A51FBD" w:rsidRDefault="0001661D" w:rsidP="00A51FBD">
      <w:pPr>
        <w:spacing w:line="360" w:lineRule="auto"/>
        <w:jc w:val="both"/>
        <w:rPr>
          <w:rFonts w:ascii="Arial" w:hAnsi="Arial" w:cs="Arial"/>
          <w:sz w:val="24"/>
          <w:szCs w:val="24"/>
        </w:rPr>
      </w:pPr>
      <w:r w:rsidRPr="00A51FBD">
        <w:rPr>
          <w:rFonts w:ascii="Arial" w:hAnsi="Arial" w:cs="Arial"/>
          <w:sz w:val="24"/>
          <w:szCs w:val="24"/>
        </w:rPr>
        <w:lastRenderedPageBreak/>
        <w:t>En lo relativo al segundo elemento, la Sala Superior a través de jurisprudencia</w:t>
      </w:r>
      <w:r w:rsidRPr="00A51FBD">
        <w:rPr>
          <w:rStyle w:val="Refdenotaalpie"/>
          <w:rFonts w:ascii="Arial" w:hAnsi="Arial" w:cs="Arial"/>
          <w:sz w:val="24"/>
          <w:szCs w:val="24"/>
        </w:rPr>
        <w:footnoteReference w:id="21"/>
      </w:r>
      <w:r w:rsidRPr="00A51FBD">
        <w:rPr>
          <w:rFonts w:ascii="Arial" w:hAnsi="Arial" w:cs="Arial"/>
          <w:sz w:val="24"/>
          <w:szCs w:val="24"/>
        </w:rPr>
        <w:t xml:space="preserve"> estableció que </w:t>
      </w:r>
      <w:r w:rsidRPr="00A51FBD">
        <w:rPr>
          <w:rFonts w:ascii="Arial" w:hAnsi="Arial" w:cs="Arial"/>
          <w:b/>
          <w:bCs/>
          <w:sz w:val="24"/>
          <w:szCs w:val="24"/>
        </w:rPr>
        <w:t>la irregularidad será determinante cuando los votos involucrados sean iguales o mayores a la diferencia</w:t>
      </w:r>
      <w:r w:rsidRPr="00A51FBD">
        <w:rPr>
          <w:rFonts w:ascii="Arial" w:hAnsi="Arial" w:cs="Arial"/>
          <w:sz w:val="24"/>
          <w:szCs w:val="24"/>
        </w:rPr>
        <w:t xml:space="preserve"> que exista entre los partidos que ocuparon el </w:t>
      </w:r>
      <w:r w:rsidRPr="00A51FBD">
        <w:rPr>
          <w:rFonts w:ascii="Arial" w:hAnsi="Arial" w:cs="Arial"/>
          <w:b/>
          <w:bCs/>
          <w:sz w:val="24"/>
          <w:szCs w:val="24"/>
        </w:rPr>
        <w:t>primer y segundo lugar</w:t>
      </w:r>
      <w:r w:rsidRPr="00A51FBD">
        <w:rPr>
          <w:rFonts w:ascii="Arial" w:hAnsi="Arial" w:cs="Arial"/>
          <w:sz w:val="24"/>
          <w:szCs w:val="24"/>
        </w:rPr>
        <w:t xml:space="preserve"> de la votación en la casilla respectiva. </w:t>
      </w:r>
    </w:p>
    <w:p w14:paraId="465C4EA4" w14:textId="77777777" w:rsidR="0001661D" w:rsidRPr="00204E8E" w:rsidRDefault="0001661D" w:rsidP="00204E8E">
      <w:pPr>
        <w:pStyle w:val="Sinespaciado"/>
      </w:pPr>
    </w:p>
    <w:p w14:paraId="28C936F6" w14:textId="0FAEE6AE" w:rsidR="004A7CFD" w:rsidRDefault="0001661D" w:rsidP="00C245A5">
      <w:pPr>
        <w:spacing w:line="360" w:lineRule="auto"/>
        <w:jc w:val="both"/>
      </w:pPr>
      <w:r w:rsidRPr="00A51FBD">
        <w:rPr>
          <w:rFonts w:ascii="Arial" w:hAnsi="Arial" w:cs="Arial"/>
          <w:sz w:val="24"/>
          <w:szCs w:val="24"/>
        </w:rPr>
        <w:t xml:space="preserve">Así que, para poder anular la votación recibida en una casilla, además de que exista dolo o error en el cómputo de esta, resulta indispensable que sea determinante para el resultado de la votación recibida. </w:t>
      </w:r>
    </w:p>
    <w:p w14:paraId="4948E6EB" w14:textId="77777777" w:rsidR="004A7CFD" w:rsidRPr="002A7302" w:rsidRDefault="004A7CFD" w:rsidP="002A7302">
      <w:pPr>
        <w:pStyle w:val="Sinespaciado"/>
      </w:pPr>
    </w:p>
    <w:p w14:paraId="7A749594" w14:textId="7A2F212E" w:rsidR="0048693F" w:rsidRPr="0048693F" w:rsidRDefault="0048693F" w:rsidP="000E3585">
      <w:pPr>
        <w:tabs>
          <w:tab w:val="left" w:pos="3628"/>
        </w:tabs>
        <w:spacing w:line="360" w:lineRule="auto"/>
        <w:jc w:val="both"/>
        <w:rPr>
          <w:rFonts w:ascii="Arial" w:hAnsi="Arial" w:cs="Arial"/>
          <w:b/>
          <w:bCs/>
          <w:sz w:val="24"/>
          <w:szCs w:val="24"/>
        </w:rPr>
      </w:pPr>
      <w:r>
        <w:rPr>
          <w:rFonts w:ascii="Arial" w:hAnsi="Arial" w:cs="Arial"/>
          <w:b/>
          <w:bCs/>
          <w:sz w:val="24"/>
          <w:szCs w:val="24"/>
        </w:rPr>
        <w:t xml:space="preserve">2. </w:t>
      </w:r>
      <w:r w:rsidRPr="0048693F">
        <w:rPr>
          <w:rFonts w:ascii="Arial" w:hAnsi="Arial" w:cs="Arial"/>
          <w:b/>
          <w:bCs/>
          <w:sz w:val="24"/>
          <w:szCs w:val="24"/>
        </w:rPr>
        <w:t>Caso concreto</w:t>
      </w:r>
      <w:r w:rsidR="000E3585">
        <w:rPr>
          <w:rFonts w:ascii="Arial" w:hAnsi="Arial" w:cs="Arial"/>
          <w:b/>
          <w:bCs/>
          <w:sz w:val="24"/>
          <w:szCs w:val="24"/>
        </w:rPr>
        <w:tab/>
      </w:r>
    </w:p>
    <w:p w14:paraId="7076491D" w14:textId="05D9BF0A" w:rsidR="0048693F" w:rsidRPr="004A5877" w:rsidRDefault="0048693F" w:rsidP="004A5877">
      <w:pPr>
        <w:pStyle w:val="Sinespaciado"/>
      </w:pPr>
    </w:p>
    <w:p w14:paraId="0D82A22D" w14:textId="5AC86A20" w:rsidR="008B543A" w:rsidRPr="008B543A" w:rsidRDefault="008B543A" w:rsidP="008B543A">
      <w:pPr>
        <w:pStyle w:val="Sinespaciado"/>
        <w:spacing w:line="360" w:lineRule="auto"/>
        <w:jc w:val="both"/>
        <w:rPr>
          <w:rFonts w:ascii="Arial" w:hAnsi="Arial" w:cs="Arial"/>
          <w:sz w:val="24"/>
          <w:szCs w:val="24"/>
        </w:rPr>
      </w:pPr>
      <w:r w:rsidRPr="008B543A">
        <w:rPr>
          <w:rFonts w:ascii="Arial" w:hAnsi="Arial" w:cs="Arial"/>
          <w:sz w:val="24"/>
          <w:szCs w:val="24"/>
        </w:rPr>
        <w:t xml:space="preserve">El actor manifiesta que en las casillas </w:t>
      </w:r>
      <w:r w:rsidRPr="008B543A">
        <w:rPr>
          <w:rFonts w:ascii="Arial" w:hAnsi="Arial" w:cs="Arial"/>
          <w:b/>
          <w:bCs/>
          <w:sz w:val="24"/>
          <w:szCs w:val="24"/>
        </w:rPr>
        <w:t xml:space="preserve">362 Contigua 1, 385 Contigua 1, 353 Contigua 1, 373 Básica, 374 Básica, 386 Contigua 2, 357 Básica y 357 Contigua 1, </w:t>
      </w:r>
      <w:r w:rsidRPr="008B543A">
        <w:rPr>
          <w:rFonts w:ascii="Arial" w:hAnsi="Arial" w:cs="Arial"/>
          <w:sz w:val="24"/>
          <w:szCs w:val="24"/>
        </w:rPr>
        <w:t xml:space="preserve">resultaron boletas sobrantes. </w:t>
      </w:r>
    </w:p>
    <w:p w14:paraId="3F5BAD41" w14:textId="77777777" w:rsidR="008B543A" w:rsidRPr="004A5877" w:rsidRDefault="008B543A" w:rsidP="004A5877">
      <w:pPr>
        <w:pStyle w:val="Sinespaciado"/>
      </w:pPr>
    </w:p>
    <w:p w14:paraId="3D6D9FC7" w14:textId="1FA9CD6D" w:rsidR="0048693F" w:rsidRDefault="008B543A" w:rsidP="0048693F">
      <w:pPr>
        <w:spacing w:line="360" w:lineRule="auto"/>
        <w:jc w:val="both"/>
        <w:rPr>
          <w:rFonts w:ascii="Arial" w:hAnsi="Arial" w:cs="Arial"/>
          <w:sz w:val="24"/>
          <w:szCs w:val="24"/>
        </w:rPr>
      </w:pPr>
      <w:r>
        <w:rPr>
          <w:rFonts w:ascii="Arial" w:hAnsi="Arial" w:cs="Arial"/>
          <w:sz w:val="24"/>
          <w:szCs w:val="24"/>
        </w:rPr>
        <w:t>Asimismo,</w:t>
      </w:r>
      <w:r w:rsidR="0048693F">
        <w:rPr>
          <w:rFonts w:ascii="Arial" w:hAnsi="Arial" w:cs="Arial"/>
          <w:sz w:val="24"/>
          <w:szCs w:val="24"/>
        </w:rPr>
        <w:t xml:space="preserve"> e</w:t>
      </w:r>
      <w:r w:rsidR="0048693F" w:rsidRPr="0048693F">
        <w:rPr>
          <w:rFonts w:ascii="Arial" w:hAnsi="Arial" w:cs="Arial"/>
          <w:sz w:val="24"/>
          <w:szCs w:val="24"/>
        </w:rPr>
        <w:t xml:space="preserve">n las casillas </w:t>
      </w:r>
      <w:r w:rsidR="0048693F" w:rsidRPr="0048693F">
        <w:rPr>
          <w:rFonts w:ascii="Arial" w:hAnsi="Arial" w:cs="Arial"/>
          <w:b/>
          <w:bCs/>
          <w:sz w:val="24"/>
          <w:szCs w:val="24"/>
        </w:rPr>
        <w:t>380 Contigua 1</w:t>
      </w:r>
      <w:r w:rsidR="0048693F">
        <w:rPr>
          <w:rFonts w:ascii="Arial" w:hAnsi="Arial" w:cs="Arial"/>
          <w:b/>
          <w:bCs/>
          <w:sz w:val="24"/>
          <w:szCs w:val="24"/>
        </w:rPr>
        <w:t xml:space="preserve">, </w:t>
      </w:r>
      <w:r>
        <w:rPr>
          <w:rFonts w:ascii="Arial" w:hAnsi="Arial" w:cs="Arial"/>
          <w:b/>
          <w:bCs/>
          <w:sz w:val="24"/>
          <w:szCs w:val="24"/>
        </w:rPr>
        <w:t xml:space="preserve">383 Contigua 2, </w:t>
      </w:r>
      <w:r w:rsidR="0048693F" w:rsidRPr="0048693F">
        <w:rPr>
          <w:rFonts w:ascii="Arial" w:hAnsi="Arial" w:cs="Arial"/>
          <w:b/>
          <w:bCs/>
          <w:sz w:val="24"/>
          <w:szCs w:val="24"/>
        </w:rPr>
        <w:t>375 Contigua 2</w:t>
      </w:r>
      <w:r w:rsidR="00C22AB4">
        <w:rPr>
          <w:rFonts w:ascii="Arial" w:hAnsi="Arial" w:cs="Arial"/>
          <w:b/>
          <w:bCs/>
          <w:sz w:val="24"/>
          <w:szCs w:val="24"/>
        </w:rPr>
        <w:t>,</w:t>
      </w:r>
      <w:r w:rsidR="0048693F" w:rsidRPr="0048693F">
        <w:rPr>
          <w:rFonts w:ascii="Arial" w:hAnsi="Arial" w:cs="Arial"/>
          <w:b/>
          <w:bCs/>
          <w:sz w:val="24"/>
          <w:szCs w:val="24"/>
        </w:rPr>
        <w:t xml:space="preserve"> 381 Contigua 1</w:t>
      </w:r>
      <w:r w:rsidR="00C22AB4">
        <w:rPr>
          <w:rFonts w:ascii="Arial" w:hAnsi="Arial" w:cs="Arial"/>
          <w:b/>
          <w:bCs/>
          <w:sz w:val="24"/>
          <w:szCs w:val="24"/>
        </w:rPr>
        <w:t xml:space="preserve"> </w:t>
      </w:r>
      <w:r w:rsidR="00C22AB4">
        <w:rPr>
          <w:rFonts w:ascii="Arial" w:hAnsi="Arial" w:cs="Arial"/>
          <w:sz w:val="24"/>
          <w:szCs w:val="24"/>
        </w:rPr>
        <w:t xml:space="preserve">y </w:t>
      </w:r>
      <w:r w:rsidR="00C22AB4">
        <w:rPr>
          <w:rFonts w:ascii="Arial" w:hAnsi="Arial" w:cs="Arial"/>
          <w:b/>
          <w:bCs/>
          <w:sz w:val="24"/>
          <w:szCs w:val="24"/>
        </w:rPr>
        <w:t>365 Contigua 2</w:t>
      </w:r>
      <w:r w:rsidR="004A5877">
        <w:rPr>
          <w:rFonts w:ascii="Arial" w:hAnsi="Arial" w:cs="Arial"/>
          <w:b/>
          <w:bCs/>
          <w:sz w:val="24"/>
          <w:szCs w:val="24"/>
        </w:rPr>
        <w:t>,</w:t>
      </w:r>
      <w:r w:rsidR="0048693F" w:rsidRPr="0048693F">
        <w:rPr>
          <w:rFonts w:ascii="Arial" w:hAnsi="Arial" w:cs="Arial"/>
          <w:sz w:val="24"/>
          <w:szCs w:val="24"/>
        </w:rPr>
        <w:t xml:space="preserve"> faltaron boletas y</w:t>
      </w:r>
      <w:r w:rsidR="0048693F">
        <w:rPr>
          <w:rFonts w:ascii="Arial" w:hAnsi="Arial" w:cs="Arial"/>
          <w:sz w:val="24"/>
          <w:szCs w:val="24"/>
        </w:rPr>
        <w:t>,</w:t>
      </w:r>
      <w:r w:rsidR="0048693F" w:rsidRPr="0048693F">
        <w:rPr>
          <w:rFonts w:ascii="Arial" w:hAnsi="Arial" w:cs="Arial"/>
          <w:sz w:val="24"/>
          <w:szCs w:val="24"/>
        </w:rPr>
        <w:t xml:space="preserve"> por tanto</w:t>
      </w:r>
      <w:r w:rsidR="0048693F">
        <w:rPr>
          <w:rFonts w:ascii="Arial" w:hAnsi="Arial" w:cs="Arial"/>
          <w:sz w:val="24"/>
          <w:szCs w:val="24"/>
        </w:rPr>
        <w:t>,</w:t>
      </w:r>
      <w:r w:rsidR="0048693F" w:rsidRPr="0048693F">
        <w:rPr>
          <w:rFonts w:ascii="Arial" w:hAnsi="Arial" w:cs="Arial"/>
          <w:sz w:val="24"/>
          <w:szCs w:val="24"/>
        </w:rPr>
        <w:t xml:space="preserve"> no hubo coincidencia con el número de boletas reportadas</w:t>
      </w:r>
      <w:r w:rsidR="0048693F">
        <w:rPr>
          <w:rFonts w:ascii="Arial" w:hAnsi="Arial" w:cs="Arial"/>
          <w:sz w:val="24"/>
          <w:szCs w:val="24"/>
        </w:rPr>
        <w:t xml:space="preserve">. </w:t>
      </w:r>
    </w:p>
    <w:p w14:paraId="48B0E15C" w14:textId="77777777" w:rsidR="00C22AB4" w:rsidRPr="004A5877" w:rsidRDefault="00C22AB4" w:rsidP="004A5877">
      <w:pPr>
        <w:pStyle w:val="Sinespaciado"/>
      </w:pPr>
    </w:p>
    <w:p w14:paraId="7FE35ABB" w14:textId="742551FA" w:rsidR="0048693F" w:rsidRDefault="0048693F" w:rsidP="0048693F">
      <w:pPr>
        <w:spacing w:line="360" w:lineRule="auto"/>
        <w:jc w:val="both"/>
        <w:rPr>
          <w:rFonts w:ascii="Arial" w:hAnsi="Arial" w:cs="Arial"/>
          <w:sz w:val="24"/>
          <w:szCs w:val="24"/>
        </w:rPr>
      </w:pPr>
      <w:r>
        <w:rPr>
          <w:rFonts w:ascii="Arial" w:hAnsi="Arial" w:cs="Arial"/>
          <w:sz w:val="24"/>
          <w:szCs w:val="24"/>
        </w:rPr>
        <w:t xml:space="preserve">Finalmente, refiere que </w:t>
      </w:r>
      <w:r w:rsidRPr="0048693F">
        <w:rPr>
          <w:rFonts w:ascii="Arial" w:hAnsi="Arial" w:cs="Arial"/>
          <w:sz w:val="24"/>
          <w:szCs w:val="24"/>
        </w:rPr>
        <w:t xml:space="preserve">en la </w:t>
      </w:r>
      <w:r w:rsidRPr="0048693F">
        <w:rPr>
          <w:rFonts w:ascii="Arial" w:hAnsi="Arial" w:cs="Arial"/>
          <w:b/>
          <w:bCs/>
          <w:sz w:val="24"/>
          <w:szCs w:val="24"/>
        </w:rPr>
        <w:t xml:space="preserve">382 Contigua 1 </w:t>
      </w:r>
      <w:r w:rsidRPr="0048693F">
        <w:rPr>
          <w:rFonts w:ascii="Arial" w:hAnsi="Arial" w:cs="Arial"/>
          <w:sz w:val="24"/>
          <w:szCs w:val="24"/>
        </w:rPr>
        <w:t>no coincide el número de boletas</w:t>
      </w:r>
      <w:r w:rsidR="00C22AB4">
        <w:rPr>
          <w:rFonts w:ascii="Arial" w:hAnsi="Arial" w:cs="Arial"/>
          <w:sz w:val="24"/>
          <w:szCs w:val="24"/>
        </w:rPr>
        <w:t>,</w:t>
      </w:r>
      <w:r w:rsidRPr="0048693F">
        <w:rPr>
          <w:rFonts w:ascii="Arial" w:hAnsi="Arial" w:cs="Arial"/>
          <w:sz w:val="24"/>
          <w:szCs w:val="24"/>
        </w:rPr>
        <w:t xml:space="preserve"> </w:t>
      </w:r>
      <w:r w:rsidR="00C22AB4">
        <w:rPr>
          <w:rFonts w:ascii="Arial" w:hAnsi="Arial" w:cs="Arial"/>
          <w:sz w:val="24"/>
          <w:szCs w:val="24"/>
        </w:rPr>
        <w:t>lo cual vulnera el principio de legalidad, certeza e imparcialidad.</w:t>
      </w:r>
    </w:p>
    <w:p w14:paraId="56C6DB68" w14:textId="25DBFABA" w:rsidR="004548CF" w:rsidRPr="007A3EFA" w:rsidRDefault="004548CF" w:rsidP="007A3EFA">
      <w:pPr>
        <w:pStyle w:val="Sinespaciado"/>
      </w:pPr>
    </w:p>
    <w:p w14:paraId="032E722A" w14:textId="2CA6AF87" w:rsidR="004548CF" w:rsidRPr="004548CF" w:rsidRDefault="004548CF" w:rsidP="0048693F">
      <w:pPr>
        <w:spacing w:line="360" w:lineRule="auto"/>
        <w:jc w:val="both"/>
        <w:rPr>
          <w:rFonts w:ascii="Arial" w:hAnsi="Arial" w:cs="Arial"/>
          <w:b/>
          <w:bCs/>
          <w:sz w:val="24"/>
          <w:szCs w:val="24"/>
        </w:rPr>
      </w:pPr>
      <w:r w:rsidRPr="004548CF">
        <w:rPr>
          <w:rFonts w:ascii="Arial" w:hAnsi="Arial" w:cs="Arial"/>
          <w:b/>
          <w:bCs/>
          <w:sz w:val="24"/>
          <w:szCs w:val="24"/>
        </w:rPr>
        <w:t>3. Valoración</w:t>
      </w:r>
    </w:p>
    <w:p w14:paraId="40206C40" w14:textId="77777777" w:rsidR="005B6E40" w:rsidRPr="00A51FBD" w:rsidRDefault="005B6E40" w:rsidP="005B6E40"/>
    <w:p w14:paraId="36E5BBED" w14:textId="59DD9FFA" w:rsidR="005B6E40" w:rsidRDefault="004548CF" w:rsidP="005B6E40">
      <w:pPr>
        <w:spacing w:line="360" w:lineRule="auto"/>
        <w:jc w:val="both"/>
        <w:rPr>
          <w:rFonts w:ascii="Arial" w:hAnsi="Arial" w:cs="Arial"/>
          <w:b/>
          <w:bCs/>
          <w:sz w:val="24"/>
          <w:szCs w:val="24"/>
        </w:rPr>
      </w:pPr>
      <w:r w:rsidRPr="004548CF">
        <w:rPr>
          <w:rFonts w:ascii="Arial" w:hAnsi="Arial" w:cs="Arial"/>
          <w:b/>
          <w:bCs/>
          <w:i/>
          <w:iCs/>
          <w:sz w:val="24"/>
          <w:szCs w:val="24"/>
        </w:rPr>
        <w:t>i)</w:t>
      </w:r>
      <w:r w:rsidRPr="004548CF">
        <w:rPr>
          <w:rFonts w:ascii="Arial" w:hAnsi="Arial" w:cs="Arial"/>
          <w:b/>
          <w:bCs/>
          <w:sz w:val="24"/>
          <w:szCs w:val="24"/>
        </w:rPr>
        <w:t xml:space="preserve"> </w:t>
      </w:r>
      <w:r w:rsidR="005B6E40" w:rsidRPr="004548CF">
        <w:rPr>
          <w:rFonts w:ascii="Arial" w:hAnsi="Arial" w:cs="Arial"/>
          <w:b/>
          <w:bCs/>
          <w:sz w:val="24"/>
          <w:szCs w:val="24"/>
        </w:rPr>
        <w:t>Casillas en las que no hubo discrepancias entre rubros fundamentales</w:t>
      </w:r>
    </w:p>
    <w:p w14:paraId="20666E4F" w14:textId="77777777" w:rsidR="0001661D" w:rsidRPr="00204E8E" w:rsidRDefault="0001661D" w:rsidP="00204E8E">
      <w:pPr>
        <w:pStyle w:val="Sinespaciado"/>
      </w:pPr>
    </w:p>
    <w:p w14:paraId="65A13432" w14:textId="73C69B1C" w:rsidR="00190959" w:rsidRPr="004548CF" w:rsidRDefault="005D780F" w:rsidP="004548CF">
      <w:pPr>
        <w:spacing w:line="360" w:lineRule="auto"/>
        <w:jc w:val="both"/>
        <w:rPr>
          <w:rFonts w:ascii="Arial" w:hAnsi="Arial" w:cs="Arial"/>
          <w:sz w:val="24"/>
          <w:szCs w:val="24"/>
        </w:rPr>
      </w:pPr>
      <w:r w:rsidRPr="00A51FBD">
        <w:rPr>
          <w:rFonts w:ascii="Arial" w:hAnsi="Arial" w:cs="Arial"/>
          <w:sz w:val="24"/>
          <w:szCs w:val="24"/>
        </w:rPr>
        <w:t xml:space="preserve">En el caso, el partido actor señala que </w:t>
      </w:r>
      <w:r w:rsidR="00190959" w:rsidRPr="00A51FBD">
        <w:rPr>
          <w:rFonts w:ascii="Arial" w:hAnsi="Arial" w:cs="Arial"/>
          <w:sz w:val="24"/>
          <w:szCs w:val="24"/>
        </w:rPr>
        <w:t>en las casillas</w:t>
      </w:r>
      <w:r w:rsidR="0001661D" w:rsidRPr="00A51FBD">
        <w:rPr>
          <w:rFonts w:ascii="Arial" w:hAnsi="Arial" w:cs="Arial"/>
          <w:sz w:val="24"/>
          <w:szCs w:val="24"/>
        </w:rPr>
        <w:t xml:space="preserve"> </w:t>
      </w:r>
      <w:r w:rsidR="00130F8C" w:rsidRPr="00A51FBD">
        <w:rPr>
          <w:rFonts w:ascii="Arial" w:hAnsi="Arial" w:cs="Arial"/>
          <w:b/>
          <w:bCs/>
          <w:sz w:val="24"/>
          <w:szCs w:val="24"/>
        </w:rPr>
        <w:t>353 Contigua 1</w:t>
      </w:r>
      <w:r w:rsidR="00130F8C">
        <w:rPr>
          <w:rFonts w:ascii="Arial" w:hAnsi="Arial" w:cs="Arial"/>
          <w:b/>
          <w:bCs/>
          <w:sz w:val="24"/>
          <w:szCs w:val="24"/>
        </w:rPr>
        <w:t xml:space="preserve">, </w:t>
      </w:r>
      <w:r w:rsidR="008A707E" w:rsidRPr="008A707E">
        <w:rPr>
          <w:rFonts w:ascii="Arial" w:hAnsi="Arial" w:cs="Arial"/>
          <w:b/>
          <w:bCs/>
          <w:sz w:val="24"/>
          <w:szCs w:val="24"/>
        </w:rPr>
        <w:t>357 Básica, 357 Contigua 1,</w:t>
      </w:r>
      <w:r w:rsidR="008A707E">
        <w:rPr>
          <w:rFonts w:ascii="Arial" w:hAnsi="Arial" w:cs="Arial"/>
          <w:sz w:val="24"/>
          <w:szCs w:val="24"/>
        </w:rPr>
        <w:t xml:space="preserve"> </w:t>
      </w:r>
      <w:r w:rsidR="00130F8C" w:rsidRPr="00A51FBD">
        <w:rPr>
          <w:rFonts w:ascii="Arial" w:hAnsi="Arial" w:cs="Arial"/>
          <w:b/>
          <w:bCs/>
          <w:sz w:val="24"/>
          <w:szCs w:val="24"/>
        </w:rPr>
        <w:t>362 Contigua 1</w:t>
      </w:r>
      <w:r w:rsidR="00130F8C">
        <w:rPr>
          <w:rFonts w:ascii="Arial" w:hAnsi="Arial" w:cs="Arial"/>
          <w:b/>
          <w:bCs/>
          <w:sz w:val="24"/>
          <w:szCs w:val="24"/>
        </w:rPr>
        <w:t xml:space="preserve">, </w:t>
      </w:r>
      <w:r w:rsidR="00130F8C" w:rsidRPr="00A51FBD">
        <w:rPr>
          <w:rFonts w:ascii="Arial" w:hAnsi="Arial" w:cs="Arial"/>
          <w:b/>
          <w:bCs/>
          <w:sz w:val="24"/>
          <w:szCs w:val="24"/>
        </w:rPr>
        <w:t>3</w:t>
      </w:r>
      <w:r w:rsidR="00130F8C">
        <w:rPr>
          <w:rFonts w:ascii="Arial" w:hAnsi="Arial" w:cs="Arial"/>
          <w:b/>
          <w:bCs/>
          <w:sz w:val="24"/>
          <w:szCs w:val="24"/>
        </w:rPr>
        <w:t>65</w:t>
      </w:r>
      <w:r w:rsidR="00130F8C" w:rsidRPr="00A51FBD">
        <w:rPr>
          <w:rFonts w:ascii="Arial" w:hAnsi="Arial" w:cs="Arial"/>
          <w:b/>
          <w:bCs/>
          <w:sz w:val="24"/>
          <w:szCs w:val="24"/>
        </w:rPr>
        <w:t xml:space="preserve"> Contigua </w:t>
      </w:r>
      <w:r w:rsidR="00130F8C">
        <w:rPr>
          <w:rFonts w:ascii="Arial" w:hAnsi="Arial" w:cs="Arial"/>
          <w:b/>
          <w:bCs/>
          <w:sz w:val="24"/>
          <w:szCs w:val="24"/>
        </w:rPr>
        <w:t>2</w:t>
      </w:r>
      <w:r w:rsidR="00130F8C" w:rsidRPr="00A51FBD">
        <w:rPr>
          <w:rFonts w:ascii="Arial" w:hAnsi="Arial" w:cs="Arial"/>
          <w:b/>
          <w:bCs/>
          <w:sz w:val="24"/>
          <w:szCs w:val="24"/>
        </w:rPr>
        <w:t xml:space="preserve">, </w:t>
      </w:r>
      <w:r w:rsidR="00130F8C">
        <w:rPr>
          <w:rFonts w:ascii="Arial" w:hAnsi="Arial" w:cs="Arial"/>
          <w:b/>
          <w:bCs/>
          <w:sz w:val="24"/>
          <w:szCs w:val="24"/>
        </w:rPr>
        <w:t>373 Básica,</w:t>
      </w:r>
      <w:r w:rsidR="00130F8C" w:rsidRPr="00A51FBD">
        <w:rPr>
          <w:rFonts w:ascii="Arial" w:hAnsi="Arial" w:cs="Arial"/>
          <w:b/>
          <w:bCs/>
          <w:sz w:val="24"/>
          <w:szCs w:val="24"/>
        </w:rPr>
        <w:t xml:space="preserve"> </w:t>
      </w:r>
      <w:r w:rsidR="0001661D" w:rsidRPr="00A51FBD">
        <w:rPr>
          <w:rFonts w:ascii="Arial" w:hAnsi="Arial" w:cs="Arial"/>
          <w:b/>
          <w:bCs/>
          <w:sz w:val="24"/>
          <w:szCs w:val="24"/>
        </w:rPr>
        <w:t>380 Contigua 1</w:t>
      </w:r>
      <w:r w:rsidR="00130F8C">
        <w:rPr>
          <w:rFonts w:ascii="Arial" w:hAnsi="Arial" w:cs="Arial"/>
          <w:b/>
          <w:bCs/>
          <w:sz w:val="24"/>
          <w:szCs w:val="24"/>
        </w:rPr>
        <w:t xml:space="preserve"> </w:t>
      </w:r>
      <w:r w:rsidR="00130F8C" w:rsidRPr="00130F8C">
        <w:rPr>
          <w:rFonts w:ascii="Arial" w:hAnsi="Arial" w:cs="Arial"/>
          <w:sz w:val="24"/>
          <w:szCs w:val="24"/>
        </w:rPr>
        <w:t>y</w:t>
      </w:r>
      <w:r w:rsidR="00130F8C">
        <w:rPr>
          <w:rFonts w:ascii="Arial" w:hAnsi="Arial" w:cs="Arial"/>
          <w:b/>
          <w:bCs/>
          <w:sz w:val="24"/>
          <w:szCs w:val="24"/>
        </w:rPr>
        <w:t xml:space="preserve"> </w:t>
      </w:r>
      <w:r w:rsidR="00130F8C" w:rsidRPr="00A51FBD">
        <w:rPr>
          <w:rFonts w:ascii="Arial" w:hAnsi="Arial" w:cs="Arial"/>
          <w:b/>
          <w:bCs/>
          <w:sz w:val="24"/>
          <w:szCs w:val="24"/>
        </w:rPr>
        <w:t>38</w:t>
      </w:r>
      <w:r w:rsidR="00130F8C">
        <w:rPr>
          <w:rFonts w:ascii="Arial" w:hAnsi="Arial" w:cs="Arial"/>
          <w:b/>
          <w:bCs/>
          <w:sz w:val="24"/>
          <w:szCs w:val="24"/>
        </w:rPr>
        <w:t>2</w:t>
      </w:r>
      <w:r w:rsidR="00130F8C" w:rsidRPr="00A51FBD">
        <w:rPr>
          <w:rFonts w:ascii="Arial" w:hAnsi="Arial" w:cs="Arial"/>
          <w:b/>
          <w:bCs/>
          <w:sz w:val="24"/>
          <w:szCs w:val="24"/>
        </w:rPr>
        <w:t xml:space="preserve"> Contigua 1, </w:t>
      </w:r>
      <w:r w:rsidR="00130F8C" w:rsidRPr="00130F8C">
        <w:rPr>
          <w:rFonts w:ascii="Arial" w:hAnsi="Arial" w:cs="Arial"/>
          <w:sz w:val="24"/>
          <w:szCs w:val="24"/>
        </w:rPr>
        <w:t>e</w:t>
      </w:r>
      <w:r w:rsidRPr="00A51FBD">
        <w:rPr>
          <w:rFonts w:ascii="Arial" w:hAnsi="Arial" w:cs="Arial"/>
          <w:sz w:val="24"/>
          <w:szCs w:val="24"/>
        </w:rPr>
        <w:t xml:space="preserve">xiste discrepancia entre rubros del acta de escrutinio y cómputo, en </w:t>
      </w:r>
      <w:r w:rsidR="00401E3D">
        <w:rPr>
          <w:rFonts w:ascii="Arial" w:hAnsi="Arial" w:cs="Arial"/>
          <w:sz w:val="24"/>
          <w:szCs w:val="24"/>
        </w:rPr>
        <w:t>esencia</w:t>
      </w:r>
      <w:r w:rsidRPr="00A51FBD">
        <w:rPr>
          <w:rFonts w:ascii="Arial" w:hAnsi="Arial" w:cs="Arial"/>
          <w:sz w:val="24"/>
          <w:szCs w:val="24"/>
        </w:rPr>
        <w:t xml:space="preserve">, </w:t>
      </w:r>
      <w:r w:rsidR="00190959" w:rsidRPr="00A51FBD">
        <w:rPr>
          <w:rFonts w:ascii="Arial" w:hAnsi="Arial" w:cs="Arial"/>
          <w:sz w:val="24"/>
          <w:szCs w:val="24"/>
        </w:rPr>
        <w:t>las boletas recibidas y boletas sobrantes</w:t>
      </w:r>
      <w:r w:rsidR="0001661D" w:rsidRPr="00A51FBD">
        <w:rPr>
          <w:rFonts w:ascii="Arial" w:hAnsi="Arial" w:cs="Arial"/>
          <w:sz w:val="24"/>
          <w:szCs w:val="24"/>
        </w:rPr>
        <w:t xml:space="preserve">. </w:t>
      </w:r>
    </w:p>
    <w:p w14:paraId="768B8FEA" w14:textId="631D033C" w:rsidR="000751DC" w:rsidRPr="00130F8C" w:rsidRDefault="000751DC" w:rsidP="00130F8C">
      <w:pPr>
        <w:pStyle w:val="Sinespaciado"/>
      </w:pPr>
    </w:p>
    <w:p w14:paraId="6B11FF1E" w14:textId="35E825D9" w:rsidR="000751DC" w:rsidRPr="00A51FBD" w:rsidRDefault="000751DC" w:rsidP="00A51FBD">
      <w:pPr>
        <w:pStyle w:val="Sinespaciado"/>
        <w:spacing w:line="360" w:lineRule="auto"/>
        <w:jc w:val="both"/>
        <w:rPr>
          <w:rFonts w:ascii="Arial" w:hAnsi="Arial" w:cs="Arial"/>
          <w:sz w:val="24"/>
          <w:szCs w:val="24"/>
        </w:rPr>
      </w:pPr>
      <w:r w:rsidRPr="00A51FBD">
        <w:rPr>
          <w:rFonts w:ascii="Arial" w:hAnsi="Arial" w:cs="Arial"/>
          <w:sz w:val="24"/>
          <w:szCs w:val="24"/>
        </w:rPr>
        <w:t>Al respecto, este Tribunal considera</w:t>
      </w:r>
      <w:r w:rsidR="00204E8E">
        <w:rPr>
          <w:rFonts w:ascii="Arial" w:hAnsi="Arial" w:cs="Arial"/>
          <w:sz w:val="24"/>
          <w:szCs w:val="24"/>
        </w:rPr>
        <w:t xml:space="preserve"> que no le asiste la razón al actor, ello porque</w:t>
      </w:r>
      <w:r w:rsidRPr="00A51FBD">
        <w:rPr>
          <w:rFonts w:ascii="Arial" w:hAnsi="Arial" w:cs="Arial"/>
          <w:sz w:val="24"/>
          <w:szCs w:val="24"/>
        </w:rPr>
        <w:t xml:space="preserve"> los datos consistentes en boletas recibidas, en contraste con las boletas sobrantes y/o faltantes, </w:t>
      </w:r>
      <w:r w:rsidRPr="00204E8E">
        <w:rPr>
          <w:rFonts w:ascii="Arial" w:hAnsi="Arial" w:cs="Arial"/>
          <w:b/>
          <w:bCs/>
          <w:sz w:val="24"/>
          <w:szCs w:val="24"/>
        </w:rPr>
        <w:t>son intrascendentes</w:t>
      </w:r>
      <w:r w:rsidRPr="00A51FBD">
        <w:rPr>
          <w:rFonts w:ascii="Arial" w:hAnsi="Arial" w:cs="Arial"/>
          <w:sz w:val="24"/>
          <w:szCs w:val="24"/>
        </w:rPr>
        <w:t xml:space="preserve"> para acreditar la afectación a los resultados de la votación.</w:t>
      </w:r>
    </w:p>
    <w:p w14:paraId="59B381B3" w14:textId="77777777" w:rsidR="000751DC" w:rsidRPr="00204E8E" w:rsidRDefault="000751DC" w:rsidP="00204E8E">
      <w:pPr>
        <w:pStyle w:val="Sinespaciado"/>
      </w:pPr>
    </w:p>
    <w:p w14:paraId="05154EBA" w14:textId="7BDF811D" w:rsidR="00204E8E" w:rsidRPr="00204E8E" w:rsidRDefault="00190959" w:rsidP="00204E8E">
      <w:pPr>
        <w:spacing w:line="360" w:lineRule="auto"/>
        <w:jc w:val="both"/>
        <w:rPr>
          <w:rFonts w:ascii="Arial" w:hAnsi="Arial" w:cs="Arial"/>
          <w:sz w:val="24"/>
          <w:szCs w:val="24"/>
        </w:rPr>
      </w:pPr>
      <w:r w:rsidRPr="00A51FBD">
        <w:rPr>
          <w:rFonts w:ascii="Arial" w:hAnsi="Arial" w:cs="Arial"/>
          <w:sz w:val="24"/>
          <w:szCs w:val="24"/>
        </w:rPr>
        <w:t>Lo anterior</w:t>
      </w:r>
      <w:r w:rsidR="000751DC" w:rsidRPr="00A51FBD">
        <w:rPr>
          <w:rFonts w:ascii="Arial" w:hAnsi="Arial" w:cs="Arial"/>
          <w:sz w:val="24"/>
          <w:szCs w:val="24"/>
        </w:rPr>
        <w:t xml:space="preserve"> es así,</w:t>
      </w:r>
      <w:r w:rsidRPr="00A51FBD">
        <w:rPr>
          <w:rFonts w:ascii="Arial" w:hAnsi="Arial" w:cs="Arial"/>
          <w:sz w:val="24"/>
          <w:szCs w:val="24"/>
        </w:rPr>
        <w:t xml:space="preserve"> porque </w:t>
      </w:r>
      <w:r w:rsidR="00C07851" w:rsidRPr="00A51FBD">
        <w:rPr>
          <w:rFonts w:ascii="Arial" w:hAnsi="Arial" w:cs="Arial"/>
          <w:sz w:val="24"/>
          <w:szCs w:val="24"/>
        </w:rPr>
        <w:t xml:space="preserve">cuando se señala un error en los rubros accesorios, precisamente como el de </w:t>
      </w:r>
      <w:r w:rsidR="00C07851" w:rsidRPr="00204E8E">
        <w:rPr>
          <w:rFonts w:ascii="Arial" w:hAnsi="Arial" w:cs="Arial"/>
          <w:b/>
          <w:bCs/>
          <w:sz w:val="24"/>
          <w:szCs w:val="24"/>
        </w:rPr>
        <w:t xml:space="preserve">boletas </w:t>
      </w:r>
      <w:r w:rsidR="00C07851" w:rsidRPr="00A51FBD">
        <w:rPr>
          <w:rFonts w:ascii="Arial" w:hAnsi="Arial" w:cs="Arial"/>
          <w:b/>
          <w:bCs/>
          <w:sz w:val="24"/>
          <w:szCs w:val="24"/>
        </w:rPr>
        <w:t>recibidas e inutilizadas</w:t>
      </w:r>
      <w:r w:rsidR="00804519">
        <w:rPr>
          <w:rFonts w:ascii="Arial" w:hAnsi="Arial" w:cs="Arial"/>
          <w:sz w:val="24"/>
          <w:szCs w:val="24"/>
        </w:rPr>
        <w:t xml:space="preserve">, </w:t>
      </w:r>
      <w:r w:rsidR="00C07851" w:rsidRPr="00A51FBD">
        <w:rPr>
          <w:rFonts w:ascii="Arial" w:hAnsi="Arial" w:cs="Arial"/>
          <w:sz w:val="24"/>
          <w:szCs w:val="24"/>
        </w:rPr>
        <w:t xml:space="preserve">lo que eventualmente se genera es </w:t>
      </w:r>
      <w:r w:rsidR="00C07851" w:rsidRPr="00A51FBD">
        <w:rPr>
          <w:rFonts w:ascii="Arial" w:hAnsi="Arial" w:cs="Arial"/>
          <w:b/>
          <w:bCs/>
          <w:sz w:val="24"/>
          <w:szCs w:val="24"/>
        </w:rPr>
        <w:t>un error en el cómputo de las boletas</w:t>
      </w:r>
      <w:r w:rsidR="00C07851" w:rsidRPr="00A51FBD">
        <w:rPr>
          <w:rFonts w:ascii="Arial" w:hAnsi="Arial" w:cs="Arial"/>
          <w:sz w:val="24"/>
          <w:szCs w:val="24"/>
        </w:rPr>
        <w:t xml:space="preserve"> y</w:t>
      </w:r>
      <w:r w:rsidR="00804519">
        <w:rPr>
          <w:rFonts w:ascii="Arial" w:hAnsi="Arial" w:cs="Arial"/>
          <w:sz w:val="24"/>
          <w:szCs w:val="24"/>
        </w:rPr>
        <w:t xml:space="preserve">, </w:t>
      </w:r>
      <w:r w:rsidR="00C07851" w:rsidRPr="00A51FBD">
        <w:rPr>
          <w:rFonts w:ascii="Arial" w:hAnsi="Arial" w:cs="Arial"/>
          <w:sz w:val="24"/>
          <w:szCs w:val="24"/>
        </w:rPr>
        <w:t>no así en los votos, o bien, probablemente un error en el llenado de las actas, lo cual, por sí mismo</w:t>
      </w:r>
      <w:r w:rsidR="00804519">
        <w:rPr>
          <w:rFonts w:ascii="Arial" w:hAnsi="Arial" w:cs="Arial"/>
          <w:sz w:val="24"/>
          <w:szCs w:val="24"/>
        </w:rPr>
        <w:t>,</w:t>
      </w:r>
      <w:r w:rsidR="00C07851" w:rsidRPr="00A51FBD">
        <w:rPr>
          <w:rFonts w:ascii="Arial" w:hAnsi="Arial" w:cs="Arial"/>
          <w:sz w:val="24"/>
          <w:szCs w:val="24"/>
        </w:rPr>
        <w:t xml:space="preserve"> no se considera suficiente para actualizar la causal de nulidad que se analiza, pues si bien constituye una irregularidad, esta no </w:t>
      </w:r>
      <w:r w:rsidR="00C07851" w:rsidRPr="00A51FBD">
        <w:rPr>
          <w:rFonts w:ascii="Arial" w:hAnsi="Arial" w:cs="Arial"/>
          <w:sz w:val="24"/>
          <w:szCs w:val="24"/>
        </w:rPr>
        <w:lastRenderedPageBreak/>
        <w:t>necesariamente se traduce en votos computados de manera indebida y, por tanto, no se v</w:t>
      </w:r>
      <w:r w:rsidR="007A73B5">
        <w:rPr>
          <w:rFonts w:ascii="Arial" w:hAnsi="Arial" w:cs="Arial"/>
          <w:sz w:val="24"/>
          <w:szCs w:val="24"/>
        </w:rPr>
        <w:t>ulnera</w:t>
      </w:r>
      <w:r w:rsidR="00C07851" w:rsidRPr="00A51FBD">
        <w:rPr>
          <w:rFonts w:ascii="Arial" w:hAnsi="Arial" w:cs="Arial"/>
          <w:sz w:val="24"/>
          <w:szCs w:val="24"/>
        </w:rPr>
        <w:t xml:space="preserve"> ningún principio que tutele la recepción del sufragio.</w:t>
      </w:r>
      <w:r w:rsidR="005E4064">
        <w:rPr>
          <w:rStyle w:val="Refdenotaalpie"/>
          <w:rFonts w:ascii="Arial" w:hAnsi="Arial" w:cs="Arial"/>
          <w:sz w:val="24"/>
          <w:szCs w:val="24"/>
        </w:rPr>
        <w:footnoteReference w:id="22"/>
      </w:r>
      <w:r w:rsidR="00C07851" w:rsidRPr="00A51FBD">
        <w:rPr>
          <w:rFonts w:ascii="Arial" w:hAnsi="Arial" w:cs="Arial"/>
          <w:sz w:val="24"/>
          <w:szCs w:val="24"/>
        </w:rPr>
        <w:t xml:space="preserve"> </w:t>
      </w:r>
    </w:p>
    <w:p w14:paraId="1611D8E8" w14:textId="77777777" w:rsidR="00C07851" w:rsidRPr="004A5877" w:rsidRDefault="00C07851" w:rsidP="004A5877">
      <w:pPr>
        <w:pStyle w:val="Sinespaciado"/>
      </w:pPr>
    </w:p>
    <w:p w14:paraId="45BAF826" w14:textId="6FC0CB63" w:rsidR="00C07851" w:rsidRDefault="00C07851" w:rsidP="00A51FBD">
      <w:pPr>
        <w:spacing w:line="360" w:lineRule="auto"/>
        <w:jc w:val="both"/>
        <w:rPr>
          <w:rFonts w:ascii="Arial" w:hAnsi="Arial" w:cs="Arial"/>
          <w:sz w:val="24"/>
          <w:szCs w:val="24"/>
        </w:rPr>
      </w:pPr>
      <w:r w:rsidRPr="00A51FBD">
        <w:rPr>
          <w:rFonts w:ascii="Arial" w:hAnsi="Arial" w:cs="Arial"/>
          <w:sz w:val="24"/>
          <w:szCs w:val="24"/>
        </w:rPr>
        <w:t xml:space="preserve">Como se señaló, el actor pretende contrastar los rubros </w:t>
      </w:r>
      <w:r w:rsidR="000751DC" w:rsidRPr="00A51FBD">
        <w:rPr>
          <w:rFonts w:ascii="Arial" w:hAnsi="Arial" w:cs="Arial"/>
          <w:sz w:val="24"/>
          <w:szCs w:val="24"/>
        </w:rPr>
        <w:t xml:space="preserve">de las </w:t>
      </w:r>
      <w:r w:rsidRPr="00A51FBD">
        <w:rPr>
          <w:rFonts w:ascii="Arial" w:hAnsi="Arial" w:cs="Arial"/>
          <w:sz w:val="24"/>
          <w:szCs w:val="24"/>
        </w:rPr>
        <w:t>boletas</w:t>
      </w:r>
      <w:r w:rsidR="00615A14">
        <w:rPr>
          <w:rFonts w:ascii="Arial" w:hAnsi="Arial" w:cs="Arial"/>
          <w:sz w:val="24"/>
          <w:szCs w:val="24"/>
        </w:rPr>
        <w:t xml:space="preserve"> entregadas, boletas</w:t>
      </w:r>
      <w:r w:rsidRPr="00A51FBD">
        <w:rPr>
          <w:rFonts w:ascii="Arial" w:hAnsi="Arial" w:cs="Arial"/>
          <w:sz w:val="24"/>
          <w:szCs w:val="24"/>
        </w:rPr>
        <w:t xml:space="preserve"> sobrantes</w:t>
      </w:r>
      <w:r w:rsidR="000751DC" w:rsidRPr="00A51FBD">
        <w:rPr>
          <w:rFonts w:ascii="Arial" w:hAnsi="Arial" w:cs="Arial"/>
          <w:sz w:val="24"/>
          <w:szCs w:val="24"/>
        </w:rPr>
        <w:t xml:space="preserve"> -el cual es accesorio-, </w:t>
      </w:r>
      <w:r w:rsidR="00615A14">
        <w:rPr>
          <w:rFonts w:ascii="Arial" w:hAnsi="Arial" w:cs="Arial"/>
          <w:sz w:val="24"/>
          <w:szCs w:val="24"/>
        </w:rPr>
        <w:t>votos válidos y votos nulos</w:t>
      </w:r>
      <w:r w:rsidRPr="00A51FBD">
        <w:rPr>
          <w:rFonts w:ascii="Arial" w:hAnsi="Arial" w:cs="Arial"/>
          <w:sz w:val="24"/>
          <w:szCs w:val="24"/>
        </w:rPr>
        <w:t xml:space="preserve">, </w:t>
      </w:r>
      <w:r w:rsidRPr="00130F8C">
        <w:rPr>
          <w:rFonts w:ascii="Arial" w:hAnsi="Arial" w:cs="Arial"/>
          <w:b/>
          <w:bCs/>
          <w:sz w:val="24"/>
          <w:szCs w:val="24"/>
        </w:rPr>
        <w:t>s</w:t>
      </w:r>
      <w:r w:rsidRPr="00615A14">
        <w:rPr>
          <w:rFonts w:ascii="Arial" w:hAnsi="Arial" w:cs="Arial"/>
          <w:b/>
          <w:bCs/>
          <w:sz w:val="24"/>
          <w:szCs w:val="24"/>
        </w:rPr>
        <w:t xml:space="preserve">in que haga una confronta entre </w:t>
      </w:r>
      <w:r w:rsidR="00615A14" w:rsidRPr="00615A14">
        <w:rPr>
          <w:rFonts w:ascii="Arial" w:hAnsi="Arial" w:cs="Arial"/>
          <w:b/>
          <w:bCs/>
          <w:sz w:val="24"/>
          <w:szCs w:val="24"/>
        </w:rPr>
        <w:t>los rubros de</w:t>
      </w:r>
      <w:r w:rsidRPr="00615A14">
        <w:rPr>
          <w:rFonts w:ascii="Arial" w:hAnsi="Arial" w:cs="Arial"/>
          <w:b/>
          <w:bCs/>
          <w:sz w:val="24"/>
          <w:szCs w:val="24"/>
        </w:rPr>
        <w:t xml:space="preserve"> carácter de fundamental</w:t>
      </w:r>
      <w:r w:rsidRPr="00A51FBD">
        <w:rPr>
          <w:rFonts w:ascii="Arial" w:hAnsi="Arial" w:cs="Arial"/>
          <w:sz w:val="24"/>
          <w:szCs w:val="24"/>
        </w:rPr>
        <w:t>, por lo cual no existe base alguna para analizar las irregularidades de que se duele.</w:t>
      </w:r>
    </w:p>
    <w:p w14:paraId="47612A4F" w14:textId="77777777" w:rsidR="00204E8E" w:rsidRPr="00A51FBD" w:rsidRDefault="00204E8E" w:rsidP="00204E8E">
      <w:pPr>
        <w:pStyle w:val="Sinespaciado"/>
      </w:pPr>
    </w:p>
    <w:p w14:paraId="78974F1A" w14:textId="1D04BD76" w:rsidR="00204E8E" w:rsidRPr="00A51FBD" w:rsidRDefault="00204E8E" w:rsidP="00204E8E">
      <w:pPr>
        <w:spacing w:line="360" w:lineRule="auto"/>
        <w:jc w:val="both"/>
        <w:rPr>
          <w:rFonts w:ascii="Arial" w:hAnsi="Arial" w:cs="Arial"/>
          <w:sz w:val="24"/>
          <w:szCs w:val="24"/>
        </w:rPr>
      </w:pPr>
      <w:r w:rsidRPr="00A51FBD">
        <w:rPr>
          <w:rFonts w:ascii="Arial" w:hAnsi="Arial" w:cs="Arial"/>
          <w:sz w:val="24"/>
          <w:szCs w:val="24"/>
        </w:rPr>
        <w:t>Por lo expuesto, no puede actualizarse la causa</w:t>
      </w:r>
      <w:r>
        <w:rPr>
          <w:rFonts w:ascii="Arial" w:hAnsi="Arial" w:cs="Arial"/>
          <w:sz w:val="24"/>
          <w:szCs w:val="24"/>
        </w:rPr>
        <w:t>l</w:t>
      </w:r>
      <w:r w:rsidRPr="00A51FBD">
        <w:rPr>
          <w:rFonts w:ascii="Arial" w:hAnsi="Arial" w:cs="Arial"/>
          <w:sz w:val="24"/>
          <w:szCs w:val="24"/>
        </w:rPr>
        <w:t xml:space="preserve"> de nulidad de haber mediado dolo o error en el cómputo de los votos, </w:t>
      </w:r>
      <w:r>
        <w:rPr>
          <w:rFonts w:ascii="Arial" w:hAnsi="Arial" w:cs="Arial"/>
          <w:sz w:val="24"/>
          <w:szCs w:val="24"/>
        </w:rPr>
        <w:t>ya que</w:t>
      </w:r>
      <w:r w:rsidRPr="00A51FBD">
        <w:rPr>
          <w:rFonts w:ascii="Arial" w:hAnsi="Arial" w:cs="Arial"/>
          <w:sz w:val="24"/>
          <w:szCs w:val="24"/>
        </w:rPr>
        <w:t xml:space="preserve"> </w:t>
      </w:r>
      <w:r>
        <w:rPr>
          <w:rFonts w:ascii="Arial" w:hAnsi="Arial" w:cs="Arial"/>
          <w:sz w:val="24"/>
          <w:szCs w:val="24"/>
        </w:rPr>
        <w:t xml:space="preserve">como se señaló, </w:t>
      </w:r>
      <w:r w:rsidRPr="00A51FBD">
        <w:rPr>
          <w:rFonts w:ascii="Arial" w:hAnsi="Arial" w:cs="Arial"/>
          <w:sz w:val="24"/>
          <w:szCs w:val="24"/>
        </w:rPr>
        <w:t>el error o inconsistencia que se ha</w:t>
      </w:r>
      <w:r>
        <w:rPr>
          <w:rFonts w:ascii="Arial" w:hAnsi="Arial" w:cs="Arial"/>
          <w:sz w:val="24"/>
          <w:szCs w:val="24"/>
        </w:rPr>
        <w:t>ce</w:t>
      </w:r>
      <w:r w:rsidRPr="00A51FBD">
        <w:rPr>
          <w:rFonts w:ascii="Arial" w:hAnsi="Arial" w:cs="Arial"/>
          <w:sz w:val="24"/>
          <w:szCs w:val="24"/>
        </w:rPr>
        <w:t xml:space="preserve"> valer se refier</w:t>
      </w:r>
      <w:r w:rsidR="00615A14">
        <w:rPr>
          <w:rFonts w:ascii="Arial" w:hAnsi="Arial" w:cs="Arial"/>
          <w:sz w:val="24"/>
          <w:szCs w:val="24"/>
        </w:rPr>
        <w:t>e</w:t>
      </w:r>
      <w:r w:rsidRPr="00A51FBD">
        <w:rPr>
          <w:rFonts w:ascii="Arial" w:hAnsi="Arial" w:cs="Arial"/>
          <w:sz w:val="24"/>
          <w:szCs w:val="24"/>
        </w:rPr>
        <w:t xml:space="preserve"> a </w:t>
      </w:r>
      <w:r w:rsidRPr="00615A14">
        <w:rPr>
          <w:rFonts w:ascii="Arial" w:hAnsi="Arial" w:cs="Arial"/>
          <w:b/>
          <w:bCs/>
          <w:sz w:val="24"/>
          <w:szCs w:val="24"/>
        </w:rPr>
        <w:t>datos auxiliares comparados entre sí</w:t>
      </w:r>
      <w:r w:rsidRPr="00A51FBD">
        <w:rPr>
          <w:rFonts w:ascii="Arial" w:hAnsi="Arial" w:cs="Arial"/>
          <w:sz w:val="24"/>
          <w:szCs w:val="24"/>
        </w:rPr>
        <w:t xml:space="preserve"> o la comparación de rubros auxiliares relativos a boletas frente a uno de los rubros fundamentales referidos a votos.</w:t>
      </w:r>
    </w:p>
    <w:p w14:paraId="30CEA8AA" w14:textId="77777777" w:rsidR="00C07851" w:rsidRPr="00130F8C" w:rsidRDefault="00C07851" w:rsidP="00130F8C">
      <w:pPr>
        <w:pStyle w:val="Sinespaciado"/>
      </w:pPr>
    </w:p>
    <w:p w14:paraId="62329BC9" w14:textId="0472CBB7" w:rsidR="00C07851" w:rsidRDefault="00C07851" w:rsidP="00A51FBD">
      <w:pPr>
        <w:spacing w:line="360" w:lineRule="auto"/>
        <w:jc w:val="both"/>
        <w:rPr>
          <w:rFonts w:ascii="Arial" w:hAnsi="Arial" w:cs="Arial"/>
          <w:color w:val="555555"/>
          <w:sz w:val="24"/>
          <w:szCs w:val="24"/>
          <w:shd w:val="clear" w:color="auto" w:fill="FFFFFF"/>
        </w:rPr>
      </w:pPr>
      <w:r w:rsidRPr="00A51FBD">
        <w:rPr>
          <w:rFonts w:ascii="Arial" w:hAnsi="Arial" w:cs="Arial"/>
          <w:sz w:val="24"/>
          <w:szCs w:val="24"/>
        </w:rPr>
        <w:t xml:space="preserve">En tales condiciones, el agravio que se estudia en este apartado resulta </w:t>
      </w:r>
      <w:r w:rsidR="000751DC" w:rsidRPr="00A51FBD">
        <w:rPr>
          <w:rFonts w:ascii="Arial" w:hAnsi="Arial" w:cs="Arial"/>
          <w:b/>
          <w:bCs/>
          <w:sz w:val="24"/>
          <w:szCs w:val="24"/>
        </w:rPr>
        <w:t xml:space="preserve">inoperante. </w:t>
      </w:r>
    </w:p>
    <w:p w14:paraId="1F5BDDDC" w14:textId="300CC5B8" w:rsidR="005B6E40" w:rsidRDefault="009E153E" w:rsidP="00615A14">
      <w:pPr>
        <w:pStyle w:val="Sinespaciado"/>
        <w:rPr>
          <w:shd w:val="clear" w:color="auto" w:fill="FFFFFF"/>
        </w:rPr>
      </w:pPr>
      <w:r>
        <w:rPr>
          <w:shd w:val="clear" w:color="auto" w:fill="FFFFFF"/>
        </w:rPr>
        <w:t xml:space="preserve"> </w:t>
      </w:r>
    </w:p>
    <w:p w14:paraId="18B4A3D4" w14:textId="1950AF7E" w:rsidR="005B6E40" w:rsidRPr="005B6E40" w:rsidRDefault="004548CF" w:rsidP="00A51FBD">
      <w:pPr>
        <w:spacing w:line="360" w:lineRule="auto"/>
        <w:jc w:val="both"/>
        <w:rPr>
          <w:rFonts w:ascii="Arial" w:hAnsi="Arial" w:cs="Arial"/>
          <w:b/>
          <w:bCs/>
          <w:sz w:val="24"/>
          <w:szCs w:val="24"/>
          <w:shd w:val="clear" w:color="auto" w:fill="FFFFFF"/>
        </w:rPr>
      </w:pPr>
      <w:r>
        <w:rPr>
          <w:rFonts w:ascii="Arial" w:hAnsi="Arial" w:cs="Arial"/>
          <w:b/>
          <w:bCs/>
          <w:i/>
          <w:iCs/>
          <w:sz w:val="24"/>
          <w:szCs w:val="24"/>
          <w:shd w:val="clear" w:color="auto" w:fill="FFFFFF"/>
        </w:rPr>
        <w:t xml:space="preserve">ii) </w:t>
      </w:r>
      <w:r w:rsidR="005B6E40" w:rsidRPr="004548CF">
        <w:rPr>
          <w:rFonts w:ascii="Arial" w:hAnsi="Arial" w:cs="Arial"/>
          <w:b/>
          <w:bCs/>
          <w:sz w:val="24"/>
          <w:szCs w:val="24"/>
          <w:shd w:val="clear" w:color="auto" w:fill="FFFFFF"/>
        </w:rPr>
        <w:t>Casillas que fueron objeto de recuento</w:t>
      </w:r>
    </w:p>
    <w:p w14:paraId="36255CCF" w14:textId="77777777" w:rsidR="003A726C" w:rsidRDefault="003A726C" w:rsidP="004548CF">
      <w:pPr>
        <w:pStyle w:val="Sinespaciado"/>
      </w:pPr>
    </w:p>
    <w:p w14:paraId="09EB7EB8" w14:textId="503A8AD7" w:rsidR="005B6E40" w:rsidRDefault="005B52BA" w:rsidP="003A726C">
      <w:pPr>
        <w:spacing w:line="360" w:lineRule="auto"/>
        <w:jc w:val="both"/>
        <w:rPr>
          <w:rFonts w:ascii="Arial" w:hAnsi="Arial" w:cs="Arial"/>
          <w:b/>
          <w:bCs/>
          <w:sz w:val="24"/>
          <w:szCs w:val="24"/>
        </w:rPr>
      </w:pPr>
      <w:r>
        <w:rPr>
          <w:rFonts w:ascii="Arial" w:hAnsi="Arial" w:cs="Arial"/>
          <w:sz w:val="24"/>
          <w:szCs w:val="24"/>
        </w:rPr>
        <w:t xml:space="preserve">En lo relativo a las casillas </w:t>
      </w:r>
      <w:r w:rsidR="003A726C" w:rsidRPr="003A726C">
        <w:rPr>
          <w:rFonts w:ascii="Arial" w:hAnsi="Arial" w:cs="Arial"/>
          <w:b/>
          <w:bCs/>
          <w:sz w:val="24"/>
          <w:szCs w:val="24"/>
        </w:rPr>
        <w:t>385 Contigua 1</w:t>
      </w:r>
      <w:r w:rsidR="003A726C">
        <w:rPr>
          <w:rFonts w:ascii="Arial" w:hAnsi="Arial" w:cs="Arial"/>
          <w:b/>
          <w:bCs/>
          <w:sz w:val="24"/>
          <w:szCs w:val="24"/>
        </w:rPr>
        <w:t xml:space="preserve">, </w:t>
      </w:r>
      <w:r w:rsidR="003A726C" w:rsidRPr="003A726C">
        <w:rPr>
          <w:rFonts w:ascii="Arial" w:hAnsi="Arial" w:cs="Arial"/>
          <w:b/>
          <w:bCs/>
          <w:sz w:val="24"/>
          <w:szCs w:val="24"/>
        </w:rPr>
        <w:t>374 Básica y 386 Contigua 2</w:t>
      </w:r>
      <w:r w:rsidR="003A726C">
        <w:rPr>
          <w:rFonts w:ascii="Arial" w:hAnsi="Arial" w:cs="Arial"/>
          <w:b/>
          <w:bCs/>
          <w:sz w:val="24"/>
          <w:szCs w:val="24"/>
        </w:rPr>
        <w:t xml:space="preserve">, </w:t>
      </w:r>
      <w:r w:rsidR="003A726C" w:rsidRPr="003A726C">
        <w:rPr>
          <w:rFonts w:ascii="Arial" w:hAnsi="Arial" w:cs="Arial"/>
          <w:b/>
          <w:bCs/>
          <w:sz w:val="24"/>
          <w:szCs w:val="24"/>
        </w:rPr>
        <w:t>375 Contigua 2</w:t>
      </w:r>
      <w:r w:rsidR="003A726C">
        <w:rPr>
          <w:rFonts w:ascii="Arial" w:hAnsi="Arial" w:cs="Arial"/>
          <w:b/>
          <w:bCs/>
          <w:sz w:val="24"/>
          <w:szCs w:val="24"/>
        </w:rPr>
        <w:t xml:space="preserve">, </w:t>
      </w:r>
      <w:r w:rsidR="003A726C" w:rsidRPr="003A726C">
        <w:rPr>
          <w:rFonts w:ascii="Arial" w:hAnsi="Arial" w:cs="Arial"/>
          <w:b/>
          <w:bCs/>
          <w:sz w:val="24"/>
          <w:szCs w:val="24"/>
        </w:rPr>
        <w:t>381 Contigua 1</w:t>
      </w:r>
      <w:r w:rsidR="003A726C">
        <w:rPr>
          <w:rFonts w:ascii="Arial" w:hAnsi="Arial" w:cs="Arial"/>
          <w:b/>
          <w:bCs/>
          <w:sz w:val="24"/>
          <w:szCs w:val="24"/>
        </w:rPr>
        <w:t xml:space="preserve"> y </w:t>
      </w:r>
      <w:r w:rsidR="003A726C" w:rsidRPr="003A726C">
        <w:rPr>
          <w:rFonts w:ascii="Arial" w:hAnsi="Arial" w:cs="Arial"/>
          <w:b/>
          <w:bCs/>
          <w:sz w:val="24"/>
          <w:szCs w:val="24"/>
        </w:rPr>
        <w:t>382 Contigua 1</w:t>
      </w:r>
      <w:r>
        <w:rPr>
          <w:rFonts w:ascii="Arial" w:hAnsi="Arial" w:cs="Arial"/>
          <w:b/>
          <w:bCs/>
          <w:sz w:val="24"/>
          <w:szCs w:val="24"/>
        </w:rPr>
        <w:t xml:space="preserve">, </w:t>
      </w:r>
      <w:r w:rsidR="00130F8C" w:rsidRPr="003A726C">
        <w:rPr>
          <w:rFonts w:ascii="Arial" w:hAnsi="Arial" w:cs="Arial"/>
          <w:b/>
          <w:bCs/>
          <w:sz w:val="24"/>
          <w:szCs w:val="24"/>
        </w:rPr>
        <w:t>38</w:t>
      </w:r>
      <w:r w:rsidR="00130F8C">
        <w:rPr>
          <w:rFonts w:ascii="Arial" w:hAnsi="Arial" w:cs="Arial"/>
          <w:b/>
          <w:bCs/>
          <w:sz w:val="24"/>
          <w:szCs w:val="24"/>
        </w:rPr>
        <w:t>3</w:t>
      </w:r>
      <w:r w:rsidR="00130F8C" w:rsidRPr="003A726C">
        <w:rPr>
          <w:rFonts w:ascii="Arial" w:hAnsi="Arial" w:cs="Arial"/>
          <w:b/>
          <w:bCs/>
          <w:sz w:val="24"/>
          <w:szCs w:val="24"/>
        </w:rPr>
        <w:t xml:space="preserve"> Contigua </w:t>
      </w:r>
      <w:r w:rsidR="00130F8C">
        <w:rPr>
          <w:rFonts w:ascii="Arial" w:hAnsi="Arial" w:cs="Arial"/>
          <w:b/>
          <w:bCs/>
          <w:sz w:val="24"/>
          <w:szCs w:val="24"/>
        </w:rPr>
        <w:t>2</w:t>
      </w:r>
      <w:r w:rsidR="004A5877">
        <w:rPr>
          <w:rFonts w:ascii="Arial" w:hAnsi="Arial" w:cs="Arial"/>
          <w:b/>
          <w:bCs/>
          <w:sz w:val="24"/>
          <w:szCs w:val="24"/>
        </w:rPr>
        <w:t>,</w:t>
      </w:r>
      <w:r w:rsidR="00130F8C">
        <w:rPr>
          <w:rFonts w:ascii="Arial" w:hAnsi="Arial" w:cs="Arial"/>
          <w:b/>
          <w:bCs/>
          <w:sz w:val="24"/>
          <w:szCs w:val="24"/>
        </w:rPr>
        <w:t xml:space="preserve"> </w:t>
      </w:r>
      <w:r>
        <w:rPr>
          <w:rFonts w:ascii="Arial" w:hAnsi="Arial" w:cs="Arial"/>
          <w:sz w:val="24"/>
          <w:szCs w:val="24"/>
        </w:rPr>
        <w:t xml:space="preserve">este Tribunal considera que los agravios hechos valer por el actor </w:t>
      </w:r>
      <w:r w:rsidR="00804519">
        <w:rPr>
          <w:rFonts w:ascii="Arial" w:hAnsi="Arial" w:cs="Arial"/>
          <w:sz w:val="24"/>
          <w:szCs w:val="24"/>
        </w:rPr>
        <w:t>son</w:t>
      </w:r>
      <w:r>
        <w:rPr>
          <w:rFonts w:ascii="Arial" w:hAnsi="Arial" w:cs="Arial"/>
          <w:sz w:val="24"/>
          <w:szCs w:val="24"/>
        </w:rPr>
        <w:t xml:space="preserve"> </w:t>
      </w:r>
      <w:r>
        <w:rPr>
          <w:rFonts w:ascii="Arial" w:hAnsi="Arial" w:cs="Arial"/>
          <w:b/>
          <w:bCs/>
          <w:sz w:val="24"/>
          <w:szCs w:val="24"/>
        </w:rPr>
        <w:t>ineficaces.</w:t>
      </w:r>
    </w:p>
    <w:p w14:paraId="634293C0" w14:textId="0C2B08D7" w:rsidR="005B52BA" w:rsidRDefault="005B52BA" w:rsidP="009D269C">
      <w:pPr>
        <w:pStyle w:val="Sinespaciado"/>
      </w:pPr>
    </w:p>
    <w:p w14:paraId="69FEDCA5" w14:textId="2FE6B7CB" w:rsidR="005B52BA" w:rsidRDefault="00EA1CAD" w:rsidP="003A726C">
      <w:pPr>
        <w:spacing w:line="360" w:lineRule="auto"/>
        <w:jc w:val="both"/>
        <w:rPr>
          <w:rFonts w:ascii="Arial" w:hAnsi="Arial" w:cs="Arial"/>
          <w:sz w:val="24"/>
          <w:szCs w:val="24"/>
        </w:rPr>
      </w:pPr>
      <w:r>
        <w:rPr>
          <w:rFonts w:ascii="Arial" w:hAnsi="Arial" w:cs="Arial"/>
          <w:sz w:val="24"/>
          <w:szCs w:val="24"/>
        </w:rPr>
        <w:t>Lo anterior</w:t>
      </w:r>
      <w:r w:rsidR="005B52BA">
        <w:rPr>
          <w:rFonts w:ascii="Arial" w:hAnsi="Arial" w:cs="Arial"/>
          <w:sz w:val="24"/>
          <w:szCs w:val="24"/>
        </w:rPr>
        <w:t xml:space="preserve"> es así, </w:t>
      </w:r>
      <w:r>
        <w:rPr>
          <w:rFonts w:ascii="Arial" w:hAnsi="Arial" w:cs="Arial"/>
          <w:sz w:val="24"/>
          <w:szCs w:val="24"/>
        </w:rPr>
        <w:t xml:space="preserve">porque </w:t>
      </w:r>
      <w:r w:rsidR="00804519">
        <w:rPr>
          <w:rFonts w:ascii="Arial" w:hAnsi="Arial" w:cs="Arial"/>
          <w:sz w:val="24"/>
          <w:szCs w:val="24"/>
        </w:rPr>
        <w:t xml:space="preserve">de acuerdo a los datos que se </w:t>
      </w:r>
      <w:r>
        <w:rPr>
          <w:rFonts w:ascii="Arial" w:hAnsi="Arial" w:cs="Arial"/>
          <w:sz w:val="24"/>
          <w:szCs w:val="24"/>
        </w:rPr>
        <w:t xml:space="preserve">de las actas circunstanciadas de la sesión de cómputo municipal y de recuento parcial de la elección de ayuntamiento, tales casillas </w:t>
      </w:r>
      <w:r w:rsidRPr="00130F8C">
        <w:rPr>
          <w:rFonts w:ascii="Arial" w:hAnsi="Arial" w:cs="Arial"/>
          <w:b/>
          <w:bCs/>
          <w:sz w:val="24"/>
          <w:szCs w:val="24"/>
        </w:rPr>
        <w:t>fueron objeto de recuento</w:t>
      </w:r>
      <w:r>
        <w:rPr>
          <w:rFonts w:ascii="Arial" w:hAnsi="Arial" w:cs="Arial"/>
          <w:sz w:val="24"/>
          <w:szCs w:val="24"/>
        </w:rPr>
        <w:t xml:space="preserve"> por parte de los grupos de trabajo respectivos, lo cual, implicó que </w:t>
      </w:r>
      <w:r w:rsidRPr="00130F8C">
        <w:rPr>
          <w:rFonts w:ascii="Arial" w:hAnsi="Arial" w:cs="Arial"/>
          <w:b/>
          <w:bCs/>
          <w:sz w:val="24"/>
          <w:szCs w:val="24"/>
        </w:rPr>
        <w:t>las actas de escrutinio y cómputo</w:t>
      </w:r>
      <w:r>
        <w:rPr>
          <w:rFonts w:ascii="Arial" w:hAnsi="Arial" w:cs="Arial"/>
          <w:sz w:val="24"/>
          <w:szCs w:val="24"/>
        </w:rPr>
        <w:t xml:space="preserve"> levantadas por las y los funcionarios de las mesas directivas de casilla </w:t>
      </w:r>
      <w:r w:rsidRPr="00130F8C">
        <w:rPr>
          <w:rFonts w:ascii="Arial" w:hAnsi="Arial" w:cs="Arial"/>
          <w:b/>
          <w:bCs/>
          <w:sz w:val="24"/>
          <w:szCs w:val="24"/>
        </w:rPr>
        <w:t>fueron sustituidas por las actas de recuento respectivas</w:t>
      </w:r>
      <w:r>
        <w:rPr>
          <w:rFonts w:ascii="Arial" w:hAnsi="Arial" w:cs="Arial"/>
          <w:sz w:val="24"/>
          <w:szCs w:val="24"/>
        </w:rPr>
        <w:t xml:space="preserve"> y, por tanto, los errores o inconsistencias que estas pudieron haber contenido fueron subsanadas durante el recuento de las boletas. </w:t>
      </w:r>
    </w:p>
    <w:p w14:paraId="3F76E457" w14:textId="4F22C348" w:rsidR="00EA1CAD" w:rsidRDefault="00EA1CAD" w:rsidP="009D269C">
      <w:pPr>
        <w:pStyle w:val="Sinespaciado"/>
      </w:pPr>
    </w:p>
    <w:p w14:paraId="03AA8DA8" w14:textId="27B93673" w:rsidR="00EA1CAD" w:rsidRDefault="00EA1CAD" w:rsidP="003A726C">
      <w:pPr>
        <w:spacing w:line="360" w:lineRule="auto"/>
        <w:jc w:val="both"/>
        <w:rPr>
          <w:rFonts w:ascii="Arial" w:hAnsi="Arial" w:cs="Arial"/>
          <w:sz w:val="24"/>
          <w:szCs w:val="24"/>
        </w:rPr>
      </w:pPr>
      <w:r>
        <w:rPr>
          <w:rFonts w:ascii="Arial" w:hAnsi="Arial" w:cs="Arial"/>
          <w:sz w:val="24"/>
          <w:szCs w:val="24"/>
        </w:rPr>
        <w:t>Ello, ya que al mediar el recuento se está frente a un nuevo acto formal y materialmente administrativo</w:t>
      </w:r>
      <w:r w:rsidR="00036671">
        <w:rPr>
          <w:rFonts w:ascii="Arial" w:hAnsi="Arial" w:cs="Arial"/>
          <w:sz w:val="24"/>
          <w:szCs w:val="24"/>
        </w:rPr>
        <w:t xml:space="preserve"> que precisamente, tiene por objeto llevar a cabo un nuevo procedimiento en el que se puede corregir, subsanar o convalidar los ejercicios realizados previamente el día de la jornada electoral en la mesa directiva de casilla, lo que significa que las inconsistencias que lo motivaron quedaron solventadas y los resultados originalmente consignadas en las actas de escrutinio y cómputo se sustituyeron por los nuevos de las Constancias Individuales de Recuento.</w:t>
      </w:r>
      <w:r w:rsidR="005E4064">
        <w:rPr>
          <w:rStyle w:val="Refdenotaalpie"/>
          <w:rFonts w:ascii="Arial" w:hAnsi="Arial" w:cs="Arial"/>
          <w:sz w:val="24"/>
          <w:szCs w:val="24"/>
        </w:rPr>
        <w:footnoteReference w:id="23"/>
      </w:r>
      <w:r w:rsidR="00036671">
        <w:rPr>
          <w:rFonts w:ascii="Arial" w:hAnsi="Arial" w:cs="Arial"/>
          <w:sz w:val="24"/>
          <w:szCs w:val="24"/>
        </w:rPr>
        <w:t xml:space="preserve"> </w:t>
      </w:r>
    </w:p>
    <w:p w14:paraId="18F85756" w14:textId="0A3B47E6" w:rsidR="00036671" w:rsidRDefault="00036671" w:rsidP="009D269C">
      <w:pPr>
        <w:pStyle w:val="Sinespaciado"/>
      </w:pPr>
    </w:p>
    <w:p w14:paraId="1F420B3D" w14:textId="293C2B4A" w:rsidR="00036671" w:rsidRDefault="00036671" w:rsidP="003A726C">
      <w:pPr>
        <w:spacing w:line="360" w:lineRule="auto"/>
        <w:jc w:val="both"/>
        <w:rPr>
          <w:rFonts w:ascii="Arial" w:hAnsi="Arial" w:cs="Arial"/>
          <w:sz w:val="24"/>
          <w:szCs w:val="24"/>
        </w:rPr>
      </w:pPr>
      <w:r>
        <w:rPr>
          <w:rFonts w:ascii="Arial" w:hAnsi="Arial" w:cs="Arial"/>
          <w:sz w:val="24"/>
          <w:szCs w:val="24"/>
        </w:rPr>
        <w:lastRenderedPageBreak/>
        <w:t>En tal sentido, el artículo 228, párrafo</w:t>
      </w:r>
      <w:r w:rsidR="005236A7">
        <w:rPr>
          <w:rFonts w:ascii="Arial" w:hAnsi="Arial" w:cs="Arial"/>
          <w:sz w:val="24"/>
          <w:szCs w:val="24"/>
        </w:rPr>
        <w:t xml:space="preserve"> décimo del Código Electoral</w:t>
      </w:r>
      <w:r w:rsidR="009D269C">
        <w:rPr>
          <w:rStyle w:val="Refdenotaalpie"/>
          <w:rFonts w:ascii="Arial" w:hAnsi="Arial" w:cs="Arial"/>
          <w:sz w:val="24"/>
          <w:szCs w:val="24"/>
        </w:rPr>
        <w:footnoteReference w:id="24"/>
      </w:r>
      <w:r w:rsidR="005236A7">
        <w:rPr>
          <w:rFonts w:ascii="Arial" w:hAnsi="Arial" w:cs="Arial"/>
          <w:sz w:val="24"/>
          <w:szCs w:val="24"/>
        </w:rPr>
        <w:t xml:space="preserve"> dispone que </w:t>
      </w:r>
      <w:r w:rsidR="005236A7" w:rsidRPr="00130F8C">
        <w:rPr>
          <w:rFonts w:ascii="Arial" w:hAnsi="Arial" w:cs="Arial"/>
          <w:b/>
          <w:bCs/>
          <w:sz w:val="24"/>
          <w:szCs w:val="24"/>
        </w:rPr>
        <w:t>los errores contenidos en las actas originales</w:t>
      </w:r>
      <w:r w:rsidR="005236A7">
        <w:rPr>
          <w:rFonts w:ascii="Arial" w:hAnsi="Arial" w:cs="Arial"/>
          <w:sz w:val="24"/>
          <w:szCs w:val="24"/>
        </w:rPr>
        <w:t xml:space="preserve"> de escrutinio y cómputo de casilla, </w:t>
      </w:r>
      <w:r w:rsidR="005236A7" w:rsidRPr="00130F8C">
        <w:rPr>
          <w:rFonts w:ascii="Arial" w:hAnsi="Arial" w:cs="Arial"/>
          <w:b/>
          <w:bCs/>
          <w:sz w:val="24"/>
          <w:szCs w:val="24"/>
        </w:rPr>
        <w:t>que sean corregidos</w:t>
      </w:r>
      <w:r w:rsidR="005236A7">
        <w:rPr>
          <w:rFonts w:ascii="Arial" w:hAnsi="Arial" w:cs="Arial"/>
          <w:sz w:val="24"/>
          <w:szCs w:val="24"/>
        </w:rPr>
        <w:t xml:space="preserve"> por los consejos distritales y municipales </w:t>
      </w:r>
      <w:r w:rsidR="005236A7" w:rsidRPr="00130F8C">
        <w:rPr>
          <w:rFonts w:ascii="Arial" w:hAnsi="Arial" w:cs="Arial"/>
          <w:b/>
          <w:bCs/>
          <w:sz w:val="24"/>
          <w:szCs w:val="24"/>
        </w:rPr>
        <w:t>no podrán invocarse como causal de nulidad</w:t>
      </w:r>
      <w:r w:rsidR="005E4064">
        <w:rPr>
          <w:rFonts w:ascii="Arial" w:hAnsi="Arial" w:cs="Arial"/>
          <w:sz w:val="24"/>
          <w:szCs w:val="24"/>
        </w:rPr>
        <w:t xml:space="preserve">, pues como se ha precisado, tales errores son superados al haber sido objeto de recuento. </w:t>
      </w:r>
    </w:p>
    <w:p w14:paraId="271F444E" w14:textId="758C3EFF" w:rsidR="00036671" w:rsidRDefault="00036671" w:rsidP="005E4064">
      <w:pPr>
        <w:pStyle w:val="Sinespaciado"/>
      </w:pPr>
    </w:p>
    <w:p w14:paraId="50A46FD1" w14:textId="70ED3571" w:rsidR="000751DC" w:rsidRPr="004A5877" w:rsidRDefault="005E4064" w:rsidP="004A5877">
      <w:pPr>
        <w:spacing w:line="360" w:lineRule="auto"/>
        <w:jc w:val="both"/>
        <w:rPr>
          <w:rFonts w:ascii="Arial" w:hAnsi="Arial" w:cs="Arial"/>
          <w:b/>
          <w:bCs/>
          <w:sz w:val="24"/>
          <w:szCs w:val="24"/>
        </w:rPr>
      </w:pPr>
      <w:r>
        <w:rPr>
          <w:rFonts w:ascii="Arial" w:hAnsi="Arial" w:cs="Arial"/>
          <w:sz w:val="24"/>
          <w:szCs w:val="24"/>
        </w:rPr>
        <w:t xml:space="preserve">De ahí que no le asiste la razón al promovente y, por tanto, no procede declarar la nulidad de la votación recibida en tales casillas. </w:t>
      </w:r>
    </w:p>
    <w:p w14:paraId="13019BB8" w14:textId="5C289193" w:rsidR="000751DC" w:rsidRPr="00A51FBD" w:rsidRDefault="004548CF" w:rsidP="0048693F">
      <w:pPr>
        <w:spacing w:line="360" w:lineRule="auto"/>
        <w:jc w:val="both"/>
        <w:rPr>
          <w:rFonts w:ascii="Arial" w:hAnsi="Arial" w:cs="Arial"/>
          <w:b/>
          <w:bCs/>
          <w:sz w:val="24"/>
          <w:szCs w:val="24"/>
        </w:rPr>
      </w:pPr>
      <w:r>
        <w:rPr>
          <w:rFonts w:ascii="Arial" w:hAnsi="Arial" w:cs="Arial"/>
          <w:b/>
          <w:bCs/>
          <w:i/>
          <w:iCs/>
          <w:sz w:val="24"/>
          <w:szCs w:val="24"/>
        </w:rPr>
        <w:t xml:space="preserve">c) </w:t>
      </w:r>
      <w:r w:rsidR="0048693F" w:rsidRPr="0048693F">
        <w:rPr>
          <w:rFonts w:ascii="Arial" w:hAnsi="Arial" w:cs="Arial"/>
          <w:b/>
          <w:bCs/>
          <w:sz w:val="24"/>
          <w:szCs w:val="24"/>
        </w:rPr>
        <w:t>Permitir a</w:t>
      </w:r>
      <w:r w:rsidR="00804519">
        <w:rPr>
          <w:rFonts w:ascii="Arial" w:hAnsi="Arial" w:cs="Arial"/>
          <w:b/>
          <w:bCs/>
          <w:sz w:val="24"/>
          <w:szCs w:val="24"/>
        </w:rPr>
        <w:t xml:space="preserve"> las y los</w:t>
      </w:r>
      <w:r w:rsidR="0048693F" w:rsidRPr="0048693F">
        <w:rPr>
          <w:rFonts w:ascii="Arial" w:hAnsi="Arial" w:cs="Arial"/>
          <w:b/>
          <w:bCs/>
          <w:sz w:val="24"/>
          <w:szCs w:val="24"/>
        </w:rPr>
        <w:t xml:space="preserve"> ciudadanos sufragar sin credencial para votar o cuyo nombre no aparezca en</w:t>
      </w:r>
      <w:r w:rsidR="0048693F">
        <w:rPr>
          <w:rFonts w:ascii="Arial" w:hAnsi="Arial" w:cs="Arial"/>
          <w:b/>
          <w:bCs/>
          <w:sz w:val="24"/>
          <w:szCs w:val="24"/>
        </w:rPr>
        <w:t xml:space="preserve"> </w:t>
      </w:r>
      <w:r w:rsidR="0048693F" w:rsidRPr="0048693F">
        <w:rPr>
          <w:rFonts w:ascii="Arial" w:hAnsi="Arial" w:cs="Arial"/>
          <w:b/>
          <w:bCs/>
          <w:sz w:val="24"/>
          <w:szCs w:val="24"/>
        </w:rPr>
        <w:t>la lista nominal de electores</w:t>
      </w:r>
    </w:p>
    <w:p w14:paraId="65966011" w14:textId="4ED4B6B5" w:rsidR="000751DC" w:rsidRPr="00F73E96" w:rsidRDefault="000751DC" w:rsidP="00F73E96">
      <w:pPr>
        <w:pStyle w:val="Sinespaciado"/>
      </w:pPr>
    </w:p>
    <w:p w14:paraId="51721EEF" w14:textId="6B393783" w:rsidR="00BB30F8" w:rsidRPr="00FE7EBD" w:rsidRDefault="004548CF" w:rsidP="00A51FBD">
      <w:pPr>
        <w:spacing w:line="360" w:lineRule="auto"/>
        <w:jc w:val="both"/>
        <w:rPr>
          <w:rFonts w:ascii="Arial" w:hAnsi="Arial" w:cs="Arial"/>
          <w:b/>
          <w:bCs/>
          <w:sz w:val="24"/>
          <w:szCs w:val="24"/>
        </w:rPr>
      </w:pPr>
      <w:r>
        <w:rPr>
          <w:rFonts w:ascii="Arial" w:hAnsi="Arial" w:cs="Arial"/>
          <w:b/>
          <w:bCs/>
          <w:sz w:val="24"/>
          <w:szCs w:val="24"/>
        </w:rPr>
        <w:t xml:space="preserve">1. </w:t>
      </w:r>
      <w:r w:rsidR="00BB30F8" w:rsidRPr="00FE7EBD">
        <w:rPr>
          <w:rFonts w:ascii="Arial" w:hAnsi="Arial" w:cs="Arial"/>
          <w:b/>
          <w:bCs/>
          <w:sz w:val="24"/>
          <w:szCs w:val="24"/>
        </w:rPr>
        <w:t>Marco normativo</w:t>
      </w:r>
    </w:p>
    <w:p w14:paraId="70E6CE0A" w14:textId="77777777" w:rsidR="00FF10B7" w:rsidRPr="00020DB3" w:rsidRDefault="00FF10B7" w:rsidP="00020DB3">
      <w:pPr>
        <w:pStyle w:val="Sinespaciado"/>
      </w:pPr>
    </w:p>
    <w:p w14:paraId="02566D77" w14:textId="4125BF63" w:rsidR="00BB30F8" w:rsidRPr="00A51FBD" w:rsidRDefault="00BB30F8" w:rsidP="00A51FBD">
      <w:pPr>
        <w:spacing w:line="360" w:lineRule="auto"/>
        <w:jc w:val="both"/>
        <w:rPr>
          <w:rFonts w:ascii="Arial" w:hAnsi="Arial" w:cs="Arial"/>
          <w:sz w:val="24"/>
          <w:szCs w:val="24"/>
        </w:rPr>
      </w:pPr>
      <w:r w:rsidRPr="00804519">
        <w:rPr>
          <w:rFonts w:ascii="Arial" w:hAnsi="Arial" w:cs="Arial"/>
          <w:sz w:val="24"/>
          <w:szCs w:val="24"/>
        </w:rPr>
        <w:t>El artículo 8</w:t>
      </w:r>
      <w:r w:rsidR="00804519" w:rsidRPr="00804519">
        <w:rPr>
          <w:rFonts w:ascii="Arial" w:hAnsi="Arial" w:cs="Arial"/>
          <w:sz w:val="24"/>
          <w:szCs w:val="24"/>
        </w:rPr>
        <w:t>°</w:t>
      </w:r>
      <w:r w:rsidRPr="00A51FBD">
        <w:rPr>
          <w:rFonts w:ascii="Arial" w:hAnsi="Arial" w:cs="Arial"/>
          <w:sz w:val="24"/>
          <w:szCs w:val="24"/>
        </w:rPr>
        <w:t xml:space="preserve"> del Código Electoral</w:t>
      </w:r>
      <w:r w:rsidRPr="00A51FBD">
        <w:rPr>
          <w:rStyle w:val="Refdenotaalpie"/>
          <w:rFonts w:ascii="Arial" w:hAnsi="Arial" w:cs="Arial"/>
          <w:sz w:val="24"/>
          <w:szCs w:val="24"/>
        </w:rPr>
        <w:footnoteReference w:id="25"/>
      </w:r>
      <w:r w:rsidRPr="00A51FBD">
        <w:rPr>
          <w:rFonts w:ascii="Arial" w:hAnsi="Arial" w:cs="Arial"/>
          <w:sz w:val="24"/>
          <w:szCs w:val="24"/>
        </w:rPr>
        <w:t xml:space="preserve"> señala que, a fin de poder ejercer su derecho al voto, además de lo establecido en el artículo 34 de la Constitución Federal, las y los ciudadanos deberán: </w:t>
      </w:r>
      <w:r w:rsidRPr="00A51FBD">
        <w:rPr>
          <w:rFonts w:ascii="Arial" w:hAnsi="Arial" w:cs="Arial"/>
          <w:b/>
          <w:bCs/>
          <w:i/>
          <w:iCs/>
          <w:sz w:val="24"/>
          <w:szCs w:val="24"/>
        </w:rPr>
        <w:t xml:space="preserve">i) </w:t>
      </w:r>
      <w:r w:rsidRPr="00A51FBD">
        <w:rPr>
          <w:rFonts w:ascii="Arial" w:hAnsi="Arial" w:cs="Arial"/>
          <w:sz w:val="24"/>
          <w:szCs w:val="24"/>
        </w:rPr>
        <w:t xml:space="preserve">estar inscritos en el Registro Federal de Electores y aparecer en la lista nominal de electores y, </w:t>
      </w:r>
      <w:r w:rsidRPr="00A51FBD">
        <w:rPr>
          <w:rFonts w:ascii="Arial" w:hAnsi="Arial" w:cs="Arial"/>
          <w:b/>
          <w:bCs/>
          <w:i/>
          <w:iCs/>
          <w:sz w:val="24"/>
          <w:szCs w:val="24"/>
        </w:rPr>
        <w:t>ii)</w:t>
      </w:r>
      <w:r w:rsidRPr="00A51FBD">
        <w:rPr>
          <w:rFonts w:ascii="Arial" w:hAnsi="Arial" w:cs="Arial"/>
          <w:sz w:val="24"/>
          <w:szCs w:val="24"/>
        </w:rPr>
        <w:t xml:space="preserve"> </w:t>
      </w:r>
      <w:r w:rsidRPr="00A51FBD">
        <w:rPr>
          <w:rFonts w:ascii="Arial" w:hAnsi="Arial" w:cs="Arial"/>
          <w:b/>
          <w:bCs/>
          <w:sz w:val="24"/>
          <w:szCs w:val="24"/>
        </w:rPr>
        <w:t>contar con credencial para votar con fotografía vigente</w:t>
      </w:r>
      <w:r w:rsidRPr="00A51FBD">
        <w:rPr>
          <w:rFonts w:ascii="Arial" w:hAnsi="Arial" w:cs="Arial"/>
          <w:sz w:val="24"/>
          <w:szCs w:val="24"/>
        </w:rPr>
        <w:t>.</w:t>
      </w:r>
    </w:p>
    <w:p w14:paraId="1E3DE7EA" w14:textId="77777777" w:rsidR="00FF10B7" w:rsidRPr="00020DB3" w:rsidRDefault="00FF10B7" w:rsidP="00020DB3">
      <w:pPr>
        <w:pStyle w:val="Sinespaciado"/>
      </w:pPr>
    </w:p>
    <w:p w14:paraId="05B07BDA" w14:textId="7094193B" w:rsidR="00BB30F8" w:rsidRPr="00A51FBD" w:rsidRDefault="00FF10B7" w:rsidP="00A51FBD">
      <w:pPr>
        <w:spacing w:line="360" w:lineRule="auto"/>
        <w:jc w:val="both"/>
        <w:rPr>
          <w:rFonts w:ascii="Arial" w:hAnsi="Arial" w:cs="Arial"/>
          <w:sz w:val="24"/>
          <w:szCs w:val="24"/>
        </w:rPr>
      </w:pPr>
      <w:r w:rsidRPr="00A51FBD">
        <w:rPr>
          <w:rFonts w:ascii="Arial" w:hAnsi="Arial" w:cs="Arial"/>
          <w:sz w:val="24"/>
          <w:szCs w:val="24"/>
        </w:rPr>
        <w:t>Así que el día de la jornada electoral</w:t>
      </w:r>
      <w:r w:rsidR="00BB30F8" w:rsidRPr="00A51FBD">
        <w:rPr>
          <w:rFonts w:ascii="Arial" w:hAnsi="Arial" w:cs="Arial"/>
          <w:sz w:val="24"/>
          <w:szCs w:val="24"/>
        </w:rPr>
        <w:t xml:space="preserve"> </w:t>
      </w:r>
      <w:r w:rsidRPr="00A51FBD">
        <w:rPr>
          <w:rFonts w:ascii="Arial" w:hAnsi="Arial" w:cs="Arial"/>
          <w:sz w:val="24"/>
          <w:szCs w:val="24"/>
        </w:rPr>
        <w:t xml:space="preserve">las y los ciudadanos </w:t>
      </w:r>
      <w:r w:rsidR="00BB30F8" w:rsidRPr="00A51FBD">
        <w:rPr>
          <w:rFonts w:ascii="Arial" w:hAnsi="Arial" w:cs="Arial"/>
          <w:sz w:val="24"/>
          <w:szCs w:val="24"/>
        </w:rPr>
        <w:t>deberán exhibir</w:t>
      </w:r>
      <w:r w:rsidRPr="00A51FBD">
        <w:rPr>
          <w:rFonts w:ascii="Arial" w:hAnsi="Arial" w:cs="Arial"/>
          <w:sz w:val="24"/>
          <w:szCs w:val="24"/>
        </w:rPr>
        <w:t xml:space="preserve"> su credencial para votar con fotografía ante la Mesa Directiva respectiva y, solo entonces, la o el Presidente de esta podrán entregar las boletas de las elecciones. </w:t>
      </w:r>
    </w:p>
    <w:p w14:paraId="3561A626" w14:textId="7E2FC6FC" w:rsidR="00BB30F8" w:rsidRPr="00020DB3" w:rsidRDefault="00BB30F8" w:rsidP="00020DB3">
      <w:pPr>
        <w:pStyle w:val="Sinespaciado"/>
      </w:pPr>
    </w:p>
    <w:p w14:paraId="09F1A0D2" w14:textId="063E0B09" w:rsidR="00BB30F8" w:rsidRPr="00A51FBD" w:rsidRDefault="00FF10B7" w:rsidP="00A51FBD">
      <w:pPr>
        <w:spacing w:line="360" w:lineRule="auto"/>
        <w:jc w:val="both"/>
        <w:rPr>
          <w:rFonts w:ascii="Arial" w:hAnsi="Arial" w:cs="Arial"/>
          <w:sz w:val="24"/>
          <w:szCs w:val="24"/>
        </w:rPr>
      </w:pPr>
      <w:r w:rsidRPr="00A51FBD">
        <w:rPr>
          <w:rFonts w:ascii="Arial" w:hAnsi="Arial" w:cs="Arial"/>
          <w:sz w:val="24"/>
          <w:szCs w:val="24"/>
        </w:rPr>
        <w:t>E</w:t>
      </w:r>
      <w:r w:rsidR="00BB30F8" w:rsidRPr="00A51FBD">
        <w:rPr>
          <w:rFonts w:ascii="Arial" w:hAnsi="Arial" w:cs="Arial"/>
          <w:sz w:val="24"/>
          <w:szCs w:val="24"/>
        </w:rPr>
        <w:t>n tal sentido, el artículo 349, fracción VII, del Código Electoral</w:t>
      </w:r>
      <w:r w:rsidR="00BB30F8" w:rsidRPr="00A51FBD">
        <w:rPr>
          <w:rStyle w:val="Refdenotaalpie"/>
          <w:rFonts w:ascii="Arial" w:hAnsi="Arial" w:cs="Arial"/>
          <w:sz w:val="24"/>
          <w:szCs w:val="24"/>
        </w:rPr>
        <w:footnoteReference w:id="26"/>
      </w:r>
      <w:r w:rsidR="00BB30F8" w:rsidRPr="00A51FBD">
        <w:rPr>
          <w:rFonts w:ascii="Arial" w:hAnsi="Arial" w:cs="Arial"/>
          <w:sz w:val="24"/>
          <w:szCs w:val="24"/>
        </w:rPr>
        <w:t xml:space="preserve"> </w:t>
      </w:r>
      <w:r w:rsidR="00804519">
        <w:rPr>
          <w:rFonts w:ascii="Arial" w:hAnsi="Arial" w:cs="Arial"/>
          <w:sz w:val="24"/>
          <w:szCs w:val="24"/>
        </w:rPr>
        <w:t xml:space="preserve">prevé </w:t>
      </w:r>
      <w:r w:rsidR="00BB30F8" w:rsidRPr="00A51FBD">
        <w:rPr>
          <w:rFonts w:ascii="Arial" w:hAnsi="Arial" w:cs="Arial"/>
          <w:sz w:val="24"/>
          <w:szCs w:val="24"/>
        </w:rPr>
        <w:t xml:space="preserve">que el </w:t>
      </w:r>
      <w:r w:rsidRPr="00A51FBD">
        <w:rPr>
          <w:rFonts w:ascii="Arial" w:hAnsi="Arial" w:cs="Arial"/>
          <w:sz w:val="24"/>
          <w:szCs w:val="24"/>
        </w:rPr>
        <w:t xml:space="preserve">hecho de </w:t>
      </w:r>
      <w:r w:rsidR="00BB30F8" w:rsidRPr="00020DB3">
        <w:rPr>
          <w:rFonts w:ascii="Arial" w:hAnsi="Arial" w:cs="Arial"/>
          <w:b/>
          <w:bCs/>
          <w:sz w:val="24"/>
          <w:szCs w:val="24"/>
        </w:rPr>
        <w:t>permitir a la ciudadanía votar sin contar con credencial</w:t>
      </w:r>
      <w:r w:rsidR="00BB30F8" w:rsidRPr="00A51FBD">
        <w:rPr>
          <w:rFonts w:ascii="Arial" w:hAnsi="Arial" w:cs="Arial"/>
          <w:sz w:val="24"/>
          <w:szCs w:val="24"/>
        </w:rPr>
        <w:t xml:space="preserve"> de elector </w:t>
      </w:r>
      <w:r w:rsidRPr="00A51FBD">
        <w:rPr>
          <w:rFonts w:ascii="Arial" w:hAnsi="Arial" w:cs="Arial"/>
          <w:sz w:val="24"/>
          <w:szCs w:val="24"/>
        </w:rPr>
        <w:t>o</w:t>
      </w:r>
      <w:r w:rsidR="00BB30F8" w:rsidRPr="00A51FBD">
        <w:rPr>
          <w:rFonts w:ascii="Arial" w:hAnsi="Arial" w:cs="Arial"/>
          <w:sz w:val="24"/>
          <w:szCs w:val="24"/>
        </w:rPr>
        <w:t xml:space="preserve"> </w:t>
      </w:r>
      <w:r w:rsidRPr="00A51FBD">
        <w:rPr>
          <w:rFonts w:ascii="Arial" w:hAnsi="Arial" w:cs="Arial"/>
          <w:sz w:val="24"/>
          <w:szCs w:val="24"/>
        </w:rPr>
        <w:t>bien, que teniéndola su</w:t>
      </w:r>
      <w:r w:rsidR="00BB30F8" w:rsidRPr="00A51FBD">
        <w:rPr>
          <w:rFonts w:ascii="Arial" w:hAnsi="Arial" w:cs="Arial"/>
          <w:sz w:val="24"/>
          <w:szCs w:val="24"/>
        </w:rPr>
        <w:t xml:space="preserve"> nombre </w:t>
      </w:r>
      <w:r w:rsidR="00BB30F8" w:rsidRPr="00020DB3">
        <w:rPr>
          <w:rFonts w:ascii="Arial" w:hAnsi="Arial" w:cs="Arial"/>
          <w:b/>
          <w:bCs/>
          <w:sz w:val="24"/>
          <w:szCs w:val="24"/>
        </w:rPr>
        <w:t>no aparezca en la lista nominal</w:t>
      </w:r>
      <w:r w:rsidR="00BB30F8" w:rsidRPr="00A51FBD">
        <w:rPr>
          <w:rFonts w:ascii="Arial" w:hAnsi="Arial" w:cs="Arial"/>
          <w:sz w:val="24"/>
          <w:szCs w:val="24"/>
        </w:rPr>
        <w:t xml:space="preserve"> </w:t>
      </w:r>
      <w:r w:rsidRPr="00A51FBD">
        <w:rPr>
          <w:rFonts w:ascii="Arial" w:hAnsi="Arial" w:cs="Arial"/>
          <w:sz w:val="24"/>
          <w:szCs w:val="24"/>
        </w:rPr>
        <w:t>-</w:t>
      </w:r>
      <w:r w:rsidR="00BB30F8" w:rsidRPr="00A51FBD">
        <w:rPr>
          <w:rFonts w:ascii="Arial" w:hAnsi="Arial" w:cs="Arial"/>
          <w:sz w:val="24"/>
          <w:szCs w:val="24"/>
        </w:rPr>
        <w:t>siempre que ello sea determinante para el resultado de la votación</w:t>
      </w:r>
      <w:r w:rsidRPr="00A51FBD">
        <w:rPr>
          <w:rFonts w:ascii="Arial" w:hAnsi="Arial" w:cs="Arial"/>
          <w:sz w:val="24"/>
          <w:szCs w:val="24"/>
        </w:rPr>
        <w:t xml:space="preserve">-, </w:t>
      </w:r>
      <w:r w:rsidRPr="00020DB3">
        <w:rPr>
          <w:rFonts w:ascii="Arial" w:hAnsi="Arial" w:cs="Arial"/>
          <w:b/>
          <w:bCs/>
          <w:sz w:val="24"/>
          <w:szCs w:val="24"/>
        </w:rPr>
        <w:t>será una causal de nulidad</w:t>
      </w:r>
      <w:r w:rsidRPr="00A51FBD">
        <w:rPr>
          <w:rFonts w:ascii="Arial" w:hAnsi="Arial" w:cs="Arial"/>
          <w:sz w:val="24"/>
          <w:szCs w:val="24"/>
        </w:rPr>
        <w:t xml:space="preserve"> de la votación recibida en la casilla respectiva.</w:t>
      </w:r>
    </w:p>
    <w:p w14:paraId="727E9C2D" w14:textId="7E3A6527" w:rsidR="00BB30F8" w:rsidRPr="00020DB3" w:rsidRDefault="00BB30F8" w:rsidP="00020DB3">
      <w:pPr>
        <w:pStyle w:val="Sinespaciado"/>
      </w:pPr>
    </w:p>
    <w:p w14:paraId="1E10C1E3" w14:textId="702286BF" w:rsidR="008E2039" w:rsidRPr="00A51FBD" w:rsidRDefault="008E2039" w:rsidP="00A51FBD">
      <w:pPr>
        <w:spacing w:line="360" w:lineRule="auto"/>
        <w:jc w:val="both"/>
        <w:rPr>
          <w:rFonts w:ascii="Arial" w:hAnsi="Arial" w:cs="Arial"/>
          <w:sz w:val="24"/>
          <w:szCs w:val="24"/>
        </w:rPr>
      </w:pPr>
      <w:r w:rsidRPr="00A51FBD">
        <w:rPr>
          <w:rFonts w:ascii="Arial" w:hAnsi="Arial" w:cs="Arial"/>
          <w:sz w:val="24"/>
          <w:szCs w:val="24"/>
        </w:rPr>
        <w:t xml:space="preserve">Lo anterior es así, ya que el principio que busca protegerse es el de certeza respecto a los resultados de la votación en casilla, </w:t>
      </w:r>
      <w:r w:rsidR="00804519">
        <w:rPr>
          <w:rFonts w:ascii="Arial" w:hAnsi="Arial" w:cs="Arial"/>
          <w:sz w:val="24"/>
          <w:szCs w:val="24"/>
        </w:rPr>
        <w:t xml:space="preserve">en los que deberá expresarse </w:t>
      </w:r>
      <w:r w:rsidRPr="00A51FBD">
        <w:rPr>
          <w:rFonts w:ascii="Arial" w:hAnsi="Arial" w:cs="Arial"/>
          <w:sz w:val="24"/>
          <w:szCs w:val="24"/>
        </w:rPr>
        <w:t xml:space="preserve">fielmente la voluntad de </w:t>
      </w:r>
      <w:r w:rsidRPr="00A51FBD">
        <w:rPr>
          <w:rFonts w:ascii="Arial" w:hAnsi="Arial" w:cs="Arial"/>
          <w:sz w:val="24"/>
          <w:szCs w:val="24"/>
        </w:rPr>
        <w:lastRenderedPageBreak/>
        <w:t xml:space="preserve">la ciudadanía y podrían verse viciados si personas que no cumplen tales requisitos acuden a emitir su sufragio. </w:t>
      </w:r>
    </w:p>
    <w:p w14:paraId="041B284B" w14:textId="77777777" w:rsidR="008E2039" w:rsidRPr="00A51FBD" w:rsidRDefault="008E2039" w:rsidP="00020DB3">
      <w:pPr>
        <w:pStyle w:val="Sinespaciado"/>
      </w:pPr>
    </w:p>
    <w:p w14:paraId="63E6C7C0" w14:textId="198D7BC2" w:rsidR="008E2039" w:rsidRPr="00A51FBD" w:rsidRDefault="008E2039" w:rsidP="00A51FBD">
      <w:pPr>
        <w:spacing w:line="360" w:lineRule="auto"/>
        <w:jc w:val="both"/>
        <w:rPr>
          <w:rFonts w:ascii="Arial" w:hAnsi="Arial" w:cs="Arial"/>
          <w:sz w:val="24"/>
          <w:szCs w:val="24"/>
        </w:rPr>
      </w:pPr>
      <w:r w:rsidRPr="00A51FBD">
        <w:rPr>
          <w:rFonts w:ascii="Arial" w:hAnsi="Arial" w:cs="Arial"/>
          <w:sz w:val="24"/>
          <w:szCs w:val="24"/>
        </w:rPr>
        <w:t>De ahí que, cuando algún ciudadano o ciudadana no cuente con credencial para votar con fotografía o su nombre no aparezca en la lista nominal, sin que se actualice alguna excepción prevista por la ley, las y los funcionarios de casilla deben actuar en consecuencia, a fin de hacer prevalecer los principios que rigen la materia, específicamente el de certeza.</w:t>
      </w:r>
    </w:p>
    <w:p w14:paraId="17FD09BD" w14:textId="77777777" w:rsidR="007A3EFA" w:rsidRPr="007A3EFA" w:rsidRDefault="007A3EFA" w:rsidP="007A3EFA">
      <w:pPr>
        <w:pStyle w:val="Sinespaciado"/>
      </w:pPr>
    </w:p>
    <w:p w14:paraId="34CAFD67" w14:textId="6C354F1F" w:rsidR="008E2039" w:rsidRPr="00A51FBD" w:rsidRDefault="00130F8C" w:rsidP="00A51FBD">
      <w:pPr>
        <w:spacing w:line="360" w:lineRule="auto"/>
        <w:jc w:val="both"/>
        <w:rPr>
          <w:rFonts w:ascii="Arial" w:hAnsi="Arial" w:cs="Arial"/>
          <w:b/>
          <w:bCs/>
          <w:sz w:val="24"/>
          <w:szCs w:val="24"/>
        </w:rPr>
      </w:pPr>
      <w:r>
        <w:rPr>
          <w:rFonts w:ascii="Arial" w:hAnsi="Arial" w:cs="Arial"/>
          <w:b/>
          <w:bCs/>
          <w:sz w:val="24"/>
          <w:szCs w:val="24"/>
        </w:rPr>
        <w:t xml:space="preserve">2. </w:t>
      </w:r>
      <w:r w:rsidR="008E2039" w:rsidRPr="00A51FBD">
        <w:rPr>
          <w:rFonts w:ascii="Arial" w:hAnsi="Arial" w:cs="Arial"/>
          <w:b/>
          <w:bCs/>
          <w:sz w:val="24"/>
          <w:szCs w:val="24"/>
        </w:rPr>
        <w:t>Caso concreto</w:t>
      </w:r>
    </w:p>
    <w:p w14:paraId="31E80895" w14:textId="77777777" w:rsidR="00F91198" w:rsidRPr="002A7302" w:rsidRDefault="00F91198" w:rsidP="002A7302">
      <w:pPr>
        <w:pStyle w:val="Sinespaciado"/>
      </w:pPr>
    </w:p>
    <w:p w14:paraId="4EFD4BA6" w14:textId="3080CD87" w:rsidR="0048693F" w:rsidRDefault="008E2039" w:rsidP="004548CF">
      <w:pPr>
        <w:spacing w:line="360" w:lineRule="auto"/>
        <w:jc w:val="both"/>
        <w:rPr>
          <w:rFonts w:ascii="Arial" w:hAnsi="Arial" w:cs="Arial"/>
          <w:sz w:val="24"/>
          <w:szCs w:val="24"/>
        </w:rPr>
      </w:pPr>
      <w:r w:rsidRPr="00A51FBD">
        <w:rPr>
          <w:rFonts w:ascii="Arial" w:hAnsi="Arial" w:cs="Arial"/>
          <w:sz w:val="24"/>
          <w:szCs w:val="24"/>
        </w:rPr>
        <w:t xml:space="preserve">El actor refiere que en la casilla </w:t>
      </w:r>
      <w:r w:rsidRPr="00A51FBD">
        <w:rPr>
          <w:rFonts w:ascii="Arial" w:hAnsi="Arial" w:cs="Arial"/>
          <w:b/>
          <w:bCs/>
          <w:sz w:val="24"/>
          <w:szCs w:val="24"/>
        </w:rPr>
        <w:t>384 Básica</w:t>
      </w:r>
      <w:r w:rsidRPr="00A51FBD">
        <w:rPr>
          <w:rFonts w:ascii="Arial" w:hAnsi="Arial" w:cs="Arial"/>
          <w:sz w:val="24"/>
          <w:szCs w:val="24"/>
        </w:rPr>
        <w:t xml:space="preserve">, las y los funcionarios de casilla permitieron votar a varias personas que no contaban con su credencial para votar. Asimismo, señala que en las casillas </w:t>
      </w:r>
      <w:r w:rsidRPr="00907C7F">
        <w:rPr>
          <w:rFonts w:ascii="Arial" w:hAnsi="Arial" w:cs="Arial"/>
          <w:b/>
          <w:bCs/>
          <w:sz w:val="24"/>
          <w:szCs w:val="24"/>
        </w:rPr>
        <w:t>357 Básica</w:t>
      </w:r>
      <w:r w:rsidR="00CD5848" w:rsidRPr="00907C7F">
        <w:rPr>
          <w:rFonts w:ascii="Arial" w:hAnsi="Arial" w:cs="Arial"/>
          <w:b/>
          <w:bCs/>
          <w:sz w:val="24"/>
          <w:szCs w:val="24"/>
        </w:rPr>
        <w:t xml:space="preserve"> y</w:t>
      </w:r>
      <w:r w:rsidRPr="00907C7F">
        <w:rPr>
          <w:rFonts w:ascii="Arial" w:hAnsi="Arial" w:cs="Arial"/>
          <w:b/>
          <w:bCs/>
          <w:sz w:val="24"/>
          <w:szCs w:val="24"/>
        </w:rPr>
        <w:t xml:space="preserve"> 357 Contigua 1, </w:t>
      </w:r>
      <w:r w:rsidRPr="00A51FBD">
        <w:rPr>
          <w:rFonts w:ascii="Arial" w:hAnsi="Arial" w:cs="Arial"/>
          <w:sz w:val="24"/>
          <w:szCs w:val="24"/>
        </w:rPr>
        <w:t>se permitió votar a dos personas que no aparecían en el padrón electoral.</w:t>
      </w:r>
      <w:bookmarkStart w:id="3" w:name="_Toc70079697"/>
      <w:bookmarkStart w:id="4" w:name="_Toc73381480"/>
    </w:p>
    <w:p w14:paraId="58597947" w14:textId="4A7C7BD4" w:rsidR="004548CF" w:rsidRDefault="004548CF" w:rsidP="004548CF">
      <w:pPr>
        <w:pStyle w:val="Sinespaciado"/>
      </w:pPr>
    </w:p>
    <w:p w14:paraId="24A75AF8" w14:textId="683957B8" w:rsidR="004548CF" w:rsidRPr="004548CF" w:rsidRDefault="004548CF" w:rsidP="004548CF">
      <w:pPr>
        <w:spacing w:line="360" w:lineRule="auto"/>
        <w:jc w:val="both"/>
        <w:rPr>
          <w:rFonts w:ascii="Arial" w:hAnsi="Arial" w:cs="Arial"/>
          <w:b/>
          <w:bCs/>
          <w:sz w:val="24"/>
          <w:szCs w:val="24"/>
        </w:rPr>
      </w:pPr>
      <w:r w:rsidRPr="004548CF">
        <w:rPr>
          <w:rFonts w:ascii="Arial" w:hAnsi="Arial" w:cs="Arial"/>
          <w:b/>
          <w:bCs/>
          <w:sz w:val="24"/>
          <w:szCs w:val="24"/>
        </w:rPr>
        <w:t>3. Valoración</w:t>
      </w:r>
    </w:p>
    <w:p w14:paraId="0F7FCF53" w14:textId="77777777" w:rsidR="004548CF" w:rsidRDefault="004548CF" w:rsidP="004548CF">
      <w:pPr>
        <w:pStyle w:val="Sinespaciado"/>
        <w:rPr>
          <w:highlight w:val="green"/>
        </w:rPr>
      </w:pPr>
    </w:p>
    <w:p w14:paraId="60B8D0DB" w14:textId="24F832C9" w:rsidR="00D765F0" w:rsidRDefault="004548CF" w:rsidP="00A51FBD">
      <w:pPr>
        <w:spacing w:line="360" w:lineRule="auto"/>
        <w:rPr>
          <w:rFonts w:ascii="Arial" w:hAnsi="Arial" w:cs="Arial"/>
          <w:b/>
          <w:bCs/>
          <w:sz w:val="24"/>
          <w:szCs w:val="24"/>
        </w:rPr>
      </w:pPr>
      <w:r w:rsidRPr="004548CF">
        <w:rPr>
          <w:rFonts w:ascii="Arial" w:hAnsi="Arial" w:cs="Arial"/>
          <w:b/>
          <w:bCs/>
          <w:i/>
          <w:iCs/>
          <w:sz w:val="24"/>
          <w:szCs w:val="24"/>
        </w:rPr>
        <w:t xml:space="preserve">i) </w:t>
      </w:r>
      <w:r w:rsidR="00E45C31" w:rsidRPr="004548CF">
        <w:rPr>
          <w:rFonts w:ascii="Arial" w:hAnsi="Arial" w:cs="Arial"/>
          <w:b/>
          <w:bCs/>
          <w:sz w:val="24"/>
          <w:szCs w:val="24"/>
        </w:rPr>
        <w:t>En las casillas impugnadas no se advierte la existencia de irregularidades</w:t>
      </w:r>
    </w:p>
    <w:p w14:paraId="69D30029" w14:textId="5EBA1270" w:rsidR="00E45C31" w:rsidRDefault="00E45C31" w:rsidP="00231409">
      <w:pPr>
        <w:pStyle w:val="Sinespaciado"/>
      </w:pPr>
    </w:p>
    <w:p w14:paraId="236241F5" w14:textId="1057C92E" w:rsidR="00E45C31" w:rsidRDefault="00E45C31" w:rsidP="00E45C31">
      <w:pPr>
        <w:spacing w:line="360" w:lineRule="auto"/>
        <w:jc w:val="both"/>
        <w:rPr>
          <w:rFonts w:ascii="Arial" w:hAnsi="Arial" w:cs="Arial"/>
          <w:sz w:val="24"/>
          <w:szCs w:val="24"/>
        </w:rPr>
      </w:pPr>
      <w:r>
        <w:rPr>
          <w:rFonts w:ascii="Arial" w:hAnsi="Arial" w:cs="Arial"/>
          <w:sz w:val="24"/>
          <w:szCs w:val="24"/>
        </w:rPr>
        <w:t xml:space="preserve">Este Tribunal considera que del análisis de la documentación que obra en el expediente de las casillas </w:t>
      </w:r>
      <w:r w:rsidR="00401E3D" w:rsidRPr="00401E3D">
        <w:rPr>
          <w:rFonts w:ascii="Arial" w:hAnsi="Arial" w:cs="Arial"/>
          <w:b/>
          <w:bCs/>
          <w:sz w:val="24"/>
          <w:szCs w:val="24"/>
        </w:rPr>
        <w:t>384</w:t>
      </w:r>
      <w:r w:rsidRPr="00870C8E">
        <w:rPr>
          <w:rFonts w:ascii="Arial" w:hAnsi="Arial" w:cs="Arial"/>
          <w:b/>
          <w:bCs/>
          <w:sz w:val="24"/>
          <w:szCs w:val="24"/>
        </w:rPr>
        <w:t xml:space="preserve"> Básica, </w:t>
      </w:r>
      <w:r w:rsidR="00401E3D">
        <w:rPr>
          <w:rFonts w:ascii="Arial" w:hAnsi="Arial" w:cs="Arial"/>
          <w:b/>
          <w:bCs/>
          <w:sz w:val="24"/>
          <w:szCs w:val="24"/>
        </w:rPr>
        <w:t>357 Básica y 357</w:t>
      </w:r>
      <w:r w:rsidRPr="00870C8E">
        <w:rPr>
          <w:rFonts w:ascii="Arial" w:hAnsi="Arial" w:cs="Arial"/>
          <w:b/>
          <w:bCs/>
          <w:sz w:val="24"/>
          <w:szCs w:val="24"/>
        </w:rPr>
        <w:t xml:space="preserve"> Contigua 1</w:t>
      </w:r>
      <w:r>
        <w:rPr>
          <w:rFonts w:ascii="Arial" w:hAnsi="Arial" w:cs="Arial"/>
          <w:sz w:val="24"/>
          <w:szCs w:val="24"/>
        </w:rPr>
        <w:t xml:space="preserve">, no se puede comprobar la existencia de las irregularidades denunciadas en las referidas casillas. </w:t>
      </w:r>
    </w:p>
    <w:p w14:paraId="03884F32" w14:textId="1F52E11F" w:rsidR="00E45C31" w:rsidRDefault="00E45C31" w:rsidP="003116E7">
      <w:pPr>
        <w:pStyle w:val="Sinespaciado"/>
      </w:pPr>
    </w:p>
    <w:p w14:paraId="49931F54" w14:textId="450E56BD" w:rsidR="00E45C31" w:rsidRDefault="00E45C31" w:rsidP="00E45C31">
      <w:pPr>
        <w:spacing w:line="360" w:lineRule="auto"/>
        <w:jc w:val="both"/>
        <w:rPr>
          <w:rFonts w:ascii="Arial" w:hAnsi="Arial" w:cs="Arial"/>
          <w:sz w:val="24"/>
          <w:szCs w:val="24"/>
        </w:rPr>
      </w:pPr>
      <w:r>
        <w:rPr>
          <w:rFonts w:ascii="Arial" w:hAnsi="Arial" w:cs="Arial"/>
          <w:sz w:val="24"/>
          <w:szCs w:val="24"/>
        </w:rPr>
        <w:t>Esto es así, ya que de</w:t>
      </w:r>
      <w:r w:rsidR="003116E7">
        <w:rPr>
          <w:rFonts w:ascii="Arial" w:hAnsi="Arial" w:cs="Arial"/>
          <w:sz w:val="24"/>
          <w:szCs w:val="24"/>
        </w:rPr>
        <w:t xml:space="preserve"> las pruebas aportadas por la autoridad responsable que corresponden a la documentación pública provenientes de los paquetes electorales, tales como</w:t>
      </w:r>
      <w:r>
        <w:rPr>
          <w:rFonts w:ascii="Arial" w:hAnsi="Arial" w:cs="Arial"/>
          <w:sz w:val="24"/>
          <w:szCs w:val="24"/>
        </w:rPr>
        <w:t xml:space="preserve"> las </w:t>
      </w:r>
      <w:r w:rsidR="003116E7">
        <w:rPr>
          <w:rFonts w:ascii="Arial" w:hAnsi="Arial" w:cs="Arial"/>
          <w:sz w:val="24"/>
          <w:szCs w:val="24"/>
        </w:rPr>
        <w:t>A</w:t>
      </w:r>
      <w:r>
        <w:rPr>
          <w:rFonts w:ascii="Arial" w:hAnsi="Arial" w:cs="Arial"/>
          <w:sz w:val="24"/>
          <w:szCs w:val="24"/>
        </w:rPr>
        <w:t xml:space="preserve">ctas de </w:t>
      </w:r>
      <w:r w:rsidR="003116E7">
        <w:rPr>
          <w:rFonts w:ascii="Arial" w:hAnsi="Arial" w:cs="Arial"/>
          <w:sz w:val="24"/>
          <w:szCs w:val="24"/>
        </w:rPr>
        <w:t>J</w:t>
      </w:r>
      <w:r>
        <w:rPr>
          <w:rFonts w:ascii="Arial" w:hAnsi="Arial" w:cs="Arial"/>
          <w:sz w:val="24"/>
          <w:szCs w:val="24"/>
        </w:rPr>
        <w:t xml:space="preserve">ornada </w:t>
      </w:r>
      <w:r w:rsidR="003116E7">
        <w:rPr>
          <w:rFonts w:ascii="Arial" w:hAnsi="Arial" w:cs="Arial"/>
          <w:sz w:val="24"/>
          <w:szCs w:val="24"/>
        </w:rPr>
        <w:t>E</w:t>
      </w:r>
      <w:r>
        <w:rPr>
          <w:rFonts w:ascii="Arial" w:hAnsi="Arial" w:cs="Arial"/>
          <w:sz w:val="24"/>
          <w:szCs w:val="24"/>
        </w:rPr>
        <w:t xml:space="preserve">lectoral, </w:t>
      </w:r>
      <w:r w:rsidR="003116E7">
        <w:rPr>
          <w:rFonts w:ascii="Arial" w:hAnsi="Arial" w:cs="Arial"/>
          <w:sz w:val="24"/>
          <w:szCs w:val="24"/>
        </w:rPr>
        <w:t xml:space="preserve">Actas de Incidentes y Actas </w:t>
      </w:r>
      <w:r>
        <w:rPr>
          <w:rFonts w:ascii="Arial" w:hAnsi="Arial" w:cs="Arial"/>
          <w:sz w:val="24"/>
          <w:szCs w:val="24"/>
        </w:rPr>
        <w:t xml:space="preserve">de </w:t>
      </w:r>
      <w:r w:rsidR="003116E7">
        <w:rPr>
          <w:rFonts w:ascii="Arial" w:hAnsi="Arial" w:cs="Arial"/>
          <w:sz w:val="24"/>
          <w:szCs w:val="24"/>
        </w:rPr>
        <w:t>E</w:t>
      </w:r>
      <w:r>
        <w:rPr>
          <w:rFonts w:ascii="Arial" w:hAnsi="Arial" w:cs="Arial"/>
          <w:sz w:val="24"/>
          <w:szCs w:val="24"/>
        </w:rPr>
        <w:t xml:space="preserve">scrutinio y </w:t>
      </w:r>
      <w:r w:rsidR="003116E7">
        <w:rPr>
          <w:rFonts w:ascii="Arial" w:hAnsi="Arial" w:cs="Arial"/>
          <w:sz w:val="24"/>
          <w:szCs w:val="24"/>
        </w:rPr>
        <w:t>C</w:t>
      </w:r>
      <w:r>
        <w:rPr>
          <w:rFonts w:ascii="Arial" w:hAnsi="Arial" w:cs="Arial"/>
          <w:sz w:val="24"/>
          <w:szCs w:val="24"/>
        </w:rPr>
        <w:t>ómputo, si bien efectivamente</w:t>
      </w:r>
      <w:r w:rsidR="003116E7">
        <w:rPr>
          <w:rFonts w:ascii="Arial" w:hAnsi="Arial" w:cs="Arial"/>
          <w:sz w:val="24"/>
          <w:szCs w:val="24"/>
        </w:rPr>
        <w:t xml:space="preserve"> se advierte que</w:t>
      </w:r>
      <w:r>
        <w:rPr>
          <w:rFonts w:ascii="Arial" w:hAnsi="Arial" w:cs="Arial"/>
          <w:sz w:val="24"/>
          <w:szCs w:val="24"/>
        </w:rPr>
        <w:t xml:space="preserve"> se asentaron incidentes, </w:t>
      </w:r>
      <w:r w:rsidR="00E02893">
        <w:rPr>
          <w:rFonts w:ascii="Arial" w:hAnsi="Arial" w:cs="Arial"/>
          <w:sz w:val="24"/>
          <w:szCs w:val="24"/>
        </w:rPr>
        <w:t>estos no tienen relación con la causal de nulidad que se invoca.</w:t>
      </w:r>
    </w:p>
    <w:p w14:paraId="52226AF3" w14:textId="0D6DC166" w:rsidR="003116E7" w:rsidRDefault="003116E7" w:rsidP="003116E7">
      <w:pPr>
        <w:pStyle w:val="Sinespaciado"/>
      </w:pPr>
    </w:p>
    <w:p w14:paraId="6D30D811" w14:textId="0CCF983F" w:rsidR="003116E7" w:rsidRDefault="003116E7" w:rsidP="003116E7">
      <w:pPr>
        <w:spacing w:line="360" w:lineRule="auto"/>
        <w:jc w:val="both"/>
        <w:rPr>
          <w:rFonts w:ascii="Arial" w:hAnsi="Arial" w:cs="Arial"/>
          <w:sz w:val="24"/>
          <w:szCs w:val="24"/>
        </w:rPr>
      </w:pPr>
      <w:r>
        <w:rPr>
          <w:rFonts w:ascii="Arial" w:hAnsi="Arial" w:cs="Arial"/>
          <w:sz w:val="24"/>
          <w:szCs w:val="24"/>
        </w:rPr>
        <w:t xml:space="preserve">Lo anterior es así, porque únicamente se refirieron los incidentes siguientes: </w:t>
      </w:r>
    </w:p>
    <w:p w14:paraId="0069851B" w14:textId="1A2DF6AB" w:rsidR="00CD5848" w:rsidRPr="00907C7F" w:rsidRDefault="00CD5848" w:rsidP="00907C7F">
      <w:pPr>
        <w:pStyle w:val="Prrafodelista"/>
        <w:numPr>
          <w:ilvl w:val="0"/>
          <w:numId w:val="26"/>
        </w:numPr>
        <w:spacing w:line="360" w:lineRule="auto"/>
        <w:ind w:left="426" w:hanging="426"/>
        <w:jc w:val="both"/>
        <w:rPr>
          <w:rFonts w:ascii="Arial" w:hAnsi="Arial" w:cs="Arial"/>
          <w:i/>
          <w:iCs/>
          <w:sz w:val="24"/>
          <w:szCs w:val="24"/>
        </w:rPr>
      </w:pPr>
      <w:r w:rsidRPr="00CD5848">
        <w:rPr>
          <w:rFonts w:ascii="Arial" w:hAnsi="Arial" w:cs="Arial"/>
          <w:b/>
          <w:bCs/>
          <w:sz w:val="24"/>
          <w:szCs w:val="24"/>
        </w:rPr>
        <w:t xml:space="preserve">384 B: </w:t>
      </w:r>
      <w:r w:rsidR="00907C7F">
        <w:rPr>
          <w:rFonts w:ascii="Arial" w:hAnsi="Arial" w:cs="Arial"/>
          <w:sz w:val="24"/>
          <w:szCs w:val="24"/>
        </w:rPr>
        <w:t xml:space="preserve">En el acta de jornada electoral se asentó </w:t>
      </w:r>
      <w:r w:rsidR="00907C7F" w:rsidRPr="00907C7F">
        <w:rPr>
          <w:rFonts w:ascii="Arial" w:hAnsi="Arial" w:cs="Arial"/>
          <w:i/>
          <w:iCs/>
          <w:sz w:val="24"/>
          <w:szCs w:val="24"/>
        </w:rPr>
        <w:t>“</w:t>
      </w:r>
      <w:r w:rsidR="00907C7F">
        <w:rPr>
          <w:rFonts w:ascii="Arial" w:hAnsi="Arial" w:cs="Arial"/>
          <w:i/>
          <w:iCs/>
          <w:sz w:val="24"/>
          <w:szCs w:val="24"/>
        </w:rPr>
        <w:t>N</w:t>
      </w:r>
      <w:r w:rsidR="00907C7F" w:rsidRPr="00907C7F">
        <w:rPr>
          <w:rFonts w:ascii="Arial" w:hAnsi="Arial" w:cs="Arial"/>
          <w:i/>
          <w:iCs/>
          <w:sz w:val="24"/>
          <w:szCs w:val="24"/>
        </w:rPr>
        <w:t>o se presentó ningún incidente.”</w:t>
      </w:r>
    </w:p>
    <w:p w14:paraId="0D855C42" w14:textId="31F7FF34" w:rsidR="00CD5848" w:rsidRPr="00AF276F" w:rsidRDefault="00CD5848" w:rsidP="00CD5848">
      <w:pPr>
        <w:pStyle w:val="Prrafodelista"/>
        <w:numPr>
          <w:ilvl w:val="0"/>
          <w:numId w:val="26"/>
        </w:numPr>
        <w:spacing w:line="360" w:lineRule="auto"/>
        <w:ind w:left="426" w:hanging="426"/>
        <w:jc w:val="both"/>
        <w:rPr>
          <w:rFonts w:ascii="Arial" w:hAnsi="Arial" w:cs="Arial"/>
          <w:sz w:val="24"/>
          <w:szCs w:val="24"/>
        </w:rPr>
      </w:pPr>
      <w:r w:rsidRPr="003116E7">
        <w:rPr>
          <w:rFonts w:ascii="Arial" w:hAnsi="Arial" w:cs="Arial"/>
          <w:b/>
          <w:bCs/>
          <w:sz w:val="24"/>
          <w:szCs w:val="24"/>
        </w:rPr>
        <w:t>357 B:</w:t>
      </w:r>
      <w:r w:rsidRPr="003116E7">
        <w:rPr>
          <w:rFonts w:ascii="Arial" w:hAnsi="Arial" w:cs="Arial"/>
          <w:sz w:val="24"/>
          <w:szCs w:val="24"/>
        </w:rPr>
        <w:t xml:space="preserve"> </w:t>
      </w:r>
      <w:r w:rsidR="00907C7F">
        <w:rPr>
          <w:rFonts w:ascii="Arial" w:hAnsi="Arial" w:cs="Arial"/>
          <w:sz w:val="24"/>
          <w:szCs w:val="24"/>
        </w:rPr>
        <w:t xml:space="preserve">En la hoja de incidente se asentó: </w:t>
      </w:r>
      <w:r w:rsidRPr="00231409">
        <w:rPr>
          <w:rFonts w:ascii="Arial" w:hAnsi="Arial" w:cs="Arial"/>
          <w:i/>
          <w:iCs/>
          <w:sz w:val="24"/>
          <w:szCs w:val="24"/>
        </w:rPr>
        <w:t>“No coinciden los folios y falta uno.”</w:t>
      </w:r>
    </w:p>
    <w:p w14:paraId="2297B25D" w14:textId="2C65221D" w:rsidR="00E02893" w:rsidRPr="00DE6F9D" w:rsidRDefault="00CD5848" w:rsidP="007A3EFA">
      <w:pPr>
        <w:pStyle w:val="Prrafodelista"/>
        <w:numPr>
          <w:ilvl w:val="0"/>
          <w:numId w:val="26"/>
        </w:numPr>
        <w:spacing w:line="360" w:lineRule="auto"/>
        <w:ind w:left="426" w:hanging="426"/>
        <w:jc w:val="both"/>
        <w:rPr>
          <w:rFonts w:ascii="Arial" w:hAnsi="Arial" w:cs="Arial"/>
          <w:i/>
          <w:iCs/>
          <w:sz w:val="24"/>
          <w:szCs w:val="24"/>
        </w:rPr>
      </w:pPr>
      <w:r>
        <w:rPr>
          <w:rFonts w:ascii="Arial" w:hAnsi="Arial" w:cs="Arial"/>
          <w:b/>
          <w:bCs/>
          <w:sz w:val="24"/>
          <w:szCs w:val="24"/>
        </w:rPr>
        <w:t>357 C1:</w:t>
      </w:r>
      <w:r>
        <w:rPr>
          <w:rFonts w:ascii="Arial" w:hAnsi="Arial" w:cs="Arial"/>
          <w:i/>
          <w:iCs/>
          <w:sz w:val="24"/>
          <w:szCs w:val="24"/>
        </w:rPr>
        <w:t xml:space="preserve"> </w:t>
      </w:r>
      <w:r>
        <w:rPr>
          <w:rFonts w:ascii="Arial" w:hAnsi="Arial" w:cs="Arial"/>
          <w:sz w:val="24"/>
          <w:szCs w:val="24"/>
        </w:rPr>
        <w:t>No se presentaron incidentes</w:t>
      </w:r>
      <w:r w:rsidR="00F94A12">
        <w:rPr>
          <w:rFonts w:ascii="Arial" w:hAnsi="Arial" w:cs="Arial"/>
          <w:sz w:val="24"/>
          <w:szCs w:val="24"/>
        </w:rPr>
        <w:t>.</w:t>
      </w:r>
    </w:p>
    <w:p w14:paraId="61A26529" w14:textId="09EDC87E" w:rsidR="00E02893" w:rsidRDefault="00E02893" w:rsidP="00E45C31">
      <w:pPr>
        <w:spacing w:line="360" w:lineRule="auto"/>
        <w:jc w:val="both"/>
        <w:rPr>
          <w:rFonts w:ascii="Arial" w:hAnsi="Arial" w:cs="Arial"/>
          <w:sz w:val="24"/>
          <w:szCs w:val="24"/>
        </w:rPr>
      </w:pPr>
      <w:r>
        <w:rPr>
          <w:rFonts w:ascii="Arial" w:hAnsi="Arial" w:cs="Arial"/>
          <w:sz w:val="24"/>
          <w:szCs w:val="24"/>
        </w:rPr>
        <w:t>En</w:t>
      </w:r>
      <w:r w:rsidR="00804519">
        <w:rPr>
          <w:rFonts w:ascii="Arial" w:hAnsi="Arial" w:cs="Arial"/>
          <w:sz w:val="24"/>
          <w:szCs w:val="24"/>
        </w:rPr>
        <w:t xml:space="preserve"> consecuencia</w:t>
      </w:r>
      <w:r>
        <w:rPr>
          <w:rFonts w:ascii="Arial" w:hAnsi="Arial" w:cs="Arial"/>
          <w:sz w:val="24"/>
          <w:szCs w:val="24"/>
        </w:rPr>
        <w:t>,</w:t>
      </w:r>
      <w:r w:rsidR="003116E7">
        <w:rPr>
          <w:rFonts w:ascii="Arial" w:hAnsi="Arial" w:cs="Arial"/>
          <w:sz w:val="24"/>
          <w:szCs w:val="24"/>
        </w:rPr>
        <w:t xml:space="preserve"> </w:t>
      </w:r>
      <w:r w:rsidR="00231409">
        <w:rPr>
          <w:rFonts w:ascii="Arial" w:hAnsi="Arial" w:cs="Arial"/>
          <w:sz w:val="24"/>
          <w:szCs w:val="24"/>
        </w:rPr>
        <w:t>de</w:t>
      </w:r>
      <w:r w:rsidR="003116E7">
        <w:rPr>
          <w:rFonts w:ascii="Arial" w:hAnsi="Arial" w:cs="Arial"/>
          <w:sz w:val="24"/>
          <w:szCs w:val="24"/>
        </w:rPr>
        <w:t xml:space="preserve"> los hechos sucedidos </w:t>
      </w:r>
      <w:r w:rsidR="00231409">
        <w:rPr>
          <w:rFonts w:ascii="Arial" w:hAnsi="Arial" w:cs="Arial"/>
          <w:sz w:val="24"/>
          <w:szCs w:val="24"/>
        </w:rPr>
        <w:t xml:space="preserve">no se demuestra que se actualice la causal de nulidad referida. </w:t>
      </w:r>
      <w:r w:rsidR="00804519">
        <w:rPr>
          <w:rFonts w:ascii="Arial" w:hAnsi="Arial" w:cs="Arial"/>
          <w:sz w:val="24"/>
          <w:szCs w:val="24"/>
        </w:rPr>
        <w:t>También, es conveniente</w:t>
      </w:r>
      <w:r w:rsidR="00231409">
        <w:rPr>
          <w:rFonts w:ascii="Arial" w:hAnsi="Arial" w:cs="Arial"/>
          <w:sz w:val="24"/>
          <w:szCs w:val="24"/>
        </w:rPr>
        <w:t xml:space="preserve"> señalar que</w:t>
      </w:r>
      <w:r>
        <w:rPr>
          <w:rFonts w:ascii="Arial" w:hAnsi="Arial" w:cs="Arial"/>
          <w:sz w:val="24"/>
          <w:szCs w:val="24"/>
        </w:rPr>
        <w:t xml:space="preserve"> tampoco se advierte la existencia de escritos de protesta relacionados con el hecho de que se permitiera votar a personas que no aparecieran en la lista nominal.</w:t>
      </w:r>
    </w:p>
    <w:p w14:paraId="7B2710EE" w14:textId="77777777" w:rsidR="00E02893" w:rsidRDefault="00E02893" w:rsidP="00231409">
      <w:pPr>
        <w:pStyle w:val="Sinespaciado"/>
      </w:pPr>
    </w:p>
    <w:p w14:paraId="64091C17" w14:textId="386E0A2A" w:rsidR="000751DC" w:rsidRDefault="00E02893" w:rsidP="00231409">
      <w:pPr>
        <w:spacing w:line="360" w:lineRule="auto"/>
        <w:jc w:val="both"/>
        <w:rPr>
          <w:rFonts w:ascii="Arial" w:hAnsi="Arial" w:cs="Arial"/>
          <w:sz w:val="24"/>
          <w:szCs w:val="24"/>
        </w:rPr>
      </w:pPr>
      <w:r>
        <w:rPr>
          <w:rFonts w:ascii="Arial" w:hAnsi="Arial" w:cs="Arial"/>
          <w:sz w:val="24"/>
          <w:szCs w:val="24"/>
        </w:rPr>
        <w:t xml:space="preserve">Lo anterior, en relación con el hecho de que el actor no aportó prueba alguna que demuestre lo contrario, implica que su agravio resulte </w:t>
      </w:r>
      <w:r>
        <w:rPr>
          <w:rFonts w:ascii="Arial" w:hAnsi="Arial" w:cs="Arial"/>
          <w:b/>
          <w:bCs/>
          <w:sz w:val="24"/>
          <w:szCs w:val="24"/>
        </w:rPr>
        <w:t>infundado</w:t>
      </w:r>
      <w:r w:rsidR="00231409">
        <w:rPr>
          <w:rFonts w:ascii="Arial" w:hAnsi="Arial" w:cs="Arial"/>
          <w:b/>
          <w:bCs/>
          <w:sz w:val="24"/>
          <w:szCs w:val="24"/>
        </w:rPr>
        <w:t>.</w:t>
      </w:r>
    </w:p>
    <w:p w14:paraId="1A7B8D00" w14:textId="4E896064" w:rsidR="00907C7F" w:rsidRDefault="00907C7F" w:rsidP="004C725D">
      <w:pPr>
        <w:pStyle w:val="Sinespaciado"/>
        <w:rPr>
          <w:highlight w:val="yellow"/>
        </w:rPr>
      </w:pPr>
    </w:p>
    <w:p w14:paraId="248258E7" w14:textId="49E29639" w:rsidR="00E02E8A" w:rsidRPr="00A965C1" w:rsidRDefault="004C725D" w:rsidP="00A965C1">
      <w:pPr>
        <w:spacing w:line="360" w:lineRule="auto"/>
        <w:jc w:val="both"/>
        <w:rPr>
          <w:rFonts w:ascii="Arial" w:hAnsi="Arial" w:cs="Arial"/>
          <w:b/>
          <w:bCs/>
          <w:sz w:val="24"/>
          <w:szCs w:val="24"/>
        </w:rPr>
      </w:pPr>
      <w:r>
        <w:rPr>
          <w:rFonts w:ascii="Arial" w:hAnsi="Arial" w:cs="Arial"/>
          <w:b/>
          <w:bCs/>
          <w:i/>
          <w:iCs/>
          <w:sz w:val="24"/>
          <w:szCs w:val="24"/>
        </w:rPr>
        <w:t xml:space="preserve">d) </w:t>
      </w:r>
      <w:r w:rsidR="00E02E8A" w:rsidRPr="00E02E8A">
        <w:rPr>
          <w:rFonts w:ascii="Arial" w:hAnsi="Arial" w:cs="Arial"/>
          <w:b/>
          <w:bCs/>
          <w:sz w:val="24"/>
          <w:szCs w:val="24"/>
        </w:rPr>
        <w:t>Haber impedido el acceso a los representantes de los partidos políticos, de los</w:t>
      </w:r>
      <w:r w:rsidR="00E02E8A">
        <w:rPr>
          <w:rFonts w:ascii="Arial" w:hAnsi="Arial" w:cs="Arial"/>
          <w:b/>
          <w:bCs/>
          <w:sz w:val="24"/>
          <w:szCs w:val="24"/>
        </w:rPr>
        <w:t xml:space="preserve"> </w:t>
      </w:r>
      <w:r w:rsidR="00E02E8A" w:rsidRPr="00E02E8A">
        <w:rPr>
          <w:rFonts w:ascii="Arial" w:hAnsi="Arial" w:cs="Arial"/>
          <w:b/>
          <w:bCs/>
          <w:sz w:val="24"/>
          <w:szCs w:val="24"/>
        </w:rPr>
        <w:t>candidatos independientes o haberlos expulsado, sin causa justificada, siempre y cuando tal irregularidad sea determinante para el resultado de la votación</w:t>
      </w:r>
      <w:r w:rsidR="00F94A12">
        <w:rPr>
          <w:rFonts w:ascii="Arial" w:hAnsi="Arial" w:cs="Arial"/>
          <w:b/>
          <w:bCs/>
          <w:sz w:val="24"/>
          <w:szCs w:val="24"/>
        </w:rPr>
        <w:t>.</w:t>
      </w:r>
    </w:p>
    <w:p w14:paraId="13C5FE23" w14:textId="61A54D19" w:rsidR="00E02E8A" w:rsidRDefault="004C725D" w:rsidP="00E02E8A">
      <w:pPr>
        <w:spacing w:line="360" w:lineRule="auto"/>
        <w:jc w:val="both"/>
        <w:rPr>
          <w:rFonts w:ascii="Arial" w:hAnsi="Arial" w:cs="Arial"/>
          <w:b/>
          <w:bCs/>
          <w:sz w:val="24"/>
          <w:szCs w:val="24"/>
        </w:rPr>
      </w:pPr>
      <w:r>
        <w:rPr>
          <w:rFonts w:ascii="Arial" w:hAnsi="Arial" w:cs="Arial"/>
          <w:b/>
          <w:bCs/>
          <w:sz w:val="24"/>
          <w:szCs w:val="24"/>
        </w:rPr>
        <w:lastRenderedPageBreak/>
        <w:t xml:space="preserve">1. </w:t>
      </w:r>
      <w:r w:rsidR="00E02E8A">
        <w:rPr>
          <w:rFonts w:ascii="Arial" w:hAnsi="Arial" w:cs="Arial"/>
          <w:b/>
          <w:bCs/>
          <w:sz w:val="24"/>
          <w:szCs w:val="24"/>
        </w:rPr>
        <w:t>Marco normativo</w:t>
      </w:r>
    </w:p>
    <w:p w14:paraId="03A54D8E" w14:textId="779CE573" w:rsidR="00E02E8A" w:rsidRPr="004C725D" w:rsidRDefault="00E02E8A" w:rsidP="004C725D">
      <w:pPr>
        <w:pStyle w:val="Sinespaciado"/>
      </w:pPr>
    </w:p>
    <w:p w14:paraId="183FDCC0" w14:textId="69CCB6E9" w:rsidR="007A6484" w:rsidRDefault="00E02E8A" w:rsidP="007A3EFA">
      <w:pPr>
        <w:spacing w:line="360" w:lineRule="auto"/>
        <w:jc w:val="both"/>
        <w:rPr>
          <w:rFonts w:ascii="Arial" w:hAnsi="Arial" w:cs="Arial"/>
          <w:sz w:val="24"/>
          <w:szCs w:val="24"/>
        </w:rPr>
      </w:pPr>
      <w:r>
        <w:rPr>
          <w:rFonts w:ascii="Arial" w:hAnsi="Arial" w:cs="Arial"/>
          <w:sz w:val="24"/>
          <w:szCs w:val="24"/>
        </w:rPr>
        <w:t>El artículo 349, fracción VIII, del Código Electoral</w:t>
      </w:r>
      <w:r w:rsidR="00DE6F9D">
        <w:rPr>
          <w:rStyle w:val="Refdenotaalpie"/>
          <w:rFonts w:ascii="Arial" w:hAnsi="Arial" w:cs="Arial"/>
          <w:sz w:val="24"/>
          <w:szCs w:val="24"/>
        </w:rPr>
        <w:footnoteReference w:id="27"/>
      </w:r>
      <w:r>
        <w:rPr>
          <w:rFonts w:ascii="Arial" w:hAnsi="Arial" w:cs="Arial"/>
          <w:sz w:val="24"/>
          <w:szCs w:val="24"/>
        </w:rPr>
        <w:t xml:space="preserve"> establece </w:t>
      </w:r>
      <w:r w:rsidR="007A6484">
        <w:rPr>
          <w:rFonts w:ascii="Arial" w:hAnsi="Arial" w:cs="Arial"/>
          <w:sz w:val="24"/>
          <w:szCs w:val="24"/>
        </w:rPr>
        <w:t>se anulará la votación recibida en la casilla en que se haya impedido</w:t>
      </w:r>
      <w:r>
        <w:rPr>
          <w:rFonts w:ascii="Arial" w:hAnsi="Arial" w:cs="Arial"/>
          <w:sz w:val="24"/>
          <w:szCs w:val="24"/>
        </w:rPr>
        <w:t xml:space="preserve"> el acceso a los representantes de los partidos políticos a la casilla, sin que exista alguna causa justificada</w:t>
      </w:r>
      <w:r w:rsidR="007A6484">
        <w:rPr>
          <w:rFonts w:ascii="Arial" w:hAnsi="Arial" w:cs="Arial"/>
          <w:sz w:val="24"/>
          <w:szCs w:val="24"/>
        </w:rPr>
        <w:t>, ello</w:t>
      </w:r>
      <w:r>
        <w:rPr>
          <w:rFonts w:ascii="Arial" w:hAnsi="Arial" w:cs="Arial"/>
          <w:sz w:val="24"/>
          <w:szCs w:val="24"/>
        </w:rPr>
        <w:t xml:space="preserve"> </w:t>
      </w:r>
      <w:r w:rsidR="005734FB">
        <w:rPr>
          <w:rFonts w:ascii="Arial" w:hAnsi="Arial" w:cs="Arial"/>
          <w:sz w:val="24"/>
          <w:szCs w:val="24"/>
        </w:rPr>
        <w:t>siempre y cuando tal irregularidad sea determinante</w:t>
      </w:r>
      <w:r w:rsidR="007A6484">
        <w:rPr>
          <w:rFonts w:ascii="Arial" w:hAnsi="Arial" w:cs="Arial"/>
          <w:sz w:val="24"/>
          <w:szCs w:val="24"/>
        </w:rPr>
        <w:t xml:space="preserve"> para el resultado de la votación.</w:t>
      </w:r>
    </w:p>
    <w:p w14:paraId="6D91E780" w14:textId="77777777" w:rsidR="00DE6F9D" w:rsidRPr="007A3EFA" w:rsidRDefault="00DE6F9D" w:rsidP="00DE6F9D">
      <w:pPr>
        <w:pStyle w:val="Sinespaciado"/>
      </w:pPr>
    </w:p>
    <w:p w14:paraId="5DFD650C" w14:textId="5344145D" w:rsidR="00662AAC" w:rsidRDefault="00804519" w:rsidP="00662AAC">
      <w:pPr>
        <w:spacing w:line="360" w:lineRule="auto"/>
        <w:jc w:val="both"/>
        <w:rPr>
          <w:rFonts w:ascii="Arial" w:hAnsi="Arial" w:cs="Arial"/>
          <w:sz w:val="24"/>
          <w:szCs w:val="24"/>
        </w:rPr>
      </w:pPr>
      <w:r>
        <w:rPr>
          <w:rFonts w:ascii="Arial" w:hAnsi="Arial" w:cs="Arial"/>
          <w:sz w:val="24"/>
          <w:szCs w:val="24"/>
        </w:rPr>
        <w:t xml:space="preserve">La referida </w:t>
      </w:r>
      <w:r w:rsidR="007A6484">
        <w:rPr>
          <w:rFonts w:ascii="Arial" w:hAnsi="Arial" w:cs="Arial"/>
          <w:sz w:val="24"/>
          <w:szCs w:val="24"/>
        </w:rPr>
        <w:t xml:space="preserve">causal tutela los principios de </w:t>
      </w:r>
      <w:r w:rsidR="00662AAC">
        <w:rPr>
          <w:rFonts w:ascii="Arial" w:hAnsi="Arial" w:cs="Arial"/>
          <w:sz w:val="24"/>
          <w:szCs w:val="24"/>
        </w:rPr>
        <w:t xml:space="preserve">objetividad y certeza, para que no se generen dudas respecto a los resultados obtenidos en una casilla electoral y, a su vez, garantiza la participación equitativa de los partidos políticos dentro de la contienda electoral para que a través de dicha representación puedan presenciar todos los actos que se realizan, esto es, desde la instalación de la casilla hasta la entrega de la documentación y del paquete electoral, </w:t>
      </w:r>
      <w:r>
        <w:rPr>
          <w:rFonts w:ascii="Arial" w:hAnsi="Arial" w:cs="Arial"/>
          <w:sz w:val="24"/>
          <w:szCs w:val="24"/>
        </w:rPr>
        <w:t xml:space="preserve">con el propósito </w:t>
      </w:r>
      <w:r w:rsidR="00662AAC">
        <w:rPr>
          <w:rFonts w:ascii="Arial" w:hAnsi="Arial" w:cs="Arial"/>
          <w:sz w:val="24"/>
          <w:szCs w:val="24"/>
        </w:rPr>
        <w:t>de hacer posible la correcta vigilancia del desarrollo de la elección.</w:t>
      </w:r>
    </w:p>
    <w:p w14:paraId="52B30FB7" w14:textId="3A6ECC21" w:rsidR="00662AAC" w:rsidRDefault="00662AAC" w:rsidP="004C725D">
      <w:pPr>
        <w:pStyle w:val="Sinespaciado"/>
      </w:pPr>
    </w:p>
    <w:p w14:paraId="4799D000" w14:textId="519A1409" w:rsidR="00662AAC" w:rsidRDefault="004A5877" w:rsidP="00662AAC">
      <w:pPr>
        <w:spacing w:line="360" w:lineRule="auto"/>
        <w:jc w:val="both"/>
        <w:rPr>
          <w:rFonts w:ascii="Arial" w:hAnsi="Arial" w:cs="Arial"/>
          <w:sz w:val="24"/>
          <w:szCs w:val="24"/>
        </w:rPr>
      </w:pPr>
      <w:r>
        <w:rPr>
          <w:rFonts w:ascii="Arial" w:hAnsi="Arial" w:cs="Arial"/>
          <w:sz w:val="24"/>
          <w:szCs w:val="24"/>
        </w:rPr>
        <w:t>Así</w:t>
      </w:r>
      <w:r w:rsidR="00662AAC">
        <w:rPr>
          <w:rFonts w:ascii="Arial" w:hAnsi="Arial" w:cs="Arial"/>
          <w:sz w:val="24"/>
          <w:szCs w:val="24"/>
        </w:rPr>
        <w:t>, para que la causal en cuestión se actualice, se debe acreditar plenamente que ocurrieron los hechos siguientes:</w:t>
      </w:r>
    </w:p>
    <w:p w14:paraId="5ACBC91E" w14:textId="56EF7BB5" w:rsidR="00662AAC" w:rsidRDefault="00662AAC" w:rsidP="00662AAC">
      <w:pPr>
        <w:pStyle w:val="Sinespaciado"/>
      </w:pPr>
    </w:p>
    <w:p w14:paraId="09E3F968" w14:textId="523DA770" w:rsidR="00907C7F" w:rsidRPr="00662AAC" w:rsidRDefault="00662AAC" w:rsidP="00662AAC">
      <w:pPr>
        <w:pStyle w:val="Prrafodelista"/>
        <w:numPr>
          <w:ilvl w:val="0"/>
          <w:numId w:val="27"/>
        </w:numPr>
        <w:spacing w:line="360" w:lineRule="auto"/>
        <w:ind w:left="426" w:hanging="426"/>
        <w:jc w:val="both"/>
        <w:rPr>
          <w:rFonts w:ascii="Arial" w:hAnsi="Arial" w:cs="Arial"/>
          <w:sz w:val="24"/>
          <w:szCs w:val="24"/>
        </w:rPr>
      </w:pPr>
      <w:r w:rsidRPr="00662AAC">
        <w:rPr>
          <w:rFonts w:ascii="Arial" w:hAnsi="Arial" w:cs="Arial"/>
          <w:sz w:val="24"/>
          <w:szCs w:val="24"/>
        </w:rPr>
        <w:t>Impedir el acceso a la casilla a las y los representantes de los partidos políticos o bien, la expulsión de estos por parte de las o los funcionarios de la mesa directiva de casilla;</w:t>
      </w:r>
    </w:p>
    <w:p w14:paraId="0AACE03B" w14:textId="47D7DAE4" w:rsidR="00662AAC" w:rsidRPr="00662AAC" w:rsidRDefault="00662AAC" w:rsidP="00662AAC">
      <w:pPr>
        <w:pStyle w:val="Prrafodelista"/>
        <w:numPr>
          <w:ilvl w:val="0"/>
          <w:numId w:val="27"/>
        </w:numPr>
        <w:spacing w:line="360" w:lineRule="auto"/>
        <w:ind w:left="426" w:hanging="426"/>
        <w:jc w:val="both"/>
        <w:rPr>
          <w:rFonts w:ascii="Arial" w:hAnsi="Arial" w:cs="Arial"/>
          <w:sz w:val="24"/>
          <w:szCs w:val="24"/>
        </w:rPr>
      </w:pPr>
      <w:r w:rsidRPr="00662AAC">
        <w:rPr>
          <w:rFonts w:ascii="Arial" w:hAnsi="Arial" w:cs="Arial"/>
          <w:sz w:val="24"/>
          <w:szCs w:val="24"/>
        </w:rPr>
        <w:t>Que no exista causa justificada para ello; y</w:t>
      </w:r>
    </w:p>
    <w:p w14:paraId="11BEA217" w14:textId="3BBC3E61" w:rsidR="00907C7F" w:rsidRDefault="00662AAC" w:rsidP="00662AAC">
      <w:pPr>
        <w:pStyle w:val="Prrafodelista"/>
        <w:numPr>
          <w:ilvl w:val="0"/>
          <w:numId w:val="27"/>
        </w:numPr>
        <w:spacing w:after="0" w:line="360" w:lineRule="auto"/>
        <w:ind w:left="426" w:hanging="426"/>
        <w:jc w:val="both"/>
        <w:rPr>
          <w:rFonts w:ascii="Arial" w:hAnsi="Arial" w:cs="Arial"/>
          <w:sz w:val="24"/>
          <w:szCs w:val="24"/>
        </w:rPr>
      </w:pPr>
      <w:r w:rsidRPr="00662AAC">
        <w:rPr>
          <w:rFonts w:ascii="Arial" w:hAnsi="Arial" w:cs="Arial"/>
          <w:sz w:val="24"/>
          <w:szCs w:val="24"/>
        </w:rPr>
        <w:t>Que sea determinante para el resultado de la votación.</w:t>
      </w:r>
    </w:p>
    <w:p w14:paraId="3FB1ECAD" w14:textId="0CDB129E" w:rsidR="00662AAC" w:rsidRDefault="00662AAC" w:rsidP="00662AAC">
      <w:pPr>
        <w:pStyle w:val="Sinespaciado"/>
      </w:pPr>
    </w:p>
    <w:p w14:paraId="63AF136E" w14:textId="2DBCBF6E" w:rsidR="00907C7F" w:rsidRPr="004C725D" w:rsidRDefault="00A965C1" w:rsidP="00231409">
      <w:pPr>
        <w:spacing w:line="360" w:lineRule="auto"/>
        <w:jc w:val="both"/>
        <w:rPr>
          <w:rFonts w:ascii="Arial" w:hAnsi="Arial" w:cs="Arial"/>
          <w:sz w:val="24"/>
          <w:szCs w:val="24"/>
        </w:rPr>
      </w:pPr>
      <w:r>
        <w:rPr>
          <w:rFonts w:ascii="Arial" w:hAnsi="Arial" w:cs="Arial"/>
          <w:sz w:val="24"/>
          <w:szCs w:val="24"/>
        </w:rPr>
        <w:t>Las referidas situaciones</w:t>
      </w:r>
      <w:r w:rsidR="00662AAC">
        <w:rPr>
          <w:rFonts w:ascii="Arial" w:hAnsi="Arial" w:cs="Arial"/>
          <w:sz w:val="24"/>
          <w:szCs w:val="24"/>
        </w:rPr>
        <w:t xml:space="preserve"> puede</w:t>
      </w:r>
      <w:r w:rsidR="004A5877">
        <w:rPr>
          <w:rFonts w:ascii="Arial" w:hAnsi="Arial" w:cs="Arial"/>
          <w:sz w:val="24"/>
          <w:szCs w:val="24"/>
        </w:rPr>
        <w:t>n</w:t>
      </w:r>
      <w:r w:rsidR="00662AAC">
        <w:rPr>
          <w:rFonts w:ascii="Arial" w:hAnsi="Arial" w:cs="Arial"/>
          <w:sz w:val="24"/>
          <w:szCs w:val="24"/>
        </w:rPr>
        <w:t xml:space="preserve"> demostrarse con la</w:t>
      </w:r>
      <w:r w:rsidR="005D799E">
        <w:rPr>
          <w:rFonts w:ascii="Arial" w:hAnsi="Arial" w:cs="Arial"/>
          <w:sz w:val="24"/>
          <w:szCs w:val="24"/>
        </w:rPr>
        <w:t xml:space="preserve"> documentación que integra el paquete electoral respectivo, esto es, l</w:t>
      </w:r>
      <w:r w:rsidR="00662AAC">
        <w:rPr>
          <w:rFonts w:ascii="Arial" w:hAnsi="Arial" w:cs="Arial"/>
          <w:sz w:val="24"/>
          <w:szCs w:val="24"/>
        </w:rPr>
        <w:t xml:space="preserve">as actas de jornada electoral, de escrutinio y cómputo y la hoja de incidentes, al ser constancias que tienen la naturaleza de documentales públicas </w:t>
      </w:r>
      <w:r w:rsidR="004A5877">
        <w:rPr>
          <w:rFonts w:ascii="Arial" w:hAnsi="Arial" w:cs="Arial"/>
          <w:sz w:val="24"/>
          <w:szCs w:val="24"/>
        </w:rPr>
        <w:t xml:space="preserve">por </w:t>
      </w:r>
      <w:r w:rsidR="00662AAC">
        <w:rPr>
          <w:rFonts w:ascii="Arial" w:hAnsi="Arial" w:cs="Arial"/>
          <w:sz w:val="24"/>
          <w:szCs w:val="24"/>
        </w:rPr>
        <w:t>ser emitidas por una autoridad electoral y, por tanto, tienen valor probatorio pleno.</w:t>
      </w:r>
    </w:p>
    <w:p w14:paraId="573C3764" w14:textId="77777777" w:rsidR="00F94A12" w:rsidRPr="00A965C1" w:rsidRDefault="00F94A12" w:rsidP="00A965C1">
      <w:pPr>
        <w:pStyle w:val="Sinespaciado"/>
      </w:pPr>
    </w:p>
    <w:p w14:paraId="5DF045DC" w14:textId="6B1D1F07" w:rsidR="005D799E" w:rsidRPr="005D799E" w:rsidRDefault="004C725D" w:rsidP="00231409">
      <w:pPr>
        <w:spacing w:line="360" w:lineRule="auto"/>
        <w:jc w:val="both"/>
        <w:rPr>
          <w:rFonts w:ascii="Arial" w:hAnsi="Arial" w:cs="Arial"/>
          <w:b/>
          <w:bCs/>
          <w:sz w:val="24"/>
          <w:szCs w:val="24"/>
        </w:rPr>
      </w:pPr>
      <w:r>
        <w:rPr>
          <w:rFonts w:ascii="Arial" w:hAnsi="Arial" w:cs="Arial"/>
          <w:b/>
          <w:bCs/>
          <w:sz w:val="24"/>
          <w:szCs w:val="24"/>
        </w:rPr>
        <w:t xml:space="preserve">2. </w:t>
      </w:r>
      <w:r w:rsidR="005D799E" w:rsidRPr="005D799E">
        <w:rPr>
          <w:rFonts w:ascii="Arial" w:hAnsi="Arial" w:cs="Arial"/>
          <w:b/>
          <w:bCs/>
          <w:sz w:val="24"/>
          <w:szCs w:val="24"/>
        </w:rPr>
        <w:t>Caso concreto</w:t>
      </w:r>
    </w:p>
    <w:p w14:paraId="4056B77C" w14:textId="5B7DD5FB" w:rsidR="005D799E" w:rsidRPr="004C725D" w:rsidRDefault="005D799E" w:rsidP="004C725D">
      <w:pPr>
        <w:pStyle w:val="Sinespaciado"/>
      </w:pPr>
    </w:p>
    <w:p w14:paraId="646BDB5F" w14:textId="3DE6E3A1" w:rsidR="00B84C29" w:rsidRDefault="005D799E" w:rsidP="00231409">
      <w:pPr>
        <w:spacing w:line="360" w:lineRule="auto"/>
        <w:jc w:val="both"/>
        <w:rPr>
          <w:rFonts w:ascii="Arial" w:hAnsi="Arial" w:cs="Arial"/>
          <w:sz w:val="24"/>
          <w:szCs w:val="24"/>
        </w:rPr>
      </w:pPr>
      <w:r>
        <w:rPr>
          <w:rFonts w:ascii="Arial" w:hAnsi="Arial" w:cs="Arial"/>
          <w:sz w:val="24"/>
          <w:szCs w:val="24"/>
        </w:rPr>
        <w:t xml:space="preserve">En el caso, el promovente señala que en las casillas </w:t>
      </w:r>
      <w:r w:rsidRPr="005D799E">
        <w:rPr>
          <w:rFonts w:ascii="Arial" w:hAnsi="Arial" w:cs="Arial"/>
          <w:b/>
          <w:bCs/>
          <w:sz w:val="24"/>
          <w:szCs w:val="24"/>
        </w:rPr>
        <w:t>375 Contigua 1, 383 Básica, 383 Contigua 1, 383 Contigua 2 y 385 Contigua 1</w:t>
      </w:r>
      <w:r>
        <w:rPr>
          <w:rFonts w:ascii="Arial" w:hAnsi="Arial" w:cs="Arial"/>
          <w:sz w:val="24"/>
          <w:szCs w:val="24"/>
        </w:rPr>
        <w:t xml:space="preserve">, los integrantes de las mesas directivas </w:t>
      </w:r>
      <w:r w:rsidRPr="005D799E">
        <w:rPr>
          <w:rFonts w:ascii="Arial" w:hAnsi="Arial" w:cs="Arial"/>
          <w:i/>
          <w:iCs/>
          <w:sz w:val="24"/>
          <w:szCs w:val="24"/>
        </w:rPr>
        <w:t xml:space="preserve">“no dejaron entrar a los </w:t>
      </w:r>
      <w:r>
        <w:rPr>
          <w:rFonts w:ascii="Arial" w:hAnsi="Arial" w:cs="Arial"/>
          <w:i/>
          <w:iCs/>
          <w:sz w:val="24"/>
          <w:szCs w:val="24"/>
        </w:rPr>
        <w:t>R</w:t>
      </w:r>
      <w:r w:rsidRPr="005D799E">
        <w:rPr>
          <w:rFonts w:ascii="Arial" w:hAnsi="Arial" w:cs="Arial"/>
          <w:i/>
          <w:iCs/>
          <w:sz w:val="24"/>
          <w:szCs w:val="24"/>
        </w:rPr>
        <w:t xml:space="preserve">epresentantes de </w:t>
      </w:r>
      <w:r>
        <w:rPr>
          <w:rFonts w:ascii="Arial" w:hAnsi="Arial" w:cs="Arial"/>
          <w:i/>
          <w:iCs/>
          <w:sz w:val="24"/>
          <w:szCs w:val="24"/>
        </w:rPr>
        <w:t>C</w:t>
      </w:r>
      <w:r w:rsidRPr="005D799E">
        <w:rPr>
          <w:rFonts w:ascii="Arial" w:hAnsi="Arial" w:cs="Arial"/>
          <w:i/>
          <w:iCs/>
          <w:sz w:val="24"/>
          <w:szCs w:val="24"/>
        </w:rPr>
        <w:t>asilla de los partidos políticos a la casilla hasta que ya se habían abierto los paquetes con la documentación electoral”</w:t>
      </w:r>
      <w:r>
        <w:rPr>
          <w:rFonts w:ascii="Arial" w:hAnsi="Arial" w:cs="Arial"/>
          <w:sz w:val="24"/>
          <w:szCs w:val="24"/>
        </w:rPr>
        <w:t xml:space="preserve"> y, por ello, se vulneraron los principios </w:t>
      </w:r>
      <w:r w:rsidR="004A5877">
        <w:rPr>
          <w:rFonts w:ascii="Arial" w:hAnsi="Arial" w:cs="Arial"/>
          <w:sz w:val="24"/>
          <w:szCs w:val="24"/>
        </w:rPr>
        <w:t>de imparcialidad y legalidad.</w:t>
      </w:r>
    </w:p>
    <w:p w14:paraId="1949FB36" w14:textId="3D08B760" w:rsidR="004C725D" w:rsidRDefault="004C725D" w:rsidP="004C725D">
      <w:pPr>
        <w:pStyle w:val="Sinespaciado"/>
      </w:pPr>
    </w:p>
    <w:p w14:paraId="126FC49B" w14:textId="64D622E8" w:rsidR="00A965C1" w:rsidRDefault="00A965C1" w:rsidP="004C725D">
      <w:pPr>
        <w:pStyle w:val="Sinespaciado"/>
      </w:pPr>
    </w:p>
    <w:p w14:paraId="06060BC1" w14:textId="30FDAD0D" w:rsidR="00A965C1" w:rsidRDefault="00A965C1" w:rsidP="004C725D">
      <w:pPr>
        <w:pStyle w:val="Sinespaciado"/>
      </w:pPr>
    </w:p>
    <w:p w14:paraId="0EE49F92" w14:textId="73CA6154" w:rsidR="00A965C1" w:rsidRDefault="00A965C1" w:rsidP="004C725D">
      <w:pPr>
        <w:pStyle w:val="Sinespaciado"/>
      </w:pPr>
    </w:p>
    <w:p w14:paraId="3604C3AF" w14:textId="6FD3E743" w:rsidR="00A965C1" w:rsidRDefault="00A965C1" w:rsidP="004C725D">
      <w:pPr>
        <w:pStyle w:val="Sinespaciado"/>
      </w:pPr>
    </w:p>
    <w:p w14:paraId="2F5BFB9D" w14:textId="76D07CB1" w:rsidR="00A965C1" w:rsidRDefault="00A965C1" w:rsidP="004C725D">
      <w:pPr>
        <w:pStyle w:val="Sinespaciado"/>
      </w:pPr>
    </w:p>
    <w:p w14:paraId="374C7728" w14:textId="77777777" w:rsidR="00A965C1" w:rsidRDefault="00A965C1" w:rsidP="004C725D">
      <w:pPr>
        <w:pStyle w:val="Sinespaciado"/>
      </w:pPr>
    </w:p>
    <w:p w14:paraId="195DCC0B" w14:textId="7E8082FF" w:rsidR="004C725D" w:rsidRPr="004C725D" w:rsidRDefault="004C725D" w:rsidP="00231409">
      <w:pPr>
        <w:spacing w:line="360" w:lineRule="auto"/>
        <w:jc w:val="both"/>
        <w:rPr>
          <w:rFonts w:ascii="Arial" w:hAnsi="Arial" w:cs="Arial"/>
          <w:b/>
          <w:bCs/>
          <w:sz w:val="24"/>
          <w:szCs w:val="24"/>
        </w:rPr>
      </w:pPr>
      <w:r w:rsidRPr="004C725D">
        <w:rPr>
          <w:rFonts w:ascii="Arial" w:hAnsi="Arial" w:cs="Arial"/>
          <w:b/>
          <w:bCs/>
          <w:sz w:val="24"/>
          <w:szCs w:val="24"/>
        </w:rPr>
        <w:lastRenderedPageBreak/>
        <w:t>3. Valoración</w:t>
      </w:r>
    </w:p>
    <w:p w14:paraId="232E7E1A" w14:textId="77777777" w:rsidR="004C725D" w:rsidRDefault="004C725D" w:rsidP="004C725D">
      <w:pPr>
        <w:pStyle w:val="Sinespaciado"/>
      </w:pPr>
    </w:p>
    <w:p w14:paraId="597EC940" w14:textId="6E9B3373" w:rsidR="00B84C29" w:rsidRPr="00B84C29" w:rsidRDefault="004C725D" w:rsidP="00231409">
      <w:pPr>
        <w:spacing w:line="360" w:lineRule="auto"/>
        <w:jc w:val="both"/>
        <w:rPr>
          <w:rFonts w:ascii="Arial" w:hAnsi="Arial" w:cs="Arial"/>
          <w:b/>
          <w:bCs/>
          <w:sz w:val="24"/>
          <w:szCs w:val="24"/>
        </w:rPr>
      </w:pPr>
      <w:r>
        <w:rPr>
          <w:rFonts w:ascii="Arial" w:hAnsi="Arial" w:cs="Arial"/>
          <w:b/>
          <w:bCs/>
          <w:i/>
          <w:iCs/>
          <w:sz w:val="24"/>
          <w:szCs w:val="24"/>
        </w:rPr>
        <w:t xml:space="preserve">i) </w:t>
      </w:r>
      <w:r w:rsidR="00B84C29" w:rsidRPr="00B84C29">
        <w:rPr>
          <w:rFonts w:ascii="Arial" w:hAnsi="Arial" w:cs="Arial"/>
          <w:b/>
          <w:bCs/>
          <w:sz w:val="24"/>
          <w:szCs w:val="24"/>
        </w:rPr>
        <w:t>No se acreditó que en las referidas casillas no se permitiera ingresar a representantes de los partidos políticos</w:t>
      </w:r>
    </w:p>
    <w:p w14:paraId="207D5909" w14:textId="77777777" w:rsidR="00B84C29" w:rsidRDefault="00B84C29" w:rsidP="00B84C29">
      <w:pPr>
        <w:pStyle w:val="Sinespaciado"/>
      </w:pPr>
    </w:p>
    <w:p w14:paraId="09EF0B87" w14:textId="5311BABD" w:rsidR="00B84C29" w:rsidRDefault="005D799E" w:rsidP="00231409">
      <w:pPr>
        <w:spacing w:line="360" w:lineRule="auto"/>
        <w:jc w:val="both"/>
        <w:rPr>
          <w:rFonts w:ascii="Arial" w:hAnsi="Arial" w:cs="Arial"/>
          <w:sz w:val="24"/>
          <w:szCs w:val="24"/>
        </w:rPr>
      </w:pPr>
      <w:r>
        <w:rPr>
          <w:rFonts w:ascii="Arial" w:hAnsi="Arial" w:cs="Arial"/>
          <w:sz w:val="24"/>
          <w:szCs w:val="24"/>
        </w:rPr>
        <w:t>En el caso, del análisis de las actas de jornada electoral, de escrutinio y cómputo, así como de las hojas de incidente</w:t>
      </w:r>
      <w:r w:rsidR="00B21A91">
        <w:rPr>
          <w:rFonts w:ascii="Arial" w:hAnsi="Arial" w:cs="Arial"/>
          <w:sz w:val="24"/>
          <w:szCs w:val="24"/>
        </w:rPr>
        <w:t xml:space="preserve"> o del escrito de protesta,</w:t>
      </w:r>
      <w:r>
        <w:rPr>
          <w:rFonts w:ascii="Arial" w:hAnsi="Arial" w:cs="Arial"/>
          <w:sz w:val="24"/>
          <w:szCs w:val="24"/>
        </w:rPr>
        <w:t xml:space="preserve"> no </w:t>
      </w:r>
      <w:r w:rsidR="00B84C29">
        <w:rPr>
          <w:rFonts w:ascii="Arial" w:hAnsi="Arial" w:cs="Arial"/>
          <w:sz w:val="24"/>
          <w:szCs w:val="24"/>
        </w:rPr>
        <w:t>advierte la manifestación de que se hubiese presentado</w:t>
      </w:r>
      <w:r>
        <w:rPr>
          <w:rFonts w:ascii="Arial" w:hAnsi="Arial" w:cs="Arial"/>
          <w:sz w:val="24"/>
          <w:szCs w:val="24"/>
        </w:rPr>
        <w:t xml:space="preserve"> al</w:t>
      </w:r>
      <w:r w:rsidR="00B84C29">
        <w:rPr>
          <w:rFonts w:ascii="Arial" w:hAnsi="Arial" w:cs="Arial"/>
          <w:sz w:val="24"/>
          <w:szCs w:val="24"/>
        </w:rPr>
        <w:t xml:space="preserve">gún incidente relacionado con los hechos denunciados y causal aducida. </w:t>
      </w:r>
    </w:p>
    <w:p w14:paraId="54906C21" w14:textId="77777777" w:rsidR="00B84C29" w:rsidRDefault="00B84C29" w:rsidP="00B84C29">
      <w:pPr>
        <w:pStyle w:val="Sinespaciado"/>
      </w:pPr>
    </w:p>
    <w:p w14:paraId="2FE8349D" w14:textId="75CE0528" w:rsidR="005D799E" w:rsidRDefault="00B84C29" w:rsidP="00231409">
      <w:pPr>
        <w:spacing w:line="360" w:lineRule="auto"/>
        <w:jc w:val="both"/>
        <w:rPr>
          <w:rFonts w:ascii="Arial" w:hAnsi="Arial" w:cs="Arial"/>
          <w:sz w:val="24"/>
          <w:szCs w:val="24"/>
        </w:rPr>
      </w:pPr>
      <w:r>
        <w:rPr>
          <w:rFonts w:ascii="Arial" w:hAnsi="Arial" w:cs="Arial"/>
          <w:sz w:val="24"/>
          <w:szCs w:val="24"/>
        </w:rPr>
        <w:t xml:space="preserve">Así que tomando en cuenta que el actor no aportó alguna prueba en contrario o medio de convicción alguna que sirva para acreditar que a su representante o al de algún otro partido político no se les permitió ingresar a las referidas casillas, de ahí que resulte </w:t>
      </w:r>
      <w:r>
        <w:rPr>
          <w:rFonts w:ascii="Arial" w:hAnsi="Arial" w:cs="Arial"/>
          <w:b/>
          <w:bCs/>
          <w:sz w:val="24"/>
          <w:szCs w:val="24"/>
        </w:rPr>
        <w:t xml:space="preserve">infundado </w:t>
      </w:r>
      <w:r>
        <w:rPr>
          <w:rFonts w:ascii="Arial" w:hAnsi="Arial" w:cs="Arial"/>
          <w:sz w:val="24"/>
          <w:szCs w:val="24"/>
        </w:rPr>
        <w:t xml:space="preserve">el agravio del recurrente. </w:t>
      </w:r>
    </w:p>
    <w:p w14:paraId="30BCA760" w14:textId="77777777" w:rsidR="00B84C29" w:rsidRPr="00B84C29" w:rsidRDefault="00B84C29" w:rsidP="00F706BE">
      <w:pPr>
        <w:pStyle w:val="Sinespaciado"/>
      </w:pPr>
    </w:p>
    <w:p w14:paraId="1238DDAB" w14:textId="39F506DE" w:rsidR="00F706BE" w:rsidRDefault="00F706BE" w:rsidP="00231409">
      <w:pPr>
        <w:spacing w:line="360" w:lineRule="auto"/>
        <w:jc w:val="both"/>
        <w:rPr>
          <w:rFonts w:ascii="Arial" w:hAnsi="Arial" w:cs="Arial"/>
          <w:sz w:val="24"/>
          <w:szCs w:val="24"/>
        </w:rPr>
      </w:pPr>
      <w:r w:rsidRPr="00F706BE">
        <w:rPr>
          <w:rFonts w:ascii="Arial" w:hAnsi="Arial" w:cs="Arial"/>
          <w:sz w:val="24"/>
          <w:szCs w:val="24"/>
        </w:rPr>
        <w:t xml:space="preserve">Finalmente, este Tribunal considera necesario precisar que el promovente adjunta a su escrito de demanda </w:t>
      </w:r>
      <w:r>
        <w:rPr>
          <w:rFonts w:ascii="Arial" w:hAnsi="Arial" w:cs="Arial"/>
          <w:sz w:val="24"/>
          <w:szCs w:val="24"/>
        </w:rPr>
        <w:t>diversas copias de</w:t>
      </w:r>
      <w:r w:rsidRPr="00F706BE">
        <w:rPr>
          <w:rFonts w:ascii="Arial" w:hAnsi="Arial" w:cs="Arial"/>
          <w:sz w:val="24"/>
          <w:szCs w:val="24"/>
        </w:rPr>
        <w:t xml:space="preserve"> escritos de protesta</w:t>
      </w:r>
      <w:r>
        <w:rPr>
          <w:rFonts w:ascii="Arial" w:hAnsi="Arial" w:cs="Arial"/>
          <w:sz w:val="24"/>
          <w:szCs w:val="24"/>
        </w:rPr>
        <w:t xml:space="preserve"> supuestamente presentados por el partido MORENA en contra los resultados contenidos en las actas de escrutinio y cómputo, sin embargo, </w:t>
      </w:r>
      <w:r w:rsidR="00890C72">
        <w:rPr>
          <w:rFonts w:ascii="Arial" w:hAnsi="Arial" w:cs="Arial"/>
          <w:sz w:val="24"/>
          <w:szCs w:val="24"/>
        </w:rPr>
        <w:t>de la lectura</w:t>
      </w:r>
      <w:r>
        <w:rPr>
          <w:rFonts w:ascii="Arial" w:hAnsi="Arial" w:cs="Arial"/>
          <w:sz w:val="24"/>
          <w:szCs w:val="24"/>
        </w:rPr>
        <w:t xml:space="preserve"> </w:t>
      </w:r>
      <w:r w:rsidR="00890C72">
        <w:rPr>
          <w:rFonts w:ascii="Arial" w:hAnsi="Arial" w:cs="Arial"/>
          <w:sz w:val="24"/>
          <w:szCs w:val="24"/>
        </w:rPr>
        <w:t xml:space="preserve">de los agravios hechos valer en su demanda no se advierte que el actor relacione tales escritos con las irregularidades que pretende acreditar y, por tanto, este órgano jurisdiccional no se encuentra en posibilidad de realizar mayor análisis al respecto. </w:t>
      </w:r>
    </w:p>
    <w:p w14:paraId="6BCC1AB6" w14:textId="10299FD2" w:rsidR="00C564E1" w:rsidRDefault="00C564E1" w:rsidP="007A3EFA">
      <w:pPr>
        <w:pStyle w:val="Sinespaciado"/>
      </w:pPr>
    </w:p>
    <w:p w14:paraId="0759ADFC" w14:textId="6CD16F48" w:rsidR="00C564E1" w:rsidRDefault="00C564E1" w:rsidP="00C564E1">
      <w:pPr>
        <w:rPr>
          <w:rFonts w:ascii="Arial" w:hAnsi="Arial" w:cs="Arial"/>
          <w:b/>
          <w:bCs/>
          <w:sz w:val="24"/>
          <w:szCs w:val="24"/>
        </w:rPr>
      </w:pPr>
      <w:r w:rsidRPr="002109A3">
        <w:rPr>
          <w:rFonts w:ascii="Arial" w:hAnsi="Arial" w:cs="Arial"/>
          <w:b/>
          <w:bCs/>
          <w:sz w:val="24"/>
          <w:szCs w:val="24"/>
        </w:rPr>
        <w:t xml:space="preserve">Del rebase de tope de gasto de campaña </w:t>
      </w:r>
    </w:p>
    <w:p w14:paraId="39A71B7C" w14:textId="77777777" w:rsidR="00C564E1" w:rsidRPr="002109A3" w:rsidRDefault="00C564E1" w:rsidP="00C564E1">
      <w:pPr>
        <w:rPr>
          <w:rFonts w:ascii="Arial" w:hAnsi="Arial" w:cs="Arial"/>
          <w:b/>
          <w:bCs/>
          <w:sz w:val="24"/>
          <w:szCs w:val="24"/>
        </w:rPr>
      </w:pPr>
    </w:p>
    <w:p w14:paraId="16745A84" w14:textId="08E9BF33" w:rsidR="00C564E1" w:rsidRDefault="00C564E1" w:rsidP="00C564E1">
      <w:pPr>
        <w:spacing w:line="360" w:lineRule="auto"/>
        <w:jc w:val="both"/>
        <w:rPr>
          <w:rFonts w:ascii="Arial" w:hAnsi="Arial" w:cs="Arial"/>
          <w:sz w:val="24"/>
          <w:szCs w:val="24"/>
        </w:rPr>
      </w:pPr>
      <w:r w:rsidRPr="002109A3">
        <w:rPr>
          <w:rFonts w:ascii="Arial" w:hAnsi="Arial" w:cs="Arial"/>
          <w:sz w:val="24"/>
          <w:szCs w:val="24"/>
        </w:rPr>
        <w:t xml:space="preserve">Este Tribunal advierte que del escrito de demanda que presentó el actor </w:t>
      </w:r>
      <w:r w:rsidRPr="002744A9">
        <w:rPr>
          <w:rFonts w:ascii="Arial" w:hAnsi="Arial" w:cs="Arial"/>
          <w:b/>
          <w:bCs/>
          <w:sz w:val="24"/>
          <w:szCs w:val="24"/>
        </w:rPr>
        <w:t>hace vale de forma genérica</w:t>
      </w:r>
      <w:r w:rsidRPr="002109A3">
        <w:rPr>
          <w:rFonts w:ascii="Arial" w:hAnsi="Arial" w:cs="Arial"/>
          <w:sz w:val="24"/>
          <w:szCs w:val="24"/>
        </w:rPr>
        <w:t xml:space="preserve"> que el candidato que obtuvo el primer lugar </w:t>
      </w:r>
      <w:r w:rsidRPr="002744A9">
        <w:rPr>
          <w:rFonts w:ascii="Arial" w:hAnsi="Arial" w:cs="Arial"/>
          <w:b/>
          <w:bCs/>
          <w:sz w:val="24"/>
          <w:szCs w:val="24"/>
        </w:rPr>
        <w:t xml:space="preserve">rebasó el tope de gastos de campaña permitido </w:t>
      </w:r>
      <w:r w:rsidRPr="002109A3">
        <w:rPr>
          <w:rFonts w:ascii="Arial" w:hAnsi="Arial" w:cs="Arial"/>
          <w:sz w:val="24"/>
          <w:szCs w:val="24"/>
        </w:rPr>
        <w:t xml:space="preserve">y, por tanto, debe anularse </w:t>
      </w:r>
      <w:r>
        <w:rPr>
          <w:rFonts w:ascii="Arial" w:hAnsi="Arial" w:cs="Arial"/>
          <w:sz w:val="24"/>
          <w:szCs w:val="24"/>
        </w:rPr>
        <w:t>la</w:t>
      </w:r>
      <w:r w:rsidRPr="002109A3">
        <w:rPr>
          <w:rFonts w:ascii="Arial" w:hAnsi="Arial" w:cs="Arial"/>
          <w:sz w:val="24"/>
          <w:szCs w:val="24"/>
        </w:rPr>
        <w:t xml:space="preserve"> elección. Ello, sin referir argumentos adicionales que demuestren tal situación. </w:t>
      </w:r>
    </w:p>
    <w:p w14:paraId="6980EE95" w14:textId="77777777" w:rsidR="00C564E1" w:rsidRPr="002109A3" w:rsidRDefault="00C564E1" w:rsidP="00C564E1">
      <w:pPr>
        <w:pStyle w:val="Sinespaciado"/>
      </w:pPr>
    </w:p>
    <w:p w14:paraId="7737B846" w14:textId="0B83FFE4" w:rsidR="00C564E1" w:rsidRPr="00A965C1" w:rsidRDefault="00C564E1" w:rsidP="00A965C1">
      <w:pPr>
        <w:spacing w:line="360" w:lineRule="auto"/>
        <w:jc w:val="both"/>
        <w:rPr>
          <w:rFonts w:ascii="Arial" w:hAnsi="Arial" w:cs="Arial"/>
          <w:color w:val="000000" w:themeColor="text1"/>
          <w:sz w:val="24"/>
          <w:szCs w:val="24"/>
          <w:shd w:val="clear" w:color="auto" w:fill="FFFFFF"/>
        </w:rPr>
      </w:pPr>
      <w:r w:rsidRPr="002109A3">
        <w:rPr>
          <w:rFonts w:ascii="Arial" w:hAnsi="Arial" w:cs="Arial"/>
          <w:sz w:val="24"/>
          <w:szCs w:val="24"/>
        </w:rPr>
        <w:t xml:space="preserve"> Al respecto, este </w:t>
      </w:r>
      <w:r w:rsidR="002744A9">
        <w:rPr>
          <w:rFonts w:ascii="Arial" w:hAnsi="Arial" w:cs="Arial"/>
          <w:sz w:val="24"/>
          <w:szCs w:val="24"/>
        </w:rPr>
        <w:t>órgano jurisdiccional</w:t>
      </w:r>
      <w:r w:rsidRPr="002109A3">
        <w:rPr>
          <w:rFonts w:ascii="Arial" w:hAnsi="Arial" w:cs="Arial"/>
          <w:sz w:val="24"/>
          <w:szCs w:val="24"/>
        </w:rPr>
        <w:t xml:space="preserve"> considera </w:t>
      </w:r>
      <w:r w:rsidRPr="002109A3">
        <w:rPr>
          <w:rFonts w:ascii="Arial" w:hAnsi="Arial" w:cs="Arial"/>
          <w:color w:val="000000" w:themeColor="text1"/>
          <w:sz w:val="24"/>
          <w:szCs w:val="24"/>
          <w:shd w:val="clear" w:color="auto" w:fill="FFFFFF"/>
        </w:rPr>
        <w:t>que el análisis de la causal de nulidad en cuestión, en esta instancia, es inatendible, porque actualmente no cuenta con los elementos necesario</w:t>
      </w:r>
      <w:r>
        <w:rPr>
          <w:rFonts w:ascii="Arial" w:hAnsi="Arial" w:cs="Arial"/>
          <w:color w:val="000000" w:themeColor="text1"/>
          <w:sz w:val="24"/>
          <w:szCs w:val="24"/>
          <w:shd w:val="clear" w:color="auto" w:fill="FFFFFF"/>
        </w:rPr>
        <w:t>s</w:t>
      </w:r>
      <w:r w:rsidRPr="002109A3">
        <w:rPr>
          <w:rFonts w:ascii="Arial" w:hAnsi="Arial" w:cs="Arial"/>
          <w:color w:val="000000" w:themeColor="text1"/>
          <w:sz w:val="24"/>
          <w:szCs w:val="24"/>
          <w:shd w:val="clear" w:color="auto" w:fill="FFFFFF"/>
        </w:rPr>
        <w:t xml:space="preserve"> para realizar dicho estudi</w:t>
      </w:r>
      <w:r>
        <w:rPr>
          <w:rFonts w:ascii="Arial" w:hAnsi="Arial" w:cs="Arial"/>
          <w:color w:val="000000" w:themeColor="text1"/>
          <w:sz w:val="24"/>
          <w:szCs w:val="24"/>
          <w:shd w:val="clear" w:color="auto" w:fill="FFFFFF"/>
        </w:rPr>
        <w:t>o</w:t>
      </w:r>
      <w:r w:rsidRPr="002109A3">
        <w:rPr>
          <w:rFonts w:ascii="Arial" w:hAnsi="Arial" w:cs="Arial"/>
          <w:color w:val="000000" w:themeColor="text1"/>
          <w:sz w:val="24"/>
          <w:szCs w:val="24"/>
          <w:shd w:val="clear" w:color="auto" w:fill="FFFFFF"/>
        </w:rPr>
        <w:t>, dado que no se cumple con el primero de los elementos del criterio jurisprudencial que exige la resolución de la autoridad administrativa electoral del rebase del tope de gastos de campaña que, en su caso, demuestre el posible o no, rebase cuestionado</w:t>
      </w:r>
      <w:r w:rsidRPr="002109A3">
        <w:rPr>
          <w:rStyle w:val="Refdenotaalpie"/>
          <w:rFonts w:ascii="Arial" w:hAnsi="Arial" w:cs="Arial"/>
          <w:color w:val="000000" w:themeColor="text1"/>
          <w:sz w:val="24"/>
          <w:szCs w:val="24"/>
          <w:shd w:val="clear" w:color="auto" w:fill="FFFFFF"/>
        </w:rPr>
        <w:footnoteReference w:id="28"/>
      </w:r>
      <w:r w:rsidRPr="002109A3">
        <w:rPr>
          <w:rFonts w:ascii="Arial" w:hAnsi="Arial" w:cs="Arial"/>
          <w:color w:val="000000" w:themeColor="text1"/>
          <w:sz w:val="24"/>
          <w:szCs w:val="24"/>
          <w:shd w:val="clear" w:color="auto" w:fill="FFFFFF"/>
        </w:rPr>
        <w:t xml:space="preserve">. </w:t>
      </w:r>
    </w:p>
    <w:p w14:paraId="7752C569" w14:textId="488AEA1E" w:rsidR="002744A9" w:rsidRDefault="002744A9" w:rsidP="002744A9">
      <w:pPr>
        <w:spacing w:line="360" w:lineRule="auto"/>
        <w:jc w:val="both"/>
        <w:rPr>
          <w:rFonts w:ascii="Arial" w:hAnsi="Arial" w:cs="Arial"/>
          <w:color w:val="000000" w:themeColor="text1"/>
          <w:sz w:val="24"/>
          <w:szCs w:val="24"/>
          <w:shd w:val="clear" w:color="auto" w:fill="FFFFFF"/>
        </w:rPr>
      </w:pPr>
      <w:r w:rsidRPr="006418A7">
        <w:rPr>
          <w:rFonts w:ascii="Arial" w:hAnsi="Arial" w:cs="Arial"/>
          <w:color w:val="000000" w:themeColor="text1"/>
          <w:sz w:val="24"/>
          <w:szCs w:val="24"/>
          <w:shd w:val="clear" w:color="auto" w:fill="FFFFFF"/>
        </w:rPr>
        <w:lastRenderedPageBreak/>
        <w:t>Lo anterior se debe a que en la fecha de la presente resolución y de acuerdo al</w:t>
      </w:r>
      <w:r>
        <w:rPr>
          <w:rFonts w:ascii="Arial" w:hAnsi="Arial" w:cs="Arial"/>
          <w:color w:val="000000" w:themeColor="text1"/>
          <w:sz w:val="24"/>
          <w:szCs w:val="24"/>
          <w:shd w:val="clear" w:color="auto" w:fill="FFFFFF"/>
        </w:rPr>
        <w:t xml:space="preserve"> </w:t>
      </w:r>
      <w:r w:rsidR="004A5877">
        <w:rPr>
          <w:rFonts w:ascii="Arial" w:hAnsi="Arial" w:cs="Arial"/>
          <w:color w:val="000000" w:themeColor="text1"/>
          <w:sz w:val="24"/>
          <w:szCs w:val="24"/>
          <w:shd w:val="clear" w:color="auto" w:fill="FFFFFF"/>
        </w:rPr>
        <w:t>documento</w:t>
      </w:r>
      <w:r>
        <w:rPr>
          <w:rFonts w:ascii="Arial" w:hAnsi="Arial" w:cs="Arial"/>
          <w:color w:val="000000" w:themeColor="text1"/>
          <w:sz w:val="24"/>
          <w:szCs w:val="24"/>
          <w:shd w:val="clear" w:color="auto" w:fill="FFFFFF"/>
        </w:rPr>
        <w:t xml:space="preserve"> que establece los plazos en materia de fiscalización</w:t>
      </w:r>
      <w:r w:rsidRPr="006418A7">
        <w:rPr>
          <w:rFonts w:ascii="Arial" w:hAnsi="Arial" w:cs="Arial"/>
          <w:color w:val="000000" w:themeColor="text1"/>
          <w:sz w:val="24"/>
          <w:szCs w:val="24"/>
          <w:shd w:val="clear" w:color="auto" w:fill="FFFFFF"/>
        </w:rPr>
        <w:t>, la autoridad administrativa competente (</w:t>
      </w:r>
      <w:r>
        <w:rPr>
          <w:rFonts w:ascii="Arial" w:hAnsi="Arial" w:cs="Arial"/>
          <w:color w:val="000000" w:themeColor="text1"/>
          <w:sz w:val="24"/>
          <w:szCs w:val="24"/>
          <w:shd w:val="clear" w:color="auto" w:fill="FFFFFF"/>
        </w:rPr>
        <w:t xml:space="preserve">Consejo General del INE) </w:t>
      </w:r>
      <w:r w:rsidRPr="006418A7">
        <w:rPr>
          <w:rFonts w:ascii="Arial" w:hAnsi="Arial" w:cs="Arial"/>
          <w:color w:val="000000" w:themeColor="text1"/>
          <w:sz w:val="24"/>
          <w:szCs w:val="24"/>
          <w:shd w:val="clear" w:color="auto" w:fill="FFFFFF"/>
        </w:rPr>
        <w:t xml:space="preserve">aún se encuentra en la etapa de </w:t>
      </w:r>
      <w:r>
        <w:rPr>
          <w:rFonts w:ascii="Arial" w:hAnsi="Arial" w:cs="Arial"/>
          <w:color w:val="000000" w:themeColor="text1"/>
          <w:sz w:val="24"/>
          <w:szCs w:val="24"/>
          <w:shd w:val="clear" w:color="auto" w:fill="FFFFFF"/>
        </w:rPr>
        <w:t>sustanciación</w:t>
      </w:r>
      <w:r w:rsidRPr="006418A7">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específicamente en la aprobación por parte de la Comisión de Fiscalización</w:t>
      </w:r>
      <w:r>
        <w:rPr>
          <w:rStyle w:val="Refdenotaalpie"/>
          <w:rFonts w:ascii="Arial" w:hAnsi="Arial" w:cs="Arial"/>
          <w:color w:val="000000" w:themeColor="text1"/>
          <w:sz w:val="24"/>
          <w:szCs w:val="24"/>
          <w:shd w:val="clear" w:color="auto" w:fill="FFFFFF"/>
        </w:rPr>
        <w:footnoteReference w:id="29"/>
      </w:r>
      <w:r>
        <w:rPr>
          <w:rFonts w:ascii="Arial" w:hAnsi="Arial" w:cs="Arial"/>
          <w:color w:val="000000" w:themeColor="text1"/>
          <w:sz w:val="24"/>
          <w:szCs w:val="24"/>
          <w:shd w:val="clear" w:color="auto" w:fill="FFFFFF"/>
        </w:rPr>
        <w:t xml:space="preserve">. </w:t>
      </w:r>
    </w:p>
    <w:p w14:paraId="14446F1F" w14:textId="77777777" w:rsidR="004A5877" w:rsidRDefault="004A5877" w:rsidP="00A965C1">
      <w:pPr>
        <w:pStyle w:val="Sinespaciado"/>
        <w:rPr>
          <w:shd w:val="clear" w:color="auto" w:fill="FFFFFF"/>
        </w:rPr>
      </w:pPr>
    </w:p>
    <w:p w14:paraId="3D6C4C73" w14:textId="4942E072" w:rsidR="002744A9" w:rsidRDefault="002744A9" w:rsidP="002744A9">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Esto </w:t>
      </w:r>
      <w:r w:rsidRPr="006418A7">
        <w:rPr>
          <w:rFonts w:ascii="Arial" w:hAnsi="Arial" w:cs="Arial"/>
          <w:color w:val="000000" w:themeColor="text1"/>
          <w:sz w:val="24"/>
          <w:szCs w:val="24"/>
          <w:shd w:val="clear" w:color="auto" w:fill="FFFFFF"/>
        </w:rPr>
        <w:t xml:space="preserve">implica </w:t>
      </w:r>
      <w:r>
        <w:rPr>
          <w:rFonts w:ascii="Arial" w:hAnsi="Arial" w:cs="Arial"/>
          <w:color w:val="000000" w:themeColor="text1"/>
          <w:sz w:val="24"/>
          <w:szCs w:val="24"/>
          <w:shd w:val="clear" w:color="auto" w:fill="FFFFFF"/>
        </w:rPr>
        <w:t xml:space="preserve">que aún existe un plazo mayor para que la referida autoridad administrativa emita </w:t>
      </w:r>
      <w:r w:rsidRPr="006418A7">
        <w:rPr>
          <w:rFonts w:ascii="Arial" w:hAnsi="Arial" w:cs="Arial"/>
          <w:color w:val="000000" w:themeColor="text1"/>
          <w:sz w:val="24"/>
          <w:szCs w:val="24"/>
          <w:shd w:val="clear" w:color="auto" w:fill="FFFFFF"/>
        </w:rPr>
        <w:t>la resolución que se pronuncie sobre el posible rebase de tope de gastos, por tanto, de acuerdo a los plazos expuesto</w:t>
      </w:r>
      <w:r>
        <w:rPr>
          <w:rFonts w:ascii="Arial" w:hAnsi="Arial" w:cs="Arial"/>
          <w:color w:val="000000" w:themeColor="text1"/>
          <w:sz w:val="24"/>
          <w:szCs w:val="24"/>
          <w:shd w:val="clear" w:color="auto" w:fill="FFFFFF"/>
        </w:rPr>
        <w:t>s en el marco normativo</w:t>
      </w:r>
      <w:r w:rsidRPr="006418A7">
        <w:rPr>
          <w:rFonts w:ascii="Arial" w:hAnsi="Arial" w:cs="Arial"/>
          <w:color w:val="000000" w:themeColor="text1"/>
          <w:sz w:val="24"/>
          <w:szCs w:val="24"/>
          <w:shd w:val="clear" w:color="auto" w:fill="FFFFFF"/>
        </w:rPr>
        <w:t xml:space="preserve">, le correspondería a la Sala Regional Monterrey </w:t>
      </w:r>
      <w:r w:rsidR="00F73E96">
        <w:rPr>
          <w:rFonts w:ascii="Arial" w:hAnsi="Arial" w:cs="Arial"/>
          <w:color w:val="000000" w:themeColor="text1"/>
          <w:sz w:val="24"/>
          <w:szCs w:val="24"/>
          <w:shd w:val="clear" w:color="auto" w:fill="FFFFFF"/>
        </w:rPr>
        <w:t xml:space="preserve">del Tribunal Electoral del Poder Judicial de la Federación </w:t>
      </w:r>
      <w:r w:rsidR="00C26490">
        <w:rPr>
          <w:rFonts w:ascii="Arial" w:hAnsi="Arial" w:cs="Arial"/>
          <w:color w:val="000000" w:themeColor="text1"/>
          <w:sz w:val="24"/>
          <w:szCs w:val="24"/>
          <w:shd w:val="clear" w:color="auto" w:fill="FFFFFF"/>
        </w:rPr>
        <w:t xml:space="preserve">correspondiente a la Segunda Circunscripción </w:t>
      </w:r>
      <w:r w:rsidRPr="006418A7">
        <w:rPr>
          <w:rFonts w:ascii="Arial" w:hAnsi="Arial" w:cs="Arial"/>
          <w:color w:val="000000" w:themeColor="text1"/>
          <w:sz w:val="24"/>
          <w:szCs w:val="24"/>
          <w:shd w:val="clear" w:color="auto" w:fill="FFFFFF"/>
        </w:rPr>
        <w:t>tal análisis y</w:t>
      </w:r>
      <w:r>
        <w:rPr>
          <w:rFonts w:ascii="Arial" w:hAnsi="Arial" w:cs="Arial"/>
          <w:color w:val="000000" w:themeColor="text1"/>
          <w:sz w:val="24"/>
          <w:szCs w:val="24"/>
          <w:shd w:val="clear" w:color="auto" w:fill="FFFFFF"/>
        </w:rPr>
        <w:t>, a su vez,</w:t>
      </w:r>
      <w:r w:rsidRPr="006418A7">
        <w:rPr>
          <w:rFonts w:ascii="Arial" w:hAnsi="Arial" w:cs="Arial"/>
          <w:color w:val="000000" w:themeColor="text1"/>
          <w:sz w:val="24"/>
          <w:szCs w:val="24"/>
          <w:shd w:val="clear" w:color="auto" w:fill="FFFFFF"/>
        </w:rPr>
        <w:t xml:space="preserve"> emitir la resolución que en Derecho corresponda. </w:t>
      </w:r>
    </w:p>
    <w:p w14:paraId="7A49F3D5" w14:textId="77777777" w:rsidR="00C564E1" w:rsidRPr="002109A3" w:rsidRDefault="00C564E1" w:rsidP="00C564E1">
      <w:pPr>
        <w:pStyle w:val="Sinespaciado"/>
        <w:rPr>
          <w:shd w:val="clear" w:color="auto" w:fill="FFFFFF"/>
        </w:rPr>
      </w:pPr>
    </w:p>
    <w:p w14:paraId="3984CD21" w14:textId="7744F2A1" w:rsidR="00C564E1" w:rsidRDefault="00C564E1" w:rsidP="00231409">
      <w:pPr>
        <w:spacing w:line="360" w:lineRule="auto"/>
        <w:jc w:val="both"/>
        <w:rPr>
          <w:rFonts w:ascii="Arial" w:hAnsi="Arial" w:cs="Arial"/>
          <w:color w:val="000000" w:themeColor="text1"/>
          <w:sz w:val="24"/>
          <w:szCs w:val="24"/>
          <w:shd w:val="clear" w:color="auto" w:fill="FFFFFF"/>
        </w:rPr>
      </w:pPr>
      <w:r w:rsidRPr="002109A3">
        <w:rPr>
          <w:rFonts w:ascii="Arial" w:hAnsi="Arial" w:cs="Arial"/>
          <w:color w:val="000000" w:themeColor="text1"/>
          <w:sz w:val="24"/>
          <w:szCs w:val="24"/>
          <w:shd w:val="clear" w:color="auto" w:fill="FFFFFF"/>
        </w:rPr>
        <w:t>De ahí que este órgano jurisdiccional se encuentre imposibilitado de atender la causal de nulidad en cuestión</w:t>
      </w:r>
      <w:r w:rsidRPr="002109A3">
        <w:rPr>
          <w:rStyle w:val="Refdenotaalpie"/>
          <w:rFonts w:ascii="Arial" w:hAnsi="Arial" w:cs="Arial"/>
          <w:color w:val="000000" w:themeColor="text1"/>
          <w:sz w:val="24"/>
          <w:szCs w:val="24"/>
          <w:shd w:val="clear" w:color="auto" w:fill="FFFFFF"/>
        </w:rPr>
        <w:footnoteReference w:id="30"/>
      </w:r>
      <w:r w:rsidRPr="002109A3">
        <w:rPr>
          <w:rFonts w:ascii="Arial" w:hAnsi="Arial" w:cs="Arial"/>
          <w:color w:val="000000" w:themeColor="text1"/>
          <w:sz w:val="24"/>
          <w:szCs w:val="24"/>
          <w:shd w:val="clear" w:color="auto" w:fill="FFFFFF"/>
        </w:rPr>
        <w:t>. Por tanto, se dejan</w:t>
      </w:r>
      <w:r w:rsidR="00F14CB0">
        <w:rPr>
          <w:rFonts w:ascii="Arial" w:hAnsi="Arial" w:cs="Arial"/>
          <w:color w:val="000000" w:themeColor="text1"/>
          <w:sz w:val="24"/>
          <w:szCs w:val="24"/>
          <w:shd w:val="clear" w:color="auto" w:fill="FFFFFF"/>
        </w:rPr>
        <w:t xml:space="preserve"> a</w:t>
      </w:r>
      <w:r w:rsidRPr="002109A3">
        <w:rPr>
          <w:rFonts w:ascii="Arial" w:hAnsi="Arial" w:cs="Arial"/>
          <w:color w:val="000000" w:themeColor="text1"/>
          <w:sz w:val="24"/>
          <w:szCs w:val="24"/>
          <w:shd w:val="clear" w:color="auto" w:fill="FFFFFF"/>
        </w:rPr>
        <w:t xml:space="preserve"> salvo los derechos del recurrente para los haga valer como a su interés convenga en la referida instancia. </w:t>
      </w:r>
    </w:p>
    <w:p w14:paraId="52371617" w14:textId="77777777" w:rsidR="007A3EFA" w:rsidRPr="007A3EFA" w:rsidRDefault="007A3EFA" w:rsidP="007A3EFA">
      <w:pPr>
        <w:pStyle w:val="Sinespaciado"/>
        <w:rPr>
          <w:shd w:val="clear" w:color="auto" w:fill="FFFFFF"/>
        </w:rPr>
      </w:pPr>
    </w:p>
    <w:p w14:paraId="6ACAABF1" w14:textId="4EF7CB5F" w:rsidR="00A03E4E" w:rsidRPr="00A51FBD" w:rsidRDefault="00CF7572" w:rsidP="00A51FBD">
      <w:pPr>
        <w:pStyle w:val="Ttulo2"/>
        <w:spacing w:before="0" w:line="360" w:lineRule="auto"/>
        <w:jc w:val="center"/>
        <w:rPr>
          <w:rFonts w:ascii="Arial" w:eastAsia="Arial" w:hAnsi="Arial" w:cs="Arial"/>
          <w:color w:val="000000"/>
          <w:sz w:val="24"/>
          <w:szCs w:val="24"/>
        </w:rPr>
      </w:pPr>
      <w:r w:rsidRPr="00A51FBD">
        <w:rPr>
          <w:rFonts w:ascii="Arial" w:eastAsia="Arial" w:hAnsi="Arial" w:cs="Arial"/>
          <w:color w:val="000000"/>
          <w:sz w:val="24"/>
          <w:szCs w:val="24"/>
        </w:rPr>
        <w:t>Resuelve:</w:t>
      </w:r>
      <w:bookmarkEnd w:id="3"/>
      <w:bookmarkEnd w:id="4"/>
    </w:p>
    <w:p w14:paraId="7C333AE0" w14:textId="77777777" w:rsidR="00A03E4E" w:rsidRPr="00A51FBD" w:rsidRDefault="00A03E4E" w:rsidP="00F73E96">
      <w:pPr>
        <w:pStyle w:val="Sinespaciado"/>
      </w:pPr>
    </w:p>
    <w:p w14:paraId="5466AD2B" w14:textId="4A5B362A" w:rsidR="00A03E4E" w:rsidRPr="00A51FBD" w:rsidRDefault="006C4949" w:rsidP="00A51FBD">
      <w:pPr>
        <w:spacing w:line="360" w:lineRule="auto"/>
        <w:jc w:val="both"/>
        <w:rPr>
          <w:rFonts w:ascii="Arial" w:eastAsia="Arial" w:hAnsi="Arial" w:cs="Arial"/>
          <w:bCs/>
          <w:sz w:val="24"/>
          <w:szCs w:val="24"/>
        </w:rPr>
      </w:pPr>
      <w:r w:rsidRPr="00A51FBD">
        <w:rPr>
          <w:rFonts w:ascii="Arial" w:eastAsia="Arial" w:hAnsi="Arial" w:cs="Arial"/>
          <w:b/>
          <w:sz w:val="24"/>
          <w:szCs w:val="24"/>
        </w:rPr>
        <w:t>Primero</w:t>
      </w:r>
      <w:r w:rsidR="00CF7572" w:rsidRPr="00A51FBD">
        <w:rPr>
          <w:rFonts w:ascii="Arial" w:eastAsia="Arial" w:hAnsi="Arial" w:cs="Arial"/>
          <w:b/>
          <w:sz w:val="24"/>
          <w:szCs w:val="24"/>
        </w:rPr>
        <w:t>.</w:t>
      </w:r>
      <w:r w:rsidR="00CF7572" w:rsidRPr="00A51FBD">
        <w:rPr>
          <w:rFonts w:ascii="Arial" w:eastAsia="Arial" w:hAnsi="Arial" w:cs="Arial"/>
          <w:sz w:val="24"/>
          <w:szCs w:val="24"/>
        </w:rPr>
        <w:t xml:space="preserve"> Se </w:t>
      </w:r>
      <w:r w:rsidR="00890C72">
        <w:rPr>
          <w:rFonts w:ascii="Arial" w:eastAsia="Arial" w:hAnsi="Arial" w:cs="Arial"/>
          <w:b/>
          <w:sz w:val="24"/>
          <w:szCs w:val="24"/>
        </w:rPr>
        <w:t xml:space="preserve">confirma </w:t>
      </w:r>
      <w:r w:rsidR="00890C72">
        <w:rPr>
          <w:rFonts w:ascii="Arial" w:eastAsia="Arial" w:hAnsi="Arial" w:cs="Arial"/>
          <w:bCs/>
          <w:sz w:val="24"/>
          <w:szCs w:val="24"/>
        </w:rPr>
        <w:t>la validez de los resultados consignados en las actas de escrutinio y cómputo, así como los resultados de la votación recibida en las casillas impugnadas por el partido MORENA.</w:t>
      </w:r>
    </w:p>
    <w:p w14:paraId="75499E4B" w14:textId="244AA3E6" w:rsidR="006C4949" w:rsidRPr="00870C8E" w:rsidRDefault="006C4949" w:rsidP="00870C8E">
      <w:pPr>
        <w:pStyle w:val="Sinespaciado"/>
        <w:rPr>
          <w:rFonts w:eastAsia="Arial"/>
        </w:rPr>
      </w:pPr>
    </w:p>
    <w:p w14:paraId="5E7E83BF" w14:textId="4179EB67" w:rsidR="006C4949" w:rsidRPr="00A51FBD" w:rsidRDefault="006C4949" w:rsidP="00A51FBD">
      <w:pPr>
        <w:spacing w:line="360" w:lineRule="auto"/>
        <w:jc w:val="both"/>
        <w:rPr>
          <w:rFonts w:ascii="Arial" w:eastAsia="Arial" w:hAnsi="Arial" w:cs="Arial"/>
          <w:bCs/>
          <w:sz w:val="24"/>
          <w:szCs w:val="24"/>
        </w:rPr>
      </w:pPr>
      <w:r w:rsidRPr="00A51FBD">
        <w:rPr>
          <w:rFonts w:ascii="Arial" w:eastAsia="Arial" w:hAnsi="Arial" w:cs="Arial"/>
          <w:b/>
          <w:sz w:val="24"/>
          <w:szCs w:val="24"/>
        </w:rPr>
        <w:t>Segundo.</w:t>
      </w:r>
      <w:r w:rsidRPr="00A51FBD">
        <w:rPr>
          <w:rFonts w:ascii="Arial" w:eastAsia="Arial" w:hAnsi="Arial" w:cs="Arial"/>
          <w:bCs/>
          <w:sz w:val="24"/>
          <w:szCs w:val="24"/>
        </w:rPr>
        <w:t xml:space="preserve"> Se </w:t>
      </w:r>
      <w:r w:rsidR="00890C72" w:rsidRPr="00890C72">
        <w:rPr>
          <w:rFonts w:ascii="Arial" w:eastAsia="Arial" w:hAnsi="Arial" w:cs="Arial"/>
          <w:b/>
          <w:sz w:val="24"/>
          <w:szCs w:val="24"/>
        </w:rPr>
        <w:t xml:space="preserve">confirma </w:t>
      </w:r>
      <w:r w:rsidR="00890C72" w:rsidRPr="00890C72">
        <w:rPr>
          <w:rFonts w:ascii="Arial" w:eastAsia="Arial" w:hAnsi="Arial" w:cs="Arial"/>
          <w:bCs/>
          <w:sz w:val="24"/>
          <w:szCs w:val="24"/>
        </w:rPr>
        <w:t xml:space="preserve">el acuerdo (CME-CLV-A-13/21), </w:t>
      </w:r>
      <w:bookmarkStart w:id="5" w:name="_Hlk76580889"/>
      <w:r w:rsidR="00890C72" w:rsidRPr="00890C72">
        <w:rPr>
          <w:rFonts w:ascii="Arial" w:eastAsia="Arial" w:hAnsi="Arial" w:cs="Arial"/>
          <w:bCs/>
          <w:sz w:val="24"/>
          <w:szCs w:val="24"/>
        </w:rPr>
        <w:t>en el que</w:t>
      </w:r>
      <w:r w:rsidR="00890C72">
        <w:rPr>
          <w:rFonts w:ascii="Arial" w:eastAsia="Arial" w:hAnsi="Arial" w:cs="Arial"/>
          <w:bCs/>
          <w:sz w:val="24"/>
          <w:szCs w:val="24"/>
        </w:rPr>
        <w:t xml:space="preserve"> se</w:t>
      </w:r>
      <w:r w:rsidR="00890C72" w:rsidRPr="00890C72">
        <w:rPr>
          <w:rFonts w:ascii="Arial" w:eastAsia="Arial" w:hAnsi="Arial" w:cs="Arial"/>
          <w:bCs/>
          <w:sz w:val="24"/>
          <w:szCs w:val="24"/>
        </w:rPr>
        <w:t xml:space="preserve"> declaró la validez de la elección de Ayuntamiento de Calvillo por el principio de mayoría relativa en favor de la planilla que postuló la coalición “Por Aguascalientes”</w:t>
      </w:r>
      <w:r w:rsidR="00890C72">
        <w:rPr>
          <w:rFonts w:ascii="Arial" w:eastAsia="Arial" w:hAnsi="Arial" w:cs="Arial"/>
          <w:bCs/>
          <w:sz w:val="24"/>
          <w:szCs w:val="24"/>
        </w:rPr>
        <w:t>.</w:t>
      </w:r>
    </w:p>
    <w:bookmarkEnd w:id="5"/>
    <w:p w14:paraId="03649158" w14:textId="77777777" w:rsidR="00A03E4E" w:rsidRPr="00870C8E" w:rsidRDefault="00A03E4E" w:rsidP="00870C8E">
      <w:pPr>
        <w:pStyle w:val="Sinespaciado"/>
      </w:pPr>
    </w:p>
    <w:p w14:paraId="44287CF7" w14:textId="77777777" w:rsidR="00A03E4E" w:rsidRPr="00A51FBD" w:rsidRDefault="00CF7572" w:rsidP="00A51FBD">
      <w:pPr>
        <w:tabs>
          <w:tab w:val="left" w:pos="0"/>
          <w:tab w:val="left" w:pos="426"/>
        </w:tabs>
        <w:spacing w:line="360" w:lineRule="auto"/>
        <w:jc w:val="both"/>
        <w:rPr>
          <w:rFonts w:ascii="Arial" w:eastAsia="Arial" w:hAnsi="Arial" w:cs="Arial"/>
          <w:color w:val="000000"/>
          <w:sz w:val="24"/>
          <w:szCs w:val="24"/>
        </w:rPr>
      </w:pPr>
      <w:r w:rsidRPr="00A51FBD">
        <w:rPr>
          <w:rFonts w:ascii="Arial" w:eastAsia="Arial" w:hAnsi="Arial" w:cs="Arial"/>
          <w:b/>
          <w:color w:val="000000"/>
          <w:sz w:val="24"/>
          <w:szCs w:val="24"/>
        </w:rPr>
        <w:t>Notifíquese</w:t>
      </w:r>
      <w:r w:rsidRPr="00A51FBD">
        <w:rPr>
          <w:rFonts w:ascii="Arial" w:eastAsia="Arial" w:hAnsi="Arial" w:cs="Arial"/>
          <w:color w:val="000000"/>
          <w:sz w:val="24"/>
          <w:szCs w:val="24"/>
        </w:rPr>
        <w:t xml:space="preserve"> conforme a Derecho. </w:t>
      </w:r>
    </w:p>
    <w:p w14:paraId="604ED8B5" w14:textId="61FC96CE" w:rsidR="00A03E4E" w:rsidRDefault="00A03E4E" w:rsidP="00870C8E">
      <w:pPr>
        <w:pStyle w:val="Sinespaciado"/>
      </w:pPr>
    </w:p>
    <w:p w14:paraId="323259E4" w14:textId="50AF5FBC" w:rsidR="00A965C1" w:rsidRDefault="00A965C1" w:rsidP="00870C8E">
      <w:pPr>
        <w:pStyle w:val="Sinespaciado"/>
      </w:pPr>
    </w:p>
    <w:p w14:paraId="72F89C51" w14:textId="4691B447" w:rsidR="00A965C1" w:rsidRDefault="00A965C1" w:rsidP="00870C8E">
      <w:pPr>
        <w:pStyle w:val="Sinespaciado"/>
      </w:pPr>
    </w:p>
    <w:p w14:paraId="5EBDF483" w14:textId="385A34EF" w:rsidR="00A965C1" w:rsidRDefault="00A965C1" w:rsidP="00870C8E">
      <w:pPr>
        <w:pStyle w:val="Sinespaciado"/>
      </w:pPr>
    </w:p>
    <w:p w14:paraId="77AD8B83" w14:textId="57CE26DC" w:rsidR="00A965C1" w:rsidRDefault="00A965C1" w:rsidP="00870C8E">
      <w:pPr>
        <w:pStyle w:val="Sinespaciado"/>
      </w:pPr>
    </w:p>
    <w:p w14:paraId="1AB5B2F2" w14:textId="479EAC67" w:rsidR="00A965C1" w:rsidRDefault="00A965C1" w:rsidP="00870C8E">
      <w:pPr>
        <w:pStyle w:val="Sinespaciado"/>
      </w:pPr>
    </w:p>
    <w:p w14:paraId="2D48D7FE" w14:textId="5E92E651" w:rsidR="00A965C1" w:rsidRDefault="00A965C1" w:rsidP="00870C8E">
      <w:pPr>
        <w:pStyle w:val="Sinespaciado"/>
      </w:pPr>
    </w:p>
    <w:p w14:paraId="449A905C" w14:textId="78A0F894" w:rsidR="00A965C1" w:rsidRDefault="00A965C1" w:rsidP="00870C8E">
      <w:pPr>
        <w:pStyle w:val="Sinespaciado"/>
      </w:pPr>
    </w:p>
    <w:p w14:paraId="526D39D4" w14:textId="77777777" w:rsidR="00A965C1" w:rsidRPr="00870C8E" w:rsidRDefault="00A965C1" w:rsidP="00870C8E">
      <w:pPr>
        <w:pStyle w:val="Sinespaciado"/>
      </w:pPr>
    </w:p>
    <w:p w14:paraId="56166417" w14:textId="435061CB" w:rsidR="00D578A2" w:rsidRDefault="00CF7572" w:rsidP="00A51FBD">
      <w:pPr>
        <w:spacing w:line="360" w:lineRule="auto"/>
        <w:jc w:val="both"/>
        <w:rPr>
          <w:rFonts w:ascii="Arial" w:eastAsia="Arial" w:hAnsi="Arial" w:cs="Arial"/>
          <w:sz w:val="24"/>
          <w:szCs w:val="24"/>
        </w:rPr>
      </w:pPr>
      <w:r w:rsidRPr="00A51FBD">
        <w:rPr>
          <w:rFonts w:ascii="Arial" w:eastAsia="Arial" w:hAnsi="Arial" w:cs="Arial"/>
          <w:sz w:val="24"/>
          <w:szCs w:val="24"/>
        </w:rPr>
        <w:lastRenderedPageBreak/>
        <w:t>Así lo resolvieron, por</w:t>
      </w:r>
      <w:r w:rsidRPr="00A51FBD">
        <w:rPr>
          <w:rFonts w:ascii="Arial" w:eastAsia="Arial" w:hAnsi="Arial" w:cs="Arial"/>
          <w:b/>
          <w:sz w:val="24"/>
          <w:szCs w:val="24"/>
        </w:rPr>
        <w:t xml:space="preserve"> </w:t>
      </w:r>
      <w:r w:rsidRPr="00A51FBD">
        <w:rPr>
          <w:rFonts w:ascii="Arial" w:eastAsia="Arial" w:hAnsi="Arial" w:cs="Arial"/>
          <w:sz w:val="24"/>
          <w:szCs w:val="24"/>
        </w:rPr>
        <w:t>unanimidad de votos, las Magistradas y el Magistrado del Tribunal Electoral del Estado de Aguascalientes, ante el Secretario General de Acuerdos que autoriza y da fe.</w:t>
      </w:r>
    </w:p>
    <w:p w14:paraId="7DC4722C" w14:textId="745D027C" w:rsidR="00A965C1" w:rsidRDefault="00A965C1" w:rsidP="00A51FBD">
      <w:pPr>
        <w:spacing w:line="360" w:lineRule="auto"/>
        <w:jc w:val="both"/>
        <w:rPr>
          <w:rFonts w:ascii="Arial" w:eastAsia="Arial" w:hAnsi="Arial" w:cs="Arial"/>
          <w:sz w:val="24"/>
          <w:szCs w:val="24"/>
        </w:rPr>
      </w:pPr>
    </w:p>
    <w:p w14:paraId="2F353CAB" w14:textId="77777777" w:rsidR="00A965C1" w:rsidRPr="00A51FBD" w:rsidRDefault="00A965C1" w:rsidP="00A51FBD">
      <w:pPr>
        <w:spacing w:line="360" w:lineRule="auto"/>
        <w:jc w:val="both"/>
        <w:rPr>
          <w:rFonts w:ascii="Arial" w:eastAsia="Arial" w:hAnsi="Arial" w:cs="Arial"/>
          <w:sz w:val="24"/>
          <w:szCs w:val="24"/>
        </w:rPr>
      </w:pPr>
    </w:p>
    <w:tbl>
      <w:tblPr>
        <w:tblW w:w="9120" w:type="dxa"/>
        <w:jc w:val="center"/>
        <w:tblLayout w:type="fixed"/>
        <w:tblLook w:val="0400" w:firstRow="0" w:lastRow="0" w:firstColumn="0" w:lastColumn="0" w:noHBand="0" w:noVBand="1"/>
      </w:tblPr>
      <w:tblGrid>
        <w:gridCol w:w="4559"/>
        <w:gridCol w:w="4561"/>
      </w:tblGrid>
      <w:tr w:rsidR="00A14CA2" w14:paraId="7B92A407" w14:textId="77777777" w:rsidTr="00D0747E">
        <w:trPr>
          <w:trHeight w:val="1463"/>
          <w:jc w:val="center"/>
        </w:trPr>
        <w:tc>
          <w:tcPr>
            <w:tcW w:w="9120" w:type="dxa"/>
            <w:gridSpan w:val="2"/>
          </w:tcPr>
          <w:p w14:paraId="2C7033AA" w14:textId="55EFFF16" w:rsidR="00A14CA2" w:rsidRDefault="00A14CA2" w:rsidP="00D0747E">
            <w:pPr>
              <w:spacing w:line="360" w:lineRule="auto"/>
              <w:jc w:val="center"/>
              <w:rPr>
                <w:rFonts w:ascii="Arial" w:eastAsia="Arial" w:hAnsi="Arial" w:cs="Arial"/>
                <w:b/>
                <w:color w:val="000000"/>
                <w:sz w:val="24"/>
                <w:szCs w:val="24"/>
              </w:rPr>
            </w:pPr>
            <w:bookmarkStart w:id="6" w:name="_Hlk72842321"/>
            <w:r>
              <w:rPr>
                <w:rFonts w:ascii="Arial" w:eastAsia="Arial" w:hAnsi="Arial" w:cs="Arial"/>
                <w:b/>
                <w:color w:val="000000"/>
                <w:sz w:val="24"/>
                <w:szCs w:val="24"/>
              </w:rPr>
              <w:t>MAGISTRADA PRESIDENTA</w:t>
            </w:r>
          </w:p>
          <w:p w14:paraId="677AD25A" w14:textId="77777777" w:rsidR="00A14CA2" w:rsidRDefault="00A14CA2" w:rsidP="00D0747E">
            <w:pPr>
              <w:jc w:val="center"/>
              <w:rPr>
                <w:rFonts w:ascii="Arial" w:eastAsia="Arial" w:hAnsi="Arial" w:cs="Arial"/>
                <w:b/>
                <w:color w:val="000000"/>
                <w:sz w:val="24"/>
                <w:szCs w:val="24"/>
              </w:rPr>
            </w:pPr>
          </w:p>
          <w:p w14:paraId="1742E1D2" w14:textId="1FB3F5F8" w:rsidR="00A14CA2" w:rsidRDefault="00A14CA2" w:rsidP="00D0747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6DE4BF7A" w14:textId="1D45BBD0" w:rsidR="00A14CA2" w:rsidRPr="003A391D" w:rsidRDefault="00A14CA2" w:rsidP="00D0747E">
            <w:pPr>
              <w:spacing w:line="360" w:lineRule="auto"/>
              <w:jc w:val="center"/>
              <w:rPr>
                <w:rFonts w:ascii="Arial" w:eastAsia="Arial" w:hAnsi="Arial" w:cs="Arial"/>
                <w:b/>
                <w:color w:val="000000"/>
                <w:sz w:val="24"/>
                <w:szCs w:val="24"/>
              </w:rPr>
            </w:pPr>
          </w:p>
        </w:tc>
      </w:tr>
      <w:tr w:rsidR="00A14CA2" w14:paraId="5255C475" w14:textId="77777777" w:rsidTr="00D0747E">
        <w:trPr>
          <w:trHeight w:val="1549"/>
          <w:jc w:val="center"/>
        </w:trPr>
        <w:tc>
          <w:tcPr>
            <w:tcW w:w="4559" w:type="dxa"/>
          </w:tcPr>
          <w:p w14:paraId="43AB925C" w14:textId="42C99C0E" w:rsidR="00A14CA2" w:rsidRDefault="00A14CA2" w:rsidP="00D0747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281AA9F7" w14:textId="77777777" w:rsidR="00A14CA2" w:rsidRDefault="00A14CA2" w:rsidP="00D0747E">
            <w:pPr>
              <w:jc w:val="center"/>
              <w:rPr>
                <w:rFonts w:ascii="Arial" w:eastAsia="Arial" w:hAnsi="Arial" w:cs="Arial"/>
                <w:b/>
                <w:color w:val="000000"/>
                <w:sz w:val="24"/>
                <w:szCs w:val="24"/>
              </w:rPr>
            </w:pPr>
          </w:p>
          <w:p w14:paraId="21F73AB4" w14:textId="77777777" w:rsidR="00A14CA2" w:rsidRDefault="00A14CA2" w:rsidP="00D0747E">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2493DA4B" w14:textId="77777777" w:rsidR="00A14CA2" w:rsidRDefault="00A14CA2" w:rsidP="00D0747E">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572A2CFC" w14:textId="77777777" w:rsidR="00A14CA2" w:rsidRDefault="00A14CA2" w:rsidP="00D0747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080CB32A" w14:textId="77777777" w:rsidR="00A14CA2" w:rsidRDefault="00A14CA2" w:rsidP="00D0747E">
            <w:pPr>
              <w:jc w:val="center"/>
              <w:rPr>
                <w:rFonts w:ascii="Arial" w:eastAsia="Arial" w:hAnsi="Arial" w:cs="Arial"/>
                <w:b/>
                <w:color w:val="000000"/>
                <w:sz w:val="24"/>
                <w:szCs w:val="24"/>
              </w:rPr>
            </w:pPr>
          </w:p>
          <w:p w14:paraId="6A421025" w14:textId="77777777" w:rsidR="00A14CA2" w:rsidRDefault="00A14CA2" w:rsidP="00D0747E">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03725CFF" w14:textId="7BDE0529" w:rsidR="00A14CA2" w:rsidRDefault="00A14CA2" w:rsidP="00D0747E">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0F78E7DD" w14:textId="77777777" w:rsidR="00A14CA2" w:rsidRDefault="00A14CA2" w:rsidP="00D0747E">
            <w:pPr>
              <w:jc w:val="center"/>
              <w:rPr>
                <w:rFonts w:ascii="Arial" w:eastAsia="Arial" w:hAnsi="Arial" w:cs="Arial"/>
                <w:b/>
                <w:color w:val="000000"/>
                <w:sz w:val="24"/>
                <w:szCs w:val="24"/>
              </w:rPr>
            </w:pPr>
          </w:p>
          <w:p w14:paraId="55665849" w14:textId="77777777" w:rsidR="00A14CA2" w:rsidRPr="003A391D" w:rsidRDefault="00A14CA2" w:rsidP="00D0747E">
            <w:pPr>
              <w:rPr>
                <w:rFonts w:eastAsia="Arial"/>
                <w:sz w:val="36"/>
                <w:szCs w:val="36"/>
              </w:rPr>
            </w:pPr>
          </w:p>
        </w:tc>
      </w:tr>
      <w:tr w:rsidR="00A14CA2" w14:paraId="2CA28E24" w14:textId="77777777" w:rsidTr="00D0747E">
        <w:trPr>
          <w:jc w:val="center"/>
        </w:trPr>
        <w:tc>
          <w:tcPr>
            <w:tcW w:w="9120" w:type="dxa"/>
            <w:gridSpan w:val="2"/>
          </w:tcPr>
          <w:p w14:paraId="3F5E9179" w14:textId="7319E095" w:rsidR="00A14CA2" w:rsidRDefault="00A14CA2" w:rsidP="00D0747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29FFA80C" w14:textId="77777777" w:rsidR="00A14CA2" w:rsidRDefault="00A14CA2" w:rsidP="00D0747E">
            <w:pPr>
              <w:jc w:val="center"/>
              <w:rPr>
                <w:rFonts w:ascii="Arial" w:eastAsia="Arial" w:hAnsi="Arial" w:cs="Arial"/>
                <w:b/>
                <w:color w:val="000000"/>
                <w:sz w:val="24"/>
                <w:szCs w:val="24"/>
              </w:rPr>
            </w:pPr>
          </w:p>
          <w:p w14:paraId="4FDEAD13" w14:textId="77777777" w:rsidR="00A14CA2" w:rsidRDefault="00A14CA2" w:rsidP="00D0747E">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bookmarkEnd w:id="6"/>
    </w:tbl>
    <w:p w14:paraId="16F0D710" w14:textId="77777777" w:rsidR="00A03E4E" w:rsidRPr="00A51FBD" w:rsidRDefault="00A03E4E" w:rsidP="00A51FBD">
      <w:pPr>
        <w:spacing w:line="360" w:lineRule="auto"/>
        <w:rPr>
          <w:rFonts w:ascii="Arial" w:eastAsia="Arial" w:hAnsi="Arial" w:cs="Arial"/>
          <w:sz w:val="24"/>
          <w:szCs w:val="24"/>
        </w:rPr>
      </w:pPr>
    </w:p>
    <w:sectPr w:rsidR="00A03E4E" w:rsidRPr="00A51FBD" w:rsidSect="005D3FA1">
      <w:headerReference w:type="even" r:id="rId8"/>
      <w:headerReference w:type="default" r:id="rId9"/>
      <w:footerReference w:type="even" r:id="rId10"/>
      <w:footerReference w:type="default" r:id="rId11"/>
      <w:headerReference w:type="first" r:id="rId12"/>
      <w:footerReference w:type="first" r:id="rId13"/>
      <w:type w:val="continuous"/>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2600" w14:textId="77777777" w:rsidR="003839D4" w:rsidRDefault="003839D4">
      <w:r>
        <w:separator/>
      </w:r>
    </w:p>
  </w:endnote>
  <w:endnote w:type="continuationSeparator" w:id="0">
    <w:p w14:paraId="789F96B7" w14:textId="77777777" w:rsidR="003839D4" w:rsidRDefault="0038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98D2" w14:textId="77777777" w:rsidR="00E8288E" w:rsidRDefault="00E828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C472" w14:textId="77777777" w:rsidR="00E8288E" w:rsidRDefault="00E8288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35FE" w14:textId="77777777" w:rsidR="00E8288E" w:rsidRDefault="00E828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7FE5A" w14:textId="77777777" w:rsidR="003839D4" w:rsidRDefault="003839D4">
      <w:r>
        <w:separator/>
      </w:r>
    </w:p>
  </w:footnote>
  <w:footnote w:type="continuationSeparator" w:id="0">
    <w:p w14:paraId="780D4BD9" w14:textId="77777777" w:rsidR="003839D4" w:rsidRDefault="003839D4">
      <w:r>
        <w:continuationSeparator/>
      </w:r>
    </w:p>
  </w:footnote>
  <w:footnote w:id="1">
    <w:p w14:paraId="61DDFB12" w14:textId="77777777" w:rsidR="00B84C29" w:rsidRPr="008B05F9" w:rsidRDefault="00B84C29" w:rsidP="00565C43">
      <w:pPr>
        <w:pStyle w:val="Textonotapie"/>
        <w:rPr>
          <w:rFonts w:ascii="Arial" w:hAnsi="Arial" w:cs="Arial"/>
          <w:lang w:val="es-ES"/>
        </w:rPr>
      </w:pPr>
      <w:r w:rsidRPr="008B05F9">
        <w:rPr>
          <w:rStyle w:val="Refdenotaalpie"/>
          <w:rFonts w:ascii="Arial" w:hAnsi="Arial" w:cs="Arial"/>
        </w:rPr>
        <w:footnoteRef/>
      </w:r>
      <w:r w:rsidRPr="008B05F9">
        <w:rPr>
          <w:rFonts w:ascii="Arial" w:hAnsi="Arial" w:cs="Arial"/>
        </w:rPr>
        <w:t xml:space="preserve"> </w:t>
      </w:r>
      <w:r w:rsidRPr="008B05F9">
        <w:rPr>
          <w:rFonts w:ascii="Arial" w:hAnsi="Arial" w:cs="Arial"/>
          <w:lang w:val="es-ES"/>
        </w:rPr>
        <w:t>Encargado de despacho de la secretaría de estudio de la ponencia II.</w:t>
      </w:r>
    </w:p>
  </w:footnote>
  <w:footnote w:id="2">
    <w:p w14:paraId="5CE7CA4C" w14:textId="77777777" w:rsidR="00B84C29" w:rsidRPr="008B05F9" w:rsidRDefault="00B84C29" w:rsidP="004732B9">
      <w:pPr>
        <w:pStyle w:val="Textonotapie"/>
        <w:rPr>
          <w:rFonts w:ascii="Arial" w:hAnsi="Arial" w:cs="Arial"/>
        </w:rPr>
      </w:pPr>
      <w:r w:rsidRPr="008B05F9">
        <w:rPr>
          <w:rStyle w:val="Refdenotaalpie"/>
          <w:rFonts w:ascii="Arial" w:hAnsi="Arial" w:cs="Arial"/>
        </w:rPr>
        <w:footnoteRef/>
      </w:r>
      <w:r w:rsidRPr="008B05F9">
        <w:rPr>
          <w:rFonts w:ascii="Arial" w:hAnsi="Arial" w:cs="Arial"/>
        </w:rPr>
        <w:t xml:space="preserve"> Todas las fechas corresponden al 2021, salvo precisión en contrario.</w:t>
      </w:r>
    </w:p>
  </w:footnote>
  <w:footnote w:id="3">
    <w:p w14:paraId="77DC4997" w14:textId="77DC3360" w:rsidR="00B95F5E" w:rsidRPr="00B95F5E" w:rsidRDefault="00B95F5E" w:rsidP="00B95F5E">
      <w:pPr>
        <w:pStyle w:val="Textonotapie"/>
        <w:jc w:val="both"/>
        <w:rPr>
          <w:rFonts w:ascii="Arial" w:hAnsi="Arial" w:cs="Arial"/>
        </w:rPr>
      </w:pPr>
      <w:r w:rsidRPr="00B95F5E">
        <w:rPr>
          <w:rStyle w:val="Refdenotaalpie"/>
          <w:rFonts w:ascii="Arial" w:hAnsi="Arial" w:cs="Arial"/>
        </w:rPr>
        <w:footnoteRef/>
      </w:r>
      <w:r w:rsidRPr="00B95F5E">
        <w:rPr>
          <w:rFonts w:ascii="Arial" w:hAnsi="Arial" w:cs="Arial"/>
        </w:rPr>
        <w:t xml:space="preserve"> ARTÍCULO 301.- Los recursos previstos en este Código, deberán presentarse dentro de los cuatro días siguientes, contados a partir del día siguiente de su notificación o aquél en que se tenga conocimiento del acto o resolución impugnado.</w:t>
      </w:r>
    </w:p>
  </w:footnote>
  <w:footnote w:id="4">
    <w:p w14:paraId="7FD37D10" w14:textId="3B677D92" w:rsidR="00B95F5E" w:rsidRPr="00B95F5E" w:rsidRDefault="00B95F5E" w:rsidP="00B95F5E">
      <w:pPr>
        <w:pStyle w:val="Textonotapie"/>
        <w:jc w:val="both"/>
        <w:rPr>
          <w:rFonts w:ascii="Arial" w:hAnsi="Arial" w:cs="Arial"/>
        </w:rPr>
      </w:pPr>
      <w:r w:rsidRPr="00B95F5E">
        <w:rPr>
          <w:rStyle w:val="Refdenotaalpie"/>
          <w:rFonts w:ascii="Arial" w:hAnsi="Arial" w:cs="Arial"/>
        </w:rPr>
        <w:footnoteRef/>
      </w:r>
      <w:r w:rsidRPr="00B95F5E">
        <w:rPr>
          <w:rFonts w:ascii="Arial" w:hAnsi="Arial" w:cs="Arial"/>
        </w:rPr>
        <w:t xml:space="preserve"> ARTÍCULO 342.- El recurso de nulidad sólo podrá ser promovido por los partidos políticos, coaliciones, candidaturas comunes o candidatos.</w:t>
      </w:r>
    </w:p>
  </w:footnote>
  <w:footnote w:id="5">
    <w:p w14:paraId="676E0A1E" w14:textId="77777777" w:rsidR="00B84C29" w:rsidRPr="00A14C54" w:rsidRDefault="00B84C29" w:rsidP="00A14C54">
      <w:pPr>
        <w:pStyle w:val="Textonotapie"/>
        <w:jc w:val="both"/>
        <w:rPr>
          <w:rFonts w:ascii="Arial" w:hAnsi="Arial" w:cs="Arial"/>
          <w:color w:val="000000" w:themeColor="text1"/>
        </w:rPr>
      </w:pPr>
      <w:r w:rsidRPr="00A14C54">
        <w:rPr>
          <w:rStyle w:val="Refdenotaalpie"/>
          <w:rFonts w:ascii="Arial" w:hAnsi="Arial" w:cs="Arial"/>
          <w:color w:val="000000" w:themeColor="text1"/>
        </w:rPr>
        <w:footnoteRef/>
      </w:r>
      <w:r w:rsidRPr="00A14C54">
        <w:rPr>
          <w:rFonts w:ascii="Arial" w:hAnsi="Arial" w:cs="Arial"/>
          <w:color w:val="000000" w:themeColor="text1"/>
        </w:rPr>
        <w:t xml:space="preserve"> ARTÍCULO 349.- La votación recibida en una casilla será nula cuando se acredite cualquiera de las siguientes causales:</w:t>
      </w:r>
    </w:p>
    <w:p w14:paraId="038702C2" w14:textId="77777777" w:rsidR="00B84C29" w:rsidRPr="00A14C54" w:rsidRDefault="00B84C29" w:rsidP="00A14C54">
      <w:pPr>
        <w:pStyle w:val="Textonotapie"/>
        <w:jc w:val="both"/>
        <w:rPr>
          <w:rFonts w:ascii="Arial" w:hAnsi="Arial" w:cs="Arial"/>
          <w:color w:val="000000" w:themeColor="text1"/>
        </w:rPr>
      </w:pPr>
      <w:r w:rsidRPr="00A14C54">
        <w:rPr>
          <w:rFonts w:ascii="Arial" w:hAnsi="Arial" w:cs="Arial"/>
          <w:color w:val="000000" w:themeColor="text1"/>
        </w:rPr>
        <w:t>(…)</w:t>
      </w:r>
    </w:p>
    <w:p w14:paraId="6D81887E" w14:textId="27533943" w:rsidR="00B84C29" w:rsidRPr="00A14C54" w:rsidRDefault="00B84C29" w:rsidP="00A14C54">
      <w:pPr>
        <w:pStyle w:val="Textonotapie"/>
        <w:jc w:val="both"/>
        <w:rPr>
          <w:rFonts w:ascii="Arial" w:hAnsi="Arial" w:cs="Arial"/>
          <w:color w:val="000000" w:themeColor="text1"/>
        </w:rPr>
      </w:pPr>
      <w:r w:rsidRPr="00A14C54">
        <w:rPr>
          <w:rFonts w:ascii="Arial" w:hAnsi="Arial" w:cs="Arial"/>
          <w:color w:val="000000" w:themeColor="text1"/>
        </w:rPr>
        <w:t>XI. Existir irregularidades graves, plenamente acreditadas y no reparables durante la jornada electoral o en las actas de escrutinio y cómputo que, en forma evidente, pongan en duda la certeza de la votación y sean determinantes para el resultado de la misma.</w:t>
      </w:r>
    </w:p>
    <w:p w14:paraId="3EC8931C" w14:textId="1CB43969" w:rsidR="00A14C54" w:rsidRPr="00630358" w:rsidRDefault="00A14C54" w:rsidP="00A14C54">
      <w:pPr>
        <w:pStyle w:val="Textonotapie"/>
        <w:jc w:val="both"/>
        <w:rPr>
          <w:rFonts w:ascii="Arial" w:hAnsi="Arial" w:cs="Arial"/>
          <w:color w:val="000000" w:themeColor="text1"/>
        </w:rPr>
      </w:pPr>
      <w:r w:rsidRPr="00A14C54">
        <w:rPr>
          <w:rFonts w:ascii="Arial" w:hAnsi="Arial" w:cs="Arial"/>
          <w:color w:val="000000" w:themeColor="text1"/>
        </w:rPr>
        <w:t>(…)</w:t>
      </w:r>
    </w:p>
  </w:footnote>
  <w:footnote w:id="6">
    <w:p w14:paraId="42604EFD" w14:textId="19566574" w:rsidR="00B84C29" w:rsidRPr="00630358" w:rsidRDefault="00B84C29" w:rsidP="00A14C54">
      <w:pPr>
        <w:jc w:val="both"/>
        <w:rPr>
          <w:rFonts w:ascii="Arial" w:hAnsi="Arial" w:cs="Arial"/>
          <w:color w:val="000000" w:themeColor="text1"/>
        </w:rPr>
      </w:pPr>
      <w:r w:rsidRPr="00630358">
        <w:rPr>
          <w:rStyle w:val="Refdenotaalpie"/>
          <w:rFonts w:ascii="Arial" w:hAnsi="Arial" w:cs="Arial"/>
          <w:color w:val="000000" w:themeColor="text1"/>
        </w:rPr>
        <w:footnoteRef/>
      </w:r>
      <w:r w:rsidRPr="00630358">
        <w:rPr>
          <w:rFonts w:ascii="Arial" w:hAnsi="Arial" w:cs="Arial"/>
          <w:color w:val="000000" w:themeColor="text1"/>
        </w:rPr>
        <w:t xml:space="preserve"> Tesis XXXVIII/2008</w:t>
      </w:r>
      <w:r w:rsidR="00A14C54">
        <w:rPr>
          <w:rFonts w:ascii="Arial" w:hAnsi="Arial" w:cs="Arial"/>
          <w:color w:val="000000" w:themeColor="text1"/>
        </w:rPr>
        <w:t xml:space="preserve">, de rubro: </w:t>
      </w:r>
      <w:r w:rsidRPr="00630358">
        <w:rPr>
          <w:rFonts w:ascii="Arial" w:hAnsi="Arial" w:cs="Arial"/>
          <w:color w:val="000000" w:themeColor="text1"/>
        </w:rPr>
        <w:t>NULIDAD DE LA ELECCIÓN. CAUSA GENÉRICA, ELEMENTOS QUE LA INTEGRAN (LEGISLACIÓN DEL ESTADO DE BAJA CALIFORNIA SUR).</w:t>
      </w:r>
      <w:r w:rsidR="00A14C54">
        <w:rPr>
          <w:rFonts w:ascii="Arial" w:hAnsi="Arial" w:cs="Arial"/>
          <w:color w:val="000000" w:themeColor="text1"/>
        </w:rPr>
        <w:t xml:space="preserve"> – Disponible para su consulta en la URL: </w:t>
      </w:r>
      <w:hyperlink r:id="rId1" w:history="1">
        <w:r w:rsidR="00A14C54" w:rsidRPr="00AA1B4C">
          <w:rPr>
            <w:rStyle w:val="Hipervnculo"/>
            <w:rFonts w:ascii="Arial" w:hAnsi="Arial" w:cs="Arial"/>
          </w:rPr>
          <w:t>https://www.te.gob.mx/IUSEapp/tesisjur.aspx?idtesis=XXXVIII/2008&amp;tpoBusqueda=S&amp;sWord=Tesis,XXXVIII/2008</w:t>
        </w:r>
      </w:hyperlink>
      <w:r w:rsidR="00A14C54">
        <w:rPr>
          <w:rFonts w:ascii="Arial" w:hAnsi="Arial" w:cs="Arial"/>
          <w:color w:val="000000" w:themeColor="text1"/>
        </w:rPr>
        <w:t xml:space="preserve"> </w:t>
      </w:r>
    </w:p>
  </w:footnote>
  <w:footnote w:id="7">
    <w:p w14:paraId="2540A51F" w14:textId="77777777" w:rsidR="002A7302" w:rsidRPr="00630358" w:rsidRDefault="002A7302" w:rsidP="002A7302">
      <w:pPr>
        <w:pStyle w:val="Textonotapie"/>
        <w:jc w:val="both"/>
        <w:rPr>
          <w:rFonts w:ascii="Arial" w:hAnsi="Arial" w:cs="Arial"/>
          <w:color w:val="000000" w:themeColor="text1"/>
        </w:rPr>
      </w:pPr>
      <w:r w:rsidRPr="00630358">
        <w:rPr>
          <w:rStyle w:val="Refdenotaalpie"/>
          <w:rFonts w:ascii="Arial" w:hAnsi="Arial" w:cs="Arial"/>
          <w:color w:val="000000" w:themeColor="text1"/>
        </w:rPr>
        <w:footnoteRef/>
      </w:r>
      <w:r w:rsidRPr="00630358">
        <w:rPr>
          <w:rFonts w:ascii="Arial" w:hAnsi="Arial" w:cs="Arial"/>
          <w:color w:val="000000" w:themeColor="text1"/>
        </w:rPr>
        <w:t xml:space="preserve"> </w:t>
      </w:r>
      <w:r w:rsidRPr="00630358">
        <w:rPr>
          <w:rFonts w:ascii="Arial" w:hAnsi="Arial" w:cs="Arial"/>
          <w:color w:val="000000" w:themeColor="text1"/>
          <w:shd w:val="clear" w:color="auto" w:fill="FFFFFF"/>
        </w:rPr>
        <w:t>jurisprudencia 9/98, de rubro: PRINCIPIO DE CONSERVACIÓN DE LOS ACTOS PÚBLICOS VÁLIDAMENTE CELEBRADOS. SU APLICACIÓN EN LA DETERMINACIÓN DE LA NULIDAD DE CIERTA VOTACIÓN, CÓMPUTO O ELECCIÓN</w:t>
      </w:r>
    </w:p>
  </w:footnote>
  <w:footnote w:id="8">
    <w:p w14:paraId="6DA8D8F7" w14:textId="1C7F5B9B" w:rsidR="00B84C29" w:rsidRPr="00630358" w:rsidRDefault="00B84C29" w:rsidP="00A51FBD">
      <w:pPr>
        <w:pStyle w:val="Textonotapie"/>
        <w:jc w:val="both"/>
        <w:rPr>
          <w:rFonts w:ascii="Arial" w:hAnsi="Arial" w:cs="Arial"/>
          <w:color w:val="000000" w:themeColor="text1"/>
        </w:rPr>
      </w:pPr>
      <w:r w:rsidRPr="00630358">
        <w:rPr>
          <w:rStyle w:val="Refdenotaalpie"/>
          <w:rFonts w:ascii="Arial" w:hAnsi="Arial" w:cs="Arial"/>
          <w:color w:val="000000" w:themeColor="text1"/>
        </w:rPr>
        <w:footnoteRef/>
      </w:r>
      <w:r w:rsidRPr="00630358">
        <w:rPr>
          <w:rFonts w:ascii="Arial" w:hAnsi="Arial" w:cs="Arial"/>
          <w:color w:val="000000" w:themeColor="text1"/>
        </w:rPr>
        <w:t xml:space="preserve"> </w:t>
      </w:r>
      <w:r w:rsidRPr="00630358">
        <w:rPr>
          <w:rFonts w:ascii="Arial" w:hAnsi="Arial" w:cs="Arial"/>
          <w:color w:val="000000" w:themeColor="text1"/>
          <w:shd w:val="clear" w:color="auto" w:fill="FFFFFF"/>
        </w:rPr>
        <w:t>Véase la Jurisprudencia 4/2014 de rubro: PRUEBAS TÉCNICAS. SON INSUFICIENTES, POR SÍ SOLAS, PARA ACREDITAR DE MANERA FEHACIENTE LOS HECHOS QUE CONTIENEN.</w:t>
      </w:r>
      <w:r w:rsidR="007A3EFA">
        <w:rPr>
          <w:rFonts w:ascii="Arial" w:hAnsi="Arial" w:cs="Arial"/>
          <w:color w:val="000000" w:themeColor="text1"/>
          <w:shd w:val="clear" w:color="auto" w:fill="FFFFFF"/>
        </w:rPr>
        <w:t xml:space="preserve"> Disponible para su consulta en la URL: </w:t>
      </w:r>
      <w:hyperlink r:id="rId2" w:history="1">
        <w:r w:rsidR="007A3EFA" w:rsidRPr="00AA1B4C">
          <w:rPr>
            <w:rStyle w:val="Hipervnculo"/>
            <w:rFonts w:ascii="Arial" w:hAnsi="Arial" w:cs="Arial"/>
            <w:shd w:val="clear" w:color="auto" w:fill="FFFFFF"/>
          </w:rPr>
          <w:t>https://www.te.gob.mx/IUSEapp/tesisjur.aspx?idtesis=4/2014&amp;tpoBusqueda=S&amp;sWord=4/2014</w:t>
        </w:r>
      </w:hyperlink>
      <w:r w:rsidR="007A3EFA">
        <w:rPr>
          <w:rFonts w:ascii="Arial" w:hAnsi="Arial" w:cs="Arial"/>
          <w:color w:val="000000" w:themeColor="text1"/>
          <w:shd w:val="clear" w:color="auto" w:fill="FFFFFF"/>
        </w:rPr>
        <w:t xml:space="preserve"> </w:t>
      </w:r>
    </w:p>
  </w:footnote>
  <w:footnote w:id="9">
    <w:p w14:paraId="71A47D4B" w14:textId="45A10039" w:rsidR="00B84C29" w:rsidRPr="007A3EFA" w:rsidRDefault="00B84C29" w:rsidP="007A3EFA">
      <w:pPr>
        <w:jc w:val="both"/>
        <w:rPr>
          <w:rFonts w:ascii="Arial" w:hAnsi="Arial" w:cs="Arial"/>
        </w:rPr>
      </w:pPr>
      <w:r w:rsidRPr="007A3EFA">
        <w:rPr>
          <w:rStyle w:val="Refdenotaalpie"/>
          <w:rFonts w:ascii="Arial" w:hAnsi="Arial" w:cs="Arial"/>
        </w:rPr>
        <w:footnoteRef/>
      </w:r>
      <w:r w:rsidRPr="007A3EFA">
        <w:rPr>
          <w:rFonts w:ascii="Arial" w:hAnsi="Arial" w:cs="Arial"/>
        </w:rPr>
        <w:t xml:space="preserve"> Los enlaces electrónicos que aportó el promovente son los siguientes: </w:t>
      </w:r>
      <w:hyperlink r:id="rId3" w:history="1">
        <w:r w:rsidRPr="007A3EFA">
          <w:rPr>
            <w:rStyle w:val="Hipervnculo"/>
            <w:rFonts w:ascii="Arial" w:eastAsia="Arial" w:hAnsi="Arial" w:cs="Arial"/>
          </w:rPr>
          <w:t>https://www.facebook.com/NoticiasyDeportes-Calvillo-Ags-689047477966765/</w:t>
        </w:r>
      </w:hyperlink>
      <w:r w:rsidRPr="007A3EFA">
        <w:rPr>
          <w:rFonts w:ascii="Arial" w:hAnsi="Arial" w:cs="Arial"/>
        </w:rPr>
        <w:t xml:space="preserve">, </w:t>
      </w:r>
      <w:hyperlink r:id="rId4" w:history="1">
        <w:r w:rsidRPr="007A3EFA">
          <w:rPr>
            <w:rStyle w:val="Hipervnculo"/>
            <w:rFonts w:ascii="Arial" w:eastAsia="Arial" w:hAnsi="Arial" w:cs="Arial"/>
          </w:rPr>
          <w:t>https://www.facebook.com/Calvillohoy/</w:t>
        </w:r>
      </w:hyperlink>
      <w:r w:rsidRPr="007A3EFA">
        <w:rPr>
          <w:rFonts w:ascii="Arial" w:hAnsi="Arial" w:cs="Arial"/>
        </w:rPr>
        <w:t xml:space="preserve">, </w:t>
      </w:r>
      <w:hyperlink r:id="rId5" w:history="1">
        <w:r w:rsidRPr="007A3EFA">
          <w:rPr>
            <w:rStyle w:val="Hipervnculo"/>
            <w:rFonts w:ascii="Arial" w:eastAsia="Arial" w:hAnsi="Arial" w:cs="Arial"/>
          </w:rPr>
          <w:t>https://www.facebook.com/ososerna</w:t>
        </w:r>
      </w:hyperlink>
      <w:r w:rsidRPr="007A3EFA">
        <w:rPr>
          <w:rFonts w:ascii="Arial" w:hAnsi="Arial" w:cs="Arial"/>
        </w:rPr>
        <w:t xml:space="preserve">, </w:t>
      </w:r>
      <w:hyperlink r:id="rId6" w:history="1">
        <w:r w:rsidRPr="007A3EFA">
          <w:rPr>
            <w:rStyle w:val="Hipervnculo"/>
            <w:rFonts w:ascii="Arial" w:eastAsia="Arial" w:hAnsi="Arial" w:cs="Arial"/>
          </w:rPr>
          <w:t>https://www.facebook.com/La-Realidad-de-Calvillo-sin-Censura-en-el-Gobierno-100557281837690</w:t>
        </w:r>
      </w:hyperlink>
    </w:p>
  </w:footnote>
  <w:footnote w:id="10">
    <w:p w14:paraId="4E67893A" w14:textId="1FB3429B" w:rsidR="00B84C29" w:rsidRPr="007A3EFA" w:rsidRDefault="00B84C29" w:rsidP="007A3EFA">
      <w:pPr>
        <w:jc w:val="both"/>
        <w:rPr>
          <w:rFonts w:ascii="Arial" w:hAnsi="Arial" w:cs="Arial"/>
          <w:color w:val="000000" w:themeColor="text1"/>
        </w:rPr>
      </w:pPr>
      <w:r w:rsidRPr="007A3EFA">
        <w:rPr>
          <w:rStyle w:val="Refdenotaalpie"/>
          <w:rFonts w:ascii="Arial" w:hAnsi="Arial" w:cs="Arial"/>
          <w:color w:val="000000" w:themeColor="text1"/>
        </w:rPr>
        <w:footnoteRef/>
      </w:r>
      <w:r w:rsidRPr="007A3EFA">
        <w:rPr>
          <w:rFonts w:ascii="Arial" w:hAnsi="Arial" w:cs="Arial"/>
          <w:color w:val="000000" w:themeColor="text1"/>
        </w:rPr>
        <w:t xml:space="preserve"> Jurisprudencia 15/2018 PROTECCIÓN AL PERIODISMO. CRITERIOS PARA DESVIRTUAR LA PRESUNCIÓN DE LICITUD DE LA ACTIVIDAD PERIODÍSTICA</w:t>
      </w:r>
      <w:r w:rsidR="007A3EFA">
        <w:rPr>
          <w:rFonts w:ascii="Arial" w:hAnsi="Arial" w:cs="Arial"/>
          <w:color w:val="000000" w:themeColor="text1"/>
        </w:rPr>
        <w:t xml:space="preserve">. – Disponible para su consulta en la URL: </w:t>
      </w:r>
      <w:hyperlink r:id="rId7" w:history="1">
        <w:r w:rsidR="007A3EFA" w:rsidRPr="00AA1B4C">
          <w:rPr>
            <w:rStyle w:val="Hipervnculo"/>
            <w:rFonts w:ascii="Arial" w:hAnsi="Arial" w:cs="Arial"/>
          </w:rPr>
          <w:t>https://www.te.gob.mx/IUSEapp/tesisjur.aspx?idtesis=15/2018&amp;tpoBusqueda=S&amp;sWord=15/2018</w:t>
        </w:r>
      </w:hyperlink>
      <w:r w:rsidR="007A3EFA">
        <w:rPr>
          <w:rFonts w:ascii="Arial" w:hAnsi="Arial" w:cs="Arial"/>
          <w:color w:val="000000" w:themeColor="text1"/>
        </w:rPr>
        <w:t xml:space="preserve"> </w:t>
      </w:r>
    </w:p>
  </w:footnote>
  <w:footnote w:id="11">
    <w:p w14:paraId="75084DF5" w14:textId="77777777" w:rsidR="00B84C29" w:rsidRPr="00630358" w:rsidRDefault="00B84C29" w:rsidP="007A3EFA">
      <w:pPr>
        <w:pStyle w:val="Textonotapie"/>
        <w:jc w:val="both"/>
        <w:rPr>
          <w:rFonts w:ascii="Arial" w:hAnsi="Arial" w:cs="Arial"/>
          <w:color w:val="000000" w:themeColor="text1"/>
        </w:rPr>
      </w:pPr>
      <w:r w:rsidRPr="007A3EFA">
        <w:rPr>
          <w:rStyle w:val="Refdenotaalpie"/>
          <w:rFonts w:ascii="Arial" w:hAnsi="Arial" w:cs="Arial"/>
          <w:color w:val="000000" w:themeColor="text1"/>
        </w:rPr>
        <w:footnoteRef/>
      </w:r>
      <w:r w:rsidRPr="007A3EFA">
        <w:rPr>
          <w:rFonts w:ascii="Arial" w:hAnsi="Arial" w:cs="Arial"/>
          <w:color w:val="000000" w:themeColor="text1"/>
        </w:rPr>
        <w:t xml:space="preserve"> </w:t>
      </w:r>
      <w:r w:rsidRPr="007A3EFA">
        <w:rPr>
          <w:rFonts w:ascii="Arial" w:hAnsi="Arial" w:cs="Arial"/>
          <w:color w:val="000000" w:themeColor="text1"/>
          <w:shd w:val="clear" w:color="auto" w:fill="FFFFFF"/>
        </w:rPr>
        <w:t>Véase la tesis 1a. CCXVII/2009 de la Primera Sala de la Suprema Corte de Justicia de la Nación, de rubro “LIBERTAD DE EXPRESIÓN Y DERECHO A LA INFORMACIÓN. SU PROTECCIÓN ES ESPECIALMENTE INTENSA EN MATERIA POLÍTICA Y ASUNTOS DE INTERÉS PÚBLICO” (</w:t>
      </w:r>
      <w:r w:rsidRPr="007A3EFA">
        <w:rPr>
          <w:rFonts w:ascii="Arial" w:hAnsi="Arial" w:cs="Arial"/>
          <w:i/>
          <w:iCs/>
          <w:color w:val="000000" w:themeColor="text1"/>
          <w:shd w:val="clear" w:color="auto" w:fill="FFFFFF"/>
        </w:rPr>
        <w:t>Semanario Judicial de la Federación y su Gaceta</w:t>
      </w:r>
      <w:r w:rsidRPr="007A3EFA">
        <w:rPr>
          <w:rFonts w:ascii="Arial" w:hAnsi="Arial" w:cs="Arial"/>
          <w:color w:val="000000" w:themeColor="text1"/>
          <w:shd w:val="clear" w:color="auto" w:fill="FFFFFF"/>
        </w:rPr>
        <w:t>, tomo XXX, diciembre de 2009, pág. 28).</w:t>
      </w:r>
    </w:p>
  </w:footnote>
  <w:footnote w:id="12">
    <w:p w14:paraId="12223EC6" w14:textId="31D19D4C" w:rsidR="00554C0C" w:rsidRPr="00A54BD7" w:rsidRDefault="00554C0C" w:rsidP="00554C0C">
      <w:pPr>
        <w:pStyle w:val="Textonotapie"/>
        <w:jc w:val="both"/>
        <w:rPr>
          <w:rFonts w:ascii="Arial" w:hAnsi="Arial" w:cs="Arial"/>
        </w:rPr>
      </w:pPr>
      <w:r w:rsidRPr="00A54BD7">
        <w:rPr>
          <w:rStyle w:val="Refdenotaalpie"/>
          <w:rFonts w:ascii="Arial" w:hAnsi="Arial" w:cs="Arial"/>
        </w:rPr>
        <w:footnoteRef/>
      </w:r>
      <w:r w:rsidRPr="00A54BD7">
        <w:rPr>
          <w:rFonts w:ascii="Arial" w:hAnsi="Arial" w:cs="Arial"/>
        </w:rPr>
        <w:t xml:space="preserve"> </w:t>
      </w:r>
      <w:r w:rsidR="00F64E30">
        <w:rPr>
          <w:rFonts w:ascii="Arial" w:hAnsi="Arial" w:cs="Arial"/>
        </w:rPr>
        <w:t>Véase la t</w:t>
      </w:r>
      <w:r w:rsidRPr="00A54BD7">
        <w:rPr>
          <w:rFonts w:ascii="Arial" w:hAnsi="Arial" w:cs="Arial"/>
        </w:rPr>
        <w:t>esis CXXXVIII/2002, de rubro: SUPLENCIA EN LA EXPRESIÓN DE LOS AGRAVIOS. SU ALCANCE TRATÁNDOSE DE CAUSAS DE NULIDAD DE LA VOTACIÓN RECIBIDA EN CASILLA. Disponible para su consulta en la URL:</w:t>
      </w:r>
      <w:r>
        <w:rPr>
          <w:rFonts w:ascii="Arial" w:hAnsi="Arial" w:cs="Arial"/>
        </w:rPr>
        <w:t xml:space="preserve"> </w:t>
      </w:r>
      <w:hyperlink r:id="rId8" w:history="1">
        <w:r w:rsidRPr="00F26F10">
          <w:rPr>
            <w:rStyle w:val="Hipervnculo"/>
            <w:rFonts w:ascii="Arial" w:hAnsi="Arial" w:cs="Arial"/>
          </w:rPr>
          <w:t>https://www.te.gob.mx/IUSEapp/tesisjur.aspx?idtesis=CXXXVIII/2002&amp;tpoBusqueda=S&amp;sWord=tesis,CXXXVIII/2002</w:t>
        </w:r>
      </w:hyperlink>
      <w:r w:rsidRPr="00A54BD7">
        <w:rPr>
          <w:rFonts w:ascii="Arial" w:hAnsi="Arial" w:cs="Arial"/>
        </w:rPr>
        <w:t xml:space="preserve"> </w:t>
      </w:r>
    </w:p>
  </w:footnote>
  <w:footnote w:id="13">
    <w:p w14:paraId="5CD4A7E2" w14:textId="19885463" w:rsidR="00B84C29" w:rsidRPr="008B543A" w:rsidRDefault="00B84C29" w:rsidP="008B543A">
      <w:pPr>
        <w:pStyle w:val="Textonotapie"/>
        <w:jc w:val="both"/>
        <w:rPr>
          <w:rFonts w:ascii="Arial" w:hAnsi="Arial" w:cs="Arial"/>
        </w:rPr>
      </w:pPr>
      <w:r w:rsidRPr="008B543A">
        <w:rPr>
          <w:rStyle w:val="Refdenotaalpie"/>
          <w:rFonts w:ascii="Arial" w:hAnsi="Arial" w:cs="Arial"/>
        </w:rPr>
        <w:footnoteRef/>
      </w:r>
      <w:r w:rsidRPr="008B543A">
        <w:rPr>
          <w:rFonts w:ascii="Arial" w:hAnsi="Arial" w:cs="Arial"/>
        </w:rPr>
        <w:t xml:space="preserve"> En lo relativo a su dicho de que no se permitió a los representantes de casilla de los partidos certificar el número de boletas que contenía el paquete electoral.</w:t>
      </w:r>
    </w:p>
  </w:footnote>
  <w:footnote w:id="14">
    <w:p w14:paraId="4B0B30ED" w14:textId="36DCE242" w:rsidR="00B84C29" w:rsidRPr="008B543A" w:rsidRDefault="00B84C29" w:rsidP="008B543A">
      <w:pPr>
        <w:pStyle w:val="Textonotapie"/>
        <w:jc w:val="both"/>
        <w:rPr>
          <w:rFonts w:ascii="Arial" w:hAnsi="Arial" w:cs="Arial"/>
        </w:rPr>
      </w:pPr>
      <w:r w:rsidRPr="008B543A">
        <w:rPr>
          <w:rStyle w:val="Refdenotaalpie"/>
          <w:rFonts w:ascii="Arial" w:hAnsi="Arial" w:cs="Arial"/>
        </w:rPr>
        <w:footnoteRef/>
      </w:r>
      <w:r w:rsidRPr="008B543A">
        <w:rPr>
          <w:rFonts w:ascii="Arial" w:hAnsi="Arial" w:cs="Arial"/>
        </w:rPr>
        <w:t xml:space="preserve"> En lo relativo a su dicho de que no se permitió a los representantes de casilla de los partidos certificar el número de boletas que contenía el paquete electoral.</w:t>
      </w:r>
    </w:p>
  </w:footnote>
  <w:footnote w:id="15">
    <w:p w14:paraId="151DB19D" w14:textId="0930EE1C" w:rsidR="00B84C29" w:rsidRDefault="00B84C29" w:rsidP="008B543A">
      <w:pPr>
        <w:pStyle w:val="Textonotapie"/>
        <w:jc w:val="both"/>
      </w:pPr>
      <w:r w:rsidRPr="008B543A">
        <w:rPr>
          <w:rStyle w:val="Refdenotaalpie"/>
          <w:rFonts w:ascii="Arial" w:hAnsi="Arial" w:cs="Arial"/>
        </w:rPr>
        <w:footnoteRef/>
      </w:r>
      <w:r w:rsidRPr="008B543A">
        <w:rPr>
          <w:rFonts w:ascii="Arial" w:hAnsi="Arial" w:cs="Arial"/>
        </w:rPr>
        <w:t xml:space="preserve">  Respecto al dicho del actor relativo a que </w:t>
      </w:r>
      <w:r w:rsidRPr="008B543A">
        <w:rPr>
          <w:rFonts w:ascii="Arial" w:hAnsi="Arial" w:cs="Arial"/>
          <w:i/>
          <w:iCs/>
        </w:rPr>
        <w:t>“al abrir el paquete no se encontraron las actas de escrutinio y cómputo por lo que no fue posible saber cuantas boletas fueron entregadas en esa casilla, por lo que genera duda fundada sobre el resultado de la elección”.</w:t>
      </w:r>
    </w:p>
  </w:footnote>
  <w:footnote w:id="16">
    <w:p w14:paraId="35606BC0" w14:textId="70B471AA" w:rsidR="00B84C29" w:rsidRPr="00A51FBD" w:rsidRDefault="00B84C29" w:rsidP="00F7385D">
      <w:pPr>
        <w:pStyle w:val="Textonotapie"/>
        <w:jc w:val="both"/>
        <w:rPr>
          <w:rFonts w:ascii="Arial" w:hAnsi="Arial" w:cs="Arial"/>
        </w:rPr>
      </w:pPr>
      <w:r w:rsidRPr="00A51FBD">
        <w:rPr>
          <w:rStyle w:val="Refdenotaalpie"/>
          <w:rFonts w:ascii="Arial" w:hAnsi="Arial" w:cs="Arial"/>
        </w:rPr>
        <w:footnoteRef/>
      </w:r>
      <w:r w:rsidRPr="00A51FBD">
        <w:rPr>
          <w:rFonts w:ascii="Arial" w:hAnsi="Arial" w:cs="Arial"/>
        </w:rPr>
        <w:t xml:space="preserve"> Similar criterio sostuvo la Sala Xalapa al resolver el asunto </w:t>
      </w:r>
      <w:r w:rsidRPr="00A51FBD">
        <w:rPr>
          <w:rFonts w:ascii="Arial" w:hAnsi="Arial" w:cs="Arial"/>
          <w:shd w:val="clear" w:color="auto" w:fill="FFFFFF"/>
        </w:rPr>
        <w:t>SX-JIN-40/2018 y SX-JIN-41/2018, acumulados.</w:t>
      </w:r>
    </w:p>
  </w:footnote>
  <w:footnote w:id="17">
    <w:p w14:paraId="6B9FC2E5" w14:textId="2F890FA2" w:rsidR="00B84C29" w:rsidRPr="00A51FBD" w:rsidRDefault="00B84C29" w:rsidP="00600B6F">
      <w:pPr>
        <w:pStyle w:val="Textonotapie"/>
        <w:jc w:val="both"/>
        <w:rPr>
          <w:rFonts w:ascii="Arial" w:hAnsi="Arial" w:cs="Arial"/>
        </w:rPr>
      </w:pPr>
      <w:r w:rsidRPr="00A51FBD">
        <w:rPr>
          <w:rStyle w:val="Refdenotaalpie"/>
          <w:rFonts w:ascii="Arial" w:hAnsi="Arial" w:cs="Arial"/>
        </w:rPr>
        <w:footnoteRef/>
      </w:r>
      <w:r w:rsidRPr="00A51FBD">
        <w:rPr>
          <w:rFonts w:ascii="Arial" w:hAnsi="Arial" w:cs="Arial"/>
        </w:rPr>
        <w:t xml:space="preserve"> ARTÍCULO 341.- Además de los requisitos establecidos en el artículo 302 del presente Código, en el escrito por el cual se promueva el recurso de nulidad se deberá cumplir con lo siguiente:</w:t>
      </w:r>
    </w:p>
    <w:p w14:paraId="382983F5" w14:textId="20227D33" w:rsidR="00B84C29" w:rsidRPr="00A51FBD" w:rsidRDefault="00B84C29" w:rsidP="00600B6F">
      <w:pPr>
        <w:pStyle w:val="Textonotapie"/>
        <w:jc w:val="both"/>
        <w:rPr>
          <w:rFonts w:ascii="Arial" w:hAnsi="Arial" w:cs="Arial"/>
        </w:rPr>
      </w:pPr>
      <w:r w:rsidRPr="00A51FBD">
        <w:rPr>
          <w:rFonts w:ascii="Arial" w:hAnsi="Arial" w:cs="Arial"/>
        </w:rPr>
        <w:t>(…)</w:t>
      </w:r>
    </w:p>
    <w:p w14:paraId="6629CE43" w14:textId="662F4B2E" w:rsidR="00B84C29" w:rsidRPr="00A51FBD" w:rsidRDefault="00B84C29" w:rsidP="00600B6F">
      <w:pPr>
        <w:pStyle w:val="Textonotapie"/>
        <w:jc w:val="both"/>
        <w:rPr>
          <w:rFonts w:ascii="Arial" w:hAnsi="Arial" w:cs="Arial"/>
        </w:rPr>
      </w:pPr>
      <w:r w:rsidRPr="00A51FBD">
        <w:rPr>
          <w:rFonts w:ascii="Arial" w:hAnsi="Arial" w:cs="Arial"/>
        </w:rPr>
        <w:t>III. La mención individualizada de las casillas cuya votación se solicite anular en cada caso y la causal que se invoque para cada una de ellas;</w:t>
      </w:r>
    </w:p>
    <w:p w14:paraId="3F64003F" w14:textId="58B7A592" w:rsidR="00B84C29" w:rsidRPr="00A51FBD" w:rsidRDefault="00B84C29" w:rsidP="00600B6F">
      <w:pPr>
        <w:pStyle w:val="Textonotapie"/>
        <w:jc w:val="both"/>
        <w:rPr>
          <w:rFonts w:ascii="Arial" w:hAnsi="Arial" w:cs="Arial"/>
        </w:rPr>
      </w:pPr>
      <w:r w:rsidRPr="00A51FBD">
        <w:rPr>
          <w:rFonts w:ascii="Arial" w:hAnsi="Arial" w:cs="Arial"/>
        </w:rPr>
        <w:t>(…)</w:t>
      </w:r>
    </w:p>
  </w:footnote>
  <w:footnote w:id="18">
    <w:p w14:paraId="61D572B2" w14:textId="77777777" w:rsidR="004548CF" w:rsidRPr="00A51FBD" w:rsidRDefault="004548CF" w:rsidP="004548CF">
      <w:pPr>
        <w:pStyle w:val="Textonotapie"/>
        <w:jc w:val="both"/>
        <w:rPr>
          <w:rFonts w:ascii="Arial" w:hAnsi="Arial" w:cs="Arial"/>
        </w:rPr>
      </w:pPr>
      <w:r w:rsidRPr="00A51FBD">
        <w:rPr>
          <w:rStyle w:val="Refdenotaalpie"/>
          <w:rFonts w:ascii="Arial" w:hAnsi="Arial" w:cs="Arial"/>
        </w:rPr>
        <w:footnoteRef/>
      </w:r>
      <w:r w:rsidRPr="00A51FBD">
        <w:rPr>
          <w:rFonts w:ascii="Arial" w:hAnsi="Arial" w:cs="Arial"/>
        </w:rPr>
        <w:t xml:space="preserve"> Similar criterio sostuvo la Sala Superior al resolver el asunto SUP-REC-782/2018 y acumulados.</w:t>
      </w:r>
    </w:p>
  </w:footnote>
  <w:footnote w:id="19">
    <w:p w14:paraId="4A541435" w14:textId="56DEE8D5" w:rsidR="004548CF" w:rsidRPr="004548CF" w:rsidRDefault="004548CF" w:rsidP="004548CF">
      <w:pPr>
        <w:pStyle w:val="Textonotapie"/>
        <w:jc w:val="both"/>
        <w:rPr>
          <w:rFonts w:ascii="Arial" w:hAnsi="Arial" w:cs="Arial"/>
        </w:rPr>
      </w:pPr>
      <w:r w:rsidRPr="004548CF">
        <w:rPr>
          <w:rStyle w:val="Refdenotaalpie"/>
          <w:rFonts w:ascii="Arial" w:hAnsi="Arial" w:cs="Arial"/>
        </w:rPr>
        <w:footnoteRef/>
      </w:r>
      <w:r w:rsidRPr="004548CF">
        <w:rPr>
          <w:rFonts w:ascii="Arial" w:hAnsi="Arial" w:cs="Arial"/>
        </w:rPr>
        <w:t xml:space="preserve"> Jurisprudencia 9/2002, de rubro: NULIDAD DE VOTACIÓN RECIBIDA EN CASILLA, DEBE IDENTIFICARSE LA QUE SE IMPUGNA, ASÍ COMO LA CAUSAL ESPECÍFICA.-</w:t>
      </w:r>
      <w:r>
        <w:rPr>
          <w:rFonts w:ascii="Arial" w:hAnsi="Arial" w:cs="Arial"/>
        </w:rPr>
        <w:t xml:space="preserve"> Disponible para su consulta en la URL: </w:t>
      </w:r>
      <w:hyperlink r:id="rId9" w:history="1">
        <w:r w:rsidRPr="00553797">
          <w:rPr>
            <w:rStyle w:val="Hipervnculo"/>
            <w:rFonts w:ascii="Arial" w:hAnsi="Arial" w:cs="Arial"/>
          </w:rPr>
          <w:t>https://www.te.gob.mx/IUSEapp/tesisjur.aspx?idtesis=9/2002&amp;tpoBusqueda=S&amp;sWord=9/2002</w:t>
        </w:r>
      </w:hyperlink>
      <w:r>
        <w:rPr>
          <w:rFonts w:ascii="Arial" w:hAnsi="Arial" w:cs="Arial"/>
        </w:rPr>
        <w:t xml:space="preserve"> </w:t>
      </w:r>
    </w:p>
  </w:footnote>
  <w:footnote w:id="20">
    <w:p w14:paraId="1D03C542" w14:textId="77777777" w:rsidR="00B84C29" w:rsidRPr="00B46DA8" w:rsidRDefault="00B84C29" w:rsidP="0001661D">
      <w:pPr>
        <w:pStyle w:val="Textonotapie"/>
        <w:jc w:val="both"/>
        <w:rPr>
          <w:rFonts w:ascii="Arial" w:hAnsi="Arial" w:cs="Arial"/>
        </w:rPr>
      </w:pPr>
      <w:r w:rsidRPr="00B46DA8">
        <w:rPr>
          <w:rStyle w:val="Refdenotaalpie"/>
          <w:rFonts w:ascii="Arial" w:hAnsi="Arial" w:cs="Arial"/>
        </w:rPr>
        <w:footnoteRef/>
      </w:r>
      <w:r w:rsidRPr="00B46DA8">
        <w:rPr>
          <w:rFonts w:ascii="Arial" w:hAnsi="Arial" w:cs="Arial"/>
        </w:rPr>
        <w:t xml:space="preserve"> Jurisprudencia 28/2016, de rubro: NULIDAD DE VOTACIÓN RECIBIDA EN CASILLA. PARA ACREDITAR EL ERROR EN EL CÓMPUTO, SE DEBEN PRECISAR LOS RUBROS DISCORDANTES. - Disponible para su consulta en la URL: </w:t>
      </w:r>
      <w:hyperlink r:id="rId10" w:history="1">
        <w:r w:rsidRPr="00B46DA8">
          <w:rPr>
            <w:rStyle w:val="Hipervnculo"/>
            <w:rFonts w:ascii="Arial" w:hAnsi="Arial" w:cs="Arial"/>
          </w:rPr>
          <w:t>https://www.te.gob.mx/IUSEapp/tesisjur.aspx?idtesis=28/2016&amp;tpoBusqueda=S&amp;sWord=28/2016</w:t>
        </w:r>
      </w:hyperlink>
      <w:r w:rsidRPr="00B46DA8">
        <w:rPr>
          <w:rFonts w:ascii="Arial" w:hAnsi="Arial" w:cs="Arial"/>
        </w:rPr>
        <w:t xml:space="preserve"> </w:t>
      </w:r>
    </w:p>
  </w:footnote>
  <w:footnote w:id="21">
    <w:p w14:paraId="34B34680" w14:textId="77777777" w:rsidR="00B84C29" w:rsidRDefault="00B84C29" w:rsidP="0001661D">
      <w:pPr>
        <w:pStyle w:val="Textonotapie"/>
        <w:jc w:val="both"/>
      </w:pPr>
      <w:r w:rsidRPr="00B46DA8">
        <w:rPr>
          <w:rStyle w:val="Refdenotaalpie"/>
          <w:rFonts w:ascii="Arial" w:hAnsi="Arial" w:cs="Arial"/>
        </w:rPr>
        <w:footnoteRef/>
      </w:r>
      <w:r w:rsidRPr="00B46DA8">
        <w:rPr>
          <w:rFonts w:ascii="Arial" w:hAnsi="Arial" w:cs="Arial"/>
        </w:rPr>
        <w:t xml:space="preserve"> Jurisprudencia 10/2001, de rubro: ERROR GRAVE EN EL CÓMPUTO DE VOTOS. CUÁNDO ES DETERMINANTE PARA EL RESULTADO DE LA VOTACIÓN (LEGISLACIÓN DEL ESTADO DE ZACATECAS Y SIMILARES). - Disponible para su consulta en la URL: </w:t>
      </w:r>
      <w:hyperlink r:id="rId11" w:history="1">
        <w:r w:rsidRPr="00B46DA8">
          <w:rPr>
            <w:rStyle w:val="Hipervnculo"/>
            <w:rFonts w:ascii="Arial" w:hAnsi="Arial" w:cs="Arial"/>
          </w:rPr>
          <w:t>https://www.te.gob.mx/IUSEapp/tesisjur.aspx?idtesis=10/2001&amp;tpoBusqueda=S&amp;sWord=10/2001</w:t>
        </w:r>
      </w:hyperlink>
      <w:r>
        <w:t xml:space="preserve"> </w:t>
      </w:r>
    </w:p>
  </w:footnote>
  <w:footnote w:id="22">
    <w:p w14:paraId="2D132037" w14:textId="4245A25E" w:rsidR="00B84C29" w:rsidRPr="0048693F" w:rsidRDefault="00B84C29" w:rsidP="0048693F">
      <w:pPr>
        <w:pStyle w:val="Textonotapie"/>
        <w:jc w:val="both"/>
        <w:rPr>
          <w:rFonts w:ascii="Arial" w:hAnsi="Arial" w:cs="Arial"/>
        </w:rPr>
      </w:pPr>
      <w:r w:rsidRPr="0048693F">
        <w:rPr>
          <w:rStyle w:val="Refdenotaalpie"/>
          <w:rFonts w:ascii="Arial" w:hAnsi="Arial" w:cs="Arial"/>
        </w:rPr>
        <w:footnoteRef/>
      </w:r>
      <w:r w:rsidRPr="0048693F">
        <w:rPr>
          <w:rFonts w:ascii="Arial" w:hAnsi="Arial" w:cs="Arial"/>
        </w:rPr>
        <w:t xml:space="preserve"> Similar criterio sostuvo la Sala Monterrey al resolver el asunto SM-JIN-63/2018</w:t>
      </w:r>
      <w:r>
        <w:rPr>
          <w:rFonts w:ascii="Arial" w:hAnsi="Arial" w:cs="Arial"/>
        </w:rPr>
        <w:t xml:space="preserve"> </w:t>
      </w:r>
      <w:r w:rsidRPr="0048693F">
        <w:rPr>
          <w:rFonts w:ascii="Arial" w:hAnsi="Arial" w:cs="Arial"/>
        </w:rPr>
        <w:t>Y SM-JIN-158/2018, ACUMULADOS</w:t>
      </w:r>
      <w:r>
        <w:rPr>
          <w:rFonts w:ascii="Arial" w:hAnsi="Arial" w:cs="Arial"/>
        </w:rPr>
        <w:t>.</w:t>
      </w:r>
    </w:p>
  </w:footnote>
  <w:footnote w:id="23">
    <w:p w14:paraId="076A9786" w14:textId="79AD983D" w:rsidR="00B84C29" w:rsidRPr="007A3EFA" w:rsidRDefault="00B84C29" w:rsidP="005E4064">
      <w:pPr>
        <w:pStyle w:val="Textonotapie"/>
        <w:jc w:val="both"/>
        <w:rPr>
          <w:rFonts w:ascii="Arial" w:hAnsi="Arial" w:cs="Arial"/>
          <w:i/>
          <w:iCs/>
        </w:rPr>
      </w:pPr>
      <w:r w:rsidRPr="007A3EFA">
        <w:rPr>
          <w:rStyle w:val="Refdenotaalpie"/>
          <w:rFonts w:ascii="Arial" w:hAnsi="Arial" w:cs="Arial"/>
        </w:rPr>
        <w:footnoteRef/>
      </w:r>
      <w:r w:rsidRPr="007A3EFA">
        <w:rPr>
          <w:rFonts w:ascii="Arial" w:hAnsi="Arial" w:cs="Arial"/>
        </w:rPr>
        <w:t xml:space="preserve"> Similar criterio sostuvo la Sala Monterrey al resolver el asunto SM-JDC-724/2018. En cuanto a que no procede declarar la nulidad de votación, cuando se solicite la nulidad de los resultados de una casilla que fue objeto de recuento, bajo las bases de falta de coincidencia entre las cifras de votos emitidos según el acta de escrutinio y cómputo original y algún otro rubro fundamental, como el de ciudadanos que votaron o boletas extraídas de la urna.</w:t>
      </w:r>
    </w:p>
  </w:footnote>
  <w:footnote w:id="24">
    <w:p w14:paraId="72018CFA" w14:textId="69C57654" w:rsidR="00B84C29" w:rsidRPr="007A3EFA" w:rsidRDefault="00B84C29" w:rsidP="009D269C">
      <w:pPr>
        <w:pStyle w:val="Textonotapie"/>
        <w:jc w:val="both"/>
        <w:rPr>
          <w:rFonts w:ascii="Arial" w:hAnsi="Arial" w:cs="Arial"/>
        </w:rPr>
      </w:pPr>
      <w:r w:rsidRPr="007A3EFA">
        <w:rPr>
          <w:rStyle w:val="Refdenotaalpie"/>
          <w:rFonts w:ascii="Arial" w:hAnsi="Arial" w:cs="Arial"/>
        </w:rPr>
        <w:footnoteRef/>
      </w:r>
      <w:r w:rsidRPr="007A3EFA">
        <w:rPr>
          <w:rFonts w:ascii="Arial" w:hAnsi="Arial" w:cs="Arial"/>
        </w:rPr>
        <w:t xml:space="preserve"> ARTÍCULO 228.- El cómputo distrital y municipal de la elección se sujetará al procedimiento establecido en el Reglamento aplicable del INE, los lineamientos que al efecto apruebe el Consejo General y en las reglas siguientes:</w:t>
      </w:r>
    </w:p>
    <w:p w14:paraId="575951F3" w14:textId="0B5FE9F4" w:rsidR="00B84C29" w:rsidRPr="007A3EFA" w:rsidRDefault="00B84C29" w:rsidP="009D269C">
      <w:pPr>
        <w:pStyle w:val="Textonotapie"/>
        <w:jc w:val="both"/>
        <w:rPr>
          <w:rFonts w:ascii="Arial" w:hAnsi="Arial" w:cs="Arial"/>
        </w:rPr>
      </w:pPr>
      <w:r w:rsidRPr="007A3EFA">
        <w:rPr>
          <w:rFonts w:ascii="Arial" w:hAnsi="Arial" w:cs="Arial"/>
        </w:rPr>
        <w:t>(…)</w:t>
      </w:r>
    </w:p>
    <w:p w14:paraId="799EF5ED" w14:textId="2CD7080E" w:rsidR="00B84C29" w:rsidRPr="007A3EFA" w:rsidRDefault="00B84C29" w:rsidP="009D269C">
      <w:pPr>
        <w:pStyle w:val="Textonotapie"/>
        <w:jc w:val="both"/>
        <w:rPr>
          <w:rFonts w:ascii="Arial" w:hAnsi="Arial" w:cs="Arial"/>
        </w:rPr>
      </w:pPr>
      <w:r w:rsidRPr="007A3EFA">
        <w:rPr>
          <w:rFonts w:ascii="Arial" w:hAnsi="Arial" w:cs="Arial"/>
        </w:rPr>
        <w:t>Los errores contenidos en las actas originales de escrutinio y cómputo de casilla que sean corregidos por los consejos distritales y municipales siguiendo el procedimiento establecido en este artículo, no podrán invocarse como causa de nulidad ante el Tribunal</w:t>
      </w:r>
      <w:r w:rsidR="007A3EFA" w:rsidRPr="007A3EFA">
        <w:rPr>
          <w:rFonts w:ascii="Arial" w:hAnsi="Arial" w:cs="Arial"/>
        </w:rPr>
        <w:t>.</w:t>
      </w:r>
    </w:p>
    <w:p w14:paraId="505CDD3F" w14:textId="1B861656" w:rsidR="007A3EFA" w:rsidRPr="009D269C" w:rsidRDefault="007A3EFA" w:rsidP="009D269C">
      <w:pPr>
        <w:pStyle w:val="Textonotapie"/>
        <w:jc w:val="both"/>
        <w:rPr>
          <w:rFonts w:ascii="Arial" w:hAnsi="Arial" w:cs="Arial"/>
        </w:rPr>
      </w:pPr>
      <w:r w:rsidRPr="007A3EFA">
        <w:rPr>
          <w:rFonts w:ascii="Arial" w:hAnsi="Arial" w:cs="Arial"/>
        </w:rPr>
        <w:t>(…)</w:t>
      </w:r>
    </w:p>
  </w:footnote>
  <w:footnote w:id="25">
    <w:p w14:paraId="4D1FA250" w14:textId="3773BF9E" w:rsidR="00B84C29" w:rsidRPr="00BB30F8" w:rsidRDefault="00B84C29" w:rsidP="009D269C">
      <w:pPr>
        <w:pStyle w:val="Textonotapie"/>
        <w:jc w:val="both"/>
        <w:rPr>
          <w:rFonts w:ascii="Arial" w:hAnsi="Arial" w:cs="Arial"/>
        </w:rPr>
      </w:pPr>
      <w:r w:rsidRPr="009D269C">
        <w:rPr>
          <w:rStyle w:val="Refdenotaalpie"/>
          <w:rFonts w:ascii="Arial" w:hAnsi="Arial" w:cs="Arial"/>
        </w:rPr>
        <w:footnoteRef/>
      </w:r>
      <w:r w:rsidRPr="009D269C">
        <w:rPr>
          <w:rFonts w:ascii="Arial" w:hAnsi="Arial" w:cs="Arial"/>
        </w:rPr>
        <w:t xml:space="preserve"> ARTÍCULO 8º.- Los ciudadanos del Estado, para ejercer el derecho al voto, deberán satisfacer, además de los requisitos que señala el artículo 34 de la CPEUM</w:t>
      </w:r>
      <w:r w:rsidRPr="00BB30F8">
        <w:rPr>
          <w:rFonts w:ascii="Arial" w:hAnsi="Arial" w:cs="Arial"/>
        </w:rPr>
        <w:t>, los siguientes: I. Estar inscrito en el Registro Federal de Electores y aparecer en la lista nominal de electores correspondiente, en los términos que establezca la LGIPE, y II. Contar con credencial para votar con fotografía, vigente.</w:t>
      </w:r>
    </w:p>
  </w:footnote>
  <w:footnote w:id="26">
    <w:p w14:paraId="1EA00B16" w14:textId="1C044980" w:rsidR="00B84C29" w:rsidRPr="00BB30F8" w:rsidRDefault="00B84C29" w:rsidP="00BB30F8">
      <w:pPr>
        <w:pStyle w:val="Textonotapie"/>
        <w:jc w:val="both"/>
        <w:rPr>
          <w:rFonts w:ascii="Arial" w:hAnsi="Arial" w:cs="Arial"/>
        </w:rPr>
      </w:pPr>
      <w:r w:rsidRPr="00BB30F8">
        <w:rPr>
          <w:rStyle w:val="Refdenotaalpie"/>
          <w:rFonts w:ascii="Arial" w:hAnsi="Arial" w:cs="Arial"/>
        </w:rPr>
        <w:footnoteRef/>
      </w:r>
      <w:r w:rsidRPr="00BB30F8">
        <w:rPr>
          <w:rFonts w:ascii="Arial" w:hAnsi="Arial" w:cs="Arial"/>
        </w:rPr>
        <w:t xml:space="preserve"> ARTÍCULO 349.- La votación recibida en una casilla será nula cuando se acredite cualquiera de las siguientes causales:</w:t>
      </w:r>
    </w:p>
    <w:p w14:paraId="6B847FC6" w14:textId="2DDB2AAB" w:rsidR="00B84C29" w:rsidRPr="00BB30F8" w:rsidRDefault="00B84C29" w:rsidP="00BB30F8">
      <w:pPr>
        <w:pStyle w:val="Textonotapie"/>
        <w:jc w:val="both"/>
        <w:rPr>
          <w:rFonts w:ascii="Arial" w:hAnsi="Arial" w:cs="Arial"/>
        </w:rPr>
      </w:pPr>
      <w:r w:rsidRPr="00BB30F8">
        <w:rPr>
          <w:rFonts w:ascii="Arial" w:hAnsi="Arial" w:cs="Arial"/>
        </w:rPr>
        <w:t>(…)</w:t>
      </w:r>
    </w:p>
    <w:p w14:paraId="4C00BB6F" w14:textId="38C97B93" w:rsidR="00B84C29" w:rsidRPr="00BB30F8" w:rsidRDefault="00B84C29" w:rsidP="00BB30F8">
      <w:pPr>
        <w:pStyle w:val="Textonotapie"/>
        <w:jc w:val="both"/>
        <w:rPr>
          <w:rFonts w:ascii="Arial" w:hAnsi="Arial" w:cs="Arial"/>
        </w:rPr>
      </w:pPr>
      <w:r w:rsidRPr="00BB30F8">
        <w:rPr>
          <w:rFonts w:ascii="Arial" w:hAnsi="Arial" w:cs="Arial"/>
        </w:rPr>
        <w:t>VII. Permitir a ciudadanos sufragar sin credencial para votar o cuyo nombre no aparezca en la lista nominal de electores, siempre que ello sea determinante para el resultado de la votación, salvo en los casos de excepción señalados por este Código;</w:t>
      </w:r>
    </w:p>
    <w:p w14:paraId="24969171" w14:textId="0ECDB302" w:rsidR="00B84C29" w:rsidRDefault="00B84C29" w:rsidP="00BB30F8">
      <w:pPr>
        <w:pStyle w:val="Textonotapie"/>
        <w:jc w:val="both"/>
      </w:pPr>
      <w:r w:rsidRPr="00BB30F8">
        <w:rPr>
          <w:rFonts w:ascii="Arial" w:hAnsi="Arial" w:cs="Arial"/>
        </w:rPr>
        <w:t>(…)</w:t>
      </w:r>
    </w:p>
  </w:footnote>
  <w:footnote w:id="27">
    <w:p w14:paraId="5CE4231D" w14:textId="41E58FE0" w:rsidR="00DE6F9D" w:rsidRPr="00DE6F9D" w:rsidRDefault="00DE6F9D" w:rsidP="00DE6F9D">
      <w:pPr>
        <w:pStyle w:val="Textonotapie"/>
        <w:jc w:val="both"/>
        <w:rPr>
          <w:rFonts w:ascii="Arial" w:hAnsi="Arial" w:cs="Arial"/>
        </w:rPr>
      </w:pPr>
      <w:r w:rsidRPr="00DE6F9D">
        <w:rPr>
          <w:rStyle w:val="Refdenotaalpie"/>
          <w:rFonts w:ascii="Arial" w:hAnsi="Arial" w:cs="Arial"/>
        </w:rPr>
        <w:footnoteRef/>
      </w:r>
      <w:r w:rsidRPr="00DE6F9D">
        <w:rPr>
          <w:rFonts w:ascii="Arial" w:hAnsi="Arial" w:cs="Arial"/>
        </w:rPr>
        <w:t xml:space="preserve"> ARTÍCULO 349.- La votación recibida en una casilla será nula cuando se acredite cualquiera de las siguientes causales:</w:t>
      </w:r>
    </w:p>
    <w:p w14:paraId="1ECD6B07" w14:textId="44DDEC71" w:rsidR="00DE6F9D" w:rsidRPr="00DE6F9D" w:rsidRDefault="00DE6F9D" w:rsidP="00DE6F9D">
      <w:pPr>
        <w:pStyle w:val="Textonotapie"/>
        <w:jc w:val="both"/>
        <w:rPr>
          <w:rFonts w:ascii="Arial" w:hAnsi="Arial" w:cs="Arial"/>
        </w:rPr>
      </w:pPr>
      <w:r w:rsidRPr="00DE6F9D">
        <w:rPr>
          <w:rFonts w:ascii="Arial" w:hAnsi="Arial" w:cs="Arial"/>
        </w:rPr>
        <w:t>(...)</w:t>
      </w:r>
    </w:p>
    <w:p w14:paraId="10C492D4" w14:textId="5E7513CE" w:rsidR="00DE6F9D" w:rsidRPr="00DE6F9D" w:rsidRDefault="00DE6F9D" w:rsidP="00DE6F9D">
      <w:pPr>
        <w:pStyle w:val="Textonotapie"/>
        <w:jc w:val="both"/>
        <w:rPr>
          <w:rFonts w:ascii="Arial" w:hAnsi="Arial" w:cs="Arial"/>
        </w:rPr>
      </w:pPr>
      <w:r w:rsidRPr="00DE6F9D">
        <w:rPr>
          <w:rFonts w:ascii="Arial" w:hAnsi="Arial" w:cs="Arial"/>
        </w:rPr>
        <w:t>VIII. Haber impedido el acceso a los representantes de los partidos políticos, de los candidatos independientes o haberlos expulsado, sin causa justificada, siempre y cuando tal irregularidad sea determinante para el resultado de la votación;</w:t>
      </w:r>
    </w:p>
    <w:p w14:paraId="07DD4608" w14:textId="3CA59D35" w:rsidR="00DE6F9D" w:rsidRDefault="00DE6F9D" w:rsidP="00DE6F9D">
      <w:pPr>
        <w:pStyle w:val="Textonotapie"/>
        <w:jc w:val="both"/>
      </w:pPr>
      <w:r w:rsidRPr="00DE6F9D">
        <w:rPr>
          <w:rFonts w:ascii="Arial" w:hAnsi="Arial" w:cs="Arial"/>
        </w:rPr>
        <w:t>(…)</w:t>
      </w:r>
    </w:p>
  </w:footnote>
  <w:footnote w:id="28">
    <w:p w14:paraId="1BC4E8E0" w14:textId="36BE34F2" w:rsidR="00C564E1" w:rsidRPr="00C564E1" w:rsidRDefault="00C564E1" w:rsidP="00C564E1">
      <w:pPr>
        <w:jc w:val="both"/>
        <w:rPr>
          <w:rFonts w:ascii="Arial" w:hAnsi="Arial" w:cs="Arial"/>
        </w:rPr>
      </w:pPr>
      <w:r w:rsidRPr="00C564E1">
        <w:rPr>
          <w:rStyle w:val="Refdenotaalpie"/>
          <w:rFonts w:ascii="Arial" w:hAnsi="Arial" w:cs="Arial"/>
        </w:rPr>
        <w:footnoteRef/>
      </w:r>
      <w:r w:rsidRPr="00C564E1">
        <w:rPr>
          <w:rFonts w:ascii="Arial" w:hAnsi="Arial" w:cs="Arial"/>
        </w:rPr>
        <w:t xml:space="preserve"> Jurisprudencia 2/2018 NULIDAD DE ELECCIÓN POR REBASE DE TOPE DE GASTOS DE CAMPAÑA. ELEMENTOS PARA SU CONFIGURACIÓN.- Del artículo 41, bases V y VI, inciso a) y penúltimo párrafo de la Constitución Política de los Estados Unidos Mexicanos, se advierte que los elementos necesarios para que se actualice la nulidad de un proceso comicial en el supuesto de excederse el gasto de campaña en un cinco por ciento del monto total autorizado son los siguientes: 1. La determinación por la autoridad administrativa electoral del rebase del tope de gastos de campaña en un cinco por ciento o más por quien resultó triunfador en la elección y que la misma haya quedado firme; 2. Por regla general, quien sostenga la nulidad de la elección con sustento en ese rebase, tiene la carga de acreditar que la violación fue grave, dolosa y determinante, y; 3. La carga de la prueba del carácter determinante dependerá de la diferencia de votación entre el primero y segundo lugar: i. Cuando sea igual o mayor al cinco por ciento, su acreditación corresponde a quien sustenta la invalidez y ii. En el caso en que dicho porcentaje sea menor, la misma constituye una presunción relativa (iuris tantum) y la carga de la prueba se revierte al que pretenda desvirtuarla; en el entendido de que, en ambos supuestos, corresponde al juzgador, de conformidad con las especificidades y el contexto de cada caso, establecer la actualización o no de dicho elemento.</w:t>
      </w:r>
    </w:p>
  </w:footnote>
  <w:footnote w:id="29">
    <w:p w14:paraId="14D3D8F8" w14:textId="77777777" w:rsidR="002744A9" w:rsidRDefault="002744A9">
      <w:pPr>
        <w:pStyle w:val="Textonotapie"/>
      </w:pPr>
      <w:r>
        <w:rPr>
          <w:rStyle w:val="Refdenotaalpie"/>
        </w:rPr>
        <w:footnoteRef/>
      </w:r>
      <w:r>
        <w:t xml:space="preserve"> </w:t>
      </w:r>
    </w:p>
    <w:tbl>
      <w:tblPr>
        <w:tblStyle w:val="Tablaconcuadrcula"/>
        <w:tblW w:w="0" w:type="auto"/>
        <w:tblLook w:val="04A0" w:firstRow="1" w:lastRow="0" w:firstColumn="1" w:lastColumn="0" w:noHBand="0" w:noVBand="1"/>
      </w:tblPr>
      <w:tblGrid>
        <w:gridCol w:w="1374"/>
        <w:gridCol w:w="1395"/>
        <w:gridCol w:w="1378"/>
        <w:gridCol w:w="1368"/>
        <w:gridCol w:w="1395"/>
        <w:gridCol w:w="1392"/>
        <w:gridCol w:w="1376"/>
      </w:tblGrid>
      <w:tr w:rsidR="002744A9" w:rsidRPr="00FF0EC8" w14:paraId="4B19FC60" w14:textId="77777777" w:rsidTr="000403C4">
        <w:tc>
          <w:tcPr>
            <w:tcW w:w="9913" w:type="dxa"/>
            <w:gridSpan w:val="7"/>
            <w:shd w:val="clear" w:color="auto" w:fill="D9D9D9" w:themeFill="background1" w:themeFillShade="D9"/>
          </w:tcPr>
          <w:p w14:paraId="1E37508D" w14:textId="77777777" w:rsidR="002744A9" w:rsidRPr="00FF0EC8" w:rsidRDefault="002744A9" w:rsidP="007A3EFA">
            <w:pPr>
              <w:jc w:val="center"/>
              <w:rPr>
                <w:rFonts w:ascii="Arial" w:hAnsi="Arial" w:cs="Arial"/>
                <w:b/>
                <w:sz w:val="18"/>
                <w:szCs w:val="18"/>
              </w:rPr>
            </w:pPr>
            <w:r w:rsidRPr="00FF0EC8">
              <w:rPr>
                <w:rFonts w:ascii="Arial" w:hAnsi="Arial" w:cs="Arial"/>
                <w:b/>
                <w:sz w:val="18"/>
                <w:szCs w:val="18"/>
              </w:rPr>
              <w:t>Calendario de plazos para la fiscalización del período de campaña a los cargos federales y locales correspondientes al proceso electoral concurrente 2020-2021.</w:t>
            </w:r>
          </w:p>
        </w:tc>
      </w:tr>
      <w:tr w:rsidR="002744A9" w:rsidRPr="00FF0EC8" w14:paraId="477D9964" w14:textId="77777777" w:rsidTr="000403C4">
        <w:tc>
          <w:tcPr>
            <w:tcW w:w="1416" w:type="dxa"/>
          </w:tcPr>
          <w:p w14:paraId="3EF3CFD5"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Conclusión del tercer período</w:t>
            </w:r>
          </w:p>
        </w:tc>
        <w:tc>
          <w:tcPr>
            <w:tcW w:w="1416" w:type="dxa"/>
          </w:tcPr>
          <w:p w14:paraId="2A78F9DE"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Presentación del tercer informe</w:t>
            </w:r>
          </w:p>
        </w:tc>
        <w:tc>
          <w:tcPr>
            <w:tcW w:w="1416" w:type="dxa"/>
          </w:tcPr>
          <w:p w14:paraId="7E168B2B"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Notificación de errores y omisiones</w:t>
            </w:r>
          </w:p>
        </w:tc>
        <w:tc>
          <w:tcPr>
            <w:tcW w:w="1416" w:type="dxa"/>
          </w:tcPr>
          <w:p w14:paraId="41E5E270"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Respuesta al oficio de errores y omisiones</w:t>
            </w:r>
          </w:p>
        </w:tc>
        <w:tc>
          <w:tcPr>
            <w:tcW w:w="1416" w:type="dxa"/>
          </w:tcPr>
          <w:p w14:paraId="2B2CB93B"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Presentación de dictamen</w:t>
            </w:r>
          </w:p>
        </w:tc>
        <w:tc>
          <w:tcPr>
            <w:tcW w:w="1416" w:type="dxa"/>
          </w:tcPr>
          <w:p w14:paraId="6DCADE67"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Aprobación de la Comisión de Fiscalización</w:t>
            </w:r>
          </w:p>
        </w:tc>
        <w:tc>
          <w:tcPr>
            <w:tcW w:w="1417" w:type="dxa"/>
          </w:tcPr>
          <w:p w14:paraId="1AC30AAF"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Aprobación del Consejo General</w:t>
            </w:r>
          </w:p>
        </w:tc>
      </w:tr>
      <w:tr w:rsidR="002744A9" w:rsidRPr="00FF0EC8" w14:paraId="454D93B3" w14:textId="77777777" w:rsidTr="000403C4">
        <w:tc>
          <w:tcPr>
            <w:tcW w:w="1416" w:type="dxa"/>
            <w:shd w:val="clear" w:color="auto" w:fill="D9D9D9" w:themeFill="background1" w:themeFillShade="D9"/>
          </w:tcPr>
          <w:p w14:paraId="3872658C"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30 días</w:t>
            </w:r>
          </w:p>
        </w:tc>
        <w:tc>
          <w:tcPr>
            <w:tcW w:w="1416" w:type="dxa"/>
            <w:shd w:val="clear" w:color="auto" w:fill="D9D9D9" w:themeFill="background1" w:themeFillShade="D9"/>
          </w:tcPr>
          <w:p w14:paraId="17AE8BFF"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3 días</w:t>
            </w:r>
          </w:p>
        </w:tc>
        <w:tc>
          <w:tcPr>
            <w:tcW w:w="1416" w:type="dxa"/>
            <w:shd w:val="clear" w:color="auto" w:fill="D9D9D9" w:themeFill="background1" w:themeFillShade="D9"/>
          </w:tcPr>
          <w:p w14:paraId="1E3D6AD7"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10 días</w:t>
            </w:r>
          </w:p>
        </w:tc>
        <w:tc>
          <w:tcPr>
            <w:tcW w:w="1416" w:type="dxa"/>
            <w:shd w:val="clear" w:color="auto" w:fill="D9D9D9" w:themeFill="background1" w:themeFillShade="D9"/>
          </w:tcPr>
          <w:p w14:paraId="35386C3C"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5 días</w:t>
            </w:r>
          </w:p>
        </w:tc>
        <w:tc>
          <w:tcPr>
            <w:tcW w:w="1416" w:type="dxa"/>
            <w:shd w:val="clear" w:color="auto" w:fill="D9D9D9" w:themeFill="background1" w:themeFillShade="D9"/>
          </w:tcPr>
          <w:p w14:paraId="509D0121"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15 días</w:t>
            </w:r>
          </w:p>
        </w:tc>
        <w:tc>
          <w:tcPr>
            <w:tcW w:w="1416" w:type="dxa"/>
            <w:shd w:val="clear" w:color="auto" w:fill="D9D9D9" w:themeFill="background1" w:themeFillShade="D9"/>
          </w:tcPr>
          <w:p w14:paraId="324125D5"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7 días</w:t>
            </w:r>
          </w:p>
        </w:tc>
        <w:tc>
          <w:tcPr>
            <w:tcW w:w="1417" w:type="dxa"/>
            <w:shd w:val="clear" w:color="auto" w:fill="D9D9D9" w:themeFill="background1" w:themeFillShade="D9"/>
          </w:tcPr>
          <w:p w14:paraId="085523DD" w14:textId="77777777" w:rsidR="002744A9" w:rsidRPr="00FF0EC8" w:rsidRDefault="002744A9" w:rsidP="007A3EFA">
            <w:pPr>
              <w:jc w:val="center"/>
              <w:rPr>
                <w:rFonts w:ascii="Arial" w:hAnsi="Arial" w:cs="Arial"/>
                <w:bCs/>
                <w:sz w:val="18"/>
                <w:szCs w:val="18"/>
              </w:rPr>
            </w:pPr>
            <w:r w:rsidRPr="00FF0EC8">
              <w:rPr>
                <w:rFonts w:ascii="Arial" w:hAnsi="Arial" w:cs="Arial"/>
                <w:sz w:val="18"/>
                <w:szCs w:val="18"/>
              </w:rPr>
              <w:t>10 días</w:t>
            </w:r>
          </w:p>
        </w:tc>
      </w:tr>
      <w:tr w:rsidR="002744A9" w:rsidRPr="00FF0EC8" w14:paraId="29AFC3DF" w14:textId="77777777" w:rsidTr="000403C4">
        <w:tc>
          <w:tcPr>
            <w:tcW w:w="1416" w:type="dxa"/>
          </w:tcPr>
          <w:p w14:paraId="4C281FA1" w14:textId="77777777" w:rsidR="002744A9" w:rsidRPr="00FF0EC8" w:rsidRDefault="002744A9" w:rsidP="007A3EFA">
            <w:pPr>
              <w:jc w:val="center"/>
              <w:rPr>
                <w:rFonts w:ascii="Arial" w:hAnsi="Arial" w:cs="Arial"/>
                <w:bCs/>
                <w:sz w:val="18"/>
                <w:szCs w:val="18"/>
              </w:rPr>
            </w:pPr>
            <w:r w:rsidRPr="00FF0EC8">
              <w:rPr>
                <w:rFonts w:ascii="Arial" w:hAnsi="Arial" w:cs="Arial"/>
                <w:bCs/>
                <w:sz w:val="18"/>
                <w:szCs w:val="18"/>
              </w:rPr>
              <w:t>02 de junio de 2021</w:t>
            </w:r>
          </w:p>
        </w:tc>
        <w:tc>
          <w:tcPr>
            <w:tcW w:w="1416" w:type="dxa"/>
          </w:tcPr>
          <w:p w14:paraId="3A524904" w14:textId="77777777" w:rsidR="002744A9" w:rsidRPr="00FF0EC8" w:rsidRDefault="002744A9" w:rsidP="007A3EFA">
            <w:pPr>
              <w:jc w:val="center"/>
              <w:rPr>
                <w:rFonts w:ascii="Arial" w:hAnsi="Arial" w:cs="Arial"/>
                <w:bCs/>
                <w:sz w:val="18"/>
                <w:szCs w:val="18"/>
              </w:rPr>
            </w:pPr>
            <w:r w:rsidRPr="00FF0EC8">
              <w:rPr>
                <w:rFonts w:ascii="Arial" w:hAnsi="Arial" w:cs="Arial"/>
                <w:bCs/>
                <w:sz w:val="18"/>
                <w:szCs w:val="18"/>
              </w:rPr>
              <w:t>05 de junio de 2021</w:t>
            </w:r>
          </w:p>
        </w:tc>
        <w:tc>
          <w:tcPr>
            <w:tcW w:w="1416" w:type="dxa"/>
          </w:tcPr>
          <w:p w14:paraId="01C7FD04" w14:textId="77777777" w:rsidR="002744A9" w:rsidRPr="00FF0EC8" w:rsidRDefault="002744A9" w:rsidP="007A3EFA">
            <w:pPr>
              <w:jc w:val="center"/>
              <w:rPr>
                <w:rFonts w:ascii="Arial" w:hAnsi="Arial" w:cs="Arial"/>
                <w:bCs/>
                <w:sz w:val="18"/>
                <w:szCs w:val="18"/>
              </w:rPr>
            </w:pPr>
            <w:r w:rsidRPr="00FF0EC8">
              <w:rPr>
                <w:rFonts w:ascii="Arial" w:hAnsi="Arial" w:cs="Arial"/>
                <w:bCs/>
                <w:sz w:val="18"/>
                <w:szCs w:val="18"/>
              </w:rPr>
              <w:t>15 de junio de 2021</w:t>
            </w:r>
          </w:p>
        </w:tc>
        <w:tc>
          <w:tcPr>
            <w:tcW w:w="1416" w:type="dxa"/>
          </w:tcPr>
          <w:p w14:paraId="70423EC5" w14:textId="77777777" w:rsidR="002744A9" w:rsidRPr="00FF0EC8" w:rsidRDefault="002744A9" w:rsidP="007A3EFA">
            <w:pPr>
              <w:jc w:val="center"/>
              <w:rPr>
                <w:rFonts w:ascii="Arial" w:hAnsi="Arial" w:cs="Arial"/>
                <w:bCs/>
                <w:sz w:val="18"/>
                <w:szCs w:val="18"/>
              </w:rPr>
            </w:pPr>
            <w:r w:rsidRPr="00FF0EC8">
              <w:rPr>
                <w:rFonts w:ascii="Arial" w:hAnsi="Arial" w:cs="Arial"/>
                <w:bCs/>
                <w:sz w:val="18"/>
                <w:szCs w:val="18"/>
              </w:rPr>
              <w:t>20 de junio de 2021</w:t>
            </w:r>
          </w:p>
        </w:tc>
        <w:tc>
          <w:tcPr>
            <w:tcW w:w="1416" w:type="dxa"/>
          </w:tcPr>
          <w:p w14:paraId="386EEDE0" w14:textId="77777777" w:rsidR="002744A9" w:rsidRPr="00FF0EC8" w:rsidRDefault="002744A9" w:rsidP="007A3EFA">
            <w:pPr>
              <w:jc w:val="center"/>
              <w:rPr>
                <w:rFonts w:ascii="Arial" w:hAnsi="Arial" w:cs="Arial"/>
                <w:bCs/>
                <w:sz w:val="18"/>
                <w:szCs w:val="18"/>
              </w:rPr>
            </w:pPr>
            <w:r w:rsidRPr="00FF0EC8">
              <w:rPr>
                <w:rFonts w:ascii="Arial" w:hAnsi="Arial" w:cs="Arial"/>
                <w:bCs/>
                <w:sz w:val="18"/>
                <w:szCs w:val="18"/>
              </w:rPr>
              <w:t>05 de julio de 2021</w:t>
            </w:r>
          </w:p>
        </w:tc>
        <w:tc>
          <w:tcPr>
            <w:tcW w:w="1416" w:type="dxa"/>
          </w:tcPr>
          <w:p w14:paraId="12A880EC" w14:textId="77777777" w:rsidR="002744A9" w:rsidRPr="00FF0EC8" w:rsidRDefault="002744A9" w:rsidP="007A3EFA">
            <w:pPr>
              <w:jc w:val="center"/>
              <w:rPr>
                <w:rFonts w:ascii="Arial" w:hAnsi="Arial" w:cs="Arial"/>
                <w:bCs/>
                <w:sz w:val="18"/>
                <w:szCs w:val="18"/>
              </w:rPr>
            </w:pPr>
            <w:r w:rsidRPr="00FF0EC8">
              <w:rPr>
                <w:rFonts w:ascii="Arial" w:hAnsi="Arial" w:cs="Arial"/>
                <w:bCs/>
                <w:sz w:val="18"/>
                <w:szCs w:val="18"/>
              </w:rPr>
              <w:t>12 de julio de 2021</w:t>
            </w:r>
          </w:p>
        </w:tc>
        <w:tc>
          <w:tcPr>
            <w:tcW w:w="1417" w:type="dxa"/>
          </w:tcPr>
          <w:p w14:paraId="65668957" w14:textId="77777777" w:rsidR="002744A9" w:rsidRPr="00FF0EC8" w:rsidRDefault="002744A9" w:rsidP="007A3EFA">
            <w:pPr>
              <w:jc w:val="center"/>
              <w:rPr>
                <w:rFonts w:ascii="Arial" w:hAnsi="Arial" w:cs="Arial"/>
                <w:bCs/>
                <w:sz w:val="18"/>
                <w:szCs w:val="18"/>
              </w:rPr>
            </w:pPr>
            <w:r w:rsidRPr="00FF0EC8">
              <w:rPr>
                <w:rFonts w:ascii="Arial" w:hAnsi="Arial" w:cs="Arial"/>
                <w:bCs/>
                <w:sz w:val="18"/>
                <w:szCs w:val="18"/>
              </w:rPr>
              <w:t>22 de julio de 2021</w:t>
            </w:r>
          </w:p>
        </w:tc>
      </w:tr>
    </w:tbl>
    <w:p w14:paraId="0F429DD9" w14:textId="35B250D5" w:rsidR="002744A9" w:rsidRPr="00DE6F9D" w:rsidRDefault="002744A9" w:rsidP="00DE6F9D">
      <w:pPr>
        <w:pStyle w:val="Sinespaciado"/>
        <w:rPr>
          <w:sz w:val="2"/>
          <w:szCs w:val="2"/>
        </w:rPr>
      </w:pPr>
    </w:p>
  </w:footnote>
  <w:footnote w:id="30">
    <w:p w14:paraId="6C26A7AC" w14:textId="0C5EBABE" w:rsidR="00C564E1" w:rsidRDefault="00C564E1" w:rsidP="00C564E1">
      <w:pPr>
        <w:pStyle w:val="Textonotapie"/>
      </w:pPr>
      <w:r w:rsidRPr="00C564E1">
        <w:rPr>
          <w:rStyle w:val="Refdenotaalpie"/>
          <w:rFonts w:ascii="Arial" w:hAnsi="Arial" w:cs="Arial"/>
        </w:rPr>
        <w:footnoteRef/>
      </w:r>
      <w:r w:rsidRPr="00C564E1">
        <w:rPr>
          <w:rFonts w:ascii="Arial" w:hAnsi="Arial" w:cs="Arial"/>
        </w:rPr>
        <w:t xml:space="preserve"> Véase las resoluciones </w:t>
      </w:r>
      <w:r w:rsidRPr="00C564E1">
        <w:rPr>
          <w:rFonts w:ascii="Arial" w:hAnsi="Arial" w:cs="Arial"/>
          <w:shd w:val="clear" w:color="auto" w:fill="FFFFFF"/>
        </w:rPr>
        <w:t xml:space="preserve">ST-JRC-87/2020 y SM-JDC-661/2018.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E00D" w14:textId="47CBA965" w:rsidR="00E8288E" w:rsidRDefault="003839D4">
    <w:pPr>
      <w:pStyle w:val="Encabezado"/>
    </w:pPr>
    <w:r>
      <w:rPr>
        <w:noProof/>
      </w:rPr>
      <w:pict w14:anchorId="047CE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574844" o:spid="_x0000_s2050" type="#_x0000_t136" style="position:absolute;margin-left:0;margin-top:0;width:591.9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EC8A" w14:textId="654B9585" w:rsidR="00B84C29" w:rsidRDefault="003839D4">
    <w:pPr>
      <w:spacing w:line="200" w:lineRule="auto"/>
    </w:pPr>
    <w:r>
      <w:rPr>
        <w:noProof/>
      </w:rPr>
      <w:pict w14:anchorId="09DC5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574845" o:spid="_x0000_s2051" type="#_x0000_t136" style="position:absolute;margin-left:0;margin-top:0;width:591.9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B84C29">
      <w:rPr>
        <w:noProof/>
      </w:rPr>
      <mc:AlternateContent>
        <mc:Choice Requires="wps">
          <w:drawing>
            <wp:anchor distT="0" distB="0" distL="114300" distR="114300" simplePos="0" relativeHeight="251658240" behindDoc="0" locked="0" layoutInCell="0" hidden="0" allowOverlap="1" wp14:anchorId="31895311" wp14:editId="7C44813F">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wps:spPr>
                    <wps:txbx>
                      <w:txbxContent>
                        <w:p w14:paraId="222101BD" w14:textId="77777777" w:rsidR="00B84C29" w:rsidRDefault="00B84C2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wps:txbx>
                    <wps:bodyPr rot="0" vert="horz" wrap="square" lIns="91440" tIns="45720" rIns="91440" bIns="45720" anchor="t" anchorCtr="0" upright="1">
                      <a:noAutofit/>
                    </wps:bodyPr>
                  </wps:wsp>
                </a:graphicData>
              </a:graphic>
            </wp:anchor>
          </w:drawing>
        </mc:Choice>
        <mc:Fallback>
          <w:pict>
            <v:rect w14:anchorId="31895311" id="Rectángulo 1" o:spid="_x0000_s1026" style="position:absolute;margin-left:6.1pt;margin-top:0;width:57.3pt;height:25.95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EIBg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" o:allowincell="f" stroked="f">
              <v:textbox>
                <w:txbxContent>
                  <w:p w14:paraId="222101BD" w14:textId="77777777" w:rsidR="00B84C29" w:rsidRDefault="00B84C2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v:textbox>
              <w10:wrap anchorx="margin" anchory="margin"/>
            </v:rect>
          </w:pict>
        </mc:Fallback>
      </mc:AlternateContent>
    </w:r>
  </w:p>
  <w:p w14:paraId="43172361" w14:textId="77777777" w:rsidR="00B84C29" w:rsidRDefault="00B84C29">
    <w:pPr>
      <w:spacing w:line="200" w:lineRule="auto"/>
    </w:pPr>
  </w:p>
  <w:p w14:paraId="69B51162" w14:textId="77777777" w:rsidR="00B84C29" w:rsidRDefault="00B84C29">
    <w:pPr>
      <w:spacing w:line="200" w:lineRule="auto"/>
    </w:pPr>
  </w:p>
  <w:p w14:paraId="6268D1F0" w14:textId="77777777" w:rsidR="00B84C29" w:rsidRDefault="00B84C29">
    <w:pPr>
      <w:spacing w:line="200" w:lineRule="auto"/>
    </w:pPr>
  </w:p>
  <w:p w14:paraId="6A4ACF42" w14:textId="77777777" w:rsidR="00B84C29" w:rsidRDefault="00B84C29">
    <w:pPr>
      <w:spacing w:line="200" w:lineRule="auto"/>
    </w:pPr>
  </w:p>
  <w:p w14:paraId="52FE0678" w14:textId="77777777" w:rsidR="00B84C29" w:rsidRDefault="00B84C29">
    <w:pPr>
      <w:spacing w:line="200" w:lineRule="auto"/>
    </w:pPr>
  </w:p>
  <w:p w14:paraId="764B0E38" w14:textId="77777777" w:rsidR="00B84C29" w:rsidRDefault="00B84C29">
    <w:pPr>
      <w:spacing w:line="200" w:lineRule="auto"/>
    </w:pPr>
  </w:p>
  <w:p w14:paraId="386D7860" w14:textId="77777777" w:rsidR="00B84C29" w:rsidRDefault="00B84C29">
    <w:pPr>
      <w:spacing w:line="200" w:lineRule="auto"/>
    </w:pPr>
  </w:p>
  <w:p w14:paraId="23C2E1B6" w14:textId="77777777" w:rsidR="00B84C29" w:rsidRDefault="00B84C29">
    <w:pPr>
      <w:spacing w:line="200" w:lineRule="auto"/>
    </w:pPr>
    <w:r>
      <w:rPr>
        <w:noProof/>
      </w:rPr>
      <w:drawing>
        <wp:anchor distT="0" distB="0" distL="0" distR="0" simplePos="0" relativeHeight="251659264" behindDoc="1" locked="0" layoutInCell="1" hidden="0" allowOverlap="1" wp14:anchorId="6B1F586D" wp14:editId="2C904842">
          <wp:simplePos x="0" y="0"/>
          <wp:positionH relativeFrom="page">
            <wp:posOffset>708660</wp:posOffset>
          </wp:positionH>
          <wp:positionV relativeFrom="page">
            <wp:posOffset>174625</wp:posOffset>
          </wp:positionV>
          <wp:extent cx="1179830" cy="140462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25FE" w14:textId="746CC060" w:rsidR="00E8288E" w:rsidRDefault="003839D4">
    <w:pPr>
      <w:pStyle w:val="Encabezado"/>
    </w:pPr>
    <w:r>
      <w:rPr>
        <w:noProof/>
      </w:rPr>
      <w:pict w14:anchorId="222B5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574843" o:spid="_x0000_s2049" type="#_x0000_t136" style="position:absolute;margin-left:0;margin-top:0;width:591.9pt;height:91.0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259"/>
    <w:multiLevelType w:val="hybridMultilevel"/>
    <w:tmpl w:val="0352AFFA"/>
    <w:lvl w:ilvl="0" w:tplc="F4E6B6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F7C50"/>
    <w:multiLevelType w:val="hybridMultilevel"/>
    <w:tmpl w:val="2074582A"/>
    <w:lvl w:ilvl="0" w:tplc="080A0019">
      <w:start w:val="1"/>
      <w:numFmt w:val="lowerLetter"/>
      <w:lvlText w:val="%1."/>
      <w:lvlJc w:val="left"/>
      <w:pPr>
        <w:ind w:left="720" w:hanging="360"/>
      </w:pPr>
      <w:rPr>
        <w:rFonts w:hint="default"/>
        <w:b/>
        <w:bCs/>
        <w:i/>
        <w:i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F35073"/>
    <w:multiLevelType w:val="hybridMultilevel"/>
    <w:tmpl w:val="E7368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43215"/>
    <w:multiLevelType w:val="multilevel"/>
    <w:tmpl w:val="2B0A8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240554"/>
    <w:multiLevelType w:val="multilevel"/>
    <w:tmpl w:val="FDC405CA"/>
    <w:lvl w:ilvl="0">
      <w:start w:val="1"/>
      <w:numFmt w:val="decimal"/>
      <w:lvlText w:val="%1."/>
      <w:lvlJc w:val="left"/>
      <w:pPr>
        <w:ind w:left="390" w:hanging="39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B670E5C"/>
    <w:multiLevelType w:val="hybridMultilevel"/>
    <w:tmpl w:val="91B40F92"/>
    <w:lvl w:ilvl="0" w:tplc="612C5D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2B6AA5"/>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E059A6"/>
    <w:multiLevelType w:val="hybridMultilevel"/>
    <w:tmpl w:val="0248D418"/>
    <w:lvl w:ilvl="0" w:tplc="413E5F00">
      <w:start w:val="1"/>
      <w:numFmt w:val="decimal"/>
      <w:lvlText w:val="%1."/>
      <w:lvlJc w:val="left"/>
      <w:pPr>
        <w:ind w:left="360" w:hanging="360"/>
      </w:pPr>
      <w:rPr>
        <w:rFonts w:ascii="Arial" w:hAnsi="Arial" w:cs="Arial" w:hint="default"/>
        <w:b/>
        <w:sz w:val="24"/>
        <w:szCs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1C40F83"/>
    <w:multiLevelType w:val="multilevel"/>
    <w:tmpl w:val="A7EEF8B2"/>
    <w:lvl w:ilvl="0">
      <w:start w:val="1"/>
      <w:numFmt w:val="decimal"/>
      <w:lvlText w:val="%1."/>
      <w:lvlJc w:val="left"/>
      <w:pPr>
        <w:ind w:left="1920" w:hanging="360"/>
      </w:pPr>
      <w:rPr>
        <w:rFonts w:ascii="Arial" w:eastAsia="Arial" w:hAnsi="Arial" w:cs="Arial"/>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E52F97"/>
    <w:multiLevelType w:val="hybridMultilevel"/>
    <w:tmpl w:val="E0D606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CC0F4D"/>
    <w:multiLevelType w:val="hybridMultilevel"/>
    <w:tmpl w:val="974CC852"/>
    <w:lvl w:ilvl="0" w:tplc="567A0C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3D76C3"/>
    <w:multiLevelType w:val="hybridMultilevel"/>
    <w:tmpl w:val="414A1502"/>
    <w:lvl w:ilvl="0" w:tplc="5A34E956">
      <w:start w:val="1"/>
      <w:numFmt w:val="lowerRoman"/>
      <w:lvlText w:val="%1)"/>
      <w:lvlJc w:val="left"/>
      <w:pPr>
        <w:ind w:left="1080" w:hanging="72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7936CE"/>
    <w:multiLevelType w:val="hybridMultilevel"/>
    <w:tmpl w:val="3EDCE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863249"/>
    <w:multiLevelType w:val="hybridMultilevel"/>
    <w:tmpl w:val="9C84EC0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2980D0E"/>
    <w:multiLevelType w:val="hybridMultilevel"/>
    <w:tmpl w:val="EE7833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9B5BB2"/>
    <w:multiLevelType w:val="hybridMultilevel"/>
    <w:tmpl w:val="C04E1994"/>
    <w:lvl w:ilvl="0" w:tplc="CA12BB5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D97DC7"/>
    <w:multiLevelType w:val="hybridMultilevel"/>
    <w:tmpl w:val="408A5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825B7C"/>
    <w:multiLevelType w:val="multilevel"/>
    <w:tmpl w:val="E564B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BCC7027"/>
    <w:multiLevelType w:val="multilevel"/>
    <w:tmpl w:val="D1203B14"/>
    <w:lvl w:ilvl="0">
      <w:start w:val="1"/>
      <w:numFmt w:val="lowerLetter"/>
      <w:lvlText w:val="%1)"/>
      <w:lvlJc w:val="left"/>
      <w:pPr>
        <w:ind w:left="502" w:hanging="360"/>
      </w:pPr>
      <w:rPr>
        <w:rFonts w:ascii="Arial" w:eastAsia="Arial" w:hAnsi="Arial" w:cs="Arial"/>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5D6F44A9"/>
    <w:multiLevelType w:val="hybridMultilevel"/>
    <w:tmpl w:val="DFFEAC54"/>
    <w:lvl w:ilvl="0" w:tplc="A776D4D2">
      <w:start w:val="1"/>
      <w:numFmt w:val="lowerLetter"/>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E07232"/>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D03204"/>
    <w:multiLevelType w:val="hybridMultilevel"/>
    <w:tmpl w:val="3B022290"/>
    <w:lvl w:ilvl="0" w:tplc="662AE4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962235"/>
    <w:multiLevelType w:val="hybridMultilevel"/>
    <w:tmpl w:val="06DA5986"/>
    <w:lvl w:ilvl="0" w:tplc="C83C33D6">
      <w:start w:val="1"/>
      <w:numFmt w:val="low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164ED7"/>
    <w:multiLevelType w:val="multilevel"/>
    <w:tmpl w:val="8962E20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25" w15:restartNumberingAfterBreak="0">
    <w:nsid w:val="7BFD7557"/>
    <w:multiLevelType w:val="hybridMultilevel"/>
    <w:tmpl w:val="C03A1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D685326"/>
    <w:multiLevelType w:val="multilevel"/>
    <w:tmpl w:val="3794A4DE"/>
    <w:lvl w:ilvl="0">
      <w:start w:val="1"/>
      <w:numFmt w:val="upperRoman"/>
      <w:lvlText w:val="%1."/>
      <w:lvlJc w:val="left"/>
      <w:pPr>
        <w:ind w:left="1080" w:hanging="72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7" w15:restartNumberingAfterBreak="0">
    <w:nsid w:val="7E5E2FB0"/>
    <w:multiLevelType w:val="multilevel"/>
    <w:tmpl w:val="65E0CB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19"/>
  </w:num>
  <w:num w:numId="3">
    <w:abstractNumId w:val="27"/>
  </w:num>
  <w:num w:numId="4">
    <w:abstractNumId w:val="26"/>
  </w:num>
  <w:num w:numId="5">
    <w:abstractNumId w:val="8"/>
  </w:num>
  <w:num w:numId="6">
    <w:abstractNumId w:val="12"/>
  </w:num>
  <w:num w:numId="7">
    <w:abstractNumId w:val="25"/>
  </w:num>
  <w:num w:numId="8">
    <w:abstractNumId w:val="13"/>
  </w:num>
  <w:num w:numId="9">
    <w:abstractNumId w:val="7"/>
  </w:num>
  <w:num w:numId="10">
    <w:abstractNumId w:val="22"/>
  </w:num>
  <w:num w:numId="11">
    <w:abstractNumId w:val="0"/>
  </w:num>
  <w:num w:numId="12">
    <w:abstractNumId w:val="18"/>
  </w:num>
  <w:num w:numId="13">
    <w:abstractNumId w:val="10"/>
  </w:num>
  <w:num w:numId="14">
    <w:abstractNumId w:val="3"/>
  </w:num>
  <w:num w:numId="15">
    <w:abstractNumId w:val="16"/>
  </w:num>
  <w:num w:numId="16">
    <w:abstractNumId w:val="11"/>
  </w:num>
  <w:num w:numId="17">
    <w:abstractNumId w:val="21"/>
  </w:num>
  <w:num w:numId="18">
    <w:abstractNumId w:val="14"/>
  </w:num>
  <w:num w:numId="19">
    <w:abstractNumId w:val="6"/>
  </w:num>
  <w:num w:numId="20">
    <w:abstractNumId w:val="5"/>
  </w:num>
  <w:num w:numId="21">
    <w:abstractNumId w:val="15"/>
  </w:num>
  <w:num w:numId="22">
    <w:abstractNumId w:val="20"/>
  </w:num>
  <w:num w:numId="23">
    <w:abstractNumId w:val="2"/>
  </w:num>
  <w:num w:numId="24">
    <w:abstractNumId w:val="23"/>
  </w:num>
  <w:num w:numId="25">
    <w:abstractNumId w:val="24"/>
  </w:num>
  <w:num w:numId="26">
    <w:abstractNumId w:val="9"/>
  </w:num>
  <w:num w:numId="27">
    <w:abstractNumId w:val="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E"/>
    <w:rsid w:val="00004BC6"/>
    <w:rsid w:val="0001020F"/>
    <w:rsid w:val="00011657"/>
    <w:rsid w:val="0001661D"/>
    <w:rsid w:val="00017DD2"/>
    <w:rsid w:val="00020735"/>
    <w:rsid w:val="00020DB3"/>
    <w:rsid w:val="00021BF5"/>
    <w:rsid w:val="00027035"/>
    <w:rsid w:val="0003033C"/>
    <w:rsid w:val="000353C7"/>
    <w:rsid w:val="00036671"/>
    <w:rsid w:val="00041BAC"/>
    <w:rsid w:val="00044D5D"/>
    <w:rsid w:val="0004504C"/>
    <w:rsid w:val="00067931"/>
    <w:rsid w:val="000751DC"/>
    <w:rsid w:val="0007703E"/>
    <w:rsid w:val="000820B1"/>
    <w:rsid w:val="000B206B"/>
    <w:rsid w:val="000B2E4E"/>
    <w:rsid w:val="000C0F30"/>
    <w:rsid w:val="000C55E9"/>
    <w:rsid w:val="000C6A80"/>
    <w:rsid w:val="000D3C37"/>
    <w:rsid w:val="000E25D2"/>
    <w:rsid w:val="000E3585"/>
    <w:rsid w:val="000E50B3"/>
    <w:rsid w:val="001124F2"/>
    <w:rsid w:val="00130F8C"/>
    <w:rsid w:val="00142DBD"/>
    <w:rsid w:val="00142F2F"/>
    <w:rsid w:val="00143E29"/>
    <w:rsid w:val="00161406"/>
    <w:rsid w:val="001650FF"/>
    <w:rsid w:val="001679F1"/>
    <w:rsid w:val="0017274D"/>
    <w:rsid w:val="001848DC"/>
    <w:rsid w:val="00190959"/>
    <w:rsid w:val="00195AF1"/>
    <w:rsid w:val="001A6161"/>
    <w:rsid w:val="001B55C6"/>
    <w:rsid w:val="001C18DA"/>
    <w:rsid w:val="001C4DD2"/>
    <w:rsid w:val="001D2AF7"/>
    <w:rsid w:val="001D37FD"/>
    <w:rsid w:val="001E0D36"/>
    <w:rsid w:val="001E3ECA"/>
    <w:rsid w:val="001E6E51"/>
    <w:rsid w:val="001F0545"/>
    <w:rsid w:val="001F3141"/>
    <w:rsid w:val="001F3B66"/>
    <w:rsid w:val="001F7679"/>
    <w:rsid w:val="00204E8E"/>
    <w:rsid w:val="0020618D"/>
    <w:rsid w:val="002072FD"/>
    <w:rsid w:val="00215B16"/>
    <w:rsid w:val="00216328"/>
    <w:rsid w:val="00222995"/>
    <w:rsid w:val="00231409"/>
    <w:rsid w:val="00244564"/>
    <w:rsid w:val="00244B79"/>
    <w:rsid w:val="0025040A"/>
    <w:rsid w:val="00257A98"/>
    <w:rsid w:val="00262507"/>
    <w:rsid w:val="00264A00"/>
    <w:rsid w:val="002666BA"/>
    <w:rsid w:val="00273B6A"/>
    <w:rsid w:val="002744A9"/>
    <w:rsid w:val="002817BD"/>
    <w:rsid w:val="00281DE9"/>
    <w:rsid w:val="00290520"/>
    <w:rsid w:val="00296A28"/>
    <w:rsid w:val="002A5317"/>
    <w:rsid w:val="002A7302"/>
    <w:rsid w:val="002B4637"/>
    <w:rsid w:val="002B76CE"/>
    <w:rsid w:val="002D055A"/>
    <w:rsid w:val="002D5AA7"/>
    <w:rsid w:val="002F061D"/>
    <w:rsid w:val="002F0C79"/>
    <w:rsid w:val="00306BDF"/>
    <w:rsid w:val="003116E7"/>
    <w:rsid w:val="003150C0"/>
    <w:rsid w:val="0032713E"/>
    <w:rsid w:val="003436AD"/>
    <w:rsid w:val="00365E51"/>
    <w:rsid w:val="00376964"/>
    <w:rsid w:val="00383229"/>
    <w:rsid w:val="003839D4"/>
    <w:rsid w:val="00386BA3"/>
    <w:rsid w:val="00390EF5"/>
    <w:rsid w:val="0039681F"/>
    <w:rsid w:val="003A03C9"/>
    <w:rsid w:val="003A1967"/>
    <w:rsid w:val="003A49BD"/>
    <w:rsid w:val="003A726C"/>
    <w:rsid w:val="003B2658"/>
    <w:rsid w:val="003D07C2"/>
    <w:rsid w:val="003D1636"/>
    <w:rsid w:val="003E5BF4"/>
    <w:rsid w:val="003E6F12"/>
    <w:rsid w:val="003F7CA0"/>
    <w:rsid w:val="00401E3D"/>
    <w:rsid w:val="0040750A"/>
    <w:rsid w:val="00420CE5"/>
    <w:rsid w:val="0042534D"/>
    <w:rsid w:val="00425C71"/>
    <w:rsid w:val="004359C3"/>
    <w:rsid w:val="004548CF"/>
    <w:rsid w:val="00456871"/>
    <w:rsid w:val="0045701C"/>
    <w:rsid w:val="00467176"/>
    <w:rsid w:val="004732B9"/>
    <w:rsid w:val="00473B68"/>
    <w:rsid w:val="00484832"/>
    <w:rsid w:val="0048693F"/>
    <w:rsid w:val="00486D3A"/>
    <w:rsid w:val="004941B2"/>
    <w:rsid w:val="00496EBE"/>
    <w:rsid w:val="004978DF"/>
    <w:rsid w:val="004A5877"/>
    <w:rsid w:val="004A7CFD"/>
    <w:rsid w:val="004B0F05"/>
    <w:rsid w:val="004B6DA1"/>
    <w:rsid w:val="004C461A"/>
    <w:rsid w:val="004C6F61"/>
    <w:rsid w:val="004C725D"/>
    <w:rsid w:val="004D02B5"/>
    <w:rsid w:val="004D56AF"/>
    <w:rsid w:val="004E079F"/>
    <w:rsid w:val="004E3728"/>
    <w:rsid w:val="004E3823"/>
    <w:rsid w:val="004F2162"/>
    <w:rsid w:val="004F40B5"/>
    <w:rsid w:val="004F4E88"/>
    <w:rsid w:val="00502F3A"/>
    <w:rsid w:val="005054CE"/>
    <w:rsid w:val="00511397"/>
    <w:rsid w:val="00520A40"/>
    <w:rsid w:val="005236A7"/>
    <w:rsid w:val="005260EE"/>
    <w:rsid w:val="00531A13"/>
    <w:rsid w:val="00535CA9"/>
    <w:rsid w:val="005500A8"/>
    <w:rsid w:val="00550A04"/>
    <w:rsid w:val="005529CE"/>
    <w:rsid w:val="00552E4C"/>
    <w:rsid w:val="00554C0C"/>
    <w:rsid w:val="0056095F"/>
    <w:rsid w:val="005618F3"/>
    <w:rsid w:val="00565C43"/>
    <w:rsid w:val="00565E93"/>
    <w:rsid w:val="005734FB"/>
    <w:rsid w:val="00585342"/>
    <w:rsid w:val="00592F98"/>
    <w:rsid w:val="0059344B"/>
    <w:rsid w:val="00595627"/>
    <w:rsid w:val="00597B29"/>
    <w:rsid w:val="005A01B7"/>
    <w:rsid w:val="005A652A"/>
    <w:rsid w:val="005B52BA"/>
    <w:rsid w:val="005B6E40"/>
    <w:rsid w:val="005B7220"/>
    <w:rsid w:val="005C135E"/>
    <w:rsid w:val="005C495E"/>
    <w:rsid w:val="005D3FA1"/>
    <w:rsid w:val="005D710A"/>
    <w:rsid w:val="005D780F"/>
    <w:rsid w:val="005D799E"/>
    <w:rsid w:val="005E0747"/>
    <w:rsid w:val="005E4064"/>
    <w:rsid w:val="005F4069"/>
    <w:rsid w:val="00600ADF"/>
    <w:rsid w:val="00600B6F"/>
    <w:rsid w:val="00610539"/>
    <w:rsid w:val="00611060"/>
    <w:rsid w:val="00615A14"/>
    <w:rsid w:val="006207B6"/>
    <w:rsid w:val="00627876"/>
    <w:rsid w:val="006374D0"/>
    <w:rsid w:val="00651948"/>
    <w:rsid w:val="006542FC"/>
    <w:rsid w:val="00662AAC"/>
    <w:rsid w:val="0066578A"/>
    <w:rsid w:val="00666132"/>
    <w:rsid w:val="00667FBD"/>
    <w:rsid w:val="00673151"/>
    <w:rsid w:val="00681049"/>
    <w:rsid w:val="00690356"/>
    <w:rsid w:val="0069242A"/>
    <w:rsid w:val="00693D10"/>
    <w:rsid w:val="006A0125"/>
    <w:rsid w:val="006A2978"/>
    <w:rsid w:val="006B06BA"/>
    <w:rsid w:val="006B137C"/>
    <w:rsid w:val="006C4949"/>
    <w:rsid w:val="006D1D09"/>
    <w:rsid w:val="006D1FF2"/>
    <w:rsid w:val="006F32D3"/>
    <w:rsid w:val="006F5132"/>
    <w:rsid w:val="0070056D"/>
    <w:rsid w:val="00705D97"/>
    <w:rsid w:val="0071547F"/>
    <w:rsid w:val="00725065"/>
    <w:rsid w:val="0072542C"/>
    <w:rsid w:val="0073337E"/>
    <w:rsid w:val="00744D1D"/>
    <w:rsid w:val="00750241"/>
    <w:rsid w:val="00752100"/>
    <w:rsid w:val="007562D8"/>
    <w:rsid w:val="00763068"/>
    <w:rsid w:val="00771B9F"/>
    <w:rsid w:val="007864E3"/>
    <w:rsid w:val="00791D3C"/>
    <w:rsid w:val="00792410"/>
    <w:rsid w:val="007A252C"/>
    <w:rsid w:val="007A3EFA"/>
    <w:rsid w:val="007A6484"/>
    <w:rsid w:val="007A73B5"/>
    <w:rsid w:val="007B259A"/>
    <w:rsid w:val="007B4E4E"/>
    <w:rsid w:val="007B6550"/>
    <w:rsid w:val="007D26AE"/>
    <w:rsid w:val="007D2E6D"/>
    <w:rsid w:val="007E25AA"/>
    <w:rsid w:val="007F0256"/>
    <w:rsid w:val="007F258C"/>
    <w:rsid w:val="007F4916"/>
    <w:rsid w:val="007F4B3B"/>
    <w:rsid w:val="007F567B"/>
    <w:rsid w:val="00802D2E"/>
    <w:rsid w:val="00803C93"/>
    <w:rsid w:val="00804519"/>
    <w:rsid w:val="00811683"/>
    <w:rsid w:val="008129EC"/>
    <w:rsid w:val="00813A8E"/>
    <w:rsid w:val="00827F55"/>
    <w:rsid w:val="00833AEF"/>
    <w:rsid w:val="00847774"/>
    <w:rsid w:val="00852CEA"/>
    <w:rsid w:val="008700B5"/>
    <w:rsid w:val="00870C8E"/>
    <w:rsid w:val="00890C72"/>
    <w:rsid w:val="00895E0C"/>
    <w:rsid w:val="00896EE5"/>
    <w:rsid w:val="008A315B"/>
    <w:rsid w:val="008A707E"/>
    <w:rsid w:val="008B0A03"/>
    <w:rsid w:val="008B543A"/>
    <w:rsid w:val="008D3917"/>
    <w:rsid w:val="008E2039"/>
    <w:rsid w:val="008E2708"/>
    <w:rsid w:val="008F3BF3"/>
    <w:rsid w:val="008F44D9"/>
    <w:rsid w:val="008F45BF"/>
    <w:rsid w:val="009042D5"/>
    <w:rsid w:val="00907C7F"/>
    <w:rsid w:val="0091634B"/>
    <w:rsid w:val="009170DB"/>
    <w:rsid w:val="00945F44"/>
    <w:rsid w:val="00957CAE"/>
    <w:rsid w:val="00963C7F"/>
    <w:rsid w:val="00965A92"/>
    <w:rsid w:val="00973C8E"/>
    <w:rsid w:val="009741FE"/>
    <w:rsid w:val="00976EED"/>
    <w:rsid w:val="00981C0F"/>
    <w:rsid w:val="00984ADE"/>
    <w:rsid w:val="009850B2"/>
    <w:rsid w:val="009A13A0"/>
    <w:rsid w:val="009A5B92"/>
    <w:rsid w:val="009A741F"/>
    <w:rsid w:val="009D269C"/>
    <w:rsid w:val="009D61F4"/>
    <w:rsid w:val="009E153E"/>
    <w:rsid w:val="009E79A7"/>
    <w:rsid w:val="009F0964"/>
    <w:rsid w:val="00A03E4E"/>
    <w:rsid w:val="00A14C54"/>
    <w:rsid w:val="00A14CA2"/>
    <w:rsid w:val="00A3116F"/>
    <w:rsid w:val="00A31CB0"/>
    <w:rsid w:val="00A33203"/>
    <w:rsid w:val="00A34A29"/>
    <w:rsid w:val="00A51FBD"/>
    <w:rsid w:val="00A621F1"/>
    <w:rsid w:val="00A62F72"/>
    <w:rsid w:val="00A655E4"/>
    <w:rsid w:val="00A87ECA"/>
    <w:rsid w:val="00A965C1"/>
    <w:rsid w:val="00A97B49"/>
    <w:rsid w:val="00AB4D1C"/>
    <w:rsid w:val="00AD162C"/>
    <w:rsid w:val="00AD3AD1"/>
    <w:rsid w:val="00AE01F2"/>
    <w:rsid w:val="00AF151B"/>
    <w:rsid w:val="00AF276F"/>
    <w:rsid w:val="00B156E9"/>
    <w:rsid w:val="00B1631F"/>
    <w:rsid w:val="00B16F55"/>
    <w:rsid w:val="00B20819"/>
    <w:rsid w:val="00B21A91"/>
    <w:rsid w:val="00B22CCA"/>
    <w:rsid w:val="00B24EF8"/>
    <w:rsid w:val="00B26627"/>
    <w:rsid w:val="00B3458A"/>
    <w:rsid w:val="00B36496"/>
    <w:rsid w:val="00B46DA8"/>
    <w:rsid w:val="00B51C9D"/>
    <w:rsid w:val="00B522F0"/>
    <w:rsid w:val="00B67DC9"/>
    <w:rsid w:val="00B83676"/>
    <w:rsid w:val="00B84C29"/>
    <w:rsid w:val="00B909D6"/>
    <w:rsid w:val="00B95F5E"/>
    <w:rsid w:val="00BA1369"/>
    <w:rsid w:val="00BA2D92"/>
    <w:rsid w:val="00BB30F8"/>
    <w:rsid w:val="00BC0D84"/>
    <w:rsid w:val="00BC0D97"/>
    <w:rsid w:val="00BC0E16"/>
    <w:rsid w:val="00BC1499"/>
    <w:rsid w:val="00BE33B8"/>
    <w:rsid w:val="00BF142D"/>
    <w:rsid w:val="00BF3D06"/>
    <w:rsid w:val="00C0761F"/>
    <w:rsid w:val="00C07642"/>
    <w:rsid w:val="00C07851"/>
    <w:rsid w:val="00C22AB4"/>
    <w:rsid w:val="00C245A5"/>
    <w:rsid w:val="00C26490"/>
    <w:rsid w:val="00C3035A"/>
    <w:rsid w:val="00C37530"/>
    <w:rsid w:val="00C42FBB"/>
    <w:rsid w:val="00C53317"/>
    <w:rsid w:val="00C55EC3"/>
    <w:rsid w:val="00C564E1"/>
    <w:rsid w:val="00C604FB"/>
    <w:rsid w:val="00C631E0"/>
    <w:rsid w:val="00C92F2E"/>
    <w:rsid w:val="00C930B8"/>
    <w:rsid w:val="00C944EA"/>
    <w:rsid w:val="00C951B3"/>
    <w:rsid w:val="00CA0BAE"/>
    <w:rsid w:val="00CA718E"/>
    <w:rsid w:val="00CB08FD"/>
    <w:rsid w:val="00CB0A97"/>
    <w:rsid w:val="00CC6AF0"/>
    <w:rsid w:val="00CD2AB1"/>
    <w:rsid w:val="00CD5848"/>
    <w:rsid w:val="00CE22A9"/>
    <w:rsid w:val="00CE25C9"/>
    <w:rsid w:val="00CE35A8"/>
    <w:rsid w:val="00CE7877"/>
    <w:rsid w:val="00CF4F5C"/>
    <w:rsid w:val="00CF74FB"/>
    <w:rsid w:val="00CF7572"/>
    <w:rsid w:val="00D07F94"/>
    <w:rsid w:val="00D16D7E"/>
    <w:rsid w:val="00D208FA"/>
    <w:rsid w:val="00D2343D"/>
    <w:rsid w:val="00D2478D"/>
    <w:rsid w:val="00D34459"/>
    <w:rsid w:val="00D36C08"/>
    <w:rsid w:val="00D46C49"/>
    <w:rsid w:val="00D55CAC"/>
    <w:rsid w:val="00D578A2"/>
    <w:rsid w:val="00D618FA"/>
    <w:rsid w:val="00D67BF6"/>
    <w:rsid w:val="00D70717"/>
    <w:rsid w:val="00D765F0"/>
    <w:rsid w:val="00DA7079"/>
    <w:rsid w:val="00DB4308"/>
    <w:rsid w:val="00DC24E0"/>
    <w:rsid w:val="00DC723B"/>
    <w:rsid w:val="00DC7FD6"/>
    <w:rsid w:val="00DD387D"/>
    <w:rsid w:val="00DD781D"/>
    <w:rsid w:val="00DE670F"/>
    <w:rsid w:val="00DE6F9D"/>
    <w:rsid w:val="00E02893"/>
    <w:rsid w:val="00E02E8A"/>
    <w:rsid w:val="00E04243"/>
    <w:rsid w:val="00E22FB8"/>
    <w:rsid w:val="00E23B60"/>
    <w:rsid w:val="00E27922"/>
    <w:rsid w:val="00E45C31"/>
    <w:rsid w:val="00E47C22"/>
    <w:rsid w:val="00E52FDC"/>
    <w:rsid w:val="00E55541"/>
    <w:rsid w:val="00E70F9C"/>
    <w:rsid w:val="00E7252F"/>
    <w:rsid w:val="00E8288E"/>
    <w:rsid w:val="00E906D7"/>
    <w:rsid w:val="00EA14D7"/>
    <w:rsid w:val="00EA1CAD"/>
    <w:rsid w:val="00EA7CE4"/>
    <w:rsid w:val="00EB0FF1"/>
    <w:rsid w:val="00EB2AA2"/>
    <w:rsid w:val="00EB344A"/>
    <w:rsid w:val="00ED0740"/>
    <w:rsid w:val="00EE17FB"/>
    <w:rsid w:val="00EE349B"/>
    <w:rsid w:val="00EE7316"/>
    <w:rsid w:val="00EF2538"/>
    <w:rsid w:val="00EF6D5F"/>
    <w:rsid w:val="00F0155F"/>
    <w:rsid w:val="00F14CB0"/>
    <w:rsid w:val="00F21C54"/>
    <w:rsid w:val="00F256E4"/>
    <w:rsid w:val="00F30693"/>
    <w:rsid w:val="00F31622"/>
    <w:rsid w:val="00F3783F"/>
    <w:rsid w:val="00F516E5"/>
    <w:rsid w:val="00F55047"/>
    <w:rsid w:val="00F6398E"/>
    <w:rsid w:val="00F64E30"/>
    <w:rsid w:val="00F667CE"/>
    <w:rsid w:val="00F706BE"/>
    <w:rsid w:val="00F7385D"/>
    <w:rsid w:val="00F73E96"/>
    <w:rsid w:val="00F91198"/>
    <w:rsid w:val="00F94A12"/>
    <w:rsid w:val="00FA7F4E"/>
    <w:rsid w:val="00FB1D83"/>
    <w:rsid w:val="00FD01B3"/>
    <w:rsid w:val="00FE7EBD"/>
    <w:rsid w:val="00FF10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68518"/>
  <w15:docId w15:val="{059EE08A-BF67-4F32-8885-5762584E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line="360" w:lineRule="auto"/>
      <w:jc w:val="both"/>
      <w:outlineLvl w:val="0"/>
    </w:pPr>
    <w:rPr>
      <w:rFonts w:ascii="Arial" w:eastAsia="Arial" w:hAnsi="Arial" w:cs="Arial"/>
      <w:b/>
      <w:smallCaps/>
      <w:sz w:val="24"/>
      <w:szCs w:val="24"/>
    </w:rPr>
  </w:style>
  <w:style w:type="paragraph" w:styleId="Ttulo2">
    <w:name w:val="heading 2"/>
    <w:basedOn w:val="Normal"/>
    <w:next w:val="Normal"/>
    <w:uiPriority w:val="9"/>
    <w:unhideWhenUsed/>
    <w:qFormat/>
    <w:pPr>
      <w:keepNext/>
      <w:keepLines/>
      <w:spacing w:before="200" w:line="276" w:lineRule="auto"/>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771B9F"/>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208FA"/>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208FA"/>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D208FA"/>
    <w:rPr>
      <w:vertAlign w:val="superscript"/>
    </w:rPr>
  </w:style>
  <w:style w:type="paragraph" w:styleId="TDC1">
    <w:name w:val="toc 1"/>
    <w:basedOn w:val="Normal"/>
    <w:next w:val="Normal"/>
    <w:autoRedefine/>
    <w:uiPriority w:val="39"/>
    <w:unhideWhenUsed/>
    <w:rsid w:val="007D2E6D"/>
    <w:pPr>
      <w:tabs>
        <w:tab w:val="right" w:leader="dot" w:pos="9678"/>
      </w:tabs>
    </w:pPr>
  </w:style>
  <w:style w:type="paragraph" w:styleId="TDC2">
    <w:name w:val="toc 2"/>
    <w:basedOn w:val="Normal"/>
    <w:next w:val="Normal"/>
    <w:autoRedefine/>
    <w:uiPriority w:val="39"/>
    <w:unhideWhenUsed/>
    <w:rsid w:val="008B0A03"/>
    <w:pPr>
      <w:spacing w:after="100"/>
      <w:ind w:left="200"/>
    </w:pPr>
  </w:style>
  <w:style w:type="character" w:styleId="Hipervnculo">
    <w:name w:val="Hyperlink"/>
    <w:basedOn w:val="Fuentedeprrafopredeter"/>
    <w:uiPriority w:val="99"/>
    <w:unhideWhenUsed/>
    <w:rsid w:val="008B0A03"/>
    <w:rPr>
      <w:color w:val="0000FF" w:themeColor="hyperlink"/>
      <w:u w:val="single"/>
    </w:rPr>
  </w:style>
  <w:style w:type="paragraph" w:styleId="Sinespaciado">
    <w:name w:val="No Spacing"/>
    <w:link w:val="SinespaciadoCar"/>
    <w:uiPriority w:val="1"/>
    <w:qFormat/>
    <w:rsid w:val="008B0A03"/>
  </w:style>
  <w:style w:type="paragraph" w:styleId="TtuloTDC">
    <w:name w:val="TOC Heading"/>
    <w:basedOn w:val="Ttulo1"/>
    <w:next w:val="Normal"/>
    <w:uiPriority w:val="39"/>
    <w:semiHidden/>
    <w:unhideWhenUsed/>
    <w:qFormat/>
    <w:rsid w:val="00565C43"/>
    <w:pPr>
      <w:keepLines/>
      <w:spacing w:before="240" w:line="240"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65C43"/>
    <w:pPr>
      <w:jc w:val="both"/>
    </w:pPr>
    <w:rPr>
      <w:vertAlign w:val="superscript"/>
    </w:rPr>
  </w:style>
  <w:style w:type="table" w:styleId="Tablaconcuadrcula">
    <w:name w:val="Table Grid"/>
    <w:basedOn w:val="Tablanormal"/>
    <w:uiPriority w:val="39"/>
    <w:rsid w:val="00565C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565C43"/>
    <w:rPr>
      <w:rFonts w:asciiTheme="minorHAnsi" w:eastAsiaTheme="minorHAnsi" w:hAnsiTheme="minorHAnsi" w:cstheme="minorBidi"/>
      <w:sz w:val="22"/>
      <w:szCs w:val="22"/>
      <w:lang w:eastAsia="en-US"/>
    </w:rPr>
  </w:style>
  <w:style w:type="paragraph" w:customStyle="1" w:styleId="Estilo">
    <w:name w:val="Estilo"/>
    <w:basedOn w:val="Sinespaciado"/>
    <w:link w:val="EstiloCar"/>
    <w:qFormat/>
    <w:rsid w:val="00565C43"/>
    <w:pPr>
      <w:jc w:val="both"/>
    </w:pPr>
    <w:rPr>
      <w:rFonts w:ascii="Arial" w:eastAsiaTheme="minorEastAsia" w:hAnsi="Arial" w:cstheme="minorBidi"/>
      <w:sz w:val="24"/>
      <w:szCs w:val="22"/>
    </w:rPr>
  </w:style>
  <w:style w:type="character" w:customStyle="1" w:styleId="EstiloCar">
    <w:name w:val="Estilo Car"/>
    <w:basedOn w:val="Fuentedeprrafopredeter"/>
    <w:link w:val="Estilo"/>
    <w:rsid w:val="00565C43"/>
    <w:rPr>
      <w:rFonts w:ascii="Arial" w:eastAsiaTheme="minorEastAsia" w:hAnsi="Arial" w:cstheme="minorBidi"/>
      <w:sz w:val="24"/>
      <w:szCs w:val="22"/>
    </w:rPr>
  </w:style>
  <w:style w:type="character" w:customStyle="1" w:styleId="SinespaciadoCar">
    <w:name w:val="Sin espaciado Car"/>
    <w:link w:val="Sinespaciado"/>
    <w:uiPriority w:val="1"/>
    <w:rsid w:val="00565C43"/>
  </w:style>
  <w:style w:type="paragraph" w:customStyle="1" w:styleId="PONENCIA1">
    <w:name w:val="PONENCIA 1"/>
    <w:basedOn w:val="Normal"/>
    <w:qFormat/>
    <w:rsid w:val="001B55C6"/>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styleId="Refdecomentario">
    <w:name w:val="annotation reference"/>
    <w:basedOn w:val="Fuentedeprrafopredeter"/>
    <w:uiPriority w:val="99"/>
    <w:semiHidden/>
    <w:unhideWhenUsed/>
    <w:rsid w:val="007F4916"/>
    <w:rPr>
      <w:sz w:val="16"/>
      <w:szCs w:val="16"/>
    </w:rPr>
  </w:style>
  <w:style w:type="paragraph" w:styleId="Textocomentario">
    <w:name w:val="annotation text"/>
    <w:basedOn w:val="Normal"/>
    <w:link w:val="TextocomentarioCar"/>
    <w:uiPriority w:val="99"/>
    <w:semiHidden/>
    <w:unhideWhenUsed/>
    <w:rsid w:val="007F4916"/>
  </w:style>
  <w:style w:type="character" w:customStyle="1" w:styleId="TextocomentarioCar">
    <w:name w:val="Texto comentario Car"/>
    <w:basedOn w:val="Fuentedeprrafopredeter"/>
    <w:link w:val="Textocomentario"/>
    <w:uiPriority w:val="99"/>
    <w:semiHidden/>
    <w:rsid w:val="007F4916"/>
  </w:style>
  <w:style w:type="paragraph" w:styleId="Asuntodelcomentario">
    <w:name w:val="annotation subject"/>
    <w:basedOn w:val="Textocomentario"/>
    <w:next w:val="Textocomentario"/>
    <w:link w:val="AsuntodelcomentarioCar"/>
    <w:uiPriority w:val="99"/>
    <w:semiHidden/>
    <w:unhideWhenUsed/>
    <w:rsid w:val="007F4916"/>
    <w:rPr>
      <w:b/>
      <w:bCs/>
    </w:rPr>
  </w:style>
  <w:style w:type="character" w:customStyle="1" w:styleId="AsuntodelcomentarioCar">
    <w:name w:val="Asunto del comentario Car"/>
    <w:basedOn w:val="TextocomentarioCar"/>
    <w:link w:val="Asuntodelcomentario"/>
    <w:uiPriority w:val="99"/>
    <w:semiHidden/>
    <w:rsid w:val="007F4916"/>
    <w:rPr>
      <w:b/>
      <w:bCs/>
    </w:rPr>
  </w:style>
  <w:style w:type="paragraph" w:styleId="Textodeglobo">
    <w:name w:val="Balloon Text"/>
    <w:basedOn w:val="Normal"/>
    <w:link w:val="TextodegloboCar"/>
    <w:uiPriority w:val="99"/>
    <w:semiHidden/>
    <w:unhideWhenUsed/>
    <w:rsid w:val="007F49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4916"/>
    <w:rPr>
      <w:rFonts w:ascii="Segoe UI" w:hAnsi="Segoe UI" w:cs="Segoe UI"/>
      <w:sz w:val="18"/>
      <w:szCs w:val="18"/>
    </w:rPr>
  </w:style>
  <w:style w:type="paragraph" w:styleId="Encabezado">
    <w:name w:val="header"/>
    <w:basedOn w:val="Normal"/>
    <w:link w:val="EncabezadoCar"/>
    <w:uiPriority w:val="99"/>
    <w:unhideWhenUsed/>
    <w:rsid w:val="0073337E"/>
    <w:pPr>
      <w:tabs>
        <w:tab w:val="center" w:pos="4419"/>
        <w:tab w:val="right" w:pos="8838"/>
      </w:tabs>
    </w:pPr>
  </w:style>
  <w:style w:type="character" w:customStyle="1" w:styleId="EncabezadoCar">
    <w:name w:val="Encabezado Car"/>
    <w:basedOn w:val="Fuentedeprrafopredeter"/>
    <w:link w:val="Encabezado"/>
    <w:uiPriority w:val="99"/>
    <w:rsid w:val="0073337E"/>
  </w:style>
  <w:style w:type="paragraph" w:styleId="Piedepgina">
    <w:name w:val="footer"/>
    <w:basedOn w:val="Normal"/>
    <w:link w:val="PiedepginaCar"/>
    <w:uiPriority w:val="99"/>
    <w:unhideWhenUsed/>
    <w:rsid w:val="0073337E"/>
    <w:pPr>
      <w:tabs>
        <w:tab w:val="center" w:pos="4419"/>
        <w:tab w:val="right" w:pos="8838"/>
      </w:tabs>
    </w:pPr>
  </w:style>
  <w:style w:type="character" w:customStyle="1" w:styleId="PiedepginaCar">
    <w:name w:val="Pie de página Car"/>
    <w:basedOn w:val="Fuentedeprrafopredeter"/>
    <w:link w:val="Piedepgina"/>
    <w:uiPriority w:val="99"/>
    <w:rsid w:val="0073337E"/>
  </w:style>
  <w:style w:type="table" w:styleId="Tabladecuadrcula4">
    <w:name w:val="Grid Table 4"/>
    <w:basedOn w:val="Tablanormal"/>
    <w:uiPriority w:val="49"/>
    <w:rsid w:val="00BC0D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C"/>
    <w:basedOn w:val="Normal"/>
    <w:link w:val="NormalWebCar"/>
    <w:uiPriority w:val="99"/>
    <w:unhideWhenUsed/>
    <w:qFormat/>
    <w:rsid w:val="00BC0D97"/>
    <w:pPr>
      <w:spacing w:before="100" w:beforeAutospacing="1" w:after="100" w:afterAutospacing="1"/>
    </w:pPr>
    <w:rPr>
      <w:sz w:val="24"/>
      <w:szCs w:val="24"/>
    </w:rPr>
  </w:style>
  <w:style w:type="table" w:styleId="Tablaconcuadrcula4-nfasis3">
    <w:name w:val="Grid Table 4 Accent 3"/>
    <w:basedOn w:val="Tablanormal"/>
    <w:uiPriority w:val="49"/>
    <w:rsid w:val="00BC0D97"/>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C Car"/>
    <w:basedOn w:val="Fuentedeprrafopredeter"/>
    <w:link w:val="NormalWeb"/>
    <w:uiPriority w:val="99"/>
    <w:rsid w:val="00BC0D97"/>
    <w:rPr>
      <w:sz w:val="24"/>
      <w:szCs w:val="24"/>
    </w:rPr>
  </w:style>
  <w:style w:type="table" w:styleId="Tablaconcuadrcula4-nfasis1">
    <w:name w:val="Grid Table 4 Accent 1"/>
    <w:basedOn w:val="Tablanormal"/>
    <w:uiPriority w:val="49"/>
    <w:rsid w:val="00BC0D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681049"/>
    <w:rPr>
      <w:color w:val="605E5C"/>
      <w:shd w:val="clear" w:color="auto" w:fill="E1DFDD"/>
    </w:rPr>
  </w:style>
  <w:style w:type="paragraph" w:styleId="Textonotaalfinal">
    <w:name w:val="endnote text"/>
    <w:basedOn w:val="Normal"/>
    <w:link w:val="TextonotaalfinalCar"/>
    <w:uiPriority w:val="99"/>
    <w:semiHidden/>
    <w:unhideWhenUsed/>
    <w:rsid w:val="00190959"/>
  </w:style>
  <w:style w:type="character" w:customStyle="1" w:styleId="TextonotaalfinalCar">
    <w:name w:val="Texto nota al final Car"/>
    <w:basedOn w:val="Fuentedeprrafopredeter"/>
    <w:link w:val="Textonotaalfinal"/>
    <w:uiPriority w:val="99"/>
    <w:semiHidden/>
    <w:rsid w:val="00190959"/>
  </w:style>
  <w:style w:type="character" w:styleId="Refdenotaalfinal">
    <w:name w:val="endnote reference"/>
    <w:basedOn w:val="Fuentedeprrafopredeter"/>
    <w:uiPriority w:val="99"/>
    <w:semiHidden/>
    <w:unhideWhenUsed/>
    <w:rsid w:val="001909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8475">
      <w:bodyDiv w:val="1"/>
      <w:marLeft w:val="0"/>
      <w:marRight w:val="0"/>
      <w:marTop w:val="0"/>
      <w:marBottom w:val="0"/>
      <w:divBdr>
        <w:top w:val="none" w:sz="0" w:space="0" w:color="auto"/>
        <w:left w:val="none" w:sz="0" w:space="0" w:color="auto"/>
        <w:bottom w:val="none" w:sz="0" w:space="0" w:color="auto"/>
        <w:right w:val="none" w:sz="0" w:space="0" w:color="auto"/>
      </w:divBdr>
    </w:div>
    <w:div w:id="220017120">
      <w:bodyDiv w:val="1"/>
      <w:marLeft w:val="0"/>
      <w:marRight w:val="0"/>
      <w:marTop w:val="0"/>
      <w:marBottom w:val="0"/>
      <w:divBdr>
        <w:top w:val="none" w:sz="0" w:space="0" w:color="auto"/>
        <w:left w:val="none" w:sz="0" w:space="0" w:color="auto"/>
        <w:bottom w:val="none" w:sz="0" w:space="0" w:color="auto"/>
        <w:right w:val="none" w:sz="0" w:space="0" w:color="auto"/>
      </w:divBdr>
    </w:div>
    <w:div w:id="371073741">
      <w:bodyDiv w:val="1"/>
      <w:marLeft w:val="0"/>
      <w:marRight w:val="0"/>
      <w:marTop w:val="0"/>
      <w:marBottom w:val="0"/>
      <w:divBdr>
        <w:top w:val="none" w:sz="0" w:space="0" w:color="auto"/>
        <w:left w:val="none" w:sz="0" w:space="0" w:color="auto"/>
        <w:bottom w:val="none" w:sz="0" w:space="0" w:color="auto"/>
        <w:right w:val="none" w:sz="0" w:space="0" w:color="auto"/>
      </w:divBdr>
    </w:div>
    <w:div w:id="421073743">
      <w:bodyDiv w:val="1"/>
      <w:marLeft w:val="0"/>
      <w:marRight w:val="0"/>
      <w:marTop w:val="0"/>
      <w:marBottom w:val="0"/>
      <w:divBdr>
        <w:top w:val="none" w:sz="0" w:space="0" w:color="auto"/>
        <w:left w:val="none" w:sz="0" w:space="0" w:color="auto"/>
        <w:bottom w:val="none" w:sz="0" w:space="0" w:color="auto"/>
        <w:right w:val="none" w:sz="0" w:space="0" w:color="auto"/>
      </w:divBdr>
    </w:div>
    <w:div w:id="567884703">
      <w:bodyDiv w:val="1"/>
      <w:marLeft w:val="0"/>
      <w:marRight w:val="0"/>
      <w:marTop w:val="0"/>
      <w:marBottom w:val="0"/>
      <w:divBdr>
        <w:top w:val="none" w:sz="0" w:space="0" w:color="auto"/>
        <w:left w:val="none" w:sz="0" w:space="0" w:color="auto"/>
        <w:bottom w:val="none" w:sz="0" w:space="0" w:color="auto"/>
        <w:right w:val="none" w:sz="0" w:space="0" w:color="auto"/>
      </w:divBdr>
    </w:div>
    <w:div w:id="688021707">
      <w:bodyDiv w:val="1"/>
      <w:marLeft w:val="0"/>
      <w:marRight w:val="0"/>
      <w:marTop w:val="0"/>
      <w:marBottom w:val="0"/>
      <w:divBdr>
        <w:top w:val="none" w:sz="0" w:space="0" w:color="auto"/>
        <w:left w:val="none" w:sz="0" w:space="0" w:color="auto"/>
        <w:bottom w:val="none" w:sz="0" w:space="0" w:color="auto"/>
        <w:right w:val="none" w:sz="0" w:space="0" w:color="auto"/>
      </w:divBdr>
    </w:div>
    <w:div w:id="951474861">
      <w:bodyDiv w:val="1"/>
      <w:marLeft w:val="0"/>
      <w:marRight w:val="0"/>
      <w:marTop w:val="0"/>
      <w:marBottom w:val="0"/>
      <w:divBdr>
        <w:top w:val="none" w:sz="0" w:space="0" w:color="auto"/>
        <w:left w:val="none" w:sz="0" w:space="0" w:color="auto"/>
        <w:bottom w:val="none" w:sz="0" w:space="0" w:color="auto"/>
        <w:right w:val="none" w:sz="0" w:space="0" w:color="auto"/>
      </w:divBdr>
    </w:div>
    <w:div w:id="1035499372">
      <w:bodyDiv w:val="1"/>
      <w:marLeft w:val="0"/>
      <w:marRight w:val="0"/>
      <w:marTop w:val="0"/>
      <w:marBottom w:val="0"/>
      <w:divBdr>
        <w:top w:val="none" w:sz="0" w:space="0" w:color="auto"/>
        <w:left w:val="none" w:sz="0" w:space="0" w:color="auto"/>
        <w:bottom w:val="none" w:sz="0" w:space="0" w:color="auto"/>
        <w:right w:val="none" w:sz="0" w:space="0" w:color="auto"/>
      </w:divBdr>
    </w:div>
    <w:div w:id="1574075742">
      <w:bodyDiv w:val="1"/>
      <w:marLeft w:val="0"/>
      <w:marRight w:val="0"/>
      <w:marTop w:val="0"/>
      <w:marBottom w:val="0"/>
      <w:divBdr>
        <w:top w:val="none" w:sz="0" w:space="0" w:color="auto"/>
        <w:left w:val="none" w:sz="0" w:space="0" w:color="auto"/>
        <w:bottom w:val="none" w:sz="0" w:space="0" w:color="auto"/>
        <w:right w:val="none" w:sz="0" w:space="0" w:color="auto"/>
      </w:divBdr>
    </w:div>
    <w:div w:id="1612319792">
      <w:bodyDiv w:val="1"/>
      <w:marLeft w:val="0"/>
      <w:marRight w:val="0"/>
      <w:marTop w:val="0"/>
      <w:marBottom w:val="0"/>
      <w:divBdr>
        <w:top w:val="none" w:sz="0" w:space="0" w:color="auto"/>
        <w:left w:val="none" w:sz="0" w:space="0" w:color="auto"/>
        <w:bottom w:val="none" w:sz="0" w:space="0" w:color="auto"/>
        <w:right w:val="none" w:sz="0" w:space="0" w:color="auto"/>
      </w:divBdr>
    </w:div>
    <w:div w:id="1638222847">
      <w:bodyDiv w:val="1"/>
      <w:marLeft w:val="0"/>
      <w:marRight w:val="0"/>
      <w:marTop w:val="0"/>
      <w:marBottom w:val="0"/>
      <w:divBdr>
        <w:top w:val="none" w:sz="0" w:space="0" w:color="auto"/>
        <w:left w:val="none" w:sz="0" w:space="0" w:color="auto"/>
        <w:bottom w:val="none" w:sz="0" w:space="0" w:color="auto"/>
        <w:right w:val="none" w:sz="0" w:space="0" w:color="auto"/>
      </w:divBdr>
    </w:div>
    <w:div w:id="1989631177">
      <w:bodyDiv w:val="1"/>
      <w:marLeft w:val="0"/>
      <w:marRight w:val="0"/>
      <w:marTop w:val="0"/>
      <w:marBottom w:val="0"/>
      <w:divBdr>
        <w:top w:val="none" w:sz="0" w:space="0" w:color="auto"/>
        <w:left w:val="none" w:sz="0" w:space="0" w:color="auto"/>
        <w:bottom w:val="none" w:sz="0" w:space="0" w:color="auto"/>
        <w:right w:val="none" w:sz="0" w:space="0" w:color="auto"/>
      </w:divBdr>
    </w:div>
    <w:div w:id="1998653939">
      <w:bodyDiv w:val="1"/>
      <w:marLeft w:val="0"/>
      <w:marRight w:val="0"/>
      <w:marTop w:val="0"/>
      <w:marBottom w:val="0"/>
      <w:divBdr>
        <w:top w:val="none" w:sz="0" w:space="0" w:color="auto"/>
        <w:left w:val="none" w:sz="0" w:space="0" w:color="auto"/>
        <w:bottom w:val="none" w:sz="0" w:space="0" w:color="auto"/>
        <w:right w:val="none" w:sz="0" w:space="0" w:color="auto"/>
      </w:divBdr>
    </w:div>
    <w:div w:id="2100061781">
      <w:bodyDiv w:val="1"/>
      <w:marLeft w:val="0"/>
      <w:marRight w:val="0"/>
      <w:marTop w:val="0"/>
      <w:marBottom w:val="0"/>
      <w:divBdr>
        <w:top w:val="none" w:sz="0" w:space="0" w:color="auto"/>
        <w:left w:val="none" w:sz="0" w:space="0" w:color="auto"/>
        <w:bottom w:val="none" w:sz="0" w:space="0" w:color="auto"/>
        <w:right w:val="none" w:sz="0" w:space="0" w:color="auto"/>
      </w:divBdr>
    </w:div>
    <w:div w:id="2141989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e.gob.mx/IUSEapp/tesisjur.aspx?idtesis=CXXXVIII/2002&amp;tpoBusqueda=S&amp;sWord=tesis,CXXXVIII/2002" TargetMode="External"/><Relationship Id="rId3" Type="http://schemas.openxmlformats.org/officeDocument/2006/relationships/hyperlink" Target="https://www.facebook.com/NoticiasyDeportes-Calvillo-Ags-689047477966765/" TargetMode="External"/><Relationship Id="rId7" Type="http://schemas.openxmlformats.org/officeDocument/2006/relationships/hyperlink" Target="https://www.te.gob.mx/IUSEapp/tesisjur.aspx?idtesis=15/2018&amp;tpoBusqueda=S&amp;sWord=15/2018" TargetMode="External"/><Relationship Id="rId2" Type="http://schemas.openxmlformats.org/officeDocument/2006/relationships/hyperlink" Target="https://www.te.gob.mx/IUSEapp/tesisjur.aspx?idtesis=4/2014&amp;tpoBusqueda=S&amp;sWord=4/2014" TargetMode="External"/><Relationship Id="rId1" Type="http://schemas.openxmlformats.org/officeDocument/2006/relationships/hyperlink" Target="https://www.te.gob.mx/IUSEapp/tesisjur.aspx?idtesis=XXXVIII/2008&amp;tpoBusqueda=S&amp;sWord=Tesis,XXXVIII/2008" TargetMode="External"/><Relationship Id="rId6" Type="http://schemas.openxmlformats.org/officeDocument/2006/relationships/hyperlink" Target="https://www.facebook.com/La-Realidad-de-Calvillo-sin-Censura-en-el-Gobierno-100557281837690" TargetMode="External"/><Relationship Id="rId11" Type="http://schemas.openxmlformats.org/officeDocument/2006/relationships/hyperlink" Target="https://www.te.gob.mx/IUSEapp/tesisjur.aspx?idtesis=10/2001&amp;tpoBusqueda=S&amp;sWord=10/2001" TargetMode="External"/><Relationship Id="rId5" Type="http://schemas.openxmlformats.org/officeDocument/2006/relationships/hyperlink" Target="https://www.facebook.com/ososerna" TargetMode="External"/><Relationship Id="rId10" Type="http://schemas.openxmlformats.org/officeDocument/2006/relationships/hyperlink" Target="https://www.te.gob.mx/IUSEapp/tesisjur.aspx?idtesis=28/2016&amp;tpoBusqueda=S&amp;sWord=28/2016" TargetMode="External"/><Relationship Id="rId4" Type="http://schemas.openxmlformats.org/officeDocument/2006/relationships/hyperlink" Target="https://www.facebook.com/Calvillohoy/" TargetMode="External"/><Relationship Id="rId9" Type="http://schemas.openxmlformats.org/officeDocument/2006/relationships/hyperlink" Target="https://www.te.gob.mx/IUSEapp/tesisjur.aspx?idtesis=9/2002&amp;tpoBusqueda=S&amp;sWord=9/20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4D33927-E6C9-475C-B8F6-53F7152C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6414</Words>
  <Characters>35282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Edgar Lopez</dc:creator>
  <cp:lastModifiedBy>Secretario Gral</cp:lastModifiedBy>
  <cp:revision>2</cp:revision>
  <cp:lastPrinted>2021-07-15T01:52:00Z</cp:lastPrinted>
  <dcterms:created xsi:type="dcterms:W3CDTF">2021-07-17T16:47:00Z</dcterms:created>
  <dcterms:modified xsi:type="dcterms:W3CDTF">2021-07-17T16:47:00Z</dcterms:modified>
</cp:coreProperties>
</file>