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15031A1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9431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057E9B45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TEEA-REN-00</w:t>
                            </w:r>
                            <w:r w:rsidR="008A6F23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51FA3C9C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A6F23">
                              <w:rPr>
                                <w:rFonts w:ascii="Arial" w:hAnsi="Arial" w:cs="Arial"/>
                              </w:rPr>
                              <w:t>Marisol Herrera Ortíz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8A6F23">
                              <w:rPr>
                                <w:rFonts w:ascii="Arial" w:hAnsi="Arial" w:cs="Arial"/>
                              </w:rPr>
                              <w:t>candidata por la coalición “Por Aguascalientes”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A6F23">
                              <w:rPr>
                                <w:rFonts w:ascii="Arial" w:hAnsi="Arial" w:cs="Arial"/>
                              </w:rPr>
                              <w:t>a presidenta municipal de El Llano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7DD661B" w14:textId="7CD526D9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Municipal Electoral de </w:t>
                            </w:r>
                            <w:r w:rsidR="008A6F23">
                              <w:rPr>
                                <w:rFonts w:ascii="Arial" w:hAnsi="Arial" w:cs="Arial"/>
                              </w:rPr>
                              <w:t>El Llano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del IEE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057E9B45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TEEA-REN-00</w:t>
                      </w:r>
                      <w:r w:rsidR="008A6F23">
                        <w:rPr>
                          <w:rFonts w:ascii="Arial" w:hAnsi="Arial" w:cs="Arial"/>
                        </w:rPr>
                        <w:t>6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51FA3C9C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</w:r>
                      <w:r w:rsidR="0068784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A6F23">
                        <w:rPr>
                          <w:rFonts w:ascii="Arial" w:hAnsi="Arial" w:cs="Arial"/>
                        </w:rPr>
                        <w:t>Marisol Herrera Ortíz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8A6F23">
                        <w:rPr>
                          <w:rFonts w:ascii="Arial" w:hAnsi="Arial" w:cs="Arial"/>
                        </w:rPr>
                        <w:t>candidata por la coalición “Por Aguascalientes”</w:t>
                      </w:r>
                      <w:r w:rsidR="00620BB0">
                        <w:rPr>
                          <w:rFonts w:ascii="Arial" w:hAnsi="Arial" w:cs="Arial"/>
                        </w:rPr>
                        <w:t xml:space="preserve"> </w:t>
                      </w:r>
                      <w:r w:rsidR="008A6F23">
                        <w:rPr>
                          <w:rFonts w:ascii="Arial" w:hAnsi="Arial" w:cs="Arial"/>
                        </w:rPr>
                        <w:t>a presidenta municipal de El Llano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7DD661B" w14:textId="7CD526D9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68784C">
                        <w:rPr>
                          <w:rFonts w:ascii="Arial" w:hAnsi="Arial" w:cs="Arial"/>
                        </w:rPr>
                        <w:t xml:space="preserve">Municipal Electoral de </w:t>
                      </w:r>
                      <w:r w:rsidR="008A6F23">
                        <w:rPr>
                          <w:rFonts w:ascii="Arial" w:hAnsi="Arial" w:cs="Arial"/>
                        </w:rPr>
                        <w:t>El Llano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del IEE </w:t>
                      </w:r>
                      <w:r w:rsidR="0068784C">
                        <w:rPr>
                          <w:rFonts w:ascii="Arial" w:hAnsi="Arial" w:cs="Arial"/>
                        </w:rPr>
                        <w:t>de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74CFF3C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68784C">
        <w:rPr>
          <w:rFonts w:ascii="Arial" w:eastAsia="Times New Roman" w:hAnsi="Arial" w:cs="Arial"/>
          <w:bCs/>
          <w:lang w:val="es-ES" w:eastAsia="es-MX"/>
        </w:rPr>
        <w:t>9</w:t>
      </w:r>
      <w:r w:rsidR="008A6F23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5AEE2C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8A6F23">
        <w:rPr>
          <w:rFonts w:ascii="Arial" w:eastAsia="Times New Roman" w:hAnsi="Arial" w:cs="Arial"/>
          <w:b/>
          <w:bCs/>
          <w:lang w:eastAsia="es-MX"/>
        </w:rPr>
        <w:t>06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374B183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68784C">
        <w:rPr>
          <w:rFonts w:ascii="Arial" w:eastAsia="Times New Roman" w:hAnsi="Arial" w:cs="Arial"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68784C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68784C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8784C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68784C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68784C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620BB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A6F23">
    <w:pPr>
      <w:pStyle w:val="Piedepgina"/>
      <w:jc w:val="right"/>
    </w:pPr>
  </w:p>
  <w:p w14:paraId="39FC2AA4" w14:textId="77777777" w:rsidR="00740B55" w:rsidRDefault="008A6F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A6F2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A6F2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A6F2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A6F2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A6F2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A6F2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68784C"/>
    <w:rsid w:val="00767E9A"/>
    <w:rsid w:val="0083097E"/>
    <w:rsid w:val="0086207D"/>
    <w:rsid w:val="00872D98"/>
    <w:rsid w:val="00885166"/>
    <w:rsid w:val="008A6F23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38</cp:revision>
  <cp:lastPrinted>2021-06-15T20:53:00Z</cp:lastPrinted>
  <dcterms:created xsi:type="dcterms:W3CDTF">2021-01-09T02:57:00Z</dcterms:created>
  <dcterms:modified xsi:type="dcterms:W3CDTF">2021-06-15T20:58:00Z</dcterms:modified>
</cp:coreProperties>
</file>