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013F2" w14:textId="77777777" w:rsidR="004A0563" w:rsidRDefault="008D769A">
      <w:pPr>
        <w:ind w:left="3969"/>
        <w:jc w:val="both"/>
        <w:rPr>
          <w:rFonts w:ascii="Arial" w:eastAsia="Arial" w:hAnsi="Arial" w:cs="Arial"/>
          <w:b/>
          <w:sz w:val="24"/>
          <w:szCs w:val="24"/>
        </w:rPr>
      </w:pPr>
      <w:r>
        <w:rPr>
          <w:rFonts w:ascii="Arial" w:eastAsia="Arial" w:hAnsi="Arial" w:cs="Arial"/>
          <w:b/>
          <w:sz w:val="24"/>
          <w:szCs w:val="24"/>
        </w:rPr>
        <w:t>RECURSO DE NULIDAD.</w:t>
      </w:r>
    </w:p>
    <w:p w14:paraId="649A16BC" w14:textId="77777777" w:rsidR="004A0563" w:rsidRDefault="004A0563">
      <w:pPr>
        <w:ind w:left="3969"/>
        <w:jc w:val="both"/>
        <w:rPr>
          <w:rFonts w:ascii="Arial" w:eastAsia="Arial" w:hAnsi="Arial" w:cs="Arial"/>
          <w:b/>
          <w:sz w:val="14"/>
          <w:szCs w:val="14"/>
        </w:rPr>
      </w:pPr>
    </w:p>
    <w:p w14:paraId="066712C0" w14:textId="77777777" w:rsidR="004A0563" w:rsidRDefault="008D769A">
      <w:pPr>
        <w:ind w:left="3969"/>
        <w:jc w:val="both"/>
        <w:rPr>
          <w:rFonts w:ascii="Arial" w:eastAsia="Arial" w:hAnsi="Arial" w:cs="Arial"/>
          <w:sz w:val="24"/>
          <w:szCs w:val="24"/>
        </w:rPr>
      </w:pPr>
      <w:r>
        <w:rPr>
          <w:rFonts w:ascii="Arial" w:eastAsia="Arial" w:hAnsi="Arial" w:cs="Arial"/>
          <w:b/>
          <w:sz w:val="24"/>
          <w:szCs w:val="24"/>
        </w:rPr>
        <w:t xml:space="preserve">EXPEDIENTE: </w:t>
      </w:r>
      <w:r>
        <w:rPr>
          <w:rFonts w:ascii="Arial" w:eastAsia="Arial" w:hAnsi="Arial" w:cs="Arial"/>
          <w:sz w:val="24"/>
          <w:szCs w:val="24"/>
        </w:rPr>
        <w:t>TEEA-REN-019/2022.</w:t>
      </w:r>
    </w:p>
    <w:p w14:paraId="3B470B2B" w14:textId="77777777" w:rsidR="004A0563" w:rsidRDefault="004A0563">
      <w:pPr>
        <w:ind w:left="3969"/>
        <w:jc w:val="both"/>
        <w:rPr>
          <w:rFonts w:ascii="Arial" w:eastAsia="Arial" w:hAnsi="Arial" w:cs="Arial"/>
          <w:b/>
          <w:sz w:val="14"/>
          <w:szCs w:val="14"/>
        </w:rPr>
      </w:pPr>
    </w:p>
    <w:p w14:paraId="2F844C09" w14:textId="3DC81260" w:rsidR="004A0563" w:rsidRDefault="008D769A">
      <w:pPr>
        <w:ind w:left="3969"/>
        <w:jc w:val="both"/>
        <w:rPr>
          <w:rFonts w:ascii="Arial" w:eastAsia="Arial" w:hAnsi="Arial" w:cs="Arial"/>
          <w:sz w:val="24"/>
          <w:szCs w:val="24"/>
        </w:rPr>
      </w:pPr>
      <w:bookmarkStart w:id="0" w:name="_heading=h.gjdgxs" w:colFirst="0" w:colLast="0"/>
      <w:bookmarkEnd w:id="0"/>
      <w:r>
        <w:rPr>
          <w:rFonts w:ascii="Arial" w:eastAsia="Arial" w:hAnsi="Arial" w:cs="Arial"/>
          <w:b/>
          <w:sz w:val="24"/>
          <w:szCs w:val="24"/>
        </w:rPr>
        <w:t>ACTOR:</w:t>
      </w:r>
      <w:r>
        <w:rPr>
          <w:rFonts w:ascii="Arial" w:eastAsia="Arial" w:hAnsi="Arial" w:cs="Arial"/>
          <w:sz w:val="24"/>
          <w:szCs w:val="24"/>
        </w:rPr>
        <w:t xml:space="preserve"> </w:t>
      </w:r>
      <w:r w:rsidR="00577A46">
        <w:rPr>
          <w:rFonts w:ascii="Arial" w:eastAsia="Arial" w:hAnsi="Arial" w:cs="Arial"/>
          <w:sz w:val="24"/>
          <w:szCs w:val="24"/>
        </w:rPr>
        <w:t>MORENA</w:t>
      </w:r>
      <w:r>
        <w:rPr>
          <w:rFonts w:ascii="Arial" w:eastAsia="Arial" w:hAnsi="Arial" w:cs="Arial"/>
          <w:sz w:val="24"/>
          <w:szCs w:val="24"/>
        </w:rPr>
        <w:t>.</w:t>
      </w:r>
    </w:p>
    <w:p w14:paraId="0165BFD4" w14:textId="77777777" w:rsidR="004A0563" w:rsidRDefault="004A0563">
      <w:pPr>
        <w:ind w:left="3969"/>
        <w:jc w:val="both"/>
        <w:rPr>
          <w:rFonts w:ascii="Arial" w:eastAsia="Arial" w:hAnsi="Arial" w:cs="Arial"/>
          <w:b/>
          <w:sz w:val="14"/>
          <w:szCs w:val="14"/>
        </w:rPr>
      </w:pPr>
    </w:p>
    <w:p w14:paraId="377CD13A" w14:textId="77777777" w:rsidR="004A0563" w:rsidRDefault="008D769A">
      <w:pPr>
        <w:ind w:left="3969"/>
        <w:jc w:val="both"/>
        <w:rPr>
          <w:rFonts w:ascii="Arial" w:eastAsia="Arial" w:hAnsi="Arial" w:cs="Arial"/>
          <w:sz w:val="24"/>
          <w:szCs w:val="24"/>
        </w:rPr>
      </w:pPr>
      <w:r>
        <w:rPr>
          <w:rFonts w:ascii="Arial" w:eastAsia="Arial" w:hAnsi="Arial" w:cs="Arial"/>
          <w:b/>
          <w:sz w:val="24"/>
          <w:szCs w:val="24"/>
        </w:rPr>
        <w:t xml:space="preserve">AUTORIDAD RESPONSABLE: </w:t>
      </w:r>
      <w:r>
        <w:rPr>
          <w:rFonts w:ascii="Arial" w:eastAsia="Arial" w:hAnsi="Arial" w:cs="Arial"/>
          <w:sz w:val="24"/>
          <w:szCs w:val="24"/>
        </w:rPr>
        <w:t>CONSEJO GENERAL DEL INSTITUTO ESTATAL ELECTORAL DE AGUASCALIENTES.</w:t>
      </w:r>
    </w:p>
    <w:p w14:paraId="4A73742A" w14:textId="77777777" w:rsidR="004A0563" w:rsidRDefault="004A0563">
      <w:pPr>
        <w:ind w:left="3969"/>
        <w:jc w:val="both"/>
        <w:rPr>
          <w:rFonts w:ascii="Arial" w:eastAsia="Arial" w:hAnsi="Arial" w:cs="Arial"/>
          <w:b/>
          <w:sz w:val="14"/>
          <w:szCs w:val="14"/>
        </w:rPr>
      </w:pPr>
    </w:p>
    <w:p w14:paraId="4A3C493F" w14:textId="77777777" w:rsidR="004A0563" w:rsidRDefault="008D769A">
      <w:pPr>
        <w:ind w:left="3969"/>
        <w:jc w:val="both"/>
        <w:rPr>
          <w:rFonts w:ascii="Arial" w:eastAsia="Arial" w:hAnsi="Arial" w:cs="Arial"/>
          <w:sz w:val="24"/>
          <w:szCs w:val="24"/>
        </w:rPr>
      </w:pPr>
      <w:r>
        <w:rPr>
          <w:rFonts w:ascii="Arial" w:eastAsia="Arial" w:hAnsi="Arial" w:cs="Arial"/>
          <w:b/>
          <w:sz w:val="24"/>
          <w:szCs w:val="24"/>
        </w:rPr>
        <w:t xml:space="preserve">MAGISTRADA PONENTE: </w:t>
      </w:r>
      <w:r>
        <w:rPr>
          <w:rFonts w:ascii="Arial" w:eastAsia="Arial" w:hAnsi="Arial" w:cs="Arial"/>
          <w:sz w:val="24"/>
          <w:szCs w:val="24"/>
        </w:rPr>
        <w:t>LAURA HORTENSIA LLAMAS HERNÁNDEZ.</w:t>
      </w:r>
    </w:p>
    <w:p w14:paraId="05D2D580" w14:textId="77777777" w:rsidR="004A0563" w:rsidRDefault="004A0563">
      <w:pPr>
        <w:ind w:left="3969"/>
        <w:jc w:val="both"/>
        <w:rPr>
          <w:rFonts w:ascii="Arial" w:eastAsia="Arial" w:hAnsi="Arial" w:cs="Arial"/>
          <w:b/>
          <w:sz w:val="14"/>
          <w:szCs w:val="14"/>
        </w:rPr>
      </w:pPr>
    </w:p>
    <w:p w14:paraId="04553A4A" w14:textId="77777777" w:rsidR="004A0563" w:rsidRDefault="008D769A">
      <w:pPr>
        <w:ind w:left="3969"/>
        <w:jc w:val="both"/>
        <w:rPr>
          <w:rFonts w:ascii="Arial" w:eastAsia="Arial" w:hAnsi="Arial" w:cs="Arial"/>
          <w:sz w:val="24"/>
          <w:szCs w:val="24"/>
        </w:rPr>
      </w:pPr>
      <w:r>
        <w:rPr>
          <w:rFonts w:ascii="Arial" w:eastAsia="Arial" w:hAnsi="Arial" w:cs="Arial"/>
          <w:b/>
          <w:sz w:val="24"/>
          <w:szCs w:val="24"/>
        </w:rPr>
        <w:t>SECRETARIO DE ESTUDIO</w:t>
      </w:r>
      <w:r>
        <w:rPr>
          <w:rFonts w:ascii="Arial" w:eastAsia="Arial" w:hAnsi="Arial" w:cs="Arial"/>
          <w:b/>
          <w:sz w:val="24"/>
          <w:szCs w:val="24"/>
          <w:vertAlign w:val="superscript"/>
        </w:rPr>
        <w:footnoteReference w:id="1"/>
      </w:r>
      <w:r>
        <w:rPr>
          <w:rFonts w:ascii="Arial" w:eastAsia="Arial" w:hAnsi="Arial" w:cs="Arial"/>
          <w:b/>
          <w:sz w:val="24"/>
          <w:szCs w:val="24"/>
        </w:rPr>
        <w:t xml:space="preserve">: </w:t>
      </w:r>
      <w:r>
        <w:rPr>
          <w:rFonts w:ascii="Arial" w:eastAsia="Arial" w:hAnsi="Arial" w:cs="Arial"/>
          <w:sz w:val="24"/>
          <w:szCs w:val="24"/>
        </w:rPr>
        <w:t>EDGAR ALEJANDRO LÓPEZ DÁVILA.</w:t>
      </w:r>
    </w:p>
    <w:p w14:paraId="54A9D17E" w14:textId="77777777" w:rsidR="004A0563" w:rsidRDefault="004A0563">
      <w:pPr>
        <w:ind w:left="3969"/>
        <w:jc w:val="both"/>
        <w:rPr>
          <w:rFonts w:ascii="Arial" w:eastAsia="Arial" w:hAnsi="Arial" w:cs="Arial"/>
          <w:sz w:val="14"/>
          <w:szCs w:val="14"/>
        </w:rPr>
      </w:pPr>
    </w:p>
    <w:p w14:paraId="11D6B9D9" w14:textId="77777777" w:rsidR="004A0563" w:rsidRDefault="008D769A">
      <w:pPr>
        <w:ind w:left="3969"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GUADALUPE JOCELYN MARTÍNEZ TAVAREZ E IVONNE AZUCENA ZAVALA SOTO.</w:t>
      </w:r>
    </w:p>
    <w:p w14:paraId="75A482F6" w14:textId="77777777" w:rsidR="004A0563" w:rsidRDefault="004A0563">
      <w:pPr>
        <w:pBdr>
          <w:top w:val="nil"/>
          <w:left w:val="nil"/>
          <w:bottom w:val="nil"/>
          <w:right w:val="nil"/>
          <w:between w:val="nil"/>
        </w:pBdr>
        <w:rPr>
          <w:color w:val="000000"/>
        </w:rPr>
      </w:pPr>
    </w:p>
    <w:p w14:paraId="4340FBFF" w14:textId="77777777" w:rsidR="004A0563" w:rsidRDefault="008D769A">
      <w:pPr>
        <w:spacing w:line="360" w:lineRule="auto"/>
        <w:jc w:val="right"/>
        <w:rPr>
          <w:rFonts w:ascii="Arial" w:eastAsia="Arial" w:hAnsi="Arial" w:cs="Arial"/>
          <w:sz w:val="24"/>
          <w:szCs w:val="24"/>
        </w:rPr>
      </w:pPr>
      <w:r>
        <w:rPr>
          <w:rFonts w:ascii="Arial" w:eastAsia="Arial" w:hAnsi="Arial" w:cs="Arial"/>
          <w:sz w:val="24"/>
          <w:szCs w:val="24"/>
        </w:rPr>
        <w:t>Aguascalientes, Aguascalientes, a 4 de agosto de 2022.</w:t>
      </w:r>
    </w:p>
    <w:p w14:paraId="2F103D61" w14:textId="77777777" w:rsidR="004A0563" w:rsidRPr="003A37FF" w:rsidRDefault="004A0563">
      <w:pPr>
        <w:jc w:val="right"/>
        <w:rPr>
          <w:rFonts w:ascii="Arial" w:eastAsia="Arial" w:hAnsi="Arial" w:cs="Arial"/>
          <w:sz w:val="12"/>
          <w:szCs w:val="12"/>
        </w:rPr>
      </w:pPr>
    </w:p>
    <w:p w14:paraId="1D0F809E" w14:textId="48BDC5A3" w:rsidR="004A0563" w:rsidRDefault="008D769A">
      <w:pPr>
        <w:tabs>
          <w:tab w:val="left" w:pos="284"/>
        </w:tabs>
        <w:spacing w:line="360" w:lineRule="auto"/>
        <w:jc w:val="both"/>
        <w:rPr>
          <w:rFonts w:ascii="Arial" w:eastAsia="Arial" w:hAnsi="Arial" w:cs="Arial"/>
          <w:sz w:val="24"/>
          <w:szCs w:val="24"/>
        </w:rPr>
      </w:pPr>
      <w:bookmarkStart w:id="1" w:name="_heading=h.30j0zll" w:colFirst="0" w:colLast="0"/>
      <w:bookmarkEnd w:id="1"/>
      <w:r>
        <w:rPr>
          <w:rFonts w:ascii="Arial" w:eastAsia="Arial" w:hAnsi="Arial" w:cs="Arial"/>
          <w:b/>
          <w:sz w:val="24"/>
          <w:szCs w:val="24"/>
        </w:rPr>
        <w:t>Sentencia</w:t>
      </w:r>
      <w:r>
        <w:rPr>
          <w:rFonts w:ascii="Arial" w:eastAsia="Arial" w:hAnsi="Arial" w:cs="Arial"/>
          <w:sz w:val="24"/>
          <w:szCs w:val="24"/>
        </w:rPr>
        <w:t xml:space="preserve"> del Tribunal Electoral que </w:t>
      </w:r>
      <w:r>
        <w:rPr>
          <w:rFonts w:ascii="Arial" w:eastAsia="Arial" w:hAnsi="Arial" w:cs="Arial"/>
          <w:b/>
          <w:sz w:val="24"/>
          <w:szCs w:val="24"/>
        </w:rPr>
        <w:t xml:space="preserve">confirma el acuerdo </w:t>
      </w:r>
      <w:r>
        <w:rPr>
          <w:rFonts w:ascii="Arial" w:eastAsia="Arial" w:hAnsi="Arial" w:cs="Arial"/>
          <w:sz w:val="24"/>
          <w:szCs w:val="24"/>
        </w:rPr>
        <w:t xml:space="preserve">(CG-A-46/22) del Consejo General del Instituto Estatal </w:t>
      </w:r>
      <w:r w:rsidR="003A37FF">
        <w:rPr>
          <w:rFonts w:ascii="Arial" w:eastAsia="Arial" w:hAnsi="Arial" w:cs="Arial"/>
          <w:sz w:val="24"/>
          <w:szCs w:val="24"/>
        </w:rPr>
        <w:t xml:space="preserve">Electoral </w:t>
      </w:r>
      <w:r>
        <w:rPr>
          <w:rFonts w:ascii="Arial" w:eastAsia="Arial" w:hAnsi="Arial" w:cs="Arial"/>
          <w:sz w:val="24"/>
          <w:szCs w:val="24"/>
        </w:rPr>
        <w:t>de Aguascalientes, en el que se aprobó el cómputo final de la elección de la gubernatura del Estado, se declaró la validez de la elección y se expidió la constancia de mayoría en favor de la candidata María Teresa Jiménez Esquivel, postulada por la coalición “Va por Aguascalientes”.</w:t>
      </w:r>
    </w:p>
    <w:p w14:paraId="76C5E0B9" w14:textId="77777777" w:rsidR="004A0563" w:rsidRDefault="004A0563" w:rsidP="003A37FF">
      <w:pPr>
        <w:pStyle w:val="Sinespaciado"/>
        <w:rPr>
          <w:rFonts w:eastAsia="Arial"/>
        </w:rPr>
      </w:pPr>
      <w:bookmarkStart w:id="2" w:name="_heading=h.lbab6vs1npzj" w:colFirst="0" w:colLast="0"/>
      <w:bookmarkEnd w:id="2"/>
    </w:p>
    <w:p w14:paraId="204B034F" w14:textId="36249123" w:rsidR="004A0563" w:rsidRDefault="008D769A">
      <w:pPr>
        <w:tabs>
          <w:tab w:val="left" w:pos="284"/>
        </w:tabs>
        <w:spacing w:line="360" w:lineRule="auto"/>
        <w:jc w:val="both"/>
        <w:rPr>
          <w:rFonts w:ascii="Arial" w:eastAsia="Arial" w:hAnsi="Arial" w:cs="Arial"/>
          <w:sz w:val="24"/>
          <w:szCs w:val="24"/>
        </w:rPr>
      </w:pPr>
      <w:bookmarkStart w:id="3" w:name="_heading=h.rad09fcz85xu" w:colFirst="0" w:colLast="0"/>
      <w:bookmarkEnd w:id="3"/>
      <w:r>
        <w:rPr>
          <w:rFonts w:ascii="Arial" w:eastAsia="Arial" w:hAnsi="Arial" w:cs="Arial"/>
          <w:sz w:val="24"/>
          <w:szCs w:val="24"/>
        </w:rPr>
        <w:t xml:space="preserve">Lo anterior, porque este órgano jurisdiccional considera, principalmente, que: </w:t>
      </w:r>
      <w:r>
        <w:rPr>
          <w:rFonts w:ascii="Arial" w:eastAsia="Arial" w:hAnsi="Arial" w:cs="Arial"/>
          <w:b/>
          <w:i/>
          <w:sz w:val="24"/>
          <w:szCs w:val="24"/>
        </w:rPr>
        <w:t>i)</w:t>
      </w:r>
      <w:r>
        <w:rPr>
          <w:rFonts w:ascii="Arial" w:eastAsia="Arial" w:hAnsi="Arial" w:cs="Arial"/>
          <w:b/>
          <w:sz w:val="24"/>
          <w:szCs w:val="24"/>
        </w:rPr>
        <w:t xml:space="preserve"> </w:t>
      </w:r>
      <w:r>
        <w:rPr>
          <w:rFonts w:ascii="Arial" w:eastAsia="Arial" w:hAnsi="Arial" w:cs="Arial"/>
          <w:sz w:val="24"/>
          <w:szCs w:val="24"/>
        </w:rPr>
        <w:t xml:space="preserve">si bien se lograron demostrar una </w:t>
      </w:r>
      <w:r>
        <w:rPr>
          <w:rFonts w:ascii="Arial" w:eastAsia="Arial" w:hAnsi="Arial" w:cs="Arial"/>
          <w:b/>
          <w:sz w:val="24"/>
          <w:szCs w:val="24"/>
        </w:rPr>
        <w:t>serie de incidencias</w:t>
      </w:r>
      <w:r>
        <w:rPr>
          <w:rFonts w:ascii="Arial" w:eastAsia="Arial" w:hAnsi="Arial" w:cs="Arial"/>
          <w:sz w:val="24"/>
          <w:szCs w:val="24"/>
        </w:rPr>
        <w:t xml:space="preserve"> en contra de simpatizantes de </w:t>
      </w:r>
      <w:r w:rsidR="00577A46">
        <w:rPr>
          <w:rFonts w:ascii="Arial" w:eastAsia="Arial" w:hAnsi="Arial" w:cs="Arial"/>
          <w:sz w:val="24"/>
          <w:szCs w:val="24"/>
        </w:rPr>
        <w:t>MORENA</w:t>
      </w:r>
      <w:r>
        <w:rPr>
          <w:rFonts w:ascii="Arial" w:eastAsia="Arial" w:hAnsi="Arial" w:cs="Arial"/>
          <w:sz w:val="24"/>
          <w:szCs w:val="24"/>
        </w:rPr>
        <w:t xml:space="preserve">, lo cierto es que estas </w:t>
      </w:r>
      <w:r>
        <w:rPr>
          <w:rFonts w:ascii="Arial" w:eastAsia="Arial" w:hAnsi="Arial" w:cs="Arial"/>
          <w:b/>
          <w:sz w:val="24"/>
          <w:szCs w:val="24"/>
        </w:rPr>
        <w:t>no tuvieron como efecto influir en la voluntad</w:t>
      </w:r>
      <w:r>
        <w:rPr>
          <w:rFonts w:ascii="Arial" w:eastAsia="Arial" w:hAnsi="Arial" w:cs="Arial"/>
          <w:sz w:val="24"/>
          <w:szCs w:val="24"/>
        </w:rPr>
        <w:t xml:space="preserve"> de las y los electores a través de conductas que hubiesen generado presión y/o coacción, para favorecer a la candidata ganadora (María Teresa Jiménez Esquivel)</w:t>
      </w:r>
      <w:r>
        <w:rPr>
          <w:rFonts w:ascii="Arial" w:eastAsia="Arial" w:hAnsi="Arial" w:cs="Arial"/>
          <w:b/>
          <w:sz w:val="24"/>
          <w:szCs w:val="24"/>
        </w:rPr>
        <w:t xml:space="preserve">,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w:t>
      </w:r>
      <w:r>
        <w:rPr>
          <w:rFonts w:ascii="Arial" w:eastAsia="Arial" w:hAnsi="Arial" w:cs="Arial"/>
          <w:b/>
          <w:sz w:val="24"/>
          <w:szCs w:val="24"/>
        </w:rPr>
        <w:t>tampoco se probó</w:t>
      </w:r>
      <w:r>
        <w:rPr>
          <w:rFonts w:ascii="Arial" w:eastAsia="Arial" w:hAnsi="Arial" w:cs="Arial"/>
          <w:sz w:val="24"/>
          <w:szCs w:val="24"/>
        </w:rPr>
        <w:t xml:space="preserve"> que, efectivamente, las y los integrantes de la coalición “Va por Aguascalientes”, </w:t>
      </w:r>
      <w:r>
        <w:rPr>
          <w:rFonts w:ascii="Arial" w:eastAsia="Arial" w:hAnsi="Arial" w:cs="Arial"/>
          <w:b/>
          <w:sz w:val="24"/>
          <w:szCs w:val="24"/>
        </w:rPr>
        <w:t>hubiesen realizado un evento de carácter religioso</w:t>
      </w:r>
      <w:r>
        <w:rPr>
          <w:rFonts w:ascii="Arial" w:eastAsia="Arial" w:hAnsi="Arial" w:cs="Arial"/>
          <w:sz w:val="24"/>
          <w:szCs w:val="24"/>
        </w:rPr>
        <w:t xml:space="preserve"> a efecto de incidir en la voluntad de las y los electores, pues no se aportaron pruebas suficientes e idóneas para acreditar la existencia de dicho evento, </w:t>
      </w:r>
      <w:proofErr w:type="spellStart"/>
      <w:r>
        <w:rPr>
          <w:rFonts w:ascii="Arial" w:eastAsia="Arial" w:hAnsi="Arial" w:cs="Arial"/>
          <w:b/>
          <w:i/>
          <w:sz w:val="24"/>
          <w:szCs w:val="24"/>
        </w:rPr>
        <w:t>iii</w:t>
      </w:r>
      <w:proofErr w:type="spellEnd"/>
      <w:r>
        <w:rPr>
          <w:rFonts w:ascii="Arial" w:eastAsia="Arial" w:hAnsi="Arial" w:cs="Arial"/>
          <w:b/>
          <w:i/>
          <w:sz w:val="24"/>
          <w:szCs w:val="24"/>
        </w:rPr>
        <w:t>)</w:t>
      </w:r>
      <w:r>
        <w:rPr>
          <w:rFonts w:ascii="Arial" w:eastAsia="Arial" w:hAnsi="Arial" w:cs="Arial"/>
          <w:sz w:val="24"/>
          <w:szCs w:val="24"/>
        </w:rPr>
        <w:t xml:space="preserve"> la candidata ganadora </w:t>
      </w:r>
      <w:r>
        <w:rPr>
          <w:rFonts w:ascii="Arial" w:eastAsia="Arial" w:hAnsi="Arial" w:cs="Arial"/>
          <w:b/>
          <w:sz w:val="24"/>
          <w:szCs w:val="24"/>
        </w:rPr>
        <w:t>no rebasó el tope de gastos de campaña</w:t>
      </w:r>
      <w:r>
        <w:rPr>
          <w:rFonts w:ascii="Arial" w:eastAsia="Arial" w:hAnsi="Arial" w:cs="Arial"/>
          <w:sz w:val="24"/>
          <w:szCs w:val="24"/>
        </w:rPr>
        <w:t>, de acuerdo a la resolución (INE/CG563/2022) que emitió el Consejo General del Instituto Nacional Electoral en la que se pronunció sobre el dictamen correspondiente</w:t>
      </w:r>
      <w:r>
        <w:rPr>
          <w:rFonts w:ascii="Arial" w:eastAsia="Arial" w:hAnsi="Arial" w:cs="Arial"/>
          <w:b/>
          <w:i/>
          <w:sz w:val="24"/>
          <w:szCs w:val="24"/>
        </w:rPr>
        <w:t>, iv)</w:t>
      </w:r>
      <w:r>
        <w:rPr>
          <w:rFonts w:ascii="Arial" w:eastAsia="Arial" w:hAnsi="Arial" w:cs="Arial"/>
          <w:sz w:val="24"/>
          <w:szCs w:val="24"/>
        </w:rPr>
        <w:t xml:space="preserve"> el hecho de que la candidata ganadora hubiera realizado </w:t>
      </w:r>
      <w:r>
        <w:rPr>
          <w:rFonts w:ascii="Arial" w:eastAsia="Arial" w:hAnsi="Arial" w:cs="Arial"/>
          <w:b/>
          <w:sz w:val="24"/>
          <w:szCs w:val="24"/>
        </w:rPr>
        <w:t>eventos proselitistas en universidades</w:t>
      </w:r>
      <w:r>
        <w:rPr>
          <w:rFonts w:ascii="Arial" w:eastAsia="Arial" w:hAnsi="Arial" w:cs="Arial"/>
          <w:sz w:val="24"/>
          <w:szCs w:val="24"/>
        </w:rPr>
        <w:t xml:space="preserve"> de carácter privado, se trató de un ejercicio que </w:t>
      </w:r>
      <w:r>
        <w:rPr>
          <w:rFonts w:ascii="Arial" w:eastAsia="Arial" w:hAnsi="Arial" w:cs="Arial"/>
          <w:b/>
          <w:sz w:val="24"/>
          <w:szCs w:val="24"/>
        </w:rPr>
        <w:t>no se encuentra prohibido</w:t>
      </w:r>
      <w:r>
        <w:rPr>
          <w:rFonts w:ascii="Arial" w:eastAsia="Arial" w:hAnsi="Arial" w:cs="Arial"/>
          <w:sz w:val="24"/>
          <w:szCs w:val="24"/>
        </w:rPr>
        <w:t xml:space="preserve"> por la norma electoral, de ahí que, distinto a lo que señala el promovente, ello no constituyó una irregularidad, </w:t>
      </w:r>
      <w:r>
        <w:rPr>
          <w:rFonts w:ascii="Arial" w:eastAsia="Arial" w:hAnsi="Arial" w:cs="Arial"/>
          <w:b/>
          <w:i/>
          <w:sz w:val="24"/>
          <w:szCs w:val="24"/>
        </w:rPr>
        <w:t>v)</w:t>
      </w:r>
      <w:r>
        <w:rPr>
          <w:rFonts w:ascii="Arial" w:eastAsia="Arial" w:hAnsi="Arial" w:cs="Arial"/>
          <w:sz w:val="24"/>
          <w:szCs w:val="24"/>
        </w:rPr>
        <w:t xml:space="preserve"> la candidata ganadora </w:t>
      </w:r>
      <w:r>
        <w:rPr>
          <w:rFonts w:ascii="Arial" w:eastAsia="Arial" w:hAnsi="Arial" w:cs="Arial"/>
          <w:b/>
          <w:sz w:val="24"/>
          <w:szCs w:val="24"/>
        </w:rPr>
        <w:t>no realizó una campaña de propaganda negativa</w:t>
      </w:r>
      <w:r>
        <w:rPr>
          <w:rFonts w:ascii="Arial" w:eastAsia="Arial" w:hAnsi="Arial" w:cs="Arial"/>
          <w:sz w:val="24"/>
          <w:szCs w:val="24"/>
        </w:rPr>
        <w:t xml:space="preserve"> </w:t>
      </w:r>
      <w:r>
        <w:rPr>
          <w:rFonts w:ascii="Arial" w:eastAsia="Arial" w:hAnsi="Arial" w:cs="Arial"/>
          <w:b/>
          <w:sz w:val="24"/>
          <w:szCs w:val="24"/>
        </w:rPr>
        <w:t xml:space="preserve">ni calumniosa </w:t>
      </w:r>
      <w:r>
        <w:rPr>
          <w:rFonts w:ascii="Arial" w:eastAsia="Arial" w:hAnsi="Arial" w:cs="Arial"/>
          <w:sz w:val="24"/>
          <w:szCs w:val="24"/>
        </w:rPr>
        <w:t xml:space="preserve">en contra de la candidata postulada por </w:t>
      </w:r>
      <w:r w:rsidR="00577A46">
        <w:rPr>
          <w:rFonts w:ascii="Arial" w:eastAsia="Arial" w:hAnsi="Arial" w:cs="Arial"/>
          <w:sz w:val="24"/>
          <w:szCs w:val="24"/>
        </w:rPr>
        <w:t>MORENA</w:t>
      </w:r>
      <w:r>
        <w:rPr>
          <w:rFonts w:ascii="Arial" w:eastAsia="Arial" w:hAnsi="Arial" w:cs="Arial"/>
          <w:sz w:val="24"/>
          <w:szCs w:val="24"/>
        </w:rPr>
        <w:t xml:space="preserve">, por lo cual, </w:t>
      </w:r>
      <w:r>
        <w:rPr>
          <w:rFonts w:ascii="Arial" w:eastAsia="Arial" w:hAnsi="Arial" w:cs="Arial"/>
          <w:b/>
          <w:sz w:val="24"/>
          <w:szCs w:val="24"/>
        </w:rPr>
        <w:t>no se demostró la existencia de alguna irregularidad</w:t>
      </w:r>
      <w:r>
        <w:rPr>
          <w:rFonts w:ascii="Arial" w:eastAsia="Arial" w:hAnsi="Arial" w:cs="Arial"/>
          <w:sz w:val="24"/>
          <w:szCs w:val="24"/>
        </w:rPr>
        <w:t xml:space="preserve"> que hubiera incidido en el principio de equidad en la contienda y; </w:t>
      </w:r>
      <w:r>
        <w:rPr>
          <w:rFonts w:ascii="Arial" w:eastAsia="Arial" w:hAnsi="Arial" w:cs="Arial"/>
          <w:b/>
          <w:i/>
          <w:sz w:val="24"/>
          <w:szCs w:val="24"/>
        </w:rPr>
        <w:t>vi)</w:t>
      </w:r>
      <w:r>
        <w:rPr>
          <w:rFonts w:ascii="Arial" w:eastAsia="Arial" w:hAnsi="Arial" w:cs="Arial"/>
          <w:sz w:val="24"/>
          <w:szCs w:val="24"/>
        </w:rPr>
        <w:t xml:space="preserve"> la parte recurrente </w:t>
      </w:r>
      <w:r>
        <w:rPr>
          <w:rFonts w:ascii="Arial" w:eastAsia="Arial" w:hAnsi="Arial" w:cs="Arial"/>
          <w:b/>
          <w:sz w:val="24"/>
          <w:szCs w:val="24"/>
        </w:rPr>
        <w:t xml:space="preserve">no logró demostrar </w:t>
      </w:r>
      <w:r>
        <w:rPr>
          <w:rFonts w:ascii="Arial" w:eastAsia="Arial" w:hAnsi="Arial" w:cs="Arial"/>
          <w:sz w:val="24"/>
          <w:szCs w:val="24"/>
        </w:rPr>
        <w:t xml:space="preserve">que </w:t>
      </w:r>
      <w:r>
        <w:rPr>
          <w:rFonts w:ascii="Arial" w:eastAsia="Arial" w:hAnsi="Arial" w:cs="Arial"/>
          <w:b/>
          <w:sz w:val="24"/>
          <w:szCs w:val="24"/>
        </w:rPr>
        <w:t>el Pleno</w:t>
      </w:r>
      <w:r>
        <w:rPr>
          <w:rFonts w:ascii="Arial" w:eastAsia="Arial" w:hAnsi="Arial" w:cs="Arial"/>
          <w:sz w:val="24"/>
          <w:szCs w:val="24"/>
        </w:rPr>
        <w:t xml:space="preserve"> de este Tribunal Electoral </w:t>
      </w:r>
      <w:r>
        <w:rPr>
          <w:rFonts w:ascii="Arial" w:eastAsia="Arial" w:hAnsi="Arial" w:cs="Arial"/>
          <w:b/>
          <w:sz w:val="24"/>
          <w:szCs w:val="24"/>
        </w:rPr>
        <w:t>estuviese incorrectamente integrado</w:t>
      </w:r>
      <w:r>
        <w:rPr>
          <w:rFonts w:ascii="Arial" w:eastAsia="Arial" w:hAnsi="Arial" w:cs="Arial"/>
          <w:sz w:val="24"/>
          <w:szCs w:val="24"/>
        </w:rPr>
        <w:t xml:space="preserve">, ya que ello anteriormente fue materia de controversia ante la Sala Superior, quien sostuvo que </w:t>
      </w:r>
      <w:r>
        <w:rPr>
          <w:rFonts w:ascii="Arial" w:eastAsia="Arial" w:hAnsi="Arial" w:cs="Arial"/>
          <w:b/>
          <w:sz w:val="24"/>
          <w:szCs w:val="24"/>
        </w:rPr>
        <w:t xml:space="preserve">este órgano sí se </w:t>
      </w:r>
      <w:r>
        <w:rPr>
          <w:rFonts w:ascii="Arial" w:eastAsia="Arial" w:hAnsi="Arial" w:cs="Arial"/>
          <w:b/>
          <w:sz w:val="24"/>
          <w:szCs w:val="24"/>
        </w:rPr>
        <w:lastRenderedPageBreak/>
        <w:t>encuentra debidamente integrado</w:t>
      </w:r>
      <w:r>
        <w:rPr>
          <w:rFonts w:ascii="Arial" w:eastAsia="Arial" w:hAnsi="Arial" w:cs="Arial"/>
          <w:sz w:val="24"/>
          <w:szCs w:val="24"/>
        </w:rPr>
        <w:t xml:space="preserve">, por lo que, en el presente asunto, tal agravio constituye cosa juzgada. </w:t>
      </w:r>
    </w:p>
    <w:p w14:paraId="11C0FF93" w14:textId="77777777" w:rsidR="004A0563" w:rsidRDefault="008D769A">
      <w:pPr>
        <w:ind w:left="1134" w:right="899"/>
        <w:jc w:val="center"/>
        <w:rPr>
          <w:rFonts w:ascii="Arial" w:eastAsia="Arial" w:hAnsi="Arial" w:cs="Arial"/>
          <w:b/>
          <w:color w:val="000000"/>
          <w:sz w:val="16"/>
          <w:szCs w:val="16"/>
        </w:rPr>
      </w:pPr>
      <w:r>
        <w:rPr>
          <w:rFonts w:ascii="Arial" w:eastAsia="Arial" w:hAnsi="Arial" w:cs="Arial"/>
          <w:b/>
          <w:color w:val="000000"/>
          <w:sz w:val="16"/>
          <w:szCs w:val="16"/>
        </w:rPr>
        <w:t>Índice</w:t>
      </w:r>
    </w:p>
    <w:sdt>
      <w:sdtPr>
        <w:id w:val="-270004460"/>
        <w:docPartObj>
          <w:docPartGallery w:val="Table of Contents"/>
          <w:docPartUnique/>
        </w:docPartObj>
      </w:sdtPr>
      <w:sdtContent>
        <w:p w14:paraId="341956FC" w14:textId="77777777" w:rsidR="004A0563" w:rsidRDefault="008D769A">
          <w:pPr>
            <w:ind w:left="709"/>
            <w:rPr>
              <w:rFonts w:ascii="Arial" w:eastAsia="Arial" w:hAnsi="Arial" w:cs="Arial"/>
              <w:sz w:val="16"/>
              <w:szCs w:val="16"/>
            </w:rPr>
          </w:pPr>
          <w:r>
            <w:fldChar w:fldCharType="begin"/>
          </w:r>
          <w:r>
            <w:instrText xml:space="preserve"> TOC \h \u \z </w:instrText>
          </w:r>
          <w:r>
            <w:fldChar w:fldCharType="separate"/>
          </w:r>
          <w:hyperlink w:anchor="_heading=h.26in1rg">
            <w:r>
              <w:rPr>
                <w:rFonts w:ascii="Arial" w:eastAsia="Arial" w:hAnsi="Arial" w:cs="Arial"/>
                <w:sz w:val="16"/>
                <w:szCs w:val="16"/>
              </w:rPr>
              <w:t>Glosario………………………………………………</w:t>
            </w:r>
          </w:hyperlink>
          <w:r>
            <w:rPr>
              <w:rFonts w:ascii="Arial" w:eastAsia="Arial" w:hAnsi="Arial" w:cs="Arial"/>
              <w:sz w:val="16"/>
              <w:szCs w:val="16"/>
            </w:rPr>
            <w:t>…………………………………………………............................................2</w:t>
          </w:r>
        </w:p>
        <w:p w14:paraId="4B2ADE4F" w14:textId="77777777" w:rsidR="004A0563" w:rsidRDefault="008D769A">
          <w:pPr>
            <w:ind w:left="709"/>
            <w:rPr>
              <w:rFonts w:ascii="Arial" w:eastAsia="Arial" w:hAnsi="Arial" w:cs="Arial"/>
              <w:sz w:val="16"/>
              <w:szCs w:val="16"/>
            </w:rPr>
          </w:pPr>
          <w:r>
            <w:rPr>
              <w:rFonts w:ascii="Arial" w:eastAsia="Arial" w:hAnsi="Arial" w:cs="Arial"/>
              <w:sz w:val="16"/>
              <w:szCs w:val="16"/>
            </w:rPr>
            <w:t>I. Contexto de la controversia…………………………………………………………………………………………………………2</w:t>
          </w:r>
        </w:p>
        <w:p w14:paraId="469F5198" w14:textId="77777777" w:rsidR="004A0563" w:rsidRDefault="008D769A">
          <w:pPr>
            <w:ind w:left="709" w:right="-93"/>
            <w:rPr>
              <w:rFonts w:ascii="Arial" w:eastAsia="Arial" w:hAnsi="Arial" w:cs="Arial"/>
              <w:sz w:val="16"/>
              <w:szCs w:val="16"/>
            </w:rPr>
          </w:pPr>
          <w:r>
            <w:rPr>
              <w:rFonts w:ascii="Arial" w:eastAsia="Arial" w:hAnsi="Arial" w:cs="Arial"/>
              <w:sz w:val="16"/>
              <w:szCs w:val="16"/>
            </w:rPr>
            <w:t>II. Competencia…………………………………………………………………………………………………………………………3</w:t>
          </w:r>
        </w:p>
        <w:p w14:paraId="690A0657" w14:textId="77777777" w:rsidR="004A0563" w:rsidRDefault="008D769A">
          <w:pPr>
            <w:ind w:left="709" w:right="-93"/>
            <w:rPr>
              <w:rFonts w:ascii="Arial" w:eastAsia="Arial" w:hAnsi="Arial" w:cs="Arial"/>
              <w:sz w:val="16"/>
              <w:szCs w:val="16"/>
            </w:rPr>
          </w:pPr>
          <w:r>
            <w:rPr>
              <w:rFonts w:ascii="Arial" w:eastAsia="Arial" w:hAnsi="Arial" w:cs="Arial"/>
              <w:sz w:val="16"/>
              <w:szCs w:val="16"/>
            </w:rPr>
            <w:t>III. Procedencia……………………………………………………………………………………………………………………...….3</w:t>
          </w:r>
        </w:p>
        <w:p w14:paraId="40A21471" w14:textId="77777777" w:rsidR="004A0563" w:rsidRDefault="008D769A">
          <w:pPr>
            <w:ind w:left="709"/>
            <w:rPr>
              <w:rFonts w:ascii="Arial" w:eastAsia="Arial" w:hAnsi="Arial" w:cs="Arial"/>
              <w:sz w:val="16"/>
              <w:szCs w:val="16"/>
            </w:rPr>
          </w:pPr>
          <w:r>
            <w:rPr>
              <w:rFonts w:ascii="Arial" w:eastAsia="Arial" w:hAnsi="Arial" w:cs="Arial"/>
              <w:sz w:val="16"/>
              <w:szCs w:val="16"/>
            </w:rPr>
            <w:t xml:space="preserve">IV. </w:t>
          </w:r>
          <w:hyperlink w:anchor="_heading=h.2et92p0">
            <w:r>
              <w:rPr>
                <w:rFonts w:ascii="Arial" w:eastAsia="Arial" w:hAnsi="Arial" w:cs="Arial"/>
                <w:sz w:val="16"/>
                <w:szCs w:val="16"/>
              </w:rPr>
              <w:t>Estudio de fondo…………………………………………………………………………………..……………………………….</w:t>
            </w:r>
          </w:hyperlink>
          <w:r>
            <w:rPr>
              <w:rFonts w:ascii="Arial" w:eastAsia="Arial" w:hAnsi="Arial" w:cs="Arial"/>
              <w:sz w:val="16"/>
              <w:szCs w:val="16"/>
            </w:rPr>
            <w:t>.4</w:t>
          </w:r>
        </w:p>
        <w:p w14:paraId="24F70EEA" w14:textId="77777777" w:rsidR="004A0563" w:rsidRDefault="00000000">
          <w:pPr>
            <w:ind w:left="709"/>
            <w:rPr>
              <w:rFonts w:ascii="Arial" w:eastAsia="Arial" w:hAnsi="Arial" w:cs="Arial"/>
              <w:sz w:val="16"/>
              <w:szCs w:val="16"/>
            </w:rPr>
          </w:pPr>
          <w:hyperlink w:anchor="_heading=h.lnxbz9">
            <w:r w:rsidR="008D769A">
              <w:rPr>
                <w:rFonts w:ascii="Arial" w:eastAsia="Arial" w:hAnsi="Arial" w:cs="Arial"/>
                <w:sz w:val="16"/>
                <w:szCs w:val="16"/>
              </w:rPr>
              <w:t>Apartado preliminar. Definición de la materia de la controversia…………………………………………………………………</w:t>
            </w:r>
          </w:hyperlink>
          <w:r w:rsidR="008D769A">
            <w:rPr>
              <w:rFonts w:ascii="Arial" w:eastAsia="Arial" w:hAnsi="Arial" w:cs="Arial"/>
              <w:sz w:val="16"/>
              <w:szCs w:val="16"/>
            </w:rPr>
            <w:t>.4</w:t>
          </w:r>
        </w:p>
        <w:p w14:paraId="3503F502" w14:textId="4284A4A4" w:rsidR="004A0563" w:rsidRDefault="00000000">
          <w:pPr>
            <w:ind w:left="709"/>
            <w:rPr>
              <w:rFonts w:ascii="Arial" w:eastAsia="Arial" w:hAnsi="Arial" w:cs="Arial"/>
              <w:sz w:val="16"/>
              <w:szCs w:val="16"/>
            </w:rPr>
          </w:pPr>
          <w:hyperlink w:anchor="_heading=h.1fob9te">
            <w:r w:rsidR="008D769A">
              <w:rPr>
                <w:rFonts w:ascii="Arial" w:eastAsia="Arial" w:hAnsi="Arial" w:cs="Arial"/>
                <w:sz w:val="16"/>
                <w:szCs w:val="16"/>
              </w:rPr>
              <w:t>Apartado I. Decisión……………………………………………………………………………………………………………………</w:t>
            </w:r>
          </w:hyperlink>
          <w:r w:rsidR="008273B5" w:rsidRPr="008273B5">
            <w:rPr>
              <w:rFonts w:ascii="Arial" w:eastAsia="Arial" w:hAnsi="Arial" w:cs="Arial"/>
              <w:sz w:val="10"/>
              <w:szCs w:val="10"/>
            </w:rPr>
            <w:t>.</w:t>
          </w:r>
          <w:r w:rsidR="00213C7B">
            <w:rPr>
              <w:rFonts w:ascii="Arial" w:eastAsia="Arial" w:hAnsi="Arial" w:cs="Arial"/>
              <w:sz w:val="16"/>
              <w:szCs w:val="16"/>
            </w:rPr>
            <w:t>7</w:t>
          </w:r>
        </w:p>
        <w:p w14:paraId="73DB2AEF" w14:textId="08899E24" w:rsidR="004A0563" w:rsidRDefault="00000000">
          <w:pPr>
            <w:ind w:left="709"/>
            <w:rPr>
              <w:rFonts w:ascii="Arial" w:eastAsia="Arial" w:hAnsi="Arial" w:cs="Arial"/>
              <w:sz w:val="16"/>
              <w:szCs w:val="16"/>
            </w:rPr>
          </w:pPr>
          <w:hyperlink w:anchor="_heading=h.35nkun2">
            <w:r w:rsidR="008D769A">
              <w:rPr>
                <w:rFonts w:ascii="Arial" w:eastAsia="Arial" w:hAnsi="Arial" w:cs="Arial"/>
                <w:sz w:val="16"/>
                <w:szCs w:val="16"/>
              </w:rPr>
              <w:t>Apartado II. Desarrollo y justificación de la decisión……………………………………………………………………………….</w:t>
            </w:r>
          </w:hyperlink>
          <w:r w:rsidR="008273B5">
            <w:rPr>
              <w:rFonts w:ascii="Arial" w:eastAsia="Arial" w:hAnsi="Arial" w:cs="Arial"/>
              <w:sz w:val="16"/>
              <w:szCs w:val="16"/>
            </w:rPr>
            <w:t>.</w:t>
          </w:r>
          <w:r w:rsidR="00213C7B">
            <w:rPr>
              <w:rFonts w:ascii="Arial" w:eastAsia="Arial" w:hAnsi="Arial" w:cs="Arial"/>
              <w:sz w:val="16"/>
              <w:szCs w:val="16"/>
            </w:rPr>
            <w:t>8</w:t>
          </w:r>
        </w:p>
        <w:p w14:paraId="3A0B1187" w14:textId="5C65A555" w:rsidR="004A0563" w:rsidRDefault="008D769A">
          <w:pPr>
            <w:rPr>
              <w:rFonts w:ascii="Arial" w:eastAsia="Arial" w:hAnsi="Arial" w:cs="Arial"/>
              <w:color w:val="000000"/>
              <w:sz w:val="16"/>
              <w:szCs w:val="16"/>
            </w:rPr>
          </w:pPr>
          <w:r>
            <w:rPr>
              <w:rFonts w:ascii="Arial" w:eastAsia="Arial" w:hAnsi="Arial" w:cs="Arial"/>
              <w:sz w:val="16"/>
              <w:szCs w:val="16"/>
            </w:rPr>
            <w:tab/>
          </w:r>
          <w:r>
            <w:rPr>
              <w:rFonts w:ascii="Arial" w:eastAsia="Arial" w:hAnsi="Arial" w:cs="Arial"/>
              <w:color w:val="000000"/>
              <w:sz w:val="16"/>
              <w:szCs w:val="16"/>
            </w:rPr>
            <w:t xml:space="preserve">VI. </w:t>
          </w:r>
          <w:r>
            <w:fldChar w:fldCharType="begin"/>
          </w:r>
          <w:r>
            <w:instrText xml:space="preserve"> PAGEREF _heading=h.tyjcwt \h </w:instrText>
          </w:r>
          <w:r>
            <w:fldChar w:fldCharType="separate"/>
          </w:r>
          <w:r>
            <w:rPr>
              <w:rFonts w:ascii="Arial" w:eastAsia="Arial" w:hAnsi="Arial" w:cs="Arial"/>
              <w:color w:val="000000"/>
              <w:sz w:val="16"/>
              <w:szCs w:val="16"/>
            </w:rPr>
            <w:t>Resuelve..………………………………………………………………………………………………………………………….</w:t>
          </w:r>
          <w:r>
            <w:fldChar w:fldCharType="end"/>
          </w:r>
          <w:r>
            <w:rPr>
              <w:rFonts w:ascii="Arial" w:eastAsia="Arial" w:hAnsi="Arial" w:cs="Arial"/>
              <w:sz w:val="16"/>
              <w:szCs w:val="16"/>
            </w:rPr>
            <w:t>3</w:t>
          </w:r>
          <w:r w:rsidR="008273B5">
            <w:rPr>
              <w:rFonts w:ascii="Arial" w:eastAsia="Arial" w:hAnsi="Arial" w:cs="Arial"/>
              <w:sz w:val="16"/>
              <w:szCs w:val="16"/>
            </w:rPr>
            <w:t>9</w:t>
          </w:r>
          <w:r>
            <w:fldChar w:fldCharType="end"/>
          </w:r>
        </w:p>
      </w:sdtContent>
    </w:sdt>
    <w:p w14:paraId="14BF59C2" w14:textId="77777777" w:rsidR="003A37FF" w:rsidRDefault="008D769A" w:rsidP="003A37FF">
      <w:pPr>
        <w:jc w:val="center"/>
        <w:rPr>
          <w:rFonts w:ascii="Arial" w:eastAsia="Arial" w:hAnsi="Arial" w:cs="Arial"/>
          <w:b/>
          <w:sz w:val="16"/>
          <w:szCs w:val="16"/>
        </w:rPr>
      </w:pPr>
      <w:r>
        <w:rPr>
          <w:rFonts w:ascii="Arial" w:eastAsia="Arial" w:hAnsi="Arial" w:cs="Arial"/>
          <w:b/>
          <w:sz w:val="16"/>
          <w:szCs w:val="16"/>
        </w:rPr>
        <w:t xml:space="preserve">     </w:t>
      </w:r>
    </w:p>
    <w:p w14:paraId="4D4E426D" w14:textId="1011C500" w:rsidR="004A0563" w:rsidRDefault="008D769A" w:rsidP="003A37FF">
      <w:pPr>
        <w:jc w:val="center"/>
        <w:rPr>
          <w:rFonts w:ascii="Arial" w:eastAsia="Arial" w:hAnsi="Arial" w:cs="Arial"/>
          <w:b/>
          <w:sz w:val="16"/>
          <w:szCs w:val="16"/>
        </w:rPr>
      </w:pPr>
      <w:r>
        <w:rPr>
          <w:rFonts w:ascii="Arial" w:eastAsia="Arial" w:hAnsi="Arial" w:cs="Arial"/>
          <w:b/>
          <w:sz w:val="16"/>
          <w:szCs w:val="16"/>
        </w:rPr>
        <w:t xml:space="preserve">     Glosario</w:t>
      </w:r>
    </w:p>
    <w:tbl>
      <w:tblPr>
        <w:tblStyle w:val="a5"/>
        <w:tblW w:w="8930" w:type="dxa"/>
        <w:tblInd w:w="426" w:type="dxa"/>
        <w:tblLayout w:type="fixed"/>
        <w:tblLook w:val="0400" w:firstRow="0" w:lastRow="0" w:firstColumn="0" w:lastColumn="0" w:noHBand="0" w:noVBand="1"/>
      </w:tblPr>
      <w:tblGrid>
        <w:gridCol w:w="2976"/>
        <w:gridCol w:w="5954"/>
      </w:tblGrid>
      <w:tr w:rsidR="004A0563" w14:paraId="5C5F2FFF" w14:textId="77777777">
        <w:trPr>
          <w:trHeight w:val="247"/>
        </w:trPr>
        <w:tc>
          <w:tcPr>
            <w:tcW w:w="2976" w:type="dxa"/>
          </w:tcPr>
          <w:p w14:paraId="4E573892" w14:textId="77777777" w:rsidR="004A0563" w:rsidRDefault="008D769A">
            <w:pPr>
              <w:ind w:left="179"/>
              <w:rPr>
                <w:rFonts w:ascii="Arial" w:eastAsia="Arial" w:hAnsi="Arial" w:cs="Arial"/>
                <w:b/>
                <w:sz w:val="16"/>
                <w:szCs w:val="16"/>
              </w:rPr>
            </w:pPr>
            <w:r>
              <w:rPr>
                <w:rFonts w:ascii="Arial" w:eastAsia="Arial" w:hAnsi="Arial" w:cs="Arial"/>
                <w:b/>
                <w:sz w:val="16"/>
                <w:szCs w:val="16"/>
              </w:rPr>
              <w:t>Actor:</w:t>
            </w:r>
          </w:p>
          <w:p w14:paraId="0322253D" w14:textId="77777777" w:rsidR="004A0563" w:rsidRDefault="008D769A">
            <w:pPr>
              <w:ind w:left="179"/>
              <w:rPr>
                <w:rFonts w:ascii="Arial" w:eastAsia="Arial" w:hAnsi="Arial" w:cs="Arial"/>
                <w:b/>
                <w:sz w:val="16"/>
                <w:szCs w:val="16"/>
              </w:rPr>
            </w:pPr>
            <w:r>
              <w:rPr>
                <w:rFonts w:ascii="Arial" w:eastAsia="Arial" w:hAnsi="Arial" w:cs="Arial"/>
                <w:b/>
                <w:sz w:val="16"/>
                <w:szCs w:val="16"/>
              </w:rPr>
              <w:t>Coalición:</w:t>
            </w:r>
          </w:p>
          <w:p w14:paraId="4FFB53BA" w14:textId="77777777" w:rsidR="004A0563" w:rsidRDefault="008D769A">
            <w:pPr>
              <w:ind w:left="179"/>
              <w:rPr>
                <w:rFonts w:ascii="Arial" w:eastAsia="Arial" w:hAnsi="Arial" w:cs="Arial"/>
                <w:b/>
                <w:sz w:val="16"/>
                <w:szCs w:val="16"/>
              </w:rPr>
            </w:pPr>
            <w:r>
              <w:rPr>
                <w:rFonts w:ascii="Arial" w:eastAsia="Arial" w:hAnsi="Arial" w:cs="Arial"/>
                <w:b/>
                <w:sz w:val="16"/>
                <w:szCs w:val="16"/>
              </w:rPr>
              <w:t>Código Electoral:</w:t>
            </w:r>
          </w:p>
          <w:p w14:paraId="77C7D3BF" w14:textId="77777777" w:rsidR="004A0563" w:rsidRDefault="008D769A">
            <w:pPr>
              <w:ind w:left="179"/>
              <w:rPr>
                <w:rFonts w:ascii="Arial" w:eastAsia="Arial" w:hAnsi="Arial" w:cs="Arial"/>
                <w:b/>
                <w:sz w:val="16"/>
                <w:szCs w:val="16"/>
              </w:rPr>
            </w:pPr>
            <w:r>
              <w:rPr>
                <w:rFonts w:ascii="Arial" w:eastAsia="Arial" w:hAnsi="Arial" w:cs="Arial"/>
                <w:b/>
                <w:sz w:val="16"/>
                <w:szCs w:val="16"/>
              </w:rPr>
              <w:t>Instituto Local:</w:t>
            </w:r>
          </w:p>
          <w:p w14:paraId="48133AAD" w14:textId="77777777" w:rsidR="004A0563" w:rsidRDefault="008D769A">
            <w:pPr>
              <w:ind w:left="179"/>
              <w:rPr>
                <w:rFonts w:ascii="Arial" w:eastAsia="Arial" w:hAnsi="Arial" w:cs="Arial"/>
                <w:b/>
                <w:sz w:val="16"/>
                <w:szCs w:val="16"/>
              </w:rPr>
            </w:pPr>
            <w:r>
              <w:rPr>
                <w:rFonts w:ascii="Arial" w:eastAsia="Arial" w:hAnsi="Arial" w:cs="Arial"/>
                <w:b/>
                <w:sz w:val="16"/>
                <w:szCs w:val="16"/>
              </w:rPr>
              <w:t>Consejo General/ Responsable:</w:t>
            </w:r>
          </w:p>
          <w:p w14:paraId="24BED518" w14:textId="77777777" w:rsidR="004A0563" w:rsidRDefault="008D769A">
            <w:pPr>
              <w:ind w:left="179"/>
              <w:jc w:val="both"/>
              <w:rPr>
                <w:rFonts w:ascii="Arial" w:eastAsia="Arial" w:hAnsi="Arial" w:cs="Arial"/>
                <w:b/>
                <w:sz w:val="16"/>
                <w:szCs w:val="16"/>
              </w:rPr>
            </w:pPr>
            <w:r>
              <w:rPr>
                <w:rFonts w:ascii="Arial" w:eastAsia="Arial" w:hAnsi="Arial" w:cs="Arial"/>
                <w:b/>
                <w:sz w:val="16"/>
                <w:szCs w:val="16"/>
              </w:rPr>
              <w:t>Constitución general:</w:t>
            </w:r>
          </w:p>
          <w:p w14:paraId="4801AFD1" w14:textId="5246BBE7" w:rsidR="004A0563" w:rsidRDefault="00577A46">
            <w:pPr>
              <w:ind w:left="179"/>
              <w:rPr>
                <w:rFonts w:ascii="Arial" w:eastAsia="Arial" w:hAnsi="Arial" w:cs="Arial"/>
                <w:b/>
                <w:sz w:val="16"/>
                <w:szCs w:val="16"/>
              </w:rPr>
            </w:pPr>
            <w:r>
              <w:rPr>
                <w:rFonts w:ascii="Arial" w:eastAsia="Arial" w:hAnsi="Arial" w:cs="Arial"/>
                <w:b/>
                <w:sz w:val="16"/>
                <w:szCs w:val="16"/>
              </w:rPr>
              <w:t>MORENA</w:t>
            </w:r>
            <w:r w:rsidR="008D769A">
              <w:rPr>
                <w:rFonts w:ascii="Arial" w:eastAsia="Arial" w:hAnsi="Arial" w:cs="Arial"/>
                <w:b/>
                <w:sz w:val="16"/>
                <w:szCs w:val="16"/>
              </w:rPr>
              <w:t>:</w:t>
            </w:r>
          </w:p>
          <w:p w14:paraId="03C2C450" w14:textId="77777777" w:rsidR="004A0563" w:rsidRDefault="008D769A">
            <w:pPr>
              <w:ind w:left="179"/>
              <w:rPr>
                <w:rFonts w:ascii="Arial" w:eastAsia="Arial" w:hAnsi="Arial" w:cs="Arial"/>
                <w:b/>
                <w:sz w:val="16"/>
                <w:szCs w:val="16"/>
              </w:rPr>
            </w:pPr>
            <w:r>
              <w:rPr>
                <w:rFonts w:ascii="Arial" w:eastAsia="Arial" w:hAnsi="Arial" w:cs="Arial"/>
                <w:b/>
                <w:sz w:val="16"/>
                <w:szCs w:val="16"/>
              </w:rPr>
              <w:t>PRD:</w:t>
            </w:r>
          </w:p>
          <w:p w14:paraId="61F1ED4E" w14:textId="77777777" w:rsidR="004A0563" w:rsidRDefault="008D769A">
            <w:pPr>
              <w:ind w:left="179"/>
              <w:rPr>
                <w:rFonts w:ascii="Arial" w:eastAsia="Arial" w:hAnsi="Arial" w:cs="Arial"/>
                <w:b/>
                <w:sz w:val="16"/>
                <w:szCs w:val="16"/>
              </w:rPr>
            </w:pPr>
            <w:r>
              <w:rPr>
                <w:rFonts w:ascii="Arial" w:eastAsia="Arial" w:hAnsi="Arial" w:cs="Arial"/>
                <w:b/>
                <w:sz w:val="16"/>
                <w:szCs w:val="16"/>
              </w:rPr>
              <w:t>PAN:</w:t>
            </w:r>
          </w:p>
          <w:p w14:paraId="1929A4AD" w14:textId="77777777" w:rsidR="004A0563" w:rsidRDefault="008D769A">
            <w:pPr>
              <w:ind w:left="179"/>
              <w:rPr>
                <w:rFonts w:ascii="Arial" w:eastAsia="Arial" w:hAnsi="Arial" w:cs="Arial"/>
                <w:b/>
                <w:sz w:val="16"/>
                <w:szCs w:val="16"/>
              </w:rPr>
            </w:pPr>
            <w:r>
              <w:rPr>
                <w:rFonts w:ascii="Arial" w:eastAsia="Arial" w:hAnsi="Arial" w:cs="Arial"/>
                <w:b/>
                <w:sz w:val="16"/>
                <w:szCs w:val="16"/>
              </w:rPr>
              <w:t>PRI:</w:t>
            </w:r>
          </w:p>
        </w:tc>
        <w:tc>
          <w:tcPr>
            <w:tcW w:w="5954" w:type="dxa"/>
          </w:tcPr>
          <w:p w14:paraId="6D9F446E" w14:textId="5E08CDE1" w:rsidR="004A0563" w:rsidRDefault="008D769A">
            <w:pPr>
              <w:ind w:left="-105" w:right="-670"/>
              <w:jc w:val="both"/>
              <w:rPr>
                <w:rFonts w:ascii="Arial" w:eastAsia="Arial" w:hAnsi="Arial" w:cs="Arial"/>
                <w:sz w:val="16"/>
                <w:szCs w:val="16"/>
              </w:rPr>
            </w:pPr>
            <w:r>
              <w:rPr>
                <w:rFonts w:ascii="Arial" w:eastAsia="Arial" w:hAnsi="Arial" w:cs="Arial"/>
                <w:sz w:val="16"/>
                <w:szCs w:val="16"/>
              </w:rPr>
              <w:t xml:space="preserve">Partido político </w:t>
            </w:r>
            <w:r w:rsidR="00577A46">
              <w:rPr>
                <w:rFonts w:ascii="Arial" w:eastAsia="Arial" w:hAnsi="Arial" w:cs="Arial"/>
                <w:sz w:val="16"/>
                <w:szCs w:val="16"/>
              </w:rPr>
              <w:t>MORENA</w:t>
            </w:r>
            <w:r>
              <w:rPr>
                <w:rFonts w:ascii="Arial" w:eastAsia="Arial" w:hAnsi="Arial" w:cs="Arial"/>
                <w:sz w:val="16"/>
                <w:szCs w:val="16"/>
              </w:rPr>
              <w:t>.</w:t>
            </w:r>
          </w:p>
          <w:p w14:paraId="12112A06"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Coalición “Va por Aguascalientes”.</w:t>
            </w:r>
          </w:p>
          <w:p w14:paraId="3785D79C"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Código Electoral del Estado de Aguascalientes.</w:t>
            </w:r>
          </w:p>
          <w:p w14:paraId="24AD54B0"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Instituto Estatal Electoral del Estado de Aguascalientes.</w:t>
            </w:r>
          </w:p>
          <w:p w14:paraId="2896B5B0"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Consejo General del Instituto Estatal Electoral de Aguascalientes.</w:t>
            </w:r>
          </w:p>
          <w:p w14:paraId="38C4DAEF"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Constitución Política de los Estados Unidos Mexicanos.</w:t>
            </w:r>
          </w:p>
          <w:p w14:paraId="730FCCED"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Partido político Movimiento de Regeneración Nacional.</w:t>
            </w:r>
          </w:p>
          <w:p w14:paraId="40359297"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 xml:space="preserve">Partido de la Revolución Democrática. </w:t>
            </w:r>
          </w:p>
          <w:p w14:paraId="6245734F"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Partido Acción Nacional.</w:t>
            </w:r>
          </w:p>
          <w:p w14:paraId="1D659058"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Partido Revolucionario Institucional.</w:t>
            </w:r>
          </w:p>
        </w:tc>
      </w:tr>
      <w:tr w:rsidR="004A0563" w14:paraId="3FE8DDAD" w14:textId="77777777">
        <w:trPr>
          <w:trHeight w:val="150"/>
        </w:trPr>
        <w:tc>
          <w:tcPr>
            <w:tcW w:w="2976" w:type="dxa"/>
          </w:tcPr>
          <w:p w14:paraId="4AC13409" w14:textId="77777777" w:rsidR="004A0563" w:rsidRDefault="008D769A">
            <w:pPr>
              <w:ind w:left="179"/>
              <w:rPr>
                <w:rFonts w:ascii="Arial" w:eastAsia="Arial" w:hAnsi="Arial" w:cs="Arial"/>
                <w:b/>
                <w:sz w:val="16"/>
                <w:szCs w:val="16"/>
              </w:rPr>
            </w:pPr>
            <w:r>
              <w:rPr>
                <w:rFonts w:ascii="Arial" w:eastAsia="Arial" w:hAnsi="Arial" w:cs="Arial"/>
                <w:b/>
                <w:sz w:val="16"/>
                <w:szCs w:val="16"/>
              </w:rPr>
              <w:t>Tribunal Electoral:</w:t>
            </w:r>
          </w:p>
          <w:p w14:paraId="70F61469" w14:textId="77777777" w:rsidR="004A0563" w:rsidRDefault="008D769A">
            <w:pPr>
              <w:ind w:left="179"/>
              <w:rPr>
                <w:rFonts w:ascii="Arial" w:eastAsia="Arial" w:hAnsi="Arial" w:cs="Arial"/>
                <w:b/>
                <w:sz w:val="16"/>
                <w:szCs w:val="16"/>
              </w:rPr>
            </w:pPr>
            <w:r>
              <w:rPr>
                <w:rFonts w:ascii="Arial" w:eastAsia="Arial" w:hAnsi="Arial" w:cs="Arial"/>
                <w:b/>
                <w:sz w:val="16"/>
                <w:szCs w:val="16"/>
              </w:rPr>
              <w:t>INE:</w:t>
            </w:r>
          </w:p>
          <w:p w14:paraId="2B79E380" w14:textId="77777777" w:rsidR="004A0563" w:rsidRDefault="008D769A">
            <w:pPr>
              <w:ind w:left="179"/>
              <w:rPr>
                <w:rFonts w:ascii="Arial" w:eastAsia="Arial" w:hAnsi="Arial" w:cs="Arial"/>
                <w:b/>
                <w:sz w:val="16"/>
                <w:szCs w:val="16"/>
              </w:rPr>
            </w:pPr>
            <w:r>
              <w:rPr>
                <w:rFonts w:ascii="Arial" w:eastAsia="Arial" w:hAnsi="Arial" w:cs="Arial"/>
                <w:b/>
                <w:sz w:val="16"/>
                <w:szCs w:val="16"/>
              </w:rPr>
              <w:t>UTF del INE:</w:t>
            </w:r>
          </w:p>
          <w:p w14:paraId="7E1979F1" w14:textId="77777777" w:rsidR="004A0563" w:rsidRDefault="008D769A">
            <w:pPr>
              <w:ind w:left="179"/>
              <w:rPr>
                <w:rFonts w:ascii="Arial" w:eastAsia="Arial" w:hAnsi="Arial" w:cs="Arial"/>
                <w:b/>
                <w:sz w:val="16"/>
                <w:szCs w:val="16"/>
              </w:rPr>
            </w:pPr>
            <w:r>
              <w:rPr>
                <w:rFonts w:ascii="Arial" w:eastAsia="Arial" w:hAnsi="Arial" w:cs="Arial"/>
                <w:b/>
                <w:sz w:val="16"/>
                <w:szCs w:val="16"/>
              </w:rPr>
              <w:t>Sala Superior/TEPJF:</w:t>
            </w:r>
          </w:p>
          <w:p w14:paraId="32680797" w14:textId="77777777" w:rsidR="004A0563" w:rsidRDefault="008D769A">
            <w:pPr>
              <w:ind w:left="179"/>
              <w:rPr>
                <w:rFonts w:ascii="Arial" w:eastAsia="Arial" w:hAnsi="Arial" w:cs="Arial"/>
                <w:b/>
                <w:sz w:val="16"/>
                <w:szCs w:val="16"/>
              </w:rPr>
            </w:pPr>
            <w:r>
              <w:rPr>
                <w:rFonts w:ascii="Arial" w:eastAsia="Arial" w:hAnsi="Arial" w:cs="Arial"/>
                <w:b/>
                <w:sz w:val="16"/>
                <w:szCs w:val="16"/>
              </w:rPr>
              <w:t>SCJN:</w:t>
            </w:r>
          </w:p>
          <w:p w14:paraId="5BF7FB34" w14:textId="77777777" w:rsidR="004A0563" w:rsidRDefault="008D769A">
            <w:pPr>
              <w:ind w:left="179"/>
              <w:rPr>
                <w:rFonts w:ascii="Arial" w:eastAsia="Arial" w:hAnsi="Arial" w:cs="Arial"/>
                <w:b/>
                <w:sz w:val="16"/>
                <w:szCs w:val="16"/>
              </w:rPr>
            </w:pPr>
            <w:r>
              <w:rPr>
                <w:rFonts w:ascii="Arial" w:eastAsia="Arial" w:hAnsi="Arial" w:cs="Arial"/>
                <w:b/>
                <w:sz w:val="16"/>
                <w:szCs w:val="16"/>
              </w:rPr>
              <w:t>LGPP:</w:t>
            </w:r>
          </w:p>
          <w:p w14:paraId="536CE171" w14:textId="77777777" w:rsidR="004A0563" w:rsidRDefault="004A0563">
            <w:pPr>
              <w:ind w:left="179"/>
              <w:rPr>
                <w:rFonts w:ascii="Arial" w:eastAsia="Arial" w:hAnsi="Arial" w:cs="Arial"/>
                <w:b/>
                <w:sz w:val="16"/>
                <w:szCs w:val="16"/>
              </w:rPr>
            </w:pPr>
          </w:p>
        </w:tc>
        <w:tc>
          <w:tcPr>
            <w:tcW w:w="5954" w:type="dxa"/>
          </w:tcPr>
          <w:p w14:paraId="131186F1"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Tribunal Electoral del Estado de Aguascalientes.</w:t>
            </w:r>
          </w:p>
          <w:p w14:paraId="22728BB1"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Instituto Nacional Electoral.</w:t>
            </w:r>
          </w:p>
          <w:p w14:paraId="1F65CB5C"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Unidad Técnica de Fiscalización del INE.</w:t>
            </w:r>
          </w:p>
          <w:p w14:paraId="1F375BE5"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Sala Superior del Tribunal Electoral del Poder Judicial de la Federación.</w:t>
            </w:r>
          </w:p>
          <w:p w14:paraId="29CD2102"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 xml:space="preserve">Suprema Corte de Justicia de la Nación. </w:t>
            </w:r>
          </w:p>
          <w:p w14:paraId="3D7801C6" w14:textId="77777777" w:rsidR="004A0563" w:rsidRDefault="008D769A">
            <w:pPr>
              <w:ind w:left="-105" w:right="-670"/>
              <w:jc w:val="both"/>
              <w:rPr>
                <w:rFonts w:ascii="Arial" w:eastAsia="Arial" w:hAnsi="Arial" w:cs="Arial"/>
                <w:sz w:val="16"/>
                <w:szCs w:val="16"/>
              </w:rPr>
            </w:pPr>
            <w:r>
              <w:rPr>
                <w:rFonts w:ascii="Arial" w:eastAsia="Arial" w:hAnsi="Arial" w:cs="Arial"/>
                <w:sz w:val="16"/>
                <w:szCs w:val="16"/>
              </w:rPr>
              <w:t>Ley General de Partidos Políticos.</w:t>
            </w:r>
          </w:p>
        </w:tc>
      </w:tr>
    </w:tbl>
    <w:p w14:paraId="638CFA08" w14:textId="77777777" w:rsidR="004A0563" w:rsidRDefault="004A0563" w:rsidP="00213C7B">
      <w:pPr>
        <w:pStyle w:val="Sinespaciado"/>
      </w:pPr>
    </w:p>
    <w:p w14:paraId="3260E9FC" w14:textId="77777777" w:rsidR="004A0563" w:rsidRDefault="008D769A">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I. Contexto de la controversia</w:t>
      </w:r>
      <w:r>
        <w:rPr>
          <w:rFonts w:ascii="Arial" w:eastAsia="Arial" w:hAnsi="Arial" w:cs="Arial"/>
          <w:b/>
          <w:color w:val="000000"/>
          <w:sz w:val="24"/>
          <w:szCs w:val="24"/>
          <w:vertAlign w:val="superscript"/>
        </w:rPr>
        <w:footnoteReference w:id="2"/>
      </w:r>
    </w:p>
    <w:p w14:paraId="4AFD43A9" w14:textId="77777777" w:rsidR="004A0563" w:rsidRDefault="004A0563" w:rsidP="003A37FF">
      <w:pPr>
        <w:pStyle w:val="Sinespaciado"/>
      </w:pPr>
    </w:p>
    <w:p w14:paraId="71197F6F" w14:textId="77777777" w:rsidR="004A0563" w:rsidRDefault="008D769A">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1. Jornada electoral. </w:t>
      </w:r>
      <w:r>
        <w:rPr>
          <w:rFonts w:ascii="Arial" w:eastAsia="Arial" w:hAnsi="Arial" w:cs="Arial"/>
          <w:color w:val="000000"/>
          <w:sz w:val="24"/>
          <w:szCs w:val="24"/>
        </w:rPr>
        <w:t>El 5 de junio, se llevó a cabo la elección para renovar la gubernatura del Estado de Aguascalientes.</w:t>
      </w:r>
    </w:p>
    <w:p w14:paraId="7A3ACBBE" w14:textId="77777777" w:rsidR="004A0563" w:rsidRDefault="004A0563">
      <w:pPr>
        <w:pBdr>
          <w:top w:val="nil"/>
          <w:left w:val="nil"/>
          <w:bottom w:val="nil"/>
          <w:right w:val="nil"/>
          <w:between w:val="nil"/>
        </w:pBdr>
        <w:rPr>
          <w:color w:val="000000"/>
        </w:rPr>
      </w:pPr>
    </w:p>
    <w:p w14:paraId="3CA73322" w14:textId="55400620"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color w:val="000000"/>
          <w:sz w:val="24"/>
          <w:szCs w:val="24"/>
        </w:rPr>
        <w:t>2. Acuerdo del Consejo General (CG-A-46/22).</w:t>
      </w:r>
      <w:r>
        <w:rPr>
          <w:rFonts w:ascii="Arial" w:eastAsia="Arial" w:hAnsi="Arial" w:cs="Arial"/>
          <w:color w:val="000000"/>
          <w:sz w:val="24"/>
          <w:szCs w:val="24"/>
        </w:rPr>
        <w:t xml:space="preserve"> El 12 de junio, el Consejo General emitió el acuerdo (CG-A-46/22), en el cual aprobó el cómputo final de la elección de la gubernatura del estado</w:t>
      </w:r>
      <w:r>
        <w:rPr>
          <w:rFonts w:ascii="Arial" w:eastAsia="Arial" w:hAnsi="Arial" w:cs="Arial"/>
          <w:sz w:val="24"/>
          <w:szCs w:val="24"/>
        </w:rPr>
        <w:t xml:space="preserve"> y</w:t>
      </w:r>
      <w:r>
        <w:rPr>
          <w:rFonts w:ascii="Arial" w:eastAsia="Arial" w:hAnsi="Arial" w:cs="Arial"/>
          <w:color w:val="000000"/>
          <w:sz w:val="24"/>
          <w:szCs w:val="24"/>
        </w:rPr>
        <w:t xml:space="preserve"> se declaró la validez de la elección y, por ello, expidió la constancia de mayoría a la </w:t>
      </w:r>
      <w:r>
        <w:rPr>
          <w:rFonts w:ascii="Arial" w:eastAsia="Arial" w:hAnsi="Arial" w:cs="Arial"/>
          <w:sz w:val="24"/>
          <w:szCs w:val="24"/>
        </w:rPr>
        <w:t>candidata electa</w:t>
      </w:r>
      <w:r>
        <w:rPr>
          <w:rFonts w:ascii="Arial" w:eastAsia="Arial" w:hAnsi="Arial" w:cs="Arial"/>
          <w:color w:val="000000"/>
          <w:sz w:val="24"/>
          <w:szCs w:val="24"/>
        </w:rPr>
        <w:t xml:space="preserve"> María Teresa Jiménez Esquivel, postulada por la coalición </w:t>
      </w:r>
      <w:r>
        <w:rPr>
          <w:rFonts w:ascii="Arial" w:eastAsia="Arial" w:hAnsi="Arial" w:cs="Arial"/>
          <w:sz w:val="24"/>
          <w:szCs w:val="24"/>
        </w:rPr>
        <w:t>“Va por Aguascalientes”</w:t>
      </w:r>
      <w:r>
        <w:rPr>
          <w:rFonts w:ascii="Arial" w:eastAsia="Arial" w:hAnsi="Arial" w:cs="Arial"/>
          <w:color w:val="000000"/>
          <w:sz w:val="24"/>
          <w:szCs w:val="24"/>
        </w:rPr>
        <w:t>.</w:t>
      </w:r>
      <w:r>
        <w:rPr>
          <w:rFonts w:ascii="Arial" w:eastAsia="Arial" w:hAnsi="Arial" w:cs="Arial"/>
          <w:sz w:val="24"/>
          <w:szCs w:val="24"/>
        </w:rPr>
        <w:t xml:space="preserve"> El cómputo final</w:t>
      </w:r>
      <w:r>
        <w:rPr>
          <w:rFonts w:ascii="Arial" w:eastAsia="Arial" w:hAnsi="Arial" w:cs="Arial"/>
          <w:sz w:val="24"/>
          <w:szCs w:val="24"/>
          <w:vertAlign w:val="superscript"/>
        </w:rPr>
        <w:footnoteReference w:id="3"/>
      </w:r>
      <w:r>
        <w:rPr>
          <w:rFonts w:ascii="Arial" w:eastAsia="Arial" w:hAnsi="Arial" w:cs="Arial"/>
          <w:sz w:val="24"/>
          <w:szCs w:val="24"/>
        </w:rPr>
        <w:t xml:space="preserve"> fue el siguiente:</w:t>
      </w:r>
    </w:p>
    <w:p w14:paraId="61E5C1AE" w14:textId="3DDEADCE" w:rsidR="003A37FF" w:rsidRDefault="00213C7B" w:rsidP="00213C7B">
      <w:pPr>
        <w:pStyle w:val="Sinespaciado"/>
        <w:rPr>
          <w:rFonts w:eastAsia="Arial"/>
        </w:rPr>
      </w:pPr>
      <w:r>
        <w:rPr>
          <w:rFonts w:eastAsia="Arial"/>
        </w:rPr>
        <w:tab/>
      </w:r>
    </w:p>
    <w:tbl>
      <w:tblPr>
        <w:tblStyle w:val="Tablaconcuadrcula"/>
        <w:tblW w:w="0" w:type="auto"/>
        <w:tblInd w:w="846" w:type="dxa"/>
        <w:tblLook w:val="04A0" w:firstRow="1" w:lastRow="0" w:firstColumn="1" w:lastColumn="0" w:noHBand="0" w:noVBand="1"/>
      </w:tblPr>
      <w:tblGrid>
        <w:gridCol w:w="2267"/>
        <w:gridCol w:w="3828"/>
        <w:gridCol w:w="1985"/>
      </w:tblGrid>
      <w:tr w:rsidR="003A37FF" w:rsidRPr="009E24E9" w14:paraId="2A7B5A96" w14:textId="77777777" w:rsidTr="003A37FF">
        <w:tc>
          <w:tcPr>
            <w:tcW w:w="6095" w:type="dxa"/>
            <w:gridSpan w:val="2"/>
            <w:shd w:val="clear" w:color="auto" w:fill="BFBFBF" w:themeFill="background1" w:themeFillShade="BF"/>
            <w:vAlign w:val="center"/>
          </w:tcPr>
          <w:p w14:paraId="1A058426" w14:textId="77777777" w:rsidR="003A37FF" w:rsidRPr="007751EB" w:rsidRDefault="003A37FF" w:rsidP="005736B4">
            <w:pPr>
              <w:jc w:val="center"/>
              <w:rPr>
                <w:rFonts w:ascii="Arial" w:eastAsia="Arial" w:hAnsi="Arial" w:cs="Arial"/>
                <w:b/>
                <w:bCs/>
                <w:sz w:val="18"/>
                <w:szCs w:val="18"/>
              </w:rPr>
            </w:pPr>
            <w:r w:rsidRPr="007751EB">
              <w:rPr>
                <w:rFonts w:ascii="Arial" w:eastAsia="Arial" w:hAnsi="Arial" w:cs="Arial"/>
                <w:b/>
                <w:bCs/>
                <w:sz w:val="18"/>
                <w:szCs w:val="18"/>
              </w:rPr>
              <w:t>Partido político o coalición</w:t>
            </w:r>
          </w:p>
        </w:tc>
        <w:tc>
          <w:tcPr>
            <w:tcW w:w="1985" w:type="dxa"/>
            <w:shd w:val="clear" w:color="auto" w:fill="BFBFBF" w:themeFill="background1" w:themeFillShade="BF"/>
            <w:vAlign w:val="center"/>
          </w:tcPr>
          <w:p w14:paraId="60AB662B" w14:textId="77777777" w:rsidR="003A37FF" w:rsidRPr="007751EB" w:rsidRDefault="003A37FF" w:rsidP="005736B4">
            <w:pPr>
              <w:jc w:val="center"/>
              <w:rPr>
                <w:rFonts w:ascii="Arial" w:eastAsia="Arial" w:hAnsi="Arial" w:cs="Arial"/>
                <w:b/>
                <w:bCs/>
                <w:sz w:val="18"/>
                <w:szCs w:val="18"/>
              </w:rPr>
            </w:pPr>
            <w:r w:rsidRPr="007751EB">
              <w:rPr>
                <w:rFonts w:ascii="Arial" w:eastAsia="Arial" w:hAnsi="Arial" w:cs="Arial"/>
                <w:b/>
                <w:bCs/>
                <w:sz w:val="18"/>
                <w:szCs w:val="18"/>
              </w:rPr>
              <w:t>Resultado de la votación</w:t>
            </w:r>
          </w:p>
        </w:tc>
      </w:tr>
      <w:tr w:rsidR="003A37FF" w:rsidRPr="009E24E9" w14:paraId="4D337091" w14:textId="77777777" w:rsidTr="003A37FF">
        <w:trPr>
          <w:trHeight w:val="512"/>
        </w:trPr>
        <w:tc>
          <w:tcPr>
            <w:tcW w:w="2267" w:type="dxa"/>
            <w:shd w:val="clear" w:color="auto" w:fill="F2F2F2" w:themeFill="background1" w:themeFillShade="F2"/>
            <w:vAlign w:val="center"/>
          </w:tcPr>
          <w:p w14:paraId="594EF399" w14:textId="016837D1" w:rsidR="003A37FF" w:rsidRPr="009E24E9" w:rsidRDefault="003A37FF" w:rsidP="003A37FF">
            <w:pPr>
              <w:jc w:val="center"/>
              <w:rPr>
                <w:rFonts w:ascii="Arial" w:eastAsia="Arial" w:hAnsi="Arial" w:cs="Arial"/>
                <w:sz w:val="18"/>
                <w:szCs w:val="18"/>
              </w:rPr>
            </w:pPr>
            <w:r>
              <w:rPr>
                <w:noProof/>
              </w:rPr>
              <w:drawing>
                <wp:inline distT="0" distB="0" distL="0" distR="0" wp14:anchorId="3DB02691" wp14:editId="29C46DFB">
                  <wp:extent cx="348017" cy="280886"/>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3718" cy="293559"/>
                          </a:xfrm>
                          <a:prstGeom prst="rect">
                            <a:avLst/>
                          </a:prstGeom>
                        </pic:spPr>
                      </pic:pic>
                    </a:graphicData>
                  </a:graphic>
                </wp:inline>
              </w:drawing>
            </w:r>
            <w:r w:rsidRPr="004B607E">
              <w:rPr>
                <w:i/>
                <w:iCs/>
                <w:noProof/>
              </w:rPr>
              <w:drawing>
                <wp:inline distT="0" distB="0" distL="0" distR="0" wp14:anchorId="7BF15A0A" wp14:editId="751829D1">
                  <wp:extent cx="334370" cy="273054"/>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339" cy="290994"/>
                          </a:xfrm>
                          <a:prstGeom prst="rect">
                            <a:avLst/>
                          </a:prstGeom>
                        </pic:spPr>
                      </pic:pic>
                    </a:graphicData>
                  </a:graphic>
                </wp:inline>
              </w:drawing>
            </w:r>
            <w:r w:rsidRPr="004B607E">
              <w:rPr>
                <w:i/>
                <w:iCs/>
                <w:noProof/>
              </w:rPr>
              <w:drawing>
                <wp:inline distT="0" distB="0" distL="0" distR="0" wp14:anchorId="1631ECB3" wp14:editId="14524E9B">
                  <wp:extent cx="354482" cy="287025"/>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9288" cy="299014"/>
                          </a:xfrm>
                          <a:prstGeom prst="rect">
                            <a:avLst/>
                          </a:prstGeom>
                        </pic:spPr>
                      </pic:pic>
                    </a:graphicData>
                  </a:graphic>
                </wp:inline>
              </w:drawing>
            </w:r>
          </w:p>
        </w:tc>
        <w:tc>
          <w:tcPr>
            <w:tcW w:w="3828" w:type="dxa"/>
            <w:shd w:val="clear" w:color="auto" w:fill="F2F2F2" w:themeFill="background1" w:themeFillShade="F2"/>
            <w:vAlign w:val="center"/>
          </w:tcPr>
          <w:p w14:paraId="44E41CE2" w14:textId="22BA05E9" w:rsidR="003A37FF" w:rsidRPr="009E24E9" w:rsidRDefault="003A37FF" w:rsidP="003A37FF">
            <w:pPr>
              <w:jc w:val="center"/>
              <w:rPr>
                <w:rFonts w:ascii="Arial" w:eastAsia="Arial" w:hAnsi="Arial" w:cs="Arial"/>
                <w:sz w:val="18"/>
                <w:szCs w:val="18"/>
              </w:rPr>
            </w:pPr>
            <w:r>
              <w:rPr>
                <w:rFonts w:ascii="Arial" w:eastAsia="Arial" w:hAnsi="Arial" w:cs="Arial"/>
                <w:sz w:val="18"/>
                <w:szCs w:val="18"/>
              </w:rPr>
              <w:t>COALICIÓN “VA POR AGUASCALIENTES”</w:t>
            </w:r>
          </w:p>
        </w:tc>
        <w:tc>
          <w:tcPr>
            <w:tcW w:w="1985" w:type="dxa"/>
            <w:shd w:val="clear" w:color="auto" w:fill="F2F2F2" w:themeFill="background1" w:themeFillShade="F2"/>
            <w:vAlign w:val="center"/>
          </w:tcPr>
          <w:p w14:paraId="7E34DDF1" w14:textId="2B2DF3F3" w:rsidR="003A37FF" w:rsidRPr="009E24E9" w:rsidRDefault="00213C7B" w:rsidP="003A37FF">
            <w:pPr>
              <w:spacing w:line="360" w:lineRule="auto"/>
              <w:jc w:val="center"/>
              <w:rPr>
                <w:rFonts w:ascii="Arial" w:eastAsia="Arial" w:hAnsi="Arial" w:cs="Arial"/>
                <w:sz w:val="18"/>
                <w:szCs w:val="18"/>
              </w:rPr>
            </w:pPr>
            <w:r>
              <w:rPr>
                <w:rFonts w:ascii="Arial" w:eastAsia="Arial" w:hAnsi="Arial" w:cs="Arial"/>
                <w:sz w:val="18"/>
                <w:szCs w:val="18"/>
              </w:rPr>
              <w:t>255,592</w:t>
            </w:r>
          </w:p>
        </w:tc>
      </w:tr>
      <w:tr w:rsidR="003A37FF" w:rsidRPr="009E24E9" w14:paraId="1129AF03" w14:textId="77777777" w:rsidTr="003A37FF">
        <w:tc>
          <w:tcPr>
            <w:tcW w:w="2267" w:type="dxa"/>
            <w:vAlign w:val="center"/>
          </w:tcPr>
          <w:p w14:paraId="49725AFE" w14:textId="748DF508" w:rsidR="003A37FF" w:rsidRPr="009E24E9" w:rsidRDefault="003A37FF" w:rsidP="003A37FF">
            <w:pPr>
              <w:jc w:val="center"/>
              <w:rPr>
                <w:rFonts w:ascii="Arial" w:eastAsia="Arial" w:hAnsi="Arial" w:cs="Arial"/>
                <w:sz w:val="18"/>
                <w:szCs w:val="18"/>
              </w:rPr>
            </w:pPr>
            <w:r>
              <w:rPr>
                <w:noProof/>
              </w:rPr>
              <w:drawing>
                <wp:inline distT="0" distB="0" distL="0" distR="0" wp14:anchorId="04FE3157" wp14:editId="26B78CC8">
                  <wp:extent cx="402410" cy="318775"/>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6321" b="7223"/>
                          <a:stretch/>
                        </pic:blipFill>
                        <pic:spPr bwMode="auto">
                          <a:xfrm>
                            <a:off x="0" y="0"/>
                            <a:ext cx="417286" cy="330559"/>
                          </a:xfrm>
                          <a:prstGeom prst="rect">
                            <a:avLst/>
                          </a:prstGeom>
                          <a:ln>
                            <a:noFill/>
                          </a:ln>
                          <a:extLst>
                            <a:ext uri="{53640926-AAD7-44D8-BBD7-CCE9431645EC}">
                              <a14:shadowObscured xmlns:a14="http://schemas.microsoft.com/office/drawing/2010/main"/>
                            </a:ext>
                          </a:extLst>
                        </pic:spPr>
                      </pic:pic>
                    </a:graphicData>
                  </a:graphic>
                </wp:inline>
              </w:drawing>
            </w:r>
          </w:p>
        </w:tc>
        <w:tc>
          <w:tcPr>
            <w:tcW w:w="3828" w:type="dxa"/>
            <w:vAlign w:val="center"/>
          </w:tcPr>
          <w:p w14:paraId="4319A6D4" w14:textId="2E6503F4" w:rsidR="003A37FF" w:rsidRPr="009E24E9" w:rsidRDefault="003A37FF" w:rsidP="003A37FF">
            <w:pPr>
              <w:jc w:val="center"/>
              <w:rPr>
                <w:rFonts w:ascii="Arial" w:eastAsia="Arial" w:hAnsi="Arial" w:cs="Arial"/>
                <w:sz w:val="18"/>
                <w:szCs w:val="18"/>
              </w:rPr>
            </w:pPr>
            <w:r>
              <w:rPr>
                <w:rFonts w:ascii="Arial" w:eastAsia="Arial" w:hAnsi="Arial" w:cs="Arial"/>
                <w:sz w:val="18"/>
                <w:szCs w:val="18"/>
              </w:rPr>
              <w:t xml:space="preserve">PARTIDO </w:t>
            </w:r>
            <w:r w:rsidR="00577A46">
              <w:rPr>
                <w:rFonts w:ascii="Arial" w:eastAsia="Arial" w:hAnsi="Arial" w:cs="Arial"/>
                <w:sz w:val="18"/>
                <w:szCs w:val="18"/>
              </w:rPr>
              <w:t>MORENA</w:t>
            </w:r>
          </w:p>
        </w:tc>
        <w:tc>
          <w:tcPr>
            <w:tcW w:w="1985" w:type="dxa"/>
            <w:vAlign w:val="center"/>
          </w:tcPr>
          <w:p w14:paraId="4A21E3B7" w14:textId="458700EC" w:rsidR="003A37FF" w:rsidRPr="009E24E9" w:rsidRDefault="00213C7B" w:rsidP="003A37FF">
            <w:pPr>
              <w:spacing w:line="360" w:lineRule="auto"/>
              <w:jc w:val="center"/>
              <w:rPr>
                <w:rFonts w:ascii="Arial" w:eastAsia="Arial" w:hAnsi="Arial" w:cs="Arial"/>
                <w:sz w:val="18"/>
                <w:szCs w:val="18"/>
              </w:rPr>
            </w:pPr>
            <w:r>
              <w:rPr>
                <w:rFonts w:ascii="Arial" w:eastAsia="Arial" w:hAnsi="Arial" w:cs="Arial"/>
                <w:sz w:val="18"/>
                <w:szCs w:val="18"/>
              </w:rPr>
              <w:t>160,350</w:t>
            </w:r>
          </w:p>
        </w:tc>
      </w:tr>
      <w:tr w:rsidR="003A37FF" w:rsidRPr="009E24E9" w14:paraId="7FD32D29" w14:textId="77777777" w:rsidTr="003A37FF">
        <w:tc>
          <w:tcPr>
            <w:tcW w:w="2267" w:type="dxa"/>
            <w:shd w:val="clear" w:color="auto" w:fill="F2F2F2" w:themeFill="background1" w:themeFillShade="F2"/>
            <w:vAlign w:val="center"/>
          </w:tcPr>
          <w:p w14:paraId="072BBD2A" w14:textId="1D3B4E25" w:rsidR="003A37FF" w:rsidRPr="009E24E9" w:rsidRDefault="003A37FF" w:rsidP="003A37FF">
            <w:pPr>
              <w:jc w:val="center"/>
              <w:rPr>
                <w:rFonts w:ascii="Arial" w:eastAsia="Arial" w:hAnsi="Arial" w:cs="Arial"/>
                <w:sz w:val="18"/>
                <w:szCs w:val="18"/>
              </w:rPr>
            </w:pPr>
            <w:r w:rsidRPr="004B607E">
              <w:rPr>
                <w:i/>
                <w:iCs/>
                <w:noProof/>
              </w:rPr>
              <w:drawing>
                <wp:inline distT="0" distB="0" distL="0" distR="0" wp14:anchorId="07319140" wp14:editId="139DF362">
                  <wp:extent cx="361028" cy="327127"/>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977" cy="360606"/>
                          </a:xfrm>
                          <a:prstGeom prst="rect">
                            <a:avLst/>
                          </a:prstGeom>
                        </pic:spPr>
                      </pic:pic>
                    </a:graphicData>
                  </a:graphic>
                </wp:inline>
              </w:drawing>
            </w:r>
          </w:p>
        </w:tc>
        <w:tc>
          <w:tcPr>
            <w:tcW w:w="3828" w:type="dxa"/>
            <w:shd w:val="clear" w:color="auto" w:fill="F2F2F2" w:themeFill="background1" w:themeFillShade="F2"/>
            <w:vAlign w:val="center"/>
          </w:tcPr>
          <w:p w14:paraId="3404BB24" w14:textId="53E78CE8" w:rsidR="003A37FF" w:rsidRPr="009E24E9" w:rsidRDefault="003A37FF" w:rsidP="003A37FF">
            <w:pPr>
              <w:jc w:val="center"/>
              <w:rPr>
                <w:rFonts w:ascii="Arial" w:eastAsia="Arial" w:hAnsi="Arial" w:cs="Arial"/>
                <w:sz w:val="18"/>
                <w:szCs w:val="18"/>
              </w:rPr>
            </w:pPr>
            <w:r>
              <w:rPr>
                <w:rFonts w:ascii="Arial" w:eastAsia="Arial" w:hAnsi="Arial" w:cs="Arial"/>
                <w:sz w:val="18"/>
                <w:szCs w:val="18"/>
              </w:rPr>
              <w:t>PARTIDO MOVIMIENTO CIUDADANO</w:t>
            </w:r>
          </w:p>
        </w:tc>
        <w:tc>
          <w:tcPr>
            <w:tcW w:w="1985" w:type="dxa"/>
            <w:shd w:val="clear" w:color="auto" w:fill="F2F2F2" w:themeFill="background1" w:themeFillShade="F2"/>
            <w:vAlign w:val="center"/>
          </w:tcPr>
          <w:p w14:paraId="348C2779" w14:textId="74B640E9" w:rsidR="003A37FF" w:rsidRPr="009E24E9" w:rsidRDefault="00213C7B" w:rsidP="003A37FF">
            <w:pPr>
              <w:spacing w:line="360" w:lineRule="auto"/>
              <w:jc w:val="center"/>
              <w:rPr>
                <w:rFonts w:ascii="Arial" w:eastAsia="Arial" w:hAnsi="Arial" w:cs="Arial"/>
                <w:sz w:val="18"/>
                <w:szCs w:val="18"/>
              </w:rPr>
            </w:pPr>
            <w:r>
              <w:rPr>
                <w:rFonts w:ascii="Arial" w:eastAsia="Arial" w:hAnsi="Arial" w:cs="Arial"/>
                <w:sz w:val="18"/>
                <w:szCs w:val="18"/>
              </w:rPr>
              <w:t>33,112</w:t>
            </w:r>
          </w:p>
        </w:tc>
      </w:tr>
      <w:tr w:rsidR="003A37FF" w:rsidRPr="009E24E9" w14:paraId="7180FB7F" w14:textId="77777777" w:rsidTr="003A37FF">
        <w:tc>
          <w:tcPr>
            <w:tcW w:w="2267" w:type="dxa"/>
            <w:vAlign w:val="center"/>
          </w:tcPr>
          <w:p w14:paraId="637886C9" w14:textId="35DDCAAE" w:rsidR="003A37FF" w:rsidRPr="009E24E9" w:rsidRDefault="003A37FF" w:rsidP="003A37FF">
            <w:pPr>
              <w:jc w:val="center"/>
              <w:rPr>
                <w:rFonts w:ascii="Arial" w:eastAsia="Arial" w:hAnsi="Arial" w:cs="Arial"/>
                <w:sz w:val="18"/>
                <w:szCs w:val="18"/>
              </w:rPr>
            </w:pPr>
            <w:r w:rsidRPr="004B607E">
              <w:rPr>
                <w:i/>
                <w:iCs/>
                <w:noProof/>
              </w:rPr>
              <w:drawing>
                <wp:inline distT="0" distB="0" distL="0" distR="0" wp14:anchorId="5BE6E9D3" wp14:editId="44A51EEA">
                  <wp:extent cx="354842" cy="291809"/>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9620" cy="303962"/>
                          </a:xfrm>
                          <a:prstGeom prst="rect">
                            <a:avLst/>
                          </a:prstGeom>
                        </pic:spPr>
                      </pic:pic>
                    </a:graphicData>
                  </a:graphic>
                </wp:inline>
              </w:drawing>
            </w:r>
            <w:r w:rsidRPr="004B607E">
              <w:rPr>
                <w:i/>
                <w:iCs/>
                <w:noProof/>
              </w:rPr>
              <w:drawing>
                <wp:inline distT="0" distB="0" distL="0" distR="0" wp14:anchorId="18B53A99" wp14:editId="7B95BAB2">
                  <wp:extent cx="341194" cy="292618"/>
                  <wp:effectExtent l="0" t="0" r="190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1839" cy="310323"/>
                          </a:xfrm>
                          <a:prstGeom prst="rect">
                            <a:avLst/>
                          </a:prstGeom>
                        </pic:spPr>
                      </pic:pic>
                    </a:graphicData>
                  </a:graphic>
                </wp:inline>
              </w:drawing>
            </w:r>
          </w:p>
        </w:tc>
        <w:tc>
          <w:tcPr>
            <w:tcW w:w="3828" w:type="dxa"/>
            <w:vAlign w:val="center"/>
          </w:tcPr>
          <w:p w14:paraId="21D7C7D4" w14:textId="6B433090" w:rsidR="003A37FF" w:rsidRPr="009E24E9" w:rsidRDefault="003A37FF" w:rsidP="003A37FF">
            <w:pPr>
              <w:jc w:val="center"/>
              <w:rPr>
                <w:rFonts w:ascii="Arial" w:eastAsia="Arial" w:hAnsi="Arial" w:cs="Arial"/>
                <w:sz w:val="18"/>
                <w:szCs w:val="18"/>
              </w:rPr>
            </w:pPr>
            <w:r>
              <w:rPr>
                <w:rFonts w:ascii="Arial" w:eastAsia="Arial" w:hAnsi="Arial" w:cs="Arial"/>
                <w:sz w:val="18"/>
                <w:szCs w:val="18"/>
              </w:rPr>
              <w:t>COALICIÓN “JUNTOS HACEMOS HISTORIA EN AGUASCALIENTES”</w:t>
            </w:r>
          </w:p>
        </w:tc>
        <w:tc>
          <w:tcPr>
            <w:tcW w:w="1985" w:type="dxa"/>
            <w:vAlign w:val="center"/>
          </w:tcPr>
          <w:p w14:paraId="6E19DEB0" w14:textId="77288506" w:rsidR="003A37FF" w:rsidRPr="009E24E9" w:rsidRDefault="00213C7B" w:rsidP="003A37FF">
            <w:pPr>
              <w:spacing w:line="360" w:lineRule="auto"/>
              <w:jc w:val="center"/>
              <w:rPr>
                <w:rFonts w:ascii="Arial" w:eastAsia="Arial" w:hAnsi="Arial" w:cs="Arial"/>
                <w:sz w:val="18"/>
                <w:szCs w:val="18"/>
              </w:rPr>
            </w:pPr>
            <w:r>
              <w:rPr>
                <w:rFonts w:ascii="Arial" w:eastAsia="Arial" w:hAnsi="Arial" w:cs="Arial"/>
                <w:sz w:val="18"/>
                <w:szCs w:val="18"/>
              </w:rPr>
              <w:t>7,480</w:t>
            </w:r>
          </w:p>
        </w:tc>
      </w:tr>
      <w:tr w:rsidR="003A37FF" w:rsidRPr="009E24E9" w14:paraId="56CBF58C" w14:textId="77777777" w:rsidTr="003A37FF">
        <w:tc>
          <w:tcPr>
            <w:tcW w:w="2267" w:type="dxa"/>
            <w:vAlign w:val="center"/>
          </w:tcPr>
          <w:p w14:paraId="2FC9CD02" w14:textId="77777777" w:rsidR="003A37FF" w:rsidRPr="009E24E9" w:rsidRDefault="003A37FF" w:rsidP="003A37FF">
            <w:pPr>
              <w:jc w:val="center"/>
              <w:rPr>
                <w:rFonts w:ascii="Arial" w:eastAsia="Arial" w:hAnsi="Arial" w:cs="Arial"/>
                <w:sz w:val="18"/>
                <w:szCs w:val="18"/>
              </w:rPr>
            </w:pPr>
            <w:r w:rsidRPr="004B607E">
              <w:rPr>
                <w:i/>
                <w:iCs/>
                <w:noProof/>
              </w:rPr>
              <w:drawing>
                <wp:inline distT="0" distB="0" distL="0" distR="0" wp14:anchorId="51BD86F0" wp14:editId="6EEE89AA">
                  <wp:extent cx="361666" cy="323379"/>
                  <wp:effectExtent l="0" t="0" r="635"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6546" cy="336684"/>
                          </a:xfrm>
                          <a:prstGeom prst="rect">
                            <a:avLst/>
                          </a:prstGeom>
                        </pic:spPr>
                      </pic:pic>
                    </a:graphicData>
                  </a:graphic>
                </wp:inline>
              </w:drawing>
            </w:r>
          </w:p>
        </w:tc>
        <w:tc>
          <w:tcPr>
            <w:tcW w:w="3828" w:type="dxa"/>
            <w:vAlign w:val="center"/>
          </w:tcPr>
          <w:p w14:paraId="6BCA8D48" w14:textId="77777777" w:rsidR="003A37FF" w:rsidRPr="009E24E9" w:rsidRDefault="003A37FF" w:rsidP="003A37FF">
            <w:pPr>
              <w:jc w:val="center"/>
              <w:rPr>
                <w:rFonts w:ascii="Arial" w:eastAsia="Arial" w:hAnsi="Arial" w:cs="Arial"/>
                <w:sz w:val="18"/>
                <w:szCs w:val="18"/>
              </w:rPr>
            </w:pPr>
            <w:r>
              <w:rPr>
                <w:rFonts w:ascii="Arial" w:eastAsia="Arial" w:hAnsi="Arial" w:cs="Arial"/>
                <w:sz w:val="18"/>
                <w:szCs w:val="18"/>
              </w:rPr>
              <w:t>FUERZA POR MÉXICO</w:t>
            </w:r>
          </w:p>
        </w:tc>
        <w:tc>
          <w:tcPr>
            <w:tcW w:w="1985" w:type="dxa"/>
            <w:vAlign w:val="center"/>
          </w:tcPr>
          <w:p w14:paraId="549AEEE7" w14:textId="5D90676A" w:rsidR="003A37FF" w:rsidRPr="009E24E9" w:rsidRDefault="00213C7B" w:rsidP="003A37FF">
            <w:pPr>
              <w:spacing w:line="360" w:lineRule="auto"/>
              <w:jc w:val="center"/>
              <w:rPr>
                <w:rFonts w:ascii="Arial" w:eastAsia="Arial" w:hAnsi="Arial" w:cs="Arial"/>
                <w:sz w:val="18"/>
                <w:szCs w:val="18"/>
              </w:rPr>
            </w:pPr>
            <w:r>
              <w:rPr>
                <w:rFonts w:ascii="Arial" w:eastAsia="Arial" w:hAnsi="Arial" w:cs="Arial"/>
                <w:sz w:val="18"/>
                <w:szCs w:val="18"/>
              </w:rPr>
              <w:t>6,393</w:t>
            </w:r>
          </w:p>
        </w:tc>
      </w:tr>
      <w:tr w:rsidR="003A37FF" w:rsidRPr="009E24E9" w14:paraId="0AC96EC4" w14:textId="77777777" w:rsidTr="003A37FF">
        <w:tc>
          <w:tcPr>
            <w:tcW w:w="6095" w:type="dxa"/>
            <w:gridSpan w:val="2"/>
            <w:shd w:val="clear" w:color="auto" w:fill="F2F2F2" w:themeFill="background1" w:themeFillShade="F2"/>
            <w:vAlign w:val="center"/>
          </w:tcPr>
          <w:p w14:paraId="047B64F5" w14:textId="314B1B79" w:rsidR="003A37FF" w:rsidRPr="009E24E9" w:rsidRDefault="003A37FF" w:rsidP="003A37FF">
            <w:pPr>
              <w:ind w:left="173"/>
              <w:rPr>
                <w:rFonts w:ascii="Arial" w:eastAsia="Arial" w:hAnsi="Arial" w:cs="Arial"/>
                <w:sz w:val="18"/>
                <w:szCs w:val="18"/>
              </w:rPr>
            </w:pPr>
            <w:r w:rsidRPr="009E24E9">
              <w:rPr>
                <w:rFonts w:ascii="Arial" w:eastAsia="Arial" w:hAnsi="Arial" w:cs="Arial"/>
                <w:sz w:val="18"/>
                <w:szCs w:val="18"/>
              </w:rPr>
              <w:t>Candidat</w:t>
            </w:r>
            <w:r w:rsidR="00213C7B">
              <w:rPr>
                <w:rFonts w:ascii="Arial" w:eastAsia="Arial" w:hAnsi="Arial" w:cs="Arial"/>
                <w:sz w:val="18"/>
                <w:szCs w:val="18"/>
              </w:rPr>
              <w:t>uras</w:t>
            </w:r>
            <w:r w:rsidRPr="009E24E9">
              <w:rPr>
                <w:rFonts w:ascii="Arial" w:eastAsia="Arial" w:hAnsi="Arial" w:cs="Arial"/>
                <w:sz w:val="18"/>
                <w:szCs w:val="18"/>
              </w:rPr>
              <w:t xml:space="preserve"> no registrad</w:t>
            </w:r>
            <w:r w:rsidR="00213C7B">
              <w:rPr>
                <w:rFonts w:ascii="Arial" w:eastAsia="Arial" w:hAnsi="Arial" w:cs="Arial"/>
                <w:sz w:val="18"/>
                <w:szCs w:val="18"/>
              </w:rPr>
              <w:t>a</w:t>
            </w:r>
            <w:r w:rsidRPr="009E24E9">
              <w:rPr>
                <w:rFonts w:ascii="Arial" w:eastAsia="Arial" w:hAnsi="Arial" w:cs="Arial"/>
                <w:sz w:val="18"/>
                <w:szCs w:val="18"/>
              </w:rPr>
              <w:t>s</w:t>
            </w:r>
          </w:p>
        </w:tc>
        <w:tc>
          <w:tcPr>
            <w:tcW w:w="1985" w:type="dxa"/>
            <w:shd w:val="clear" w:color="auto" w:fill="F2F2F2" w:themeFill="background1" w:themeFillShade="F2"/>
            <w:vAlign w:val="center"/>
          </w:tcPr>
          <w:p w14:paraId="0CDCB99D" w14:textId="2CDCDCE3" w:rsidR="003A37FF" w:rsidRPr="009E24E9" w:rsidRDefault="00213C7B" w:rsidP="003A37FF">
            <w:pPr>
              <w:spacing w:line="360" w:lineRule="auto"/>
              <w:jc w:val="center"/>
              <w:rPr>
                <w:rFonts w:ascii="Arial" w:eastAsia="Arial" w:hAnsi="Arial" w:cs="Arial"/>
                <w:sz w:val="18"/>
                <w:szCs w:val="18"/>
              </w:rPr>
            </w:pPr>
            <w:r>
              <w:rPr>
                <w:rFonts w:ascii="Arial" w:eastAsia="Arial" w:hAnsi="Arial" w:cs="Arial"/>
                <w:sz w:val="18"/>
                <w:szCs w:val="18"/>
              </w:rPr>
              <w:t>251</w:t>
            </w:r>
          </w:p>
        </w:tc>
      </w:tr>
      <w:tr w:rsidR="003A37FF" w:rsidRPr="009E24E9" w14:paraId="57389F34" w14:textId="77777777" w:rsidTr="003A37FF">
        <w:tc>
          <w:tcPr>
            <w:tcW w:w="6095" w:type="dxa"/>
            <w:gridSpan w:val="2"/>
            <w:shd w:val="clear" w:color="auto" w:fill="FFFFFF" w:themeFill="background1"/>
            <w:vAlign w:val="center"/>
          </w:tcPr>
          <w:p w14:paraId="6CAB078D" w14:textId="77777777" w:rsidR="003A37FF" w:rsidRPr="009E24E9" w:rsidRDefault="003A37FF" w:rsidP="003A37FF">
            <w:pPr>
              <w:ind w:left="173"/>
              <w:rPr>
                <w:rFonts w:ascii="Arial" w:eastAsia="Arial" w:hAnsi="Arial" w:cs="Arial"/>
                <w:sz w:val="18"/>
                <w:szCs w:val="18"/>
              </w:rPr>
            </w:pPr>
            <w:r w:rsidRPr="009E24E9">
              <w:rPr>
                <w:rFonts w:ascii="Arial" w:eastAsia="Arial" w:hAnsi="Arial" w:cs="Arial"/>
                <w:sz w:val="18"/>
                <w:szCs w:val="18"/>
              </w:rPr>
              <w:t>Votos nulos</w:t>
            </w:r>
          </w:p>
        </w:tc>
        <w:tc>
          <w:tcPr>
            <w:tcW w:w="1985" w:type="dxa"/>
            <w:shd w:val="clear" w:color="auto" w:fill="FFFFFF" w:themeFill="background1"/>
            <w:vAlign w:val="center"/>
          </w:tcPr>
          <w:p w14:paraId="784DAED2" w14:textId="4A592E65" w:rsidR="003A37FF" w:rsidRPr="009E24E9" w:rsidRDefault="00213C7B" w:rsidP="003A37FF">
            <w:pPr>
              <w:spacing w:line="360" w:lineRule="auto"/>
              <w:jc w:val="center"/>
              <w:rPr>
                <w:rFonts w:ascii="Arial" w:eastAsia="Arial" w:hAnsi="Arial" w:cs="Arial"/>
                <w:sz w:val="18"/>
                <w:szCs w:val="18"/>
              </w:rPr>
            </w:pPr>
            <w:r>
              <w:rPr>
                <w:rFonts w:ascii="Arial" w:eastAsia="Arial" w:hAnsi="Arial" w:cs="Arial"/>
                <w:sz w:val="18"/>
                <w:szCs w:val="18"/>
              </w:rPr>
              <w:t>12,651</w:t>
            </w:r>
          </w:p>
        </w:tc>
      </w:tr>
      <w:tr w:rsidR="003A37FF" w:rsidRPr="009E24E9" w14:paraId="59EB9496" w14:textId="77777777" w:rsidTr="003A37FF">
        <w:tc>
          <w:tcPr>
            <w:tcW w:w="6095" w:type="dxa"/>
            <w:gridSpan w:val="2"/>
            <w:shd w:val="clear" w:color="auto" w:fill="F2F2F2" w:themeFill="background1" w:themeFillShade="F2"/>
            <w:vAlign w:val="center"/>
          </w:tcPr>
          <w:p w14:paraId="324083E7" w14:textId="77777777" w:rsidR="003A37FF" w:rsidRPr="009E24E9" w:rsidRDefault="003A37FF" w:rsidP="003A37FF">
            <w:pPr>
              <w:ind w:left="173"/>
              <w:rPr>
                <w:rFonts w:ascii="Arial" w:eastAsia="Arial" w:hAnsi="Arial" w:cs="Arial"/>
                <w:sz w:val="18"/>
                <w:szCs w:val="18"/>
              </w:rPr>
            </w:pPr>
            <w:r w:rsidRPr="009E24E9">
              <w:rPr>
                <w:rFonts w:ascii="Arial" w:eastAsia="Arial" w:hAnsi="Arial" w:cs="Arial"/>
                <w:sz w:val="18"/>
                <w:szCs w:val="18"/>
              </w:rPr>
              <w:t>Total</w:t>
            </w:r>
          </w:p>
        </w:tc>
        <w:tc>
          <w:tcPr>
            <w:tcW w:w="1985" w:type="dxa"/>
            <w:shd w:val="clear" w:color="auto" w:fill="F2F2F2" w:themeFill="background1" w:themeFillShade="F2"/>
            <w:vAlign w:val="center"/>
          </w:tcPr>
          <w:p w14:paraId="701111FA" w14:textId="5EF1081B" w:rsidR="003A37FF" w:rsidRPr="00F2160D" w:rsidRDefault="00213C7B" w:rsidP="003A37FF">
            <w:pPr>
              <w:spacing w:line="360" w:lineRule="auto"/>
              <w:jc w:val="center"/>
              <w:rPr>
                <w:rFonts w:ascii="Arial" w:eastAsia="Arial" w:hAnsi="Arial" w:cs="Arial"/>
                <w:b/>
                <w:bCs/>
                <w:sz w:val="18"/>
                <w:szCs w:val="18"/>
              </w:rPr>
            </w:pPr>
            <w:r>
              <w:rPr>
                <w:rFonts w:ascii="Arial" w:eastAsia="Arial" w:hAnsi="Arial" w:cs="Arial"/>
                <w:b/>
                <w:bCs/>
                <w:sz w:val="18"/>
                <w:szCs w:val="18"/>
              </w:rPr>
              <w:t>475,829</w:t>
            </w:r>
          </w:p>
        </w:tc>
      </w:tr>
    </w:tbl>
    <w:p w14:paraId="4097C8F7" w14:textId="77777777" w:rsidR="003A37FF" w:rsidRDefault="003A37FF">
      <w:pPr>
        <w:pBdr>
          <w:top w:val="nil"/>
          <w:left w:val="nil"/>
          <w:bottom w:val="nil"/>
          <w:right w:val="nil"/>
          <w:between w:val="nil"/>
        </w:pBdr>
        <w:spacing w:line="360" w:lineRule="auto"/>
        <w:jc w:val="both"/>
        <w:rPr>
          <w:rFonts w:ascii="Arial" w:eastAsia="Arial" w:hAnsi="Arial" w:cs="Arial"/>
          <w:sz w:val="24"/>
          <w:szCs w:val="24"/>
        </w:rPr>
      </w:pPr>
    </w:p>
    <w:p w14:paraId="343743B8" w14:textId="5FD0E8EB" w:rsidR="004A0563" w:rsidRPr="00213C7B" w:rsidRDefault="008D769A" w:rsidP="00213C7B">
      <w:pPr>
        <w:pBdr>
          <w:top w:val="nil"/>
          <w:left w:val="nil"/>
          <w:bottom w:val="nil"/>
          <w:right w:val="nil"/>
          <w:between w:val="nil"/>
        </w:pBdr>
        <w:rPr>
          <w:color w:val="000000"/>
        </w:rPr>
      </w:pPr>
      <w:r>
        <w:rPr>
          <w:color w:val="000000"/>
        </w:rPr>
        <w:t xml:space="preserve"> </w:t>
      </w:r>
    </w:p>
    <w:p w14:paraId="472DC0FC" w14:textId="127906B1" w:rsidR="004A0563" w:rsidRDefault="008D769A">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3. Recurso de nulidad.</w:t>
      </w:r>
      <w:r>
        <w:rPr>
          <w:rFonts w:ascii="Arial" w:eastAsia="Arial" w:hAnsi="Arial" w:cs="Arial"/>
          <w:color w:val="000000"/>
          <w:sz w:val="24"/>
          <w:szCs w:val="24"/>
        </w:rPr>
        <w:t xml:space="preserve"> Inconforme, el 16 de junio, el ciudadano Jesús Ricardo Barba Parra, en su carácter de representante de </w:t>
      </w:r>
      <w:r w:rsidR="00577A46">
        <w:rPr>
          <w:rFonts w:ascii="Arial" w:eastAsia="Arial" w:hAnsi="Arial" w:cs="Arial"/>
          <w:color w:val="000000"/>
          <w:sz w:val="24"/>
          <w:szCs w:val="24"/>
        </w:rPr>
        <w:t>MORENA</w:t>
      </w:r>
      <w:r>
        <w:rPr>
          <w:rFonts w:ascii="Arial" w:eastAsia="Arial" w:hAnsi="Arial" w:cs="Arial"/>
          <w:color w:val="000000"/>
          <w:sz w:val="24"/>
          <w:szCs w:val="24"/>
        </w:rPr>
        <w:t xml:space="preserve"> ante el Instituto Local, </w:t>
      </w:r>
      <w:r>
        <w:rPr>
          <w:rFonts w:ascii="Arial" w:eastAsia="Arial" w:hAnsi="Arial" w:cs="Arial"/>
          <w:sz w:val="24"/>
          <w:szCs w:val="24"/>
        </w:rPr>
        <w:t>impugnó el referido acuerdo,</w:t>
      </w:r>
      <w:r>
        <w:rPr>
          <w:rFonts w:ascii="Arial" w:eastAsia="Arial" w:hAnsi="Arial" w:cs="Arial"/>
          <w:color w:val="000000"/>
          <w:sz w:val="24"/>
          <w:szCs w:val="24"/>
        </w:rPr>
        <w:t xml:space="preserve"> al considerar que en el curso del proceso electoral local de renovación de gubernatura, se cometieron irregularidades graves, atribuibles a </w:t>
      </w:r>
      <w:r>
        <w:rPr>
          <w:rFonts w:ascii="Arial" w:eastAsia="Arial" w:hAnsi="Arial" w:cs="Arial"/>
          <w:sz w:val="24"/>
          <w:szCs w:val="24"/>
        </w:rPr>
        <w:t xml:space="preserve">la entonces candidata de la coalición “Va por Aguascalientes”, María Teresa Jiménez Esquivel, </w:t>
      </w:r>
      <w:r>
        <w:rPr>
          <w:rFonts w:ascii="Arial" w:eastAsia="Arial" w:hAnsi="Arial" w:cs="Arial"/>
          <w:color w:val="000000"/>
          <w:sz w:val="24"/>
          <w:szCs w:val="24"/>
        </w:rPr>
        <w:t xml:space="preserve">tales como: </w:t>
      </w:r>
      <w:r>
        <w:rPr>
          <w:rFonts w:ascii="Arial" w:eastAsia="Arial" w:hAnsi="Arial" w:cs="Arial"/>
          <w:b/>
          <w:i/>
          <w:color w:val="000000"/>
          <w:sz w:val="24"/>
          <w:szCs w:val="24"/>
        </w:rPr>
        <w:t>i)</w:t>
      </w:r>
      <w:r>
        <w:rPr>
          <w:rFonts w:ascii="Arial" w:eastAsia="Arial" w:hAnsi="Arial" w:cs="Arial"/>
          <w:color w:val="000000"/>
          <w:sz w:val="24"/>
          <w:szCs w:val="24"/>
        </w:rPr>
        <w:t xml:space="preserve"> intervención de grupos armados y de las policías municipal y estatal, </w:t>
      </w:r>
      <w:proofErr w:type="spellStart"/>
      <w:r>
        <w:rPr>
          <w:rFonts w:ascii="Arial" w:eastAsia="Arial" w:hAnsi="Arial" w:cs="Arial"/>
          <w:b/>
          <w:i/>
          <w:color w:val="000000"/>
          <w:sz w:val="24"/>
          <w:szCs w:val="24"/>
        </w:rPr>
        <w:t>ii</w:t>
      </w:r>
      <w:proofErr w:type="spellEnd"/>
      <w:r>
        <w:rPr>
          <w:rFonts w:ascii="Arial" w:eastAsia="Arial" w:hAnsi="Arial" w:cs="Arial"/>
          <w:b/>
          <w:i/>
          <w:color w:val="000000"/>
          <w:sz w:val="24"/>
          <w:szCs w:val="24"/>
        </w:rPr>
        <w:t>)</w:t>
      </w:r>
      <w:r>
        <w:rPr>
          <w:rFonts w:ascii="Arial" w:eastAsia="Arial" w:hAnsi="Arial" w:cs="Arial"/>
          <w:color w:val="000000"/>
          <w:sz w:val="24"/>
          <w:szCs w:val="24"/>
        </w:rPr>
        <w:t xml:space="preserve"> rebase del tope de gastos de campaña, </w:t>
      </w:r>
      <w:proofErr w:type="spellStart"/>
      <w:r>
        <w:rPr>
          <w:rFonts w:ascii="Arial" w:eastAsia="Arial" w:hAnsi="Arial" w:cs="Arial"/>
          <w:b/>
          <w:i/>
          <w:color w:val="000000"/>
          <w:sz w:val="24"/>
          <w:szCs w:val="24"/>
        </w:rPr>
        <w:t>iii</w:t>
      </w:r>
      <w:proofErr w:type="spellEnd"/>
      <w:r>
        <w:rPr>
          <w:rFonts w:ascii="Arial" w:eastAsia="Arial" w:hAnsi="Arial" w:cs="Arial"/>
          <w:b/>
          <w:i/>
          <w:color w:val="000000"/>
          <w:sz w:val="24"/>
          <w:szCs w:val="24"/>
        </w:rPr>
        <w:t>)</w:t>
      </w:r>
      <w:r>
        <w:rPr>
          <w:rFonts w:ascii="Arial" w:eastAsia="Arial" w:hAnsi="Arial" w:cs="Arial"/>
          <w:color w:val="000000"/>
          <w:sz w:val="24"/>
          <w:szCs w:val="24"/>
        </w:rPr>
        <w:t xml:space="preserve"> </w:t>
      </w:r>
      <w:r>
        <w:rPr>
          <w:rFonts w:ascii="Arial" w:eastAsia="Arial" w:hAnsi="Arial" w:cs="Arial"/>
          <w:sz w:val="24"/>
          <w:szCs w:val="24"/>
        </w:rPr>
        <w:t>actos proselitistas</w:t>
      </w:r>
      <w:r>
        <w:rPr>
          <w:rFonts w:ascii="Arial" w:eastAsia="Arial" w:hAnsi="Arial" w:cs="Arial"/>
          <w:color w:val="000000"/>
          <w:sz w:val="24"/>
          <w:szCs w:val="24"/>
        </w:rPr>
        <w:t xml:space="preserve"> </w:t>
      </w:r>
      <w:r>
        <w:rPr>
          <w:rFonts w:ascii="Arial" w:eastAsia="Arial" w:hAnsi="Arial" w:cs="Arial"/>
          <w:sz w:val="24"/>
          <w:szCs w:val="24"/>
        </w:rPr>
        <w:t>en</w:t>
      </w:r>
      <w:r>
        <w:rPr>
          <w:rFonts w:ascii="Arial" w:eastAsia="Arial" w:hAnsi="Arial" w:cs="Arial"/>
          <w:color w:val="000000"/>
          <w:sz w:val="24"/>
          <w:szCs w:val="24"/>
        </w:rPr>
        <w:t xml:space="preserve"> universidades, </w:t>
      </w:r>
      <w:r>
        <w:rPr>
          <w:rFonts w:ascii="Arial" w:eastAsia="Arial" w:hAnsi="Arial" w:cs="Arial"/>
          <w:b/>
          <w:i/>
          <w:color w:val="000000"/>
          <w:sz w:val="24"/>
          <w:szCs w:val="24"/>
        </w:rPr>
        <w:t>iv)</w:t>
      </w:r>
      <w:r>
        <w:rPr>
          <w:rFonts w:ascii="Arial" w:eastAsia="Arial" w:hAnsi="Arial" w:cs="Arial"/>
          <w:color w:val="000000"/>
          <w:sz w:val="24"/>
          <w:szCs w:val="24"/>
        </w:rPr>
        <w:t xml:space="preserve"> propaganda negativa en contra de la entonces candidata postulada por </w:t>
      </w:r>
      <w:r w:rsidR="00577A46">
        <w:rPr>
          <w:rFonts w:ascii="Arial" w:eastAsia="Arial" w:hAnsi="Arial" w:cs="Arial"/>
          <w:color w:val="000000"/>
          <w:sz w:val="24"/>
          <w:szCs w:val="24"/>
        </w:rPr>
        <w:t>MORENA</w:t>
      </w:r>
      <w:r>
        <w:rPr>
          <w:rFonts w:ascii="Arial" w:eastAsia="Arial" w:hAnsi="Arial" w:cs="Arial"/>
          <w:color w:val="000000"/>
          <w:sz w:val="24"/>
          <w:szCs w:val="24"/>
        </w:rPr>
        <w:t xml:space="preserve">, </w:t>
      </w:r>
      <w:r>
        <w:rPr>
          <w:rFonts w:ascii="Arial" w:eastAsia="Arial" w:hAnsi="Arial" w:cs="Arial"/>
          <w:b/>
          <w:i/>
          <w:color w:val="000000"/>
          <w:sz w:val="24"/>
          <w:szCs w:val="24"/>
        </w:rPr>
        <w:t>v)</w:t>
      </w:r>
      <w:r>
        <w:rPr>
          <w:rFonts w:ascii="Arial" w:eastAsia="Arial" w:hAnsi="Arial" w:cs="Arial"/>
          <w:color w:val="000000"/>
          <w:sz w:val="24"/>
          <w:szCs w:val="24"/>
        </w:rPr>
        <w:t xml:space="preserve"> uso de símbolos religiosos</w:t>
      </w:r>
      <w:r>
        <w:rPr>
          <w:rFonts w:ascii="Arial" w:eastAsia="Arial" w:hAnsi="Arial" w:cs="Arial"/>
          <w:sz w:val="24"/>
          <w:szCs w:val="24"/>
        </w:rPr>
        <w:t xml:space="preserve"> </w:t>
      </w:r>
      <w:r>
        <w:rPr>
          <w:rFonts w:ascii="Arial" w:eastAsia="Arial" w:hAnsi="Arial" w:cs="Arial"/>
          <w:color w:val="000000"/>
          <w:sz w:val="24"/>
          <w:szCs w:val="24"/>
        </w:rPr>
        <w:t>y</w:t>
      </w:r>
      <w:r>
        <w:rPr>
          <w:rFonts w:ascii="Arial" w:eastAsia="Arial" w:hAnsi="Arial" w:cs="Arial"/>
          <w:sz w:val="24"/>
          <w:szCs w:val="24"/>
        </w:rPr>
        <w:t xml:space="preserve">, </w:t>
      </w:r>
      <w:r>
        <w:rPr>
          <w:rFonts w:ascii="Arial" w:eastAsia="Arial" w:hAnsi="Arial" w:cs="Arial"/>
          <w:b/>
          <w:i/>
          <w:sz w:val="24"/>
          <w:szCs w:val="24"/>
        </w:rPr>
        <w:t>vi)</w:t>
      </w:r>
      <w:r>
        <w:rPr>
          <w:rFonts w:ascii="Arial" w:eastAsia="Arial" w:hAnsi="Arial" w:cs="Arial"/>
          <w:sz w:val="24"/>
          <w:szCs w:val="24"/>
        </w:rPr>
        <w:t xml:space="preserve"> </w:t>
      </w:r>
      <w:r>
        <w:rPr>
          <w:rFonts w:ascii="Arial" w:eastAsia="Arial" w:hAnsi="Arial" w:cs="Arial"/>
          <w:color w:val="000000"/>
          <w:sz w:val="24"/>
          <w:szCs w:val="24"/>
        </w:rPr>
        <w:t>la indebida integración de este órgano jurisdiccional</w:t>
      </w:r>
      <w:r>
        <w:rPr>
          <w:rFonts w:ascii="Arial" w:eastAsia="Arial" w:hAnsi="Arial" w:cs="Arial"/>
          <w:sz w:val="24"/>
          <w:szCs w:val="24"/>
        </w:rPr>
        <w:t>; cuestiones que, a su dicho, implican una</w:t>
      </w:r>
      <w:r>
        <w:rPr>
          <w:rFonts w:ascii="Arial" w:eastAsia="Arial" w:hAnsi="Arial" w:cs="Arial"/>
          <w:color w:val="000000"/>
          <w:sz w:val="24"/>
          <w:szCs w:val="24"/>
        </w:rPr>
        <w:t xml:space="preserve"> </w:t>
      </w:r>
      <w:r>
        <w:rPr>
          <w:rFonts w:ascii="Arial" w:eastAsia="Arial" w:hAnsi="Arial" w:cs="Arial"/>
          <w:sz w:val="24"/>
          <w:szCs w:val="24"/>
        </w:rPr>
        <w:t>vulneración a</w:t>
      </w:r>
      <w:r>
        <w:rPr>
          <w:rFonts w:ascii="Arial" w:eastAsia="Arial" w:hAnsi="Arial" w:cs="Arial"/>
          <w:color w:val="000000"/>
          <w:sz w:val="24"/>
          <w:szCs w:val="24"/>
        </w:rPr>
        <w:t xml:space="preserve"> los principios constitucionales </w:t>
      </w:r>
      <w:r>
        <w:rPr>
          <w:rFonts w:ascii="Arial" w:eastAsia="Arial" w:hAnsi="Arial" w:cs="Arial"/>
          <w:sz w:val="24"/>
          <w:szCs w:val="24"/>
        </w:rPr>
        <w:t>que</w:t>
      </w:r>
      <w:r>
        <w:rPr>
          <w:rFonts w:ascii="Arial" w:eastAsia="Arial" w:hAnsi="Arial" w:cs="Arial"/>
          <w:color w:val="000000"/>
          <w:sz w:val="24"/>
          <w:szCs w:val="24"/>
        </w:rPr>
        <w:t xml:space="preserve"> </w:t>
      </w:r>
      <w:r>
        <w:rPr>
          <w:rFonts w:ascii="Arial" w:eastAsia="Arial" w:hAnsi="Arial" w:cs="Arial"/>
          <w:sz w:val="24"/>
          <w:szCs w:val="24"/>
        </w:rPr>
        <w:t>resultan</w:t>
      </w:r>
      <w:r>
        <w:rPr>
          <w:rFonts w:ascii="Arial" w:eastAsia="Arial" w:hAnsi="Arial" w:cs="Arial"/>
          <w:color w:val="000000"/>
          <w:sz w:val="24"/>
          <w:szCs w:val="24"/>
        </w:rPr>
        <w:t xml:space="preserve"> </w:t>
      </w:r>
      <w:r>
        <w:rPr>
          <w:rFonts w:ascii="Arial" w:eastAsia="Arial" w:hAnsi="Arial" w:cs="Arial"/>
          <w:sz w:val="24"/>
          <w:szCs w:val="24"/>
        </w:rPr>
        <w:t>determinantes</w:t>
      </w:r>
      <w:r>
        <w:rPr>
          <w:rFonts w:ascii="Arial" w:eastAsia="Arial" w:hAnsi="Arial" w:cs="Arial"/>
          <w:color w:val="000000"/>
          <w:sz w:val="24"/>
          <w:szCs w:val="24"/>
        </w:rPr>
        <w:t xml:space="preserve"> para el resultado de la elección. </w:t>
      </w:r>
    </w:p>
    <w:p w14:paraId="415166E7" w14:textId="77777777" w:rsidR="004A0563" w:rsidRDefault="004A0563" w:rsidP="00213C7B">
      <w:pPr>
        <w:pStyle w:val="Sinespaciado"/>
      </w:pPr>
    </w:p>
    <w:p w14:paraId="6AE58036" w14:textId="77777777" w:rsidR="004A0563" w:rsidRDefault="008D769A">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4. Recepción</w:t>
      </w:r>
      <w:r>
        <w:rPr>
          <w:rFonts w:ascii="Arial" w:eastAsia="Arial" w:hAnsi="Arial" w:cs="Arial"/>
          <w:b/>
          <w:sz w:val="24"/>
          <w:szCs w:val="24"/>
        </w:rPr>
        <w:t xml:space="preserve"> y</w:t>
      </w:r>
      <w:r>
        <w:rPr>
          <w:rFonts w:ascii="Arial" w:eastAsia="Arial" w:hAnsi="Arial" w:cs="Arial"/>
          <w:b/>
          <w:color w:val="000000"/>
          <w:sz w:val="24"/>
          <w:szCs w:val="24"/>
        </w:rPr>
        <w:t xml:space="preserve"> escritos de terceros interesados. </w:t>
      </w:r>
      <w:r>
        <w:rPr>
          <w:rFonts w:ascii="Arial" w:eastAsia="Arial" w:hAnsi="Arial" w:cs="Arial"/>
          <w:color w:val="000000"/>
          <w:sz w:val="24"/>
          <w:szCs w:val="24"/>
        </w:rPr>
        <w:t xml:space="preserve">El 17 de junio, el </w:t>
      </w:r>
      <w:proofErr w:type="gramStart"/>
      <w:r>
        <w:rPr>
          <w:rFonts w:ascii="Arial" w:eastAsia="Arial" w:hAnsi="Arial" w:cs="Arial"/>
          <w:color w:val="000000"/>
          <w:sz w:val="24"/>
          <w:szCs w:val="24"/>
        </w:rPr>
        <w:t>Secretario Ejecutivo</w:t>
      </w:r>
      <w:proofErr w:type="gramEnd"/>
      <w:r>
        <w:rPr>
          <w:rFonts w:ascii="Arial" w:eastAsia="Arial" w:hAnsi="Arial" w:cs="Arial"/>
          <w:color w:val="000000"/>
          <w:sz w:val="24"/>
          <w:szCs w:val="24"/>
        </w:rPr>
        <w:t xml:space="preserve"> recibió el recurso de nulidad y le asignó el número de expediente (IEE/RN/001/2022) y, a su vez, ordenó la fijación de la cédula de estrados correspondiente, a fin de publicitar el medio de impugnación. </w:t>
      </w:r>
    </w:p>
    <w:p w14:paraId="01747EB9" w14:textId="77777777" w:rsidR="004A0563" w:rsidRDefault="004A0563" w:rsidP="00213C7B">
      <w:pPr>
        <w:pStyle w:val="Sinespaciado"/>
      </w:pPr>
    </w:p>
    <w:p w14:paraId="6D2E3048" w14:textId="77777777" w:rsidR="004A0563" w:rsidRDefault="008D769A">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El 20</w:t>
      </w:r>
      <w:r>
        <w:rPr>
          <w:rFonts w:ascii="Arial" w:eastAsia="Arial" w:hAnsi="Arial" w:cs="Arial"/>
          <w:sz w:val="24"/>
          <w:szCs w:val="24"/>
        </w:rPr>
        <w:t xml:space="preserve"> de junio</w:t>
      </w:r>
      <w:r>
        <w:rPr>
          <w:rFonts w:ascii="Arial" w:eastAsia="Arial" w:hAnsi="Arial" w:cs="Arial"/>
          <w:color w:val="000000"/>
          <w:sz w:val="24"/>
          <w:szCs w:val="24"/>
        </w:rPr>
        <w:t xml:space="preserve">, los ciudadanos Brandon Amauri Cardona Mejía, en su calidad de representante propietario del PRI </w:t>
      </w:r>
      <w:r>
        <w:rPr>
          <w:rFonts w:ascii="Arial" w:eastAsia="Arial" w:hAnsi="Arial" w:cs="Arial"/>
          <w:sz w:val="24"/>
          <w:szCs w:val="24"/>
        </w:rPr>
        <w:t>e</w:t>
      </w:r>
      <w:r>
        <w:rPr>
          <w:rFonts w:ascii="Arial" w:eastAsia="Arial" w:hAnsi="Arial" w:cs="Arial"/>
          <w:color w:val="000000"/>
          <w:sz w:val="24"/>
          <w:szCs w:val="24"/>
        </w:rPr>
        <w:t xml:space="preserve"> Israel Ángel Ramírez, representante suplente del PAN ante dicha autoridad administrativa, comparecieron, respectivamente, como terceros interesados dentro del presente recurso.</w:t>
      </w:r>
    </w:p>
    <w:p w14:paraId="1FFF3963" w14:textId="77777777" w:rsidR="004A0563" w:rsidRDefault="004A0563"/>
    <w:p w14:paraId="1D495A51" w14:textId="77777777" w:rsidR="004A0563" w:rsidRDefault="008D769A">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5. Informe circunstanciado, recepción y turno.</w:t>
      </w:r>
      <w:r>
        <w:rPr>
          <w:rFonts w:ascii="Arial" w:eastAsia="Arial" w:hAnsi="Arial" w:cs="Arial"/>
          <w:color w:val="000000"/>
          <w:sz w:val="24"/>
          <w:szCs w:val="24"/>
        </w:rPr>
        <w:t xml:space="preserve"> El mismo día, la Secretaría Ejecutiva rindió el informe circunstanciado y remitió el expediente a este Tribunal. El 21 de junio, se recibió el medio de impugnación y se turnó el asunto a la Ponencia de la Magistrada Laura Hortensia Llamas Hernández, quien en su oportunidad radicó, admitió y ordenó el cierre de instrucción del presente asunto.</w:t>
      </w:r>
    </w:p>
    <w:p w14:paraId="221A969E" w14:textId="77777777" w:rsidR="004A0563" w:rsidRDefault="004A0563" w:rsidP="00213C7B">
      <w:pPr>
        <w:pStyle w:val="Sinespaciado"/>
      </w:pPr>
    </w:p>
    <w:p w14:paraId="7110DFEC" w14:textId="77777777" w:rsidR="004A0563" w:rsidRDefault="008D769A">
      <w:pPr>
        <w:spacing w:line="256" w:lineRule="auto"/>
        <w:rPr>
          <w:rFonts w:ascii="Arial" w:eastAsia="Arial" w:hAnsi="Arial" w:cs="Arial"/>
          <w:b/>
          <w:sz w:val="24"/>
          <w:szCs w:val="24"/>
        </w:rPr>
      </w:pPr>
      <w:bookmarkStart w:id="4" w:name="_heading=h.1fob9te" w:colFirst="0" w:colLast="0"/>
      <w:bookmarkEnd w:id="4"/>
      <w:r>
        <w:rPr>
          <w:rFonts w:ascii="Arial" w:eastAsia="Arial" w:hAnsi="Arial" w:cs="Arial"/>
          <w:b/>
          <w:sz w:val="24"/>
          <w:szCs w:val="24"/>
        </w:rPr>
        <w:t>II. Competencia</w:t>
      </w:r>
    </w:p>
    <w:p w14:paraId="2F6B473D" w14:textId="77777777" w:rsidR="004A0563" w:rsidRDefault="004A0563">
      <w:pPr>
        <w:pBdr>
          <w:top w:val="nil"/>
          <w:left w:val="nil"/>
          <w:bottom w:val="nil"/>
          <w:right w:val="nil"/>
          <w:between w:val="nil"/>
        </w:pBdr>
        <w:rPr>
          <w:color w:val="000000"/>
        </w:rPr>
      </w:pPr>
    </w:p>
    <w:p w14:paraId="4198B538" w14:textId="2125BA04" w:rsidR="004A0563" w:rsidRDefault="008D769A">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Este Tribunal Electoral es competente para conocer y resolver el presente recurso de nulidad interpuesto por </w:t>
      </w:r>
      <w:r w:rsidR="00577A46">
        <w:rPr>
          <w:rFonts w:ascii="Arial" w:eastAsia="Arial" w:hAnsi="Arial" w:cs="Arial"/>
          <w:color w:val="000000"/>
          <w:sz w:val="24"/>
          <w:szCs w:val="24"/>
        </w:rPr>
        <w:t>MORENA</w:t>
      </w:r>
      <w:r>
        <w:rPr>
          <w:rFonts w:ascii="Arial" w:eastAsia="Arial" w:hAnsi="Arial" w:cs="Arial"/>
          <w:color w:val="000000"/>
          <w:sz w:val="24"/>
          <w:szCs w:val="24"/>
        </w:rPr>
        <w:t xml:space="preserve"> en contra del acuerdo (CG-A-46/22) del Instituto Local, en el cual</w:t>
      </w:r>
      <w:r>
        <w:rPr>
          <w:rFonts w:ascii="Arial" w:eastAsia="Arial" w:hAnsi="Arial" w:cs="Arial"/>
          <w:sz w:val="24"/>
          <w:szCs w:val="24"/>
        </w:rPr>
        <w:t xml:space="preserve"> </w:t>
      </w:r>
      <w:r>
        <w:rPr>
          <w:rFonts w:ascii="Arial" w:eastAsia="Arial" w:hAnsi="Arial" w:cs="Arial"/>
          <w:color w:val="000000"/>
          <w:sz w:val="24"/>
          <w:szCs w:val="24"/>
        </w:rPr>
        <w:t>se declaró la validez de la elección</w:t>
      </w:r>
      <w:r>
        <w:rPr>
          <w:rFonts w:ascii="Arial" w:eastAsia="Arial" w:hAnsi="Arial" w:cs="Arial"/>
          <w:sz w:val="24"/>
          <w:szCs w:val="24"/>
        </w:rPr>
        <w:t xml:space="preserve">, pues ello actualiza la </w:t>
      </w:r>
      <w:r>
        <w:rPr>
          <w:rFonts w:ascii="Arial" w:eastAsia="Arial" w:hAnsi="Arial" w:cs="Arial"/>
          <w:color w:val="000000"/>
          <w:sz w:val="24"/>
          <w:szCs w:val="24"/>
        </w:rPr>
        <w:t xml:space="preserve">competencia material y territorial de este órgano jurisdiccional. Lo anterior de conformidad con lo previsto por los artículos 297, fracción III, 338, 339, fracción III, inciso </w:t>
      </w:r>
      <w:r>
        <w:rPr>
          <w:rFonts w:ascii="Arial" w:eastAsia="Arial" w:hAnsi="Arial" w:cs="Arial"/>
          <w:i/>
          <w:color w:val="000000"/>
          <w:sz w:val="24"/>
          <w:szCs w:val="24"/>
        </w:rPr>
        <w:t>b)</w:t>
      </w:r>
      <w:r>
        <w:rPr>
          <w:rFonts w:ascii="Arial" w:eastAsia="Arial" w:hAnsi="Arial" w:cs="Arial"/>
          <w:color w:val="000000"/>
          <w:sz w:val="24"/>
          <w:szCs w:val="24"/>
        </w:rPr>
        <w:t>, y 354 del Código Electoral.</w:t>
      </w:r>
    </w:p>
    <w:p w14:paraId="6A1B9EC8" w14:textId="77777777" w:rsidR="00213C7B" w:rsidRDefault="00213C7B" w:rsidP="00213C7B">
      <w:pPr>
        <w:pStyle w:val="Sinespaciado"/>
        <w:rPr>
          <w:rFonts w:eastAsia="Arial"/>
        </w:rPr>
      </w:pPr>
    </w:p>
    <w:p w14:paraId="1A6CF8D1" w14:textId="77777777" w:rsidR="004A0563" w:rsidRDefault="008D769A" w:rsidP="00213C7B">
      <w:pPr>
        <w:pBdr>
          <w:top w:val="nil"/>
          <w:left w:val="nil"/>
          <w:bottom w:val="nil"/>
          <w:right w:val="nil"/>
          <w:between w:val="nil"/>
        </w:pBdr>
        <w:spacing w:line="360" w:lineRule="auto"/>
        <w:ind w:right="49"/>
        <w:jc w:val="both"/>
        <w:rPr>
          <w:rFonts w:ascii="Arial" w:eastAsia="Arial" w:hAnsi="Arial" w:cs="Arial"/>
          <w:b/>
          <w:color w:val="000000"/>
          <w:sz w:val="24"/>
          <w:szCs w:val="24"/>
        </w:rPr>
      </w:pPr>
      <w:r>
        <w:rPr>
          <w:rFonts w:ascii="Arial" w:eastAsia="Arial" w:hAnsi="Arial" w:cs="Arial"/>
          <w:b/>
          <w:color w:val="000000"/>
          <w:sz w:val="24"/>
          <w:szCs w:val="24"/>
        </w:rPr>
        <w:t>III. Procedencia</w:t>
      </w:r>
    </w:p>
    <w:p w14:paraId="61922ABD" w14:textId="77777777" w:rsidR="004A0563" w:rsidRDefault="004A0563">
      <w:pPr>
        <w:pBdr>
          <w:top w:val="nil"/>
          <w:left w:val="nil"/>
          <w:bottom w:val="nil"/>
          <w:right w:val="nil"/>
          <w:between w:val="nil"/>
        </w:pBdr>
        <w:ind w:right="49"/>
        <w:jc w:val="both"/>
        <w:rPr>
          <w:rFonts w:ascii="Arial" w:eastAsia="Arial" w:hAnsi="Arial" w:cs="Arial"/>
          <w:b/>
          <w:color w:val="000000"/>
          <w:sz w:val="18"/>
          <w:szCs w:val="18"/>
        </w:rPr>
      </w:pPr>
    </w:p>
    <w:p w14:paraId="3F7E7312" w14:textId="77777777" w:rsidR="004A0563" w:rsidRDefault="008D769A">
      <w:pPr>
        <w:pBdr>
          <w:top w:val="nil"/>
          <w:left w:val="nil"/>
          <w:bottom w:val="nil"/>
          <w:right w:val="nil"/>
          <w:between w:val="nil"/>
        </w:pBdr>
        <w:spacing w:line="360" w:lineRule="auto"/>
        <w:ind w:right="49"/>
        <w:jc w:val="both"/>
        <w:rPr>
          <w:rFonts w:ascii="Arial" w:eastAsia="Arial" w:hAnsi="Arial" w:cs="Arial"/>
          <w:color w:val="000000"/>
          <w:sz w:val="24"/>
          <w:szCs w:val="24"/>
        </w:rPr>
      </w:pPr>
      <w:r>
        <w:rPr>
          <w:rFonts w:ascii="Arial" w:eastAsia="Arial" w:hAnsi="Arial" w:cs="Arial"/>
          <w:color w:val="000000"/>
          <w:sz w:val="24"/>
          <w:szCs w:val="24"/>
        </w:rPr>
        <w:t>El recurso de nulidad cumple con los requisitos generales y especiales de procedencia previstos en los artículos 302 y 341 del Código Electoral.</w:t>
      </w:r>
    </w:p>
    <w:p w14:paraId="71114E48" w14:textId="77777777" w:rsidR="004A0563" w:rsidRDefault="004A0563">
      <w:pPr>
        <w:pBdr>
          <w:top w:val="nil"/>
          <w:left w:val="nil"/>
          <w:bottom w:val="nil"/>
          <w:right w:val="nil"/>
          <w:between w:val="nil"/>
        </w:pBdr>
        <w:ind w:right="49"/>
        <w:jc w:val="both"/>
        <w:rPr>
          <w:rFonts w:ascii="Arial" w:eastAsia="Arial" w:hAnsi="Arial" w:cs="Arial"/>
          <w:color w:val="000000"/>
        </w:rPr>
      </w:pPr>
    </w:p>
    <w:p w14:paraId="3FF50AB4" w14:textId="77777777" w:rsidR="004A0563" w:rsidRDefault="008D769A">
      <w:pPr>
        <w:pBdr>
          <w:top w:val="nil"/>
          <w:left w:val="nil"/>
          <w:bottom w:val="nil"/>
          <w:right w:val="nil"/>
          <w:between w:val="nil"/>
        </w:pBdr>
        <w:spacing w:line="360" w:lineRule="auto"/>
        <w:ind w:right="49"/>
        <w:jc w:val="both"/>
        <w:rPr>
          <w:rFonts w:ascii="Arial" w:eastAsia="Arial" w:hAnsi="Arial" w:cs="Arial"/>
          <w:color w:val="000000"/>
          <w:sz w:val="24"/>
          <w:szCs w:val="24"/>
        </w:rPr>
      </w:pPr>
      <w:r>
        <w:rPr>
          <w:rFonts w:ascii="Arial" w:eastAsia="Arial" w:hAnsi="Arial" w:cs="Arial"/>
          <w:b/>
          <w:color w:val="000000"/>
          <w:sz w:val="24"/>
          <w:szCs w:val="24"/>
        </w:rPr>
        <w:t>1. Forma</w:t>
      </w:r>
      <w:r>
        <w:rPr>
          <w:rFonts w:ascii="Arial" w:eastAsia="Arial" w:hAnsi="Arial" w:cs="Arial"/>
          <w:color w:val="000000"/>
          <w:sz w:val="24"/>
          <w:szCs w:val="24"/>
        </w:rPr>
        <w:t xml:space="preserve">. La demanda cumple el presente requisito porque: </w:t>
      </w:r>
      <w:r>
        <w:rPr>
          <w:rFonts w:ascii="Arial" w:eastAsia="Arial" w:hAnsi="Arial" w:cs="Arial"/>
          <w:b/>
          <w:i/>
          <w:color w:val="000000"/>
          <w:sz w:val="24"/>
          <w:szCs w:val="24"/>
        </w:rPr>
        <w:t>a)</w:t>
      </w:r>
      <w:r>
        <w:rPr>
          <w:rFonts w:ascii="Arial" w:eastAsia="Arial" w:hAnsi="Arial" w:cs="Arial"/>
          <w:color w:val="000000"/>
          <w:sz w:val="24"/>
          <w:szCs w:val="24"/>
        </w:rPr>
        <w:t xml:space="preserve"> fue presentada por escrito ante la autoridad responsable; </w:t>
      </w:r>
      <w:r>
        <w:rPr>
          <w:rFonts w:ascii="Arial" w:eastAsia="Arial" w:hAnsi="Arial" w:cs="Arial"/>
          <w:b/>
          <w:i/>
          <w:color w:val="000000"/>
          <w:sz w:val="24"/>
          <w:szCs w:val="24"/>
        </w:rPr>
        <w:t>b)</w:t>
      </w:r>
      <w:r>
        <w:rPr>
          <w:rFonts w:ascii="Arial" w:eastAsia="Arial" w:hAnsi="Arial" w:cs="Arial"/>
          <w:color w:val="000000"/>
          <w:sz w:val="24"/>
          <w:szCs w:val="24"/>
        </w:rPr>
        <w:t xml:space="preserve"> en ella se hace constar el carácter del recurrente, </w:t>
      </w:r>
      <w:r>
        <w:rPr>
          <w:rFonts w:ascii="Arial" w:eastAsia="Arial" w:hAnsi="Arial" w:cs="Arial"/>
          <w:b/>
          <w:i/>
          <w:color w:val="000000"/>
          <w:sz w:val="24"/>
          <w:szCs w:val="24"/>
        </w:rPr>
        <w:t>c)</w:t>
      </w:r>
      <w:r>
        <w:rPr>
          <w:rFonts w:ascii="Arial" w:eastAsia="Arial" w:hAnsi="Arial" w:cs="Arial"/>
          <w:color w:val="000000"/>
          <w:sz w:val="24"/>
          <w:szCs w:val="24"/>
        </w:rPr>
        <w:t xml:space="preserve"> se </w:t>
      </w:r>
      <w:r>
        <w:rPr>
          <w:rFonts w:ascii="Arial" w:eastAsia="Arial" w:hAnsi="Arial" w:cs="Arial"/>
          <w:color w:val="000000"/>
          <w:sz w:val="24"/>
          <w:szCs w:val="24"/>
        </w:rPr>
        <w:lastRenderedPageBreak/>
        <w:t xml:space="preserve">identifica el acto impugnado y; </w:t>
      </w:r>
      <w:r>
        <w:rPr>
          <w:rFonts w:ascii="Arial" w:eastAsia="Arial" w:hAnsi="Arial" w:cs="Arial"/>
          <w:b/>
          <w:i/>
          <w:color w:val="000000"/>
          <w:sz w:val="24"/>
          <w:szCs w:val="24"/>
        </w:rPr>
        <w:t>d)</w:t>
      </w:r>
      <w:r>
        <w:rPr>
          <w:rFonts w:ascii="Arial" w:eastAsia="Arial" w:hAnsi="Arial" w:cs="Arial"/>
          <w:color w:val="000000"/>
          <w:sz w:val="24"/>
          <w:szCs w:val="24"/>
        </w:rPr>
        <w:t xml:space="preserve"> se enuncian los hechos y agravios en los que basa su impugnación, así como los preceptos presuntamente violados. </w:t>
      </w:r>
    </w:p>
    <w:p w14:paraId="36A8809F" w14:textId="77777777" w:rsidR="004A0563" w:rsidRDefault="004A0563" w:rsidP="00213C7B">
      <w:pPr>
        <w:pStyle w:val="Sinespaciado"/>
        <w:rPr>
          <w:rFonts w:eastAsia="Arial"/>
        </w:rPr>
      </w:pPr>
    </w:p>
    <w:p w14:paraId="795B1672" w14:textId="77777777" w:rsidR="004A0563" w:rsidRDefault="008D769A">
      <w:pPr>
        <w:pBdr>
          <w:top w:val="nil"/>
          <w:left w:val="nil"/>
          <w:bottom w:val="nil"/>
          <w:right w:val="nil"/>
          <w:between w:val="nil"/>
        </w:pBdr>
        <w:spacing w:line="360" w:lineRule="auto"/>
        <w:ind w:right="49"/>
        <w:jc w:val="both"/>
        <w:rPr>
          <w:rFonts w:ascii="Arial" w:eastAsia="Arial" w:hAnsi="Arial" w:cs="Arial"/>
          <w:color w:val="000000"/>
          <w:sz w:val="24"/>
          <w:szCs w:val="24"/>
        </w:rPr>
      </w:pPr>
      <w:r>
        <w:rPr>
          <w:rFonts w:ascii="Arial" w:eastAsia="Arial" w:hAnsi="Arial" w:cs="Arial"/>
          <w:b/>
          <w:color w:val="000000"/>
          <w:sz w:val="24"/>
          <w:szCs w:val="24"/>
        </w:rPr>
        <w:t>2. Oportunidad</w:t>
      </w:r>
      <w:r>
        <w:rPr>
          <w:rFonts w:ascii="Arial" w:eastAsia="Arial" w:hAnsi="Arial" w:cs="Arial"/>
          <w:color w:val="000000"/>
          <w:sz w:val="24"/>
          <w:szCs w:val="24"/>
        </w:rPr>
        <w:t xml:space="preserve">. El recurso fue presentado en tiempo y forma, ya que el 12 de junio, se emitió el acuerdo impugnado (CG-A-46/22) </w:t>
      </w:r>
      <w:r>
        <w:rPr>
          <w:rFonts w:ascii="Arial" w:eastAsia="Arial" w:hAnsi="Arial" w:cs="Arial"/>
          <w:sz w:val="24"/>
          <w:szCs w:val="24"/>
        </w:rPr>
        <w:t>en</w:t>
      </w:r>
      <w:r>
        <w:rPr>
          <w:rFonts w:ascii="Arial" w:eastAsia="Arial" w:hAnsi="Arial" w:cs="Arial"/>
          <w:color w:val="000000"/>
          <w:sz w:val="24"/>
          <w:szCs w:val="24"/>
        </w:rPr>
        <w:t xml:space="preserve"> el que se aprobó el cómputo final de la elección de la gubernatura del estado, se declaró la validez de la elección y se expidió la constancia de mayoría a la gobernadora electa; y la demanda se presentó el día 16 de junio, es decir, dentro del plazo legal de cuatro días previsto en el artículo 301 del Código Electoral. </w:t>
      </w:r>
    </w:p>
    <w:p w14:paraId="36790694" w14:textId="77777777" w:rsidR="004A0563" w:rsidRDefault="004A0563" w:rsidP="00213C7B">
      <w:pPr>
        <w:pStyle w:val="Sinespaciado"/>
      </w:pPr>
    </w:p>
    <w:p w14:paraId="5BFE3CA6" w14:textId="129C7B57" w:rsidR="004A0563" w:rsidRDefault="008D769A">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3. Legitimación y personería. </w:t>
      </w:r>
      <w:r>
        <w:rPr>
          <w:rFonts w:ascii="Arial" w:eastAsia="Arial" w:hAnsi="Arial" w:cs="Arial"/>
          <w:color w:val="000000"/>
          <w:sz w:val="24"/>
          <w:szCs w:val="24"/>
        </w:rPr>
        <w:t xml:space="preserve">La parte recurrente se encuentra legitimada de conformidad con lo dispuesto por el artículo 342 del Código Electoral, porque quien suscribe cuenta con la personería debidamente reconocida y acreditada ante el Instituto Local como representante propietario de </w:t>
      </w:r>
      <w:r w:rsidR="00577A46">
        <w:rPr>
          <w:rFonts w:ascii="Arial" w:eastAsia="Arial" w:hAnsi="Arial" w:cs="Arial"/>
          <w:color w:val="000000"/>
          <w:sz w:val="24"/>
          <w:szCs w:val="24"/>
        </w:rPr>
        <w:t>MORENA</w:t>
      </w:r>
      <w:r>
        <w:rPr>
          <w:rFonts w:ascii="Arial" w:eastAsia="Arial" w:hAnsi="Arial" w:cs="Arial"/>
          <w:color w:val="000000"/>
          <w:sz w:val="24"/>
          <w:szCs w:val="24"/>
        </w:rPr>
        <w:t>.</w:t>
      </w:r>
    </w:p>
    <w:p w14:paraId="436980D3" w14:textId="77777777" w:rsidR="004A0563" w:rsidRDefault="004A0563" w:rsidP="00213C7B">
      <w:pPr>
        <w:pStyle w:val="Sinespaciado"/>
      </w:pPr>
    </w:p>
    <w:p w14:paraId="417FF44C" w14:textId="77777777" w:rsidR="004A0563" w:rsidRDefault="008D769A">
      <w:pPr>
        <w:pBdr>
          <w:top w:val="nil"/>
          <w:left w:val="nil"/>
          <w:bottom w:val="nil"/>
          <w:right w:val="nil"/>
          <w:between w:val="nil"/>
        </w:pBdr>
        <w:spacing w:line="360" w:lineRule="auto"/>
        <w:ind w:right="49"/>
        <w:jc w:val="both"/>
        <w:rPr>
          <w:rFonts w:ascii="Arial" w:eastAsia="Arial" w:hAnsi="Arial" w:cs="Arial"/>
          <w:color w:val="000000"/>
          <w:sz w:val="24"/>
          <w:szCs w:val="24"/>
        </w:rPr>
      </w:pPr>
      <w:bookmarkStart w:id="5" w:name="_heading=h.3znysh7" w:colFirst="0" w:colLast="0"/>
      <w:bookmarkEnd w:id="5"/>
      <w:r>
        <w:rPr>
          <w:rFonts w:ascii="Arial" w:eastAsia="Arial" w:hAnsi="Arial" w:cs="Arial"/>
          <w:b/>
          <w:color w:val="000000"/>
          <w:sz w:val="24"/>
          <w:szCs w:val="24"/>
        </w:rPr>
        <w:t>4.</w:t>
      </w:r>
      <w:r>
        <w:rPr>
          <w:rFonts w:ascii="Arial" w:eastAsia="Arial" w:hAnsi="Arial" w:cs="Arial"/>
          <w:color w:val="000000"/>
          <w:sz w:val="24"/>
          <w:szCs w:val="24"/>
        </w:rPr>
        <w:t xml:space="preserve"> </w:t>
      </w:r>
      <w:r>
        <w:rPr>
          <w:rFonts w:ascii="Arial" w:eastAsia="Arial" w:hAnsi="Arial" w:cs="Arial"/>
          <w:b/>
          <w:color w:val="000000"/>
          <w:sz w:val="24"/>
          <w:szCs w:val="24"/>
        </w:rPr>
        <w:t xml:space="preserve">Definitividad. </w:t>
      </w:r>
      <w:r>
        <w:rPr>
          <w:rFonts w:ascii="Arial" w:eastAsia="Arial" w:hAnsi="Arial" w:cs="Arial"/>
          <w:color w:val="000000"/>
          <w:sz w:val="24"/>
          <w:szCs w:val="24"/>
        </w:rPr>
        <w:t>También se cumple este requisito, porque la ley electoral prevé que el recurso de nulidad es el medio idóneo para combatir el acto impugnado.</w:t>
      </w:r>
    </w:p>
    <w:p w14:paraId="64CBD2B0" w14:textId="77777777" w:rsidR="004A0563" w:rsidRDefault="004A0563">
      <w:pPr>
        <w:pBdr>
          <w:top w:val="nil"/>
          <w:left w:val="nil"/>
          <w:bottom w:val="nil"/>
          <w:right w:val="nil"/>
          <w:between w:val="nil"/>
        </w:pBdr>
        <w:rPr>
          <w:color w:val="000000"/>
        </w:rPr>
      </w:pPr>
    </w:p>
    <w:p w14:paraId="7A5E83EC" w14:textId="77777777" w:rsidR="004A0563" w:rsidRDefault="008D769A">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5. Requisitos especiales.</w:t>
      </w:r>
      <w:r>
        <w:rPr>
          <w:rFonts w:ascii="Arial" w:eastAsia="Arial" w:hAnsi="Arial" w:cs="Arial"/>
          <w:color w:val="000000"/>
          <w:sz w:val="24"/>
          <w:szCs w:val="24"/>
        </w:rPr>
        <w:t xml:space="preserve"> El escrito del referido recurso cumple los requisitos especiales, porque: </w:t>
      </w:r>
      <w:r>
        <w:rPr>
          <w:rFonts w:ascii="Arial" w:eastAsia="Arial" w:hAnsi="Arial" w:cs="Arial"/>
          <w:b/>
          <w:i/>
          <w:color w:val="000000"/>
          <w:sz w:val="24"/>
          <w:szCs w:val="24"/>
        </w:rPr>
        <w:t xml:space="preserve">i) </w:t>
      </w:r>
      <w:r>
        <w:rPr>
          <w:rFonts w:ascii="Arial" w:eastAsia="Arial" w:hAnsi="Arial" w:cs="Arial"/>
          <w:color w:val="000000"/>
          <w:sz w:val="24"/>
          <w:szCs w:val="24"/>
        </w:rPr>
        <w:t xml:space="preserve">señala la elección que se impugna, </w:t>
      </w:r>
      <w:proofErr w:type="spellStart"/>
      <w:r>
        <w:rPr>
          <w:rFonts w:ascii="Arial" w:eastAsia="Arial" w:hAnsi="Arial" w:cs="Arial"/>
          <w:b/>
          <w:i/>
          <w:color w:val="000000"/>
          <w:sz w:val="24"/>
          <w:szCs w:val="24"/>
        </w:rPr>
        <w:t>ii</w:t>
      </w:r>
      <w:proofErr w:type="spellEnd"/>
      <w:r>
        <w:rPr>
          <w:rFonts w:ascii="Arial" w:eastAsia="Arial" w:hAnsi="Arial" w:cs="Arial"/>
          <w:b/>
          <w:i/>
          <w:color w:val="000000"/>
          <w:sz w:val="24"/>
          <w:szCs w:val="24"/>
        </w:rPr>
        <w:t>)</w:t>
      </w:r>
      <w:r>
        <w:rPr>
          <w:rFonts w:ascii="Arial" w:eastAsia="Arial" w:hAnsi="Arial" w:cs="Arial"/>
          <w:color w:val="000000"/>
          <w:sz w:val="24"/>
          <w:szCs w:val="24"/>
        </w:rPr>
        <w:t xml:space="preserve"> menciona de manera individualizada el acta de cómputo de la elección que cuestiona, </w:t>
      </w:r>
      <w:proofErr w:type="spellStart"/>
      <w:r>
        <w:rPr>
          <w:rFonts w:ascii="Arial" w:eastAsia="Arial" w:hAnsi="Arial" w:cs="Arial"/>
          <w:b/>
          <w:i/>
          <w:color w:val="000000"/>
          <w:sz w:val="24"/>
          <w:szCs w:val="24"/>
        </w:rPr>
        <w:t>iii</w:t>
      </w:r>
      <w:proofErr w:type="spellEnd"/>
      <w:r>
        <w:rPr>
          <w:rFonts w:ascii="Arial" w:eastAsia="Arial" w:hAnsi="Arial" w:cs="Arial"/>
          <w:b/>
          <w:i/>
          <w:color w:val="000000"/>
          <w:sz w:val="24"/>
          <w:szCs w:val="24"/>
        </w:rPr>
        <w:t>)</w:t>
      </w:r>
      <w:r>
        <w:rPr>
          <w:rFonts w:ascii="Arial" w:eastAsia="Arial" w:hAnsi="Arial" w:cs="Arial"/>
          <w:color w:val="000000"/>
          <w:sz w:val="24"/>
          <w:szCs w:val="24"/>
        </w:rPr>
        <w:t xml:space="preserve"> manifiesta de forma expresa los hechos y causas por la cuales se impugna el otorgamiento de la constancia de mayoría </w:t>
      </w:r>
      <w:proofErr w:type="gramStart"/>
      <w:r>
        <w:rPr>
          <w:rFonts w:ascii="Arial" w:eastAsia="Arial" w:hAnsi="Arial" w:cs="Arial"/>
          <w:color w:val="000000"/>
          <w:sz w:val="24"/>
          <w:szCs w:val="24"/>
        </w:rPr>
        <w:t>e</w:t>
      </w:r>
      <w:proofErr w:type="gramEnd"/>
      <w:r>
        <w:rPr>
          <w:rFonts w:ascii="Arial" w:eastAsia="Arial" w:hAnsi="Arial" w:cs="Arial"/>
          <w:color w:val="000000"/>
          <w:sz w:val="24"/>
          <w:szCs w:val="24"/>
        </w:rPr>
        <w:t xml:space="preserve"> </w:t>
      </w:r>
      <w:r>
        <w:rPr>
          <w:rFonts w:ascii="Arial" w:eastAsia="Arial" w:hAnsi="Arial" w:cs="Arial"/>
          <w:b/>
          <w:i/>
          <w:color w:val="000000"/>
          <w:sz w:val="24"/>
          <w:szCs w:val="24"/>
        </w:rPr>
        <w:t xml:space="preserve">vi) </w:t>
      </w:r>
      <w:r>
        <w:rPr>
          <w:rFonts w:ascii="Arial" w:eastAsia="Arial" w:hAnsi="Arial" w:cs="Arial"/>
          <w:color w:val="000000"/>
          <w:sz w:val="24"/>
          <w:szCs w:val="24"/>
        </w:rPr>
        <w:t>indica la conexidad guarda el medio con otras impugnaciones. Lo anterior, de conformidad con el artículo 341 del Código Electoral</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16F7FAB6" w14:textId="77777777" w:rsidR="004A0563" w:rsidRDefault="004A0563">
      <w:pPr>
        <w:pBdr>
          <w:top w:val="nil"/>
          <w:left w:val="nil"/>
          <w:bottom w:val="nil"/>
          <w:right w:val="nil"/>
          <w:between w:val="nil"/>
        </w:pBdr>
        <w:rPr>
          <w:color w:val="000000"/>
        </w:rPr>
      </w:pPr>
      <w:bookmarkStart w:id="6" w:name="_heading=h.2et92p0" w:colFirst="0" w:colLast="0"/>
      <w:bookmarkEnd w:id="6"/>
    </w:p>
    <w:p w14:paraId="4259C2E7" w14:textId="77777777" w:rsidR="004A0563" w:rsidRDefault="008D769A">
      <w:pPr>
        <w:pStyle w:val="Ttulo1"/>
        <w:rPr>
          <w:smallCaps w:val="0"/>
        </w:rPr>
      </w:pPr>
      <w:bookmarkStart w:id="7" w:name="_heading=h.tyjcwt" w:colFirst="0" w:colLast="0"/>
      <w:bookmarkEnd w:id="7"/>
      <w:r>
        <w:rPr>
          <w:smallCaps w:val="0"/>
        </w:rPr>
        <w:t>IV. Estudio de fondo</w:t>
      </w:r>
    </w:p>
    <w:p w14:paraId="0896E6E5" w14:textId="77777777" w:rsidR="004A0563" w:rsidRDefault="004A0563" w:rsidP="00213C7B">
      <w:pPr>
        <w:pStyle w:val="Sinespaciado"/>
      </w:pPr>
    </w:p>
    <w:p w14:paraId="2024A3E7" w14:textId="77777777" w:rsidR="004A0563" w:rsidRDefault="008D769A">
      <w:pPr>
        <w:pStyle w:val="Ttulo1"/>
        <w:rPr>
          <w:u w:val="single"/>
        </w:rPr>
      </w:pPr>
      <w:r>
        <w:rPr>
          <w:smallCaps w:val="0"/>
          <w:u w:val="single"/>
        </w:rPr>
        <w:t xml:space="preserve">Apartado preliminar. Definición de la materia de la controversia </w:t>
      </w:r>
    </w:p>
    <w:p w14:paraId="38B09E0C" w14:textId="77777777" w:rsidR="004A0563" w:rsidRDefault="004A0563" w:rsidP="00213C7B">
      <w:pPr>
        <w:pStyle w:val="Sinespaciado"/>
        <w:rPr>
          <w:rFonts w:eastAsia="Arial"/>
        </w:rPr>
      </w:pPr>
    </w:p>
    <w:p w14:paraId="6AAC16FC" w14:textId="77777777" w:rsidR="004A0563" w:rsidRDefault="008D769A">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t>a) Acto impugnado.</w:t>
      </w:r>
      <w:r>
        <w:rPr>
          <w:rFonts w:ascii="Arial" w:eastAsia="Arial" w:hAnsi="Arial" w:cs="Arial"/>
          <w:color w:val="000000"/>
          <w:sz w:val="24"/>
          <w:szCs w:val="24"/>
        </w:rPr>
        <w:t xml:space="preserve"> El Consejo General emitió el acuerdo (CG-A-46/22), en el que aprobó el cómputo final de la elección de la gubernatura del </w:t>
      </w:r>
      <w:r>
        <w:rPr>
          <w:rFonts w:ascii="Arial" w:eastAsia="Arial" w:hAnsi="Arial" w:cs="Arial"/>
          <w:sz w:val="24"/>
          <w:szCs w:val="24"/>
        </w:rPr>
        <w:t>e</w:t>
      </w:r>
      <w:r>
        <w:rPr>
          <w:rFonts w:ascii="Arial" w:eastAsia="Arial" w:hAnsi="Arial" w:cs="Arial"/>
          <w:color w:val="000000"/>
          <w:sz w:val="24"/>
          <w:szCs w:val="24"/>
        </w:rPr>
        <w:t xml:space="preserve">stado de Aguascalientes y, a su vez, declaró la validez de dicha elección y expidió la constancia de mayoría a la candidata electa María Teresa Jiménez Esquivel, postulada por la </w:t>
      </w:r>
      <w:r>
        <w:rPr>
          <w:rFonts w:ascii="Arial" w:eastAsia="Arial" w:hAnsi="Arial" w:cs="Arial"/>
          <w:sz w:val="24"/>
          <w:szCs w:val="24"/>
        </w:rPr>
        <w:t>coalición</w:t>
      </w:r>
      <w:r>
        <w:rPr>
          <w:rFonts w:ascii="Arial" w:eastAsia="Arial" w:hAnsi="Arial" w:cs="Arial"/>
          <w:color w:val="000000"/>
          <w:sz w:val="24"/>
          <w:szCs w:val="24"/>
        </w:rPr>
        <w:t xml:space="preserve"> “Va por Aguascalientes”. </w:t>
      </w:r>
    </w:p>
    <w:p w14:paraId="66FABF93" w14:textId="77777777" w:rsidR="004A0563" w:rsidRDefault="004A0563">
      <w:pPr>
        <w:pBdr>
          <w:top w:val="nil"/>
          <w:left w:val="nil"/>
          <w:bottom w:val="nil"/>
          <w:right w:val="nil"/>
          <w:between w:val="nil"/>
        </w:pBdr>
        <w:rPr>
          <w:rFonts w:ascii="Arial" w:eastAsia="Arial" w:hAnsi="Arial" w:cs="Arial"/>
          <w:color w:val="000000"/>
          <w:sz w:val="24"/>
          <w:szCs w:val="24"/>
        </w:rPr>
      </w:pPr>
    </w:p>
    <w:p w14:paraId="3C94582C" w14:textId="77777777" w:rsidR="004A0563" w:rsidRDefault="008D769A">
      <w:pPr>
        <w:spacing w:line="360" w:lineRule="auto"/>
        <w:jc w:val="both"/>
        <w:rPr>
          <w:rFonts w:ascii="Arial" w:eastAsia="Arial" w:hAnsi="Arial" w:cs="Arial"/>
          <w:sz w:val="24"/>
          <w:szCs w:val="24"/>
        </w:rPr>
      </w:pPr>
      <w:r>
        <w:rPr>
          <w:rFonts w:ascii="Arial" w:eastAsia="Arial" w:hAnsi="Arial" w:cs="Arial"/>
          <w:b/>
          <w:sz w:val="24"/>
          <w:szCs w:val="24"/>
        </w:rPr>
        <w:lastRenderedPageBreak/>
        <w:t xml:space="preserve">b) Pretensión y planteamientos. </w:t>
      </w:r>
      <w:r>
        <w:rPr>
          <w:rFonts w:ascii="Arial" w:eastAsia="Arial" w:hAnsi="Arial" w:cs="Arial"/>
          <w:sz w:val="24"/>
          <w:szCs w:val="24"/>
        </w:rPr>
        <w:t>El promovente pretende que se revoque el acuerdo reclamado a fin de que se anule la elección, porque según su dicho, existieron violaciones graves, sistemáticas y generalizadas que fueron determinantes para el resultado electoral. Para lograr esto plantea, en esencia, lo siguiente:</w:t>
      </w:r>
    </w:p>
    <w:p w14:paraId="22076DCC" w14:textId="77777777" w:rsidR="004A0563" w:rsidRDefault="004A0563">
      <w:pPr>
        <w:pBdr>
          <w:top w:val="nil"/>
          <w:left w:val="nil"/>
          <w:bottom w:val="nil"/>
          <w:right w:val="nil"/>
          <w:between w:val="nil"/>
        </w:pBdr>
        <w:rPr>
          <w:rFonts w:ascii="Arial" w:eastAsia="Arial" w:hAnsi="Arial" w:cs="Arial"/>
          <w:color w:val="000000"/>
          <w:sz w:val="24"/>
          <w:szCs w:val="24"/>
        </w:rPr>
      </w:pPr>
    </w:p>
    <w:p w14:paraId="120BEE79"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bookmarkStart w:id="8" w:name="_heading=h.3dy6vkm" w:colFirst="0" w:colLast="0"/>
      <w:bookmarkEnd w:id="8"/>
      <w:r>
        <w:rPr>
          <w:rFonts w:ascii="Arial" w:eastAsia="Arial" w:hAnsi="Arial" w:cs="Arial"/>
          <w:b/>
          <w:i/>
          <w:sz w:val="24"/>
          <w:szCs w:val="24"/>
        </w:rPr>
        <w:t>i)</w:t>
      </w:r>
      <w:r>
        <w:rPr>
          <w:rFonts w:ascii="Arial" w:eastAsia="Arial" w:hAnsi="Arial" w:cs="Arial"/>
          <w:sz w:val="24"/>
          <w:szCs w:val="24"/>
        </w:rPr>
        <w:t xml:space="preserve"> El día de la jornada electoral ocurrieron una serie de irregularidades que vulneraron los principios de imparcialidad, certeza y libertad del sufragio, porque diversos elementos de la policía municipal y estatal intervinieron a través de amenazas y presiones en contra de las y los electores, con el propósito de que votaran en favor de la candidata ganadora. </w:t>
      </w:r>
    </w:p>
    <w:p w14:paraId="6EC856BF" w14:textId="77777777" w:rsidR="004A0563" w:rsidRDefault="004A0563">
      <w:pPr>
        <w:pBdr>
          <w:top w:val="nil"/>
          <w:left w:val="nil"/>
          <w:bottom w:val="nil"/>
          <w:right w:val="nil"/>
          <w:between w:val="nil"/>
        </w:pBdr>
        <w:ind w:left="360"/>
        <w:jc w:val="both"/>
        <w:rPr>
          <w:rFonts w:ascii="Arial" w:eastAsia="Arial" w:hAnsi="Arial" w:cs="Arial"/>
          <w:sz w:val="24"/>
          <w:szCs w:val="24"/>
        </w:rPr>
      </w:pPr>
    </w:p>
    <w:p w14:paraId="16B4BF79"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proofErr w:type="spellStart"/>
      <w:r>
        <w:rPr>
          <w:rFonts w:ascii="Arial" w:eastAsia="Arial" w:hAnsi="Arial" w:cs="Arial"/>
          <w:b/>
          <w:i/>
          <w:sz w:val="24"/>
          <w:szCs w:val="24"/>
        </w:rPr>
        <w:t>ii</w:t>
      </w:r>
      <w:proofErr w:type="spellEnd"/>
      <w:r>
        <w:rPr>
          <w:rFonts w:ascii="Arial" w:eastAsia="Arial" w:hAnsi="Arial" w:cs="Arial"/>
          <w:b/>
          <w:i/>
          <w:sz w:val="24"/>
          <w:szCs w:val="24"/>
        </w:rPr>
        <w:t xml:space="preserve">) </w:t>
      </w:r>
      <w:r>
        <w:rPr>
          <w:rFonts w:ascii="Arial" w:eastAsia="Arial" w:hAnsi="Arial" w:cs="Arial"/>
          <w:sz w:val="24"/>
          <w:szCs w:val="24"/>
        </w:rPr>
        <w:t>El día de la elección, el equipo de campaña de la candidata electa hizo uso de símbolos religiosos a través de peregrinaciones, en las que un integrante de la iglesia católica realizó un pronunciamiento encaminado a incidir en el electorado, por lo cual, se vulneró el principio de separación Iglesia-Estado, previsto por el artículo 130 de la Constitución general,</w:t>
      </w:r>
      <w:r>
        <w:rPr>
          <w:rFonts w:ascii="Arial" w:eastAsia="Arial" w:hAnsi="Arial" w:cs="Arial"/>
          <w:sz w:val="24"/>
          <w:szCs w:val="24"/>
          <w:vertAlign w:val="superscript"/>
        </w:rPr>
        <w:footnoteReference w:id="5"/>
      </w:r>
      <w:r>
        <w:rPr>
          <w:rFonts w:ascii="Arial" w:eastAsia="Arial" w:hAnsi="Arial" w:cs="Arial"/>
          <w:sz w:val="24"/>
          <w:szCs w:val="24"/>
        </w:rPr>
        <w:t xml:space="preserve"> de forma tal que incidió en la percepción de las y los electores, tomando en cuenta que, de acuerdo al censo aportado por el INEGI, el 89.3% de la población hidrocálida comulga con la religión católica. </w:t>
      </w:r>
    </w:p>
    <w:p w14:paraId="2F222F98" w14:textId="77777777" w:rsidR="004A0563" w:rsidRDefault="004A0563">
      <w:pPr>
        <w:pBdr>
          <w:top w:val="nil"/>
          <w:left w:val="nil"/>
          <w:bottom w:val="nil"/>
          <w:right w:val="nil"/>
          <w:between w:val="nil"/>
        </w:pBdr>
        <w:jc w:val="both"/>
        <w:rPr>
          <w:rFonts w:ascii="Arial" w:eastAsia="Arial" w:hAnsi="Arial" w:cs="Arial"/>
          <w:sz w:val="24"/>
          <w:szCs w:val="24"/>
        </w:rPr>
      </w:pPr>
    </w:p>
    <w:p w14:paraId="4D889B42"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proofErr w:type="spellStart"/>
      <w:r>
        <w:rPr>
          <w:rFonts w:ascii="Arial" w:eastAsia="Arial" w:hAnsi="Arial" w:cs="Arial"/>
          <w:b/>
          <w:i/>
          <w:sz w:val="24"/>
          <w:szCs w:val="24"/>
        </w:rPr>
        <w:t>iii</w:t>
      </w:r>
      <w:proofErr w:type="spellEnd"/>
      <w:r>
        <w:rPr>
          <w:rFonts w:ascii="Arial" w:eastAsia="Arial" w:hAnsi="Arial" w:cs="Arial"/>
          <w:b/>
          <w:i/>
          <w:sz w:val="24"/>
          <w:szCs w:val="24"/>
        </w:rPr>
        <w:t xml:space="preserve">) </w:t>
      </w:r>
      <w:r>
        <w:rPr>
          <w:rFonts w:ascii="Arial" w:eastAsia="Arial" w:hAnsi="Arial" w:cs="Arial"/>
          <w:sz w:val="24"/>
          <w:szCs w:val="24"/>
        </w:rPr>
        <w:t xml:space="preserve">En la elección se vulneró el principio de equidad en la contienda, porque la candidata ganadora rebasó el tope de gastos de campaña que autorizó la autoridad administrativa para tal efecto, situación que, a su criterio, fue determinante para anular los resultados electorales obtenidos. </w:t>
      </w:r>
    </w:p>
    <w:p w14:paraId="0CB8FFEE" w14:textId="77777777" w:rsidR="004A0563" w:rsidRDefault="004A0563">
      <w:pPr>
        <w:pBdr>
          <w:top w:val="nil"/>
          <w:left w:val="nil"/>
          <w:bottom w:val="nil"/>
          <w:right w:val="nil"/>
          <w:between w:val="nil"/>
        </w:pBdr>
        <w:ind w:left="360"/>
        <w:jc w:val="both"/>
        <w:rPr>
          <w:rFonts w:ascii="Arial" w:eastAsia="Arial" w:hAnsi="Arial" w:cs="Arial"/>
          <w:sz w:val="24"/>
          <w:szCs w:val="24"/>
        </w:rPr>
      </w:pPr>
    </w:p>
    <w:p w14:paraId="303F15D8"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i/>
          <w:sz w:val="24"/>
          <w:szCs w:val="24"/>
        </w:rPr>
        <w:t xml:space="preserve">iv) </w:t>
      </w:r>
      <w:r>
        <w:rPr>
          <w:rFonts w:ascii="Arial" w:eastAsia="Arial" w:hAnsi="Arial" w:cs="Arial"/>
          <w:sz w:val="24"/>
          <w:szCs w:val="24"/>
        </w:rPr>
        <w:t xml:space="preserve">La candidata ganadora en el curso de los procesos comiciales, vulneró los principios de coacción y equidad en la contienda, porque realizó proselitismo en distintas universidades -instituciones que participaron activamente en tales actividades-, aspecto que provocó una incidencia en la percepción del alumnado, maestros y maestras, así como en los familiares de estos, para beneficiar a la referida opción electoral y, por ello, solicita que se anule la elección. </w:t>
      </w:r>
    </w:p>
    <w:p w14:paraId="7F35C4C6" w14:textId="77777777" w:rsidR="004A0563" w:rsidRDefault="004A0563">
      <w:pPr>
        <w:pBdr>
          <w:top w:val="nil"/>
          <w:left w:val="nil"/>
          <w:bottom w:val="nil"/>
          <w:right w:val="nil"/>
          <w:between w:val="nil"/>
        </w:pBdr>
        <w:ind w:left="360"/>
        <w:jc w:val="both"/>
        <w:rPr>
          <w:rFonts w:ascii="Arial" w:eastAsia="Arial" w:hAnsi="Arial" w:cs="Arial"/>
          <w:sz w:val="24"/>
          <w:szCs w:val="24"/>
        </w:rPr>
      </w:pPr>
    </w:p>
    <w:p w14:paraId="4CCAE0CE"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i/>
          <w:sz w:val="24"/>
          <w:szCs w:val="24"/>
        </w:rPr>
        <w:t xml:space="preserve">v) </w:t>
      </w:r>
      <w:r>
        <w:rPr>
          <w:rFonts w:ascii="Arial" w:eastAsia="Arial" w:hAnsi="Arial" w:cs="Arial"/>
          <w:color w:val="000000"/>
          <w:sz w:val="24"/>
          <w:szCs w:val="24"/>
        </w:rPr>
        <w:t xml:space="preserve">Los resultados electorales se encuentran viciados, porque la candidata </w:t>
      </w:r>
      <w:r>
        <w:rPr>
          <w:rFonts w:ascii="Arial" w:eastAsia="Arial" w:hAnsi="Arial" w:cs="Arial"/>
          <w:sz w:val="24"/>
          <w:szCs w:val="24"/>
        </w:rPr>
        <w:t xml:space="preserve">María Teresa Jiménez Esquivel realizó una campaña de propaganda calumniosa y negativa en contra de Nora Ruvalcaba Gámez, lo cual le generó un perjuicio que se vio reflejado en una disminución notoria de electores, de ahí que refiere que se vulneraron los principios de legalidad y equidad en la contienda, de manera tal que resulta determinante para invalidar los resultados obtenidos en el proceso comicial de gubernatura. </w:t>
      </w:r>
    </w:p>
    <w:p w14:paraId="1E1F28DD" w14:textId="77777777" w:rsidR="004A0563" w:rsidRDefault="004A0563">
      <w:pPr>
        <w:pBdr>
          <w:top w:val="nil"/>
          <w:left w:val="nil"/>
          <w:bottom w:val="nil"/>
          <w:right w:val="nil"/>
          <w:between w:val="nil"/>
        </w:pBdr>
        <w:jc w:val="both"/>
        <w:rPr>
          <w:rFonts w:ascii="Arial" w:eastAsia="Arial" w:hAnsi="Arial" w:cs="Arial"/>
          <w:sz w:val="24"/>
          <w:szCs w:val="24"/>
        </w:rPr>
      </w:pPr>
    </w:p>
    <w:p w14:paraId="2C6F5A96"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i/>
          <w:sz w:val="24"/>
          <w:szCs w:val="24"/>
        </w:rPr>
        <w:t xml:space="preserve">vi) </w:t>
      </w:r>
      <w:r>
        <w:rPr>
          <w:rFonts w:ascii="Arial" w:eastAsia="Arial" w:hAnsi="Arial" w:cs="Arial"/>
          <w:color w:val="000000"/>
          <w:sz w:val="24"/>
          <w:szCs w:val="24"/>
        </w:rPr>
        <w:t xml:space="preserve">En el curso de </w:t>
      </w:r>
      <w:r>
        <w:rPr>
          <w:rFonts w:ascii="Arial" w:eastAsia="Arial" w:hAnsi="Arial" w:cs="Arial"/>
          <w:sz w:val="24"/>
          <w:szCs w:val="24"/>
        </w:rPr>
        <w:t>la elección</w:t>
      </w:r>
      <w:r>
        <w:rPr>
          <w:rFonts w:ascii="Arial" w:eastAsia="Arial" w:hAnsi="Arial" w:cs="Arial"/>
          <w:color w:val="000000"/>
          <w:sz w:val="24"/>
          <w:szCs w:val="24"/>
        </w:rPr>
        <w:t xml:space="preserve"> impugnada se vulneró el principio de independencia judicial por parte del Tribunal Electoral del Estado de Aguascalientes, ya que </w:t>
      </w:r>
      <w:r>
        <w:rPr>
          <w:rFonts w:ascii="Arial" w:eastAsia="Arial" w:hAnsi="Arial" w:cs="Arial"/>
          <w:sz w:val="24"/>
          <w:szCs w:val="24"/>
        </w:rPr>
        <w:t>este órgano electoral</w:t>
      </w:r>
      <w:r>
        <w:rPr>
          <w:rFonts w:ascii="Arial" w:eastAsia="Arial" w:hAnsi="Arial" w:cs="Arial"/>
          <w:color w:val="000000"/>
          <w:sz w:val="24"/>
          <w:szCs w:val="24"/>
        </w:rPr>
        <w:t xml:space="preserve"> resolvió una serie de asuntos sin estar debidamente integrado, pues refiere que la </w:t>
      </w:r>
      <w:r>
        <w:rPr>
          <w:rFonts w:ascii="Arial" w:eastAsia="Arial" w:hAnsi="Arial" w:cs="Arial"/>
          <w:color w:val="000000"/>
          <w:sz w:val="24"/>
          <w:szCs w:val="24"/>
        </w:rPr>
        <w:lastRenderedPageBreak/>
        <w:t xml:space="preserve">Magistrada </w:t>
      </w:r>
      <w:proofErr w:type="gramStart"/>
      <w:r>
        <w:rPr>
          <w:rFonts w:ascii="Arial" w:eastAsia="Arial" w:hAnsi="Arial" w:cs="Arial"/>
          <w:color w:val="000000"/>
          <w:sz w:val="24"/>
          <w:szCs w:val="24"/>
        </w:rPr>
        <w:t>Presidenta</w:t>
      </w:r>
      <w:proofErr w:type="gramEnd"/>
      <w:r>
        <w:rPr>
          <w:rFonts w:ascii="Arial" w:eastAsia="Arial" w:hAnsi="Arial" w:cs="Arial"/>
          <w:color w:val="000000"/>
          <w:sz w:val="24"/>
          <w:szCs w:val="24"/>
        </w:rPr>
        <w:t xml:space="preserve"> concluyó su encargo el pasado 26 de abril del año en curso y, a pesar de ello, continúa resolviendo las controversias que forman parte de la renovación de gubernatura en Aguascalientes. </w:t>
      </w:r>
    </w:p>
    <w:p w14:paraId="46F2FE17" w14:textId="77777777" w:rsidR="004A0563" w:rsidRDefault="004A0563">
      <w:pPr>
        <w:pBdr>
          <w:top w:val="nil"/>
          <w:left w:val="nil"/>
          <w:bottom w:val="nil"/>
          <w:right w:val="nil"/>
          <w:between w:val="nil"/>
        </w:pBdr>
        <w:ind w:left="360"/>
        <w:jc w:val="both"/>
        <w:rPr>
          <w:rFonts w:ascii="Arial" w:eastAsia="Arial" w:hAnsi="Arial" w:cs="Arial"/>
          <w:sz w:val="24"/>
          <w:szCs w:val="24"/>
        </w:rPr>
      </w:pPr>
    </w:p>
    <w:p w14:paraId="730A8AC6" w14:textId="77777777" w:rsidR="004A0563" w:rsidRDefault="008D769A">
      <w:pPr>
        <w:spacing w:line="360" w:lineRule="auto"/>
        <w:jc w:val="both"/>
        <w:rPr>
          <w:rFonts w:ascii="Arial" w:eastAsia="Arial" w:hAnsi="Arial" w:cs="Arial"/>
          <w:sz w:val="24"/>
          <w:szCs w:val="24"/>
        </w:rPr>
      </w:pPr>
      <w:r>
        <w:rPr>
          <w:rFonts w:ascii="Arial" w:eastAsia="Arial" w:hAnsi="Arial" w:cs="Arial"/>
          <w:b/>
          <w:sz w:val="24"/>
          <w:szCs w:val="24"/>
        </w:rPr>
        <w:t xml:space="preserve">c) Cuestiones a resolver. </w:t>
      </w:r>
      <w:r>
        <w:rPr>
          <w:rFonts w:ascii="Arial" w:eastAsia="Arial" w:hAnsi="Arial" w:cs="Arial"/>
          <w:sz w:val="24"/>
          <w:szCs w:val="24"/>
        </w:rPr>
        <w:t xml:space="preserve">Este Tribunal Electoral considera que la materia de la presente controversia consiste en definir las temáticas siguientes: </w:t>
      </w:r>
    </w:p>
    <w:p w14:paraId="767AC6A3" w14:textId="77777777" w:rsidR="004A0563" w:rsidRDefault="004A0563">
      <w:pPr>
        <w:pBdr>
          <w:top w:val="nil"/>
          <w:left w:val="nil"/>
          <w:bottom w:val="nil"/>
          <w:right w:val="nil"/>
          <w:between w:val="nil"/>
        </w:pBdr>
        <w:rPr>
          <w:rFonts w:ascii="Arial" w:eastAsia="Arial" w:hAnsi="Arial" w:cs="Arial"/>
          <w:color w:val="000000"/>
          <w:sz w:val="24"/>
          <w:szCs w:val="24"/>
        </w:rPr>
      </w:pPr>
    </w:p>
    <w:p w14:paraId="5F234D08" w14:textId="77777777" w:rsidR="004A0563" w:rsidRDefault="008D769A">
      <w:pPr>
        <w:numPr>
          <w:ilvl w:val="0"/>
          <w:numId w:val="4"/>
        </w:numPr>
        <w:pBdr>
          <w:top w:val="nil"/>
          <w:left w:val="nil"/>
          <w:bottom w:val="nil"/>
          <w:right w:val="nil"/>
          <w:between w:val="nil"/>
        </w:pBdr>
        <w:spacing w:line="360" w:lineRule="auto"/>
        <w:ind w:left="284" w:hanging="142"/>
        <w:jc w:val="both"/>
        <w:rPr>
          <w:rFonts w:ascii="Arial" w:eastAsia="Arial" w:hAnsi="Arial" w:cs="Arial"/>
          <w:b/>
          <w:color w:val="000000"/>
          <w:sz w:val="24"/>
          <w:szCs w:val="24"/>
        </w:rPr>
      </w:pPr>
      <w:bookmarkStart w:id="9" w:name="_heading=h.1t3h5sf" w:colFirst="0" w:colLast="0"/>
      <w:bookmarkEnd w:id="9"/>
      <w:r>
        <w:rPr>
          <w:rFonts w:ascii="Arial" w:eastAsia="Arial" w:hAnsi="Arial" w:cs="Arial"/>
          <w:color w:val="000000"/>
          <w:sz w:val="24"/>
          <w:szCs w:val="24"/>
        </w:rPr>
        <w:t xml:space="preserve">¿Si el actor comprobó las irregularidades relativas a la intervención de la policía municipal y estatal surgidas </w:t>
      </w:r>
      <w:r>
        <w:rPr>
          <w:rFonts w:ascii="Arial" w:eastAsia="Arial" w:hAnsi="Arial" w:cs="Arial"/>
          <w:sz w:val="24"/>
          <w:szCs w:val="24"/>
        </w:rPr>
        <w:t xml:space="preserve">con anterioridad y durante </w:t>
      </w:r>
      <w:r>
        <w:rPr>
          <w:rFonts w:ascii="Arial" w:eastAsia="Arial" w:hAnsi="Arial" w:cs="Arial"/>
          <w:color w:val="000000"/>
          <w:sz w:val="24"/>
          <w:szCs w:val="24"/>
        </w:rPr>
        <w:t>el día de la jornada electoral, que tuvieron como resultado generar coacción en perjuicio de las y los electores y, en su caso, si estas tuvieron un n</w:t>
      </w:r>
      <w:r>
        <w:rPr>
          <w:rFonts w:ascii="Arial" w:eastAsia="Arial" w:hAnsi="Arial" w:cs="Arial"/>
          <w:sz w:val="24"/>
          <w:szCs w:val="24"/>
        </w:rPr>
        <w:t xml:space="preserve">exo con el resultado electoral y </w:t>
      </w:r>
      <w:r>
        <w:rPr>
          <w:rFonts w:ascii="Arial" w:eastAsia="Arial" w:hAnsi="Arial" w:cs="Arial"/>
          <w:color w:val="000000"/>
          <w:sz w:val="24"/>
          <w:szCs w:val="24"/>
        </w:rPr>
        <w:t>fueron graves y determinantes para anular la elección de la gubernatura de Aguascalientes?</w:t>
      </w:r>
    </w:p>
    <w:p w14:paraId="684F0272" w14:textId="77777777" w:rsidR="004A0563" w:rsidRDefault="004A0563">
      <w:pPr>
        <w:pBdr>
          <w:top w:val="nil"/>
          <w:left w:val="nil"/>
          <w:bottom w:val="nil"/>
          <w:right w:val="nil"/>
          <w:between w:val="nil"/>
        </w:pBdr>
        <w:rPr>
          <w:color w:val="000000"/>
        </w:rPr>
      </w:pPr>
    </w:p>
    <w:p w14:paraId="3A1DC7C0" w14:textId="77777777" w:rsidR="004A0563" w:rsidRDefault="008D769A">
      <w:pPr>
        <w:numPr>
          <w:ilvl w:val="0"/>
          <w:numId w:val="4"/>
        </w:numPr>
        <w:pBdr>
          <w:top w:val="nil"/>
          <w:left w:val="nil"/>
          <w:bottom w:val="nil"/>
          <w:right w:val="nil"/>
          <w:between w:val="nil"/>
        </w:pBdr>
        <w:spacing w:line="360" w:lineRule="auto"/>
        <w:ind w:left="284" w:hanging="142"/>
        <w:jc w:val="both"/>
        <w:rPr>
          <w:rFonts w:ascii="Arial" w:eastAsia="Arial" w:hAnsi="Arial" w:cs="Arial"/>
          <w:color w:val="000000"/>
          <w:sz w:val="24"/>
          <w:szCs w:val="24"/>
        </w:rPr>
      </w:pPr>
      <w:r>
        <w:rPr>
          <w:rFonts w:ascii="Arial" w:eastAsia="Arial" w:hAnsi="Arial" w:cs="Arial"/>
          <w:sz w:val="24"/>
          <w:szCs w:val="24"/>
        </w:rPr>
        <w:t>¿Si e</w:t>
      </w:r>
      <w:r>
        <w:rPr>
          <w:rFonts w:ascii="Arial" w:eastAsia="Arial" w:hAnsi="Arial" w:cs="Arial"/>
          <w:color w:val="000000"/>
          <w:sz w:val="24"/>
          <w:szCs w:val="24"/>
        </w:rPr>
        <w:t>l promovente logró demostrar que el día de la jornada, las y los integrantes de la coalición “</w:t>
      </w:r>
      <w:proofErr w:type="gramStart"/>
      <w:r>
        <w:rPr>
          <w:rFonts w:ascii="Arial" w:eastAsia="Arial" w:hAnsi="Arial" w:cs="Arial"/>
          <w:color w:val="000000"/>
          <w:sz w:val="24"/>
          <w:szCs w:val="24"/>
        </w:rPr>
        <w:t xml:space="preserve">Va por Aguascalientes” realizaron un evento de carácter religioso </w:t>
      </w:r>
      <w:r>
        <w:rPr>
          <w:rFonts w:ascii="Arial" w:eastAsia="Arial" w:hAnsi="Arial" w:cs="Arial"/>
          <w:sz w:val="24"/>
          <w:szCs w:val="24"/>
        </w:rPr>
        <w:t>con el objetivo de</w:t>
      </w:r>
      <w:r>
        <w:rPr>
          <w:rFonts w:ascii="Arial" w:eastAsia="Arial" w:hAnsi="Arial" w:cs="Arial"/>
          <w:color w:val="000000"/>
          <w:sz w:val="24"/>
          <w:szCs w:val="24"/>
        </w:rPr>
        <w:t xml:space="preserve"> incidir en el ánimo del electorado y, a su vez, si ello vició los resultados de la </w:t>
      </w:r>
      <w:r>
        <w:rPr>
          <w:rFonts w:ascii="Arial" w:eastAsia="Arial" w:hAnsi="Arial" w:cs="Arial"/>
          <w:sz w:val="24"/>
          <w:szCs w:val="24"/>
        </w:rPr>
        <w:t>votación</w:t>
      </w:r>
      <w:r>
        <w:rPr>
          <w:rFonts w:ascii="Arial" w:eastAsia="Arial" w:hAnsi="Arial" w:cs="Arial"/>
          <w:color w:val="000000"/>
          <w:sz w:val="24"/>
          <w:szCs w:val="24"/>
        </w:rPr>
        <w:t xml:space="preserve"> al grado de que exista la necesidad de anular la elección?</w:t>
      </w:r>
      <w:proofErr w:type="gramEnd"/>
      <w:r>
        <w:rPr>
          <w:rFonts w:ascii="Arial" w:eastAsia="Arial" w:hAnsi="Arial" w:cs="Arial"/>
          <w:color w:val="000000"/>
          <w:sz w:val="24"/>
          <w:szCs w:val="24"/>
        </w:rPr>
        <w:t xml:space="preserve"> </w:t>
      </w:r>
    </w:p>
    <w:p w14:paraId="2384DFA7" w14:textId="77777777" w:rsidR="004A0563" w:rsidRDefault="004A0563">
      <w:pPr>
        <w:pBdr>
          <w:top w:val="nil"/>
          <w:left w:val="nil"/>
          <w:bottom w:val="nil"/>
          <w:right w:val="nil"/>
          <w:between w:val="nil"/>
        </w:pBdr>
        <w:rPr>
          <w:color w:val="000000"/>
        </w:rPr>
      </w:pPr>
    </w:p>
    <w:p w14:paraId="3B84C769" w14:textId="77777777" w:rsidR="004A0563" w:rsidRDefault="008D769A">
      <w:pPr>
        <w:numPr>
          <w:ilvl w:val="0"/>
          <w:numId w:val="4"/>
        </w:numPr>
        <w:pBdr>
          <w:top w:val="nil"/>
          <w:left w:val="nil"/>
          <w:bottom w:val="nil"/>
          <w:right w:val="nil"/>
          <w:between w:val="nil"/>
        </w:pBdr>
        <w:spacing w:line="360" w:lineRule="auto"/>
        <w:ind w:left="284" w:hanging="142"/>
        <w:jc w:val="both"/>
        <w:rPr>
          <w:rFonts w:ascii="Arial" w:eastAsia="Arial" w:hAnsi="Arial" w:cs="Arial"/>
          <w:b/>
          <w:color w:val="000000"/>
          <w:sz w:val="24"/>
          <w:szCs w:val="24"/>
        </w:rPr>
      </w:pPr>
      <w:r>
        <w:rPr>
          <w:rFonts w:ascii="Arial" w:eastAsia="Arial" w:hAnsi="Arial" w:cs="Arial"/>
          <w:color w:val="000000"/>
          <w:sz w:val="24"/>
          <w:szCs w:val="24"/>
        </w:rPr>
        <w:t>¿S</w:t>
      </w:r>
      <w:r>
        <w:rPr>
          <w:rFonts w:ascii="Arial" w:eastAsia="Arial" w:hAnsi="Arial" w:cs="Arial"/>
          <w:sz w:val="24"/>
          <w:szCs w:val="24"/>
        </w:rPr>
        <w:t>i</w:t>
      </w:r>
      <w:r>
        <w:rPr>
          <w:rFonts w:ascii="Arial" w:eastAsia="Arial" w:hAnsi="Arial" w:cs="Arial"/>
          <w:color w:val="000000"/>
          <w:sz w:val="24"/>
          <w:szCs w:val="24"/>
        </w:rPr>
        <w:t xml:space="preserve"> </w:t>
      </w:r>
      <w:r>
        <w:rPr>
          <w:rFonts w:ascii="Arial" w:eastAsia="Arial" w:hAnsi="Arial" w:cs="Arial"/>
          <w:color w:val="000000"/>
          <w:sz w:val="24"/>
          <w:szCs w:val="24"/>
          <w:highlight w:val="white"/>
        </w:rPr>
        <w:t>el promovente logró demostrar que,</w:t>
      </w:r>
      <w:r>
        <w:rPr>
          <w:rFonts w:ascii="Arial" w:eastAsia="Arial" w:hAnsi="Arial" w:cs="Arial"/>
          <w:color w:val="000000"/>
          <w:sz w:val="24"/>
          <w:szCs w:val="24"/>
        </w:rPr>
        <w:t xml:space="preserve"> efectivamente, la candidata ganadora rebasó el tope de gastos de campaña autorizado por la autoridad administrativa y, de ser afirmativo, si tal rebase provocó inequidad en la contienda, de manera tal</w:t>
      </w:r>
      <w:r>
        <w:rPr>
          <w:rFonts w:ascii="Arial" w:eastAsia="Arial" w:hAnsi="Arial" w:cs="Arial"/>
          <w:sz w:val="24"/>
          <w:szCs w:val="24"/>
        </w:rPr>
        <w:t xml:space="preserve">, </w:t>
      </w:r>
      <w:r>
        <w:rPr>
          <w:rFonts w:ascii="Arial" w:eastAsia="Arial" w:hAnsi="Arial" w:cs="Arial"/>
          <w:color w:val="000000"/>
          <w:sz w:val="24"/>
          <w:szCs w:val="24"/>
        </w:rPr>
        <w:t xml:space="preserve">que haya sido determinante para anular los resultados electorales? </w:t>
      </w:r>
    </w:p>
    <w:p w14:paraId="6FE2D465" w14:textId="77777777" w:rsidR="004A0563" w:rsidRDefault="004A0563">
      <w:pPr>
        <w:pBdr>
          <w:top w:val="nil"/>
          <w:left w:val="nil"/>
          <w:bottom w:val="nil"/>
          <w:right w:val="nil"/>
          <w:between w:val="nil"/>
        </w:pBdr>
        <w:rPr>
          <w:color w:val="000000"/>
        </w:rPr>
      </w:pPr>
    </w:p>
    <w:p w14:paraId="6BFB0AF1" w14:textId="77777777" w:rsidR="004A0563" w:rsidRDefault="008D769A">
      <w:pPr>
        <w:numPr>
          <w:ilvl w:val="0"/>
          <w:numId w:val="4"/>
        </w:numPr>
        <w:pBdr>
          <w:top w:val="nil"/>
          <w:left w:val="nil"/>
          <w:bottom w:val="nil"/>
          <w:right w:val="nil"/>
          <w:between w:val="nil"/>
        </w:pBdr>
        <w:spacing w:line="360" w:lineRule="auto"/>
        <w:ind w:left="284" w:hanging="142"/>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sz w:val="24"/>
          <w:szCs w:val="24"/>
        </w:rPr>
        <w:t>Si e</w:t>
      </w:r>
      <w:r>
        <w:rPr>
          <w:rFonts w:ascii="Arial" w:eastAsia="Arial" w:hAnsi="Arial" w:cs="Arial"/>
          <w:color w:val="000000"/>
          <w:sz w:val="24"/>
          <w:szCs w:val="24"/>
        </w:rPr>
        <w:t>l hecho de que la candidata ganadora hubiese realizado proselitismo electoral en distintas universidades en las que estuvieron presentes las y los integrantes de tales instituciones -alumnado</w:t>
      </w:r>
      <w:r>
        <w:rPr>
          <w:rFonts w:ascii="Arial" w:eastAsia="Arial" w:hAnsi="Arial" w:cs="Arial"/>
          <w:sz w:val="24"/>
          <w:szCs w:val="24"/>
        </w:rPr>
        <w:t xml:space="preserve"> y docentes</w:t>
      </w:r>
      <w:r>
        <w:rPr>
          <w:rFonts w:ascii="Arial" w:eastAsia="Arial" w:hAnsi="Arial" w:cs="Arial"/>
          <w:color w:val="000000"/>
          <w:sz w:val="24"/>
          <w:szCs w:val="24"/>
        </w:rPr>
        <w:t>-, actualizó alguna incidencia al principio de coacción en perjuicio de tales sujetos y, en su caso, si ello fue de la magnitud suficiente para invalidar los resultados electorales?</w:t>
      </w:r>
    </w:p>
    <w:p w14:paraId="18DFC141" w14:textId="77777777" w:rsidR="004A0563" w:rsidRDefault="004A0563">
      <w:pPr>
        <w:pBdr>
          <w:top w:val="nil"/>
          <w:left w:val="nil"/>
          <w:bottom w:val="nil"/>
          <w:right w:val="nil"/>
          <w:between w:val="nil"/>
        </w:pBdr>
        <w:rPr>
          <w:color w:val="000000"/>
        </w:rPr>
      </w:pPr>
    </w:p>
    <w:p w14:paraId="5B059E46" w14:textId="77777777" w:rsidR="004A0563" w:rsidRDefault="008D769A">
      <w:pPr>
        <w:numPr>
          <w:ilvl w:val="0"/>
          <w:numId w:val="4"/>
        </w:numPr>
        <w:pBdr>
          <w:top w:val="nil"/>
          <w:left w:val="nil"/>
          <w:bottom w:val="nil"/>
          <w:right w:val="nil"/>
          <w:between w:val="nil"/>
        </w:pBdr>
        <w:spacing w:line="360" w:lineRule="auto"/>
        <w:ind w:left="284" w:hanging="142"/>
        <w:jc w:val="both"/>
        <w:rPr>
          <w:rFonts w:ascii="Arial" w:eastAsia="Arial" w:hAnsi="Arial" w:cs="Arial"/>
          <w:color w:val="000000"/>
          <w:sz w:val="24"/>
          <w:szCs w:val="24"/>
        </w:rPr>
      </w:pPr>
      <w:r>
        <w:rPr>
          <w:rFonts w:ascii="Arial" w:eastAsia="Arial" w:hAnsi="Arial" w:cs="Arial"/>
          <w:color w:val="000000"/>
          <w:sz w:val="24"/>
          <w:szCs w:val="24"/>
        </w:rPr>
        <w:t xml:space="preserve">¿Si la candidata María Teresa Jiménez Esquivel cometió calumnia en perjuicio de la también candidata Nora Ruvalcaba Gámez de forma sistemática y frecuente para demostrar una incidencia en el principio de equidad en la contienda y </w:t>
      </w:r>
      <w:r>
        <w:rPr>
          <w:rFonts w:ascii="Arial" w:eastAsia="Arial" w:hAnsi="Arial" w:cs="Arial"/>
          <w:sz w:val="24"/>
          <w:szCs w:val="24"/>
        </w:rPr>
        <w:t>si ello repercutió</w:t>
      </w:r>
      <w:r>
        <w:rPr>
          <w:rFonts w:ascii="Arial" w:eastAsia="Arial" w:hAnsi="Arial" w:cs="Arial"/>
          <w:color w:val="000000"/>
          <w:sz w:val="24"/>
          <w:szCs w:val="24"/>
        </w:rPr>
        <w:t xml:space="preserve"> negativamente -en términos electorales- en contra de la recurrente, de manera tal que haya afectado los resultados obtenidos en el proceso comicial? </w:t>
      </w:r>
    </w:p>
    <w:p w14:paraId="0195BE19" w14:textId="77777777" w:rsidR="004A0563" w:rsidRDefault="004A0563">
      <w:pPr>
        <w:rPr>
          <w:rFonts w:ascii="Arial" w:eastAsia="Arial" w:hAnsi="Arial" w:cs="Arial"/>
          <w:sz w:val="24"/>
          <w:szCs w:val="24"/>
        </w:rPr>
      </w:pPr>
    </w:p>
    <w:p w14:paraId="68AA7050" w14:textId="77777777" w:rsidR="004A0563" w:rsidRDefault="008D769A">
      <w:pPr>
        <w:numPr>
          <w:ilvl w:val="0"/>
          <w:numId w:val="4"/>
        </w:numPr>
        <w:pBdr>
          <w:top w:val="nil"/>
          <w:left w:val="nil"/>
          <w:bottom w:val="nil"/>
          <w:right w:val="nil"/>
          <w:between w:val="nil"/>
        </w:pBdr>
        <w:spacing w:line="360" w:lineRule="auto"/>
        <w:ind w:left="284" w:hanging="142"/>
        <w:jc w:val="both"/>
        <w:rPr>
          <w:rFonts w:ascii="Arial" w:eastAsia="Arial" w:hAnsi="Arial" w:cs="Arial"/>
          <w:color w:val="000000"/>
          <w:sz w:val="24"/>
          <w:szCs w:val="24"/>
        </w:rPr>
      </w:pPr>
      <w:r>
        <w:rPr>
          <w:rFonts w:ascii="Arial" w:eastAsia="Arial" w:hAnsi="Arial" w:cs="Arial"/>
          <w:color w:val="000000"/>
          <w:sz w:val="24"/>
          <w:szCs w:val="24"/>
        </w:rPr>
        <w:t xml:space="preserve">¿Si </w:t>
      </w:r>
      <w:r>
        <w:rPr>
          <w:rFonts w:ascii="Arial" w:eastAsia="Arial" w:hAnsi="Arial" w:cs="Arial"/>
          <w:sz w:val="24"/>
          <w:szCs w:val="24"/>
        </w:rPr>
        <w:t>e</w:t>
      </w:r>
      <w:r>
        <w:rPr>
          <w:rFonts w:ascii="Arial" w:eastAsia="Arial" w:hAnsi="Arial" w:cs="Arial"/>
          <w:color w:val="000000"/>
          <w:sz w:val="24"/>
          <w:szCs w:val="24"/>
        </w:rPr>
        <w:t xml:space="preserve">l Pleno del Tribunal Electoral del </w:t>
      </w:r>
      <w:r>
        <w:rPr>
          <w:rFonts w:ascii="Arial" w:eastAsia="Arial" w:hAnsi="Arial" w:cs="Arial"/>
          <w:sz w:val="24"/>
          <w:szCs w:val="24"/>
        </w:rPr>
        <w:t>E</w:t>
      </w:r>
      <w:r>
        <w:rPr>
          <w:rFonts w:ascii="Arial" w:eastAsia="Arial" w:hAnsi="Arial" w:cs="Arial"/>
          <w:color w:val="000000"/>
          <w:sz w:val="24"/>
          <w:szCs w:val="24"/>
        </w:rPr>
        <w:t>stado de Aguascalientes estuvo indebidamente integrado en el curso de la elección que renovó el cargo de gubernatura, de</w:t>
      </w:r>
      <w:r>
        <w:rPr>
          <w:rFonts w:ascii="Arial" w:eastAsia="Arial" w:hAnsi="Arial" w:cs="Arial"/>
          <w:sz w:val="24"/>
          <w:szCs w:val="24"/>
        </w:rPr>
        <w:t xml:space="preserve">rivado de la ilegal permanencia de la Magistrada </w:t>
      </w:r>
      <w:proofErr w:type="gramStart"/>
      <w:r>
        <w:rPr>
          <w:rFonts w:ascii="Arial" w:eastAsia="Arial" w:hAnsi="Arial" w:cs="Arial"/>
          <w:sz w:val="24"/>
          <w:szCs w:val="24"/>
        </w:rPr>
        <w:t>Presidenta</w:t>
      </w:r>
      <w:proofErr w:type="gramEnd"/>
      <w:r>
        <w:rPr>
          <w:rFonts w:ascii="Arial" w:eastAsia="Arial" w:hAnsi="Arial" w:cs="Arial"/>
          <w:color w:val="000000"/>
          <w:sz w:val="24"/>
          <w:szCs w:val="24"/>
        </w:rPr>
        <w:t xml:space="preserve"> y, en su caso, </w:t>
      </w:r>
      <w:r>
        <w:rPr>
          <w:rFonts w:ascii="Arial" w:eastAsia="Arial" w:hAnsi="Arial" w:cs="Arial"/>
          <w:sz w:val="24"/>
          <w:szCs w:val="24"/>
        </w:rPr>
        <w:t>si ello</w:t>
      </w:r>
      <w:r>
        <w:rPr>
          <w:rFonts w:ascii="Arial" w:eastAsia="Arial" w:hAnsi="Arial" w:cs="Arial"/>
          <w:color w:val="000000"/>
          <w:sz w:val="24"/>
          <w:szCs w:val="24"/>
        </w:rPr>
        <w:t xml:space="preserve"> afectó los resultados electorales a partir de la falta de independencia judicial de las sentencias </w:t>
      </w:r>
      <w:r>
        <w:rPr>
          <w:rFonts w:ascii="Arial" w:eastAsia="Arial" w:hAnsi="Arial" w:cs="Arial"/>
          <w:sz w:val="24"/>
          <w:szCs w:val="24"/>
        </w:rPr>
        <w:t>que se emitieron</w:t>
      </w:r>
      <w:r>
        <w:rPr>
          <w:rFonts w:ascii="Arial" w:eastAsia="Arial" w:hAnsi="Arial" w:cs="Arial"/>
          <w:color w:val="000000"/>
          <w:sz w:val="24"/>
          <w:szCs w:val="24"/>
        </w:rPr>
        <w:t xml:space="preserve"> con posterioridad al 26 de abril de 2022?  </w:t>
      </w:r>
    </w:p>
    <w:p w14:paraId="6DA3A5D8" w14:textId="6C847BE6" w:rsidR="004A0563" w:rsidRDefault="004A0563">
      <w:pPr>
        <w:pBdr>
          <w:top w:val="nil"/>
          <w:left w:val="nil"/>
          <w:bottom w:val="nil"/>
          <w:right w:val="nil"/>
          <w:between w:val="nil"/>
        </w:pBdr>
        <w:rPr>
          <w:color w:val="000000"/>
        </w:rPr>
      </w:pPr>
    </w:p>
    <w:p w14:paraId="3192226A" w14:textId="77777777" w:rsidR="00213C7B" w:rsidRDefault="00213C7B">
      <w:pPr>
        <w:pBdr>
          <w:top w:val="nil"/>
          <w:left w:val="nil"/>
          <w:bottom w:val="nil"/>
          <w:right w:val="nil"/>
          <w:between w:val="nil"/>
        </w:pBdr>
        <w:rPr>
          <w:color w:val="000000"/>
        </w:rPr>
      </w:pPr>
    </w:p>
    <w:p w14:paraId="3A1E53A5" w14:textId="77777777" w:rsidR="004A0563" w:rsidRDefault="008D769A">
      <w:pPr>
        <w:pStyle w:val="Ttulo1"/>
        <w:rPr>
          <w:smallCaps w:val="0"/>
        </w:rPr>
      </w:pPr>
      <w:r>
        <w:rPr>
          <w:smallCaps w:val="0"/>
          <w:u w:val="single"/>
        </w:rPr>
        <w:lastRenderedPageBreak/>
        <w:t>Apartado I.</w:t>
      </w:r>
      <w:r>
        <w:rPr>
          <w:smallCaps w:val="0"/>
        </w:rPr>
        <w:t xml:space="preserve"> Decisión </w:t>
      </w:r>
    </w:p>
    <w:p w14:paraId="387BA44D" w14:textId="77777777" w:rsidR="004A0563" w:rsidRDefault="004A0563" w:rsidP="00213C7B">
      <w:pPr>
        <w:pStyle w:val="Sinespaciado"/>
        <w:rPr>
          <w:rFonts w:eastAsia="Arial"/>
          <w:highlight w:val="yellow"/>
        </w:rPr>
      </w:pPr>
    </w:p>
    <w:p w14:paraId="7A5B031F" w14:textId="42948746" w:rsidR="004A0563" w:rsidRDefault="008D769A">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bookmarkStart w:id="10" w:name="_heading=h.4d34og8" w:colFirst="0" w:colLast="0"/>
      <w:bookmarkEnd w:id="10"/>
      <w:r>
        <w:rPr>
          <w:rFonts w:ascii="Arial" w:eastAsia="Arial" w:hAnsi="Arial" w:cs="Arial"/>
          <w:color w:val="000000"/>
          <w:sz w:val="24"/>
          <w:szCs w:val="24"/>
        </w:rPr>
        <w:t xml:space="preserve">Este Tribunal Electoral considera que debe </w:t>
      </w:r>
      <w:r>
        <w:rPr>
          <w:rFonts w:ascii="Arial" w:eastAsia="Arial" w:hAnsi="Arial" w:cs="Arial"/>
          <w:b/>
          <w:color w:val="000000"/>
          <w:sz w:val="24"/>
          <w:szCs w:val="24"/>
        </w:rPr>
        <w:t xml:space="preserve">confirmarse </w:t>
      </w:r>
      <w:r>
        <w:rPr>
          <w:rFonts w:ascii="Arial" w:eastAsia="Arial" w:hAnsi="Arial" w:cs="Arial"/>
          <w:color w:val="000000"/>
          <w:sz w:val="24"/>
          <w:szCs w:val="24"/>
        </w:rPr>
        <w:t xml:space="preserve">el acuerdo (CG-A-46/22), en el que </w:t>
      </w:r>
      <w:r>
        <w:rPr>
          <w:rFonts w:ascii="Arial" w:eastAsia="Arial" w:hAnsi="Arial" w:cs="Arial"/>
          <w:b/>
          <w:color w:val="000000"/>
          <w:sz w:val="24"/>
          <w:szCs w:val="24"/>
        </w:rPr>
        <w:t xml:space="preserve">se declaró la validez de la elección de la gubernatura del </w:t>
      </w:r>
      <w:r w:rsidR="00213C7B">
        <w:rPr>
          <w:rFonts w:ascii="Arial" w:eastAsia="Arial" w:hAnsi="Arial" w:cs="Arial"/>
          <w:b/>
          <w:color w:val="000000"/>
          <w:sz w:val="24"/>
          <w:szCs w:val="24"/>
        </w:rPr>
        <w:t>E</w:t>
      </w:r>
      <w:r>
        <w:rPr>
          <w:rFonts w:ascii="Arial" w:eastAsia="Arial" w:hAnsi="Arial" w:cs="Arial"/>
          <w:b/>
          <w:color w:val="000000"/>
          <w:sz w:val="24"/>
          <w:szCs w:val="24"/>
        </w:rPr>
        <w:t xml:space="preserve">stado </w:t>
      </w:r>
      <w:r>
        <w:rPr>
          <w:rFonts w:ascii="Arial" w:eastAsia="Arial" w:hAnsi="Arial" w:cs="Arial"/>
          <w:color w:val="000000"/>
          <w:sz w:val="24"/>
          <w:szCs w:val="24"/>
        </w:rPr>
        <w:t xml:space="preserve">en favor de la candidata María Teresa Jiménez Esquivel, postulada por la </w:t>
      </w:r>
      <w:r>
        <w:rPr>
          <w:rFonts w:ascii="Arial" w:eastAsia="Arial" w:hAnsi="Arial" w:cs="Arial"/>
          <w:sz w:val="24"/>
          <w:szCs w:val="24"/>
        </w:rPr>
        <w:t>coalición</w:t>
      </w:r>
      <w:r>
        <w:rPr>
          <w:rFonts w:ascii="Arial" w:eastAsia="Arial" w:hAnsi="Arial" w:cs="Arial"/>
          <w:color w:val="000000"/>
          <w:sz w:val="24"/>
          <w:szCs w:val="24"/>
        </w:rPr>
        <w:t xml:space="preserve"> “Va por Aguascalientes”, al considerar, en esencia, que: </w:t>
      </w:r>
      <w:r>
        <w:rPr>
          <w:rFonts w:ascii="Arial" w:eastAsia="Arial" w:hAnsi="Arial" w:cs="Arial"/>
          <w:b/>
          <w:i/>
          <w:sz w:val="24"/>
          <w:szCs w:val="24"/>
        </w:rPr>
        <w:t>i)</w:t>
      </w:r>
      <w:r>
        <w:rPr>
          <w:rFonts w:ascii="Arial" w:eastAsia="Arial" w:hAnsi="Arial" w:cs="Arial"/>
          <w:b/>
          <w:sz w:val="24"/>
          <w:szCs w:val="24"/>
        </w:rPr>
        <w:t xml:space="preserve"> </w:t>
      </w:r>
      <w:r>
        <w:rPr>
          <w:rFonts w:ascii="Arial" w:eastAsia="Arial" w:hAnsi="Arial" w:cs="Arial"/>
          <w:sz w:val="24"/>
          <w:szCs w:val="24"/>
        </w:rPr>
        <w:t xml:space="preserve">si bien se lograron demostrar una </w:t>
      </w:r>
      <w:r>
        <w:rPr>
          <w:rFonts w:ascii="Arial" w:eastAsia="Arial" w:hAnsi="Arial" w:cs="Arial"/>
          <w:b/>
          <w:sz w:val="24"/>
          <w:szCs w:val="24"/>
        </w:rPr>
        <w:t>serie de incidencias</w:t>
      </w:r>
      <w:r>
        <w:rPr>
          <w:rFonts w:ascii="Arial" w:eastAsia="Arial" w:hAnsi="Arial" w:cs="Arial"/>
          <w:sz w:val="24"/>
          <w:szCs w:val="24"/>
        </w:rPr>
        <w:t xml:space="preserve"> en contra de simpatizantes de </w:t>
      </w:r>
      <w:r w:rsidR="00577A46">
        <w:rPr>
          <w:rFonts w:ascii="Arial" w:eastAsia="Arial" w:hAnsi="Arial" w:cs="Arial"/>
          <w:sz w:val="24"/>
          <w:szCs w:val="24"/>
        </w:rPr>
        <w:t>MORENA</w:t>
      </w:r>
      <w:r>
        <w:rPr>
          <w:rFonts w:ascii="Arial" w:eastAsia="Arial" w:hAnsi="Arial" w:cs="Arial"/>
          <w:sz w:val="24"/>
          <w:szCs w:val="24"/>
        </w:rPr>
        <w:t xml:space="preserve">, lo cierto es que estas </w:t>
      </w:r>
      <w:r>
        <w:rPr>
          <w:rFonts w:ascii="Arial" w:eastAsia="Arial" w:hAnsi="Arial" w:cs="Arial"/>
          <w:b/>
          <w:sz w:val="24"/>
          <w:szCs w:val="24"/>
        </w:rPr>
        <w:t>no tuvieron como efecto influir en la voluntad</w:t>
      </w:r>
      <w:r>
        <w:rPr>
          <w:rFonts w:ascii="Arial" w:eastAsia="Arial" w:hAnsi="Arial" w:cs="Arial"/>
          <w:sz w:val="24"/>
          <w:szCs w:val="24"/>
        </w:rPr>
        <w:t xml:space="preserve"> de las y los electores a través de conductas que hubiesen generado presión y/o coacción, para favorecer a la candidata ganadora (María Teresa Jiménez Esquivel)</w:t>
      </w:r>
      <w:r>
        <w:rPr>
          <w:rFonts w:ascii="Arial" w:eastAsia="Arial" w:hAnsi="Arial" w:cs="Arial"/>
          <w:b/>
          <w:sz w:val="24"/>
          <w:szCs w:val="24"/>
        </w:rPr>
        <w:t xml:space="preserve">,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w:t>
      </w:r>
      <w:r>
        <w:rPr>
          <w:rFonts w:ascii="Arial" w:eastAsia="Arial" w:hAnsi="Arial" w:cs="Arial"/>
          <w:b/>
          <w:sz w:val="24"/>
          <w:szCs w:val="24"/>
        </w:rPr>
        <w:t>tampoco se probó</w:t>
      </w:r>
      <w:r>
        <w:rPr>
          <w:rFonts w:ascii="Arial" w:eastAsia="Arial" w:hAnsi="Arial" w:cs="Arial"/>
          <w:sz w:val="24"/>
          <w:szCs w:val="24"/>
        </w:rPr>
        <w:t xml:space="preserve"> que, efectivamente, las y los integrantes de la coalición “Va por Aguascalientes”, </w:t>
      </w:r>
      <w:r>
        <w:rPr>
          <w:rFonts w:ascii="Arial" w:eastAsia="Arial" w:hAnsi="Arial" w:cs="Arial"/>
          <w:b/>
          <w:sz w:val="24"/>
          <w:szCs w:val="24"/>
        </w:rPr>
        <w:t>hubiesen realizado un evento de carácter religioso</w:t>
      </w:r>
      <w:r>
        <w:rPr>
          <w:rFonts w:ascii="Arial" w:eastAsia="Arial" w:hAnsi="Arial" w:cs="Arial"/>
          <w:sz w:val="24"/>
          <w:szCs w:val="24"/>
        </w:rPr>
        <w:t xml:space="preserve"> a efecto de incidir en la voluntad de las y los electores, pues no se aportaron pruebas suficientes e idóneas para acreditar la existencia de dicho evento, </w:t>
      </w:r>
      <w:proofErr w:type="spellStart"/>
      <w:r>
        <w:rPr>
          <w:rFonts w:ascii="Arial" w:eastAsia="Arial" w:hAnsi="Arial" w:cs="Arial"/>
          <w:b/>
          <w:i/>
          <w:sz w:val="24"/>
          <w:szCs w:val="24"/>
        </w:rPr>
        <w:t>iii</w:t>
      </w:r>
      <w:proofErr w:type="spellEnd"/>
      <w:r>
        <w:rPr>
          <w:rFonts w:ascii="Arial" w:eastAsia="Arial" w:hAnsi="Arial" w:cs="Arial"/>
          <w:b/>
          <w:i/>
          <w:sz w:val="24"/>
          <w:szCs w:val="24"/>
        </w:rPr>
        <w:t>)</w:t>
      </w:r>
      <w:r>
        <w:rPr>
          <w:rFonts w:ascii="Arial" w:eastAsia="Arial" w:hAnsi="Arial" w:cs="Arial"/>
          <w:sz w:val="24"/>
          <w:szCs w:val="24"/>
        </w:rPr>
        <w:t xml:space="preserve"> la candidata ganadora </w:t>
      </w:r>
      <w:r>
        <w:rPr>
          <w:rFonts w:ascii="Arial" w:eastAsia="Arial" w:hAnsi="Arial" w:cs="Arial"/>
          <w:b/>
          <w:sz w:val="24"/>
          <w:szCs w:val="24"/>
        </w:rPr>
        <w:t>no rebasó el tope de gastos de campaña</w:t>
      </w:r>
      <w:r>
        <w:rPr>
          <w:rFonts w:ascii="Arial" w:eastAsia="Arial" w:hAnsi="Arial" w:cs="Arial"/>
          <w:sz w:val="24"/>
          <w:szCs w:val="24"/>
        </w:rPr>
        <w:t>, de acuerdo a la resolución (INE/CG563/2022) que emitió el Consejo General del INE en la que se pronunció sobre el dictamen correspondiente</w:t>
      </w:r>
      <w:r>
        <w:rPr>
          <w:rFonts w:ascii="Arial" w:eastAsia="Arial" w:hAnsi="Arial" w:cs="Arial"/>
          <w:b/>
          <w:i/>
          <w:sz w:val="24"/>
          <w:szCs w:val="24"/>
        </w:rPr>
        <w:t>, iv)</w:t>
      </w:r>
      <w:r>
        <w:rPr>
          <w:rFonts w:ascii="Arial" w:eastAsia="Arial" w:hAnsi="Arial" w:cs="Arial"/>
          <w:sz w:val="24"/>
          <w:szCs w:val="24"/>
        </w:rPr>
        <w:t xml:space="preserve"> el hecho de que la candidata ganadora hubiera realizado </w:t>
      </w:r>
      <w:r>
        <w:rPr>
          <w:rFonts w:ascii="Arial" w:eastAsia="Arial" w:hAnsi="Arial" w:cs="Arial"/>
          <w:b/>
          <w:sz w:val="24"/>
          <w:szCs w:val="24"/>
        </w:rPr>
        <w:t>eventos proselitistas en universidades</w:t>
      </w:r>
      <w:r>
        <w:rPr>
          <w:rFonts w:ascii="Arial" w:eastAsia="Arial" w:hAnsi="Arial" w:cs="Arial"/>
          <w:sz w:val="24"/>
          <w:szCs w:val="24"/>
        </w:rPr>
        <w:t xml:space="preserve"> de carácter privado, se trató de un ejercicio que </w:t>
      </w:r>
      <w:r>
        <w:rPr>
          <w:rFonts w:ascii="Arial" w:eastAsia="Arial" w:hAnsi="Arial" w:cs="Arial"/>
          <w:b/>
          <w:sz w:val="24"/>
          <w:szCs w:val="24"/>
        </w:rPr>
        <w:t>no se encuentra prohibido</w:t>
      </w:r>
      <w:r>
        <w:rPr>
          <w:rFonts w:ascii="Arial" w:eastAsia="Arial" w:hAnsi="Arial" w:cs="Arial"/>
          <w:sz w:val="24"/>
          <w:szCs w:val="24"/>
        </w:rPr>
        <w:t xml:space="preserve"> por la norma electoral, de ahí que, distinto a lo que señala el promovente, ello no constituyó una irregularidad, </w:t>
      </w:r>
      <w:r>
        <w:rPr>
          <w:rFonts w:ascii="Arial" w:eastAsia="Arial" w:hAnsi="Arial" w:cs="Arial"/>
          <w:b/>
          <w:i/>
          <w:sz w:val="24"/>
          <w:szCs w:val="24"/>
        </w:rPr>
        <w:t>v)</w:t>
      </w:r>
      <w:r>
        <w:rPr>
          <w:rFonts w:ascii="Arial" w:eastAsia="Arial" w:hAnsi="Arial" w:cs="Arial"/>
          <w:sz w:val="24"/>
          <w:szCs w:val="24"/>
        </w:rPr>
        <w:t xml:space="preserve"> la candidata ganadora </w:t>
      </w:r>
      <w:r>
        <w:rPr>
          <w:rFonts w:ascii="Arial" w:eastAsia="Arial" w:hAnsi="Arial" w:cs="Arial"/>
          <w:b/>
          <w:sz w:val="24"/>
          <w:szCs w:val="24"/>
        </w:rPr>
        <w:t>no realizó una campaña de propaganda negativa</w:t>
      </w:r>
      <w:r>
        <w:rPr>
          <w:rFonts w:ascii="Arial" w:eastAsia="Arial" w:hAnsi="Arial" w:cs="Arial"/>
          <w:sz w:val="24"/>
          <w:szCs w:val="24"/>
        </w:rPr>
        <w:t xml:space="preserve"> </w:t>
      </w:r>
      <w:r>
        <w:rPr>
          <w:rFonts w:ascii="Arial" w:eastAsia="Arial" w:hAnsi="Arial" w:cs="Arial"/>
          <w:b/>
          <w:sz w:val="24"/>
          <w:szCs w:val="24"/>
        </w:rPr>
        <w:t xml:space="preserve">ni calumniosa </w:t>
      </w:r>
      <w:r>
        <w:rPr>
          <w:rFonts w:ascii="Arial" w:eastAsia="Arial" w:hAnsi="Arial" w:cs="Arial"/>
          <w:sz w:val="24"/>
          <w:szCs w:val="24"/>
        </w:rPr>
        <w:t xml:space="preserve">en contra de la candidata postulada por </w:t>
      </w:r>
      <w:r w:rsidR="00577A46">
        <w:rPr>
          <w:rFonts w:ascii="Arial" w:eastAsia="Arial" w:hAnsi="Arial" w:cs="Arial"/>
          <w:sz w:val="24"/>
          <w:szCs w:val="24"/>
        </w:rPr>
        <w:t>MORENA</w:t>
      </w:r>
      <w:r>
        <w:rPr>
          <w:rFonts w:ascii="Arial" w:eastAsia="Arial" w:hAnsi="Arial" w:cs="Arial"/>
          <w:sz w:val="24"/>
          <w:szCs w:val="24"/>
        </w:rPr>
        <w:t xml:space="preserve">, por lo cual, </w:t>
      </w:r>
      <w:r>
        <w:rPr>
          <w:rFonts w:ascii="Arial" w:eastAsia="Arial" w:hAnsi="Arial" w:cs="Arial"/>
          <w:b/>
          <w:sz w:val="24"/>
          <w:szCs w:val="24"/>
        </w:rPr>
        <w:t>no se demostró la existencia de alguna irregularidad</w:t>
      </w:r>
      <w:r>
        <w:rPr>
          <w:rFonts w:ascii="Arial" w:eastAsia="Arial" w:hAnsi="Arial" w:cs="Arial"/>
          <w:sz w:val="24"/>
          <w:szCs w:val="24"/>
        </w:rPr>
        <w:t xml:space="preserve"> que hubiera incidido en el principio de equidad en la contienda y; </w:t>
      </w:r>
      <w:r>
        <w:rPr>
          <w:rFonts w:ascii="Arial" w:eastAsia="Arial" w:hAnsi="Arial" w:cs="Arial"/>
          <w:b/>
          <w:i/>
          <w:sz w:val="24"/>
          <w:szCs w:val="24"/>
        </w:rPr>
        <w:t>vi)</w:t>
      </w:r>
      <w:r>
        <w:rPr>
          <w:rFonts w:ascii="Arial" w:eastAsia="Arial" w:hAnsi="Arial" w:cs="Arial"/>
          <w:sz w:val="24"/>
          <w:szCs w:val="24"/>
        </w:rPr>
        <w:t xml:space="preserve"> la parte recurrente </w:t>
      </w:r>
      <w:r>
        <w:rPr>
          <w:rFonts w:ascii="Arial" w:eastAsia="Arial" w:hAnsi="Arial" w:cs="Arial"/>
          <w:b/>
          <w:sz w:val="24"/>
          <w:szCs w:val="24"/>
        </w:rPr>
        <w:t xml:space="preserve">no logró demostrar </w:t>
      </w:r>
      <w:r>
        <w:rPr>
          <w:rFonts w:ascii="Arial" w:eastAsia="Arial" w:hAnsi="Arial" w:cs="Arial"/>
          <w:sz w:val="24"/>
          <w:szCs w:val="24"/>
        </w:rPr>
        <w:t xml:space="preserve">que </w:t>
      </w:r>
      <w:r>
        <w:rPr>
          <w:rFonts w:ascii="Arial" w:eastAsia="Arial" w:hAnsi="Arial" w:cs="Arial"/>
          <w:b/>
          <w:sz w:val="24"/>
          <w:szCs w:val="24"/>
        </w:rPr>
        <w:t>el Pleno</w:t>
      </w:r>
      <w:r>
        <w:rPr>
          <w:rFonts w:ascii="Arial" w:eastAsia="Arial" w:hAnsi="Arial" w:cs="Arial"/>
          <w:sz w:val="24"/>
          <w:szCs w:val="24"/>
        </w:rPr>
        <w:t xml:space="preserve"> de este Tribunal Electoral </w:t>
      </w:r>
      <w:r>
        <w:rPr>
          <w:rFonts w:ascii="Arial" w:eastAsia="Arial" w:hAnsi="Arial" w:cs="Arial"/>
          <w:b/>
          <w:sz w:val="24"/>
          <w:szCs w:val="24"/>
        </w:rPr>
        <w:t>estuviese incorrectamente integrado</w:t>
      </w:r>
      <w:r>
        <w:rPr>
          <w:rFonts w:ascii="Arial" w:eastAsia="Arial" w:hAnsi="Arial" w:cs="Arial"/>
          <w:sz w:val="24"/>
          <w:szCs w:val="24"/>
        </w:rPr>
        <w:t xml:space="preserve">, ya que ello anteriormente fue materia de controversia ante la Sala Superior, quien sostuvo que </w:t>
      </w:r>
      <w:r>
        <w:rPr>
          <w:rFonts w:ascii="Arial" w:eastAsia="Arial" w:hAnsi="Arial" w:cs="Arial"/>
          <w:b/>
          <w:sz w:val="24"/>
          <w:szCs w:val="24"/>
        </w:rPr>
        <w:t>este órgano sí se encuentra debidamente integrado</w:t>
      </w:r>
      <w:r>
        <w:rPr>
          <w:rFonts w:ascii="Arial" w:eastAsia="Arial" w:hAnsi="Arial" w:cs="Arial"/>
          <w:sz w:val="24"/>
          <w:szCs w:val="24"/>
        </w:rPr>
        <w:t xml:space="preserve">, por lo que, en el presente asunto, tal agravio constituye cosa juzgada. </w:t>
      </w:r>
    </w:p>
    <w:p w14:paraId="1093C4B6" w14:textId="77777777" w:rsidR="004A0563" w:rsidRDefault="004A0563" w:rsidP="00213C7B">
      <w:pPr>
        <w:pStyle w:val="Sinespaciado"/>
        <w:rPr>
          <w:rFonts w:eastAsia="Arial"/>
        </w:rPr>
      </w:pPr>
      <w:bookmarkStart w:id="11" w:name="_heading=h.jbdggtf7oer0" w:colFirst="0" w:colLast="0"/>
      <w:bookmarkEnd w:id="11"/>
    </w:p>
    <w:p w14:paraId="0FEE24C1" w14:textId="77777777" w:rsidR="004A0563" w:rsidRDefault="008D769A">
      <w:pPr>
        <w:spacing w:line="360" w:lineRule="auto"/>
        <w:jc w:val="both"/>
        <w:rPr>
          <w:rFonts w:ascii="Arial" w:eastAsia="Arial" w:hAnsi="Arial" w:cs="Arial"/>
          <w:b/>
          <w:sz w:val="24"/>
          <w:szCs w:val="24"/>
          <w:u w:val="single"/>
        </w:rPr>
      </w:pPr>
      <w:r>
        <w:rPr>
          <w:rFonts w:ascii="Arial" w:eastAsia="Arial" w:hAnsi="Arial" w:cs="Arial"/>
          <w:b/>
          <w:sz w:val="24"/>
          <w:szCs w:val="24"/>
          <w:u w:val="single"/>
        </w:rPr>
        <w:t>Tema 1. De las irregularidades ocurridas el día de la jornada electoral</w:t>
      </w:r>
    </w:p>
    <w:p w14:paraId="3E04C127" w14:textId="77777777" w:rsidR="004A0563" w:rsidRDefault="004A0563" w:rsidP="00213C7B">
      <w:pPr>
        <w:pStyle w:val="Sinespaciado"/>
        <w:rPr>
          <w:rFonts w:eastAsia="Arial"/>
        </w:rPr>
      </w:pPr>
    </w:p>
    <w:p w14:paraId="5772C21E" w14:textId="77777777" w:rsidR="004A0563" w:rsidRDefault="008D769A">
      <w:pPr>
        <w:spacing w:line="360" w:lineRule="auto"/>
        <w:jc w:val="both"/>
        <w:rPr>
          <w:rFonts w:ascii="Arial" w:eastAsia="Arial" w:hAnsi="Arial" w:cs="Arial"/>
          <w:b/>
          <w:sz w:val="24"/>
          <w:szCs w:val="24"/>
        </w:rPr>
      </w:pPr>
      <w:r>
        <w:rPr>
          <w:rFonts w:ascii="Arial" w:eastAsia="Arial" w:hAnsi="Arial" w:cs="Arial"/>
          <w:b/>
          <w:sz w:val="24"/>
          <w:szCs w:val="24"/>
        </w:rPr>
        <w:t>1. Marco normativo</w:t>
      </w:r>
    </w:p>
    <w:p w14:paraId="688DE7A4" w14:textId="77777777" w:rsidR="004A0563" w:rsidRDefault="004A0563" w:rsidP="00213C7B">
      <w:pPr>
        <w:pStyle w:val="Sinespaciado"/>
        <w:rPr>
          <w:rFonts w:eastAsia="Arial"/>
        </w:rPr>
      </w:pPr>
    </w:p>
    <w:p w14:paraId="26FC6A40"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El artículo 349, fracción XI, del Código Electoral</w:t>
      </w:r>
      <w:r>
        <w:rPr>
          <w:rFonts w:ascii="Arial" w:eastAsia="Arial" w:hAnsi="Arial" w:cs="Arial"/>
          <w:sz w:val="24"/>
          <w:szCs w:val="24"/>
          <w:vertAlign w:val="superscript"/>
        </w:rPr>
        <w:footnoteReference w:id="6"/>
      </w:r>
      <w:r>
        <w:rPr>
          <w:rFonts w:ascii="Arial" w:eastAsia="Arial" w:hAnsi="Arial" w:cs="Arial"/>
          <w:sz w:val="24"/>
          <w:szCs w:val="24"/>
        </w:rPr>
        <w:t xml:space="preserve"> establece que la votación recibida en una casilla será nula cuando se acredite la </w:t>
      </w:r>
      <w:r>
        <w:rPr>
          <w:rFonts w:ascii="Arial" w:eastAsia="Arial" w:hAnsi="Arial" w:cs="Arial"/>
          <w:b/>
          <w:sz w:val="24"/>
          <w:szCs w:val="24"/>
        </w:rPr>
        <w:t>existencia de irregularidades graves</w:t>
      </w:r>
      <w:r>
        <w:rPr>
          <w:rFonts w:ascii="Arial" w:eastAsia="Arial" w:hAnsi="Arial" w:cs="Arial"/>
          <w:sz w:val="24"/>
          <w:szCs w:val="24"/>
        </w:rPr>
        <w:t xml:space="preserve">, plenamente acreditadas y no reparables, surgidas durante la jornada electoral o en las actas de escrutinio y cómputo que, de forma evidente, </w:t>
      </w:r>
      <w:r>
        <w:rPr>
          <w:rFonts w:ascii="Arial" w:eastAsia="Arial" w:hAnsi="Arial" w:cs="Arial"/>
          <w:b/>
          <w:sz w:val="24"/>
          <w:szCs w:val="24"/>
        </w:rPr>
        <w:t>pongan en duda la certeza de la votación</w:t>
      </w:r>
      <w:r>
        <w:rPr>
          <w:rFonts w:ascii="Arial" w:eastAsia="Arial" w:hAnsi="Arial" w:cs="Arial"/>
          <w:sz w:val="24"/>
          <w:szCs w:val="24"/>
        </w:rPr>
        <w:t xml:space="preserve"> y </w:t>
      </w:r>
      <w:r>
        <w:rPr>
          <w:rFonts w:ascii="Arial" w:eastAsia="Arial" w:hAnsi="Arial" w:cs="Arial"/>
          <w:b/>
          <w:sz w:val="24"/>
          <w:szCs w:val="24"/>
        </w:rPr>
        <w:t>sean determinantes</w:t>
      </w:r>
      <w:r>
        <w:rPr>
          <w:rFonts w:ascii="Arial" w:eastAsia="Arial" w:hAnsi="Arial" w:cs="Arial"/>
          <w:sz w:val="24"/>
          <w:szCs w:val="24"/>
        </w:rPr>
        <w:t xml:space="preserve"> para el resultado electoral obtenido. </w:t>
      </w:r>
    </w:p>
    <w:p w14:paraId="3C84F3C4" w14:textId="77777777" w:rsidR="004A0563" w:rsidRDefault="004A0563">
      <w:pPr>
        <w:pBdr>
          <w:top w:val="nil"/>
          <w:left w:val="nil"/>
          <w:bottom w:val="nil"/>
          <w:right w:val="nil"/>
          <w:between w:val="nil"/>
        </w:pBdr>
        <w:spacing w:line="360" w:lineRule="auto"/>
        <w:rPr>
          <w:rFonts w:ascii="Arial" w:eastAsia="Arial" w:hAnsi="Arial" w:cs="Arial"/>
          <w:color w:val="000000"/>
          <w:sz w:val="24"/>
          <w:szCs w:val="24"/>
        </w:rPr>
      </w:pPr>
    </w:p>
    <w:p w14:paraId="538869DD"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Al respecto, la Sala Superior sostuvo que tal causal puede actualizarse con la acreditación de los elementos siguientes: </w:t>
      </w:r>
    </w:p>
    <w:p w14:paraId="33521DF3" w14:textId="77777777" w:rsidR="004A0563" w:rsidRDefault="004A0563" w:rsidP="00213C7B">
      <w:pPr>
        <w:pStyle w:val="Sinespaciado"/>
        <w:rPr>
          <w:rFonts w:eastAsia="Arial"/>
        </w:rPr>
      </w:pPr>
    </w:p>
    <w:p w14:paraId="7053C4DF" w14:textId="77777777" w:rsidR="004A0563" w:rsidRDefault="008D769A">
      <w:pPr>
        <w:shd w:val="clear" w:color="auto" w:fill="FFFFFF"/>
        <w:spacing w:line="360" w:lineRule="auto"/>
        <w:jc w:val="both"/>
        <w:rPr>
          <w:rFonts w:ascii="Arial" w:eastAsia="Arial" w:hAnsi="Arial" w:cs="Arial"/>
          <w:color w:val="000000"/>
          <w:sz w:val="24"/>
          <w:szCs w:val="24"/>
        </w:rPr>
      </w:pPr>
      <w:bookmarkStart w:id="12" w:name="_heading=h.2s8eyo1" w:colFirst="0" w:colLast="0"/>
      <w:bookmarkEnd w:id="12"/>
      <w:r>
        <w:rPr>
          <w:rFonts w:ascii="Arial" w:eastAsia="Arial" w:hAnsi="Arial" w:cs="Arial"/>
          <w:b/>
          <w:color w:val="000000"/>
          <w:sz w:val="24"/>
          <w:szCs w:val="24"/>
        </w:rPr>
        <w:t>a)</w:t>
      </w:r>
      <w:r>
        <w:rPr>
          <w:rFonts w:ascii="Arial" w:eastAsia="Arial" w:hAnsi="Arial" w:cs="Arial"/>
          <w:color w:val="000000"/>
          <w:sz w:val="24"/>
          <w:szCs w:val="24"/>
        </w:rPr>
        <w:t xml:space="preserve">  </w:t>
      </w:r>
      <w:r>
        <w:rPr>
          <w:rFonts w:ascii="Arial" w:eastAsia="Arial" w:hAnsi="Arial" w:cs="Arial"/>
          <w:b/>
          <w:color w:val="000000"/>
          <w:sz w:val="24"/>
          <w:szCs w:val="24"/>
          <w:u w:val="single"/>
        </w:rPr>
        <w:t>La existencia de violaciones sustanciales,</w:t>
      </w:r>
    </w:p>
    <w:p w14:paraId="58B497CC" w14:textId="77777777" w:rsidR="004A0563" w:rsidRDefault="008D769A">
      <w:pPr>
        <w:shd w:val="clear" w:color="auto" w:fill="FFFFFF"/>
        <w:spacing w:line="360" w:lineRule="auto"/>
        <w:jc w:val="both"/>
        <w:rPr>
          <w:rFonts w:ascii="Arial" w:eastAsia="Arial" w:hAnsi="Arial" w:cs="Arial"/>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Que se hayan cometido de manera generalizada,</w:t>
      </w:r>
    </w:p>
    <w:p w14:paraId="23303F75" w14:textId="77777777" w:rsidR="004A0563" w:rsidRDefault="008D769A">
      <w:pPr>
        <w:shd w:val="clear" w:color="auto" w:fill="FFFFFF"/>
        <w:spacing w:line="36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Que hayan tenido verificativo durante la jornada electoral o que sus efectos se hayan actualizado el día de la elección,</w:t>
      </w:r>
    </w:p>
    <w:p w14:paraId="0CFF36E3" w14:textId="77777777" w:rsidR="004A0563" w:rsidRDefault="008D769A">
      <w:pPr>
        <w:shd w:val="clear" w:color="auto" w:fill="FFFFFF"/>
        <w:spacing w:line="360" w:lineRule="auto"/>
        <w:ind w:left="426" w:hanging="426"/>
        <w:jc w:val="both"/>
        <w:rPr>
          <w:rFonts w:ascii="Arial" w:eastAsia="Arial" w:hAnsi="Arial" w:cs="Arial"/>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Que las violaciones sustanciales se hayan cometido en el ámbito territorial en el que se realizó la elección respectiva,</w:t>
      </w:r>
    </w:p>
    <w:p w14:paraId="35E94B9A" w14:textId="77777777" w:rsidR="004A0563" w:rsidRDefault="008D769A">
      <w:pPr>
        <w:shd w:val="clear" w:color="auto" w:fill="FFFFFF"/>
        <w:spacing w:line="360" w:lineRule="auto"/>
        <w:jc w:val="both"/>
        <w:rPr>
          <w:rFonts w:ascii="Arial" w:eastAsia="Arial" w:hAnsi="Arial" w:cs="Arial"/>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Que estén plenamente acreditadas, y;</w:t>
      </w:r>
    </w:p>
    <w:p w14:paraId="52062212" w14:textId="77777777" w:rsidR="004A0563" w:rsidRDefault="008D769A">
      <w:pPr>
        <w:shd w:val="clear" w:color="auto" w:fill="FFFFFF"/>
        <w:spacing w:line="360" w:lineRule="auto"/>
        <w:jc w:val="both"/>
        <w:rPr>
          <w:rFonts w:ascii="Arial" w:eastAsia="Arial" w:hAnsi="Arial" w:cs="Arial"/>
          <w:color w:val="000000"/>
          <w:sz w:val="24"/>
          <w:szCs w:val="24"/>
        </w:rPr>
      </w:pPr>
      <w:r>
        <w:rPr>
          <w:rFonts w:ascii="Arial" w:eastAsia="Arial" w:hAnsi="Arial" w:cs="Arial"/>
          <w:b/>
          <w:color w:val="000000"/>
          <w:sz w:val="24"/>
          <w:szCs w:val="24"/>
        </w:rPr>
        <w:t>f)</w:t>
      </w:r>
      <w:r>
        <w:rPr>
          <w:rFonts w:ascii="Arial" w:eastAsia="Arial" w:hAnsi="Arial" w:cs="Arial"/>
          <w:color w:val="000000"/>
          <w:sz w:val="24"/>
          <w:szCs w:val="24"/>
        </w:rPr>
        <w:t>   Que sean determinantes.</w:t>
      </w:r>
      <w:r>
        <w:rPr>
          <w:rFonts w:ascii="Arial" w:eastAsia="Arial" w:hAnsi="Arial" w:cs="Arial"/>
          <w:sz w:val="24"/>
          <w:szCs w:val="24"/>
          <w:vertAlign w:val="superscript"/>
        </w:rPr>
        <w:footnoteReference w:id="7"/>
      </w:r>
    </w:p>
    <w:p w14:paraId="5055DF2F" w14:textId="77777777" w:rsidR="004A0563" w:rsidRDefault="004A0563" w:rsidP="00213C7B">
      <w:pPr>
        <w:pStyle w:val="Sinespaciado"/>
        <w:rPr>
          <w:rFonts w:eastAsia="Arial"/>
        </w:rPr>
      </w:pPr>
    </w:p>
    <w:p w14:paraId="095FF554"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Asimismo, el criterio jurisprudencial destacó que la exigencia de tales elementos </w:t>
      </w:r>
      <w:r>
        <w:rPr>
          <w:rFonts w:ascii="Arial" w:eastAsia="Arial" w:hAnsi="Arial" w:cs="Arial"/>
          <w:b/>
          <w:sz w:val="24"/>
          <w:szCs w:val="24"/>
        </w:rPr>
        <w:t>evita que una violación intrascendente anule el resultado de una elección</w:t>
      </w:r>
      <w:r>
        <w:rPr>
          <w:rFonts w:ascii="Arial" w:eastAsia="Arial" w:hAnsi="Arial" w:cs="Arial"/>
          <w:sz w:val="24"/>
          <w:szCs w:val="24"/>
        </w:rPr>
        <w:t xml:space="preserve">, ello con el propósito de garantizar el ejercicio del derecho activo de la ciudadanía en las condiciones propias de un Estado constitucional y democrático. </w:t>
      </w:r>
    </w:p>
    <w:p w14:paraId="41535688" w14:textId="77777777" w:rsidR="004A0563" w:rsidRDefault="008D769A">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 xml:space="preserve"> </w:t>
      </w:r>
    </w:p>
    <w:p w14:paraId="352B7008"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Finalmente, la Sala Superior sostuvo, en esencia, que la nulidad de una elección únicamente puede decretarse cuando </w:t>
      </w:r>
      <w:r>
        <w:rPr>
          <w:rFonts w:ascii="Arial" w:eastAsia="Arial" w:hAnsi="Arial" w:cs="Arial"/>
          <w:b/>
          <w:sz w:val="24"/>
          <w:szCs w:val="24"/>
        </w:rPr>
        <w:t>se hayan demostrado los supuestos de la causal</w:t>
      </w:r>
      <w:r>
        <w:rPr>
          <w:rFonts w:ascii="Arial" w:eastAsia="Arial" w:hAnsi="Arial" w:cs="Arial"/>
          <w:sz w:val="24"/>
          <w:szCs w:val="24"/>
        </w:rPr>
        <w:t xml:space="preserve"> que se cuestione, es decir, de acuerdo al principio de taxatividad y, siempre y cuando los errores, inconsistencias, vicios de procedimiento o irregularidades identificadas sean </w:t>
      </w:r>
      <w:r>
        <w:rPr>
          <w:rFonts w:ascii="Arial" w:eastAsia="Arial" w:hAnsi="Arial" w:cs="Arial"/>
          <w:b/>
          <w:sz w:val="24"/>
          <w:szCs w:val="24"/>
        </w:rPr>
        <w:t>determinantes para el resultado de la elección.</w:t>
      </w:r>
      <w:r>
        <w:rPr>
          <w:rFonts w:ascii="Arial" w:eastAsia="Arial" w:hAnsi="Arial" w:cs="Arial"/>
          <w:sz w:val="24"/>
          <w:szCs w:val="24"/>
        </w:rPr>
        <w:t xml:space="preserve"> Esta condicionante tiene como finalidad explicar la importancia del principio de conservación de los actos públicos válidamente celebrados.</w:t>
      </w:r>
      <w:r>
        <w:rPr>
          <w:rFonts w:ascii="Arial" w:eastAsia="Arial" w:hAnsi="Arial" w:cs="Arial"/>
          <w:sz w:val="24"/>
          <w:szCs w:val="24"/>
          <w:vertAlign w:val="superscript"/>
        </w:rPr>
        <w:footnoteReference w:id="8"/>
      </w:r>
      <w:r>
        <w:rPr>
          <w:rFonts w:ascii="Arial" w:eastAsia="Arial" w:hAnsi="Arial" w:cs="Arial"/>
          <w:sz w:val="24"/>
          <w:szCs w:val="24"/>
        </w:rPr>
        <w:t xml:space="preserve"> </w:t>
      </w:r>
    </w:p>
    <w:p w14:paraId="5E75A777" w14:textId="77777777" w:rsidR="004A0563" w:rsidRDefault="004A0563" w:rsidP="00577A46">
      <w:pPr>
        <w:pStyle w:val="Sinespaciado"/>
        <w:rPr>
          <w:rFonts w:eastAsia="Arial"/>
        </w:rPr>
      </w:pPr>
    </w:p>
    <w:p w14:paraId="62A661C9" w14:textId="77777777" w:rsidR="004A0563" w:rsidRDefault="008D769A">
      <w:pPr>
        <w:spacing w:line="360" w:lineRule="auto"/>
        <w:jc w:val="both"/>
        <w:rPr>
          <w:rFonts w:ascii="Arial" w:eastAsia="Arial" w:hAnsi="Arial" w:cs="Arial"/>
          <w:b/>
          <w:sz w:val="24"/>
          <w:szCs w:val="24"/>
        </w:rPr>
      </w:pPr>
      <w:r>
        <w:rPr>
          <w:rFonts w:ascii="Arial" w:eastAsia="Arial" w:hAnsi="Arial" w:cs="Arial"/>
          <w:b/>
          <w:sz w:val="24"/>
          <w:szCs w:val="24"/>
        </w:rPr>
        <w:t>1.1. Marco normativo de la flexibilidad de la carga probatoria ante situaciones de violencia en el contexto de las elecciones</w:t>
      </w:r>
    </w:p>
    <w:p w14:paraId="240248E4" w14:textId="77777777" w:rsidR="004A0563" w:rsidRDefault="004A0563" w:rsidP="00577A46">
      <w:pPr>
        <w:pStyle w:val="Sinespaciado"/>
        <w:rPr>
          <w:rFonts w:eastAsia="Arial"/>
        </w:rPr>
      </w:pPr>
    </w:p>
    <w:p w14:paraId="06B329C0"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Como se explicó, en materia de nulidades, por regla general, prevalece el criterio de estricto derecho para realizar tanto el análisis como la valoración de las controversias que se planteen ante las autoridades jurisdiccionales, ello, en atención a la ponderación del principio de conservación de los actos públicos válidamente celebrados, con el objetivo de no vulnerar los derechos de terceras personas, específicamente, de la ciudadanía que ejerció su derecho al voto activo.</w:t>
      </w:r>
    </w:p>
    <w:p w14:paraId="225552D7" w14:textId="77777777" w:rsidR="004A0563" w:rsidRDefault="004A0563" w:rsidP="00577A46">
      <w:pPr>
        <w:pStyle w:val="Sinespaciado"/>
        <w:rPr>
          <w:rFonts w:eastAsia="Arial"/>
        </w:rPr>
      </w:pPr>
    </w:p>
    <w:p w14:paraId="3E57BC66"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No obstante, recientemente fue criterio de la Sala Superior,</w:t>
      </w:r>
      <w:r>
        <w:rPr>
          <w:rFonts w:ascii="Arial" w:eastAsia="Arial" w:hAnsi="Arial" w:cs="Arial"/>
          <w:sz w:val="24"/>
          <w:szCs w:val="24"/>
          <w:vertAlign w:val="superscript"/>
        </w:rPr>
        <w:footnoteReference w:id="9"/>
      </w:r>
      <w:r>
        <w:rPr>
          <w:rFonts w:ascii="Arial" w:eastAsia="Arial" w:hAnsi="Arial" w:cs="Arial"/>
          <w:sz w:val="24"/>
          <w:szCs w:val="24"/>
        </w:rPr>
        <w:t xml:space="preserve"> que cuando se trata de asuntos en los cuales se pretende que se decrete la nulidad de las elecciones por existir violaciones </w:t>
      </w:r>
      <w:r>
        <w:rPr>
          <w:rFonts w:ascii="Arial" w:eastAsia="Arial" w:hAnsi="Arial" w:cs="Arial"/>
          <w:sz w:val="24"/>
          <w:szCs w:val="24"/>
        </w:rPr>
        <w:lastRenderedPageBreak/>
        <w:t xml:space="preserve">graves y determinantes a los principios constitucionales, como lo pueden ser, la </w:t>
      </w:r>
      <w:r>
        <w:rPr>
          <w:rFonts w:ascii="Arial" w:eastAsia="Arial" w:hAnsi="Arial" w:cs="Arial"/>
          <w:b/>
          <w:sz w:val="24"/>
          <w:szCs w:val="24"/>
        </w:rPr>
        <w:t>existencia de hechos violentos</w:t>
      </w:r>
      <w:r>
        <w:rPr>
          <w:rFonts w:ascii="Arial" w:eastAsia="Arial" w:hAnsi="Arial" w:cs="Arial"/>
          <w:sz w:val="24"/>
          <w:szCs w:val="24"/>
        </w:rPr>
        <w:t xml:space="preserve"> -intervención del crimen organizado-, </w:t>
      </w:r>
      <w:r>
        <w:rPr>
          <w:rFonts w:ascii="Arial" w:eastAsia="Arial" w:hAnsi="Arial" w:cs="Arial"/>
          <w:b/>
          <w:sz w:val="24"/>
          <w:szCs w:val="24"/>
        </w:rPr>
        <w:t>resulta difícil demostrar tales circunstancias a través de pruebas ordinarias</w:t>
      </w:r>
      <w:r>
        <w:rPr>
          <w:rFonts w:ascii="Arial" w:eastAsia="Arial" w:hAnsi="Arial" w:cs="Arial"/>
          <w:sz w:val="24"/>
          <w:szCs w:val="24"/>
        </w:rPr>
        <w:t xml:space="preserve">, dado que, tanto la situación en sí, como su gravedad, son hechos complejos e irregulares, por lo que </w:t>
      </w:r>
      <w:r>
        <w:rPr>
          <w:rFonts w:ascii="Arial" w:eastAsia="Arial" w:hAnsi="Arial" w:cs="Arial"/>
          <w:b/>
          <w:sz w:val="24"/>
          <w:szCs w:val="24"/>
        </w:rPr>
        <w:t xml:space="preserve">debe considerarse la dificultad probatoria, </w:t>
      </w:r>
      <w:r>
        <w:rPr>
          <w:rFonts w:ascii="Arial" w:eastAsia="Arial" w:hAnsi="Arial" w:cs="Arial"/>
          <w:sz w:val="24"/>
          <w:szCs w:val="24"/>
        </w:rPr>
        <w:t>en virtud del alto riesgo que ello implica para las personas afectadas en relación con la presentación de pruebas o denunciar los actos por temor a represalias y, por tanto, no resulta razonable exigir pruebas directas.</w:t>
      </w:r>
    </w:p>
    <w:p w14:paraId="46E37B08" w14:textId="77777777" w:rsidR="004A0563" w:rsidRDefault="004A0563" w:rsidP="00213C7B">
      <w:pPr>
        <w:pStyle w:val="Sinespaciado"/>
        <w:rPr>
          <w:rFonts w:eastAsia="Arial"/>
        </w:rPr>
      </w:pPr>
    </w:p>
    <w:p w14:paraId="1FF3C3EA"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Es así que, en tales casos o similares, las autoridades jurisdiccionales tienen el deber de </w:t>
      </w:r>
      <w:r>
        <w:rPr>
          <w:rFonts w:ascii="Arial" w:eastAsia="Arial" w:hAnsi="Arial" w:cs="Arial"/>
          <w:b/>
          <w:sz w:val="24"/>
          <w:szCs w:val="24"/>
        </w:rPr>
        <w:t>evaluar tanto la notoriedad del hecho, como la coherencia y consistencia de la argumentación</w:t>
      </w:r>
      <w:r>
        <w:rPr>
          <w:rFonts w:ascii="Arial" w:eastAsia="Arial" w:hAnsi="Arial" w:cs="Arial"/>
          <w:sz w:val="24"/>
          <w:szCs w:val="24"/>
        </w:rPr>
        <w:t xml:space="preserve"> de la parte recurrente y, a partir de ello, valorar los elementos probatorios como las notas periodísticas, los hechos públicos y notorios, la experiencia, la lógica y la sana crítica, para que, de ser el caso, se logre declarar la nulidad de la elección.</w:t>
      </w:r>
    </w:p>
    <w:p w14:paraId="65AFB1F6" w14:textId="77777777" w:rsidR="004A0563" w:rsidRDefault="004A0563" w:rsidP="00213C7B">
      <w:pPr>
        <w:pStyle w:val="Sinespaciado"/>
        <w:rPr>
          <w:rFonts w:eastAsia="Arial"/>
        </w:rPr>
      </w:pPr>
    </w:p>
    <w:p w14:paraId="204B0EEC"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Sin embargo, el hecho de que se flexibilice el estándar o las cargas procesales y probatorias, </w:t>
      </w:r>
      <w:r>
        <w:rPr>
          <w:rFonts w:ascii="Arial" w:eastAsia="Arial" w:hAnsi="Arial" w:cs="Arial"/>
          <w:b/>
          <w:sz w:val="24"/>
          <w:szCs w:val="24"/>
        </w:rPr>
        <w:t>no implica que de manera automática se tengan por acreditados los planteamientos del inconforme</w:t>
      </w:r>
      <w:r>
        <w:rPr>
          <w:rFonts w:ascii="Arial" w:eastAsia="Arial" w:hAnsi="Arial" w:cs="Arial"/>
          <w:sz w:val="24"/>
          <w:szCs w:val="24"/>
        </w:rPr>
        <w:t xml:space="preserve"> -aún sin contar con los elementos suficientes para determinar su veracidad-, pues </w:t>
      </w:r>
      <w:r>
        <w:rPr>
          <w:rFonts w:ascii="Arial" w:eastAsia="Arial" w:hAnsi="Arial" w:cs="Arial"/>
          <w:b/>
          <w:sz w:val="24"/>
          <w:szCs w:val="24"/>
        </w:rPr>
        <w:t>la parte recurrente tiene el deber</w:t>
      </w:r>
      <w:r>
        <w:rPr>
          <w:rFonts w:ascii="Arial" w:eastAsia="Arial" w:hAnsi="Arial" w:cs="Arial"/>
          <w:sz w:val="24"/>
          <w:szCs w:val="24"/>
        </w:rPr>
        <w:t xml:space="preserve"> de expresar argumentos convincentes y coherentes para justificar que existió una dificultad probatoria y que, por tanto, se deben suplir o modificar ciertas cargas probatorias.</w:t>
      </w:r>
    </w:p>
    <w:p w14:paraId="7A88446E" w14:textId="77777777" w:rsidR="004A0563" w:rsidRDefault="004A0563" w:rsidP="00213C7B">
      <w:pPr>
        <w:pStyle w:val="Sinespaciado"/>
        <w:rPr>
          <w:rFonts w:eastAsia="Arial"/>
        </w:rPr>
      </w:pPr>
    </w:p>
    <w:p w14:paraId="58B621DA"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Finalmente, el máximo tribunal electoral también estableció que no debe perderse de vista que, una vez que se dan a conocer los resultados de una contienda, existe un interés de la parte actora en cuanto a su pretensión para que se anulen o reviertan los resultados electorales, por lo que la fiabilidad de las declaraciones que realicen las partes es un elemento que deben valorar las autoridades jurisdiccionales dentro de ese contexto.</w:t>
      </w:r>
    </w:p>
    <w:p w14:paraId="5E3D85A1" w14:textId="77777777" w:rsidR="004A0563" w:rsidRDefault="004A0563">
      <w:pPr>
        <w:jc w:val="both"/>
        <w:rPr>
          <w:rFonts w:ascii="Arial" w:eastAsia="Arial" w:hAnsi="Arial" w:cs="Arial"/>
          <w:sz w:val="24"/>
          <w:szCs w:val="24"/>
        </w:rPr>
      </w:pPr>
    </w:p>
    <w:p w14:paraId="793C5EBB" w14:textId="77777777" w:rsidR="004A0563" w:rsidRDefault="008D769A">
      <w:pPr>
        <w:spacing w:line="360" w:lineRule="auto"/>
        <w:rPr>
          <w:rFonts w:ascii="Arial" w:eastAsia="Arial" w:hAnsi="Arial" w:cs="Arial"/>
          <w:sz w:val="24"/>
          <w:szCs w:val="24"/>
        </w:rPr>
      </w:pPr>
      <w:r>
        <w:rPr>
          <w:rFonts w:ascii="Arial" w:eastAsia="Arial" w:hAnsi="Arial" w:cs="Arial"/>
          <w:b/>
          <w:sz w:val="24"/>
          <w:szCs w:val="24"/>
        </w:rPr>
        <w:t>2. Caso concreto</w:t>
      </w:r>
    </w:p>
    <w:p w14:paraId="1C0B25B2" w14:textId="77777777" w:rsidR="004A0563" w:rsidRDefault="008D769A" w:rsidP="00213C7B">
      <w:pPr>
        <w:pStyle w:val="Sinespaciado"/>
        <w:rPr>
          <w:rFonts w:eastAsia="Arial"/>
        </w:rPr>
      </w:pPr>
      <w:r>
        <w:rPr>
          <w:rFonts w:eastAsia="Arial"/>
        </w:rPr>
        <w:t xml:space="preserve"> </w:t>
      </w:r>
    </w:p>
    <w:p w14:paraId="72B1D795" w14:textId="77777777" w:rsidR="004A0563" w:rsidRDefault="008D769A">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El Consejo General emitió el acuerdo (CG-A-46/22), en el que aprobó el cómputo final de la elección de la gubernatura del </w:t>
      </w:r>
      <w:r>
        <w:rPr>
          <w:rFonts w:ascii="Arial" w:eastAsia="Arial" w:hAnsi="Arial" w:cs="Arial"/>
          <w:sz w:val="24"/>
          <w:szCs w:val="24"/>
        </w:rPr>
        <w:t>e</w:t>
      </w:r>
      <w:r>
        <w:rPr>
          <w:rFonts w:ascii="Arial" w:eastAsia="Arial" w:hAnsi="Arial" w:cs="Arial"/>
          <w:color w:val="000000"/>
          <w:sz w:val="24"/>
          <w:szCs w:val="24"/>
        </w:rPr>
        <w:t xml:space="preserve">stado de Aguascalientes y, a su vez, declaró la validez de dicha elección y expidió la constancia de mayoría a la candidata María Teresa Jiménez Esquivel, postulada por la </w:t>
      </w:r>
      <w:r>
        <w:rPr>
          <w:rFonts w:ascii="Arial" w:eastAsia="Arial" w:hAnsi="Arial" w:cs="Arial"/>
          <w:sz w:val="24"/>
          <w:szCs w:val="24"/>
        </w:rPr>
        <w:t>coalición</w:t>
      </w:r>
      <w:r>
        <w:rPr>
          <w:rFonts w:ascii="Arial" w:eastAsia="Arial" w:hAnsi="Arial" w:cs="Arial"/>
          <w:color w:val="000000"/>
          <w:sz w:val="24"/>
          <w:szCs w:val="24"/>
        </w:rPr>
        <w:t xml:space="preserve"> “Va por Aguascalientes”. </w:t>
      </w:r>
    </w:p>
    <w:p w14:paraId="2BA858A1" w14:textId="77777777" w:rsidR="004A0563" w:rsidRDefault="004A0563" w:rsidP="00213C7B">
      <w:pPr>
        <w:pStyle w:val="Sinespaciado"/>
        <w:rPr>
          <w:rFonts w:eastAsia="Arial"/>
        </w:rPr>
      </w:pPr>
    </w:p>
    <w:p w14:paraId="745CE8BC"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color w:val="000000"/>
          <w:sz w:val="24"/>
          <w:szCs w:val="24"/>
        </w:rPr>
        <w:t>Inconforme, el recurrente interpuso el presente recurso con el propósito de que este Tribunal Electoral declare la nulidad de la elección, ya que, a</w:t>
      </w:r>
      <w:r>
        <w:rPr>
          <w:rFonts w:ascii="Arial" w:eastAsia="Arial" w:hAnsi="Arial" w:cs="Arial"/>
          <w:sz w:val="24"/>
          <w:szCs w:val="24"/>
        </w:rPr>
        <w:t xml:space="preserve"> su dicho,</w:t>
      </w:r>
      <w:r>
        <w:rPr>
          <w:rFonts w:ascii="Arial" w:eastAsia="Arial" w:hAnsi="Arial" w:cs="Arial"/>
          <w:color w:val="000000"/>
          <w:sz w:val="24"/>
          <w:szCs w:val="24"/>
        </w:rPr>
        <w:t xml:space="preserve"> e</w:t>
      </w:r>
      <w:r>
        <w:rPr>
          <w:rFonts w:ascii="Arial" w:eastAsia="Arial" w:hAnsi="Arial" w:cs="Arial"/>
          <w:sz w:val="24"/>
          <w:szCs w:val="24"/>
        </w:rPr>
        <w:t xml:space="preserve">l día de la jornada electoral ocurrieron una serie de irregularidades que vulneraron los principios de imparcialidad, certeza y libertad del sufragio, dado que diversos elementos de la policía municipal y estatal, así como grupos armados, intervinieron a través de amenazas y acciones que generaron presión en contra de las y los electores, con la intención de que votaran en favor de la candidata ganadora. </w:t>
      </w:r>
    </w:p>
    <w:p w14:paraId="2B5962BE" w14:textId="77777777" w:rsidR="004A0563" w:rsidRDefault="004A0563" w:rsidP="00213C7B">
      <w:pPr>
        <w:pStyle w:val="Sinespaciado"/>
        <w:rPr>
          <w:rFonts w:eastAsia="Arial"/>
        </w:rPr>
      </w:pPr>
    </w:p>
    <w:p w14:paraId="1F2DE2F9"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lastRenderedPageBreak/>
        <w:t>Igualmente, refiere que tales elementos de seguridad pública, expulsaron de forma injustificada a los representantes de un partido político de las casillas y del escrutinio y cómputo de estas, mediante el uso de violencia y amenazas y, a su vez, que se ejerció violencia y presión contra los funcionarios de la mesa directiva de casilla. A efecto de acreditar su dicho, el inconforme ofreció los siguientes medios probatorios:</w:t>
      </w:r>
    </w:p>
    <w:p w14:paraId="3E693D07" w14:textId="77777777" w:rsidR="004A0563" w:rsidRDefault="004A0563" w:rsidP="00213C7B">
      <w:pPr>
        <w:pStyle w:val="Sinespaciado"/>
        <w:rPr>
          <w:rFonts w:eastAsia="Arial"/>
        </w:rPr>
      </w:pPr>
    </w:p>
    <w:p w14:paraId="665715D3" w14:textId="259F1D83"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sz w:val="24"/>
          <w:szCs w:val="24"/>
        </w:rPr>
        <w:t>a) Once notas periodísticas</w:t>
      </w:r>
      <w:r>
        <w:rPr>
          <w:rFonts w:ascii="Arial" w:eastAsia="Arial" w:hAnsi="Arial" w:cs="Arial"/>
          <w:sz w:val="24"/>
          <w:szCs w:val="24"/>
        </w:rPr>
        <w:t xml:space="preserve"> que, en esencia, refieren que diversos brigadistas de </w:t>
      </w:r>
      <w:r w:rsidR="00577A46">
        <w:rPr>
          <w:rFonts w:ascii="Arial" w:eastAsia="Arial" w:hAnsi="Arial" w:cs="Arial"/>
          <w:sz w:val="24"/>
          <w:szCs w:val="24"/>
        </w:rPr>
        <w:t>MORENA</w:t>
      </w:r>
      <w:r>
        <w:rPr>
          <w:rFonts w:ascii="Arial" w:eastAsia="Arial" w:hAnsi="Arial" w:cs="Arial"/>
          <w:sz w:val="24"/>
          <w:szCs w:val="24"/>
        </w:rPr>
        <w:t xml:space="preserve">, quienes apoyaron a Nora Ruvalcaba Gámez, fueron amenazados y golpeados por un grupo armado, hecho que atribuyen a la candidata María Teresa Jiménez Esquivel. Asimismo, informan que el presidente nacional </w:t>
      </w:r>
      <w:r w:rsidR="00577A46">
        <w:rPr>
          <w:rFonts w:ascii="Arial" w:eastAsia="Arial" w:hAnsi="Arial" w:cs="Arial"/>
          <w:sz w:val="24"/>
          <w:szCs w:val="24"/>
        </w:rPr>
        <w:t>MORENA</w:t>
      </w:r>
      <w:r>
        <w:rPr>
          <w:rFonts w:ascii="Arial" w:eastAsia="Arial" w:hAnsi="Arial" w:cs="Arial"/>
          <w:sz w:val="24"/>
          <w:szCs w:val="24"/>
        </w:rPr>
        <w:t>, Mario Delgado Carrillo denunció dichos actos de violencia y exigió al Gobernador actuar con imparcialidad en las investigaciones correspondientes.</w:t>
      </w:r>
      <w:r>
        <w:rPr>
          <w:rFonts w:ascii="Arial" w:eastAsia="Arial" w:hAnsi="Arial" w:cs="Arial"/>
          <w:sz w:val="24"/>
          <w:szCs w:val="24"/>
          <w:vertAlign w:val="superscript"/>
        </w:rPr>
        <w:footnoteReference w:id="10"/>
      </w:r>
    </w:p>
    <w:p w14:paraId="35ED2927" w14:textId="77777777" w:rsidR="004A0563" w:rsidRDefault="004A0563" w:rsidP="00213C7B">
      <w:pPr>
        <w:pStyle w:val="Sinespaciado"/>
        <w:rPr>
          <w:rFonts w:eastAsia="Arial"/>
        </w:rPr>
      </w:pPr>
    </w:p>
    <w:p w14:paraId="66508D6A"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sz w:val="24"/>
          <w:szCs w:val="24"/>
        </w:rPr>
        <w:t>b) Once videos y dos fotografías</w:t>
      </w:r>
      <w:r>
        <w:rPr>
          <w:rFonts w:ascii="Arial" w:eastAsia="Arial" w:hAnsi="Arial" w:cs="Arial"/>
          <w:sz w:val="24"/>
          <w:szCs w:val="24"/>
        </w:rPr>
        <w:t xml:space="preserve"> que, a su criterio, demuestran, básicamente, las irregularidades siguientes: </w:t>
      </w:r>
      <w:r>
        <w:rPr>
          <w:rFonts w:ascii="Arial" w:eastAsia="Arial" w:hAnsi="Arial" w:cs="Arial"/>
          <w:b/>
          <w:i/>
          <w:sz w:val="24"/>
          <w:szCs w:val="24"/>
        </w:rPr>
        <w:t xml:space="preserve">i) </w:t>
      </w:r>
      <w:r>
        <w:rPr>
          <w:rFonts w:ascii="Arial" w:eastAsia="Arial" w:hAnsi="Arial" w:cs="Arial"/>
          <w:sz w:val="24"/>
          <w:szCs w:val="24"/>
        </w:rPr>
        <w:t xml:space="preserve">policías estatales detuvieron a un ciudadano sin motivo alguno,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en una casilla ubicada en el municipio de Cosío, un grupo de personas golpeó a otras, </w:t>
      </w:r>
      <w:proofErr w:type="spellStart"/>
      <w:r>
        <w:rPr>
          <w:rFonts w:ascii="Arial" w:eastAsia="Arial" w:hAnsi="Arial" w:cs="Arial"/>
          <w:b/>
          <w:i/>
          <w:sz w:val="24"/>
          <w:szCs w:val="24"/>
        </w:rPr>
        <w:t>iii</w:t>
      </w:r>
      <w:proofErr w:type="spellEnd"/>
      <w:r>
        <w:rPr>
          <w:rFonts w:ascii="Arial" w:eastAsia="Arial" w:hAnsi="Arial" w:cs="Arial"/>
          <w:b/>
          <w:i/>
          <w:sz w:val="24"/>
          <w:szCs w:val="24"/>
        </w:rPr>
        <w:t xml:space="preserve">) </w:t>
      </w:r>
      <w:r>
        <w:rPr>
          <w:rFonts w:ascii="Arial" w:eastAsia="Arial" w:hAnsi="Arial" w:cs="Arial"/>
          <w:sz w:val="24"/>
          <w:szCs w:val="24"/>
        </w:rPr>
        <w:t xml:space="preserve">en una casilla ubicada en el fraccionamiento Casa Blanca, algunos sujetos agredieron a reporteros que cubrían la jornada electoral y, </w:t>
      </w:r>
      <w:r>
        <w:rPr>
          <w:rFonts w:ascii="Arial" w:eastAsia="Arial" w:hAnsi="Arial" w:cs="Arial"/>
          <w:b/>
          <w:i/>
          <w:sz w:val="24"/>
          <w:szCs w:val="24"/>
        </w:rPr>
        <w:t xml:space="preserve">iv) </w:t>
      </w:r>
      <w:r>
        <w:rPr>
          <w:rFonts w:ascii="Arial" w:eastAsia="Arial" w:hAnsi="Arial" w:cs="Arial"/>
          <w:sz w:val="24"/>
          <w:szCs w:val="24"/>
        </w:rPr>
        <w:t>que un conjunto de personas encapuchadas abordaron una camioneta en presencia de la policía estatal sin que esta hubiese intervenido.</w:t>
      </w:r>
      <w:r>
        <w:rPr>
          <w:rFonts w:ascii="Arial" w:eastAsia="Arial" w:hAnsi="Arial" w:cs="Arial"/>
          <w:sz w:val="24"/>
          <w:szCs w:val="24"/>
          <w:vertAlign w:val="superscript"/>
        </w:rPr>
        <w:footnoteReference w:id="11"/>
      </w:r>
      <w:r>
        <w:rPr>
          <w:rFonts w:ascii="Arial" w:eastAsia="Arial" w:hAnsi="Arial" w:cs="Arial"/>
          <w:sz w:val="24"/>
          <w:szCs w:val="24"/>
        </w:rPr>
        <w:t xml:space="preserve"> </w:t>
      </w:r>
    </w:p>
    <w:p w14:paraId="3B4E09F4" w14:textId="77777777" w:rsidR="004A0563" w:rsidRDefault="004A0563" w:rsidP="00213C7B">
      <w:pPr>
        <w:pStyle w:val="Sinespaciado"/>
        <w:rPr>
          <w:rFonts w:eastAsia="Arial"/>
        </w:rPr>
      </w:pPr>
    </w:p>
    <w:p w14:paraId="3BE0A571" w14:textId="2A8C0160"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w:t>
      </w:r>
      <w:r>
        <w:rPr>
          <w:rFonts w:ascii="Arial" w:eastAsia="Arial" w:hAnsi="Arial" w:cs="Arial"/>
          <w:b/>
          <w:sz w:val="24"/>
          <w:szCs w:val="24"/>
        </w:rPr>
        <w:t xml:space="preserve">Diez publicaciones difundidas en redes sociales </w:t>
      </w:r>
      <w:r>
        <w:rPr>
          <w:rFonts w:ascii="Arial" w:eastAsia="Arial" w:hAnsi="Arial" w:cs="Arial"/>
          <w:sz w:val="24"/>
          <w:szCs w:val="24"/>
        </w:rPr>
        <w:t>-certificadas por el Instituto Local- que, a criterio del inconforme, demuestran distintas irregularidades ocurridas el día de la elección; tales publicaciones constan en denuncias ciudadanas a través de redes sociales que refieren, de manera general, los hechos siguientes:</w:t>
      </w:r>
      <w:r>
        <w:rPr>
          <w:rFonts w:ascii="Arial" w:eastAsia="Arial" w:hAnsi="Arial" w:cs="Arial"/>
          <w:b/>
          <w:i/>
          <w:sz w:val="24"/>
          <w:szCs w:val="24"/>
        </w:rPr>
        <w:t xml:space="preserve"> i)</w:t>
      </w:r>
      <w:r>
        <w:rPr>
          <w:rFonts w:ascii="Arial" w:eastAsia="Arial" w:hAnsi="Arial" w:cs="Arial"/>
          <w:sz w:val="24"/>
          <w:szCs w:val="24"/>
        </w:rPr>
        <w:t xml:space="preserve"> diversos simpatizantes de </w:t>
      </w:r>
      <w:r w:rsidR="00577A46">
        <w:rPr>
          <w:rFonts w:ascii="Arial" w:eastAsia="Arial" w:hAnsi="Arial" w:cs="Arial"/>
          <w:sz w:val="24"/>
          <w:szCs w:val="24"/>
        </w:rPr>
        <w:t>MORENA</w:t>
      </w:r>
      <w:r>
        <w:rPr>
          <w:rFonts w:ascii="Arial" w:eastAsia="Arial" w:hAnsi="Arial" w:cs="Arial"/>
          <w:sz w:val="24"/>
          <w:szCs w:val="24"/>
        </w:rPr>
        <w:t xml:space="preserve"> fueron agredidos y privados de su libertad, </w:t>
      </w:r>
      <w:proofErr w:type="spellStart"/>
      <w:r>
        <w:rPr>
          <w:rFonts w:ascii="Arial" w:eastAsia="Arial" w:hAnsi="Arial" w:cs="Arial"/>
          <w:b/>
          <w:i/>
          <w:sz w:val="24"/>
          <w:szCs w:val="24"/>
        </w:rPr>
        <w:t>ii</w:t>
      </w:r>
      <w:proofErr w:type="spellEnd"/>
      <w:r>
        <w:rPr>
          <w:rFonts w:ascii="Arial" w:eastAsia="Arial" w:hAnsi="Arial" w:cs="Arial"/>
          <w:b/>
          <w:i/>
          <w:sz w:val="24"/>
          <w:szCs w:val="24"/>
        </w:rPr>
        <w:t xml:space="preserve">) </w:t>
      </w:r>
      <w:r>
        <w:rPr>
          <w:rFonts w:ascii="Arial" w:eastAsia="Arial" w:hAnsi="Arial" w:cs="Arial"/>
          <w:sz w:val="24"/>
          <w:szCs w:val="24"/>
        </w:rPr>
        <w:t xml:space="preserve">en la sección 388, en el Municipio de Cosío, el primo de la candidata ganadora ordenó que golpearan a representantes de </w:t>
      </w:r>
      <w:r w:rsidR="00577A46">
        <w:rPr>
          <w:rFonts w:ascii="Arial" w:eastAsia="Arial" w:hAnsi="Arial" w:cs="Arial"/>
          <w:sz w:val="24"/>
          <w:szCs w:val="24"/>
        </w:rPr>
        <w:t>MORENA</w:t>
      </w:r>
      <w:r>
        <w:rPr>
          <w:rFonts w:ascii="Arial" w:eastAsia="Arial" w:hAnsi="Arial" w:cs="Arial"/>
          <w:sz w:val="24"/>
          <w:szCs w:val="24"/>
        </w:rPr>
        <w:t xml:space="preserve">, </w:t>
      </w:r>
      <w:proofErr w:type="spellStart"/>
      <w:r>
        <w:rPr>
          <w:rFonts w:ascii="Arial" w:eastAsia="Arial" w:hAnsi="Arial" w:cs="Arial"/>
          <w:b/>
          <w:i/>
          <w:sz w:val="24"/>
          <w:szCs w:val="24"/>
        </w:rPr>
        <w:t>iii</w:t>
      </w:r>
      <w:proofErr w:type="spellEnd"/>
      <w:r>
        <w:rPr>
          <w:rFonts w:ascii="Arial" w:eastAsia="Arial" w:hAnsi="Arial" w:cs="Arial"/>
          <w:b/>
          <w:i/>
          <w:sz w:val="24"/>
          <w:szCs w:val="24"/>
        </w:rPr>
        <w:t xml:space="preserve">) </w:t>
      </w:r>
      <w:r>
        <w:rPr>
          <w:rFonts w:ascii="Arial" w:eastAsia="Arial" w:hAnsi="Arial" w:cs="Arial"/>
          <w:sz w:val="24"/>
          <w:szCs w:val="24"/>
        </w:rPr>
        <w:t xml:space="preserve">se visualiza a un grupo de personas encapuchadas a bordo de camionetas, </w:t>
      </w:r>
      <w:r>
        <w:rPr>
          <w:rFonts w:ascii="Arial" w:eastAsia="Arial" w:hAnsi="Arial" w:cs="Arial"/>
          <w:b/>
          <w:i/>
          <w:sz w:val="24"/>
          <w:szCs w:val="24"/>
        </w:rPr>
        <w:t xml:space="preserve">iv) </w:t>
      </w:r>
      <w:r>
        <w:rPr>
          <w:rFonts w:ascii="Arial" w:eastAsia="Arial" w:hAnsi="Arial" w:cs="Arial"/>
          <w:sz w:val="24"/>
          <w:szCs w:val="24"/>
        </w:rPr>
        <w:t xml:space="preserve">en la sección 164, un grupo de </w:t>
      </w:r>
      <w:r>
        <w:rPr>
          <w:rFonts w:ascii="Arial" w:eastAsia="Arial" w:hAnsi="Arial" w:cs="Arial"/>
          <w:i/>
          <w:sz w:val="24"/>
          <w:szCs w:val="24"/>
        </w:rPr>
        <w:t>choque</w:t>
      </w:r>
      <w:r>
        <w:rPr>
          <w:rFonts w:ascii="Arial" w:eastAsia="Arial" w:hAnsi="Arial" w:cs="Arial"/>
          <w:sz w:val="24"/>
          <w:szCs w:val="24"/>
        </w:rPr>
        <w:t xml:space="preserve">, golpeó a diversas personas, entre las que se encontraban periodistas y, </w:t>
      </w:r>
      <w:r>
        <w:rPr>
          <w:rFonts w:ascii="Arial" w:eastAsia="Arial" w:hAnsi="Arial" w:cs="Arial"/>
          <w:b/>
          <w:i/>
          <w:sz w:val="24"/>
          <w:szCs w:val="24"/>
        </w:rPr>
        <w:t xml:space="preserve">v) </w:t>
      </w:r>
      <w:r>
        <w:rPr>
          <w:rFonts w:ascii="Arial" w:eastAsia="Arial" w:hAnsi="Arial" w:cs="Arial"/>
          <w:sz w:val="24"/>
          <w:szCs w:val="24"/>
        </w:rPr>
        <w:t xml:space="preserve">derivado de una persecución, una diputada federal de </w:t>
      </w:r>
      <w:r w:rsidR="00577A46">
        <w:rPr>
          <w:rFonts w:ascii="Arial" w:eastAsia="Arial" w:hAnsi="Arial" w:cs="Arial"/>
          <w:sz w:val="24"/>
          <w:szCs w:val="24"/>
        </w:rPr>
        <w:t>MORENA</w:t>
      </w:r>
      <w:r>
        <w:rPr>
          <w:rFonts w:ascii="Arial" w:eastAsia="Arial" w:hAnsi="Arial" w:cs="Arial"/>
          <w:sz w:val="24"/>
          <w:szCs w:val="24"/>
        </w:rPr>
        <w:t xml:space="preserve"> y sus compañeros, tuvieron un enfrentamiento con los sujetos involucrados en las agresiones de la sección 164.</w:t>
      </w:r>
      <w:r>
        <w:rPr>
          <w:rFonts w:ascii="Arial" w:eastAsia="Arial" w:hAnsi="Arial" w:cs="Arial"/>
          <w:sz w:val="24"/>
          <w:szCs w:val="24"/>
          <w:vertAlign w:val="superscript"/>
        </w:rPr>
        <w:footnoteReference w:id="12"/>
      </w:r>
    </w:p>
    <w:p w14:paraId="78BC0062" w14:textId="77777777" w:rsidR="00213C7B" w:rsidRPr="00577A46" w:rsidRDefault="00213C7B" w:rsidP="00577A46">
      <w:pPr>
        <w:pStyle w:val="Sinespaciado"/>
        <w:rPr>
          <w:rFonts w:eastAsia="Arial"/>
        </w:rPr>
      </w:pPr>
    </w:p>
    <w:p w14:paraId="55B5B619"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i/>
          <w:sz w:val="24"/>
          <w:szCs w:val="24"/>
        </w:rPr>
        <w:t>d)</w:t>
      </w:r>
      <w:r>
        <w:rPr>
          <w:rFonts w:ascii="Arial" w:eastAsia="Arial" w:hAnsi="Arial" w:cs="Arial"/>
          <w:sz w:val="24"/>
          <w:szCs w:val="24"/>
        </w:rPr>
        <w:t xml:space="preserve"> </w:t>
      </w:r>
      <w:r>
        <w:rPr>
          <w:rFonts w:ascii="Arial" w:eastAsia="Arial" w:hAnsi="Arial" w:cs="Arial"/>
          <w:b/>
          <w:sz w:val="24"/>
          <w:szCs w:val="24"/>
        </w:rPr>
        <w:t xml:space="preserve">Dos actas estenográficas </w:t>
      </w:r>
      <w:r>
        <w:rPr>
          <w:rFonts w:ascii="Arial" w:eastAsia="Arial" w:hAnsi="Arial" w:cs="Arial"/>
          <w:sz w:val="24"/>
          <w:szCs w:val="24"/>
        </w:rPr>
        <w:t xml:space="preserve">de las sesiones celebradas en el Instituto Local, en las cuales, refiere que se denunciaron distintos actos de violencia durante la jornada electoral, tales como: </w:t>
      </w:r>
      <w:r>
        <w:rPr>
          <w:rFonts w:ascii="Arial" w:eastAsia="Arial" w:hAnsi="Arial" w:cs="Arial"/>
          <w:b/>
          <w:i/>
          <w:sz w:val="24"/>
          <w:szCs w:val="24"/>
        </w:rPr>
        <w:t xml:space="preserve">i) </w:t>
      </w:r>
      <w:r>
        <w:rPr>
          <w:rFonts w:ascii="Arial" w:eastAsia="Arial" w:hAnsi="Arial" w:cs="Arial"/>
          <w:sz w:val="24"/>
          <w:szCs w:val="24"/>
        </w:rPr>
        <w:t xml:space="preserve">la policía golpeó, amedrentó y amenazó (de manera genérica),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hubo violencia contra periodistas o </w:t>
      </w:r>
      <w:proofErr w:type="spellStart"/>
      <w:r>
        <w:rPr>
          <w:rFonts w:ascii="Arial" w:eastAsia="Arial" w:hAnsi="Arial" w:cs="Arial"/>
          <w:i/>
          <w:sz w:val="24"/>
          <w:szCs w:val="24"/>
        </w:rPr>
        <w:t>youtubers</w:t>
      </w:r>
      <w:proofErr w:type="spellEnd"/>
      <w:r>
        <w:rPr>
          <w:rFonts w:ascii="Arial" w:eastAsia="Arial" w:hAnsi="Arial" w:cs="Arial"/>
          <w:sz w:val="24"/>
          <w:szCs w:val="24"/>
        </w:rPr>
        <w:t xml:space="preserve">, una persona desaparecida y otra gravemente herida, </w:t>
      </w:r>
      <w:proofErr w:type="spellStart"/>
      <w:r>
        <w:rPr>
          <w:rFonts w:ascii="Arial" w:eastAsia="Arial" w:hAnsi="Arial" w:cs="Arial"/>
          <w:b/>
          <w:i/>
          <w:sz w:val="24"/>
          <w:szCs w:val="24"/>
        </w:rPr>
        <w:t>iii</w:t>
      </w:r>
      <w:proofErr w:type="spellEnd"/>
      <w:r>
        <w:rPr>
          <w:rFonts w:ascii="Arial" w:eastAsia="Arial" w:hAnsi="Arial" w:cs="Arial"/>
          <w:b/>
          <w:i/>
          <w:sz w:val="24"/>
          <w:szCs w:val="24"/>
        </w:rPr>
        <w:t xml:space="preserve">) </w:t>
      </w:r>
      <w:r>
        <w:rPr>
          <w:rFonts w:ascii="Arial" w:eastAsia="Arial" w:hAnsi="Arial" w:cs="Arial"/>
          <w:sz w:val="24"/>
          <w:szCs w:val="24"/>
        </w:rPr>
        <w:t xml:space="preserve">se </w:t>
      </w:r>
      <w:r>
        <w:rPr>
          <w:rFonts w:ascii="Arial" w:eastAsia="Arial" w:hAnsi="Arial" w:cs="Arial"/>
          <w:sz w:val="24"/>
          <w:szCs w:val="24"/>
        </w:rPr>
        <w:lastRenderedPageBreak/>
        <w:t xml:space="preserve">llevaron a dos observadores y los presentaron ante la Fiscalía General del Estado, </w:t>
      </w:r>
      <w:r>
        <w:rPr>
          <w:rFonts w:ascii="Arial" w:eastAsia="Arial" w:hAnsi="Arial" w:cs="Arial"/>
          <w:b/>
          <w:i/>
          <w:sz w:val="24"/>
          <w:szCs w:val="24"/>
        </w:rPr>
        <w:t xml:space="preserve">iv) </w:t>
      </w:r>
      <w:r>
        <w:rPr>
          <w:rFonts w:ascii="Arial" w:eastAsia="Arial" w:hAnsi="Arial" w:cs="Arial"/>
          <w:sz w:val="24"/>
          <w:szCs w:val="24"/>
        </w:rPr>
        <w:t xml:space="preserve">en Cosío se suscitaron choques entre representaciones partidistas fuera de la casilla y, de tal hecho, resultó un herido, </w:t>
      </w:r>
      <w:r>
        <w:rPr>
          <w:rFonts w:ascii="Arial" w:eastAsia="Arial" w:hAnsi="Arial" w:cs="Arial"/>
          <w:b/>
          <w:i/>
          <w:sz w:val="24"/>
          <w:szCs w:val="24"/>
        </w:rPr>
        <w:t xml:space="preserve">v) </w:t>
      </w:r>
      <w:r>
        <w:rPr>
          <w:rFonts w:ascii="Arial" w:eastAsia="Arial" w:hAnsi="Arial" w:cs="Arial"/>
          <w:sz w:val="24"/>
          <w:szCs w:val="24"/>
        </w:rPr>
        <w:t xml:space="preserve">en la casilla 53 B, la policía municipal corrió a los representantes en general y, </w:t>
      </w:r>
      <w:r>
        <w:rPr>
          <w:rFonts w:ascii="Arial" w:eastAsia="Arial" w:hAnsi="Arial" w:cs="Arial"/>
          <w:b/>
          <w:i/>
          <w:sz w:val="24"/>
          <w:szCs w:val="24"/>
        </w:rPr>
        <w:t xml:space="preserve">vi) </w:t>
      </w:r>
      <w:r>
        <w:rPr>
          <w:rFonts w:ascii="Arial" w:eastAsia="Arial" w:hAnsi="Arial" w:cs="Arial"/>
          <w:sz w:val="24"/>
          <w:szCs w:val="24"/>
        </w:rPr>
        <w:t>por ello, solicitaron que se reforzara la seguridad por parte de la Guardia Nacional.</w:t>
      </w:r>
      <w:r>
        <w:rPr>
          <w:rFonts w:ascii="Arial" w:eastAsia="Arial" w:hAnsi="Arial" w:cs="Arial"/>
          <w:sz w:val="24"/>
          <w:szCs w:val="24"/>
          <w:vertAlign w:val="superscript"/>
        </w:rPr>
        <w:footnoteReference w:id="13"/>
      </w:r>
    </w:p>
    <w:p w14:paraId="3717C5D5" w14:textId="77777777" w:rsidR="004A0563" w:rsidRDefault="004A0563">
      <w:pPr>
        <w:pBdr>
          <w:top w:val="nil"/>
          <w:left w:val="nil"/>
          <w:bottom w:val="nil"/>
          <w:right w:val="nil"/>
          <w:between w:val="nil"/>
        </w:pBdr>
        <w:rPr>
          <w:color w:val="000000"/>
        </w:rPr>
      </w:pPr>
    </w:p>
    <w:p w14:paraId="260D53AC"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i/>
          <w:sz w:val="24"/>
          <w:szCs w:val="24"/>
        </w:rPr>
        <w:t>e)</w:t>
      </w:r>
      <w:r>
        <w:rPr>
          <w:rFonts w:ascii="Arial" w:eastAsia="Arial" w:hAnsi="Arial" w:cs="Arial"/>
          <w:sz w:val="24"/>
          <w:szCs w:val="24"/>
        </w:rPr>
        <w:t xml:space="preserve"> </w:t>
      </w:r>
      <w:r>
        <w:rPr>
          <w:rFonts w:ascii="Arial" w:eastAsia="Arial" w:hAnsi="Arial" w:cs="Arial"/>
          <w:b/>
          <w:sz w:val="24"/>
          <w:szCs w:val="24"/>
        </w:rPr>
        <w:t xml:space="preserve">Tres denuncias </w:t>
      </w:r>
      <w:r>
        <w:rPr>
          <w:rFonts w:ascii="Arial" w:eastAsia="Arial" w:hAnsi="Arial" w:cs="Arial"/>
          <w:sz w:val="24"/>
          <w:szCs w:val="24"/>
        </w:rPr>
        <w:t>ante la Fiscalía General del Estado de Aguascalientes, en las que la parte recurrente pretende acreditar hechos delictivos y, a su vez, demostrar lo siguiente:</w:t>
      </w:r>
      <w:r>
        <w:rPr>
          <w:rFonts w:ascii="Arial" w:eastAsia="Arial" w:hAnsi="Arial" w:cs="Arial"/>
          <w:b/>
          <w:i/>
          <w:sz w:val="24"/>
          <w:szCs w:val="24"/>
        </w:rPr>
        <w:t xml:space="preserve"> i) </w:t>
      </w:r>
      <w:r>
        <w:rPr>
          <w:rFonts w:ascii="Arial" w:eastAsia="Arial" w:hAnsi="Arial" w:cs="Arial"/>
          <w:sz w:val="24"/>
          <w:szCs w:val="24"/>
        </w:rPr>
        <w:t>que supuestamente tres vehículos de la Policía Municipal en conjunto con otro tres vehículos, a su dicho, cometieron robo en una casa habitación,</w:t>
      </w:r>
      <w:r>
        <w:rPr>
          <w:rFonts w:ascii="Arial" w:eastAsia="Arial" w:hAnsi="Arial" w:cs="Arial"/>
          <w:b/>
          <w:i/>
          <w:sz w:val="24"/>
          <w:szCs w:val="24"/>
        </w:rPr>
        <w:t xml:space="preserve">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se hace referencia a un robo sobre diversos objetivos y amenazas con armas de fuego y; </w:t>
      </w:r>
      <w:proofErr w:type="spellStart"/>
      <w:r>
        <w:rPr>
          <w:rFonts w:ascii="Arial" w:eastAsia="Arial" w:hAnsi="Arial" w:cs="Arial"/>
          <w:b/>
          <w:i/>
          <w:sz w:val="24"/>
          <w:szCs w:val="24"/>
        </w:rPr>
        <w:t>iii</w:t>
      </w:r>
      <w:proofErr w:type="spellEnd"/>
      <w:r>
        <w:rPr>
          <w:rFonts w:ascii="Arial" w:eastAsia="Arial" w:hAnsi="Arial" w:cs="Arial"/>
          <w:b/>
          <w:i/>
          <w:sz w:val="24"/>
          <w:szCs w:val="24"/>
        </w:rPr>
        <w:t>)</w:t>
      </w:r>
      <w:r>
        <w:rPr>
          <w:rFonts w:ascii="Arial" w:eastAsia="Arial" w:hAnsi="Arial" w:cs="Arial"/>
          <w:sz w:val="24"/>
          <w:szCs w:val="24"/>
        </w:rPr>
        <w:t xml:space="preserve"> una supuesta detención injustificada de una persona y robo de pertenencias una vez que ingresó a la Fiscalía.</w:t>
      </w:r>
      <w:r>
        <w:rPr>
          <w:rFonts w:ascii="Arial" w:eastAsia="Arial" w:hAnsi="Arial" w:cs="Arial"/>
          <w:sz w:val="24"/>
          <w:szCs w:val="24"/>
          <w:vertAlign w:val="superscript"/>
        </w:rPr>
        <w:footnoteReference w:id="14"/>
      </w:r>
      <w:r>
        <w:rPr>
          <w:rFonts w:ascii="Arial" w:eastAsia="Arial" w:hAnsi="Arial" w:cs="Arial"/>
          <w:sz w:val="24"/>
          <w:szCs w:val="24"/>
        </w:rPr>
        <w:t xml:space="preserve"> </w:t>
      </w:r>
    </w:p>
    <w:p w14:paraId="684FB869" w14:textId="77777777" w:rsidR="004A0563" w:rsidRDefault="004A0563" w:rsidP="00213C7B">
      <w:pPr>
        <w:pStyle w:val="Sinespaciado"/>
        <w:rPr>
          <w:rFonts w:eastAsia="Arial"/>
        </w:rPr>
      </w:pPr>
    </w:p>
    <w:p w14:paraId="5562868F"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Por lo argumentado, la parte recurrente refiere que </w:t>
      </w:r>
      <w:proofErr w:type="gramStart"/>
      <w:r>
        <w:rPr>
          <w:rFonts w:ascii="Arial" w:eastAsia="Arial" w:hAnsi="Arial" w:cs="Arial"/>
          <w:sz w:val="24"/>
          <w:szCs w:val="24"/>
        </w:rPr>
        <w:t>el conjunto de tales irregularidades demuestran</w:t>
      </w:r>
      <w:proofErr w:type="gramEnd"/>
      <w:r>
        <w:rPr>
          <w:rFonts w:ascii="Arial" w:eastAsia="Arial" w:hAnsi="Arial" w:cs="Arial"/>
          <w:sz w:val="24"/>
          <w:szCs w:val="24"/>
        </w:rPr>
        <w:t xml:space="preserve"> la existencia de </w:t>
      </w:r>
      <w:r>
        <w:rPr>
          <w:rFonts w:ascii="Arial" w:eastAsia="Arial" w:hAnsi="Arial" w:cs="Arial"/>
          <w:b/>
          <w:sz w:val="24"/>
          <w:szCs w:val="24"/>
        </w:rPr>
        <w:t>violencia generalizada</w:t>
      </w:r>
      <w:r>
        <w:rPr>
          <w:rFonts w:ascii="Arial" w:eastAsia="Arial" w:hAnsi="Arial" w:cs="Arial"/>
          <w:sz w:val="24"/>
          <w:szCs w:val="24"/>
        </w:rPr>
        <w:t xml:space="preserve"> que provocó coacción al voto de la ciudadanía, por lo cual estima que deben invalidarse los resultados electorales. </w:t>
      </w:r>
    </w:p>
    <w:p w14:paraId="3FD103CD" w14:textId="77777777" w:rsidR="004A0563" w:rsidRDefault="004A0563" w:rsidP="00213C7B">
      <w:pPr>
        <w:pStyle w:val="Sinespaciado"/>
        <w:rPr>
          <w:rFonts w:eastAsia="Arial"/>
        </w:rPr>
      </w:pPr>
    </w:p>
    <w:p w14:paraId="508B9FDF"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Por su parte, el PAN refiere, entre otros aspectos, que a pesar de las incidencias generadas -</w:t>
      </w:r>
      <w:r>
        <w:rPr>
          <w:rFonts w:ascii="Arial" w:eastAsia="Arial" w:hAnsi="Arial" w:cs="Arial"/>
          <w:b/>
          <w:sz w:val="24"/>
          <w:szCs w:val="24"/>
        </w:rPr>
        <w:t>consiente expresamente en sus escrito de demanda que sí ocurrieron una serie de irregularidades</w:t>
      </w:r>
      <w:r>
        <w:rPr>
          <w:rFonts w:ascii="Arial" w:eastAsia="Arial" w:hAnsi="Arial" w:cs="Arial"/>
          <w:sz w:val="24"/>
          <w:szCs w:val="24"/>
        </w:rPr>
        <w:t xml:space="preserve">- la parte inconforme, omitió aportar referencias de tiempo, modo y lugar que demostraran que tales irregularidades incidieron en la voluntad del electorado, pues distinto a ello, únicamente se limitó a exponer notas periodísticas y una serie de pruebas técnicas que tanto individual como en su conjunto, son insuficientes para demostrar la verificación de la coacción a la ciudadanía por la supuesta intervención de elementos policiales.  </w:t>
      </w:r>
    </w:p>
    <w:p w14:paraId="17810408" w14:textId="77777777" w:rsidR="004A0563" w:rsidRDefault="004A0563" w:rsidP="00213C7B">
      <w:pPr>
        <w:pStyle w:val="Sinespaciado"/>
        <w:rPr>
          <w:rFonts w:eastAsia="Arial"/>
        </w:rPr>
      </w:pPr>
    </w:p>
    <w:p w14:paraId="4B846E76" w14:textId="77777777" w:rsidR="004A0563" w:rsidRDefault="008D769A">
      <w:pPr>
        <w:pBdr>
          <w:top w:val="nil"/>
          <w:left w:val="nil"/>
          <w:bottom w:val="nil"/>
          <w:right w:val="nil"/>
          <w:between w:val="nil"/>
        </w:pBdr>
        <w:spacing w:line="360" w:lineRule="auto"/>
        <w:jc w:val="both"/>
        <w:rPr>
          <w:rFonts w:ascii="Arial" w:eastAsia="Arial" w:hAnsi="Arial" w:cs="Arial"/>
          <w:b/>
          <w:sz w:val="24"/>
          <w:szCs w:val="24"/>
        </w:rPr>
      </w:pPr>
      <w:r>
        <w:rPr>
          <w:rFonts w:ascii="Arial" w:eastAsia="Arial" w:hAnsi="Arial" w:cs="Arial"/>
          <w:b/>
          <w:sz w:val="24"/>
          <w:szCs w:val="24"/>
        </w:rPr>
        <w:t xml:space="preserve">3. Valoración </w:t>
      </w:r>
    </w:p>
    <w:p w14:paraId="328E909D" w14:textId="77777777" w:rsidR="004A0563" w:rsidRDefault="004A0563" w:rsidP="00213C7B">
      <w:pPr>
        <w:pStyle w:val="Sinespaciado"/>
        <w:rPr>
          <w:rFonts w:eastAsia="Arial"/>
        </w:rPr>
      </w:pPr>
    </w:p>
    <w:p w14:paraId="224EB885" w14:textId="7F0CBC46"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Este Tribunal Electoral estima que debe confirmarse el acto reclamado, porque a partir del análisis contextual de la presente controversia, en relación con las pruebas que existen en el expediente y los dichos de las partes, es posible asumir que si bien se logró comprobar la existencia de incidencias relativas a una serie de agresiones a simpatizantes y un observador electoral, ambos del partido político </w:t>
      </w:r>
      <w:r w:rsidR="00577A46">
        <w:rPr>
          <w:rFonts w:ascii="Arial" w:eastAsia="Arial" w:hAnsi="Arial" w:cs="Arial"/>
          <w:sz w:val="24"/>
          <w:szCs w:val="24"/>
        </w:rPr>
        <w:t>MORENA</w:t>
      </w:r>
      <w:r>
        <w:rPr>
          <w:rFonts w:ascii="Arial" w:eastAsia="Arial" w:hAnsi="Arial" w:cs="Arial"/>
          <w:sz w:val="24"/>
          <w:szCs w:val="24"/>
        </w:rPr>
        <w:t xml:space="preserve">, así como a un grupo de reporteros, lo cierto es, que las incidencias que sí se comprobaron no permitieron demostrar -dada la falta de material probatorio- que éstas fueron de la gravedad suficiente para evidenciar que la elección no fue libre y auténtica, pues </w:t>
      </w:r>
      <w:r>
        <w:rPr>
          <w:rFonts w:ascii="Arial" w:eastAsia="Arial" w:hAnsi="Arial" w:cs="Arial"/>
          <w:b/>
          <w:sz w:val="24"/>
          <w:szCs w:val="24"/>
        </w:rPr>
        <w:t xml:space="preserve">no se demostró la existencia de un nexo causal </w:t>
      </w:r>
      <w:r>
        <w:rPr>
          <w:rFonts w:ascii="Arial" w:eastAsia="Arial" w:hAnsi="Arial" w:cs="Arial"/>
          <w:sz w:val="24"/>
          <w:szCs w:val="24"/>
        </w:rPr>
        <w:t xml:space="preserve">entre tales irregularidades frente al desarrollo normal de la votación ni que estás hubiesen ocurrido </w:t>
      </w:r>
      <w:r>
        <w:rPr>
          <w:rFonts w:ascii="Arial" w:eastAsia="Arial" w:hAnsi="Arial" w:cs="Arial"/>
          <w:b/>
          <w:sz w:val="24"/>
          <w:szCs w:val="24"/>
        </w:rPr>
        <w:t>de forma generalizada</w:t>
      </w:r>
      <w:r>
        <w:rPr>
          <w:rFonts w:ascii="Arial" w:eastAsia="Arial" w:hAnsi="Arial" w:cs="Arial"/>
          <w:sz w:val="24"/>
          <w:szCs w:val="24"/>
        </w:rPr>
        <w:t xml:space="preserve"> en toda la entidad federativa.</w:t>
      </w:r>
    </w:p>
    <w:p w14:paraId="410985DB" w14:textId="77777777" w:rsidR="004A0563" w:rsidRDefault="004A0563" w:rsidP="00213C7B">
      <w:pPr>
        <w:pStyle w:val="Sinespaciado"/>
        <w:rPr>
          <w:rFonts w:eastAsia="Arial"/>
        </w:rPr>
      </w:pPr>
    </w:p>
    <w:p w14:paraId="2560FD99"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lastRenderedPageBreak/>
        <w:t>Dicho en otras palabras, distinto a lo que refiere la parte recurrente, no se logró demostrar que las incidencias comprobadas hubiesen tenido por efecto</w:t>
      </w:r>
      <w:r>
        <w:rPr>
          <w:rFonts w:ascii="Arial" w:eastAsia="Arial" w:hAnsi="Arial" w:cs="Arial"/>
          <w:b/>
          <w:sz w:val="24"/>
          <w:szCs w:val="24"/>
        </w:rPr>
        <w:t xml:space="preserve"> incidir en la voluntad de las y los electores</w:t>
      </w:r>
      <w:r>
        <w:rPr>
          <w:rFonts w:ascii="Arial" w:eastAsia="Arial" w:hAnsi="Arial" w:cs="Arial"/>
          <w:sz w:val="24"/>
          <w:szCs w:val="24"/>
        </w:rPr>
        <w:t xml:space="preserve"> a través de conductas que hayan generado presión y coacción, para favorecer a la candidata ganadora, por lo que </w:t>
      </w:r>
      <w:r>
        <w:rPr>
          <w:rFonts w:ascii="Arial" w:eastAsia="Arial" w:hAnsi="Arial" w:cs="Arial"/>
          <w:b/>
          <w:sz w:val="24"/>
          <w:szCs w:val="24"/>
        </w:rPr>
        <w:t xml:space="preserve">deben validarse los resultados electorales </w:t>
      </w:r>
      <w:r>
        <w:rPr>
          <w:rFonts w:ascii="Arial" w:eastAsia="Arial" w:hAnsi="Arial" w:cs="Arial"/>
          <w:sz w:val="24"/>
          <w:szCs w:val="24"/>
        </w:rPr>
        <w:t xml:space="preserve">obtenidos el pasado cinco de junio. </w:t>
      </w:r>
    </w:p>
    <w:p w14:paraId="14EDA4A9" w14:textId="77777777" w:rsidR="004A0563" w:rsidRDefault="004A0563">
      <w:pPr>
        <w:pBdr>
          <w:top w:val="nil"/>
          <w:left w:val="nil"/>
          <w:bottom w:val="nil"/>
          <w:right w:val="nil"/>
          <w:between w:val="nil"/>
        </w:pBdr>
        <w:rPr>
          <w:color w:val="000000"/>
        </w:rPr>
      </w:pPr>
    </w:p>
    <w:p w14:paraId="7BD2A535"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Lo anterior debe ser así, en primer término, porque la parte recurrente ofreció una serie de medios probatorios que consisten en </w:t>
      </w:r>
      <w:r>
        <w:rPr>
          <w:rFonts w:ascii="Arial" w:eastAsia="Arial" w:hAnsi="Arial" w:cs="Arial"/>
          <w:b/>
          <w:sz w:val="24"/>
          <w:szCs w:val="24"/>
        </w:rPr>
        <w:t>notas periodísticas</w:t>
      </w:r>
      <w:r>
        <w:rPr>
          <w:rFonts w:ascii="Arial" w:eastAsia="Arial" w:hAnsi="Arial" w:cs="Arial"/>
          <w:sz w:val="24"/>
          <w:szCs w:val="24"/>
        </w:rPr>
        <w:t xml:space="preserve"> que, a criterio de la Sala Superior, </w:t>
      </w:r>
      <w:r>
        <w:rPr>
          <w:rFonts w:ascii="Arial" w:eastAsia="Arial" w:hAnsi="Arial" w:cs="Arial"/>
          <w:b/>
          <w:sz w:val="24"/>
          <w:szCs w:val="24"/>
        </w:rPr>
        <w:t>sólo pueden arrojar indicios</w:t>
      </w:r>
      <w:r>
        <w:rPr>
          <w:rFonts w:ascii="Arial" w:eastAsia="Arial" w:hAnsi="Arial" w:cs="Arial"/>
          <w:sz w:val="24"/>
          <w:szCs w:val="24"/>
        </w:rPr>
        <w:t xml:space="preserve"> sobre los hechos que se pretenden acreditar, no obstante, para calificar si se trata de indicios simples o de mayor grado de convicción, las y los juzgadores deben ponderar las circunstancias existentes en cada controversia de forma particular. </w:t>
      </w:r>
    </w:p>
    <w:p w14:paraId="5B18DCD6" w14:textId="77777777" w:rsidR="004A0563" w:rsidRDefault="004A0563">
      <w:pPr>
        <w:pBdr>
          <w:top w:val="nil"/>
          <w:left w:val="nil"/>
          <w:bottom w:val="nil"/>
          <w:right w:val="nil"/>
          <w:between w:val="nil"/>
        </w:pBdr>
        <w:rPr>
          <w:color w:val="000000"/>
        </w:rPr>
      </w:pPr>
    </w:p>
    <w:p w14:paraId="63DCDDE0"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Es decir, si se aportan diversas notas, -tal y como sucede en el presente asunto- provenientes de distintos medios de información atribuidas a distintos autores y resultan coincidentes en lo sustancial, y si además no existe constancia que demuestre discrepancia con su contenido, ello permite otorgar mayor calidad indiciaria a los referidos medios de prueba.</w:t>
      </w:r>
      <w:r>
        <w:rPr>
          <w:rFonts w:ascii="Arial" w:eastAsia="Arial" w:hAnsi="Arial" w:cs="Arial"/>
          <w:sz w:val="24"/>
          <w:szCs w:val="24"/>
          <w:vertAlign w:val="superscript"/>
        </w:rPr>
        <w:footnoteReference w:id="15"/>
      </w:r>
      <w:r>
        <w:rPr>
          <w:rFonts w:ascii="Arial" w:eastAsia="Arial" w:hAnsi="Arial" w:cs="Arial"/>
          <w:sz w:val="24"/>
          <w:szCs w:val="24"/>
        </w:rPr>
        <w:t xml:space="preserve"> </w:t>
      </w:r>
    </w:p>
    <w:p w14:paraId="2B38B5F0" w14:textId="77777777" w:rsidR="004A0563" w:rsidRDefault="004A0563">
      <w:pPr>
        <w:pBdr>
          <w:top w:val="nil"/>
          <w:left w:val="nil"/>
          <w:bottom w:val="nil"/>
          <w:right w:val="nil"/>
          <w:between w:val="nil"/>
        </w:pBdr>
        <w:rPr>
          <w:color w:val="000000"/>
        </w:rPr>
      </w:pPr>
    </w:p>
    <w:p w14:paraId="39A890AE" w14:textId="3291F390"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Al respecto, del análisis que se realizó sobre las notas periodísticas ofrecidas por la parte recurrente, se logró demostrar cierta coincidencia en cuanto a lo siguiente: </w:t>
      </w:r>
      <w:r>
        <w:rPr>
          <w:rFonts w:ascii="Arial" w:eastAsia="Arial" w:hAnsi="Arial" w:cs="Arial"/>
          <w:b/>
          <w:i/>
          <w:sz w:val="24"/>
          <w:szCs w:val="24"/>
        </w:rPr>
        <w:t xml:space="preserve">i) </w:t>
      </w:r>
      <w:r>
        <w:rPr>
          <w:rFonts w:ascii="Arial" w:eastAsia="Arial" w:hAnsi="Arial" w:cs="Arial"/>
          <w:sz w:val="24"/>
          <w:szCs w:val="24"/>
        </w:rPr>
        <w:t xml:space="preserve">que diversos brigadistas y simpatizantes de </w:t>
      </w:r>
      <w:r w:rsidR="00577A46">
        <w:rPr>
          <w:rFonts w:ascii="Arial" w:eastAsia="Arial" w:hAnsi="Arial" w:cs="Arial"/>
          <w:sz w:val="24"/>
          <w:szCs w:val="24"/>
        </w:rPr>
        <w:t>MORENA</w:t>
      </w:r>
      <w:r>
        <w:rPr>
          <w:rFonts w:ascii="Arial" w:eastAsia="Arial" w:hAnsi="Arial" w:cs="Arial"/>
          <w:sz w:val="24"/>
          <w:szCs w:val="24"/>
        </w:rPr>
        <w:t xml:space="preserve"> fueron golpeados, amenazados y robados por grupos de choque o grupos armados; en las notas se menciona que el primer suceso tuvo lugar en una casa habitación, y el segundo de estos en un hotel llamado “El Llanito”, </w:t>
      </w:r>
      <w:proofErr w:type="spellStart"/>
      <w:r>
        <w:rPr>
          <w:rFonts w:ascii="Arial" w:eastAsia="Arial" w:hAnsi="Arial" w:cs="Arial"/>
          <w:b/>
          <w:i/>
          <w:sz w:val="24"/>
          <w:szCs w:val="24"/>
        </w:rPr>
        <w:t>ii</w:t>
      </w:r>
      <w:proofErr w:type="spellEnd"/>
      <w:r>
        <w:rPr>
          <w:rFonts w:ascii="Arial" w:eastAsia="Arial" w:hAnsi="Arial" w:cs="Arial"/>
          <w:b/>
          <w:i/>
          <w:sz w:val="24"/>
          <w:szCs w:val="24"/>
        </w:rPr>
        <w:t xml:space="preserve">) </w:t>
      </w:r>
      <w:r>
        <w:rPr>
          <w:rFonts w:ascii="Arial" w:eastAsia="Arial" w:hAnsi="Arial" w:cs="Arial"/>
          <w:sz w:val="24"/>
          <w:szCs w:val="24"/>
        </w:rPr>
        <w:t xml:space="preserve">que operadores de la candidata ganadora retiraron lonas propagandísticas de </w:t>
      </w:r>
      <w:r w:rsidR="00577A46">
        <w:rPr>
          <w:rFonts w:ascii="Arial" w:eastAsia="Arial" w:hAnsi="Arial" w:cs="Arial"/>
          <w:sz w:val="24"/>
          <w:szCs w:val="24"/>
        </w:rPr>
        <w:t>MORENA</w:t>
      </w:r>
      <w:r>
        <w:rPr>
          <w:rFonts w:ascii="Arial" w:eastAsia="Arial" w:hAnsi="Arial" w:cs="Arial"/>
          <w:sz w:val="24"/>
          <w:szCs w:val="24"/>
        </w:rPr>
        <w:t xml:space="preserve">, </w:t>
      </w:r>
      <w:proofErr w:type="spellStart"/>
      <w:r>
        <w:rPr>
          <w:rFonts w:ascii="Arial" w:eastAsia="Arial" w:hAnsi="Arial" w:cs="Arial"/>
          <w:b/>
          <w:i/>
          <w:sz w:val="24"/>
          <w:szCs w:val="24"/>
        </w:rPr>
        <w:t>iii</w:t>
      </w:r>
      <w:proofErr w:type="spellEnd"/>
      <w:r>
        <w:rPr>
          <w:rFonts w:ascii="Arial" w:eastAsia="Arial" w:hAnsi="Arial" w:cs="Arial"/>
          <w:b/>
          <w:i/>
          <w:sz w:val="24"/>
          <w:szCs w:val="24"/>
        </w:rPr>
        <w:t xml:space="preserve">) </w:t>
      </w:r>
      <w:r>
        <w:rPr>
          <w:rFonts w:ascii="Arial" w:eastAsia="Arial" w:hAnsi="Arial" w:cs="Arial"/>
          <w:sz w:val="24"/>
          <w:szCs w:val="24"/>
        </w:rPr>
        <w:t xml:space="preserve">que un periodista fue agredido y levantado por sujetos encapuchados y, </w:t>
      </w:r>
      <w:r>
        <w:rPr>
          <w:rFonts w:ascii="Arial" w:eastAsia="Arial" w:hAnsi="Arial" w:cs="Arial"/>
          <w:b/>
          <w:i/>
          <w:sz w:val="24"/>
          <w:szCs w:val="24"/>
        </w:rPr>
        <w:t xml:space="preserve">iv) </w:t>
      </w:r>
      <w:r>
        <w:rPr>
          <w:rFonts w:ascii="Arial" w:eastAsia="Arial" w:hAnsi="Arial" w:cs="Arial"/>
          <w:sz w:val="24"/>
          <w:szCs w:val="24"/>
        </w:rPr>
        <w:t xml:space="preserve">que el Presidente y la candidata de </w:t>
      </w:r>
      <w:r w:rsidR="00577A46">
        <w:rPr>
          <w:rFonts w:ascii="Arial" w:eastAsia="Arial" w:hAnsi="Arial" w:cs="Arial"/>
          <w:sz w:val="24"/>
          <w:szCs w:val="24"/>
        </w:rPr>
        <w:t>MORENA</w:t>
      </w:r>
      <w:r>
        <w:rPr>
          <w:rFonts w:ascii="Arial" w:eastAsia="Arial" w:hAnsi="Arial" w:cs="Arial"/>
          <w:sz w:val="24"/>
          <w:szCs w:val="24"/>
        </w:rPr>
        <w:t xml:space="preserve"> denunciaron tales hechos. Los aspectos en comento, </w:t>
      </w:r>
      <w:r>
        <w:rPr>
          <w:rFonts w:ascii="Arial" w:eastAsia="Arial" w:hAnsi="Arial" w:cs="Arial"/>
          <w:b/>
          <w:sz w:val="24"/>
          <w:szCs w:val="24"/>
        </w:rPr>
        <w:t xml:space="preserve">no fueron controvertidos </w:t>
      </w:r>
      <w:r>
        <w:rPr>
          <w:rFonts w:ascii="Arial" w:eastAsia="Arial" w:hAnsi="Arial" w:cs="Arial"/>
          <w:sz w:val="24"/>
          <w:szCs w:val="24"/>
        </w:rPr>
        <w:t xml:space="preserve">de manera suficiente por la parte cuestionada, pues incluso, en su escrito </w:t>
      </w:r>
      <w:r>
        <w:rPr>
          <w:rFonts w:ascii="Arial" w:eastAsia="Arial" w:hAnsi="Arial" w:cs="Arial"/>
          <w:b/>
          <w:sz w:val="24"/>
          <w:szCs w:val="24"/>
        </w:rPr>
        <w:t>refieren que sí existieron una serie de incidencias el día de la jornada electoral.</w:t>
      </w:r>
      <w:r w:rsidR="00B96DC2" w:rsidRPr="00B96DC2">
        <w:rPr>
          <w:rStyle w:val="Refdenotaalpie"/>
          <w:rFonts w:ascii="Arial" w:eastAsia="Arial" w:hAnsi="Arial" w:cs="Arial"/>
          <w:bCs/>
          <w:sz w:val="24"/>
          <w:szCs w:val="24"/>
        </w:rPr>
        <w:footnoteReference w:id="16"/>
      </w:r>
      <w:r w:rsidRPr="00B96DC2">
        <w:rPr>
          <w:rFonts w:ascii="Arial" w:eastAsia="Arial" w:hAnsi="Arial" w:cs="Arial"/>
          <w:bCs/>
          <w:sz w:val="24"/>
          <w:szCs w:val="24"/>
        </w:rPr>
        <w:t xml:space="preserve"> </w:t>
      </w:r>
      <w:r>
        <w:rPr>
          <w:rFonts w:ascii="Arial" w:eastAsia="Arial" w:hAnsi="Arial" w:cs="Arial"/>
          <w:sz w:val="24"/>
          <w:szCs w:val="24"/>
        </w:rPr>
        <w:t xml:space="preserve"> </w:t>
      </w:r>
    </w:p>
    <w:p w14:paraId="12C32A8C" w14:textId="77777777" w:rsidR="004A0563" w:rsidRDefault="004A0563">
      <w:pPr>
        <w:pBdr>
          <w:top w:val="nil"/>
          <w:left w:val="nil"/>
          <w:bottom w:val="nil"/>
          <w:right w:val="nil"/>
          <w:between w:val="nil"/>
        </w:pBdr>
        <w:rPr>
          <w:color w:val="000000"/>
        </w:rPr>
      </w:pPr>
    </w:p>
    <w:p w14:paraId="6443ED56" w14:textId="6CEDF0AB"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Por otra parte, en cuanto a la serie de publicaciones ofrecidas por la parte recurrente -las cuales fueron certificadas por el Instituto Local-, que en su mayoría se acompañan con videos y que guardan estrecha relación con la irregularidades alegadas, fueron coincidentes en cuanto a demostrar lo siguiente: </w:t>
      </w:r>
      <w:r>
        <w:rPr>
          <w:rFonts w:ascii="Arial" w:eastAsia="Arial" w:hAnsi="Arial" w:cs="Arial"/>
          <w:b/>
          <w:i/>
          <w:sz w:val="24"/>
          <w:szCs w:val="24"/>
        </w:rPr>
        <w:t>i)</w:t>
      </w:r>
      <w:r>
        <w:rPr>
          <w:rFonts w:ascii="Arial" w:eastAsia="Arial" w:hAnsi="Arial" w:cs="Arial"/>
          <w:sz w:val="24"/>
          <w:szCs w:val="24"/>
        </w:rPr>
        <w:t xml:space="preserve"> diversos simpatizantes de </w:t>
      </w:r>
      <w:r w:rsidR="00577A46">
        <w:rPr>
          <w:rFonts w:ascii="Arial" w:eastAsia="Arial" w:hAnsi="Arial" w:cs="Arial"/>
          <w:sz w:val="24"/>
          <w:szCs w:val="24"/>
        </w:rPr>
        <w:t>MORENA</w:t>
      </w:r>
      <w:r>
        <w:rPr>
          <w:rFonts w:ascii="Arial" w:eastAsia="Arial" w:hAnsi="Arial" w:cs="Arial"/>
          <w:sz w:val="24"/>
          <w:szCs w:val="24"/>
        </w:rPr>
        <w:t xml:space="preserve"> fueron agredidos y privados de su libertad, </w:t>
      </w:r>
      <w:proofErr w:type="spellStart"/>
      <w:r>
        <w:rPr>
          <w:rFonts w:ascii="Arial" w:eastAsia="Arial" w:hAnsi="Arial" w:cs="Arial"/>
          <w:b/>
          <w:i/>
          <w:sz w:val="24"/>
          <w:szCs w:val="24"/>
        </w:rPr>
        <w:t>ii</w:t>
      </w:r>
      <w:proofErr w:type="spellEnd"/>
      <w:r>
        <w:rPr>
          <w:rFonts w:ascii="Arial" w:eastAsia="Arial" w:hAnsi="Arial" w:cs="Arial"/>
          <w:b/>
          <w:i/>
          <w:sz w:val="24"/>
          <w:szCs w:val="24"/>
        </w:rPr>
        <w:t xml:space="preserve">) </w:t>
      </w:r>
      <w:r>
        <w:rPr>
          <w:rFonts w:ascii="Arial" w:eastAsia="Arial" w:hAnsi="Arial" w:cs="Arial"/>
          <w:sz w:val="24"/>
          <w:szCs w:val="24"/>
        </w:rPr>
        <w:t xml:space="preserve">en la sección 388, en el Municipio de Cosío, el primo de la </w:t>
      </w:r>
      <w:r>
        <w:rPr>
          <w:rFonts w:ascii="Arial" w:eastAsia="Arial" w:hAnsi="Arial" w:cs="Arial"/>
          <w:sz w:val="24"/>
          <w:szCs w:val="24"/>
        </w:rPr>
        <w:lastRenderedPageBreak/>
        <w:t xml:space="preserve">candidata ganadora ordenó que golpearan a representantes de </w:t>
      </w:r>
      <w:r w:rsidR="00577A46">
        <w:rPr>
          <w:rFonts w:ascii="Arial" w:eastAsia="Arial" w:hAnsi="Arial" w:cs="Arial"/>
          <w:sz w:val="24"/>
          <w:szCs w:val="24"/>
        </w:rPr>
        <w:t>MORENA</w:t>
      </w:r>
      <w:r>
        <w:rPr>
          <w:rFonts w:ascii="Arial" w:eastAsia="Arial" w:hAnsi="Arial" w:cs="Arial"/>
          <w:sz w:val="24"/>
          <w:szCs w:val="24"/>
        </w:rPr>
        <w:t xml:space="preserve">, </w:t>
      </w:r>
      <w:proofErr w:type="spellStart"/>
      <w:r>
        <w:rPr>
          <w:rFonts w:ascii="Arial" w:eastAsia="Arial" w:hAnsi="Arial" w:cs="Arial"/>
          <w:b/>
          <w:i/>
          <w:sz w:val="24"/>
          <w:szCs w:val="24"/>
        </w:rPr>
        <w:t>iii</w:t>
      </w:r>
      <w:proofErr w:type="spellEnd"/>
      <w:r>
        <w:rPr>
          <w:rFonts w:ascii="Arial" w:eastAsia="Arial" w:hAnsi="Arial" w:cs="Arial"/>
          <w:b/>
          <w:i/>
          <w:sz w:val="24"/>
          <w:szCs w:val="24"/>
        </w:rPr>
        <w:t xml:space="preserve">) </w:t>
      </w:r>
      <w:r>
        <w:rPr>
          <w:rFonts w:ascii="Arial" w:eastAsia="Arial" w:hAnsi="Arial" w:cs="Arial"/>
          <w:sz w:val="24"/>
          <w:szCs w:val="24"/>
        </w:rPr>
        <w:t xml:space="preserve">se visualiza a un grupo de personas encapuchadas a bordo de camionetas, </w:t>
      </w:r>
      <w:r>
        <w:rPr>
          <w:rFonts w:ascii="Arial" w:eastAsia="Arial" w:hAnsi="Arial" w:cs="Arial"/>
          <w:b/>
          <w:i/>
          <w:sz w:val="24"/>
          <w:szCs w:val="24"/>
        </w:rPr>
        <w:t xml:space="preserve">iv) </w:t>
      </w:r>
      <w:r>
        <w:rPr>
          <w:rFonts w:ascii="Arial" w:eastAsia="Arial" w:hAnsi="Arial" w:cs="Arial"/>
          <w:sz w:val="24"/>
          <w:szCs w:val="24"/>
        </w:rPr>
        <w:t xml:space="preserve">en la sección 164, un grupo de </w:t>
      </w:r>
      <w:r>
        <w:rPr>
          <w:rFonts w:ascii="Arial" w:eastAsia="Arial" w:hAnsi="Arial" w:cs="Arial"/>
          <w:i/>
          <w:sz w:val="24"/>
          <w:szCs w:val="24"/>
        </w:rPr>
        <w:t>choque</w:t>
      </w:r>
      <w:r>
        <w:rPr>
          <w:rFonts w:ascii="Arial" w:eastAsia="Arial" w:hAnsi="Arial" w:cs="Arial"/>
          <w:sz w:val="24"/>
          <w:szCs w:val="24"/>
        </w:rPr>
        <w:t xml:space="preserve">, golpeó a diversas personas, entre las que se encontraban periodistas y, </w:t>
      </w:r>
      <w:r>
        <w:rPr>
          <w:rFonts w:ascii="Arial" w:eastAsia="Arial" w:hAnsi="Arial" w:cs="Arial"/>
          <w:b/>
          <w:i/>
          <w:sz w:val="24"/>
          <w:szCs w:val="24"/>
        </w:rPr>
        <w:t xml:space="preserve">v) </w:t>
      </w:r>
      <w:r>
        <w:rPr>
          <w:rFonts w:ascii="Arial" w:eastAsia="Arial" w:hAnsi="Arial" w:cs="Arial"/>
          <w:sz w:val="24"/>
          <w:szCs w:val="24"/>
        </w:rPr>
        <w:t xml:space="preserve">derivado de una persecución, una diputada federal de </w:t>
      </w:r>
      <w:r w:rsidR="00577A46">
        <w:rPr>
          <w:rFonts w:ascii="Arial" w:eastAsia="Arial" w:hAnsi="Arial" w:cs="Arial"/>
          <w:sz w:val="24"/>
          <w:szCs w:val="24"/>
        </w:rPr>
        <w:t>MORENA</w:t>
      </w:r>
      <w:r>
        <w:rPr>
          <w:rFonts w:ascii="Arial" w:eastAsia="Arial" w:hAnsi="Arial" w:cs="Arial"/>
          <w:sz w:val="24"/>
          <w:szCs w:val="24"/>
        </w:rPr>
        <w:t xml:space="preserve"> y sus compañeros, tuvieron un enfrentamiento con los sujetos involucrados en las agresiones de la sección 164.</w:t>
      </w:r>
      <w:r>
        <w:rPr>
          <w:rFonts w:ascii="Arial" w:eastAsia="Arial" w:hAnsi="Arial" w:cs="Arial"/>
          <w:sz w:val="24"/>
          <w:szCs w:val="24"/>
          <w:vertAlign w:val="superscript"/>
        </w:rPr>
        <w:footnoteReference w:id="17"/>
      </w:r>
    </w:p>
    <w:p w14:paraId="1CF4EA17" w14:textId="77777777" w:rsidR="004A0563" w:rsidRPr="00577A46" w:rsidRDefault="004A0563" w:rsidP="00577A46">
      <w:pPr>
        <w:pStyle w:val="Sinespaciado"/>
        <w:rPr>
          <w:rFonts w:eastAsia="Arial"/>
        </w:rPr>
      </w:pPr>
    </w:p>
    <w:p w14:paraId="7AC532C4"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Igualmente, en lo que respecta a los videos que no fueron certificados y, por tanto, recaen en pruebas técnicas, que, si bien tales medios probatorios, por sí solos, no generan convicción suficiente,</w:t>
      </w:r>
      <w:r>
        <w:rPr>
          <w:rFonts w:ascii="Arial" w:eastAsia="Arial" w:hAnsi="Arial" w:cs="Arial"/>
          <w:sz w:val="24"/>
          <w:szCs w:val="24"/>
          <w:vertAlign w:val="superscript"/>
        </w:rPr>
        <w:footnoteReference w:id="18"/>
      </w:r>
      <w:r>
        <w:rPr>
          <w:rFonts w:ascii="Arial" w:eastAsia="Arial" w:hAnsi="Arial" w:cs="Arial"/>
          <w:sz w:val="24"/>
          <w:szCs w:val="24"/>
        </w:rPr>
        <w:t xml:space="preserve"> lo cierto es que en relación con el resto de elemento probatorios se logró demostrar una coincidencia en lo siguiente: </w:t>
      </w:r>
      <w:r>
        <w:rPr>
          <w:rFonts w:ascii="Arial" w:eastAsia="Arial" w:hAnsi="Arial" w:cs="Arial"/>
          <w:b/>
          <w:i/>
          <w:sz w:val="24"/>
          <w:szCs w:val="24"/>
        </w:rPr>
        <w:t xml:space="preserve">i) </w:t>
      </w:r>
      <w:r>
        <w:rPr>
          <w:rFonts w:ascii="Arial" w:eastAsia="Arial" w:hAnsi="Arial" w:cs="Arial"/>
          <w:sz w:val="24"/>
          <w:szCs w:val="24"/>
        </w:rPr>
        <w:t xml:space="preserve">un “observador electoral” fue detenido por tres agentes policiacos, </w:t>
      </w:r>
      <w:proofErr w:type="spellStart"/>
      <w:r>
        <w:rPr>
          <w:rFonts w:ascii="Arial" w:eastAsia="Arial" w:hAnsi="Arial" w:cs="Arial"/>
          <w:b/>
          <w:i/>
          <w:sz w:val="24"/>
          <w:szCs w:val="24"/>
        </w:rPr>
        <w:t>ii</w:t>
      </w:r>
      <w:proofErr w:type="spellEnd"/>
      <w:r>
        <w:rPr>
          <w:rFonts w:ascii="Arial" w:eastAsia="Arial" w:hAnsi="Arial" w:cs="Arial"/>
          <w:b/>
          <w:i/>
          <w:sz w:val="24"/>
          <w:szCs w:val="24"/>
        </w:rPr>
        <w:t xml:space="preserve">) </w:t>
      </w:r>
      <w:r>
        <w:rPr>
          <w:rFonts w:ascii="Arial" w:eastAsia="Arial" w:hAnsi="Arial" w:cs="Arial"/>
          <w:sz w:val="24"/>
          <w:szCs w:val="24"/>
        </w:rPr>
        <w:t xml:space="preserve">se visualizan a grupos de personas organizadas, portando playeras blancas, y que abordan diversos vehículos, </w:t>
      </w:r>
      <w:proofErr w:type="spellStart"/>
      <w:r>
        <w:rPr>
          <w:rFonts w:ascii="Arial" w:eastAsia="Arial" w:hAnsi="Arial" w:cs="Arial"/>
          <w:b/>
          <w:i/>
          <w:sz w:val="24"/>
          <w:szCs w:val="24"/>
        </w:rPr>
        <w:t>iii</w:t>
      </w:r>
      <w:proofErr w:type="spellEnd"/>
      <w:r>
        <w:rPr>
          <w:rFonts w:ascii="Arial" w:eastAsia="Arial" w:hAnsi="Arial" w:cs="Arial"/>
          <w:b/>
          <w:i/>
          <w:sz w:val="24"/>
          <w:szCs w:val="24"/>
        </w:rPr>
        <w:t xml:space="preserve">) </w:t>
      </w:r>
      <w:r>
        <w:rPr>
          <w:rFonts w:ascii="Arial" w:eastAsia="Arial" w:hAnsi="Arial" w:cs="Arial"/>
          <w:sz w:val="24"/>
          <w:szCs w:val="24"/>
        </w:rPr>
        <w:t>la discusión entre ciudadanos y elementos de la policía estatal, por la detención de una persona, acusándolos de secuestro.</w:t>
      </w:r>
    </w:p>
    <w:p w14:paraId="7A39952A" w14:textId="77777777" w:rsidR="004A0563" w:rsidRDefault="004A0563" w:rsidP="00213C7B">
      <w:pPr>
        <w:pStyle w:val="Sinespaciado"/>
        <w:rPr>
          <w:rFonts w:eastAsia="Arial"/>
        </w:rPr>
      </w:pPr>
    </w:p>
    <w:p w14:paraId="0E1C7827" w14:textId="72C0AA78"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Ahora, en lo que atañe a las denuncias presentadas ante la Fiscalía General del Estado de Aguascalientes, escasamente se logró demostrar lo siguiente: </w:t>
      </w:r>
      <w:r>
        <w:rPr>
          <w:rFonts w:ascii="Arial" w:eastAsia="Arial" w:hAnsi="Arial" w:cs="Arial"/>
          <w:b/>
          <w:i/>
          <w:sz w:val="24"/>
          <w:szCs w:val="24"/>
        </w:rPr>
        <w:t xml:space="preserve">i) </w:t>
      </w:r>
      <w:r>
        <w:rPr>
          <w:rFonts w:ascii="Arial" w:eastAsia="Arial" w:hAnsi="Arial" w:cs="Arial"/>
          <w:sz w:val="24"/>
          <w:szCs w:val="24"/>
        </w:rPr>
        <w:t>que tres patrullas de la Policía Municipal en conjunto con tres camionetas cometieron robo en una casa habitación,</w:t>
      </w:r>
      <w:r>
        <w:rPr>
          <w:rFonts w:ascii="Arial" w:eastAsia="Arial" w:hAnsi="Arial" w:cs="Arial"/>
          <w:b/>
          <w:i/>
          <w:sz w:val="24"/>
          <w:szCs w:val="24"/>
        </w:rPr>
        <w:t xml:space="preserve">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que un grupo de sujetos armados ingresaron a un domicilio en el que se encontraban militantes de </w:t>
      </w:r>
      <w:r w:rsidR="00577A46">
        <w:rPr>
          <w:rFonts w:ascii="Arial" w:eastAsia="Arial" w:hAnsi="Arial" w:cs="Arial"/>
          <w:sz w:val="24"/>
          <w:szCs w:val="24"/>
        </w:rPr>
        <w:t>MORENA</w:t>
      </w:r>
      <w:r>
        <w:rPr>
          <w:rFonts w:ascii="Arial" w:eastAsia="Arial" w:hAnsi="Arial" w:cs="Arial"/>
          <w:sz w:val="24"/>
          <w:szCs w:val="24"/>
        </w:rPr>
        <w:t xml:space="preserve">, robaron sus pertenencias, los golpearon y amenazaron y, </w:t>
      </w:r>
      <w:proofErr w:type="spellStart"/>
      <w:r>
        <w:rPr>
          <w:rFonts w:ascii="Arial" w:eastAsia="Arial" w:hAnsi="Arial" w:cs="Arial"/>
          <w:b/>
          <w:i/>
          <w:sz w:val="24"/>
          <w:szCs w:val="24"/>
        </w:rPr>
        <w:t>iii</w:t>
      </w:r>
      <w:proofErr w:type="spellEnd"/>
      <w:r>
        <w:rPr>
          <w:rFonts w:ascii="Arial" w:eastAsia="Arial" w:hAnsi="Arial" w:cs="Arial"/>
          <w:b/>
          <w:i/>
          <w:sz w:val="24"/>
          <w:szCs w:val="24"/>
        </w:rPr>
        <w:t>)</w:t>
      </w:r>
      <w:r>
        <w:rPr>
          <w:rFonts w:ascii="Arial" w:eastAsia="Arial" w:hAnsi="Arial" w:cs="Arial"/>
          <w:sz w:val="24"/>
          <w:szCs w:val="24"/>
        </w:rPr>
        <w:t xml:space="preserve"> que una persona fue detenida injustificadamente que después fue presentado ante la Fiscalía, en donde le robaron algunas pertenencias.</w:t>
      </w:r>
    </w:p>
    <w:p w14:paraId="753A2870" w14:textId="77777777" w:rsidR="004A0563" w:rsidRDefault="004A0563" w:rsidP="00213C7B">
      <w:pPr>
        <w:pStyle w:val="Sinespaciado"/>
        <w:rPr>
          <w:rFonts w:eastAsia="Arial"/>
        </w:rPr>
      </w:pPr>
    </w:p>
    <w:p w14:paraId="532E3A56" w14:textId="390EE888"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Finalmente, en lo correspondiente a la manifestaciones relacionadas con las actas de la sesiones del Consejo General del Instituto Local y del Consejo General del INE, fue posible advertir lo siguiente:  </w:t>
      </w:r>
      <w:r>
        <w:rPr>
          <w:rFonts w:ascii="Arial" w:eastAsia="Arial" w:hAnsi="Arial" w:cs="Arial"/>
          <w:b/>
          <w:i/>
          <w:sz w:val="24"/>
          <w:szCs w:val="24"/>
        </w:rPr>
        <w:t xml:space="preserve">i) </w:t>
      </w:r>
      <w:r>
        <w:rPr>
          <w:rFonts w:ascii="Arial" w:eastAsia="Arial" w:hAnsi="Arial" w:cs="Arial"/>
          <w:sz w:val="24"/>
          <w:szCs w:val="24"/>
        </w:rPr>
        <w:t xml:space="preserve">la policía golpeó, amedrentó y amenazó (sin que se especifique a quién),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hubo violencia contra periodistas o </w:t>
      </w:r>
      <w:proofErr w:type="spellStart"/>
      <w:r>
        <w:rPr>
          <w:rFonts w:ascii="Arial" w:eastAsia="Arial" w:hAnsi="Arial" w:cs="Arial"/>
          <w:i/>
          <w:sz w:val="24"/>
          <w:szCs w:val="24"/>
        </w:rPr>
        <w:t>youtubers</w:t>
      </w:r>
      <w:proofErr w:type="spellEnd"/>
      <w:r>
        <w:rPr>
          <w:rFonts w:ascii="Arial" w:eastAsia="Arial" w:hAnsi="Arial" w:cs="Arial"/>
          <w:sz w:val="24"/>
          <w:szCs w:val="24"/>
        </w:rPr>
        <w:t xml:space="preserve">, una persona desaparecida y otra gravemente herida, </w:t>
      </w:r>
      <w:proofErr w:type="spellStart"/>
      <w:r>
        <w:rPr>
          <w:rFonts w:ascii="Arial" w:eastAsia="Arial" w:hAnsi="Arial" w:cs="Arial"/>
          <w:b/>
          <w:i/>
          <w:sz w:val="24"/>
          <w:szCs w:val="24"/>
        </w:rPr>
        <w:t>iii</w:t>
      </w:r>
      <w:proofErr w:type="spellEnd"/>
      <w:r>
        <w:rPr>
          <w:rFonts w:ascii="Arial" w:eastAsia="Arial" w:hAnsi="Arial" w:cs="Arial"/>
          <w:b/>
          <w:i/>
          <w:sz w:val="24"/>
          <w:szCs w:val="24"/>
        </w:rPr>
        <w:t xml:space="preserve">) </w:t>
      </w:r>
      <w:r>
        <w:rPr>
          <w:rFonts w:ascii="Arial" w:eastAsia="Arial" w:hAnsi="Arial" w:cs="Arial"/>
          <w:sz w:val="24"/>
          <w:szCs w:val="24"/>
        </w:rPr>
        <w:t xml:space="preserve">se llevaron a dos observadores y los presentaron ante la Fiscalía General del Estado, </w:t>
      </w:r>
      <w:r>
        <w:rPr>
          <w:rFonts w:ascii="Arial" w:eastAsia="Arial" w:hAnsi="Arial" w:cs="Arial"/>
          <w:b/>
          <w:i/>
          <w:sz w:val="24"/>
          <w:szCs w:val="24"/>
        </w:rPr>
        <w:t xml:space="preserve">iv) </w:t>
      </w:r>
      <w:r>
        <w:rPr>
          <w:rFonts w:ascii="Arial" w:eastAsia="Arial" w:hAnsi="Arial" w:cs="Arial"/>
          <w:sz w:val="24"/>
          <w:szCs w:val="24"/>
        </w:rPr>
        <w:t xml:space="preserve">en Cosío se suscitaron choques entre representaciones partidistas fuera de la casilla y, de tal hecho, resultó un herido, </w:t>
      </w:r>
      <w:r>
        <w:rPr>
          <w:rFonts w:ascii="Arial" w:eastAsia="Arial" w:hAnsi="Arial" w:cs="Arial"/>
          <w:b/>
          <w:i/>
          <w:sz w:val="24"/>
          <w:szCs w:val="24"/>
        </w:rPr>
        <w:t xml:space="preserve">v) </w:t>
      </w:r>
      <w:r>
        <w:rPr>
          <w:rFonts w:ascii="Arial" w:eastAsia="Arial" w:hAnsi="Arial" w:cs="Arial"/>
          <w:sz w:val="24"/>
          <w:szCs w:val="24"/>
        </w:rPr>
        <w:t xml:space="preserve">en la casilla 53 B, la policía municipal corrió a los representantes en general y, </w:t>
      </w:r>
      <w:r>
        <w:rPr>
          <w:rFonts w:ascii="Arial" w:eastAsia="Arial" w:hAnsi="Arial" w:cs="Arial"/>
          <w:b/>
          <w:i/>
          <w:sz w:val="24"/>
          <w:szCs w:val="24"/>
        </w:rPr>
        <w:t xml:space="preserve">vi) </w:t>
      </w:r>
      <w:r>
        <w:rPr>
          <w:rFonts w:ascii="Arial" w:eastAsia="Arial" w:hAnsi="Arial" w:cs="Arial"/>
          <w:sz w:val="24"/>
          <w:szCs w:val="24"/>
        </w:rPr>
        <w:t xml:space="preserve">que el representante de </w:t>
      </w:r>
      <w:r w:rsidR="00577A46">
        <w:rPr>
          <w:rFonts w:ascii="Arial" w:eastAsia="Arial" w:hAnsi="Arial" w:cs="Arial"/>
          <w:sz w:val="24"/>
          <w:szCs w:val="24"/>
        </w:rPr>
        <w:t>MORENA</w:t>
      </w:r>
      <w:r>
        <w:rPr>
          <w:rFonts w:ascii="Arial" w:eastAsia="Arial" w:hAnsi="Arial" w:cs="Arial"/>
          <w:sz w:val="24"/>
          <w:szCs w:val="24"/>
        </w:rPr>
        <w:t xml:space="preserve"> solicitó que se reforzara la seguridad por parte de la Guardia Nacional.</w:t>
      </w:r>
    </w:p>
    <w:p w14:paraId="2F80D394" w14:textId="77777777" w:rsidR="004A0563" w:rsidRDefault="004A0563" w:rsidP="00213C7B">
      <w:pPr>
        <w:pStyle w:val="Sinespaciado"/>
        <w:rPr>
          <w:rFonts w:eastAsia="Arial"/>
        </w:rPr>
      </w:pPr>
    </w:p>
    <w:p w14:paraId="7C41A28A" w14:textId="45C6C59F"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Por lo expuesto, de la valoración integral del contexto en relación con los medios probatorios que existen en el expediente es posible concluir que existió cierta veracidad en cuanto a que, con anterioridad y el día de la jornada electoral, ocurrieron las incidencias siguientes:</w:t>
      </w:r>
      <w:r>
        <w:rPr>
          <w:rFonts w:ascii="Arial" w:eastAsia="Arial" w:hAnsi="Arial" w:cs="Arial"/>
          <w:b/>
          <w:i/>
          <w:sz w:val="24"/>
          <w:szCs w:val="24"/>
        </w:rPr>
        <w:t xml:space="preserve"> a) </w:t>
      </w:r>
      <w:r>
        <w:rPr>
          <w:rFonts w:ascii="Arial" w:eastAsia="Arial" w:hAnsi="Arial" w:cs="Arial"/>
          <w:sz w:val="24"/>
          <w:szCs w:val="24"/>
        </w:rPr>
        <w:t xml:space="preserve">un grupo armado robó, golpeó y amenazó a simpatizantes de </w:t>
      </w:r>
      <w:r w:rsidR="00577A46">
        <w:rPr>
          <w:rFonts w:ascii="Arial" w:eastAsia="Arial" w:hAnsi="Arial" w:cs="Arial"/>
          <w:sz w:val="24"/>
          <w:szCs w:val="24"/>
        </w:rPr>
        <w:t>MORENA</w:t>
      </w:r>
      <w:r>
        <w:rPr>
          <w:rFonts w:ascii="Arial" w:eastAsia="Arial" w:hAnsi="Arial" w:cs="Arial"/>
          <w:sz w:val="24"/>
          <w:szCs w:val="24"/>
        </w:rPr>
        <w:t xml:space="preserve">, que se </w:t>
      </w:r>
      <w:r>
        <w:rPr>
          <w:rFonts w:ascii="Arial" w:eastAsia="Arial" w:hAnsi="Arial" w:cs="Arial"/>
          <w:sz w:val="24"/>
          <w:szCs w:val="24"/>
        </w:rPr>
        <w:lastRenderedPageBreak/>
        <w:t xml:space="preserve">encontraban en una casa del fraccionamiento Bosques, de esta ciudad,  </w:t>
      </w:r>
      <w:r>
        <w:rPr>
          <w:rFonts w:ascii="Arial" w:eastAsia="Arial" w:hAnsi="Arial" w:cs="Arial"/>
          <w:b/>
          <w:i/>
          <w:sz w:val="24"/>
          <w:szCs w:val="24"/>
        </w:rPr>
        <w:t xml:space="preserve">b) </w:t>
      </w:r>
      <w:r>
        <w:rPr>
          <w:rFonts w:ascii="Arial" w:eastAsia="Arial" w:hAnsi="Arial" w:cs="Arial"/>
          <w:sz w:val="24"/>
          <w:szCs w:val="24"/>
        </w:rPr>
        <w:t xml:space="preserve">un grupo armado, agredió y robó pertenencias a simpatizantes de </w:t>
      </w:r>
      <w:r w:rsidR="00577A46">
        <w:rPr>
          <w:rFonts w:ascii="Arial" w:eastAsia="Arial" w:hAnsi="Arial" w:cs="Arial"/>
          <w:sz w:val="24"/>
          <w:szCs w:val="24"/>
        </w:rPr>
        <w:t>MORENA</w:t>
      </w:r>
      <w:r>
        <w:rPr>
          <w:rFonts w:ascii="Arial" w:eastAsia="Arial" w:hAnsi="Arial" w:cs="Arial"/>
          <w:sz w:val="24"/>
          <w:szCs w:val="24"/>
        </w:rPr>
        <w:t xml:space="preserve">, en el hotel “El Llanito”, </w:t>
      </w:r>
      <w:r>
        <w:rPr>
          <w:rFonts w:ascii="Arial" w:eastAsia="Arial" w:hAnsi="Arial" w:cs="Arial"/>
          <w:b/>
          <w:i/>
          <w:sz w:val="24"/>
          <w:szCs w:val="24"/>
        </w:rPr>
        <w:t>c)</w:t>
      </w:r>
      <w:r>
        <w:rPr>
          <w:rFonts w:ascii="Arial" w:eastAsia="Arial" w:hAnsi="Arial" w:cs="Arial"/>
          <w:sz w:val="24"/>
          <w:szCs w:val="24"/>
        </w:rPr>
        <w:t xml:space="preserve"> un observador electoral fue detenido supuestamente sin causa alguna por elementos de la </w:t>
      </w:r>
      <w:proofErr w:type="spellStart"/>
      <w:r>
        <w:rPr>
          <w:rFonts w:ascii="Arial" w:eastAsia="Arial" w:hAnsi="Arial" w:cs="Arial"/>
          <w:sz w:val="24"/>
          <w:szCs w:val="24"/>
        </w:rPr>
        <w:t>policia</w:t>
      </w:r>
      <w:proofErr w:type="spellEnd"/>
      <w:r>
        <w:rPr>
          <w:rFonts w:ascii="Arial" w:eastAsia="Arial" w:hAnsi="Arial" w:cs="Arial"/>
          <w:sz w:val="24"/>
          <w:szCs w:val="24"/>
        </w:rPr>
        <w:t xml:space="preserve">, </w:t>
      </w:r>
      <w:r>
        <w:rPr>
          <w:rFonts w:ascii="Arial" w:eastAsia="Arial" w:hAnsi="Arial" w:cs="Arial"/>
          <w:b/>
          <w:i/>
          <w:sz w:val="24"/>
          <w:szCs w:val="24"/>
        </w:rPr>
        <w:t xml:space="preserve">d) </w:t>
      </w:r>
      <w:r>
        <w:rPr>
          <w:rFonts w:ascii="Arial" w:eastAsia="Arial" w:hAnsi="Arial" w:cs="Arial"/>
          <w:sz w:val="24"/>
          <w:szCs w:val="24"/>
        </w:rPr>
        <w:t xml:space="preserve">en la sección 388, ubicada en el municipio de Cosío, hubo una riña entre un presunto grupo de </w:t>
      </w:r>
      <w:r>
        <w:rPr>
          <w:rFonts w:ascii="Arial" w:eastAsia="Arial" w:hAnsi="Arial" w:cs="Arial"/>
          <w:i/>
          <w:sz w:val="24"/>
          <w:szCs w:val="24"/>
        </w:rPr>
        <w:t>choque</w:t>
      </w:r>
      <w:r>
        <w:rPr>
          <w:rFonts w:ascii="Arial" w:eastAsia="Arial" w:hAnsi="Arial" w:cs="Arial"/>
          <w:sz w:val="24"/>
          <w:szCs w:val="24"/>
        </w:rPr>
        <w:t>, y ciudadanos que se encontraban al exterior de las casillas,</w:t>
      </w:r>
      <w:r>
        <w:rPr>
          <w:rFonts w:ascii="Arial" w:eastAsia="Arial" w:hAnsi="Arial" w:cs="Arial"/>
          <w:b/>
          <w:i/>
          <w:sz w:val="24"/>
          <w:szCs w:val="24"/>
        </w:rPr>
        <w:t xml:space="preserve"> e)  </w:t>
      </w:r>
      <w:r>
        <w:rPr>
          <w:rFonts w:ascii="Arial" w:eastAsia="Arial" w:hAnsi="Arial" w:cs="Arial"/>
          <w:sz w:val="24"/>
          <w:szCs w:val="24"/>
        </w:rPr>
        <w:t xml:space="preserve">en la sección electoral 164, perteneciente al fraccionamiento Casa Blanca, de esta ciudad, un grupo armado agredió a reporteros que cubrían la jornada electoral y detuvieron a uno de ellos, </w:t>
      </w:r>
      <w:r>
        <w:rPr>
          <w:rFonts w:ascii="Arial" w:eastAsia="Arial" w:hAnsi="Arial" w:cs="Arial"/>
          <w:b/>
          <w:i/>
          <w:sz w:val="24"/>
          <w:szCs w:val="24"/>
        </w:rPr>
        <w:t xml:space="preserve">f) </w:t>
      </w:r>
      <w:r>
        <w:rPr>
          <w:rFonts w:ascii="Arial" w:eastAsia="Arial" w:hAnsi="Arial" w:cs="Arial"/>
          <w:sz w:val="24"/>
          <w:szCs w:val="24"/>
        </w:rPr>
        <w:t xml:space="preserve">derivado del anterior suceso, una diputada federal de </w:t>
      </w:r>
      <w:r w:rsidR="00577A46">
        <w:rPr>
          <w:rFonts w:ascii="Arial" w:eastAsia="Arial" w:hAnsi="Arial" w:cs="Arial"/>
          <w:sz w:val="24"/>
          <w:szCs w:val="24"/>
        </w:rPr>
        <w:t>MORENA</w:t>
      </w:r>
      <w:r>
        <w:rPr>
          <w:rFonts w:ascii="Arial" w:eastAsia="Arial" w:hAnsi="Arial" w:cs="Arial"/>
          <w:sz w:val="24"/>
          <w:szCs w:val="24"/>
        </w:rPr>
        <w:t xml:space="preserve">, persiguió los vehículos en los que se trasladaban tales sujetos y, posteriormente, también fue agredida, </w:t>
      </w:r>
      <w:r>
        <w:rPr>
          <w:rFonts w:ascii="Arial" w:eastAsia="Arial" w:hAnsi="Arial" w:cs="Arial"/>
          <w:b/>
          <w:i/>
          <w:sz w:val="24"/>
          <w:szCs w:val="24"/>
        </w:rPr>
        <w:t>g)</w:t>
      </w:r>
      <w:r>
        <w:rPr>
          <w:rFonts w:ascii="Arial" w:eastAsia="Arial" w:hAnsi="Arial" w:cs="Arial"/>
          <w:sz w:val="24"/>
          <w:szCs w:val="24"/>
        </w:rPr>
        <w:t xml:space="preserve"> en la casilla 53 básica, la policía municipal desplazó a diversos simpatizantes de partidos y, </w:t>
      </w:r>
      <w:r>
        <w:rPr>
          <w:rFonts w:ascii="Arial" w:eastAsia="Arial" w:hAnsi="Arial" w:cs="Arial"/>
          <w:b/>
          <w:i/>
          <w:sz w:val="24"/>
          <w:szCs w:val="24"/>
        </w:rPr>
        <w:t>h)</w:t>
      </w:r>
      <w:r>
        <w:rPr>
          <w:rFonts w:ascii="Arial" w:eastAsia="Arial" w:hAnsi="Arial" w:cs="Arial"/>
          <w:sz w:val="24"/>
          <w:szCs w:val="24"/>
        </w:rPr>
        <w:t xml:space="preserve"> tres patrullas de la Policía Municipal, en conjunto con otros tres vehículos, cometieron robo en una casa habitación.</w:t>
      </w:r>
    </w:p>
    <w:p w14:paraId="7D0576CC" w14:textId="77777777" w:rsidR="004A0563" w:rsidRDefault="004A0563" w:rsidP="00213C7B">
      <w:pPr>
        <w:pStyle w:val="Sinespaciado"/>
      </w:pPr>
    </w:p>
    <w:p w14:paraId="55AB7B40"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Esta valoración contextual surge a partir del criterio asumido por la Sala Superior que exige al órgano resolutor que, a efecto de cumplir con el principio de exhaustividad, analice la controversia de forma íntegra a efecto de distinguir los elementos, hechos o circunstancias que permitan esclarecer el contexto de una conducta y la conducta misma. Esto es, por una parte, que exista información pública o notoriedad suficiente para valorar la plausibilidad de un argumento contextual y, por otra, que la parte interesada exprese argumentos que permitan situar la conducta denunciada dentro del contexto específico</w:t>
      </w:r>
      <w:r>
        <w:rPr>
          <w:rFonts w:ascii="Arial" w:eastAsia="Arial" w:hAnsi="Arial" w:cs="Arial"/>
          <w:sz w:val="24"/>
          <w:szCs w:val="24"/>
          <w:vertAlign w:val="superscript"/>
        </w:rPr>
        <w:footnoteReference w:id="19"/>
      </w:r>
      <w:r>
        <w:rPr>
          <w:rFonts w:ascii="Arial" w:eastAsia="Arial" w:hAnsi="Arial" w:cs="Arial"/>
          <w:sz w:val="24"/>
          <w:szCs w:val="24"/>
        </w:rPr>
        <w:t xml:space="preserve">. </w:t>
      </w:r>
    </w:p>
    <w:p w14:paraId="2EA42BEE" w14:textId="77777777" w:rsidR="004A0563" w:rsidRDefault="004A0563" w:rsidP="00213C7B">
      <w:pPr>
        <w:pStyle w:val="Sinespaciado"/>
        <w:rPr>
          <w:rFonts w:eastAsia="Arial"/>
        </w:rPr>
      </w:pPr>
    </w:p>
    <w:p w14:paraId="6B360F97" w14:textId="6CD4698C" w:rsidR="004A0563" w:rsidRDefault="008D769A">
      <w:pPr>
        <w:pBdr>
          <w:top w:val="nil"/>
          <w:left w:val="nil"/>
          <w:bottom w:val="nil"/>
          <w:right w:val="nil"/>
          <w:between w:val="nil"/>
        </w:pBdr>
        <w:spacing w:line="360" w:lineRule="auto"/>
        <w:jc w:val="both"/>
        <w:rPr>
          <w:rFonts w:ascii="Arial" w:eastAsia="Arial" w:hAnsi="Arial" w:cs="Arial"/>
          <w:b/>
          <w:sz w:val="24"/>
          <w:szCs w:val="24"/>
        </w:rPr>
      </w:pPr>
      <w:r>
        <w:rPr>
          <w:rFonts w:ascii="Arial" w:eastAsia="Arial" w:hAnsi="Arial" w:cs="Arial"/>
          <w:sz w:val="24"/>
          <w:szCs w:val="24"/>
        </w:rPr>
        <w:t xml:space="preserve">Así, del análisis en cuestión, este órgano jurisdiccional </w:t>
      </w:r>
      <w:r>
        <w:rPr>
          <w:rFonts w:ascii="Arial" w:eastAsia="Arial" w:hAnsi="Arial" w:cs="Arial"/>
          <w:b/>
          <w:sz w:val="24"/>
          <w:szCs w:val="24"/>
        </w:rPr>
        <w:t>no logró advertir</w:t>
      </w:r>
      <w:r>
        <w:rPr>
          <w:rFonts w:ascii="Arial" w:eastAsia="Arial" w:hAnsi="Arial" w:cs="Arial"/>
          <w:sz w:val="24"/>
          <w:szCs w:val="24"/>
        </w:rPr>
        <w:t xml:space="preserve">, distinto a lo que refiere la parte recurrente, que los elementos de la seguridad pública estatal y municipal hubiesen incidido de forma directa o indirecta en el desarrollo de la votación llevada a cabo el pasado cinco de junio, pues contrario a ello, únicamente se logró demostrar una serie de incidentes entre diversas personas y policías en contra, entre otros sujetos, de simpatizantes de </w:t>
      </w:r>
      <w:r w:rsidR="00577A46">
        <w:rPr>
          <w:rFonts w:ascii="Arial" w:eastAsia="Arial" w:hAnsi="Arial" w:cs="Arial"/>
          <w:sz w:val="24"/>
          <w:szCs w:val="24"/>
        </w:rPr>
        <w:t>MORENA</w:t>
      </w:r>
      <w:r>
        <w:rPr>
          <w:rFonts w:ascii="Arial" w:eastAsia="Arial" w:hAnsi="Arial" w:cs="Arial"/>
          <w:sz w:val="24"/>
          <w:szCs w:val="24"/>
        </w:rPr>
        <w:t xml:space="preserve">, </w:t>
      </w:r>
      <w:r>
        <w:rPr>
          <w:rFonts w:ascii="Arial" w:eastAsia="Arial" w:hAnsi="Arial" w:cs="Arial"/>
          <w:b/>
          <w:sz w:val="24"/>
          <w:szCs w:val="24"/>
        </w:rPr>
        <w:t xml:space="preserve">sin que ello evidenciara algún nexo con la votación regular ya comentada.  </w:t>
      </w:r>
    </w:p>
    <w:p w14:paraId="140114A9" w14:textId="77777777" w:rsidR="004A0563" w:rsidRDefault="004A0563">
      <w:pPr>
        <w:pBdr>
          <w:top w:val="nil"/>
          <w:left w:val="nil"/>
          <w:bottom w:val="nil"/>
          <w:right w:val="nil"/>
          <w:between w:val="nil"/>
        </w:pBdr>
        <w:rPr>
          <w:color w:val="000000"/>
        </w:rPr>
      </w:pPr>
    </w:p>
    <w:p w14:paraId="0882542A"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Por otra parte, como se adelantó, tampoco es posible asumir que con el número de incidencias ocurridas -tres llevadas a cabo con anterioridad al 5 de junio, y cinco realizadas el día de la jornada electoral-, se hubiese demostrado, como lo refiere el inconforme, que existió violencia de manera generalizada en los 18 distritos del estado, pues tal y como se estableció, el día en que se celebró la jornada electoral, solamente se demostró incidencia de violencia en 5 ocasiones, lo cual demuestra que </w:t>
      </w:r>
      <w:r>
        <w:rPr>
          <w:rFonts w:ascii="Arial" w:eastAsia="Arial" w:hAnsi="Arial" w:cs="Arial"/>
          <w:b/>
          <w:sz w:val="24"/>
          <w:szCs w:val="24"/>
          <w:u w:val="single"/>
        </w:rPr>
        <w:t>no existió una violencia sistemática y/o generalizada que impidiera que la elección fuera libre y auténtica</w:t>
      </w:r>
      <w:r>
        <w:rPr>
          <w:rFonts w:ascii="Arial" w:eastAsia="Arial" w:hAnsi="Arial" w:cs="Arial"/>
          <w:sz w:val="24"/>
          <w:szCs w:val="24"/>
        </w:rPr>
        <w:t xml:space="preserve">, por lo cual, este órgano jurisdiccional considera que se debe preservar la validez de los actos realizados con motivo de la jornada electoral.  </w:t>
      </w:r>
    </w:p>
    <w:p w14:paraId="0AE38EA7" w14:textId="77777777" w:rsidR="004A0563" w:rsidRDefault="004A0563" w:rsidP="00213C7B">
      <w:pPr>
        <w:pStyle w:val="Sinespaciado"/>
        <w:rPr>
          <w:rFonts w:eastAsia="Arial"/>
        </w:rPr>
      </w:pPr>
    </w:p>
    <w:p w14:paraId="56E44368" w14:textId="18C787AC"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lastRenderedPageBreak/>
        <w:t xml:space="preserve">Lo argumentado se debió a que, en el caso, </w:t>
      </w:r>
      <w:r>
        <w:rPr>
          <w:rFonts w:ascii="Arial" w:eastAsia="Arial" w:hAnsi="Arial" w:cs="Arial"/>
          <w:b/>
          <w:sz w:val="24"/>
          <w:szCs w:val="24"/>
        </w:rPr>
        <w:t xml:space="preserve">las pruebas aportadas por el partido </w:t>
      </w:r>
      <w:r w:rsidR="00577A46">
        <w:rPr>
          <w:rFonts w:ascii="Arial" w:eastAsia="Arial" w:hAnsi="Arial" w:cs="Arial"/>
          <w:b/>
          <w:sz w:val="24"/>
          <w:szCs w:val="24"/>
        </w:rPr>
        <w:t>MORENA</w:t>
      </w:r>
      <w:r>
        <w:rPr>
          <w:rFonts w:ascii="Arial" w:eastAsia="Arial" w:hAnsi="Arial" w:cs="Arial"/>
          <w:sz w:val="24"/>
          <w:szCs w:val="24"/>
        </w:rPr>
        <w:t xml:space="preserve">, -notas periodísticas, técnicas, documentales públicas y denuncias- </w:t>
      </w:r>
      <w:r>
        <w:rPr>
          <w:rFonts w:ascii="Arial" w:eastAsia="Arial" w:hAnsi="Arial" w:cs="Arial"/>
          <w:b/>
          <w:sz w:val="24"/>
          <w:szCs w:val="24"/>
        </w:rPr>
        <w:t>resultan insuficientes</w:t>
      </w:r>
      <w:r>
        <w:rPr>
          <w:rFonts w:ascii="Arial" w:eastAsia="Arial" w:hAnsi="Arial" w:cs="Arial"/>
          <w:sz w:val="24"/>
          <w:szCs w:val="24"/>
        </w:rPr>
        <w:t xml:space="preserve"> para demostrar que los hechos cuestionados (intervención de elementos policiales que afectan la voluntad de las y los votantes), incidieron en los principios del sufragio y la libre elección y que, por ello, hubiesen viciado el resultado electoral, pues de las constancias que existen en el expediente no es posible identificar mayores elementos de prueba ofrecidos por la parte recurrente o por las autoridades involucradas, que permitan robustecer y acreditar que las irregularidades que cuestiona, sucedieron de la magnitud suficiente como lo refiere el recurrente en su escrito de demanda. </w:t>
      </w:r>
    </w:p>
    <w:p w14:paraId="0DFAC31A" w14:textId="77777777" w:rsidR="004A0563" w:rsidRDefault="004A0563" w:rsidP="00213C7B">
      <w:pPr>
        <w:pStyle w:val="Sinespaciado"/>
        <w:rPr>
          <w:rFonts w:eastAsia="Arial"/>
        </w:rPr>
      </w:pPr>
    </w:p>
    <w:p w14:paraId="681B7982"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En esencia, ello se debe a que de la adminiculación probatoria ya realizada, </w:t>
      </w:r>
      <w:r>
        <w:rPr>
          <w:rFonts w:ascii="Arial" w:eastAsia="Arial" w:hAnsi="Arial" w:cs="Arial"/>
          <w:b/>
          <w:sz w:val="24"/>
          <w:szCs w:val="24"/>
        </w:rPr>
        <w:t>no se logró evidenciar que la incidencias hubiesen involucrado a ciudadanos y ciudadanas</w:t>
      </w:r>
      <w:r>
        <w:rPr>
          <w:rFonts w:ascii="Arial" w:eastAsia="Arial" w:hAnsi="Arial" w:cs="Arial"/>
          <w:sz w:val="24"/>
          <w:szCs w:val="24"/>
        </w:rPr>
        <w:t xml:space="preserve"> en el ejercicio del voto o que en el curso de las votaciones llevadas a cabo el día de jornada electoral, se hubiesen llevado a cabo conductas o acciones que evidenciaran presión, coacción o amenazas a estos, para favorecer a una opción electoral en particular ni que hubiese existido una participación del 90% de votantes en favor de la referida coalición, ya que distinto a ello, como se explicó en los antecedentes, el PAN, PRI y PRD -integrantes de la coalición ganadora-, obtuvieron una votación conjunta del 55.22% , votación que dada las circunstancias expuestas en la presente controversia debe considerarse válida. </w:t>
      </w:r>
    </w:p>
    <w:p w14:paraId="011171DB" w14:textId="77777777" w:rsidR="004A0563" w:rsidRDefault="004A0563">
      <w:pPr>
        <w:pBdr>
          <w:top w:val="nil"/>
          <w:left w:val="nil"/>
          <w:bottom w:val="nil"/>
          <w:right w:val="nil"/>
          <w:between w:val="nil"/>
        </w:pBdr>
        <w:rPr>
          <w:color w:val="000000"/>
        </w:rPr>
      </w:pPr>
    </w:p>
    <w:p w14:paraId="15499B2E" w14:textId="77777777" w:rsidR="004A0563" w:rsidRDefault="008D769A">
      <w:pPr>
        <w:pBdr>
          <w:top w:val="nil"/>
          <w:left w:val="nil"/>
          <w:bottom w:val="nil"/>
          <w:right w:val="nil"/>
          <w:between w:val="nil"/>
        </w:pBdr>
        <w:spacing w:line="360" w:lineRule="auto"/>
        <w:jc w:val="both"/>
        <w:rPr>
          <w:rFonts w:ascii="Arial" w:eastAsia="Arial" w:hAnsi="Arial" w:cs="Arial"/>
          <w:b/>
          <w:sz w:val="24"/>
          <w:szCs w:val="24"/>
        </w:rPr>
      </w:pPr>
      <w:r>
        <w:rPr>
          <w:rFonts w:ascii="Arial" w:eastAsia="Arial" w:hAnsi="Arial" w:cs="Arial"/>
          <w:sz w:val="24"/>
          <w:szCs w:val="24"/>
        </w:rPr>
        <w:t xml:space="preserve">Así, con independencia de que también se hubiesen ofrecido distintas denuncias penales y supuestas incidencias acontecidas en el curso de sesiones de las autoridades administrativas -Consejo General, Consejo Local y Consejos Distritales-, pues en cuanto a las primeras no se puede considerar que estas arrojen elementos objetivos que demuestren circunstancias claras sobre las irregularidades comentadas, pues de su contenido ni siquiera se advierte que hayan afectado o incidido en la voluntad de las y los votantes o que hubiese conllevado hechos de violencia que aparentemente afectaran la autenticidad de las elecciones, sino que únicamente se tratan de cuestionamientos generales derivados de la incidencias comentadas. </w:t>
      </w:r>
    </w:p>
    <w:p w14:paraId="43D2E52A" w14:textId="77777777" w:rsidR="004A0563" w:rsidRDefault="004A0563">
      <w:pPr>
        <w:pBdr>
          <w:top w:val="nil"/>
          <w:left w:val="nil"/>
          <w:bottom w:val="nil"/>
          <w:right w:val="nil"/>
          <w:between w:val="nil"/>
        </w:pBdr>
        <w:rPr>
          <w:color w:val="000000"/>
        </w:rPr>
      </w:pPr>
    </w:p>
    <w:p w14:paraId="0CAE5D1B" w14:textId="2B363A60"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Esto fue así, ya que en cuanto a las supuestas irregularidades que fueron denunciadas por la representación de </w:t>
      </w:r>
      <w:r w:rsidR="00577A46">
        <w:rPr>
          <w:rFonts w:ascii="Arial" w:eastAsia="Arial" w:hAnsi="Arial" w:cs="Arial"/>
          <w:sz w:val="24"/>
          <w:szCs w:val="24"/>
        </w:rPr>
        <w:t>MORENA</w:t>
      </w:r>
      <w:r>
        <w:rPr>
          <w:rFonts w:ascii="Arial" w:eastAsia="Arial" w:hAnsi="Arial" w:cs="Arial"/>
          <w:sz w:val="24"/>
          <w:szCs w:val="24"/>
        </w:rPr>
        <w:t xml:space="preserve"> en el curso de las sesiones de los Consejos, como se explicó, estas refieren que durante la jornada electoral se presentaron diversos incidentes, en los que grupos policiales agredieron a periodistas, figuras públicas, representantes de las mesas directivas de casilla y se llevaron a dos observadores que posteriormente fueron presentados ante la Fiscalía, que dio como resultado una persona herida de gravedad, por lo que solicitó el auxilio de la Guardia Nacional.</w:t>
      </w:r>
    </w:p>
    <w:p w14:paraId="183692B4" w14:textId="77777777" w:rsidR="004A0563" w:rsidRDefault="004A0563">
      <w:pPr>
        <w:pBdr>
          <w:top w:val="nil"/>
          <w:left w:val="nil"/>
          <w:bottom w:val="nil"/>
          <w:right w:val="nil"/>
          <w:between w:val="nil"/>
        </w:pBdr>
        <w:rPr>
          <w:color w:val="000000"/>
        </w:rPr>
      </w:pPr>
    </w:p>
    <w:p w14:paraId="00A6B838"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No obstante, en ningún momento se realizan especificaciones con relación a las circunstancias de tiempo, modo y lugar en las que, supuestamente, tales sucesos tuvieron lugar, es decir, tanto de las actas de las sesiones, como del escrito de demanda ni de las </w:t>
      </w:r>
      <w:r>
        <w:rPr>
          <w:rFonts w:ascii="Arial" w:eastAsia="Arial" w:hAnsi="Arial" w:cs="Arial"/>
          <w:sz w:val="24"/>
          <w:szCs w:val="24"/>
        </w:rPr>
        <w:lastRenderedPageBreak/>
        <w:t xml:space="preserve">pruebas ofrecidas, se logró advertir que la parte recurrente puntualice en qué casillas sucedieron los hechos, los nombres de las personas supuestamente agredidas, </w:t>
      </w:r>
      <w:r>
        <w:rPr>
          <w:rFonts w:ascii="Arial" w:eastAsia="Arial" w:hAnsi="Arial" w:cs="Arial"/>
          <w:b/>
          <w:sz w:val="24"/>
          <w:szCs w:val="24"/>
        </w:rPr>
        <w:t>cómo es que tales hechos, de manera puntual y cierta, afectaron el normal desarrollo de la votación</w:t>
      </w:r>
      <w:r>
        <w:rPr>
          <w:rFonts w:ascii="Arial" w:eastAsia="Arial" w:hAnsi="Arial" w:cs="Arial"/>
          <w:sz w:val="24"/>
          <w:szCs w:val="24"/>
        </w:rPr>
        <w:t xml:space="preserve"> o, en su caso, más elementos que permitan a esta autoridad determinar, al menos, las mínimas circunstancias en que se llevaron a cabo las supuestas irregularidades que denuncia y </w:t>
      </w:r>
      <w:r>
        <w:rPr>
          <w:rFonts w:ascii="Arial" w:eastAsia="Arial" w:hAnsi="Arial" w:cs="Arial"/>
          <w:b/>
          <w:sz w:val="24"/>
          <w:szCs w:val="24"/>
        </w:rPr>
        <w:t>el ámbito de afectación que estas tuvieron.</w:t>
      </w:r>
      <w:r>
        <w:rPr>
          <w:rFonts w:ascii="Arial" w:eastAsia="Arial" w:hAnsi="Arial" w:cs="Arial"/>
          <w:sz w:val="24"/>
          <w:szCs w:val="24"/>
        </w:rPr>
        <w:t xml:space="preserve"> </w:t>
      </w:r>
    </w:p>
    <w:p w14:paraId="16F5F1FF" w14:textId="77777777" w:rsidR="004A0563" w:rsidRDefault="004A0563">
      <w:pPr>
        <w:pBdr>
          <w:top w:val="nil"/>
          <w:left w:val="nil"/>
          <w:bottom w:val="nil"/>
          <w:right w:val="nil"/>
          <w:between w:val="nil"/>
        </w:pBdr>
        <w:rPr>
          <w:color w:val="000000"/>
        </w:rPr>
      </w:pPr>
    </w:p>
    <w:p w14:paraId="74517935"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Estas cuestiones necesariamente deben comprobarse a efecto de estar en posibilidad de determinar su nexo causal. Por otro lado, tampoco fue posible demostrar que las autoridades administrativas se hubieran negado a asentar los supuestos hechos violentos a los que hace referencia la parte recurrente, pues de la lectura de las referidas actas, no se advirtió alguna negación por parte de las y los consejeros para constatar las supuestas irregularidades manifestadas por el partido actor.  </w:t>
      </w:r>
    </w:p>
    <w:p w14:paraId="74A3ED16" w14:textId="77777777" w:rsidR="004A0563" w:rsidRDefault="004A0563">
      <w:pPr>
        <w:pBdr>
          <w:top w:val="nil"/>
          <w:left w:val="nil"/>
          <w:bottom w:val="nil"/>
          <w:right w:val="nil"/>
          <w:between w:val="nil"/>
        </w:pBdr>
        <w:rPr>
          <w:color w:val="000000"/>
        </w:rPr>
      </w:pPr>
    </w:p>
    <w:p w14:paraId="4FCB4CC4"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Asimismo, debe tomarse en cuenta que las actas de las supuestas incidencias abordadas, se considera que </w:t>
      </w:r>
      <w:r>
        <w:rPr>
          <w:rFonts w:ascii="Arial" w:eastAsia="Arial" w:hAnsi="Arial" w:cs="Arial"/>
          <w:b/>
          <w:sz w:val="24"/>
          <w:szCs w:val="24"/>
        </w:rPr>
        <w:t>no pueden adminicularse con el resto de elementos</w:t>
      </w:r>
      <w:r>
        <w:rPr>
          <w:rFonts w:ascii="Arial" w:eastAsia="Arial" w:hAnsi="Arial" w:cs="Arial"/>
          <w:sz w:val="24"/>
          <w:szCs w:val="24"/>
        </w:rPr>
        <w:t xml:space="preserve"> probatorios ofrecidos por el partido actor -videos, notas periodísticas, documentales públicas y denuncias- a fin de que ello lograra demostrar la existencia de las irregularidades cuestionadas, ya que de tales elementos probatorios se visualizan y/o se desprenden hechos aislados o genéricos relacionados con incidencias entre sujetos diversos. Esta situación implica que </w:t>
      </w:r>
      <w:r>
        <w:rPr>
          <w:rFonts w:ascii="Arial" w:eastAsia="Arial" w:hAnsi="Arial" w:cs="Arial"/>
          <w:b/>
          <w:sz w:val="24"/>
          <w:szCs w:val="24"/>
        </w:rPr>
        <w:t>las irregularidades impugnadas en relación con las pruebas ofrecidas, no permiten demostrar de manera fehaciente un alcance mayor</w:t>
      </w:r>
      <w:r>
        <w:rPr>
          <w:rFonts w:ascii="Arial" w:eastAsia="Arial" w:hAnsi="Arial" w:cs="Arial"/>
          <w:sz w:val="24"/>
          <w:szCs w:val="24"/>
        </w:rPr>
        <w:t xml:space="preserve"> al que ya se comprobó con anterioridad. </w:t>
      </w:r>
    </w:p>
    <w:p w14:paraId="454CEB12" w14:textId="77777777" w:rsidR="004A0563" w:rsidRDefault="004A0563">
      <w:pPr>
        <w:pBdr>
          <w:top w:val="nil"/>
          <w:left w:val="nil"/>
          <w:bottom w:val="nil"/>
          <w:right w:val="nil"/>
          <w:between w:val="nil"/>
        </w:pBdr>
        <w:rPr>
          <w:color w:val="000000"/>
        </w:rPr>
      </w:pPr>
    </w:p>
    <w:p w14:paraId="32E2F2A6"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Ahora, en cuanto a las denuncias que la parte recurrente refiere, este órgano jurisdiccional estima que estas</w:t>
      </w:r>
      <w:r>
        <w:rPr>
          <w:rFonts w:ascii="Arial" w:eastAsia="Arial" w:hAnsi="Arial" w:cs="Arial"/>
          <w:b/>
          <w:sz w:val="24"/>
          <w:szCs w:val="24"/>
        </w:rPr>
        <w:t xml:space="preserve"> no vinculan lo denunciado con la supuesta coacción y presión al voto de la ciudadanía</w:t>
      </w:r>
      <w:r>
        <w:rPr>
          <w:rFonts w:ascii="Arial" w:eastAsia="Arial" w:hAnsi="Arial" w:cs="Arial"/>
          <w:sz w:val="24"/>
          <w:szCs w:val="24"/>
        </w:rPr>
        <w:t xml:space="preserve">, ya que si bien, supuestamente estas se presentaron contra los sujetos cuestionados en el presente recurso, lo cierto es que del análisis de estas, se asume que están dirigidas en contra de personas indistintas que no muestran un vínculo cierto con alguna opción política en particular, que demuestre, precisamente, una afectación en el voto libre de la ciudadanía. </w:t>
      </w:r>
    </w:p>
    <w:p w14:paraId="47838D5E" w14:textId="77777777" w:rsidR="004A0563" w:rsidRDefault="004A0563" w:rsidP="00213C7B">
      <w:pPr>
        <w:pStyle w:val="Sinespaciado"/>
      </w:pPr>
    </w:p>
    <w:p w14:paraId="695D0029" w14:textId="33726488" w:rsidR="004A0563" w:rsidRPr="00085892" w:rsidRDefault="008D769A" w:rsidP="00085892">
      <w:pPr>
        <w:pBdr>
          <w:top w:val="nil"/>
          <w:left w:val="nil"/>
          <w:bottom w:val="nil"/>
          <w:right w:val="nil"/>
          <w:between w:val="nil"/>
        </w:pBdr>
        <w:spacing w:line="360" w:lineRule="auto"/>
        <w:jc w:val="both"/>
        <w:rPr>
          <w:rFonts w:ascii="Arial" w:eastAsia="Arial" w:hAnsi="Arial" w:cs="Arial"/>
          <w:sz w:val="24"/>
          <w:szCs w:val="24"/>
          <w:highlight w:val="yellow"/>
        </w:rPr>
      </w:pPr>
      <w:r>
        <w:rPr>
          <w:rFonts w:ascii="Arial" w:eastAsia="Arial" w:hAnsi="Arial" w:cs="Arial"/>
          <w:sz w:val="24"/>
          <w:szCs w:val="24"/>
        </w:rPr>
        <w:t xml:space="preserve">Lo apuntado es así, con independencia de que en la carpeta de investigación (CI/AGS/12283/05-22) se haga referencia a un integrante de </w:t>
      </w:r>
      <w:r w:rsidR="00577A46">
        <w:rPr>
          <w:rFonts w:ascii="Arial" w:eastAsia="Arial" w:hAnsi="Arial" w:cs="Arial"/>
          <w:sz w:val="24"/>
          <w:szCs w:val="24"/>
        </w:rPr>
        <w:t>MORENA</w:t>
      </w:r>
      <w:r>
        <w:rPr>
          <w:rFonts w:ascii="Arial" w:eastAsia="Arial" w:hAnsi="Arial" w:cs="Arial"/>
          <w:sz w:val="24"/>
          <w:szCs w:val="24"/>
        </w:rPr>
        <w:t>, pues en estas no se establecen mayores datos que permitan esclarecer la relación de tales medios probatorios con los dichos principales del recurrente</w:t>
      </w:r>
      <w:r w:rsidR="00A86683">
        <w:rPr>
          <w:rFonts w:ascii="Arial" w:eastAsia="Arial" w:hAnsi="Arial" w:cs="Arial"/>
          <w:sz w:val="24"/>
          <w:szCs w:val="24"/>
        </w:rPr>
        <w:t xml:space="preserve">, ya que de tal documento únicamente se hace referencia a que </w:t>
      </w:r>
      <w:r w:rsidR="00A86683" w:rsidRPr="00A86683">
        <w:rPr>
          <w:rFonts w:ascii="Arial" w:eastAsia="Arial" w:hAnsi="Arial" w:cs="Arial"/>
          <w:i/>
          <w:iCs/>
          <w:sz w:val="24"/>
          <w:szCs w:val="24"/>
        </w:rPr>
        <w:t xml:space="preserve">“un grupo de sujetos armados ingresaron al domicilio en el que se encontraban militantes de </w:t>
      </w:r>
      <w:r w:rsidR="00577A46">
        <w:rPr>
          <w:rFonts w:ascii="Arial" w:eastAsia="Arial" w:hAnsi="Arial" w:cs="Arial"/>
          <w:i/>
          <w:iCs/>
          <w:sz w:val="24"/>
          <w:szCs w:val="24"/>
        </w:rPr>
        <w:t>MORENA</w:t>
      </w:r>
      <w:r w:rsidR="00A86683" w:rsidRPr="00A86683">
        <w:rPr>
          <w:rFonts w:ascii="Arial" w:eastAsia="Arial" w:hAnsi="Arial" w:cs="Arial"/>
          <w:i/>
          <w:iCs/>
          <w:sz w:val="24"/>
          <w:szCs w:val="24"/>
        </w:rPr>
        <w:t>, y robaron sus pertenencias, además de causarles lesiones, daños al domicilio y amenazarlos”</w:t>
      </w:r>
      <w:r w:rsidR="00A86683">
        <w:rPr>
          <w:rFonts w:ascii="Arial" w:eastAsia="Arial" w:hAnsi="Arial" w:cs="Arial"/>
          <w:i/>
          <w:iCs/>
          <w:sz w:val="24"/>
          <w:szCs w:val="24"/>
        </w:rPr>
        <w:t xml:space="preserve">, </w:t>
      </w:r>
      <w:r w:rsidR="00A86683">
        <w:rPr>
          <w:rFonts w:ascii="Arial" w:eastAsia="Arial" w:hAnsi="Arial" w:cs="Arial"/>
          <w:sz w:val="24"/>
          <w:szCs w:val="24"/>
        </w:rPr>
        <w:t xml:space="preserve">situación que, como se adelantó, no aporta mayores elementos que demuestren el dicho del recurrente en lo relativo a que ello implicó una presión o coacción a las y los electores. </w:t>
      </w:r>
    </w:p>
    <w:p w14:paraId="2FDC1AAF"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lastRenderedPageBreak/>
        <w:t>Así que también debe desestimarse la solicitud del actor relativa a exigir a este Tribunal que realice un requerimiento a la Fiscalía de Delitos Electorales para que proporcione las denuncias que, a su criterio, se relacionan con los hechos controvertidos, pues, si bien la Sala Superior ha considerado el deber de la autoridades de valorar de forma contextual las controversias que conlleven un riesgo para la sociedad,</w:t>
      </w:r>
      <w:r>
        <w:rPr>
          <w:rFonts w:ascii="Arial" w:eastAsia="Arial" w:hAnsi="Arial" w:cs="Arial"/>
          <w:sz w:val="24"/>
          <w:szCs w:val="24"/>
          <w:vertAlign w:val="superscript"/>
        </w:rPr>
        <w:footnoteReference w:id="20"/>
      </w:r>
      <w:r>
        <w:rPr>
          <w:rFonts w:ascii="Arial" w:eastAsia="Arial" w:hAnsi="Arial" w:cs="Arial"/>
          <w:sz w:val="24"/>
          <w:szCs w:val="24"/>
        </w:rPr>
        <w:t xml:space="preserve"> lo cierto es que el sistema de nulidades se interpreta bajo estricto derecho y, por tanto, es inviable perfeccionar el deficiente ofrecimiento de las pruebas de la parte recurrente, con independencia de que la temática de la presente nulidad involucre violencia, pues del análisis comentado, no existieron elementos suficientes que evidenciaran que las irregularidades impidieron a la parte recurrente recabar tales medios probatorios.</w:t>
      </w:r>
    </w:p>
    <w:p w14:paraId="29F873BB" w14:textId="77777777" w:rsidR="004A0563" w:rsidRDefault="004A0563">
      <w:pPr>
        <w:pBdr>
          <w:top w:val="nil"/>
          <w:left w:val="nil"/>
          <w:bottom w:val="nil"/>
          <w:right w:val="nil"/>
          <w:between w:val="nil"/>
        </w:pBdr>
        <w:rPr>
          <w:color w:val="000000"/>
        </w:rPr>
      </w:pPr>
    </w:p>
    <w:p w14:paraId="3B7CA3B3" w14:textId="77777777" w:rsidR="004A0563" w:rsidRDefault="008D769A">
      <w:pPr>
        <w:pBdr>
          <w:top w:val="nil"/>
          <w:left w:val="nil"/>
          <w:bottom w:val="nil"/>
          <w:right w:val="nil"/>
          <w:between w:val="nil"/>
        </w:pBd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En segundo término, del análisis de dos de los escritos de denuncia, -a pesar de que hace referencia a otra denuncia, no obstante, esta no obra en el expediente- a las que hace referencia la parte actora en su medio de impugnación y, a su vez, que se encuentran en el expediente, es posible advertir que de la lectura de estas </w:t>
      </w:r>
      <w:r>
        <w:rPr>
          <w:rFonts w:ascii="Arial" w:eastAsia="Arial" w:hAnsi="Arial" w:cs="Arial"/>
          <w:b/>
          <w:sz w:val="24"/>
          <w:szCs w:val="24"/>
          <w:highlight w:val="white"/>
        </w:rPr>
        <w:t xml:space="preserve">no existen relación alguna </w:t>
      </w:r>
      <w:r>
        <w:rPr>
          <w:rFonts w:ascii="Arial" w:eastAsia="Arial" w:hAnsi="Arial" w:cs="Arial"/>
          <w:sz w:val="24"/>
          <w:szCs w:val="24"/>
          <w:highlight w:val="white"/>
        </w:rPr>
        <w:t xml:space="preserve">con la supuesta coacción y presión por parte de elementos de la policía frente a las y los electores con la intención de que voten por una opción en específico, sino que, estas involucran, en esencia, el delito de robo. </w:t>
      </w:r>
    </w:p>
    <w:p w14:paraId="37A0F0E8" w14:textId="5839416F" w:rsidR="004A0563" w:rsidRDefault="008D769A">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Asimismo, en cuanto al planteamiento que realiza la parte recurrente encaminado a demostrar que la expulsión de un Observador Electoral de </w:t>
      </w:r>
      <w:r w:rsidR="00577A46">
        <w:rPr>
          <w:rFonts w:ascii="Arial" w:eastAsia="Arial" w:hAnsi="Arial" w:cs="Arial"/>
          <w:sz w:val="24"/>
          <w:szCs w:val="24"/>
        </w:rPr>
        <w:t>MORENA</w:t>
      </w:r>
      <w:r>
        <w:rPr>
          <w:rFonts w:ascii="Arial" w:eastAsia="Arial" w:hAnsi="Arial" w:cs="Arial"/>
          <w:sz w:val="24"/>
          <w:szCs w:val="24"/>
        </w:rPr>
        <w:t xml:space="preserve"> de una casilla fue injustificada y que ello generó presión y amenazas en contra de otros funcionarios pertenecientes a las casillas, este órgano jurisdiccional considera que, a pesar de que a través de un análisis probatorio conjunto fue posible demostrar la supuesta detención del representante que estaba acreditado, ello no es motivo para asumir que, efectivamente, las y los elementos de la policía ejercieron presión o coacción a las y los electores y que, por tal motivo, el sufragio dejó de ser libre, secreto y directo, como lo refiere la parte recurrente. </w:t>
      </w:r>
    </w:p>
    <w:p w14:paraId="3446B6D2" w14:textId="3DCAF3D6" w:rsidR="004A0563" w:rsidRDefault="008D769A">
      <w:pPr>
        <w:spacing w:before="240" w:after="240" w:line="360" w:lineRule="auto"/>
        <w:jc w:val="both"/>
        <w:rPr>
          <w:rFonts w:ascii="Arial" w:eastAsia="Arial" w:hAnsi="Arial" w:cs="Arial"/>
          <w:sz w:val="24"/>
          <w:szCs w:val="24"/>
        </w:rPr>
      </w:pPr>
      <w:r>
        <w:rPr>
          <w:rFonts w:ascii="Arial" w:eastAsia="Arial" w:hAnsi="Arial" w:cs="Arial"/>
          <w:sz w:val="24"/>
          <w:szCs w:val="24"/>
        </w:rPr>
        <w:t xml:space="preserve">Tampoco se comprobó que la supuesta detención hubiese afectado o incidido en el desarrollo normal de votación y que hubiese tenido como resultado cuestionar la autenticidad de la elección de gubernatura, pues, en todo caso, se trató de una incidencia que no aportó mayores datos que exijan a este órgano jurisdiccional realizar </w:t>
      </w:r>
      <w:r w:rsidR="00A86683">
        <w:rPr>
          <w:rFonts w:ascii="Arial" w:eastAsia="Arial" w:hAnsi="Arial" w:cs="Arial"/>
          <w:sz w:val="24"/>
          <w:szCs w:val="24"/>
        </w:rPr>
        <w:t>un análisis mayor</w:t>
      </w:r>
      <w:r>
        <w:rPr>
          <w:rFonts w:ascii="Arial" w:eastAsia="Arial" w:hAnsi="Arial" w:cs="Arial"/>
          <w:sz w:val="24"/>
          <w:szCs w:val="24"/>
        </w:rPr>
        <w:t xml:space="preserve"> para verificar la validez de los resultados. </w:t>
      </w:r>
    </w:p>
    <w:p w14:paraId="17E05528" w14:textId="5DE5D4A5"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De ahí que es posible asumir que, a pesar de las incidencias de carácter aislado ocurridas, </w:t>
      </w:r>
      <w:r>
        <w:rPr>
          <w:rFonts w:ascii="Arial" w:eastAsia="Arial" w:hAnsi="Arial" w:cs="Arial"/>
          <w:b/>
          <w:sz w:val="24"/>
          <w:szCs w:val="24"/>
        </w:rPr>
        <w:t>ello no implica que se haya demostrado un vínculo entre el conjunto de pruebas ofrecidas por el inconforme</w:t>
      </w:r>
      <w:r>
        <w:rPr>
          <w:rFonts w:ascii="Arial" w:eastAsia="Arial" w:hAnsi="Arial" w:cs="Arial"/>
          <w:sz w:val="24"/>
          <w:szCs w:val="24"/>
        </w:rPr>
        <w:t>, pues como se explicó, por una parte, no guardan relación entre sí y, por otra, las que generan coincidencia -en cuatro sucesos realizados el día de la jornada electoral, y dos fuera de tal fecha</w:t>
      </w:r>
      <w:r>
        <w:rPr>
          <w:rFonts w:ascii="Arial" w:eastAsia="Arial" w:hAnsi="Arial" w:cs="Arial"/>
          <w:sz w:val="24"/>
          <w:szCs w:val="24"/>
          <w:vertAlign w:val="superscript"/>
        </w:rPr>
        <w:footnoteReference w:id="21"/>
      </w:r>
      <w:r>
        <w:rPr>
          <w:rFonts w:ascii="Arial" w:eastAsia="Arial" w:hAnsi="Arial" w:cs="Arial"/>
          <w:sz w:val="24"/>
          <w:szCs w:val="24"/>
        </w:rPr>
        <w:t xml:space="preserve">- únicamente demuestra incidencias tales como </w:t>
      </w:r>
      <w:r>
        <w:rPr>
          <w:rFonts w:ascii="Arial" w:eastAsia="Arial" w:hAnsi="Arial" w:cs="Arial"/>
          <w:sz w:val="24"/>
          <w:szCs w:val="24"/>
        </w:rPr>
        <w:lastRenderedPageBreak/>
        <w:t xml:space="preserve">actos violencia -con un carácter aislado, al no existir la verificación de más hechos ocurridos el día de la jornada y que hubiesen demostrado un carácter generalizado en el total de los distritos que conforman la entidad federativa, contra simpatizantes de </w:t>
      </w:r>
      <w:r w:rsidR="00577A46">
        <w:rPr>
          <w:rFonts w:ascii="Arial" w:eastAsia="Arial" w:hAnsi="Arial" w:cs="Arial"/>
          <w:sz w:val="24"/>
          <w:szCs w:val="24"/>
        </w:rPr>
        <w:t>MORENA</w:t>
      </w:r>
      <w:r>
        <w:rPr>
          <w:rFonts w:ascii="Arial" w:eastAsia="Arial" w:hAnsi="Arial" w:cs="Arial"/>
          <w:sz w:val="24"/>
          <w:szCs w:val="24"/>
        </w:rPr>
        <w:t xml:space="preserve">, sin que de ello se advierta la supuesta coacción o presión a las y los electores. </w:t>
      </w:r>
    </w:p>
    <w:p w14:paraId="142FA238" w14:textId="77777777" w:rsidR="004A0563" w:rsidRDefault="004A0563" w:rsidP="00085892">
      <w:pPr>
        <w:pStyle w:val="Sinespaciado"/>
      </w:pPr>
    </w:p>
    <w:p w14:paraId="026F0B26" w14:textId="2001F52A"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Asimismo, de las constancias que existen en el expediente, en conjunto con los recursos de nulidad resueltos el día trece de julio -recursos de nulidad 2, 3, 5, 6, 8, 9, 11, 12, 14 y 15 de este año-, y los que se resuelven el día de la presente sesión -recursos de nulidad 1, 4, 7, 10, 13 y 16 de este año-, es posible asumir que </w:t>
      </w:r>
      <w:r>
        <w:rPr>
          <w:rFonts w:ascii="Arial" w:eastAsia="Arial" w:hAnsi="Arial" w:cs="Arial"/>
          <w:b/>
          <w:sz w:val="24"/>
          <w:szCs w:val="24"/>
        </w:rPr>
        <w:t>la votación recibida en las casillas fue validada en todos los distritos electorales</w:t>
      </w:r>
      <w:r>
        <w:rPr>
          <w:rFonts w:ascii="Arial" w:eastAsia="Arial" w:hAnsi="Arial" w:cs="Arial"/>
          <w:sz w:val="24"/>
          <w:szCs w:val="24"/>
        </w:rPr>
        <w:t xml:space="preserve"> y, por tanto, a pesar de que el partido </w:t>
      </w:r>
      <w:r w:rsidR="00577A46">
        <w:rPr>
          <w:rFonts w:ascii="Arial" w:eastAsia="Arial" w:hAnsi="Arial" w:cs="Arial"/>
          <w:sz w:val="24"/>
          <w:szCs w:val="24"/>
        </w:rPr>
        <w:t>MORENA</w:t>
      </w:r>
      <w:r>
        <w:rPr>
          <w:rFonts w:ascii="Arial" w:eastAsia="Arial" w:hAnsi="Arial" w:cs="Arial"/>
          <w:sz w:val="24"/>
          <w:szCs w:val="24"/>
        </w:rPr>
        <w:t xml:space="preserve"> presentó distintos recursos de nulidad contra la votación recibida en casilla y, en tal acto, se cuestiona, entre otros aspectos, la existencia de violencia en el curso de la votación, ello no demostró que efectivamente existieran tales irregularidades. </w:t>
      </w:r>
    </w:p>
    <w:p w14:paraId="790B6B3F" w14:textId="77777777" w:rsidR="004A0563" w:rsidRDefault="004A0563">
      <w:pPr>
        <w:pBdr>
          <w:top w:val="nil"/>
          <w:left w:val="nil"/>
          <w:bottom w:val="nil"/>
          <w:right w:val="nil"/>
          <w:between w:val="nil"/>
        </w:pBdr>
        <w:rPr>
          <w:color w:val="000000"/>
        </w:rPr>
      </w:pPr>
    </w:p>
    <w:p w14:paraId="461E43CE"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Lo argumentado surgió en atención a que los planteamientos que expuso la parte recurrente se desestimaron dado que este </w:t>
      </w:r>
      <w:r>
        <w:rPr>
          <w:rFonts w:ascii="Arial" w:eastAsia="Arial" w:hAnsi="Arial" w:cs="Arial"/>
          <w:b/>
          <w:sz w:val="24"/>
          <w:szCs w:val="24"/>
        </w:rPr>
        <w:t>no cumplió con la carga</w:t>
      </w:r>
      <w:r>
        <w:rPr>
          <w:rFonts w:ascii="Arial" w:eastAsia="Arial" w:hAnsi="Arial" w:cs="Arial"/>
          <w:sz w:val="24"/>
          <w:szCs w:val="24"/>
        </w:rPr>
        <w:t xml:space="preserve"> que le corresponde, precisamente, </w:t>
      </w:r>
      <w:r>
        <w:rPr>
          <w:rFonts w:ascii="Arial" w:eastAsia="Arial" w:hAnsi="Arial" w:cs="Arial"/>
          <w:b/>
          <w:sz w:val="24"/>
          <w:szCs w:val="24"/>
        </w:rPr>
        <w:t>de demostrar las irregularidades</w:t>
      </w:r>
      <w:r>
        <w:rPr>
          <w:rFonts w:ascii="Arial" w:eastAsia="Arial" w:hAnsi="Arial" w:cs="Arial"/>
          <w:sz w:val="24"/>
          <w:szCs w:val="24"/>
        </w:rPr>
        <w:t xml:space="preserve"> afirmadas, por lo que los recursos de nulidad de votación recibida en casilla, no abonan de manera tal que sustenten los dichos alegados por el recurrente en el presente asunto. La misma situación ocurre con el planteamiento del actor relativo a que los funcionarios de la mesa directiva se hubiesen negado a asentar las irregularidades, pues tal irregularidad no se logró demostrar con las pruebas que existen en el expediente. </w:t>
      </w:r>
    </w:p>
    <w:p w14:paraId="121C003E" w14:textId="77777777" w:rsidR="004A0563" w:rsidRDefault="008D769A">
      <w:pPr>
        <w:spacing w:before="240" w:after="240" w:line="360" w:lineRule="auto"/>
        <w:jc w:val="both"/>
        <w:rPr>
          <w:rFonts w:ascii="Arial" w:eastAsia="Arial" w:hAnsi="Arial" w:cs="Arial"/>
          <w:sz w:val="24"/>
          <w:szCs w:val="24"/>
        </w:rPr>
      </w:pPr>
      <w:r>
        <w:rPr>
          <w:rFonts w:ascii="Arial" w:eastAsia="Arial" w:hAnsi="Arial" w:cs="Arial"/>
          <w:sz w:val="24"/>
          <w:szCs w:val="24"/>
        </w:rPr>
        <w:t xml:space="preserve">Por otra parte, este Tribunal Electoral considera que no es posible valorar y, en su caso, desestimar los criterios citados por la parte recurrente en su escrito de demanda - SUP-JRC-176/2018, acción de inconstitucionalidad 5/99, SUP-RAP-038/99 y acumulados, y SUP-RAP-746/2017-, encaminados a explicar el contenido y alcance del principio de certeza, ya que no aporta argumentos que demuestren la intención de reforzar las irregularidades pertenecientes a la causal de nulidad genérica invocada, pues distinto a ello, únicamente se limita a conceptualizar dicho principio constitucional. </w:t>
      </w:r>
    </w:p>
    <w:p w14:paraId="57420C29" w14:textId="24669BDB" w:rsidR="004A0563" w:rsidRDefault="008D769A">
      <w:pPr>
        <w:pBdr>
          <w:top w:val="nil"/>
          <w:left w:val="nil"/>
          <w:bottom w:val="nil"/>
          <w:right w:val="nil"/>
          <w:between w:val="nil"/>
        </w:pBdr>
        <w:spacing w:line="360" w:lineRule="auto"/>
        <w:jc w:val="both"/>
        <w:rPr>
          <w:rFonts w:ascii="Arial" w:eastAsia="Arial" w:hAnsi="Arial" w:cs="Arial"/>
          <w:sz w:val="24"/>
          <w:szCs w:val="24"/>
          <w:u w:val="single"/>
        </w:rPr>
      </w:pPr>
      <w:r>
        <w:rPr>
          <w:rFonts w:ascii="Arial" w:eastAsia="Arial" w:hAnsi="Arial" w:cs="Arial"/>
          <w:sz w:val="24"/>
          <w:szCs w:val="24"/>
        </w:rPr>
        <w:t xml:space="preserve">Al respecto, como se ha explicado, del análisis conjunto del material probatorio, es viable advertir que si bien se aprecia que existió cierta coincidencia respecto a las notas periodísticas y certificaciones, en cuanto a la existencia de irregularidades ocurridas en contra de integrantes de </w:t>
      </w:r>
      <w:r w:rsidR="00577A46">
        <w:rPr>
          <w:rFonts w:ascii="Arial" w:eastAsia="Arial" w:hAnsi="Arial" w:cs="Arial"/>
          <w:sz w:val="24"/>
          <w:szCs w:val="24"/>
        </w:rPr>
        <w:t>MORENA</w:t>
      </w:r>
      <w:r>
        <w:rPr>
          <w:rFonts w:ascii="Arial" w:eastAsia="Arial" w:hAnsi="Arial" w:cs="Arial"/>
          <w:sz w:val="24"/>
          <w:szCs w:val="24"/>
        </w:rPr>
        <w:t xml:space="preserve">, lo cierto es que </w:t>
      </w:r>
      <w:r>
        <w:rPr>
          <w:rFonts w:ascii="Arial" w:eastAsia="Arial" w:hAnsi="Arial" w:cs="Arial"/>
          <w:b/>
          <w:sz w:val="24"/>
          <w:szCs w:val="24"/>
        </w:rPr>
        <w:t>no se logró comprobar que tales incidencias hubiesen afectado la voluntad popular de la ciudadanía o en contra de las y los integrantes de las mesas directivas de casilla</w:t>
      </w:r>
      <w:r>
        <w:rPr>
          <w:rFonts w:ascii="Arial" w:eastAsia="Arial" w:hAnsi="Arial" w:cs="Arial"/>
          <w:sz w:val="24"/>
          <w:szCs w:val="24"/>
        </w:rPr>
        <w:t xml:space="preserve">, en particular, en el curso de la </w:t>
      </w:r>
      <w:r>
        <w:rPr>
          <w:rFonts w:ascii="Arial" w:eastAsia="Arial" w:hAnsi="Arial" w:cs="Arial"/>
          <w:sz w:val="24"/>
          <w:szCs w:val="24"/>
        </w:rPr>
        <w:lastRenderedPageBreak/>
        <w:t xml:space="preserve">emisión del sufragio y, menos aún, que ello hubiese ocurrido en las casillas instaladas en toda la entidad federativa, como lo refiere el recurrente, pues como se adelantó, </w:t>
      </w:r>
      <w:r>
        <w:rPr>
          <w:rFonts w:ascii="Arial" w:eastAsia="Arial" w:hAnsi="Arial" w:cs="Arial"/>
          <w:sz w:val="24"/>
          <w:szCs w:val="24"/>
          <w:u w:val="single"/>
        </w:rPr>
        <w:t xml:space="preserve">se trataron de incidencias aisladas que no demostraron afectación alguna al principio de voto libre.  </w:t>
      </w:r>
    </w:p>
    <w:p w14:paraId="1BD95F3B" w14:textId="77777777" w:rsidR="004A0563" w:rsidRDefault="004A0563" w:rsidP="00A86683">
      <w:pPr>
        <w:pStyle w:val="Sinespaciado"/>
        <w:rPr>
          <w:rFonts w:eastAsia="Arial"/>
        </w:rPr>
      </w:pPr>
    </w:p>
    <w:p w14:paraId="7D272835"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Esto se debió a que, además de lo argumentado, de los videos ofrecidos </w:t>
      </w:r>
      <w:r>
        <w:rPr>
          <w:rFonts w:ascii="Arial" w:eastAsia="Arial" w:hAnsi="Arial" w:cs="Arial"/>
          <w:b/>
          <w:sz w:val="24"/>
          <w:szCs w:val="24"/>
        </w:rPr>
        <w:t xml:space="preserve">no se logró comprobar la existencia de algún vínculo entre tales grupos armados o de </w:t>
      </w:r>
      <w:r>
        <w:rPr>
          <w:rFonts w:ascii="Arial" w:eastAsia="Arial" w:hAnsi="Arial" w:cs="Arial"/>
          <w:b/>
          <w:i/>
          <w:sz w:val="24"/>
          <w:szCs w:val="24"/>
        </w:rPr>
        <w:t xml:space="preserve">choque, </w:t>
      </w:r>
      <w:r>
        <w:rPr>
          <w:rFonts w:ascii="Arial" w:eastAsia="Arial" w:hAnsi="Arial" w:cs="Arial"/>
          <w:b/>
          <w:sz w:val="24"/>
          <w:szCs w:val="24"/>
        </w:rPr>
        <w:t>en  relación con algún partido político o candidatura</w:t>
      </w:r>
      <w:r>
        <w:rPr>
          <w:rFonts w:ascii="Arial" w:eastAsia="Arial" w:hAnsi="Arial" w:cs="Arial"/>
          <w:sz w:val="24"/>
          <w:szCs w:val="24"/>
        </w:rPr>
        <w:t xml:space="preserve">, pues las pruebas ofrecidas son insuficientes para verificar tales aspectos, situación que genera la necesidad de procurar el principio de conservación de los actos públicos válidamente celebrados, al no existir evidencia contundente en cuanto a que los hechos denunciados constituyeron una incidencia grave que pusiera en riesgo el resultado de la votación. </w:t>
      </w:r>
    </w:p>
    <w:p w14:paraId="623E67EC" w14:textId="77777777" w:rsidR="004A0563" w:rsidRDefault="004A0563">
      <w:pPr>
        <w:pBdr>
          <w:top w:val="nil"/>
          <w:left w:val="nil"/>
          <w:bottom w:val="nil"/>
          <w:right w:val="nil"/>
          <w:between w:val="nil"/>
        </w:pBdr>
        <w:rPr>
          <w:color w:val="000000"/>
        </w:rPr>
      </w:pPr>
    </w:p>
    <w:p w14:paraId="0F25AD84"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Esta situación tiene justificación en que la exposición genérica que plantea la parte recurrente relativa a que sucedieron distintas anomalías a través de distintos medios de comunicación y videos -que ciertamente no demostraron una afectación objetiva y evidente a algún principio constitucional-,</w:t>
      </w:r>
      <w:r>
        <w:rPr>
          <w:rFonts w:ascii="Arial" w:eastAsia="Arial" w:hAnsi="Arial" w:cs="Arial"/>
          <w:b/>
          <w:sz w:val="24"/>
          <w:szCs w:val="24"/>
        </w:rPr>
        <w:t xml:space="preserve"> no genera trascendencia alguna a los resultados electorales</w:t>
      </w:r>
      <w:r>
        <w:rPr>
          <w:rFonts w:ascii="Arial" w:eastAsia="Arial" w:hAnsi="Arial" w:cs="Arial"/>
          <w:sz w:val="24"/>
          <w:szCs w:val="24"/>
        </w:rPr>
        <w:t xml:space="preserve">, porque </w:t>
      </w:r>
      <w:r>
        <w:rPr>
          <w:rFonts w:ascii="Arial" w:eastAsia="Arial" w:hAnsi="Arial" w:cs="Arial"/>
          <w:sz w:val="24"/>
          <w:szCs w:val="24"/>
          <w:u w:val="single"/>
        </w:rPr>
        <w:t>omitió demostrar cómo se incidió en el principio de libertad de sufragio y en libertad y autenticidad de las elecciones</w:t>
      </w:r>
      <w:r>
        <w:rPr>
          <w:rFonts w:ascii="Arial" w:eastAsia="Arial" w:hAnsi="Arial" w:cs="Arial"/>
          <w:sz w:val="24"/>
          <w:szCs w:val="24"/>
        </w:rPr>
        <w:t xml:space="preserve">, y que ello ocurriera de manera generalizada en la entidad cuya elección se cuestiona, de ahí que es insuficiente para conseguir la nulidad de los comicios. </w:t>
      </w:r>
    </w:p>
    <w:p w14:paraId="337E6032" w14:textId="77777777" w:rsidR="004A0563" w:rsidRDefault="004A0563" w:rsidP="00A86683">
      <w:pPr>
        <w:pStyle w:val="Sinespaciado"/>
      </w:pPr>
    </w:p>
    <w:p w14:paraId="123D1D55" w14:textId="77777777" w:rsidR="004A0563" w:rsidRDefault="008D769A">
      <w:pPr>
        <w:pBdr>
          <w:top w:val="nil"/>
          <w:left w:val="nil"/>
          <w:bottom w:val="nil"/>
          <w:right w:val="nil"/>
          <w:between w:val="nil"/>
        </w:pBdr>
        <w:spacing w:line="360" w:lineRule="auto"/>
        <w:jc w:val="both"/>
        <w:rPr>
          <w:rFonts w:ascii="Arial" w:eastAsia="Arial" w:hAnsi="Arial" w:cs="Arial"/>
          <w:b/>
          <w:sz w:val="24"/>
          <w:szCs w:val="24"/>
        </w:rPr>
      </w:pPr>
      <w:r>
        <w:rPr>
          <w:rFonts w:ascii="Arial" w:eastAsia="Arial" w:hAnsi="Arial" w:cs="Arial"/>
          <w:sz w:val="24"/>
          <w:szCs w:val="24"/>
        </w:rPr>
        <w:t xml:space="preserve">Esto, a pesar de que la parte recurrente exponga argumentos relativos a que tales irregularidades -intervención de Policías Estatales y Municipales- incidieron en los resultados de forma determinante, pues tal y como se expuso en el marco normativo y en la presente valoración, el recurrente tiene el deber de que estas, necesariamente comprueben su alcance de forma plena y objetiva, para que, posteriormente, sea posible valorar el grado de afectación que generó en las y los electores, así como a las elecciones, a partir de las pruebas ofrecidas por la parte inconforme, cuestión que no se logró demostrar en el presente asunto. </w:t>
      </w:r>
    </w:p>
    <w:p w14:paraId="4D9AFE13" w14:textId="77777777" w:rsidR="004A0563" w:rsidRDefault="004A0563">
      <w:pPr>
        <w:pBdr>
          <w:top w:val="nil"/>
          <w:left w:val="nil"/>
          <w:bottom w:val="nil"/>
          <w:right w:val="nil"/>
          <w:between w:val="nil"/>
        </w:pBdr>
        <w:rPr>
          <w:color w:val="000000"/>
        </w:rPr>
      </w:pPr>
    </w:p>
    <w:p w14:paraId="23D39370" w14:textId="679E544F" w:rsidR="004A0563" w:rsidRDefault="008D769A" w:rsidP="00A86683">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La postura asumida por este Tribunal Electoral debe sostenerse, pues con independencia que no se hubiese acreditado plenamente la existencia de un nexo entre las agresiones ocurridas frente a los resultados electorales, ni que ello surgiera de manera generalizada, </w:t>
      </w:r>
      <w:r>
        <w:rPr>
          <w:rFonts w:ascii="Arial" w:eastAsia="Arial" w:hAnsi="Arial" w:cs="Arial"/>
          <w:b/>
          <w:sz w:val="24"/>
          <w:szCs w:val="24"/>
        </w:rPr>
        <w:t>los hechos aislados que sí se demostraron, no resultan determinantes para el desarrollo normal de la elección,</w:t>
      </w:r>
      <w:r>
        <w:rPr>
          <w:rFonts w:ascii="Arial" w:eastAsia="Arial" w:hAnsi="Arial" w:cs="Arial"/>
          <w:sz w:val="24"/>
          <w:szCs w:val="24"/>
        </w:rPr>
        <w:t xml:space="preserve"> ya que, en primer término, no es posible actualizar el aspecto cualitativo en razón del análisis abordado, por lo cual no le asiste la razón a la parte recurrente en cuanto a que resulta aplicable el análisis realizado por la Sala Superior en el asunto SUP-JRC-6/2012, pues, distinto a su afirmación, -que las incidencias cometidas en contra de los integrantes de </w:t>
      </w:r>
      <w:r w:rsidR="00577A46">
        <w:rPr>
          <w:rFonts w:ascii="Arial" w:eastAsia="Arial" w:hAnsi="Arial" w:cs="Arial"/>
          <w:sz w:val="24"/>
          <w:szCs w:val="24"/>
        </w:rPr>
        <w:t>MORENA</w:t>
      </w:r>
      <w:r>
        <w:rPr>
          <w:rFonts w:ascii="Arial" w:eastAsia="Arial" w:hAnsi="Arial" w:cs="Arial"/>
          <w:sz w:val="24"/>
          <w:szCs w:val="24"/>
        </w:rPr>
        <w:t xml:space="preserve"> incidieron en el resultado electoral- en el presente caso no se logró demostrar siquiera que tales cuestiones hubiesen tenido un nexo causal </w:t>
      </w:r>
      <w:r>
        <w:rPr>
          <w:rFonts w:ascii="Arial" w:eastAsia="Arial" w:hAnsi="Arial" w:cs="Arial"/>
          <w:sz w:val="24"/>
          <w:szCs w:val="24"/>
        </w:rPr>
        <w:lastRenderedPageBreak/>
        <w:t xml:space="preserve">con los resultados obtenidos en la jornada electoral, de ahí que no haya sido necesario realizar una argumentación mayor. </w:t>
      </w:r>
    </w:p>
    <w:p w14:paraId="401538CF" w14:textId="77777777" w:rsidR="00577A46" w:rsidRPr="00A86683" w:rsidRDefault="00577A46" w:rsidP="00577A46">
      <w:pPr>
        <w:pStyle w:val="Sinespaciado"/>
        <w:rPr>
          <w:rFonts w:eastAsia="Arial"/>
        </w:rPr>
      </w:pPr>
    </w:p>
    <w:p w14:paraId="06CBEF28"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Es decir, que en atención a que tal factor exige analizar la magnitud de las irregularidades para identificar si por su gravedad existió una afectación sustancial a los resultados, en particular, por la violación a un principio constitucional, es imposible acreditar tal aspecto, pues las irregularidades abordadas no demostraron que hubiesen sido vinculantes para demostrar una afectación al voto libre y a la autenticidad de las elecciones. </w:t>
      </w:r>
    </w:p>
    <w:p w14:paraId="58A27F3D" w14:textId="77777777" w:rsidR="004A0563" w:rsidRDefault="004A0563">
      <w:pPr>
        <w:pBdr>
          <w:top w:val="nil"/>
          <w:left w:val="nil"/>
          <w:bottom w:val="nil"/>
          <w:right w:val="nil"/>
          <w:between w:val="nil"/>
        </w:pBdr>
        <w:rPr>
          <w:color w:val="000000"/>
        </w:rPr>
      </w:pPr>
    </w:p>
    <w:p w14:paraId="6CF8195B"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En segundo término, en lo que respecta al aspecto cuantitativo, debe considerarse que en el estado hubo una participación ciudadana de 45.94%, y que el primer lugar obtuvo el 55.22%, mientras que el segundo lugar solamente el 34.64%, es decir, existió una </w:t>
      </w:r>
      <w:r>
        <w:rPr>
          <w:rFonts w:ascii="Arial" w:eastAsia="Arial" w:hAnsi="Arial" w:cs="Arial"/>
          <w:b/>
          <w:sz w:val="24"/>
          <w:szCs w:val="24"/>
          <w:u w:val="single"/>
        </w:rPr>
        <w:t>diferencia de más de veinte puntos porcentuales</w:t>
      </w:r>
      <w:r>
        <w:rPr>
          <w:rFonts w:ascii="Arial" w:eastAsia="Arial" w:hAnsi="Arial" w:cs="Arial"/>
          <w:sz w:val="24"/>
          <w:szCs w:val="24"/>
        </w:rPr>
        <w:t xml:space="preserve"> entre ambas opciones electorales, de ahí la imposibilidad de concluir de forma diversa la presente causal de nulidad cuestionada. </w:t>
      </w:r>
    </w:p>
    <w:p w14:paraId="04F19BDE" w14:textId="77777777" w:rsidR="004A0563" w:rsidRDefault="004A0563">
      <w:pPr>
        <w:pBdr>
          <w:top w:val="nil"/>
          <w:left w:val="nil"/>
          <w:bottom w:val="nil"/>
          <w:right w:val="nil"/>
          <w:between w:val="nil"/>
        </w:pBdr>
        <w:rPr>
          <w:color w:val="000000"/>
        </w:rPr>
      </w:pPr>
    </w:p>
    <w:p w14:paraId="43F54507"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Por ello, esta autoridad jurisdiccional estima que </w:t>
      </w:r>
      <w:r>
        <w:rPr>
          <w:rFonts w:ascii="Arial" w:eastAsia="Arial" w:hAnsi="Arial" w:cs="Arial"/>
          <w:b/>
          <w:sz w:val="24"/>
          <w:szCs w:val="24"/>
        </w:rPr>
        <w:t xml:space="preserve">debe confirmarse el acto reclamado </w:t>
      </w:r>
      <w:r>
        <w:rPr>
          <w:rFonts w:ascii="Arial" w:eastAsia="Arial" w:hAnsi="Arial" w:cs="Arial"/>
          <w:sz w:val="24"/>
          <w:szCs w:val="24"/>
        </w:rPr>
        <w:t>(CG-A-46/22) porque, tal y como se explicó, la causal de nulidad prevista en el artículo 352, fracción I, párrafo segundo, del Código Electoral planteada por el actor, fue desestimada, en esencia, dada la falta de cúmulo probatorio que demostrara la supuesta intervención de las y los elementos de la policía que, a su vez, hubiese incidido en la voluntad de libre de la ciudadanía.</w:t>
      </w:r>
    </w:p>
    <w:p w14:paraId="3365EBEB" w14:textId="77777777" w:rsidR="004A0563" w:rsidRDefault="008D769A">
      <w:pPr>
        <w:pBdr>
          <w:top w:val="nil"/>
          <w:left w:val="nil"/>
          <w:bottom w:val="nil"/>
          <w:right w:val="nil"/>
          <w:between w:val="nil"/>
        </w:pBdr>
        <w:jc w:val="both"/>
      </w:pPr>
      <w:r>
        <w:rPr>
          <w:rFonts w:ascii="Arial" w:eastAsia="Arial" w:hAnsi="Arial" w:cs="Arial"/>
          <w:sz w:val="24"/>
          <w:szCs w:val="24"/>
        </w:rPr>
        <w:t xml:space="preserve"> </w:t>
      </w:r>
    </w:p>
    <w:p w14:paraId="6818700F" w14:textId="77777777" w:rsidR="004A0563" w:rsidRDefault="008D769A">
      <w:pPr>
        <w:rPr>
          <w:rFonts w:ascii="Arial" w:eastAsia="Arial" w:hAnsi="Arial" w:cs="Arial"/>
          <w:b/>
          <w:sz w:val="24"/>
          <w:szCs w:val="24"/>
          <w:u w:val="single"/>
        </w:rPr>
      </w:pPr>
      <w:r>
        <w:rPr>
          <w:rFonts w:ascii="Arial" w:eastAsia="Arial" w:hAnsi="Arial" w:cs="Arial"/>
          <w:b/>
          <w:sz w:val="24"/>
          <w:szCs w:val="24"/>
          <w:u w:val="single"/>
        </w:rPr>
        <w:t>Tema 2. De la causal de nulidad de elección por uso de símbolos religiosos</w:t>
      </w:r>
    </w:p>
    <w:p w14:paraId="0C8FD98D" w14:textId="77777777" w:rsidR="004A0563" w:rsidRDefault="004A0563">
      <w:pPr>
        <w:spacing w:line="360" w:lineRule="auto"/>
        <w:jc w:val="both"/>
        <w:rPr>
          <w:rFonts w:ascii="Arial" w:eastAsia="Arial" w:hAnsi="Arial" w:cs="Arial"/>
          <w:b/>
          <w:sz w:val="24"/>
          <w:szCs w:val="24"/>
        </w:rPr>
      </w:pPr>
    </w:p>
    <w:p w14:paraId="0599B17F" w14:textId="77777777" w:rsidR="004A0563" w:rsidRDefault="008D769A">
      <w:pPr>
        <w:spacing w:line="360" w:lineRule="auto"/>
        <w:jc w:val="both"/>
        <w:rPr>
          <w:rFonts w:ascii="Arial" w:eastAsia="Arial" w:hAnsi="Arial" w:cs="Arial"/>
          <w:b/>
          <w:sz w:val="24"/>
          <w:szCs w:val="24"/>
        </w:rPr>
      </w:pPr>
      <w:r>
        <w:rPr>
          <w:rFonts w:ascii="Arial" w:eastAsia="Arial" w:hAnsi="Arial" w:cs="Arial"/>
          <w:b/>
          <w:sz w:val="24"/>
          <w:szCs w:val="24"/>
        </w:rPr>
        <w:t xml:space="preserve">2. Caso concreto y valoración </w:t>
      </w:r>
    </w:p>
    <w:p w14:paraId="743AFC3F" w14:textId="77777777" w:rsidR="004A0563" w:rsidRDefault="004A0563">
      <w:pPr>
        <w:pBdr>
          <w:top w:val="nil"/>
          <w:left w:val="nil"/>
          <w:bottom w:val="nil"/>
          <w:right w:val="nil"/>
          <w:between w:val="nil"/>
        </w:pBdr>
        <w:rPr>
          <w:rFonts w:ascii="Arial" w:eastAsia="Arial" w:hAnsi="Arial" w:cs="Arial"/>
          <w:color w:val="000000"/>
          <w:sz w:val="24"/>
          <w:szCs w:val="24"/>
        </w:rPr>
      </w:pPr>
    </w:p>
    <w:p w14:paraId="15EBF60C" w14:textId="77777777" w:rsidR="004A0563" w:rsidRDefault="008D769A">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El Consejo General emitió el acuerdo (CG-A-46/22), en el que aprobó el cómputo final de la elección de la gubernatura del Estado de Aguascalientes y, a su vez, declaró la validez de dicha elección y expidió la constancia de mayoría a la candidata María Teresa Jiménez Esquivel, postulada por la c</w:t>
      </w:r>
      <w:r>
        <w:rPr>
          <w:rFonts w:ascii="Arial" w:eastAsia="Arial" w:hAnsi="Arial" w:cs="Arial"/>
          <w:sz w:val="24"/>
          <w:szCs w:val="24"/>
        </w:rPr>
        <w:t>oalición</w:t>
      </w:r>
      <w:r>
        <w:rPr>
          <w:rFonts w:ascii="Arial" w:eastAsia="Arial" w:hAnsi="Arial" w:cs="Arial"/>
          <w:color w:val="000000"/>
          <w:sz w:val="24"/>
          <w:szCs w:val="24"/>
        </w:rPr>
        <w:t xml:space="preserve"> “Va por Aguascalientes”. </w:t>
      </w:r>
    </w:p>
    <w:p w14:paraId="184AF943" w14:textId="77777777" w:rsidR="004A0563" w:rsidRDefault="004A0563">
      <w:pPr>
        <w:pBdr>
          <w:top w:val="nil"/>
          <w:left w:val="nil"/>
          <w:bottom w:val="nil"/>
          <w:right w:val="nil"/>
          <w:between w:val="nil"/>
        </w:pBdr>
        <w:rPr>
          <w:color w:val="000000"/>
        </w:rPr>
      </w:pPr>
    </w:p>
    <w:p w14:paraId="0F493D16"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En desacuerdo</w:t>
      </w:r>
      <w:r>
        <w:rPr>
          <w:rFonts w:ascii="Arial" w:eastAsia="Arial" w:hAnsi="Arial" w:cs="Arial"/>
          <w:color w:val="000000"/>
          <w:sz w:val="24"/>
          <w:szCs w:val="24"/>
        </w:rPr>
        <w:t xml:space="preserve">, el recurrente interpuso el presente recurso, con el propósito de que este Tribunal decrete la nulidad de la elección, </w:t>
      </w:r>
      <w:r>
        <w:rPr>
          <w:rFonts w:ascii="Arial" w:eastAsia="Arial" w:hAnsi="Arial" w:cs="Arial"/>
          <w:sz w:val="24"/>
          <w:szCs w:val="24"/>
        </w:rPr>
        <w:t>porque a su dicho,</w:t>
      </w:r>
      <w:r>
        <w:rPr>
          <w:rFonts w:ascii="Arial" w:eastAsia="Arial" w:hAnsi="Arial" w:cs="Arial"/>
          <w:color w:val="000000"/>
          <w:sz w:val="24"/>
          <w:szCs w:val="24"/>
        </w:rPr>
        <w:t xml:space="preserve"> </w:t>
      </w:r>
      <w:r>
        <w:rPr>
          <w:rFonts w:ascii="Arial" w:eastAsia="Arial" w:hAnsi="Arial" w:cs="Arial"/>
          <w:sz w:val="24"/>
          <w:szCs w:val="24"/>
        </w:rPr>
        <w:t xml:space="preserve">el día de la jornada electoral diversos </w:t>
      </w:r>
      <w:r>
        <w:rPr>
          <w:rFonts w:ascii="Arial" w:eastAsia="Arial" w:hAnsi="Arial" w:cs="Arial"/>
          <w:color w:val="000000"/>
          <w:sz w:val="24"/>
          <w:szCs w:val="24"/>
        </w:rPr>
        <w:t xml:space="preserve">simpatizantes del PAN y </w:t>
      </w:r>
      <w:r>
        <w:rPr>
          <w:rFonts w:ascii="Arial" w:eastAsia="Arial" w:hAnsi="Arial" w:cs="Arial"/>
          <w:sz w:val="24"/>
          <w:szCs w:val="24"/>
        </w:rPr>
        <w:t xml:space="preserve">de la candidata ganadora, </w:t>
      </w:r>
      <w:r>
        <w:rPr>
          <w:rFonts w:ascii="Arial" w:eastAsia="Arial" w:hAnsi="Arial" w:cs="Arial"/>
          <w:b/>
          <w:sz w:val="24"/>
          <w:szCs w:val="24"/>
        </w:rPr>
        <w:t xml:space="preserve">hicieron uso de símbolos religiosos </w:t>
      </w:r>
      <w:r>
        <w:rPr>
          <w:rFonts w:ascii="Arial" w:eastAsia="Arial" w:hAnsi="Arial" w:cs="Arial"/>
          <w:sz w:val="24"/>
          <w:szCs w:val="24"/>
        </w:rPr>
        <w:t xml:space="preserve">a través de peregrinaciones, en las que un integrante de la iglesia católica realizó un pronunciamiento encaminado a incidir en el electorado, por lo cual, asume que se vulneró el principio de separación iglesia-estado, previsto por el artículo 130 de la Constitución general, de manera tal que incidió de forma grave en la percepción de las y los electores, tomando en cuenta que, de acuerdo al censo aportado por el INEGI, el 89.3% de la población hidrocálida comulga con la religión católica. </w:t>
      </w:r>
    </w:p>
    <w:p w14:paraId="07B91BE2" w14:textId="77777777" w:rsidR="004A0563" w:rsidRDefault="004A0563">
      <w:pPr>
        <w:pBdr>
          <w:top w:val="nil"/>
          <w:left w:val="nil"/>
          <w:bottom w:val="nil"/>
          <w:right w:val="nil"/>
          <w:between w:val="nil"/>
        </w:pBdr>
        <w:rPr>
          <w:rFonts w:ascii="Arial" w:eastAsia="Arial" w:hAnsi="Arial" w:cs="Arial"/>
          <w:color w:val="000000"/>
          <w:sz w:val="24"/>
          <w:szCs w:val="24"/>
        </w:rPr>
      </w:pPr>
    </w:p>
    <w:p w14:paraId="44686D76" w14:textId="46878461" w:rsidR="004A0563" w:rsidRDefault="008D769A" w:rsidP="00A86683">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Para lograr acreditar sus dichos, el actor aportó un dispositivo USB que, a su criterio, contiene las imágenes y videos que demuestran las irregularidades en cuestión, es decir, </w:t>
      </w:r>
      <w:r>
        <w:rPr>
          <w:rFonts w:ascii="Arial" w:eastAsia="Arial" w:hAnsi="Arial" w:cs="Arial"/>
          <w:color w:val="000000"/>
          <w:sz w:val="24"/>
          <w:szCs w:val="24"/>
        </w:rPr>
        <w:lastRenderedPageBreak/>
        <w:t>tanto el evento de peregrinación</w:t>
      </w:r>
      <w:r>
        <w:rPr>
          <w:rFonts w:ascii="Arial" w:eastAsia="Arial" w:hAnsi="Arial" w:cs="Arial"/>
          <w:sz w:val="24"/>
          <w:szCs w:val="24"/>
        </w:rPr>
        <w:t>,</w:t>
      </w:r>
      <w:r>
        <w:rPr>
          <w:rFonts w:ascii="Arial" w:eastAsia="Arial" w:hAnsi="Arial" w:cs="Arial"/>
          <w:color w:val="000000"/>
          <w:sz w:val="24"/>
          <w:szCs w:val="24"/>
        </w:rPr>
        <w:t xml:space="preserve"> como el supuesto mensaje que emitió un sujeto involucrado con la religión católica en favor de la candidata ganadora. </w:t>
      </w:r>
    </w:p>
    <w:p w14:paraId="57EE684F" w14:textId="77777777" w:rsidR="00085892" w:rsidRDefault="00085892" w:rsidP="00085892">
      <w:pPr>
        <w:pStyle w:val="Sinespaciado"/>
        <w:rPr>
          <w:rFonts w:eastAsia="Arial"/>
        </w:rPr>
      </w:pPr>
    </w:p>
    <w:p w14:paraId="753C23E0" w14:textId="77777777" w:rsidR="004A0563" w:rsidRDefault="008D769A">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Al respecto, del análisis probatorio de tales dispositivos tecnológicos, esta autoridad jurisdiccional logró advertir la supuesta existencia de los hechos siguientes: </w:t>
      </w:r>
    </w:p>
    <w:p w14:paraId="1F394AAD" w14:textId="77777777" w:rsidR="004A0563" w:rsidRDefault="004A0563" w:rsidP="00A86683">
      <w:pPr>
        <w:pStyle w:val="Sinespaciado"/>
        <w:rPr>
          <w:rFonts w:eastAsia="Arial"/>
        </w:rPr>
      </w:pPr>
    </w:p>
    <w:p w14:paraId="73F2A3E3" w14:textId="77777777" w:rsidR="004A0563" w:rsidRDefault="008D769A">
      <w:pPr>
        <w:spacing w:line="276" w:lineRule="auto"/>
        <w:jc w:val="both"/>
        <w:rPr>
          <w:rFonts w:ascii="Arial" w:eastAsia="Arial" w:hAnsi="Arial" w:cs="Arial"/>
          <w:sz w:val="24"/>
          <w:szCs w:val="24"/>
        </w:rPr>
      </w:pPr>
      <w:r>
        <w:rPr>
          <w:rFonts w:ascii="Arial" w:eastAsia="Arial" w:hAnsi="Arial" w:cs="Arial"/>
          <w:b/>
          <w:i/>
          <w:sz w:val="24"/>
          <w:szCs w:val="24"/>
        </w:rPr>
        <w:t xml:space="preserve">i) </w:t>
      </w:r>
      <w:r>
        <w:rPr>
          <w:rFonts w:ascii="Arial" w:eastAsia="Arial" w:hAnsi="Arial" w:cs="Arial"/>
          <w:sz w:val="24"/>
          <w:szCs w:val="24"/>
        </w:rPr>
        <w:t xml:space="preserve">1 video en el que se observa a un sujeto que porta vestimenta religiosa, quien emite un discurso de carácter eclesiástico y durante este, menciona lo siguiente: </w:t>
      </w:r>
      <w:r>
        <w:rPr>
          <w:rFonts w:ascii="Arial" w:eastAsia="Arial" w:hAnsi="Arial" w:cs="Arial"/>
          <w:i/>
        </w:rPr>
        <w:t xml:space="preserve">“[...] el desastre del gobierno que, sin mencionar nombres y sin decirnos ni forzarnos, vota por este, vota por otro, pídele a Dios la luz para votar con </w:t>
      </w:r>
      <w:proofErr w:type="spellStart"/>
      <w:r>
        <w:rPr>
          <w:rFonts w:ascii="Arial" w:eastAsia="Arial" w:hAnsi="Arial" w:cs="Arial"/>
          <w:i/>
        </w:rPr>
        <w:t>resp</w:t>
      </w:r>
      <w:proofErr w:type="spellEnd"/>
      <w:r>
        <w:rPr>
          <w:rFonts w:ascii="Arial" w:eastAsia="Arial" w:hAnsi="Arial" w:cs="Arial"/>
          <w:i/>
        </w:rPr>
        <w:t>… primero, que todos votemos, segundo, con responsabilidad, nunca habíamos estado tan mal, ni un solo voto para los irresponsables, para los de la cultura de la muerte y de la división [...]”.</w:t>
      </w:r>
    </w:p>
    <w:p w14:paraId="3E8641E3" w14:textId="77777777" w:rsidR="004A0563" w:rsidRDefault="004A0563">
      <w:pPr>
        <w:ind w:left="720"/>
        <w:jc w:val="both"/>
        <w:rPr>
          <w:rFonts w:ascii="Arial" w:eastAsia="Arial" w:hAnsi="Arial" w:cs="Arial"/>
          <w:i/>
        </w:rPr>
      </w:pPr>
    </w:p>
    <w:p w14:paraId="3F9A7636" w14:textId="77777777" w:rsidR="004A0563" w:rsidRDefault="008D769A">
      <w:pPr>
        <w:spacing w:line="276" w:lineRule="auto"/>
        <w:jc w:val="both"/>
        <w:rPr>
          <w:rFonts w:ascii="Arial" w:eastAsia="Arial" w:hAnsi="Arial" w:cs="Arial"/>
          <w:sz w:val="24"/>
          <w:szCs w:val="24"/>
        </w:rPr>
      </w:pPr>
      <w:proofErr w:type="spellStart"/>
      <w:r>
        <w:rPr>
          <w:rFonts w:ascii="Arial" w:eastAsia="Arial" w:hAnsi="Arial" w:cs="Arial"/>
          <w:b/>
          <w:i/>
          <w:sz w:val="24"/>
          <w:szCs w:val="24"/>
        </w:rPr>
        <w:t>ii</w:t>
      </w:r>
      <w:proofErr w:type="spellEnd"/>
      <w:r>
        <w:rPr>
          <w:rFonts w:ascii="Arial" w:eastAsia="Arial" w:hAnsi="Arial" w:cs="Arial"/>
          <w:b/>
          <w:i/>
          <w:sz w:val="24"/>
          <w:szCs w:val="24"/>
        </w:rPr>
        <w:t xml:space="preserve">) </w:t>
      </w:r>
      <w:r>
        <w:rPr>
          <w:rFonts w:ascii="Arial" w:eastAsia="Arial" w:hAnsi="Arial" w:cs="Arial"/>
          <w:sz w:val="24"/>
          <w:szCs w:val="24"/>
        </w:rPr>
        <w:t xml:space="preserve">7 videos en los que se observan a varias personas de diversos géneros y edades, en una caminata -sin que se advierta ubicación-, quienes entonan canciones y frases espirituales y, a su vez, sostienen figuras religiosas, tambores, lonas y banderines de varios colores, sin </w:t>
      </w:r>
      <w:proofErr w:type="gramStart"/>
      <w:r>
        <w:rPr>
          <w:rFonts w:ascii="Arial" w:eastAsia="Arial" w:hAnsi="Arial" w:cs="Arial"/>
          <w:sz w:val="24"/>
          <w:szCs w:val="24"/>
        </w:rPr>
        <w:t>que</w:t>
      </w:r>
      <w:proofErr w:type="gramEnd"/>
      <w:r>
        <w:rPr>
          <w:rFonts w:ascii="Arial" w:eastAsia="Arial" w:hAnsi="Arial" w:cs="Arial"/>
          <w:sz w:val="24"/>
          <w:szCs w:val="24"/>
        </w:rPr>
        <w:t xml:space="preserve"> de estos, se logren advertir circunstancias de tiempo, modo y lugar o que se haga referencia a determinada opción política.</w:t>
      </w:r>
      <w:r>
        <w:rPr>
          <w:rFonts w:ascii="Arial" w:eastAsia="Arial" w:hAnsi="Arial" w:cs="Arial"/>
          <w:sz w:val="24"/>
          <w:szCs w:val="24"/>
          <w:vertAlign w:val="superscript"/>
        </w:rPr>
        <w:footnoteReference w:id="22"/>
      </w:r>
    </w:p>
    <w:p w14:paraId="23B5B9CE" w14:textId="77777777" w:rsidR="004A0563" w:rsidRDefault="004A0563">
      <w:pPr>
        <w:pBdr>
          <w:top w:val="nil"/>
          <w:left w:val="nil"/>
          <w:bottom w:val="nil"/>
          <w:right w:val="nil"/>
          <w:between w:val="nil"/>
        </w:pBdr>
        <w:rPr>
          <w:rFonts w:ascii="Arial" w:eastAsia="Arial" w:hAnsi="Arial" w:cs="Arial"/>
          <w:color w:val="000000"/>
          <w:sz w:val="24"/>
          <w:szCs w:val="24"/>
        </w:rPr>
      </w:pPr>
    </w:p>
    <w:p w14:paraId="0DA5D28E"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Como resultado de la referida valoración, este Tribunal Electoral considera que </w:t>
      </w:r>
      <w:r>
        <w:rPr>
          <w:rFonts w:ascii="Arial" w:eastAsia="Arial" w:hAnsi="Arial" w:cs="Arial"/>
          <w:b/>
          <w:sz w:val="24"/>
          <w:szCs w:val="24"/>
        </w:rPr>
        <w:t>debe validarse la elección</w:t>
      </w:r>
      <w:r>
        <w:rPr>
          <w:rFonts w:ascii="Arial" w:eastAsia="Arial" w:hAnsi="Arial" w:cs="Arial"/>
          <w:sz w:val="24"/>
          <w:szCs w:val="24"/>
        </w:rPr>
        <w:t xml:space="preserve"> de la gubernatura de Aguascalientes, porque si bien el promovente pretende que se revoque el acuerdo que validó tal elección por existir violaciones al principio de separación iglesia-estado, que, a su criterio, fueron determinantes para el resultado electoral, también es que de las pruebas que ofreció para acreditar las irregularidades que plantea en su escrito, </w:t>
      </w:r>
      <w:r>
        <w:rPr>
          <w:rFonts w:ascii="Arial" w:eastAsia="Arial" w:hAnsi="Arial" w:cs="Arial"/>
          <w:b/>
          <w:sz w:val="24"/>
          <w:szCs w:val="24"/>
        </w:rPr>
        <w:t>no logró comprobar la existencia de los hechos denunciados</w:t>
      </w:r>
      <w:r>
        <w:rPr>
          <w:rFonts w:ascii="Arial" w:eastAsia="Arial" w:hAnsi="Arial" w:cs="Arial"/>
          <w:sz w:val="24"/>
          <w:szCs w:val="24"/>
        </w:rPr>
        <w:t xml:space="preserve">, de ahí que no acreditó el primer elemento que exige la comprobación de violaciones sustanciales. </w:t>
      </w:r>
    </w:p>
    <w:p w14:paraId="2D8B4656" w14:textId="77777777" w:rsidR="004A0563" w:rsidRDefault="004A0563" w:rsidP="00A86683">
      <w:pPr>
        <w:pStyle w:val="Sinespaciado"/>
        <w:rPr>
          <w:rFonts w:eastAsia="Arial"/>
        </w:rPr>
      </w:pPr>
    </w:p>
    <w:p w14:paraId="53162649"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Lo anterior es así, ya que, para que sea procedente declarar la invalidez de la elección por la existencia de irregularidades genéricas surgidas el día de la jornada y que estas se consideren graves, generalizadas y determinantes, no es suficiente que refieran hechos violatorios a algún principio o norma constitucional, sino que, en primer lugar, </w:t>
      </w:r>
      <w:r>
        <w:rPr>
          <w:rFonts w:ascii="Arial" w:eastAsia="Arial" w:hAnsi="Arial" w:cs="Arial"/>
          <w:b/>
          <w:sz w:val="24"/>
          <w:szCs w:val="24"/>
        </w:rPr>
        <w:t>los hechos deben estar comprobados de forma plena</w:t>
      </w:r>
      <w:r>
        <w:rPr>
          <w:rFonts w:ascii="Arial" w:eastAsia="Arial" w:hAnsi="Arial" w:cs="Arial"/>
          <w:sz w:val="24"/>
          <w:szCs w:val="24"/>
        </w:rPr>
        <w:t xml:space="preserve">, con el propósito de que el órgano resolutor esté en </w:t>
      </w:r>
      <w:r>
        <w:rPr>
          <w:rFonts w:ascii="Arial" w:eastAsia="Arial" w:hAnsi="Arial" w:cs="Arial"/>
          <w:sz w:val="24"/>
          <w:szCs w:val="24"/>
          <w:u w:val="single"/>
        </w:rPr>
        <w:t>posibilidad de valorar el grado de afectación que se haya generado en el resultado final de las elecciones</w:t>
      </w:r>
      <w:r>
        <w:rPr>
          <w:rFonts w:ascii="Arial" w:eastAsia="Arial" w:hAnsi="Arial" w:cs="Arial"/>
          <w:sz w:val="24"/>
          <w:szCs w:val="24"/>
        </w:rPr>
        <w:t xml:space="preserve">. </w:t>
      </w:r>
    </w:p>
    <w:p w14:paraId="13C79E95" w14:textId="77777777" w:rsidR="004A0563" w:rsidRDefault="004A0563" w:rsidP="00A86683">
      <w:pPr>
        <w:pStyle w:val="Sinespaciado"/>
        <w:rPr>
          <w:rFonts w:eastAsia="Arial"/>
        </w:rPr>
      </w:pPr>
    </w:p>
    <w:p w14:paraId="727F6E08" w14:textId="70248E31" w:rsidR="004A0563" w:rsidRPr="00085892" w:rsidRDefault="008D769A" w:rsidP="00085892">
      <w:pPr>
        <w:spacing w:line="360" w:lineRule="auto"/>
        <w:jc w:val="both"/>
        <w:rPr>
          <w:rFonts w:ascii="Arial" w:eastAsia="Arial" w:hAnsi="Arial" w:cs="Arial"/>
          <w:sz w:val="24"/>
          <w:szCs w:val="24"/>
        </w:rPr>
      </w:pPr>
      <w:r>
        <w:rPr>
          <w:rFonts w:ascii="Arial" w:eastAsia="Arial" w:hAnsi="Arial" w:cs="Arial"/>
          <w:sz w:val="24"/>
          <w:szCs w:val="24"/>
        </w:rPr>
        <w:t xml:space="preserve">Sin embargo, en el caso, como se adelantó, el recurrente pretende acreditar las irregularidades comentadas -supuestamente cometidas por el PAN-, con base en ocho videos, elementos que se constituyen como </w:t>
      </w:r>
      <w:r>
        <w:rPr>
          <w:rFonts w:ascii="Arial" w:eastAsia="Arial" w:hAnsi="Arial" w:cs="Arial"/>
          <w:b/>
          <w:sz w:val="24"/>
          <w:szCs w:val="24"/>
        </w:rPr>
        <w:t>pruebas técnicas</w:t>
      </w:r>
      <w:r>
        <w:rPr>
          <w:rFonts w:ascii="Arial" w:eastAsia="Arial" w:hAnsi="Arial" w:cs="Arial"/>
          <w:sz w:val="24"/>
          <w:szCs w:val="24"/>
        </w:rPr>
        <w:t xml:space="preserve"> que, </w:t>
      </w:r>
      <w:r>
        <w:rPr>
          <w:rFonts w:ascii="Arial" w:eastAsia="Arial" w:hAnsi="Arial" w:cs="Arial"/>
          <w:b/>
          <w:sz w:val="24"/>
          <w:szCs w:val="24"/>
        </w:rPr>
        <w:t>por sí solas, son insuficientes para acreditar de manera fehaciente los hechos</w:t>
      </w:r>
      <w:r>
        <w:rPr>
          <w:rFonts w:ascii="Arial" w:eastAsia="Arial" w:hAnsi="Arial" w:cs="Arial"/>
          <w:sz w:val="24"/>
          <w:szCs w:val="24"/>
        </w:rPr>
        <w:t xml:space="preserve"> que contienen, dado el carácter imperfecto que poseen, es decir, por la facilidad con que se pueden confeccionar y modificar, así como la dificultad para demostrar de forma plena e indudable, las falsificaciones o alteraciones que pudieran haber sufrido.</w:t>
      </w:r>
      <w:r>
        <w:rPr>
          <w:rFonts w:ascii="Arial" w:eastAsia="Arial" w:hAnsi="Arial" w:cs="Arial"/>
          <w:sz w:val="24"/>
          <w:szCs w:val="24"/>
          <w:vertAlign w:val="superscript"/>
        </w:rPr>
        <w:footnoteReference w:id="23"/>
      </w:r>
      <w:r>
        <w:rPr>
          <w:rFonts w:ascii="Arial" w:eastAsia="Arial" w:hAnsi="Arial" w:cs="Arial"/>
          <w:sz w:val="24"/>
          <w:szCs w:val="24"/>
        </w:rPr>
        <w:t xml:space="preserve"> </w:t>
      </w:r>
    </w:p>
    <w:p w14:paraId="1DAD163B"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Así que </w:t>
      </w:r>
      <w:r>
        <w:rPr>
          <w:rFonts w:ascii="Arial" w:eastAsia="Arial" w:hAnsi="Arial" w:cs="Arial"/>
          <w:b/>
          <w:sz w:val="24"/>
          <w:szCs w:val="24"/>
        </w:rPr>
        <w:t>tales medios probatorios</w:t>
      </w:r>
      <w:r>
        <w:rPr>
          <w:rFonts w:ascii="Arial" w:eastAsia="Arial" w:hAnsi="Arial" w:cs="Arial"/>
          <w:sz w:val="24"/>
          <w:szCs w:val="24"/>
        </w:rPr>
        <w:t xml:space="preserve"> necesariamente </w:t>
      </w:r>
      <w:r>
        <w:rPr>
          <w:rFonts w:ascii="Arial" w:eastAsia="Arial" w:hAnsi="Arial" w:cs="Arial"/>
          <w:b/>
          <w:sz w:val="24"/>
          <w:szCs w:val="24"/>
        </w:rPr>
        <w:t>deben relacionarse con algún otro elemento de prueba</w:t>
      </w:r>
      <w:r>
        <w:rPr>
          <w:rFonts w:ascii="Arial" w:eastAsia="Arial" w:hAnsi="Arial" w:cs="Arial"/>
          <w:sz w:val="24"/>
          <w:szCs w:val="24"/>
        </w:rPr>
        <w:t xml:space="preserve">, que tenga como efecto generar congruencia y, a su vez, perfeccionar o corroborar las afirmaciones expuestas por la parte recurrente. </w:t>
      </w:r>
    </w:p>
    <w:p w14:paraId="143A8983" w14:textId="77777777" w:rsidR="004A0563" w:rsidRDefault="004A0563">
      <w:pPr>
        <w:pBdr>
          <w:top w:val="nil"/>
          <w:left w:val="nil"/>
          <w:bottom w:val="nil"/>
          <w:right w:val="nil"/>
          <w:between w:val="nil"/>
        </w:pBdr>
        <w:rPr>
          <w:color w:val="000000"/>
        </w:rPr>
      </w:pPr>
    </w:p>
    <w:p w14:paraId="24BA2349"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De ahí que, este órgano jurisdiccional considera que no es posible analizar los hechos cuestionados, relacionados con la violación el principio de laicidad a través del uso de símbolos religiosos en un evento de peregrinación y con carácter propagandístico, en el que supuestamente intervinieron simpatizantes de la coalición “Va por Aguascalientes” que postuló a la candidata ganadora, así como las acciones que se involucraron con tales hechos. </w:t>
      </w:r>
    </w:p>
    <w:p w14:paraId="13E85FF2" w14:textId="77777777" w:rsidR="004A0563" w:rsidRDefault="004A0563" w:rsidP="00EE5FB3">
      <w:pPr>
        <w:pStyle w:val="Sinespaciado"/>
        <w:rPr>
          <w:rFonts w:eastAsia="Arial"/>
        </w:rPr>
      </w:pPr>
    </w:p>
    <w:p w14:paraId="54B571C6"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Ello, porque tal y como se adelantó, </w:t>
      </w:r>
      <w:r>
        <w:rPr>
          <w:rFonts w:ascii="Arial" w:eastAsia="Arial" w:hAnsi="Arial" w:cs="Arial"/>
          <w:b/>
          <w:sz w:val="24"/>
          <w:szCs w:val="24"/>
        </w:rPr>
        <w:t>las pruebas ofrecidas por el actor fueron desestimadas dada su naturaleza</w:t>
      </w:r>
      <w:r>
        <w:rPr>
          <w:rFonts w:ascii="Arial" w:eastAsia="Arial" w:hAnsi="Arial" w:cs="Arial"/>
          <w:sz w:val="24"/>
          <w:szCs w:val="24"/>
        </w:rPr>
        <w:t>, ya que, en todo caso, pudieron generar indicios, más no acreditar la existencia de los hechos denunciados, al no existir otros elementos de prueba en el expediente que se relacionen con el dicho del actor, pues la parte demandada niega la existencia de tales hechos y las especificidades de las circunstancias denunciadas, dada la falta sustento probatorio que permita demostrar con claridad tales irregularidades.</w:t>
      </w:r>
    </w:p>
    <w:p w14:paraId="4FDA8EDF" w14:textId="77777777" w:rsidR="004A0563" w:rsidRDefault="004A0563">
      <w:pPr>
        <w:jc w:val="both"/>
        <w:rPr>
          <w:rFonts w:ascii="Arial" w:eastAsia="Arial" w:hAnsi="Arial" w:cs="Arial"/>
          <w:sz w:val="24"/>
          <w:szCs w:val="24"/>
        </w:rPr>
      </w:pPr>
    </w:p>
    <w:p w14:paraId="0EA7E7F7"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Lo anterior, con independencia de que la parte recurrente hubiese aportado los hechos y las circunstancias que pretende demostrar a través de los videos comentados, esto porque, como se explicó, de dichas pruebas técnicas únicamente se logró advertir la supuesta existencia de dos hechos: </w:t>
      </w:r>
      <w:r>
        <w:rPr>
          <w:rFonts w:ascii="Arial" w:eastAsia="Arial" w:hAnsi="Arial" w:cs="Arial"/>
          <w:b/>
          <w:i/>
          <w:sz w:val="24"/>
          <w:szCs w:val="24"/>
        </w:rPr>
        <w:t xml:space="preserve">i) </w:t>
      </w:r>
      <w:r>
        <w:rPr>
          <w:rFonts w:ascii="Arial" w:eastAsia="Arial" w:hAnsi="Arial" w:cs="Arial"/>
          <w:sz w:val="24"/>
          <w:szCs w:val="24"/>
        </w:rPr>
        <w:t>un discurso religioso emitido por una persona que, aparentemente, pertenece a la iglesia católica y, que a su vez, invita a los creyentes a asistir a votar de manera genérica, es decir, sin perjudicar o beneficiar a alguna opción política y,</w:t>
      </w:r>
      <w:r>
        <w:rPr>
          <w:rFonts w:ascii="Arial" w:eastAsia="Arial" w:hAnsi="Arial" w:cs="Arial"/>
          <w:b/>
          <w:i/>
          <w:sz w:val="24"/>
          <w:szCs w:val="24"/>
        </w:rPr>
        <w:t xml:space="preserve"> </w:t>
      </w:r>
      <w:proofErr w:type="spellStart"/>
      <w:r>
        <w:rPr>
          <w:rFonts w:ascii="Arial" w:eastAsia="Arial" w:hAnsi="Arial" w:cs="Arial"/>
          <w:b/>
          <w:i/>
          <w:sz w:val="24"/>
          <w:szCs w:val="24"/>
        </w:rPr>
        <w:t>ii</w:t>
      </w:r>
      <w:proofErr w:type="spellEnd"/>
      <w:r>
        <w:rPr>
          <w:rFonts w:ascii="Arial" w:eastAsia="Arial" w:hAnsi="Arial" w:cs="Arial"/>
          <w:b/>
          <w:i/>
          <w:sz w:val="24"/>
          <w:szCs w:val="24"/>
        </w:rPr>
        <w:t xml:space="preserve">) </w:t>
      </w:r>
      <w:r>
        <w:rPr>
          <w:rFonts w:ascii="Arial" w:eastAsia="Arial" w:hAnsi="Arial" w:cs="Arial"/>
          <w:sz w:val="24"/>
          <w:szCs w:val="24"/>
        </w:rPr>
        <w:t>siete videos que muestran, en diversos fragmentos, la misma caminata realizada por varias personas creyentes, en la cual, contrario a lo que el recurrente refiere, no se visualizan a personas que porten elementos propagandísticos de algún partido político.</w:t>
      </w:r>
    </w:p>
    <w:p w14:paraId="5A7AB83C" w14:textId="77777777" w:rsidR="004A0563" w:rsidRDefault="004A0563">
      <w:pPr>
        <w:pBdr>
          <w:top w:val="nil"/>
          <w:left w:val="nil"/>
          <w:bottom w:val="nil"/>
          <w:right w:val="nil"/>
          <w:between w:val="nil"/>
        </w:pBdr>
        <w:rPr>
          <w:color w:val="000000"/>
        </w:rPr>
      </w:pPr>
    </w:p>
    <w:p w14:paraId="30FAB6E8"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Ello, </w:t>
      </w:r>
      <w:r>
        <w:rPr>
          <w:rFonts w:ascii="Arial" w:eastAsia="Arial" w:hAnsi="Arial" w:cs="Arial"/>
          <w:b/>
          <w:sz w:val="24"/>
          <w:szCs w:val="24"/>
        </w:rPr>
        <w:t xml:space="preserve">sin que de dichos videos se logre advertir, al menos indiciariamente, su conexidad, </w:t>
      </w:r>
      <w:r>
        <w:rPr>
          <w:rFonts w:ascii="Arial" w:eastAsia="Arial" w:hAnsi="Arial" w:cs="Arial"/>
          <w:sz w:val="24"/>
          <w:szCs w:val="24"/>
        </w:rPr>
        <w:t xml:space="preserve">esto es, no logró comprobar que el referido sujeto emitió dicho discurso ante la presencia de las personas que asistieron a la caminata en cuestión, pues este órgano jurisdiccional estima que, de los elementos que se aportan en tales pruebas, se logra concluir que estos </w:t>
      </w:r>
      <w:r>
        <w:rPr>
          <w:rFonts w:ascii="Arial" w:eastAsia="Arial" w:hAnsi="Arial" w:cs="Arial"/>
          <w:b/>
          <w:sz w:val="24"/>
          <w:szCs w:val="24"/>
        </w:rPr>
        <w:t>son hechos aislados entre sí,</w:t>
      </w:r>
      <w:r>
        <w:rPr>
          <w:rFonts w:ascii="Arial" w:eastAsia="Arial" w:hAnsi="Arial" w:cs="Arial"/>
          <w:sz w:val="24"/>
          <w:szCs w:val="24"/>
        </w:rPr>
        <w:t xml:space="preserve"> ya que no se advierten mayores elementos o bien, circunstancias de tiempo, modo y lugar que pudieran demostrar la relación entre sí o, en su caso, que estos tuvieron impacto en el electorado.</w:t>
      </w:r>
    </w:p>
    <w:p w14:paraId="1D47A558" w14:textId="77777777" w:rsidR="004A0563" w:rsidRDefault="004A0563" w:rsidP="00EE5FB3">
      <w:pPr>
        <w:pStyle w:val="Sinespaciado"/>
        <w:rPr>
          <w:rFonts w:eastAsia="Arial"/>
        </w:rPr>
      </w:pPr>
    </w:p>
    <w:p w14:paraId="4B8D6574" w14:textId="1D16A0BF" w:rsidR="004A0563" w:rsidRPr="00EE5FB3" w:rsidRDefault="008D769A" w:rsidP="00EE5FB3">
      <w:pPr>
        <w:spacing w:line="360" w:lineRule="auto"/>
        <w:jc w:val="both"/>
        <w:rPr>
          <w:rFonts w:ascii="Arial" w:eastAsia="Arial" w:hAnsi="Arial" w:cs="Arial"/>
          <w:sz w:val="24"/>
          <w:szCs w:val="24"/>
        </w:rPr>
      </w:pPr>
      <w:r>
        <w:rPr>
          <w:rFonts w:ascii="Arial" w:eastAsia="Arial" w:hAnsi="Arial" w:cs="Arial"/>
          <w:sz w:val="24"/>
          <w:szCs w:val="24"/>
        </w:rPr>
        <w:t>De ahí que, como se explicó, al tratarse de pruebas técnicas, la parte recurrente tenía el deber de ofrecer mayores elementos probatorios para comprobar la existencia de sus dichos</w:t>
      </w:r>
      <w:r>
        <w:rPr>
          <w:rFonts w:ascii="Arial" w:eastAsia="Arial" w:hAnsi="Arial" w:cs="Arial"/>
          <w:sz w:val="24"/>
          <w:szCs w:val="24"/>
          <w:vertAlign w:val="superscript"/>
        </w:rPr>
        <w:footnoteReference w:id="24"/>
      </w:r>
      <w:r>
        <w:rPr>
          <w:rFonts w:ascii="Arial" w:eastAsia="Arial" w:hAnsi="Arial" w:cs="Arial"/>
          <w:sz w:val="24"/>
          <w:szCs w:val="24"/>
        </w:rPr>
        <w:t xml:space="preserve">. </w:t>
      </w:r>
    </w:p>
    <w:p w14:paraId="0A79E291"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Por tanto, este Tribunal Electoral estima que en lo que respecta a tales planteamientos del actor, debe confirmarse el acto reclamado y, por tanto, la validez de la elección. </w:t>
      </w:r>
    </w:p>
    <w:p w14:paraId="00F59CD6" w14:textId="77777777" w:rsidR="004A0563" w:rsidRDefault="004A0563" w:rsidP="00085892">
      <w:pPr>
        <w:pStyle w:val="Sinespaciado"/>
        <w:rPr>
          <w:rFonts w:eastAsia="Arial"/>
        </w:rPr>
      </w:pPr>
    </w:p>
    <w:p w14:paraId="698E6E25" w14:textId="77777777" w:rsidR="004A0563" w:rsidRDefault="008D769A">
      <w:pPr>
        <w:spacing w:line="360" w:lineRule="auto"/>
        <w:jc w:val="both"/>
        <w:rPr>
          <w:rFonts w:ascii="Arial" w:eastAsia="Arial" w:hAnsi="Arial" w:cs="Arial"/>
          <w:b/>
          <w:sz w:val="24"/>
          <w:szCs w:val="24"/>
        </w:rPr>
      </w:pPr>
      <w:r>
        <w:rPr>
          <w:rFonts w:ascii="Arial" w:eastAsia="Arial" w:hAnsi="Arial" w:cs="Arial"/>
          <w:b/>
          <w:sz w:val="24"/>
          <w:szCs w:val="24"/>
          <w:u w:val="single"/>
        </w:rPr>
        <w:t>Tema 3. Causal de nulidad sobre el rebase de tope de gastos de campaña</w:t>
      </w:r>
      <w:r>
        <w:rPr>
          <w:rFonts w:ascii="Arial" w:eastAsia="Arial" w:hAnsi="Arial" w:cs="Arial"/>
          <w:b/>
          <w:sz w:val="24"/>
          <w:szCs w:val="24"/>
        </w:rPr>
        <w:t xml:space="preserve"> </w:t>
      </w:r>
    </w:p>
    <w:p w14:paraId="18246852" w14:textId="77777777" w:rsidR="004A0563" w:rsidRDefault="004A0563">
      <w:pPr>
        <w:pBdr>
          <w:top w:val="nil"/>
          <w:left w:val="nil"/>
          <w:bottom w:val="nil"/>
          <w:right w:val="nil"/>
          <w:between w:val="nil"/>
        </w:pBdr>
        <w:rPr>
          <w:rFonts w:ascii="Arial" w:eastAsia="Arial" w:hAnsi="Arial" w:cs="Arial"/>
          <w:color w:val="000000"/>
          <w:sz w:val="24"/>
          <w:szCs w:val="24"/>
        </w:rPr>
      </w:pPr>
    </w:p>
    <w:p w14:paraId="47C2DFCA" w14:textId="77777777" w:rsidR="004A0563" w:rsidRDefault="008D769A">
      <w:pPr>
        <w:spacing w:line="360" w:lineRule="auto"/>
        <w:jc w:val="both"/>
        <w:rPr>
          <w:rFonts w:ascii="Arial" w:eastAsia="Arial" w:hAnsi="Arial" w:cs="Arial"/>
          <w:b/>
          <w:sz w:val="24"/>
          <w:szCs w:val="24"/>
        </w:rPr>
      </w:pPr>
      <w:r>
        <w:rPr>
          <w:rFonts w:ascii="Arial" w:eastAsia="Arial" w:hAnsi="Arial" w:cs="Arial"/>
          <w:b/>
          <w:sz w:val="24"/>
          <w:szCs w:val="24"/>
        </w:rPr>
        <w:t>1. Marco normativo de las condiciones para actualizar el rebase de tope de gastos de campaña</w:t>
      </w:r>
    </w:p>
    <w:p w14:paraId="1A102599" w14:textId="77777777" w:rsidR="004A0563" w:rsidRDefault="004A0563">
      <w:pPr>
        <w:pBdr>
          <w:top w:val="nil"/>
          <w:left w:val="nil"/>
          <w:bottom w:val="nil"/>
          <w:right w:val="nil"/>
          <w:between w:val="nil"/>
        </w:pBdr>
        <w:rPr>
          <w:color w:val="000000"/>
        </w:rPr>
      </w:pPr>
    </w:p>
    <w:p w14:paraId="787F108E" w14:textId="0821908A" w:rsidR="004A0563" w:rsidRDefault="008D769A">
      <w:pPr>
        <w:spacing w:line="360" w:lineRule="auto"/>
        <w:jc w:val="both"/>
        <w:rPr>
          <w:rFonts w:ascii="Arial" w:eastAsia="Arial" w:hAnsi="Arial" w:cs="Arial"/>
          <w:sz w:val="24"/>
          <w:szCs w:val="24"/>
        </w:rPr>
      </w:pPr>
      <w:r>
        <w:rPr>
          <w:rFonts w:ascii="Arial" w:eastAsia="Arial" w:hAnsi="Arial" w:cs="Arial"/>
          <w:sz w:val="24"/>
          <w:szCs w:val="24"/>
        </w:rPr>
        <w:t>El artículo 41, Base VI, inciso a) y penúltimo párrafo, de la Constitución general, establece que las leyes secundarias deberán regular, como causal de nulidad de elección, el rebase del tope de gastos de campaña</w:t>
      </w:r>
      <w:r>
        <w:rPr>
          <w:rFonts w:ascii="Arial" w:eastAsia="Arial" w:hAnsi="Arial" w:cs="Arial"/>
          <w:sz w:val="24"/>
          <w:szCs w:val="24"/>
          <w:vertAlign w:val="superscript"/>
        </w:rPr>
        <w:footnoteReference w:id="25"/>
      </w:r>
      <w:r>
        <w:rPr>
          <w:rFonts w:ascii="Arial" w:eastAsia="Arial" w:hAnsi="Arial" w:cs="Arial"/>
          <w:sz w:val="24"/>
          <w:szCs w:val="24"/>
        </w:rPr>
        <w:t xml:space="preserve">. </w:t>
      </w:r>
    </w:p>
    <w:p w14:paraId="0AB2A6BF" w14:textId="77777777" w:rsidR="00EE5FB3" w:rsidRDefault="00EE5FB3" w:rsidP="00EE5FB3">
      <w:pPr>
        <w:pStyle w:val="Sinespaciado"/>
        <w:rPr>
          <w:rFonts w:eastAsia="Arial"/>
        </w:rPr>
      </w:pPr>
    </w:p>
    <w:p w14:paraId="3DAB1DB5"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En congruencia, el artículo 352, fracción I, inciso a), del Código Electoral</w:t>
      </w:r>
      <w:r>
        <w:rPr>
          <w:rFonts w:ascii="Arial" w:eastAsia="Arial" w:hAnsi="Arial" w:cs="Arial"/>
          <w:sz w:val="24"/>
          <w:szCs w:val="24"/>
          <w:vertAlign w:val="superscript"/>
        </w:rPr>
        <w:footnoteReference w:id="26"/>
      </w:r>
      <w:r>
        <w:rPr>
          <w:rFonts w:ascii="Arial" w:eastAsia="Arial" w:hAnsi="Arial" w:cs="Arial"/>
          <w:sz w:val="24"/>
          <w:szCs w:val="24"/>
        </w:rPr>
        <w:t xml:space="preserve"> establece dicha causal de nulidad. Para ello, en esencia, prevé que será causal de nulidad de la elección de gubernatura, cuando en la etapa de preparación de la elección o de la jornada electoral, el partido político o candidatura exceda el gasto de campaña en un 5% del monto total autorizado, por violaciones graves, dolosas y determinantes. </w:t>
      </w:r>
    </w:p>
    <w:p w14:paraId="689F87FC" w14:textId="77777777" w:rsidR="004A0563" w:rsidRDefault="004A0563" w:rsidP="00EE5FB3">
      <w:pPr>
        <w:pStyle w:val="Sinespaciado"/>
        <w:rPr>
          <w:rFonts w:eastAsia="Arial"/>
        </w:rPr>
      </w:pPr>
    </w:p>
    <w:p w14:paraId="4B30C994"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Asimismo, señala que tales violaciones deberán acreditarse de forma objetiva y material. Para esto, se presumirá que las violaciones son determinantes cuando la diferencia entre la votación obtenida entre el primero y segundo lugar sea menor al 5%. </w:t>
      </w:r>
    </w:p>
    <w:p w14:paraId="29B21659" w14:textId="77777777" w:rsidR="004A0563" w:rsidRDefault="004A0563" w:rsidP="00EE5FB3">
      <w:pPr>
        <w:pStyle w:val="Sinespaciado"/>
        <w:rPr>
          <w:rFonts w:eastAsia="Arial"/>
        </w:rPr>
      </w:pPr>
    </w:p>
    <w:p w14:paraId="3010172B"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También prevé que se entenderán por violaciones graves, aquellas conductas irregulares que generen una afectación sustancial a los principios constitucionales en la materia y, a su vez, pongan en peligro el proceso electoral y sus resultados. Por otro lado, señala que se calificarán como dolosas, aquellas conductas realizadas con pleno conocimiento de su carácter lícito, que se realicen con la intención de obtener un efecto indebido en los resultados del proceso electoral. </w:t>
      </w:r>
    </w:p>
    <w:p w14:paraId="7455A75B" w14:textId="77777777" w:rsidR="004A0563" w:rsidRPr="00085892" w:rsidRDefault="004A0563" w:rsidP="00085892">
      <w:pPr>
        <w:pStyle w:val="Sinespaciado"/>
        <w:rPr>
          <w:rFonts w:eastAsia="Arial"/>
        </w:rPr>
      </w:pPr>
    </w:p>
    <w:p w14:paraId="1450545D" w14:textId="02B3B21A" w:rsidR="004A0563" w:rsidRPr="00EE5FB3" w:rsidRDefault="008D769A" w:rsidP="00EE5FB3">
      <w:pPr>
        <w:spacing w:line="360" w:lineRule="auto"/>
        <w:jc w:val="both"/>
        <w:rPr>
          <w:rFonts w:ascii="Arial" w:eastAsia="Arial" w:hAnsi="Arial" w:cs="Arial"/>
          <w:sz w:val="24"/>
          <w:szCs w:val="24"/>
        </w:rPr>
      </w:pPr>
      <w:r>
        <w:rPr>
          <w:rFonts w:ascii="Arial" w:eastAsia="Arial" w:hAnsi="Arial" w:cs="Arial"/>
          <w:sz w:val="24"/>
          <w:szCs w:val="24"/>
        </w:rPr>
        <w:t xml:space="preserve">Al respecto, la Sala Superior sostuvo las condiciones que deben actualizarse para demostrar un rebase de gastos de campaña, esto es, que la carga de la prueba para demostrar la </w:t>
      </w:r>
      <w:r>
        <w:rPr>
          <w:rFonts w:ascii="Arial" w:eastAsia="Arial" w:hAnsi="Arial" w:cs="Arial"/>
          <w:sz w:val="24"/>
          <w:szCs w:val="24"/>
        </w:rPr>
        <w:lastRenderedPageBreak/>
        <w:t>determinancia, dependerá de la diferencia de votación entre el primero y segundo lugar de la contienda</w:t>
      </w:r>
      <w:r>
        <w:rPr>
          <w:rFonts w:ascii="Arial" w:eastAsia="Arial" w:hAnsi="Arial" w:cs="Arial"/>
          <w:sz w:val="24"/>
          <w:szCs w:val="24"/>
          <w:vertAlign w:val="superscript"/>
        </w:rPr>
        <w:footnoteReference w:id="27"/>
      </w:r>
      <w:r>
        <w:rPr>
          <w:rFonts w:ascii="Arial" w:eastAsia="Arial" w:hAnsi="Arial" w:cs="Arial"/>
          <w:sz w:val="24"/>
          <w:szCs w:val="24"/>
        </w:rPr>
        <w:t xml:space="preserve">: </w:t>
      </w:r>
    </w:p>
    <w:p w14:paraId="68C12E14" w14:textId="77777777" w:rsidR="004A0563" w:rsidRDefault="008D769A">
      <w:pPr>
        <w:numPr>
          <w:ilvl w:val="0"/>
          <w:numId w:val="1"/>
        </w:numPr>
        <w:pBdr>
          <w:top w:val="nil"/>
          <w:left w:val="nil"/>
          <w:bottom w:val="nil"/>
          <w:right w:val="nil"/>
          <w:between w:val="nil"/>
        </w:pBdr>
        <w:shd w:val="clear" w:color="auto" w:fill="FFFFFF"/>
        <w:spacing w:line="360" w:lineRule="auto"/>
        <w:ind w:left="567"/>
        <w:jc w:val="both"/>
        <w:rPr>
          <w:color w:val="000000"/>
          <w:sz w:val="24"/>
          <w:szCs w:val="24"/>
        </w:rPr>
      </w:pPr>
      <w:r>
        <w:rPr>
          <w:rFonts w:ascii="Arial" w:eastAsia="Arial" w:hAnsi="Arial" w:cs="Arial"/>
          <w:color w:val="000000"/>
          <w:sz w:val="24"/>
          <w:szCs w:val="24"/>
        </w:rPr>
        <w:t>La determinación por la autoridad administrativa electoral del rebase del tope de gastos de campaña en un cinco por ciento o más por quien resultó triunfador en la elección y que la misma haya quedado firme.</w:t>
      </w:r>
    </w:p>
    <w:p w14:paraId="56119B3E" w14:textId="77777777" w:rsidR="004A0563" w:rsidRDefault="004A0563" w:rsidP="00EE5FB3">
      <w:pPr>
        <w:pStyle w:val="Sinespaciado"/>
        <w:rPr>
          <w:rFonts w:eastAsia="Arial"/>
        </w:rPr>
      </w:pPr>
    </w:p>
    <w:p w14:paraId="7C7D7B87" w14:textId="77777777" w:rsidR="004A0563" w:rsidRDefault="008D769A">
      <w:pPr>
        <w:numPr>
          <w:ilvl w:val="0"/>
          <w:numId w:val="1"/>
        </w:numPr>
        <w:pBdr>
          <w:top w:val="nil"/>
          <w:left w:val="nil"/>
          <w:bottom w:val="nil"/>
          <w:right w:val="nil"/>
          <w:between w:val="nil"/>
        </w:pBdr>
        <w:shd w:val="clear" w:color="auto" w:fill="FFFFFF"/>
        <w:spacing w:line="360" w:lineRule="auto"/>
        <w:ind w:left="567"/>
        <w:jc w:val="both"/>
        <w:rPr>
          <w:color w:val="000000"/>
          <w:sz w:val="24"/>
          <w:szCs w:val="24"/>
        </w:rPr>
      </w:pPr>
      <w:r>
        <w:rPr>
          <w:rFonts w:ascii="Arial" w:eastAsia="Arial" w:hAnsi="Arial" w:cs="Arial"/>
          <w:color w:val="000000"/>
          <w:sz w:val="24"/>
          <w:szCs w:val="24"/>
        </w:rPr>
        <w:t>Por regla general, quien sostenga la nulidad de la elección con sustento en ese rebase, tiene la carga de acreditar que la violación fue grave, dolosa y determinante.</w:t>
      </w:r>
    </w:p>
    <w:p w14:paraId="74F8DA5C" w14:textId="77777777" w:rsidR="004A0563" w:rsidRDefault="004A0563" w:rsidP="00EE5FB3">
      <w:pPr>
        <w:pStyle w:val="Sinespaciado"/>
        <w:rPr>
          <w:rFonts w:eastAsia="Arial"/>
        </w:rPr>
      </w:pPr>
    </w:p>
    <w:p w14:paraId="09DDE00E" w14:textId="77777777" w:rsidR="004A0563" w:rsidRDefault="008D769A">
      <w:pPr>
        <w:numPr>
          <w:ilvl w:val="0"/>
          <w:numId w:val="1"/>
        </w:numPr>
        <w:pBdr>
          <w:top w:val="nil"/>
          <w:left w:val="nil"/>
          <w:bottom w:val="nil"/>
          <w:right w:val="nil"/>
          <w:between w:val="nil"/>
        </w:pBdr>
        <w:shd w:val="clear" w:color="auto" w:fill="FFFFFF"/>
        <w:spacing w:line="360" w:lineRule="auto"/>
        <w:ind w:left="567"/>
        <w:jc w:val="both"/>
        <w:rPr>
          <w:color w:val="000000"/>
          <w:sz w:val="24"/>
          <w:szCs w:val="24"/>
        </w:rPr>
      </w:pPr>
      <w:r>
        <w:rPr>
          <w:rFonts w:ascii="Arial" w:eastAsia="Arial" w:hAnsi="Arial" w:cs="Arial"/>
          <w:color w:val="000000"/>
          <w:sz w:val="24"/>
          <w:szCs w:val="24"/>
        </w:rPr>
        <w:t>Cuando sea igual o mayor al cinco por ciento, su acreditación corresponde a quien sustenta la invalidez.</w:t>
      </w:r>
    </w:p>
    <w:p w14:paraId="1FE92A77" w14:textId="77777777" w:rsidR="004A0563" w:rsidRDefault="004A0563" w:rsidP="00EE5FB3">
      <w:pPr>
        <w:pStyle w:val="Sinespaciado"/>
        <w:rPr>
          <w:rFonts w:eastAsia="Arial"/>
        </w:rPr>
      </w:pPr>
    </w:p>
    <w:p w14:paraId="4F0EE59B" w14:textId="77777777" w:rsidR="004A0563" w:rsidRDefault="008D769A">
      <w:pPr>
        <w:pBdr>
          <w:top w:val="nil"/>
          <w:left w:val="nil"/>
          <w:bottom w:val="nil"/>
          <w:right w:val="nil"/>
          <w:between w:val="nil"/>
        </w:pBdr>
        <w:shd w:val="clear" w:color="auto" w:fill="FFFFFF"/>
        <w:spacing w:after="240" w:line="360" w:lineRule="auto"/>
        <w:jc w:val="both"/>
        <w:rPr>
          <w:rFonts w:ascii="Arial" w:eastAsia="Arial" w:hAnsi="Arial" w:cs="Arial"/>
          <w:color w:val="000000"/>
          <w:sz w:val="24"/>
          <w:szCs w:val="24"/>
        </w:rPr>
      </w:pPr>
      <w:r>
        <w:rPr>
          <w:rFonts w:ascii="Arial" w:eastAsia="Arial" w:hAnsi="Arial" w:cs="Arial"/>
          <w:color w:val="000000"/>
          <w:sz w:val="24"/>
          <w:szCs w:val="24"/>
        </w:rPr>
        <w:t>En el caso en que dicho porcentaje sea menor, la misma constituye una presunción </w:t>
      </w:r>
      <w:r>
        <w:rPr>
          <w:rFonts w:ascii="Arial" w:eastAsia="Arial" w:hAnsi="Arial" w:cs="Arial"/>
          <w:i/>
          <w:color w:val="000000"/>
          <w:sz w:val="24"/>
          <w:szCs w:val="24"/>
        </w:rPr>
        <w:t>iuris tantum</w:t>
      </w:r>
      <w:r>
        <w:rPr>
          <w:rFonts w:ascii="Arial" w:eastAsia="Arial" w:hAnsi="Arial" w:cs="Arial"/>
          <w:color w:val="000000"/>
          <w:sz w:val="24"/>
          <w:szCs w:val="24"/>
        </w:rPr>
        <w:t xml:space="preserve"> (que admite prueba en contrario) y la carga de la prueba se revierte al que pretenda desvirtuarla.</w:t>
      </w:r>
    </w:p>
    <w:p w14:paraId="098B4500" w14:textId="77777777" w:rsidR="004A0563" w:rsidRDefault="008D769A">
      <w:pPr>
        <w:pBdr>
          <w:top w:val="nil"/>
          <w:left w:val="nil"/>
          <w:bottom w:val="nil"/>
          <w:right w:val="nil"/>
          <w:between w:val="nil"/>
        </w:pBdr>
        <w:shd w:val="clear" w:color="auto" w:fill="FFFFFF"/>
        <w:spacing w:after="240" w:line="360" w:lineRule="auto"/>
        <w:jc w:val="both"/>
        <w:rPr>
          <w:rFonts w:ascii="Arial" w:eastAsia="Arial" w:hAnsi="Arial" w:cs="Arial"/>
          <w:color w:val="000000"/>
          <w:sz w:val="24"/>
          <w:szCs w:val="24"/>
        </w:rPr>
      </w:pPr>
      <w:r>
        <w:rPr>
          <w:rFonts w:ascii="Arial" w:eastAsia="Arial" w:hAnsi="Arial" w:cs="Arial"/>
          <w:color w:val="000000"/>
          <w:sz w:val="24"/>
          <w:szCs w:val="24"/>
        </w:rPr>
        <w:t>En ambos supuestos, corresponde al juzgador, de conformidad con las especificidades y el contexto de cada caso, establecer la actualización o no de dicho elemento.</w:t>
      </w:r>
    </w:p>
    <w:p w14:paraId="3EE2D4BC"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De lo expuesto, es posible advertir que las cargas probatorias de las partes varían en función del porcentaje de diferencia que se haya presentado entre el primer y segundo lugar de la votación, el órgano resolutor debe analizar, en cualquier escenario, si finalmente se actualiza la determinancia, siempre y cuando se valoren las características del contexto y los elementos de prueba correspondientes, a fin de evitar recaer en la aplicación automática de la norma</w:t>
      </w:r>
      <w:r>
        <w:rPr>
          <w:rFonts w:ascii="Arial" w:eastAsia="Arial" w:hAnsi="Arial" w:cs="Arial"/>
          <w:sz w:val="24"/>
          <w:szCs w:val="24"/>
          <w:vertAlign w:val="superscript"/>
        </w:rPr>
        <w:footnoteReference w:id="28"/>
      </w:r>
      <w:r>
        <w:rPr>
          <w:rFonts w:ascii="Arial" w:eastAsia="Arial" w:hAnsi="Arial" w:cs="Arial"/>
          <w:sz w:val="24"/>
          <w:szCs w:val="24"/>
        </w:rPr>
        <w:t xml:space="preserve">. </w:t>
      </w:r>
    </w:p>
    <w:p w14:paraId="1F0811EE" w14:textId="77777777" w:rsidR="004A0563" w:rsidRDefault="004A0563">
      <w:pPr>
        <w:pBdr>
          <w:top w:val="nil"/>
          <w:left w:val="nil"/>
          <w:bottom w:val="nil"/>
          <w:right w:val="nil"/>
          <w:between w:val="nil"/>
        </w:pBdr>
        <w:rPr>
          <w:rFonts w:ascii="Arial" w:eastAsia="Arial" w:hAnsi="Arial" w:cs="Arial"/>
          <w:color w:val="000000"/>
          <w:sz w:val="24"/>
          <w:szCs w:val="24"/>
        </w:rPr>
      </w:pPr>
    </w:p>
    <w:p w14:paraId="13A4A4F1" w14:textId="77777777" w:rsidR="004A0563" w:rsidRDefault="008D769A">
      <w:pPr>
        <w:spacing w:line="360" w:lineRule="auto"/>
        <w:jc w:val="both"/>
        <w:rPr>
          <w:rFonts w:ascii="Arial" w:eastAsia="Arial" w:hAnsi="Arial" w:cs="Arial"/>
          <w:b/>
          <w:sz w:val="24"/>
          <w:szCs w:val="24"/>
        </w:rPr>
      </w:pPr>
      <w:r>
        <w:rPr>
          <w:rFonts w:ascii="Arial" w:eastAsia="Arial" w:hAnsi="Arial" w:cs="Arial"/>
          <w:b/>
          <w:sz w:val="24"/>
          <w:szCs w:val="24"/>
        </w:rPr>
        <w:t>1.2. Marco normativo del procedimiento para obtener el dictamen que informe el tope de gastos de campaña</w:t>
      </w:r>
    </w:p>
    <w:p w14:paraId="2E585DFC" w14:textId="77777777" w:rsidR="004A0563" w:rsidRDefault="004A0563" w:rsidP="00085892">
      <w:pPr>
        <w:pStyle w:val="Sinespaciado"/>
        <w:rPr>
          <w:rFonts w:eastAsia="Arial"/>
        </w:rPr>
      </w:pPr>
    </w:p>
    <w:p w14:paraId="7BC7263F" w14:textId="22132D8F" w:rsidR="00EE5FB3" w:rsidRPr="00EE5FB3" w:rsidRDefault="008D769A" w:rsidP="00EE5FB3">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El artículo 80, párrafo 1, inciso d), de la </w:t>
      </w:r>
      <w:r>
        <w:rPr>
          <w:rFonts w:ascii="Arial" w:eastAsia="Arial" w:hAnsi="Arial" w:cs="Arial"/>
          <w:sz w:val="24"/>
          <w:szCs w:val="24"/>
          <w:highlight w:val="white"/>
        </w:rPr>
        <w:t xml:space="preserve">LGPP, </w:t>
      </w:r>
      <w:r>
        <w:rPr>
          <w:rFonts w:ascii="Arial" w:eastAsia="Arial" w:hAnsi="Arial" w:cs="Arial"/>
          <w:color w:val="000000"/>
          <w:sz w:val="24"/>
          <w:szCs w:val="24"/>
          <w:highlight w:val="white"/>
        </w:rPr>
        <w:t>establece el procedimiento para la revisión de informes de gastos de campaña. Para ello, la UTF del INE revisará y auditará de forma simultánea al desarrollo de la campaña, el destino que le den a los partidos políticos a los recursos de campaña.</w:t>
      </w:r>
      <w:r>
        <w:rPr>
          <w:rFonts w:ascii="Arial" w:eastAsia="Arial" w:hAnsi="Arial" w:cs="Arial"/>
          <w:color w:val="000000"/>
          <w:sz w:val="24"/>
          <w:szCs w:val="24"/>
          <w:highlight w:val="white"/>
          <w:vertAlign w:val="superscript"/>
        </w:rPr>
        <w:footnoteReference w:id="29"/>
      </w:r>
      <w:r>
        <w:rPr>
          <w:rFonts w:ascii="Arial" w:eastAsia="Arial" w:hAnsi="Arial" w:cs="Arial"/>
          <w:color w:val="000000"/>
          <w:sz w:val="24"/>
          <w:szCs w:val="24"/>
          <w:highlight w:val="white"/>
        </w:rPr>
        <w:t xml:space="preserve"> </w:t>
      </w:r>
    </w:p>
    <w:p w14:paraId="2F9439AE" w14:textId="77777777" w:rsidR="004A0563" w:rsidRDefault="008D769A">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 xml:space="preserve">Asimismo, una vez que tal autoridad reciba los informes, contará con 10 días para revisar la documentación soporte y la contabilidad presentada y, en caso de advertir la existencia de errores u omisiones, a quienes sean sujetos obligados, le reconocerá un plazo de 5 días contados a partir de la notificación que se realice, a fin de que presente las aclaraciones y rectificaciones que considere pertinentes. </w:t>
      </w:r>
    </w:p>
    <w:p w14:paraId="647585BA" w14:textId="77777777" w:rsidR="004A0563" w:rsidRDefault="004A0563" w:rsidP="00EE5FB3">
      <w:pPr>
        <w:pStyle w:val="Sinespaciado"/>
        <w:rPr>
          <w:rFonts w:eastAsia="Arial"/>
          <w:highlight w:val="white"/>
        </w:rPr>
      </w:pPr>
    </w:p>
    <w:p w14:paraId="0B981AC9" w14:textId="77777777" w:rsidR="004A0563" w:rsidRDefault="008D769A">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Al concluir la revisión del último informe, la UTF del INE contará con un término de 10 días para realizar el dictamen consolidado y la propuesta de resolución para someterlos a consideración de la Comisión de Fiscalización del INE. Para tal actuación contará con un término de 6 días para votar los proyectos y, en su momento, presentarlos ante el Consejo General. </w:t>
      </w:r>
    </w:p>
    <w:p w14:paraId="65484385" w14:textId="77777777" w:rsidR="004A0563" w:rsidRDefault="004A0563" w:rsidP="00EE5FB3">
      <w:pPr>
        <w:pStyle w:val="Sinespaciado"/>
        <w:rPr>
          <w:highlight w:val="white"/>
        </w:rPr>
      </w:pPr>
    </w:p>
    <w:p w14:paraId="20532F7E" w14:textId="77777777" w:rsidR="004A0563" w:rsidRDefault="008D769A">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En el presente proceso electoral, las fechas que se establecieron en el calendario de los plazos en materia de fiscalización para emitir el dictamen que corresponde al periodo de campaña,</w:t>
      </w:r>
      <w:r>
        <w:rPr>
          <w:rFonts w:ascii="Arial" w:eastAsia="Arial" w:hAnsi="Arial" w:cs="Arial"/>
          <w:color w:val="000000"/>
          <w:sz w:val="24"/>
          <w:szCs w:val="24"/>
          <w:highlight w:val="white"/>
          <w:vertAlign w:val="superscript"/>
        </w:rPr>
        <w:footnoteReference w:id="30"/>
      </w:r>
      <w:r>
        <w:rPr>
          <w:rFonts w:ascii="Arial" w:eastAsia="Arial" w:hAnsi="Arial" w:cs="Arial"/>
          <w:color w:val="000000"/>
          <w:sz w:val="24"/>
          <w:szCs w:val="24"/>
          <w:highlight w:val="white"/>
        </w:rPr>
        <w:t xml:space="preserve"> son las siguientes: </w:t>
      </w:r>
    </w:p>
    <w:p w14:paraId="3251B703" w14:textId="77777777" w:rsidR="004A0563" w:rsidRDefault="004A0563">
      <w:pPr>
        <w:spacing w:line="360" w:lineRule="auto"/>
        <w:jc w:val="both"/>
        <w:rPr>
          <w:rFonts w:ascii="Arial" w:eastAsia="Arial" w:hAnsi="Arial" w:cs="Arial"/>
          <w:sz w:val="24"/>
          <w:szCs w:val="24"/>
          <w:highlight w:val="white"/>
        </w:rPr>
      </w:pPr>
    </w:p>
    <w:tbl>
      <w:tblPr>
        <w:tblStyle w:val="a6"/>
        <w:tblW w:w="969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275"/>
        <w:gridCol w:w="1305"/>
        <w:gridCol w:w="1545"/>
        <w:gridCol w:w="1305"/>
        <w:gridCol w:w="1530"/>
        <w:gridCol w:w="1455"/>
      </w:tblGrid>
      <w:tr w:rsidR="004A0563" w14:paraId="45186396" w14:textId="77777777">
        <w:tc>
          <w:tcPr>
            <w:tcW w:w="9690" w:type="dxa"/>
            <w:gridSpan w:val="7"/>
            <w:shd w:val="clear" w:color="auto" w:fill="D9D9D9"/>
          </w:tcPr>
          <w:p w14:paraId="03E6B773" w14:textId="77777777" w:rsidR="004A0563" w:rsidRDefault="008D769A">
            <w:pPr>
              <w:jc w:val="center"/>
              <w:rPr>
                <w:rFonts w:ascii="Arial" w:eastAsia="Arial" w:hAnsi="Arial" w:cs="Arial"/>
                <w:b/>
                <w:sz w:val="18"/>
                <w:szCs w:val="18"/>
              </w:rPr>
            </w:pPr>
            <w:r>
              <w:rPr>
                <w:rFonts w:ascii="Arial" w:eastAsia="Arial" w:hAnsi="Arial" w:cs="Arial"/>
                <w:b/>
                <w:sz w:val="18"/>
                <w:szCs w:val="18"/>
              </w:rPr>
              <w:t>Calendario de plazos para la fiscalización del período de campaña a los cargos federales y locales correspondientes al proceso electoral local ordinario 2021-2022</w:t>
            </w:r>
          </w:p>
        </w:tc>
      </w:tr>
      <w:tr w:rsidR="004A0563" w14:paraId="2D44980D" w14:textId="77777777">
        <w:tc>
          <w:tcPr>
            <w:tcW w:w="1275" w:type="dxa"/>
          </w:tcPr>
          <w:p w14:paraId="53B13CCB" w14:textId="77777777" w:rsidR="004A0563" w:rsidRDefault="008D769A">
            <w:pPr>
              <w:jc w:val="both"/>
              <w:rPr>
                <w:rFonts w:ascii="Arial" w:eastAsia="Arial" w:hAnsi="Arial" w:cs="Arial"/>
                <w:sz w:val="18"/>
                <w:szCs w:val="18"/>
              </w:rPr>
            </w:pPr>
            <w:r>
              <w:rPr>
                <w:rFonts w:ascii="Arial" w:eastAsia="Arial" w:hAnsi="Arial" w:cs="Arial"/>
                <w:sz w:val="18"/>
                <w:szCs w:val="18"/>
              </w:rPr>
              <w:t>Fecha límite de entrega de los informes</w:t>
            </w:r>
          </w:p>
        </w:tc>
        <w:tc>
          <w:tcPr>
            <w:tcW w:w="1275" w:type="dxa"/>
          </w:tcPr>
          <w:p w14:paraId="517626A4" w14:textId="77777777" w:rsidR="004A0563" w:rsidRDefault="008D769A">
            <w:pPr>
              <w:jc w:val="both"/>
              <w:rPr>
                <w:rFonts w:ascii="Arial" w:eastAsia="Arial" w:hAnsi="Arial" w:cs="Arial"/>
                <w:sz w:val="18"/>
                <w:szCs w:val="18"/>
              </w:rPr>
            </w:pPr>
            <w:r>
              <w:rPr>
                <w:rFonts w:ascii="Arial" w:eastAsia="Arial" w:hAnsi="Arial" w:cs="Arial"/>
                <w:sz w:val="18"/>
                <w:szCs w:val="18"/>
              </w:rPr>
              <w:t>Notificación de oficios de errores y omisiones</w:t>
            </w:r>
          </w:p>
          <w:p w14:paraId="3CB534D3" w14:textId="77777777" w:rsidR="004A0563" w:rsidRDefault="004A0563">
            <w:pPr>
              <w:jc w:val="both"/>
              <w:rPr>
                <w:rFonts w:ascii="Arial" w:eastAsia="Arial" w:hAnsi="Arial" w:cs="Arial"/>
                <w:sz w:val="18"/>
                <w:szCs w:val="18"/>
              </w:rPr>
            </w:pPr>
          </w:p>
        </w:tc>
        <w:tc>
          <w:tcPr>
            <w:tcW w:w="1305" w:type="dxa"/>
          </w:tcPr>
          <w:p w14:paraId="0EB854ED" w14:textId="77777777" w:rsidR="004A0563" w:rsidRDefault="008D769A">
            <w:pPr>
              <w:jc w:val="both"/>
              <w:rPr>
                <w:rFonts w:ascii="Arial" w:eastAsia="Arial" w:hAnsi="Arial" w:cs="Arial"/>
                <w:sz w:val="18"/>
                <w:szCs w:val="18"/>
              </w:rPr>
            </w:pPr>
            <w:r>
              <w:rPr>
                <w:rFonts w:ascii="Arial" w:eastAsia="Arial" w:hAnsi="Arial" w:cs="Arial"/>
                <w:sz w:val="18"/>
                <w:szCs w:val="18"/>
              </w:rPr>
              <w:t>Respuesta a oficios de errores y omisiones</w:t>
            </w:r>
          </w:p>
        </w:tc>
        <w:tc>
          <w:tcPr>
            <w:tcW w:w="1545" w:type="dxa"/>
          </w:tcPr>
          <w:p w14:paraId="509ECC82" w14:textId="77777777" w:rsidR="004A0563" w:rsidRDefault="008D769A">
            <w:pPr>
              <w:jc w:val="both"/>
              <w:rPr>
                <w:rFonts w:ascii="Arial" w:eastAsia="Arial" w:hAnsi="Arial" w:cs="Arial"/>
                <w:sz w:val="18"/>
                <w:szCs w:val="18"/>
              </w:rPr>
            </w:pPr>
            <w:r>
              <w:rPr>
                <w:rFonts w:ascii="Arial" w:eastAsia="Arial" w:hAnsi="Arial" w:cs="Arial"/>
                <w:sz w:val="18"/>
                <w:szCs w:val="18"/>
              </w:rPr>
              <w:t>Dictamen y resolución a la Comisión de Fiscalización</w:t>
            </w:r>
          </w:p>
        </w:tc>
        <w:tc>
          <w:tcPr>
            <w:tcW w:w="1305" w:type="dxa"/>
          </w:tcPr>
          <w:p w14:paraId="77186AD8" w14:textId="77777777" w:rsidR="004A0563" w:rsidRDefault="008D769A">
            <w:pPr>
              <w:jc w:val="both"/>
              <w:rPr>
                <w:rFonts w:ascii="Arial" w:eastAsia="Arial" w:hAnsi="Arial" w:cs="Arial"/>
                <w:sz w:val="18"/>
                <w:szCs w:val="18"/>
              </w:rPr>
            </w:pPr>
            <w:r>
              <w:rPr>
                <w:rFonts w:ascii="Arial" w:eastAsia="Arial" w:hAnsi="Arial" w:cs="Arial"/>
                <w:sz w:val="18"/>
                <w:szCs w:val="18"/>
              </w:rPr>
              <w:t>Aprobación de la Comisión de Fiscalización</w:t>
            </w:r>
          </w:p>
        </w:tc>
        <w:tc>
          <w:tcPr>
            <w:tcW w:w="1530" w:type="dxa"/>
          </w:tcPr>
          <w:p w14:paraId="7EC7D594" w14:textId="77777777" w:rsidR="004A0563" w:rsidRDefault="008D769A">
            <w:pPr>
              <w:jc w:val="both"/>
              <w:rPr>
                <w:rFonts w:ascii="Arial" w:eastAsia="Arial" w:hAnsi="Arial" w:cs="Arial"/>
                <w:sz w:val="18"/>
                <w:szCs w:val="18"/>
              </w:rPr>
            </w:pPr>
            <w:r>
              <w:rPr>
                <w:rFonts w:ascii="Arial" w:eastAsia="Arial" w:hAnsi="Arial" w:cs="Arial"/>
                <w:sz w:val="18"/>
                <w:szCs w:val="18"/>
              </w:rPr>
              <w:t>Presentación al Consejo General</w:t>
            </w:r>
          </w:p>
        </w:tc>
        <w:tc>
          <w:tcPr>
            <w:tcW w:w="1455" w:type="dxa"/>
          </w:tcPr>
          <w:p w14:paraId="53598B5F" w14:textId="77777777" w:rsidR="004A0563" w:rsidRDefault="008D769A">
            <w:pPr>
              <w:jc w:val="both"/>
              <w:rPr>
                <w:rFonts w:ascii="Arial" w:eastAsia="Arial" w:hAnsi="Arial" w:cs="Arial"/>
                <w:sz w:val="18"/>
                <w:szCs w:val="18"/>
              </w:rPr>
            </w:pPr>
            <w:r>
              <w:rPr>
                <w:rFonts w:ascii="Arial" w:eastAsia="Arial" w:hAnsi="Arial" w:cs="Arial"/>
                <w:sz w:val="18"/>
                <w:szCs w:val="18"/>
              </w:rPr>
              <w:t>Aprobación del Consejo General</w:t>
            </w:r>
          </w:p>
        </w:tc>
      </w:tr>
      <w:tr w:rsidR="004A0563" w14:paraId="038AF2C0" w14:textId="77777777">
        <w:tc>
          <w:tcPr>
            <w:tcW w:w="1275" w:type="dxa"/>
            <w:shd w:val="clear" w:color="auto" w:fill="D9D9D9"/>
          </w:tcPr>
          <w:p w14:paraId="3B89EAB6" w14:textId="77777777" w:rsidR="004A0563" w:rsidRDefault="008D769A">
            <w:pPr>
              <w:jc w:val="both"/>
              <w:rPr>
                <w:rFonts w:ascii="Arial" w:eastAsia="Arial" w:hAnsi="Arial" w:cs="Arial"/>
                <w:sz w:val="18"/>
                <w:szCs w:val="18"/>
              </w:rPr>
            </w:pPr>
            <w:r>
              <w:rPr>
                <w:rFonts w:ascii="Arial" w:eastAsia="Arial" w:hAnsi="Arial" w:cs="Arial"/>
                <w:sz w:val="18"/>
                <w:szCs w:val="18"/>
              </w:rPr>
              <w:t>3 días</w:t>
            </w:r>
          </w:p>
        </w:tc>
        <w:tc>
          <w:tcPr>
            <w:tcW w:w="1275" w:type="dxa"/>
            <w:shd w:val="clear" w:color="auto" w:fill="D9D9D9"/>
          </w:tcPr>
          <w:p w14:paraId="34FE269A" w14:textId="77777777" w:rsidR="004A0563" w:rsidRDefault="008D769A">
            <w:pPr>
              <w:jc w:val="both"/>
              <w:rPr>
                <w:rFonts w:ascii="Arial" w:eastAsia="Arial" w:hAnsi="Arial" w:cs="Arial"/>
                <w:sz w:val="18"/>
                <w:szCs w:val="18"/>
              </w:rPr>
            </w:pPr>
            <w:r>
              <w:rPr>
                <w:rFonts w:ascii="Arial" w:eastAsia="Arial" w:hAnsi="Arial" w:cs="Arial"/>
                <w:sz w:val="18"/>
                <w:szCs w:val="18"/>
              </w:rPr>
              <w:t>10 días</w:t>
            </w:r>
          </w:p>
        </w:tc>
        <w:tc>
          <w:tcPr>
            <w:tcW w:w="1305" w:type="dxa"/>
            <w:shd w:val="clear" w:color="auto" w:fill="D9D9D9"/>
          </w:tcPr>
          <w:p w14:paraId="151BBDA9" w14:textId="77777777" w:rsidR="004A0563" w:rsidRDefault="008D769A">
            <w:pPr>
              <w:jc w:val="both"/>
              <w:rPr>
                <w:rFonts w:ascii="Arial" w:eastAsia="Arial" w:hAnsi="Arial" w:cs="Arial"/>
                <w:sz w:val="18"/>
                <w:szCs w:val="18"/>
              </w:rPr>
            </w:pPr>
            <w:r>
              <w:rPr>
                <w:rFonts w:ascii="Arial" w:eastAsia="Arial" w:hAnsi="Arial" w:cs="Arial"/>
                <w:sz w:val="18"/>
                <w:szCs w:val="18"/>
              </w:rPr>
              <w:t>5 días</w:t>
            </w:r>
          </w:p>
        </w:tc>
        <w:tc>
          <w:tcPr>
            <w:tcW w:w="1545" w:type="dxa"/>
            <w:shd w:val="clear" w:color="auto" w:fill="D9D9D9"/>
          </w:tcPr>
          <w:p w14:paraId="6447BC75" w14:textId="77777777" w:rsidR="004A0563" w:rsidRDefault="008D769A">
            <w:pPr>
              <w:jc w:val="both"/>
              <w:rPr>
                <w:rFonts w:ascii="Arial" w:eastAsia="Arial" w:hAnsi="Arial" w:cs="Arial"/>
                <w:sz w:val="18"/>
                <w:szCs w:val="18"/>
              </w:rPr>
            </w:pPr>
            <w:r>
              <w:rPr>
                <w:rFonts w:ascii="Arial" w:eastAsia="Arial" w:hAnsi="Arial" w:cs="Arial"/>
                <w:sz w:val="18"/>
                <w:szCs w:val="18"/>
              </w:rPr>
              <w:t>15 días</w:t>
            </w:r>
          </w:p>
        </w:tc>
        <w:tc>
          <w:tcPr>
            <w:tcW w:w="1305" w:type="dxa"/>
            <w:shd w:val="clear" w:color="auto" w:fill="D9D9D9"/>
          </w:tcPr>
          <w:p w14:paraId="2F15B9F5" w14:textId="77777777" w:rsidR="004A0563" w:rsidRDefault="008D769A">
            <w:pPr>
              <w:jc w:val="both"/>
              <w:rPr>
                <w:rFonts w:ascii="Arial" w:eastAsia="Arial" w:hAnsi="Arial" w:cs="Arial"/>
                <w:sz w:val="18"/>
                <w:szCs w:val="18"/>
              </w:rPr>
            </w:pPr>
            <w:r>
              <w:rPr>
                <w:rFonts w:ascii="Arial" w:eastAsia="Arial" w:hAnsi="Arial" w:cs="Arial"/>
                <w:sz w:val="18"/>
                <w:szCs w:val="18"/>
              </w:rPr>
              <w:t>7 días</w:t>
            </w:r>
          </w:p>
        </w:tc>
        <w:tc>
          <w:tcPr>
            <w:tcW w:w="1530" w:type="dxa"/>
            <w:shd w:val="clear" w:color="auto" w:fill="D9D9D9"/>
          </w:tcPr>
          <w:p w14:paraId="6F8BC398" w14:textId="77777777" w:rsidR="004A0563" w:rsidRDefault="008D769A">
            <w:pPr>
              <w:jc w:val="both"/>
              <w:rPr>
                <w:rFonts w:ascii="Arial" w:eastAsia="Arial" w:hAnsi="Arial" w:cs="Arial"/>
                <w:sz w:val="18"/>
                <w:szCs w:val="18"/>
              </w:rPr>
            </w:pPr>
            <w:r>
              <w:rPr>
                <w:rFonts w:ascii="Arial" w:eastAsia="Arial" w:hAnsi="Arial" w:cs="Arial"/>
                <w:sz w:val="18"/>
                <w:szCs w:val="18"/>
              </w:rPr>
              <w:t>3 días</w:t>
            </w:r>
          </w:p>
        </w:tc>
        <w:tc>
          <w:tcPr>
            <w:tcW w:w="1455" w:type="dxa"/>
            <w:shd w:val="clear" w:color="auto" w:fill="D9D9D9"/>
          </w:tcPr>
          <w:p w14:paraId="5FDB8505" w14:textId="77777777" w:rsidR="004A0563" w:rsidRDefault="008D769A">
            <w:pPr>
              <w:jc w:val="both"/>
              <w:rPr>
                <w:rFonts w:ascii="Arial" w:eastAsia="Arial" w:hAnsi="Arial" w:cs="Arial"/>
                <w:sz w:val="18"/>
                <w:szCs w:val="18"/>
              </w:rPr>
            </w:pPr>
            <w:r>
              <w:rPr>
                <w:rFonts w:ascii="Arial" w:eastAsia="Arial" w:hAnsi="Arial" w:cs="Arial"/>
                <w:sz w:val="18"/>
                <w:szCs w:val="18"/>
              </w:rPr>
              <w:t>7 días</w:t>
            </w:r>
          </w:p>
        </w:tc>
      </w:tr>
      <w:tr w:rsidR="004A0563" w14:paraId="11FF0A40" w14:textId="77777777">
        <w:tc>
          <w:tcPr>
            <w:tcW w:w="1275" w:type="dxa"/>
          </w:tcPr>
          <w:p w14:paraId="048F72BD" w14:textId="77777777" w:rsidR="004A0563" w:rsidRDefault="008D769A">
            <w:pPr>
              <w:jc w:val="both"/>
              <w:rPr>
                <w:rFonts w:ascii="Arial" w:eastAsia="Arial" w:hAnsi="Arial" w:cs="Arial"/>
                <w:sz w:val="18"/>
                <w:szCs w:val="18"/>
              </w:rPr>
            </w:pPr>
            <w:r>
              <w:rPr>
                <w:rFonts w:ascii="Arial" w:eastAsia="Arial" w:hAnsi="Arial" w:cs="Arial"/>
                <w:sz w:val="18"/>
                <w:szCs w:val="18"/>
              </w:rPr>
              <w:t>04 de junio de 2022</w:t>
            </w:r>
          </w:p>
        </w:tc>
        <w:tc>
          <w:tcPr>
            <w:tcW w:w="1275" w:type="dxa"/>
          </w:tcPr>
          <w:p w14:paraId="0E317EFA" w14:textId="77777777" w:rsidR="004A0563" w:rsidRDefault="008D769A">
            <w:pPr>
              <w:jc w:val="both"/>
              <w:rPr>
                <w:rFonts w:ascii="Arial" w:eastAsia="Arial" w:hAnsi="Arial" w:cs="Arial"/>
                <w:sz w:val="18"/>
                <w:szCs w:val="18"/>
              </w:rPr>
            </w:pPr>
            <w:r>
              <w:rPr>
                <w:rFonts w:ascii="Arial" w:eastAsia="Arial" w:hAnsi="Arial" w:cs="Arial"/>
                <w:sz w:val="18"/>
                <w:szCs w:val="18"/>
              </w:rPr>
              <w:t>14 de junio de 2022</w:t>
            </w:r>
          </w:p>
        </w:tc>
        <w:tc>
          <w:tcPr>
            <w:tcW w:w="1305" w:type="dxa"/>
          </w:tcPr>
          <w:p w14:paraId="1BE0E6C8" w14:textId="77777777" w:rsidR="004A0563" w:rsidRDefault="008D769A">
            <w:pPr>
              <w:jc w:val="both"/>
              <w:rPr>
                <w:rFonts w:ascii="Arial" w:eastAsia="Arial" w:hAnsi="Arial" w:cs="Arial"/>
                <w:sz w:val="18"/>
                <w:szCs w:val="18"/>
              </w:rPr>
            </w:pPr>
            <w:r>
              <w:rPr>
                <w:rFonts w:ascii="Arial" w:eastAsia="Arial" w:hAnsi="Arial" w:cs="Arial"/>
                <w:sz w:val="18"/>
                <w:szCs w:val="18"/>
              </w:rPr>
              <w:t>19 de junio de 2022</w:t>
            </w:r>
          </w:p>
        </w:tc>
        <w:tc>
          <w:tcPr>
            <w:tcW w:w="1545" w:type="dxa"/>
          </w:tcPr>
          <w:p w14:paraId="1E0255B5" w14:textId="77777777" w:rsidR="004A0563" w:rsidRDefault="008D769A">
            <w:pPr>
              <w:jc w:val="both"/>
              <w:rPr>
                <w:rFonts w:ascii="Arial" w:eastAsia="Arial" w:hAnsi="Arial" w:cs="Arial"/>
                <w:sz w:val="18"/>
                <w:szCs w:val="18"/>
              </w:rPr>
            </w:pPr>
            <w:r>
              <w:rPr>
                <w:rFonts w:ascii="Arial" w:eastAsia="Arial" w:hAnsi="Arial" w:cs="Arial"/>
                <w:sz w:val="18"/>
                <w:szCs w:val="18"/>
              </w:rPr>
              <w:t>04 de julio de 2022</w:t>
            </w:r>
          </w:p>
        </w:tc>
        <w:tc>
          <w:tcPr>
            <w:tcW w:w="1305" w:type="dxa"/>
          </w:tcPr>
          <w:p w14:paraId="5A9ECC6E" w14:textId="77777777" w:rsidR="004A0563" w:rsidRDefault="008D769A">
            <w:pPr>
              <w:jc w:val="both"/>
              <w:rPr>
                <w:rFonts w:ascii="Arial" w:eastAsia="Arial" w:hAnsi="Arial" w:cs="Arial"/>
                <w:sz w:val="18"/>
                <w:szCs w:val="18"/>
              </w:rPr>
            </w:pPr>
            <w:r>
              <w:rPr>
                <w:rFonts w:ascii="Arial" w:eastAsia="Arial" w:hAnsi="Arial" w:cs="Arial"/>
                <w:sz w:val="18"/>
                <w:szCs w:val="18"/>
              </w:rPr>
              <w:t>11 de julio de 2022</w:t>
            </w:r>
          </w:p>
        </w:tc>
        <w:tc>
          <w:tcPr>
            <w:tcW w:w="1530" w:type="dxa"/>
          </w:tcPr>
          <w:p w14:paraId="19158356" w14:textId="77777777" w:rsidR="004A0563" w:rsidRDefault="008D769A">
            <w:pPr>
              <w:jc w:val="both"/>
              <w:rPr>
                <w:rFonts w:ascii="Arial" w:eastAsia="Arial" w:hAnsi="Arial" w:cs="Arial"/>
                <w:sz w:val="18"/>
                <w:szCs w:val="18"/>
              </w:rPr>
            </w:pPr>
            <w:r>
              <w:rPr>
                <w:rFonts w:ascii="Arial" w:eastAsia="Arial" w:hAnsi="Arial" w:cs="Arial"/>
                <w:sz w:val="18"/>
                <w:szCs w:val="18"/>
              </w:rPr>
              <w:t>14 de julio de 2022</w:t>
            </w:r>
          </w:p>
        </w:tc>
        <w:tc>
          <w:tcPr>
            <w:tcW w:w="1455" w:type="dxa"/>
          </w:tcPr>
          <w:p w14:paraId="695C38E1" w14:textId="77777777" w:rsidR="004A0563" w:rsidRDefault="008D769A">
            <w:pPr>
              <w:jc w:val="both"/>
              <w:rPr>
                <w:rFonts w:ascii="Arial" w:eastAsia="Arial" w:hAnsi="Arial" w:cs="Arial"/>
                <w:sz w:val="18"/>
                <w:szCs w:val="18"/>
              </w:rPr>
            </w:pPr>
            <w:r>
              <w:rPr>
                <w:rFonts w:ascii="Arial" w:eastAsia="Arial" w:hAnsi="Arial" w:cs="Arial"/>
                <w:sz w:val="18"/>
                <w:szCs w:val="18"/>
              </w:rPr>
              <w:t>21 de julio de 2022</w:t>
            </w:r>
          </w:p>
        </w:tc>
      </w:tr>
    </w:tbl>
    <w:p w14:paraId="0038EC0E" w14:textId="77777777" w:rsidR="004A0563" w:rsidRDefault="004A0563">
      <w:pPr>
        <w:spacing w:line="360" w:lineRule="auto"/>
        <w:jc w:val="both"/>
        <w:rPr>
          <w:rFonts w:ascii="Arial" w:eastAsia="Arial" w:hAnsi="Arial" w:cs="Arial"/>
          <w:sz w:val="24"/>
          <w:szCs w:val="24"/>
        </w:rPr>
      </w:pPr>
    </w:p>
    <w:p w14:paraId="22C48E68" w14:textId="77777777" w:rsidR="004A0563" w:rsidRDefault="008D769A">
      <w:pPr>
        <w:spacing w:line="360" w:lineRule="auto"/>
        <w:jc w:val="both"/>
        <w:rPr>
          <w:rFonts w:ascii="Arial" w:eastAsia="Arial" w:hAnsi="Arial" w:cs="Arial"/>
          <w:sz w:val="24"/>
          <w:szCs w:val="24"/>
        </w:rPr>
      </w:pPr>
      <w:r>
        <w:rPr>
          <w:rFonts w:ascii="Arial" w:eastAsia="Arial" w:hAnsi="Arial" w:cs="Arial"/>
          <w:b/>
          <w:sz w:val="24"/>
          <w:szCs w:val="24"/>
        </w:rPr>
        <w:t xml:space="preserve">2. Caso concreto y valoración </w:t>
      </w:r>
    </w:p>
    <w:p w14:paraId="699803E5" w14:textId="77777777" w:rsidR="004A0563" w:rsidRDefault="004A0563">
      <w:pPr>
        <w:pBdr>
          <w:top w:val="nil"/>
          <w:left w:val="nil"/>
          <w:bottom w:val="nil"/>
          <w:right w:val="nil"/>
          <w:between w:val="nil"/>
        </w:pBdr>
        <w:rPr>
          <w:color w:val="000000"/>
        </w:rPr>
      </w:pPr>
    </w:p>
    <w:p w14:paraId="07DA67CC" w14:textId="77777777" w:rsidR="004A0563" w:rsidRDefault="008D769A">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El Consejo General emitió el acuerdo (CG-A-46/22), en el que aprobó el cómputo final de la elección de la gubernatura del Estado de Aguascalientes y, a su vez, declaró la validez de dicha elección y expidió la constancia de mayoría a la candidata María Teresa Jiménez Esquivel, postulada por la </w:t>
      </w:r>
      <w:r>
        <w:rPr>
          <w:rFonts w:ascii="Arial" w:eastAsia="Arial" w:hAnsi="Arial" w:cs="Arial"/>
          <w:sz w:val="24"/>
          <w:szCs w:val="24"/>
        </w:rPr>
        <w:t>coalición</w:t>
      </w:r>
      <w:r>
        <w:rPr>
          <w:rFonts w:ascii="Arial" w:eastAsia="Arial" w:hAnsi="Arial" w:cs="Arial"/>
          <w:color w:val="000000"/>
          <w:sz w:val="24"/>
          <w:szCs w:val="24"/>
        </w:rPr>
        <w:t xml:space="preserve"> “Va por Aguascalientes”. </w:t>
      </w:r>
    </w:p>
    <w:p w14:paraId="60CCBD65" w14:textId="77777777" w:rsidR="004A0563" w:rsidRDefault="004A0563">
      <w:pPr>
        <w:pBdr>
          <w:top w:val="nil"/>
          <w:left w:val="nil"/>
          <w:bottom w:val="nil"/>
          <w:right w:val="nil"/>
          <w:between w:val="nil"/>
        </w:pBdr>
        <w:rPr>
          <w:rFonts w:ascii="Arial" w:eastAsia="Arial" w:hAnsi="Arial" w:cs="Arial"/>
          <w:color w:val="000000"/>
          <w:sz w:val="24"/>
          <w:szCs w:val="24"/>
        </w:rPr>
      </w:pPr>
    </w:p>
    <w:p w14:paraId="298AC60D" w14:textId="77777777" w:rsidR="004A0563" w:rsidRDefault="008D769A">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Inconforme, </w:t>
      </w:r>
      <w:r>
        <w:rPr>
          <w:rFonts w:ascii="Arial" w:eastAsia="Arial" w:hAnsi="Arial" w:cs="Arial"/>
          <w:sz w:val="24"/>
          <w:szCs w:val="24"/>
        </w:rPr>
        <w:t>el promovente</w:t>
      </w:r>
      <w:r>
        <w:rPr>
          <w:rFonts w:ascii="Arial" w:eastAsia="Arial" w:hAnsi="Arial" w:cs="Arial"/>
          <w:color w:val="000000"/>
          <w:sz w:val="24"/>
          <w:szCs w:val="24"/>
        </w:rPr>
        <w:t xml:space="preserve"> afirma que la candidata ganadora rebasó el tope de gastos de campaña permitido, situación que, a su criterio, generó una vulneración al principio de equidad en la contienda de manera grave y determinante para invalidar el resultado electoral. </w:t>
      </w:r>
    </w:p>
    <w:p w14:paraId="4BDCABF3" w14:textId="77777777" w:rsidR="004A0563" w:rsidRDefault="004A0563">
      <w:pPr>
        <w:pBdr>
          <w:top w:val="nil"/>
          <w:left w:val="nil"/>
          <w:bottom w:val="nil"/>
          <w:right w:val="nil"/>
          <w:between w:val="nil"/>
        </w:pBdr>
        <w:rPr>
          <w:color w:val="000000"/>
        </w:rPr>
      </w:pPr>
    </w:p>
    <w:p w14:paraId="6BBD7133" w14:textId="77777777" w:rsidR="004A0563" w:rsidRDefault="008D769A">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 xml:space="preserve">Al respecto, este Tribunal Electoral considera que </w:t>
      </w:r>
      <w:r>
        <w:rPr>
          <w:rFonts w:ascii="Arial" w:eastAsia="Arial" w:hAnsi="Arial" w:cs="Arial"/>
          <w:b/>
          <w:color w:val="000000"/>
          <w:sz w:val="24"/>
          <w:szCs w:val="24"/>
          <w:highlight w:val="white"/>
        </w:rPr>
        <w:t xml:space="preserve">deben confirmarse los resultados </w:t>
      </w:r>
      <w:r>
        <w:rPr>
          <w:rFonts w:ascii="Arial" w:eastAsia="Arial" w:hAnsi="Arial" w:cs="Arial"/>
          <w:color w:val="000000"/>
          <w:sz w:val="24"/>
          <w:szCs w:val="24"/>
          <w:highlight w:val="white"/>
        </w:rPr>
        <w:t xml:space="preserve">impugnados, ya que, distinto a lo que refiere la parte recurrente, </w:t>
      </w:r>
      <w:r>
        <w:rPr>
          <w:rFonts w:ascii="Arial" w:eastAsia="Arial" w:hAnsi="Arial" w:cs="Arial"/>
          <w:b/>
          <w:color w:val="000000"/>
          <w:sz w:val="24"/>
          <w:szCs w:val="24"/>
          <w:highlight w:val="white"/>
        </w:rPr>
        <w:t xml:space="preserve">de acuerdo </w:t>
      </w:r>
      <w:r>
        <w:rPr>
          <w:rFonts w:ascii="Arial" w:eastAsia="Arial" w:hAnsi="Arial" w:cs="Arial"/>
          <w:b/>
          <w:sz w:val="24"/>
          <w:szCs w:val="24"/>
          <w:highlight w:val="white"/>
        </w:rPr>
        <w:t xml:space="preserve">a la resolución </w:t>
      </w:r>
      <w:r>
        <w:rPr>
          <w:rFonts w:ascii="Arial" w:eastAsia="Arial" w:hAnsi="Arial" w:cs="Arial"/>
          <w:b/>
          <w:color w:val="000000"/>
          <w:sz w:val="24"/>
          <w:szCs w:val="24"/>
          <w:highlight w:val="white"/>
        </w:rPr>
        <w:t>(INE/CG563/2022) aprobad</w:t>
      </w:r>
      <w:r>
        <w:rPr>
          <w:rFonts w:ascii="Arial" w:eastAsia="Arial" w:hAnsi="Arial" w:cs="Arial"/>
          <w:b/>
          <w:sz w:val="24"/>
          <w:szCs w:val="24"/>
          <w:highlight w:val="white"/>
        </w:rPr>
        <w:t>a</w:t>
      </w:r>
      <w:r>
        <w:rPr>
          <w:rFonts w:ascii="Arial" w:eastAsia="Arial" w:hAnsi="Arial" w:cs="Arial"/>
          <w:b/>
          <w:color w:val="000000"/>
          <w:sz w:val="24"/>
          <w:szCs w:val="24"/>
          <w:highlight w:val="white"/>
        </w:rPr>
        <w:t xml:space="preserve"> por el Consejo General </w:t>
      </w:r>
      <w:r>
        <w:rPr>
          <w:rFonts w:ascii="Arial" w:eastAsia="Arial" w:hAnsi="Arial" w:cs="Arial"/>
          <w:color w:val="000000"/>
          <w:sz w:val="24"/>
          <w:szCs w:val="24"/>
          <w:highlight w:val="white"/>
        </w:rPr>
        <w:t xml:space="preserve">del INE relativo a demostrar el supuesto rebase de tope de gastos, se determinó que </w:t>
      </w:r>
      <w:r>
        <w:rPr>
          <w:rFonts w:ascii="Arial" w:eastAsia="Arial" w:hAnsi="Arial" w:cs="Arial"/>
          <w:b/>
          <w:color w:val="000000"/>
          <w:sz w:val="24"/>
          <w:szCs w:val="24"/>
          <w:highlight w:val="white"/>
        </w:rPr>
        <w:t>la candidata cuestionada no excedió el monto autorizado</w:t>
      </w:r>
      <w:r>
        <w:rPr>
          <w:rFonts w:ascii="Arial" w:eastAsia="Arial" w:hAnsi="Arial" w:cs="Arial"/>
          <w:color w:val="000000"/>
          <w:sz w:val="24"/>
          <w:szCs w:val="24"/>
          <w:highlight w:val="white"/>
        </w:rPr>
        <w:t xml:space="preserve">, por lo que la parte recurrente no logró demostrar el primero de los elementos del criterio jurisprudencial emitido por la Sala Superior que exige, en primer lugar, </w:t>
      </w:r>
      <w:r>
        <w:rPr>
          <w:rFonts w:ascii="Arial" w:eastAsia="Arial" w:hAnsi="Arial" w:cs="Arial"/>
          <w:sz w:val="24"/>
          <w:szCs w:val="24"/>
          <w:highlight w:val="white"/>
        </w:rPr>
        <w:t>comprobar</w:t>
      </w:r>
      <w:r>
        <w:rPr>
          <w:rFonts w:ascii="Arial" w:eastAsia="Arial" w:hAnsi="Arial" w:cs="Arial"/>
          <w:color w:val="000000"/>
          <w:sz w:val="24"/>
          <w:szCs w:val="24"/>
          <w:highlight w:val="white"/>
        </w:rPr>
        <w:t xml:space="preserve"> el supuesto rebase aprobado por la autoridad administrativa.</w:t>
      </w:r>
      <w:r>
        <w:rPr>
          <w:rFonts w:ascii="Arial" w:eastAsia="Arial" w:hAnsi="Arial" w:cs="Arial"/>
          <w:sz w:val="24"/>
          <w:szCs w:val="24"/>
          <w:highlight w:val="white"/>
          <w:vertAlign w:val="superscript"/>
        </w:rPr>
        <w:footnoteReference w:id="31"/>
      </w:r>
      <w:r>
        <w:rPr>
          <w:rFonts w:ascii="Arial" w:eastAsia="Arial" w:hAnsi="Arial" w:cs="Arial"/>
          <w:color w:val="000000"/>
          <w:sz w:val="24"/>
          <w:szCs w:val="24"/>
          <w:highlight w:val="white"/>
        </w:rPr>
        <w:t xml:space="preserve"> </w:t>
      </w:r>
    </w:p>
    <w:p w14:paraId="5DACAF41" w14:textId="77777777" w:rsidR="004A0563" w:rsidRDefault="004A0563" w:rsidP="00EE5FB3">
      <w:pPr>
        <w:pStyle w:val="Sinespaciado"/>
        <w:rPr>
          <w:rFonts w:eastAsia="Arial"/>
        </w:rPr>
      </w:pPr>
    </w:p>
    <w:p w14:paraId="44CC4906" w14:textId="77777777" w:rsidR="004A0563" w:rsidRDefault="008D769A">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Lo anterior se debió a que el pasado v</w:t>
      </w:r>
      <w:r>
        <w:rPr>
          <w:rFonts w:ascii="Arial" w:eastAsia="Arial" w:hAnsi="Arial" w:cs="Arial"/>
          <w:sz w:val="24"/>
          <w:szCs w:val="24"/>
          <w:highlight w:val="white"/>
        </w:rPr>
        <w:t>einte</w:t>
      </w:r>
      <w:r>
        <w:rPr>
          <w:rFonts w:ascii="Arial" w:eastAsia="Arial" w:hAnsi="Arial" w:cs="Arial"/>
          <w:color w:val="000000"/>
          <w:sz w:val="24"/>
          <w:szCs w:val="24"/>
          <w:highlight w:val="white"/>
        </w:rPr>
        <w:t xml:space="preserve"> de julio, el Consejo General del INE aprobó el </w:t>
      </w:r>
      <w:r>
        <w:rPr>
          <w:rFonts w:ascii="Arial" w:eastAsia="Arial" w:hAnsi="Arial" w:cs="Arial"/>
          <w:sz w:val="24"/>
          <w:szCs w:val="24"/>
          <w:highlight w:val="white"/>
        </w:rPr>
        <w:t>D</w:t>
      </w:r>
      <w:r>
        <w:rPr>
          <w:rFonts w:ascii="Arial" w:eastAsia="Arial" w:hAnsi="Arial" w:cs="Arial"/>
          <w:color w:val="000000"/>
          <w:sz w:val="24"/>
          <w:szCs w:val="24"/>
          <w:highlight w:val="white"/>
        </w:rPr>
        <w:t>ictamen en el que se pronunció sobre las irregularidades encontradas en el dictamen consolidado de la revisión de in</w:t>
      </w:r>
      <w:r>
        <w:rPr>
          <w:rFonts w:ascii="Arial" w:eastAsia="Arial" w:hAnsi="Arial" w:cs="Arial"/>
          <w:sz w:val="24"/>
          <w:szCs w:val="24"/>
          <w:highlight w:val="white"/>
        </w:rPr>
        <w:t>formes de ingresos y gastos de campaña al cargo de la gubernatura correspondiente al actual proceso electoral en esta entidad</w:t>
      </w:r>
      <w:r>
        <w:rPr>
          <w:rFonts w:ascii="Arial" w:eastAsia="Arial" w:hAnsi="Arial" w:cs="Arial"/>
          <w:color w:val="000000"/>
          <w:sz w:val="24"/>
          <w:szCs w:val="24"/>
          <w:highlight w:val="white"/>
        </w:rPr>
        <w:t xml:space="preserve">, en el cual se sostuvo que, distinto a lo que refiere la parte recurrente, </w:t>
      </w:r>
      <w:r>
        <w:rPr>
          <w:rFonts w:ascii="Arial" w:eastAsia="Arial" w:hAnsi="Arial" w:cs="Arial"/>
          <w:b/>
          <w:color w:val="000000"/>
          <w:sz w:val="24"/>
          <w:szCs w:val="24"/>
          <w:highlight w:val="white"/>
        </w:rPr>
        <w:t>no existió el supuesto rebase</w:t>
      </w:r>
      <w:r>
        <w:rPr>
          <w:rFonts w:ascii="Arial" w:eastAsia="Arial" w:hAnsi="Arial" w:cs="Arial"/>
          <w:color w:val="000000"/>
          <w:sz w:val="24"/>
          <w:szCs w:val="24"/>
          <w:highlight w:val="white"/>
        </w:rPr>
        <w:t xml:space="preserve"> alegado. </w:t>
      </w:r>
    </w:p>
    <w:p w14:paraId="6C1A410C" w14:textId="77777777" w:rsidR="004A0563" w:rsidRDefault="004A0563">
      <w:pPr>
        <w:pBdr>
          <w:top w:val="nil"/>
          <w:left w:val="nil"/>
          <w:bottom w:val="nil"/>
          <w:right w:val="nil"/>
          <w:between w:val="nil"/>
        </w:pBdr>
        <w:rPr>
          <w:color w:val="000000"/>
          <w:highlight w:val="white"/>
        </w:rPr>
      </w:pPr>
    </w:p>
    <w:p w14:paraId="463E4958" w14:textId="77777777" w:rsidR="004A0563" w:rsidRDefault="008D769A">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Esto, ya que tal y como se observa en el Anexo II del Dictamen correspondiente,</w:t>
      </w:r>
      <w:r>
        <w:rPr>
          <w:rFonts w:ascii="Arial" w:eastAsia="Arial" w:hAnsi="Arial" w:cs="Arial"/>
          <w:sz w:val="24"/>
          <w:szCs w:val="24"/>
          <w:highlight w:val="white"/>
          <w:vertAlign w:val="superscript"/>
        </w:rPr>
        <w:footnoteReference w:id="32"/>
      </w:r>
      <w:r>
        <w:rPr>
          <w:rFonts w:ascii="Arial" w:eastAsia="Arial" w:hAnsi="Arial" w:cs="Arial"/>
          <w:sz w:val="24"/>
          <w:szCs w:val="24"/>
          <w:highlight w:val="white"/>
        </w:rPr>
        <w:t xml:space="preserve"> el tope de gastos de campaña se fijó en un total de $23,351,992.13 (Veintitrés millones, trescientos cincuenta y un mil, novecientos noventa y dos pesos 13/100 M.N.), mientras que, de acuerdo al total de gastos efectuados por la coalición “Va por Aguascalientes” fue de $19,720,040.54 (Diecinueve millones, setecientos veinte mil, cuarenta pesos 54/100 M.N), es decir, que</w:t>
      </w:r>
      <w:r>
        <w:rPr>
          <w:rFonts w:ascii="Arial" w:eastAsia="Arial" w:hAnsi="Arial" w:cs="Arial"/>
          <w:b/>
          <w:sz w:val="24"/>
          <w:szCs w:val="24"/>
          <w:highlight w:val="white"/>
        </w:rPr>
        <w:t xml:space="preserve"> la diferencia que existió entre el tope de gastos y el total de gastos fue de $3,631,951.59</w:t>
      </w:r>
      <w:r>
        <w:rPr>
          <w:rFonts w:ascii="Arial" w:eastAsia="Arial" w:hAnsi="Arial" w:cs="Arial"/>
          <w:sz w:val="24"/>
          <w:szCs w:val="24"/>
          <w:highlight w:val="white"/>
        </w:rPr>
        <w:t xml:space="preserve"> (Tres millones, seiscientos treinta y un mil, novecientos cincuenta y un pesos 59/100 M.N). </w:t>
      </w:r>
    </w:p>
    <w:p w14:paraId="5E9082AB" w14:textId="77777777" w:rsidR="004A0563" w:rsidRDefault="004A0563">
      <w:pPr>
        <w:jc w:val="both"/>
        <w:rPr>
          <w:rFonts w:ascii="Arial" w:eastAsia="Arial" w:hAnsi="Arial" w:cs="Arial"/>
          <w:sz w:val="24"/>
          <w:szCs w:val="24"/>
          <w:highlight w:val="white"/>
        </w:rPr>
      </w:pPr>
    </w:p>
    <w:p w14:paraId="68F1C1D2" w14:textId="77777777" w:rsidR="004A0563" w:rsidRDefault="008D769A">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De ahí que, como se adelantó, la candidata cuestionada </w:t>
      </w:r>
      <w:r>
        <w:rPr>
          <w:rFonts w:ascii="Arial" w:eastAsia="Arial" w:hAnsi="Arial" w:cs="Arial"/>
          <w:b/>
          <w:sz w:val="24"/>
          <w:szCs w:val="24"/>
          <w:highlight w:val="white"/>
        </w:rPr>
        <w:t>no rebasó el tope de gastos de campaña</w:t>
      </w:r>
      <w:r>
        <w:rPr>
          <w:rFonts w:ascii="Arial" w:eastAsia="Arial" w:hAnsi="Arial" w:cs="Arial"/>
          <w:sz w:val="24"/>
          <w:szCs w:val="24"/>
          <w:highlight w:val="white"/>
        </w:rPr>
        <w:t xml:space="preserve">, pues incluso, existe un margen de diferencia del 15.55% para llegar al límite fijado por la autoridad administrativa. </w:t>
      </w:r>
    </w:p>
    <w:p w14:paraId="1DA57E1E" w14:textId="77777777" w:rsidR="004A0563" w:rsidRDefault="004A0563" w:rsidP="00EE5FB3">
      <w:pPr>
        <w:pStyle w:val="Sinespaciado"/>
        <w:rPr>
          <w:rFonts w:eastAsia="Arial"/>
          <w:highlight w:val="white"/>
        </w:rPr>
      </w:pPr>
    </w:p>
    <w:p w14:paraId="70E3FCCB" w14:textId="77777777" w:rsidR="004A0563" w:rsidRDefault="008D769A">
      <w:pPr>
        <w:spacing w:line="360" w:lineRule="auto"/>
        <w:jc w:val="both"/>
        <w:rPr>
          <w:rFonts w:ascii="Arial" w:eastAsia="Arial" w:hAnsi="Arial" w:cs="Arial"/>
          <w:sz w:val="24"/>
          <w:szCs w:val="24"/>
          <w:highlight w:val="white"/>
        </w:rPr>
      </w:pPr>
      <w:r>
        <w:rPr>
          <w:rFonts w:ascii="Arial" w:eastAsia="Arial" w:hAnsi="Arial" w:cs="Arial"/>
          <w:color w:val="000000"/>
          <w:sz w:val="24"/>
          <w:szCs w:val="24"/>
          <w:highlight w:val="white"/>
        </w:rPr>
        <w:t xml:space="preserve">No obstante, este órgano </w:t>
      </w:r>
      <w:r>
        <w:rPr>
          <w:rFonts w:ascii="Arial" w:eastAsia="Arial" w:hAnsi="Arial" w:cs="Arial"/>
          <w:sz w:val="24"/>
          <w:szCs w:val="24"/>
          <w:highlight w:val="white"/>
        </w:rPr>
        <w:t>jurisdiccional</w:t>
      </w:r>
      <w:r>
        <w:rPr>
          <w:rFonts w:ascii="Arial" w:eastAsia="Arial" w:hAnsi="Arial" w:cs="Arial"/>
          <w:color w:val="000000"/>
          <w:sz w:val="24"/>
          <w:szCs w:val="24"/>
          <w:highlight w:val="white"/>
        </w:rPr>
        <w:t xml:space="preserve"> estima que, con independencia de que el referido dictamen aún no </w:t>
      </w:r>
      <w:r>
        <w:rPr>
          <w:rFonts w:ascii="Arial" w:eastAsia="Arial" w:hAnsi="Arial" w:cs="Arial"/>
          <w:sz w:val="24"/>
          <w:szCs w:val="24"/>
          <w:highlight w:val="white"/>
        </w:rPr>
        <w:t>adquiera</w:t>
      </w:r>
      <w:r>
        <w:rPr>
          <w:rFonts w:ascii="Arial" w:eastAsia="Arial" w:hAnsi="Arial" w:cs="Arial"/>
          <w:color w:val="000000"/>
          <w:sz w:val="24"/>
          <w:szCs w:val="24"/>
          <w:highlight w:val="white"/>
        </w:rPr>
        <w:t xml:space="preserve"> el carácter de f</w:t>
      </w:r>
      <w:r>
        <w:rPr>
          <w:rFonts w:ascii="Arial" w:eastAsia="Arial" w:hAnsi="Arial" w:cs="Arial"/>
          <w:sz w:val="24"/>
          <w:szCs w:val="24"/>
          <w:highlight w:val="white"/>
        </w:rPr>
        <w:t>irmeza</w:t>
      </w:r>
      <w:r>
        <w:rPr>
          <w:rFonts w:ascii="Arial" w:eastAsia="Arial" w:hAnsi="Arial" w:cs="Arial"/>
          <w:color w:val="000000"/>
          <w:sz w:val="24"/>
          <w:szCs w:val="24"/>
          <w:highlight w:val="white"/>
        </w:rPr>
        <w:t xml:space="preserve"> que exige la jurisprudencia en comento, ello no implica que esta autoridad tenga la imposibilidad de pronunciarse en cuanto al resultado obtenido en el mismo, pues a partir de la presunción de validez con la que cuentan los actos de autoridad, procede, en esta instancia, reconocerle un carácter de prueba idónea </w:t>
      </w:r>
      <w:r>
        <w:rPr>
          <w:rFonts w:ascii="Arial" w:eastAsia="Arial" w:hAnsi="Arial" w:cs="Arial"/>
          <w:sz w:val="24"/>
          <w:szCs w:val="24"/>
          <w:highlight w:val="white"/>
        </w:rPr>
        <w:t>a fin</w:t>
      </w:r>
      <w:r>
        <w:rPr>
          <w:rFonts w:ascii="Arial" w:eastAsia="Arial" w:hAnsi="Arial" w:cs="Arial"/>
          <w:color w:val="000000"/>
          <w:sz w:val="24"/>
          <w:szCs w:val="24"/>
          <w:highlight w:val="white"/>
        </w:rPr>
        <w:t xml:space="preserve"> valorar tal aspecto, pues en todo caso, este será revisado por la Sala Superior, la igual que la presente determinación y, por tanto, podrá considerar lo que en derecho corresponda</w:t>
      </w:r>
      <w:r>
        <w:rPr>
          <w:rFonts w:ascii="Arial" w:eastAsia="Arial" w:hAnsi="Arial" w:cs="Arial"/>
          <w:sz w:val="24"/>
          <w:szCs w:val="24"/>
          <w:highlight w:val="white"/>
        </w:rPr>
        <w:t xml:space="preserve">. </w:t>
      </w:r>
    </w:p>
    <w:p w14:paraId="7565E4EA" w14:textId="77777777" w:rsidR="004A0563" w:rsidRDefault="004A0563">
      <w:pPr>
        <w:pBdr>
          <w:top w:val="nil"/>
          <w:left w:val="nil"/>
          <w:bottom w:val="nil"/>
          <w:right w:val="nil"/>
          <w:between w:val="nil"/>
        </w:pBdr>
        <w:rPr>
          <w:color w:val="000000"/>
          <w:highlight w:val="white"/>
        </w:rPr>
      </w:pPr>
    </w:p>
    <w:p w14:paraId="610BD7DF" w14:textId="6BB1C833" w:rsidR="004A0563" w:rsidRDefault="008D769A">
      <w:pPr>
        <w:spacing w:line="360" w:lineRule="auto"/>
        <w:jc w:val="both"/>
        <w:rPr>
          <w:rFonts w:ascii="Arial" w:eastAsia="Arial" w:hAnsi="Arial" w:cs="Arial"/>
          <w:sz w:val="24"/>
          <w:szCs w:val="24"/>
          <w:highlight w:val="yellow"/>
        </w:rPr>
      </w:pPr>
      <w:r>
        <w:rPr>
          <w:rFonts w:ascii="Arial" w:eastAsia="Arial" w:hAnsi="Arial" w:cs="Arial"/>
          <w:sz w:val="24"/>
          <w:szCs w:val="24"/>
          <w:highlight w:val="white"/>
        </w:rPr>
        <w:t xml:space="preserve">Lo anterior se debe a que si bien, de acuerdo a la búsqueda que realizó este Tribunal a través de la lista de asuntos en instrucción en la página del TEPJF, advirtió una impugnación </w:t>
      </w:r>
      <w:r>
        <w:rPr>
          <w:rFonts w:ascii="Arial" w:eastAsia="Arial" w:hAnsi="Arial" w:cs="Arial"/>
          <w:sz w:val="24"/>
          <w:szCs w:val="24"/>
          <w:highlight w:val="white"/>
        </w:rPr>
        <w:lastRenderedPageBreak/>
        <w:t xml:space="preserve">por parte del partido político </w:t>
      </w:r>
      <w:r w:rsidR="00577A46">
        <w:rPr>
          <w:rFonts w:ascii="Arial" w:eastAsia="Arial" w:hAnsi="Arial" w:cs="Arial"/>
          <w:sz w:val="24"/>
          <w:szCs w:val="24"/>
          <w:highlight w:val="white"/>
        </w:rPr>
        <w:t>MORENA</w:t>
      </w:r>
      <w:r>
        <w:rPr>
          <w:rFonts w:ascii="Arial" w:eastAsia="Arial" w:hAnsi="Arial" w:cs="Arial"/>
          <w:sz w:val="24"/>
          <w:szCs w:val="24"/>
          <w:highlight w:val="white"/>
        </w:rPr>
        <w:t xml:space="preserve"> (SUP-RAP-249/2022) en contra del Dictamen Consolidado (INE/CG562/2022) y resolución (INE/CG563/2022), por lo cual, esta autoridad jurisdiccional no se encuentra en posibilidad jurídica de reconocerle aún firmeza, de ahí la necesidad de pronunciarse de forma preliminar sobre la referida causal de nulidad en esta instancia.</w:t>
      </w:r>
      <w:r>
        <w:rPr>
          <w:rFonts w:ascii="Arial" w:eastAsia="Arial" w:hAnsi="Arial" w:cs="Arial"/>
          <w:sz w:val="24"/>
          <w:szCs w:val="24"/>
          <w:highlight w:val="white"/>
          <w:vertAlign w:val="superscript"/>
        </w:rPr>
        <w:footnoteReference w:id="33"/>
      </w:r>
      <w:r>
        <w:rPr>
          <w:rFonts w:ascii="Arial" w:eastAsia="Arial" w:hAnsi="Arial" w:cs="Arial"/>
          <w:sz w:val="24"/>
          <w:szCs w:val="24"/>
          <w:highlight w:val="white"/>
        </w:rPr>
        <w:t xml:space="preserve"> </w:t>
      </w:r>
    </w:p>
    <w:p w14:paraId="1E657163" w14:textId="77777777" w:rsidR="004A0563" w:rsidRDefault="004A0563" w:rsidP="00EE5FB3">
      <w:pPr>
        <w:pStyle w:val="Sinespaciado"/>
        <w:rPr>
          <w:highlight w:val="white"/>
        </w:rPr>
      </w:pPr>
    </w:p>
    <w:p w14:paraId="34BBA19B" w14:textId="77777777" w:rsidR="004A0563" w:rsidRDefault="008D769A">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Igualmente, debe tomarse en cuenta que de acuerdo al Código Electoral, no existe un plazo previsto para resolver el presente recurso de nulidad, </w:t>
      </w:r>
      <w:r>
        <w:rPr>
          <w:rFonts w:ascii="Arial" w:eastAsia="Arial" w:hAnsi="Arial" w:cs="Arial"/>
          <w:b/>
          <w:color w:val="000000"/>
          <w:sz w:val="24"/>
          <w:szCs w:val="24"/>
          <w:highlight w:val="white"/>
        </w:rPr>
        <w:t xml:space="preserve">situación que implica la necesidad de brindar certeza jurídica al </w:t>
      </w:r>
      <w:r>
        <w:rPr>
          <w:rFonts w:ascii="Arial" w:eastAsia="Arial" w:hAnsi="Arial" w:cs="Arial"/>
          <w:b/>
          <w:sz w:val="24"/>
          <w:szCs w:val="24"/>
          <w:highlight w:val="white"/>
        </w:rPr>
        <w:t>justiciable</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 xml:space="preserve">lo antes posible, en cuanto a </w:t>
      </w:r>
      <w:r>
        <w:rPr>
          <w:rFonts w:ascii="Arial" w:eastAsia="Arial" w:hAnsi="Arial" w:cs="Arial"/>
          <w:sz w:val="24"/>
          <w:szCs w:val="24"/>
          <w:highlight w:val="white"/>
        </w:rPr>
        <w:t>las</w:t>
      </w:r>
      <w:r>
        <w:rPr>
          <w:rFonts w:ascii="Arial" w:eastAsia="Arial" w:hAnsi="Arial" w:cs="Arial"/>
          <w:color w:val="000000"/>
          <w:sz w:val="24"/>
          <w:szCs w:val="24"/>
          <w:highlight w:val="white"/>
        </w:rPr>
        <w:t xml:space="preserve"> causales de nulidad </w:t>
      </w:r>
      <w:r>
        <w:rPr>
          <w:rFonts w:ascii="Arial" w:eastAsia="Arial" w:hAnsi="Arial" w:cs="Arial"/>
          <w:sz w:val="24"/>
          <w:szCs w:val="24"/>
          <w:highlight w:val="white"/>
        </w:rPr>
        <w:t>que haya planteado</w:t>
      </w:r>
      <w:r>
        <w:rPr>
          <w:rFonts w:ascii="Arial" w:eastAsia="Arial" w:hAnsi="Arial" w:cs="Arial"/>
          <w:color w:val="000000"/>
          <w:sz w:val="24"/>
          <w:szCs w:val="24"/>
          <w:highlight w:val="white"/>
        </w:rPr>
        <w:t>, a efecto de que, de es</w:t>
      </w:r>
      <w:r>
        <w:rPr>
          <w:rFonts w:ascii="Arial" w:eastAsia="Arial" w:hAnsi="Arial" w:cs="Arial"/>
          <w:sz w:val="24"/>
          <w:szCs w:val="24"/>
          <w:highlight w:val="white"/>
        </w:rPr>
        <w:t>tar</w:t>
      </w:r>
      <w:r>
        <w:rPr>
          <w:rFonts w:ascii="Arial" w:eastAsia="Arial" w:hAnsi="Arial" w:cs="Arial"/>
          <w:color w:val="000000"/>
          <w:sz w:val="24"/>
          <w:szCs w:val="24"/>
          <w:highlight w:val="white"/>
        </w:rPr>
        <w:t xml:space="preserve"> inconforme con lo </w:t>
      </w:r>
      <w:r>
        <w:rPr>
          <w:rFonts w:ascii="Arial" w:eastAsia="Arial" w:hAnsi="Arial" w:cs="Arial"/>
          <w:sz w:val="24"/>
          <w:szCs w:val="24"/>
          <w:highlight w:val="white"/>
        </w:rPr>
        <w:t>resuelto</w:t>
      </w:r>
      <w:r>
        <w:rPr>
          <w:rFonts w:ascii="Arial" w:eastAsia="Arial" w:hAnsi="Arial" w:cs="Arial"/>
          <w:color w:val="000000"/>
          <w:sz w:val="24"/>
          <w:szCs w:val="24"/>
          <w:highlight w:val="white"/>
        </w:rPr>
        <w:t xml:space="preserve">, tenga la oportunidad de impugnar y que la Sala Superior cuente con un plazo prudente para revisar la presente resolución y, por tanto, </w:t>
      </w:r>
      <w:r>
        <w:rPr>
          <w:rFonts w:ascii="Arial" w:eastAsia="Arial" w:hAnsi="Arial" w:cs="Arial"/>
          <w:sz w:val="24"/>
          <w:szCs w:val="24"/>
          <w:highlight w:val="white"/>
        </w:rPr>
        <w:t>brindar certidumbre</w:t>
      </w:r>
      <w:r>
        <w:rPr>
          <w:rFonts w:ascii="Arial" w:eastAsia="Arial" w:hAnsi="Arial" w:cs="Arial"/>
          <w:color w:val="000000"/>
          <w:sz w:val="24"/>
          <w:szCs w:val="24"/>
          <w:highlight w:val="white"/>
        </w:rPr>
        <w:t xml:space="preserve"> jurídica a la parte recurrente en lo relativo a sus pretensiones, previo a la toma de protesta que sucederá el </w:t>
      </w:r>
      <w:r>
        <w:rPr>
          <w:rFonts w:ascii="Arial" w:eastAsia="Arial" w:hAnsi="Arial" w:cs="Arial"/>
          <w:sz w:val="24"/>
          <w:szCs w:val="24"/>
          <w:highlight w:val="white"/>
        </w:rPr>
        <w:t>primero</w:t>
      </w:r>
      <w:r>
        <w:rPr>
          <w:rFonts w:ascii="Arial" w:eastAsia="Arial" w:hAnsi="Arial" w:cs="Arial"/>
          <w:color w:val="000000"/>
          <w:sz w:val="24"/>
          <w:szCs w:val="24"/>
          <w:highlight w:val="white"/>
        </w:rPr>
        <w:t xml:space="preserve"> de octubre. </w:t>
      </w:r>
    </w:p>
    <w:p w14:paraId="1D338B75" w14:textId="77777777" w:rsidR="004A0563" w:rsidRDefault="004A0563">
      <w:pPr>
        <w:jc w:val="both"/>
        <w:rPr>
          <w:rFonts w:ascii="Arial" w:eastAsia="Arial" w:hAnsi="Arial" w:cs="Arial"/>
          <w:color w:val="000000"/>
          <w:sz w:val="24"/>
          <w:szCs w:val="24"/>
          <w:highlight w:val="white"/>
        </w:rPr>
      </w:pPr>
    </w:p>
    <w:p w14:paraId="5D79BA4E" w14:textId="77777777" w:rsidR="004A0563" w:rsidRDefault="008D769A">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En consecuencia, como se explicó, se desestima la causa de nulidad hecha valer por la parte recurrente. </w:t>
      </w:r>
    </w:p>
    <w:p w14:paraId="21ED2206" w14:textId="77777777" w:rsidR="004A0563" w:rsidRDefault="004A0563">
      <w:pPr>
        <w:pBdr>
          <w:top w:val="nil"/>
          <w:left w:val="nil"/>
          <w:bottom w:val="nil"/>
          <w:right w:val="nil"/>
          <w:between w:val="nil"/>
        </w:pBdr>
        <w:rPr>
          <w:color w:val="000000"/>
        </w:rPr>
      </w:pPr>
    </w:p>
    <w:p w14:paraId="213EF1EF" w14:textId="77777777" w:rsidR="004A0563" w:rsidRDefault="008D769A">
      <w:pPr>
        <w:spacing w:line="360" w:lineRule="auto"/>
        <w:rPr>
          <w:rFonts w:ascii="Arial" w:eastAsia="Arial" w:hAnsi="Arial" w:cs="Arial"/>
          <w:b/>
          <w:sz w:val="24"/>
          <w:szCs w:val="24"/>
          <w:u w:val="single"/>
        </w:rPr>
      </w:pPr>
      <w:r>
        <w:rPr>
          <w:rFonts w:ascii="Arial" w:eastAsia="Arial" w:hAnsi="Arial" w:cs="Arial"/>
          <w:b/>
          <w:sz w:val="24"/>
          <w:szCs w:val="24"/>
          <w:u w:val="single"/>
        </w:rPr>
        <w:t>Tema 4. De la validez de la elección</w:t>
      </w:r>
    </w:p>
    <w:p w14:paraId="06D428AE" w14:textId="77777777" w:rsidR="004A0563" w:rsidRDefault="004A0563"/>
    <w:p w14:paraId="1429604C" w14:textId="77777777" w:rsidR="004A0563" w:rsidRDefault="008D769A">
      <w:pPr>
        <w:spacing w:line="360" w:lineRule="auto"/>
        <w:jc w:val="both"/>
        <w:rPr>
          <w:rFonts w:ascii="Arial" w:eastAsia="Arial" w:hAnsi="Arial" w:cs="Arial"/>
          <w:b/>
          <w:sz w:val="24"/>
          <w:szCs w:val="24"/>
        </w:rPr>
      </w:pPr>
      <w:r>
        <w:rPr>
          <w:rFonts w:ascii="Arial" w:eastAsia="Arial" w:hAnsi="Arial" w:cs="Arial"/>
          <w:b/>
          <w:sz w:val="24"/>
          <w:szCs w:val="24"/>
        </w:rPr>
        <w:t>1.</w:t>
      </w:r>
      <w:r>
        <w:rPr>
          <w:rFonts w:ascii="Arial" w:eastAsia="Arial" w:hAnsi="Arial" w:cs="Arial"/>
          <w:sz w:val="24"/>
          <w:szCs w:val="24"/>
        </w:rPr>
        <w:t xml:space="preserve"> </w:t>
      </w:r>
      <w:r>
        <w:rPr>
          <w:rFonts w:ascii="Arial" w:eastAsia="Arial" w:hAnsi="Arial" w:cs="Arial"/>
          <w:b/>
          <w:sz w:val="24"/>
          <w:szCs w:val="24"/>
        </w:rPr>
        <w:t>Marco normativo sobre las condiciones para anular una elección por violaciones a principios constitucionales</w:t>
      </w:r>
    </w:p>
    <w:p w14:paraId="12600939" w14:textId="77777777" w:rsidR="004A0563" w:rsidRDefault="004A0563">
      <w:pPr>
        <w:pBdr>
          <w:top w:val="nil"/>
          <w:left w:val="nil"/>
          <w:bottom w:val="nil"/>
          <w:right w:val="nil"/>
          <w:between w:val="nil"/>
        </w:pBdr>
        <w:rPr>
          <w:color w:val="000000"/>
        </w:rPr>
      </w:pPr>
    </w:p>
    <w:p w14:paraId="094E795F" w14:textId="77777777" w:rsidR="004A0563" w:rsidRDefault="008D769A">
      <w:pPr>
        <w:spacing w:line="360" w:lineRule="auto"/>
        <w:jc w:val="both"/>
        <w:rPr>
          <w:rFonts w:ascii="Arial" w:eastAsia="Arial" w:hAnsi="Arial" w:cs="Arial"/>
          <w:sz w:val="24"/>
          <w:szCs w:val="24"/>
          <w:highlight w:val="yellow"/>
        </w:rPr>
      </w:pPr>
      <w:r>
        <w:rPr>
          <w:rFonts w:ascii="Arial" w:eastAsia="Arial" w:hAnsi="Arial" w:cs="Arial"/>
          <w:sz w:val="24"/>
          <w:szCs w:val="24"/>
        </w:rPr>
        <w:t xml:space="preserve">La Sala Superior sostuvo que una elección puede considerarse inválida o nula por la vulneración a principios constitucionales o valores fundamentales previstos en la Constitución general. </w:t>
      </w:r>
    </w:p>
    <w:p w14:paraId="2292E4B1" w14:textId="77777777" w:rsidR="004A0563" w:rsidRDefault="004A0563">
      <w:pPr>
        <w:pBdr>
          <w:top w:val="nil"/>
          <w:left w:val="nil"/>
          <w:bottom w:val="nil"/>
          <w:right w:val="nil"/>
          <w:between w:val="nil"/>
        </w:pBdr>
        <w:rPr>
          <w:color w:val="000000"/>
        </w:rPr>
      </w:pPr>
    </w:p>
    <w:p w14:paraId="785C1019" w14:textId="77777777" w:rsidR="004A0563" w:rsidRDefault="008D769A">
      <w:pPr>
        <w:spacing w:after="160" w:line="360" w:lineRule="auto"/>
        <w:jc w:val="both"/>
        <w:rPr>
          <w:rFonts w:ascii="Arial" w:eastAsia="Arial" w:hAnsi="Arial" w:cs="Arial"/>
          <w:sz w:val="24"/>
          <w:szCs w:val="24"/>
        </w:rPr>
      </w:pPr>
      <w:r>
        <w:rPr>
          <w:rFonts w:ascii="Arial" w:eastAsia="Arial" w:hAnsi="Arial" w:cs="Arial"/>
          <w:sz w:val="24"/>
          <w:szCs w:val="24"/>
        </w:rPr>
        <w:t xml:space="preserve">Al respecto, consideró </w:t>
      </w:r>
      <w:proofErr w:type="gramStart"/>
      <w:r>
        <w:rPr>
          <w:rFonts w:ascii="Arial" w:eastAsia="Arial" w:hAnsi="Arial" w:cs="Arial"/>
          <w:sz w:val="24"/>
          <w:szCs w:val="24"/>
        </w:rPr>
        <w:t>que</w:t>
      </w:r>
      <w:proofErr w:type="gramEnd"/>
      <w:r>
        <w:rPr>
          <w:rFonts w:ascii="Arial" w:eastAsia="Arial" w:hAnsi="Arial" w:cs="Arial"/>
          <w:sz w:val="24"/>
          <w:szCs w:val="24"/>
        </w:rPr>
        <w:t xml:space="preserve"> para actualizar tal nulidad, no cualquier infracción a la norma da lugar a la nulidad de la votación o de la elección, pues ello anularía y afectaría el ejercicio de la ciudadanía de votar en las elecciones y, por tanto, generaría que cualquier tipo de falta o vulneración a la ley, impida la participación efectiva de la ciudadanía a la vida democrática, la interacción de órganos de representación y su acceso al poder público. </w:t>
      </w:r>
    </w:p>
    <w:p w14:paraId="7EE278F4" w14:textId="77777777" w:rsidR="004A0563" w:rsidRDefault="008D769A">
      <w:pPr>
        <w:spacing w:after="160" w:line="360" w:lineRule="auto"/>
        <w:jc w:val="both"/>
        <w:rPr>
          <w:rFonts w:ascii="Arial" w:eastAsia="Arial" w:hAnsi="Arial" w:cs="Arial"/>
          <w:sz w:val="24"/>
          <w:szCs w:val="24"/>
        </w:rPr>
      </w:pPr>
      <w:r>
        <w:rPr>
          <w:rFonts w:ascii="Arial" w:eastAsia="Arial" w:hAnsi="Arial" w:cs="Arial"/>
          <w:sz w:val="24"/>
          <w:szCs w:val="24"/>
        </w:rPr>
        <w:t>Asimismo, sostuvo que los elementos o condiciones de la invalidez de la elección por violación a principios constitucionales son los siguientes:</w:t>
      </w:r>
      <w:r>
        <w:rPr>
          <w:rFonts w:ascii="Arial" w:eastAsia="Arial" w:hAnsi="Arial" w:cs="Arial"/>
          <w:sz w:val="24"/>
          <w:szCs w:val="24"/>
          <w:vertAlign w:val="superscript"/>
        </w:rPr>
        <w:footnoteReference w:id="34"/>
      </w:r>
      <w:r>
        <w:rPr>
          <w:rFonts w:ascii="Arial" w:eastAsia="Arial" w:hAnsi="Arial" w:cs="Arial"/>
          <w:sz w:val="24"/>
          <w:szCs w:val="24"/>
        </w:rPr>
        <w:t xml:space="preserve"> </w:t>
      </w:r>
    </w:p>
    <w:p w14:paraId="51471BCE" w14:textId="77777777" w:rsidR="004A0563" w:rsidRDefault="008D769A">
      <w:pPr>
        <w:numPr>
          <w:ilvl w:val="0"/>
          <w:numId w:val="2"/>
        </w:numPr>
        <w:pBdr>
          <w:top w:val="nil"/>
          <w:left w:val="nil"/>
          <w:bottom w:val="nil"/>
          <w:right w:val="nil"/>
          <w:between w:val="nil"/>
        </w:pBdr>
        <w:shd w:val="clear" w:color="auto" w:fill="FFFFFF"/>
        <w:spacing w:line="360" w:lineRule="auto"/>
        <w:ind w:left="567" w:hanging="425"/>
        <w:jc w:val="both"/>
        <w:rPr>
          <w:rFonts w:ascii="Arial" w:eastAsia="Arial" w:hAnsi="Arial" w:cs="Arial"/>
          <w:color w:val="000000"/>
          <w:sz w:val="24"/>
          <w:szCs w:val="24"/>
        </w:rPr>
      </w:pPr>
      <w:r>
        <w:rPr>
          <w:rFonts w:ascii="Arial" w:eastAsia="Arial" w:hAnsi="Arial" w:cs="Arial"/>
          <w:color w:val="000000"/>
          <w:sz w:val="24"/>
          <w:szCs w:val="24"/>
        </w:rPr>
        <w:t xml:space="preserve">Que se </w:t>
      </w:r>
      <w:r>
        <w:rPr>
          <w:rFonts w:ascii="Arial" w:eastAsia="Arial" w:hAnsi="Arial" w:cs="Arial"/>
          <w:sz w:val="24"/>
          <w:szCs w:val="24"/>
        </w:rPr>
        <w:t>haga valer el</w:t>
      </w:r>
      <w:r>
        <w:rPr>
          <w:rFonts w:ascii="Arial" w:eastAsia="Arial" w:hAnsi="Arial" w:cs="Arial"/>
          <w:color w:val="000000"/>
          <w:sz w:val="24"/>
          <w:szCs w:val="24"/>
        </w:rPr>
        <w:t xml:space="preserve"> planteamiento de </w:t>
      </w:r>
      <w:r>
        <w:rPr>
          <w:rFonts w:ascii="Arial" w:eastAsia="Arial" w:hAnsi="Arial" w:cs="Arial"/>
          <w:b/>
          <w:color w:val="000000"/>
          <w:sz w:val="24"/>
          <w:szCs w:val="24"/>
        </w:rPr>
        <w:t xml:space="preserve">un hecho que se estime violatorio de algún principio </w:t>
      </w:r>
      <w:r>
        <w:rPr>
          <w:rFonts w:ascii="Arial" w:eastAsia="Arial" w:hAnsi="Arial" w:cs="Arial"/>
          <w:color w:val="000000"/>
          <w:sz w:val="24"/>
          <w:szCs w:val="24"/>
        </w:rPr>
        <w:t xml:space="preserve">o norma </w:t>
      </w:r>
      <w:r>
        <w:rPr>
          <w:rFonts w:ascii="Arial" w:eastAsia="Arial" w:hAnsi="Arial" w:cs="Arial"/>
          <w:b/>
          <w:color w:val="000000"/>
          <w:sz w:val="24"/>
          <w:szCs w:val="24"/>
        </w:rPr>
        <w:t>constitucional</w:t>
      </w:r>
      <w:r>
        <w:rPr>
          <w:rFonts w:ascii="Arial" w:eastAsia="Arial" w:hAnsi="Arial" w:cs="Arial"/>
          <w:color w:val="000000"/>
          <w:sz w:val="24"/>
          <w:szCs w:val="24"/>
        </w:rPr>
        <w:t>, o parámetro de derecho internacional aplicable (violaciones sustanciales o irregularidades graves);</w:t>
      </w:r>
    </w:p>
    <w:p w14:paraId="30028EB8" w14:textId="77777777" w:rsidR="004A0563" w:rsidRDefault="008D769A">
      <w:pPr>
        <w:numPr>
          <w:ilvl w:val="0"/>
          <w:numId w:val="2"/>
        </w:numPr>
        <w:pBdr>
          <w:top w:val="nil"/>
          <w:left w:val="nil"/>
          <w:bottom w:val="nil"/>
          <w:right w:val="nil"/>
          <w:between w:val="nil"/>
        </w:pBdr>
        <w:shd w:val="clear" w:color="auto" w:fill="FFFFFF"/>
        <w:spacing w:line="360" w:lineRule="auto"/>
        <w:ind w:left="567" w:hanging="425"/>
        <w:jc w:val="both"/>
        <w:rPr>
          <w:rFonts w:ascii="Arial" w:eastAsia="Arial" w:hAnsi="Arial" w:cs="Arial"/>
          <w:color w:val="000000"/>
          <w:sz w:val="24"/>
          <w:szCs w:val="24"/>
        </w:rPr>
      </w:pPr>
      <w:r>
        <w:rPr>
          <w:rFonts w:ascii="Arial" w:eastAsia="Arial" w:hAnsi="Arial" w:cs="Arial"/>
          <w:color w:val="000000"/>
          <w:sz w:val="24"/>
          <w:szCs w:val="24"/>
        </w:rPr>
        <w:t>Que tales violaciones sustanciales o irregularidades graves </w:t>
      </w:r>
      <w:r>
        <w:rPr>
          <w:rFonts w:ascii="Arial" w:eastAsia="Arial" w:hAnsi="Arial" w:cs="Arial"/>
          <w:b/>
          <w:color w:val="000000"/>
          <w:sz w:val="24"/>
          <w:szCs w:val="24"/>
        </w:rPr>
        <w:t>estén plenamente acreditadas;</w:t>
      </w:r>
    </w:p>
    <w:p w14:paraId="6D29FD5C" w14:textId="77777777" w:rsidR="004A0563" w:rsidRDefault="008D769A">
      <w:pPr>
        <w:numPr>
          <w:ilvl w:val="0"/>
          <w:numId w:val="2"/>
        </w:numPr>
        <w:pBdr>
          <w:top w:val="nil"/>
          <w:left w:val="nil"/>
          <w:bottom w:val="nil"/>
          <w:right w:val="nil"/>
          <w:between w:val="nil"/>
        </w:pBdr>
        <w:shd w:val="clear" w:color="auto" w:fill="FFFFFF"/>
        <w:spacing w:line="360" w:lineRule="auto"/>
        <w:ind w:left="567" w:hanging="425"/>
        <w:jc w:val="both"/>
        <w:rPr>
          <w:rFonts w:ascii="Arial" w:eastAsia="Arial" w:hAnsi="Arial" w:cs="Arial"/>
          <w:color w:val="000000"/>
          <w:sz w:val="24"/>
          <w:szCs w:val="24"/>
        </w:rPr>
      </w:pPr>
      <w:r>
        <w:rPr>
          <w:rFonts w:ascii="Arial" w:eastAsia="Arial" w:hAnsi="Arial" w:cs="Arial"/>
          <w:b/>
          <w:color w:val="000000"/>
          <w:sz w:val="24"/>
          <w:szCs w:val="24"/>
        </w:rPr>
        <w:lastRenderedPageBreak/>
        <w:t>Que se constate el grado de afectación</w:t>
      </w:r>
      <w:r>
        <w:rPr>
          <w:rFonts w:ascii="Arial" w:eastAsia="Arial" w:hAnsi="Arial" w:cs="Arial"/>
          <w:color w:val="000000"/>
          <w:sz w:val="24"/>
          <w:szCs w:val="24"/>
        </w:rPr>
        <w:t> que la violación al principio o norma constitucional o parámetro de derecho internacional aplicable haya producido dentro del proceso electoral, y;</w:t>
      </w:r>
    </w:p>
    <w:p w14:paraId="7EE9AE6D" w14:textId="77777777" w:rsidR="004A0563" w:rsidRDefault="008D769A">
      <w:pPr>
        <w:numPr>
          <w:ilvl w:val="0"/>
          <w:numId w:val="2"/>
        </w:numPr>
        <w:pBdr>
          <w:top w:val="nil"/>
          <w:left w:val="nil"/>
          <w:bottom w:val="nil"/>
          <w:right w:val="nil"/>
          <w:between w:val="nil"/>
        </w:pBdr>
        <w:shd w:val="clear" w:color="auto" w:fill="FFFFFF"/>
        <w:spacing w:after="160" w:line="360" w:lineRule="auto"/>
        <w:ind w:left="567" w:hanging="425"/>
        <w:jc w:val="both"/>
        <w:rPr>
          <w:rFonts w:ascii="Arial" w:eastAsia="Arial" w:hAnsi="Arial" w:cs="Arial"/>
          <w:color w:val="000000"/>
          <w:sz w:val="24"/>
          <w:szCs w:val="24"/>
        </w:rPr>
      </w:pPr>
      <w:r>
        <w:rPr>
          <w:rFonts w:ascii="Arial" w:eastAsia="Arial" w:hAnsi="Arial" w:cs="Arial"/>
          <w:color w:val="000000"/>
          <w:sz w:val="24"/>
          <w:szCs w:val="24"/>
        </w:rPr>
        <w:t>Que las violaciones o irregularidades sean cualitativa o cuantitativamente determinantes para el resultado de la elección.</w:t>
      </w:r>
    </w:p>
    <w:p w14:paraId="65D57D1D" w14:textId="77777777" w:rsidR="004A0563" w:rsidRDefault="008D769A">
      <w:pPr>
        <w:spacing w:after="160" w:line="360" w:lineRule="auto"/>
        <w:jc w:val="both"/>
        <w:rPr>
          <w:rFonts w:ascii="Arial" w:eastAsia="Arial" w:hAnsi="Arial" w:cs="Arial"/>
          <w:sz w:val="24"/>
          <w:szCs w:val="24"/>
        </w:rPr>
      </w:pPr>
      <w:r>
        <w:rPr>
          <w:rFonts w:ascii="Arial" w:eastAsia="Arial" w:hAnsi="Arial" w:cs="Arial"/>
          <w:sz w:val="24"/>
          <w:szCs w:val="24"/>
        </w:rPr>
        <w:t xml:space="preserve">En lo relativo al cuarto elemento, el referido órgano jurisdiccional precisó </w:t>
      </w:r>
      <w:proofErr w:type="gramStart"/>
      <w:r>
        <w:rPr>
          <w:rFonts w:ascii="Arial" w:eastAsia="Arial" w:hAnsi="Arial" w:cs="Arial"/>
          <w:sz w:val="24"/>
          <w:szCs w:val="24"/>
        </w:rPr>
        <w:t>que</w:t>
      </w:r>
      <w:proofErr w:type="gramEnd"/>
      <w:r>
        <w:rPr>
          <w:rFonts w:ascii="Arial" w:eastAsia="Arial" w:hAnsi="Arial" w:cs="Arial"/>
          <w:sz w:val="24"/>
          <w:szCs w:val="24"/>
        </w:rPr>
        <w:t xml:space="preserve"> para analizar el grado de afectación de la violación, y que esta sea cuantitativa o cualitativa, estas deberían ser sustanciales, graves y generalizadas o bien, sistemáticas. </w:t>
      </w:r>
    </w:p>
    <w:p w14:paraId="4A2DA291" w14:textId="77777777" w:rsidR="004A0563" w:rsidRDefault="008D769A">
      <w:pPr>
        <w:spacing w:after="160" w:line="360" w:lineRule="auto"/>
        <w:jc w:val="both"/>
        <w:rPr>
          <w:rFonts w:ascii="Arial" w:eastAsia="Arial" w:hAnsi="Arial" w:cs="Arial"/>
          <w:sz w:val="24"/>
          <w:szCs w:val="24"/>
        </w:rPr>
      </w:pPr>
      <w:r>
        <w:rPr>
          <w:rFonts w:ascii="Arial" w:eastAsia="Arial" w:hAnsi="Arial" w:cs="Arial"/>
          <w:sz w:val="24"/>
          <w:szCs w:val="24"/>
        </w:rPr>
        <w:t xml:space="preserve">De ahí que, </w:t>
      </w:r>
      <w:r>
        <w:rPr>
          <w:rFonts w:ascii="Arial" w:eastAsia="Arial" w:hAnsi="Arial" w:cs="Arial"/>
          <w:b/>
          <w:sz w:val="24"/>
          <w:szCs w:val="24"/>
        </w:rPr>
        <w:t>para que sea posible declarar la nulidad de una elección por dicha causal</w:t>
      </w:r>
      <w:r>
        <w:rPr>
          <w:rFonts w:ascii="Arial" w:eastAsia="Arial" w:hAnsi="Arial" w:cs="Arial"/>
          <w:sz w:val="24"/>
          <w:szCs w:val="24"/>
        </w:rPr>
        <w:t xml:space="preserve">, necesariamente </w:t>
      </w:r>
      <w:r>
        <w:rPr>
          <w:rFonts w:ascii="Arial" w:eastAsia="Arial" w:hAnsi="Arial" w:cs="Arial"/>
          <w:b/>
          <w:sz w:val="24"/>
          <w:szCs w:val="24"/>
        </w:rPr>
        <w:t>deben acreditarse tales elementos</w:t>
      </w:r>
      <w:r>
        <w:rPr>
          <w:rFonts w:ascii="Arial" w:eastAsia="Arial" w:hAnsi="Arial" w:cs="Arial"/>
          <w:sz w:val="24"/>
          <w:szCs w:val="24"/>
        </w:rPr>
        <w:t xml:space="preserve">, con el propósito de garantizar la autenticidad y libertad del sufragio, así como la autenticidad y libertad de la propia elección, pues con ello se genera certeza sobre los efectos derivados de los actos jurídicos que válidamente fueron celebrados. </w:t>
      </w:r>
    </w:p>
    <w:p w14:paraId="53C27721"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Finalmente, la Sala Superior sostuvo, en esencia, que la nulidad de una elección únicamente puede decretarse cuando se hayan demostrado los supuestos de la causal que se cuestione, es decir, de acuerdo al principio de taxatividad, y siempre y cuando los errores, inconsistencias, vicios de procedimiento o irregularidades identificadas </w:t>
      </w:r>
      <w:r>
        <w:rPr>
          <w:rFonts w:ascii="Arial" w:eastAsia="Arial" w:hAnsi="Arial" w:cs="Arial"/>
          <w:b/>
          <w:sz w:val="24"/>
          <w:szCs w:val="24"/>
        </w:rPr>
        <w:t>sean determinantes para el resultado de la elección.</w:t>
      </w:r>
      <w:r>
        <w:rPr>
          <w:rFonts w:ascii="Arial" w:eastAsia="Arial" w:hAnsi="Arial" w:cs="Arial"/>
          <w:sz w:val="24"/>
          <w:szCs w:val="24"/>
        </w:rPr>
        <w:t xml:space="preserve"> Esta condicionante tiene como finalidad explicar la importancia del principio de conservación de los actos públicos válidamente celebrados</w:t>
      </w:r>
      <w:r>
        <w:rPr>
          <w:rFonts w:ascii="Arial" w:eastAsia="Arial" w:hAnsi="Arial" w:cs="Arial"/>
          <w:sz w:val="24"/>
          <w:szCs w:val="24"/>
          <w:vertAlign w:val="superscript"/>
        </w:rPr>
        <w:footnoteReference w:id="35"/>
      </w:r>
      <w:r>
        <w:rPr>
          <w:rFonts w:ascii="Arial" w:eastAsia="Arial" w:hAnsi="Arial" w:cs="Arial"/>
          <w:sz w:val="24"/>
          <w:szCs w:val="24"/>
        </w:rPr>
        <w:t xml:space="preserve">. </w:t>
      </w:r>
    </w:p>
    <w:p w14:paraId="666120C0" w14:textId="77777777" w:rsidR="004A0563" w:rsidRDefault="004A0563">
      <w:pPr>
        <w:pBdr>
          <w:top w:val="nil"/>
          <w:left w:val="nil"/>
          <w:bottom w:val="nil"/>
          <w:right w:val="nil"/>
          <w:between w:val="nil"/>
        </w:pBdr>
        <w:rPr>
          <w:color w:val="000000"/>
        </w:rPr>
      </w:pPr>
    </w:p>
    <w:p w14:paraId="373257F1" w14:textId="77777777" w:rsidR="004A0563" w:rsidRDefault="008D769A">
      <w:pPr>
        <w:spacing w:line="360" w:lineRule="auto"/>
        <w:jc w:val="both"/>
        <w:rPr>
          <w:rFonts w:ascii="Arial" w:eastAsia="Arial" w:hAnsi="Arial" w:cs="Arial"/>
          <w:b/>
          <w:sz w:val="24"/>
          <w:szCs w:val="24"/>
        </w:rPr>
      </w:pPr>
      <w:r>
        <w:rPr>
          <w:rFonts w:ascii="Arial" w:eastAsia="Arial" w:hAnsi="Arial" w:cs="Arial"/>
          <w:b/>
          <w:sz w:val="24"/>
          <w:szCs w:val="24"/>
          <w:u w:val="single"/>
        </w:rPr>
        <w:t>Subtema 4.1. De la causal de nulidad de elección por la celebración de eventos proselitistas en universidades</w:t>
      </w:r>
      <w:r>
        <w:rPr>
          <w:rFonts w:ascii="Arial" w:eastAsia="Arial" w:hAnsi="Arial" w:cs="Arial"/>
          <w:b/>
          <w:sz w:val="24"/>
          <w:szCs w:val="24"/>
        </w:rPr>
        <w:t>.</w:t>
      </w:r>
    </w:p>
    <w:p w14:paraId="21648B80" w14:textId="77777777" w:rsidR="004A0563" w:rsidRDefault="004A0563" w:rsidP="00EE5FB3">
      <w:pPr>
        <w:pStyle w:val="Sinespaciado"/>
        <w:rPr>
          <w:rFonts w:eastAsia="Arial"/>
        </w:rPr>
      </w:pPr>
    </w:p>
    <w:p w14:paraId="294863E6" w14:textId="77777777" w:rsidR="004A0563" w:rsidRDefault="008D769A">
      <w:pPr>
        <w:spacing w:line="360" w:lineRule="auto"/>
        <w:rPr>
          <w:rFonts w:ascii="Arial" w:eastAsia="Arial" w:hAnsi="Arial" w:cs="Arial"/>
          <w:b/>
          <w:sz w:val="24"/>
          <w:szCs w:val="24"/>
        </w:rPr>
      </w:pPr>
      <w:r>
        <w:rPr>
          <w:rFonts w:ascii="Arial" w:eastAsia="Arial" w:hAnsi="Arial" w:cs="Arial"/>
          <w:b/>
          <w:sz w:val="24"/>
          <w:szCs w:val="24"/>
        </w:rPr>
        <w:t xml:space="preserve">2. Caso concreto y valoración </w:t>
      </w:r>
    </w:p>
    <w:p w14:paraId="592D4372" w14:textId="77777777" w:rsidR="004A0563" w:rsidRDefault="004A0563" w:rsidP="00EE5FB3">
      <w:pPr>
        <w:pStyle w:val="Sinespaciado"/>
        <w:rPr>
          <w:rFonts w:eastAsia="Arial"/>
        </w:rPr>
      </w:pPr>
    </w:p>
    <w:p w14:paraId="388164E6" w14:textId="77777777" w:rsidR="004A0563" w:rsidRDefault="008D769A">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El Consejo General emitió el acuerdo (CG-A-46/22), en el que aprobó el cómputo final de la elección de la gubernatura del Estado de Aguascalientes y, a su vez, declaró la validez de dicha elección y expidió la constancia de mayoría a la candidata María Teresa Jiménez Esquivel, postulada por la </w:t>
      </w:r>
      <w:r>
        <w:rPr>
          <w:rFonts w:ascii="Arial" w:eastAsia="Arial" w:hAnsi="Arial" w:cs="Arial"/>
          <w:sz w:val="24"/>
          <w:szCs w:val="24"/>
        </w:rPr>
        <w:t>coalición</w:t>
      </w:r>
      <w:r>
        <w:rPr>
          <w:rFonts w:ascii="Arial" w:eastAsia="Arial" w:hAnsi="Arial" w:cs="Arial"/>
          <w:color w:val="000000"/>
          <w:sz w:val="24"/>
          <w:szCs w:val="24"/>
        </w:rPr>
        <w:t xml:space="preserve"> “Va por Aguascalientes”. </w:t>
      </w:r>
    </w:p>
    <w:p w14:paraId="5708A864" w14:textId="77777777" w:rsidR="004A0563" w:rsidRDefault="004A0563" w:rsidP="00EE5FB3">
      <w:pPr>
        <w:pStyle w:val="Sinespaciado"/>
        <w:rPr>
          <w:rFonts w:eastAsia="Arial"/>
        </w:rPr>
      </w:pPr>
    </w:p>
    <w:p w14:paraId="0230E032"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En desacuerdo</w:t>
      </w:r>
      <w:r>
        <w:rPr>
          <w:rFonts w:ascii="Arial" w:eastAsia="Arial" w:hAnsi="Arial" w:cs="Arial"/>
          <w:color w:val="000000"/>
          <w:sz w:val="24"/>
          <w:szCs w:val="24"/>
        </w:rPr>
        <w:t xml:space="preserve">, el recurrente interpuso el presente recurso, con el propósito de que este </w:t>
      </w:r>
      <w:r>
        <w:rPr>
          <w:rFonts w:ascii="Arial" w:eastAsia="Arial" w:hAnsi="Arial" w:cs="Arial"/>
          <w:sz w:val="24"/>
          <w:szCs w:val="24"/>
        </w:rPr>
        <w:t>órgano jurisdiccional</w:t>
      </w:r>
      <w:r>
        <w:rPr>
          <w:rFonts w:ascii="Arial" w:eastAsia="Arial" w:hAnsi="Arial" w:cs="Arial"/>
          <w:color w:val="000000"/>
          <w:sz w:val="24"/>
          <w:szCs w:val="24"/>
        </w:rPr>
        <w:t xml:space="preserve"> decrete la nulidad de la elección, porque afirma que </w:t>
      </w:r>
      <w:r>
        <w:rPr>
          <w:rFonts w:ascii="Arial" w:eastAsia="Arial" w:hAnsi="Arial" w:cs="Arial"/>
          <w:sz w:val="24"/>
          <w:szCs w:val="24"/>
        </w:rPr>
        <w:t xml:space="preserve">la candidata ganadora, en el curso de los procesos comiciales, vulneró los principios de coacción y equidad en la contienda, porque realizó proselitismo en diez universidades -quienes participaron activamente en tales actividades-, situación que provocó una incidencia en la </w:t>
      </w:r>
      <w:r>
        <w:rPr>
          <w:rFonts w:ascii="Arial" w:eastAsia="Arial" w:hAnsi="Arial" w:cs="Arial"/>
          <w:sz w:val="24"/>
          <w:szCs w:val="24"/>
        </w:rPr>
        <w:lastRenderedPageBreak/>
        <w:t xml:space="preserve">percepción del alumnado, maestros, maestras y familiares de los mencionados, para beneficiar a la referida opción electoral que obtuvo la mayoría. </w:t>
      </w:r>
    </w:p>
    <w:p w14:paraId="281585CE" w14:textId="77777777" w:rsidR="004A0563" w:rsidRDefault="004A0563" w:rsidP="00EE5FB3">
      <w:pPr>
        <w:pStyle w:val="Sinespaciado"/>
      </w:pPr>
    </w:p>
    <w:p w14:paraId="5CBAE6AF" w14:textId="04A108C3"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A fin de demostrar el precepto vulnerado, el partido político </w:t>
      </w:r>
      <w:r w:rsidR="00577A46">
        <w:rPr>
          <w:rFonts w:ascii="Arial" w:eastAsia="Arial" w:hAnsi="Arial" w:cs="Arial"/>
          <w:sz w:val="24"/>
          <w:szCs w:val="24"/>
        </w:rPr>
        <w:t>MORENA</w:t>
      </w:r>
      <w:r>
        <w:rPr>
          <w:rFonts w:ascii="Arial" w:eastAsia="Arial" w:hAnsi="Arial" w:cs="Arial"/>
          <w:sz w:val="24"/>
          <w:szCs w:val="24"/>
        </w:rPr>
        <w:t xml:space="preserve"> hizo referencia, en primer lugar, al artículo 9 de la Constitución general,</w:t>
      </w:r>
      <w:r>
        <w:rPr>
          <w:rFonts w:ascii="Arial" w:eastAsia="Arial" w:hAnsi="Arial" w:cs="Arial"/>
          <w:sz w:val="24"/>
          <w:szCs w:val="24"/>
          <w:vertAlign w:val="superscript"/>
        </w:rPr>
        <w:footnoteReference w:id="36"/>
      </w:r>
      <w:r>
        <w:rPr>
          <w:rFonts w:ascii="Arial" w:eastAsia="Arial" w:hAnsi="Arial" w:cs="Arial"/>
          <w:sz w:val="24"/>
          <w:szCs w:val="24"/>
        </w:rPr>
        <w:t xml:space="preserve"> que permite a las y los gobernados asociarse y reunirse con cualquier objeto lícito y, por otra, las fracciones II, y VI del artículo 7,</w:t>
      </w:r>
      <w:r>
        <w:rPr>
          <w:rFonts w:ascii="Arial" w:eastAsia="Arial" w:hAnsi="Arial" w:cs="Arial"/>
          <w:sz w:val="24"/>
          <w:szCs w:val="24"/>
          <w:vertAlign w:val="superscript"/>
        </w:rPr>
        <w:footnoteReference w:id="37"/>
      </w:r>
      <w:r>
        <w:rPr>
          <w:rFonts w:ascii="Arial" w:eastAsia="Arial" w:hAnsi="Arial" w:cs="Arial"/>
          <w:sz w:val="24"/>
          <w:szCs w:val="24"/>
        </w:rPr>
        <w:t xml:space="preserve"> y 370,</w:t>
      </w:r>
      <w:r>
        <w:rPr>
          <w:rFonts w:ascii="Arial" w:eastAsia="Arial" w:hAnsi="Arial" w:cs="Arial"/>
          <w:sz w:val="24"/>
          <w:szCs w:val="24"/>
          <w:vertAlign w:val="superscript"/>
        </w:rPr>
        <w:footnoteReference w:id="38"/>
      </w:r>
      <w:r>
        <w:rPr>
          <w:rFonts w:ascii="Arial" w:eastAsia="Arial" w:hAnsi="Arial" w:cs="Arial"/>
          <w:sz w:val="24"/>
          <w:szCs w:val="24"/>
        </w:rPr>
        <w:t xml:space="preserve"> del Código Electoral que prevén la prohibición de ejercer actos de presión o coacción a la ciudadanía. </w:t>
      </w:r>
    </w:p>
    <w:p w14:paraId="0930B6EC" w14:textId="77777777" w:rsidR="004A0563" w:rsidRDefault="004A0563">
      <w:pPr>
        <w:pBdr>
          <w:top w:val="nil"/>
          <w:left w:val="nil"/>
          <w:bottom w:val="nil"/>
          <w:right w:val="nil"/>
          <w:between w:val="nil"/>
        </w:pBdr>
        <w:rPr>
          <w:color w:val="000000"/>
        </w:rPr>
      </w:pPr>
    </w:p>
    <w:p w14:paraId="2CE62C11" w14:textId="77777777" w:rsidR="004A0563" w:rsidRDefault="008D769A">
      <w:pPr>
        <w:pBdr>
          <w:top w:val="nil"/>
          <w:left w:val="nil"/>
          <w:bottom w:val="nil"/>
          <w:right w:val="nil"/>
          <w:between w:val="nil"/>
        </w:pBdr>
        <w:spacing w:line="360" w:lineRule="auto"/>
        <w:jc w:val="both"/>
        <w:rPr>
          <w:rFonts w:ascii="Arial" w:eastAsia="Arial" w:hAnsi="Arial" w:cs="Arial"/>
          <w:sz w:val="24"/>
          <w:szCs w:val="24"/>
          <w:vertAlign w:val="superscript"/>
        </w:rPr>
      </w:pPr>
      <w:r>
        <w:rPr>
          <w:rFonts w:ascii="Arial" w:eastAsia="Arial" w:hAnsi="Arial" w:cs="Arial"/>
          <w:sz w:val="24"/>
          <w:szCs w:val="24"/>
        </w:rPr>
        <w:t>Asimismo, definió el artículo 157 que hace referencia al concepto de actos de campaña,</w:t>
      </w:r>
      <w:r>
        <w:rPr>
          <w:rFonts w:ascii="Arial" w:eastAsia="Arial" w:hAnsi="Arial" w:cs="Arial"/>
          <w:sz w:val="24"/>
          <w:szCs w:val="24"/>
          <w:vertAlign w:val="superscript"/>
        </w:rPr>
        <w:footnoteReference w:id="39"/>
      </w:r>
      <w:r>
        <w:rPr>
          <w:rFonts w:ascii="Arial" w:eastAsia="Arial" w:hAnsi="Arial" w:cs="Arial"/>
          <w:sz w:val="24"/>
          <w:szCs w:val="24"/>
        </w:rPr>
        <w:t xml:space="preserve"> y finalmente, refirió el artículo 391 del indicado ordenamiento normativo que prohíbe las aportaciones o donativos en efectivo metales y piedras preciosas o en especie, por sí o por interpósita persona, entre otros, a las candidaturas.</w:t>
      </w:r>
      <w:r>
        <w:rPr>
          <w:rFonts w:ascii="Arial" w:eastAsia="Arial" w:hAnsi="Arial" w:cs="Arial"/>
          <w:sz w:val="24"/>
          <w:szCs w:val="24"/>
          <w:vertAlign w:val="superscript"/>
        </w:rPr>
        <w:footnoteReference w:id="40"/>
      </w:r>
    </w:p>
    <w:p w14:paraId="153541B9" w14:textId="77777777" w:rsidR="004A0563" w:rsidRDefault="004A0563">
      <w:pPr>
        <w:pBdr>
          <w:top w:val="nil"/>
          <w:left w:val="nil"/>
          <w:bottom w:val="nil"/>
          <w:right w:val="nil"/>
          <w:between w:val="nil"/>
        </w:pBdr>
        <w:rPr>
          <w:color w:val="000000"/>
          <w:vertAlign w:val="superscript"/>
        </w:rPr>
      </w:pPr>
    </w:p>
    <w:p w14:paraId="37271CDE"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Para acreditar su dicho, la parte recurrente ofreció como medios probatorios los enlaces de las publicaciones realizadas por la candidata María Teresa Jiménez Esquivel a través su </w:t>
      </w:r>
      <w:r>
        <w:rPr>
          <w:rFonts w:ascii="Arial" w:eastAsia="Arial" w:hAnsi="Arial" w:cs="Arial"/>
          <w:i/>
          <w:sz w:val="24"/>
          <w:szCs w:val="24"/>
        </w:rPr>
        <w:t>fan page</w:t>
      </w:r>
      <w:r>
        <w:rPr>
          <w:rFonts w:ascii="Arial" w:eastAsia="Arial" w:hAnsi="Arial" w:cs="Arial"/>
          <w:sz w:val="24"/>
          <w:szCs w:val="24"/>
        </w:rPr>
        <w:t xml:space="preserve"> de Facebook, en las que se hace referencia a las visitas académicas que tuvo en tales instituciones, a quienes les planteó una serie de propuestas que forman parte de su candidatura. Las instituciones visitadas fueron: Universidad Panamericana Campus Bonaterra, Universidad Santa Fe, Universidad la Concordia, EBC Campus Aguascalientes, UNID campus Aguascalientes, Universidad Británica, Universidad Villasunción campus Américas, Instituto Tecnológico y de Estudios Superiores de Monterrey campus Aguascalientes, Instituto Alameda y Universidad Cuauhtémoc campus Aguascalientes.</w:t>
      </w:r>
      <w:r>
        <w:rPr>
          <w:rFonts w:ascii="Arial" w:eastAsia="Arial" w:hAnsi="Arial" w:cs="Arial"/>
          <w:sz w:val="24"/>
          <w:szCs w:val="24"/>
          <w:vertAlign w:val="superscript"/>
        </w:rPr>
        <w:footnoteReference w:id="41"/>
      </w:r>
    </w:p>
    <w:p w14:paraId="728B2F23" w14:textId="77777777" w:rsidR="004A0563" w:rsidRDefault="004A0563">
      <w:pPr>
        <w:pBdr>
          <w:top w:val="nil"/>
          <w:left w:val="nil"/>
          <w:bottom w:val="nil"/>
          <w:right w:val="nil"/>
          <w:between w:val="nil"/>
        </w:pBdr>
        <w:rPr>
          <w:color w:val="000000"/>
        </w:rPr>
      </w:pPr>
    </w:p>
    <w:p w14:paraId="609C3E49" w14:textId="2F3D2371"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lastRenderedPageBreak/>
        <w:t xml:space="preserve">En respuesta a tales planteamientos, la parte recurrente aceptó la existencia de las visitas cuestionadas y precisó que, efectivamente, estas tuvieron la finalidad de presentar las propuestas y proyectos que forman parte de la plataforma electoral y, a su vez, que para la celebración estas existió pleno consentimiento por ambas partes -institución académica y parte impugnada-, por lo que afirma que, de acuerdo marco normativo vigente, no existe alguna disposición expresa que establezca la prohibición de que las candidaturas asistan a tales áreas académicas, pues se tratan de </w:t>
      </w:r>
      <w:r>
        <w:rPr>
          <w:rFonts w:ascii="Arial" w:eastAsia="Arial" w:hAnsi="Arial" w:cs="Arial"/>
          <w:b/>
          <w:sz w:val="24"/>
          <w:szCs w:val="24"/>
        </w:rPr>
        <w:t>universidades de carácter privado</w:t>
      </w:r>
      <w:r>
        <w:rPr>
          <w:rFonts w:ascii="Arial" w:eastAsia="Arial" w:hAnsi="Arial" w:cs="Arial"/>
          <w:sz w:val="24"/>
          <w:szCs w:val="24"/>
        </w:rPr>
        <w:t xml:space="preserve">, que no reciben </w:t>
      </w:r>
      <w:r w:rsidR="00EE5FB3">
        <w:rPr>
          <w:rFonts w:ascii="Arial" w:eastAsia="Arial" w:hAnsi="Arial" w:cs="Arial"/>
          <w:sz w:val="24"/>
          <w:szCs w:val="24"/>
        </w:rPr>
        <w:t>financiamiento</w:t>
      </w:r>
      <w:r>
        <w:rPr>
          <w:rFonts w:ascii="Arial" w:eastAsia="Arial" w:hAnsi="Arial" w:cs="Arial"/>
          <w:sz w:val="24"/>
          <w:szCs w:val="24"/>
        </w:rPr>
        <w:t xml:space="preserve"> público, de ahí que estimen que no existe alguna violación al respecto</w:t>
      </w:r>
      <w:r>
        <w:rPr>
          <w:rFonts w:ascii="Arial" w:eastAsia="Arial" w:hAnsi="Arial" w:cs="Arial"/>
          <w:sz w:val="24"/>
          <w:szCs w:val="24"/>
          <w:vertAlign w:val="superscript"/>
        </w:rPr>
        <w:footnoteReference w:id="42"/>
      </w:r>
      <w:r>
        <w:rPr>
          <w:rFonts w:ascii="Arial" w:eastAsia="Arial" w:hAnsi="Arial" w:cs="Arial"/>
          <w:sz w:val="24"/>
          <w:szCs w:val="24"/>
        </w:rPr>
        <w:t xml:space="preserve">. </w:t>
      </w:r>
    </w:p>
    <w:p w14:paraId="650E5800" w14:textId="77777777" w:rsidR="004A0563" w:rsidRDefault="004A0563">
      <w:pPr>
        <w:pBdr>
          <w:top w:val="nil"/>
          <w:left w:val="nil"/>
          <w:bottom w:val="nil"/>
          <w:right w:val="nil"/>
          <w:between w:val="nil"/>
        </w:pBdr>
        <w:rPr>
          <w:color w:val="000000"/>
        </w:rPr>
      </w:pPr>
    </w:p>
    <w:p w14:paraId="7252DDE6"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Ante ello, en lo que respecta a la causa de pedir de la parte recurrente, este órgano jurisdiccional advierte que su pretensión final es anular la elección de la gubernatura de Aguascalientes a partir de la asistencia de la candidata a las referidas instituciones académicas en conjunto con sus equipos de campaña, quienes realizaron eventos meramente proselitistas en presencia de diversos integrantes de las mismas. </w:t>
      </w:r>
    </w:p>
    <w:p w14:paraId="7017C1F4" w14:textId="77777777" w:rsidR="004A0563" w:rsidRDefault="004A0563">
      <w:pPr>
        <w:pBdr>
          <w:top w:val="nil"/>
          <w:left w:val="nil"/>
          <w:bottom w:val="nil"/>
          <w:right w:val="nil"/>
          <w:between w:val="nil"/>
        </w:pBdr>
        <w:rPr>
          <w:color w:val="000000"/>
        </w:rPr>
      </w:pPr>
    </w:p>
    <w:p w14:paraId="5A78A227"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No obstante, para demostrar la supuesta vulneración al principio de coacción en perjuicio de las y los electores del ámbito académico, la parte recurrente </w:t>
      </w:r>
      <w:r>
        <w:rPr>
          <w:rFonts w:ascii="Arial" w:eastAsia="Arial" w:hAnsi="Arial" w:cs="Arial"/>
          <w:b/>
          <w:sz w:val="24"/>
          <w:szCs w:val="24"/>
        </w:rPr>
        <w:t>omitió referir alguna disposición normativa que evidenciara que tales hechos se encuentran prohibidos por la normativa electoral</w:t>
      </w:r>
      <w:r>
        <w:rPr>
          <w:rFonts w:ascii="Arial" w:eastAsia="Arial" w:hAnsi="Arial" w:cs="Arial"/>
          <w:sz w:val="24"/>
          <w:szCs w:val="24"/>
        </w:rPr>
        <w:t xml:space="preserve">, pues, distinto a ello, únicamente hizo referencia a la prohibición concreta de coaccionar o presionar a la ciudadanía y la prevista en el artículo 391, del Código Electoral, que prohíbe las aportaciones o donativos en efectivo metales y piedras preciosas o en especie, por sí o por interpósita persona, de diversas entidades y sujetos, entre otros, a las candidaturas, sin que de los supuestos previstos se adviertan las instituciones educativas administradas por particulares. </w:t>
      </w:r>
    </w:p>
    <w:p w14:paraId="60F19D63" w14:textId="77777777" w:rsidR="004A0563" w:rsidRDefault="004A0563">
      <w:pPr>
        <w:pBdr>
          <w:top w:val="nil"/>
          <w:left w:val="nil"/>
          <w:bottom w:val="nil"/>
          <w:right w:val="nil"/>
          <w:between w:val="nil"/>
        </w:pBdr>
        <w:rPr>
          <w:color w:val="000000"/>
        </w:rPr>
      </w:pPr>
    </w:p>
    <w:p w14:paraId="302FDC65"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Al respecto, este Tribunal Electoral considera que </w:t>
      </w:r>
      <w:r>
        <w:rPr>
          <w:rFonts w:ascii="Arial" w:eastAsia="Arial" w:hAnsi="Arial" w:cs="Arial"/>
          <w:b/>
          <w:sz w:val="24"/>
          <w:szCs w:val="24"/>
        </w:rPr>
        <w:t>debe validarse la elección</w:t>
      </w:r>
      <w:r>
        <w:rPr>
          <w:rFonts w:ascii="Arial" w:eastAsia="Arial" w:hAnsi="Arial" w:cs="Arial"/>
          <w:sz w:val="24"/>
          <w:szCs w:val="24"/>
        </w:rPr>
        <w:t xml:space="preserve"> de la gubernatura de Aguascalientes porque, si bien el promovente pretende que se revoque el acuerdo que validó tal elección por existir violaciones al principio de equidad en la contienda y libertad del sufragio, -dada la celebración de eventos proselitistas en instituciones académicas privadas- que, a su criterio, fueron determinantes para el resultado electoral, también es que </w:t>
      </w:r>
      <w:r>
        <w:rPr>
          <w:rFonts w:ascii="Arial" w:eastAsia="Arial" w:hAnsi="Arial" w:cs="Arial"/>
          <w:b/>
          <w:sz w:val="24"/>
          <w:szCs w:val="24"/>
        </w:rPr>
        <w:t>omitió hacer referencia a la disposición normativa</w:t>
      </w:r>
      <w:r>
        <w:rPr>
          <w:rFonts w:ascii="Arial" w:eastAsia="Arial" w:hAnsi="Arial" w:cs="Arial"/>
          <w:sz w:val="24"/>
          <w:szCs w:val="24"/>
        </w:rPr>
        <w:t xml:space="preserve"> que supuestamente fue vulnerada como resultado de tales acciones. </w:t>
      </w:r>
    </w:p>
    <w:p w14:paraId="3726EB14" w14:textId="77777777" w:rsidR="004A0563" w:rsidRDefault="004A0563">
      <w:pPr>
        <w:pBdr>
          <w:top w:val="nil"/>
          <w:left w:val="nil"/>
          <w:bottom w:val="nil"/>
          <w:right w:val="nil"/>
          <w:between w:val="nil"/>
        </w:pBdr>
        <w:rPr>
          <w:color w:val="000000"/>
        </w:rPr>
      </w:pPr>
    </w:p>
    <w:p w14:paraId="6B1536AE"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Pese a ello, y en atención a que la parte recurrente expuso de forma clara los hechos que considera violatorios,</w:t>
      </w:r>
      <w:r>
        <w:rPr>
          <w:rFonts w:ascii="Arial" w:eastAsia="Arial" w:hAnsi="Arial" w:cs="Arial"/>
          <w:sz w:val="24"/>
          <w:szCs w:val="24"/>
          <w:vertAlign w:val="superscript"/>
        </w:rPr>
        <w:footnoteReference w:id="43"/>
      </w:r>
      <w:r>
        <w:rPr>
          <w:rFonts w:ascii="Arial" w:eastAsia="Arial" w:hAnsi="Arial" w:cs="Arial"/>
          <w:sz w:val="24"/>
          <w:szCs w:val="24"/>
        </w:rPr>
        <w:t xml:space="preserve"> conforme al marco normativo vigente, esta autoridad jurisdiccional advierte que </w:t>
      </w:r>
      <w:r>
        <w:rPr>
          <w:rFonts w:ascii="Arial" w:eastAsia="Arial" w:hAnsi="Arial" w:cs="Arial"/>
          <w:b/>
          <w:sz w:val="24"/>
          <w:szCs w:val="24"/>
        </w:rPr>
        <w:t xml:space="preserve">los hechos enunciados no se encuentran prohibidos en alguna norma de </w:t>
      </w:r>
      <w:r>
        <w:rPr>
          <w:rFonts w:ascii="Arial" w:eastAsia="Arial" w:hAnsi="Arial" w:cs="Arial"/>
          <w:b/>
          <w:sz w:val="24"/>
          <w:szCs w:val="24"/>
        </w:rPr>
        <w:lastRenderedPageBreak/>
        <w:t>la materia</w:t>
      </w:r>
      <w:r>
        <w:rPr>
          <w:rFonts w:ascii="Arial" w:eastAsia="Arial" w:hAnsi="Arial" w:cs="Arial"/>
          <w:sz w:val="24"/>
          <w:szCs w:val="24"/>
        </w:rPr>
        <w:t>, sino que se trata de</w:t>
      </w:r>
      <w:r>
        <w:rPr>
          <w:rFonts w:ascii="Arial" w:eastAsia="Arial" w:hAnsi="Arial" w:cs="Arial"/>
          <w:b/>
          <w:sz w:val="24"/>
          <w:szCs w:val="24"/>
        </w:rPr>
        <w:t xml:space="preserve"> un ejercicio auténtico de reunión y asociación</w:t>
      </w:r>
      <w:r>
        <w:rPr>
          <w:rFonts w:ascii="Arial" w:eastAsia="Arial" w:hAnsi="Arial" w:cs="Arial"/>
          <w:sz w:val="24"/>
          <w:szCs w:val="24"/>
        </w:rPr>
        <w:t xml:space="preserve"> que tiene como finalidad proyectar la candidatura cuestionada, aspecto que es propio de un acto de campaña electoral,</w:t>
      </w:r>
      <w:r>
        <w:rPr>
          <w:rFonts w:ascii="Arial" w:eastAsia="Arial" w:hAnsi="Arial" w:cs="Arial"/>
          <w:sz w:val="24"/>
          <w:szCs w:val="24"/>
          <w:vertAlign w:val="superscript"/>
        </w:rPr>
        <w:footnoteReference w:id="44"/>
      </w:r>
      <w:r>
        <w:rPr>
          <w:rFonts w:ascii="Arial" w:eastAsia="Arial" w:hAnsi="Arial" w:cs="Arial"/>
          <w:sz w:val="24"/>
          <w:szCs w:val="24"/>
        </w:rPr>
        <w:t xml:space="preserve"> que se encuentra permitido. </w:t>
      </w:r>
    </w:p>
    <w:p w14:paraId="27DF97F0" w14:textId="77777777" w:rsidR="004A0563" w:rsidRDefault="004A0563" w:rsidP="00085892">
      <w:pPr>
        <w:pStyle w:val="Sinespaciado"/>
        <w:rPr>
          <w:rFonts w:eastAsia="Arial"/>
        </w:rPr>
      </w:pPr>
    </w:p>
    <w:p w14:paraId="47D4AD3A" w14:textId="77777777" w:rsidR="004A0563" w:rsidRDefault="008D769A">
      <w:pPr>
        <w:pBdr>
          <w:top w:val="nil"/>
          <w:left w:val="nil"/>
          <w:bottom w:val="nil"/>
          <w:right w:val="nil"/>
          <w:between w:val="nil"/>
        </w:pBdr>
        <w:spacing w:line="360" w:lineRule="auto"/>
        <w:jc w:val="both"/>
        <w:rPr>
          <w:rFonts w:ascii="Arial" w:eastAsia="Arial" w:hAnsi="Arial" w:cs="Arial"/>
          <w:sz w:val="24"/>
          <w:szCs w:val="24"/>
          <w:highlight w:val="yellow"/>
        </w:rPr>
      </w:pPr>
      <w:r>
        <w:rPr>
          <w:rFonts w:ascii="Arial" w:eastAsia="Arial" w:hAnsi="Arial" w:cs="Arial"/>
          <w:sz w:val="24"/>
          <w:szCs w:val="24"/>
        </w:rPr>
        <w:t xml:space="preserve">Lo anterior, además de tomar en cuenta que </w:t>
      </w:r>
      <w:r>
        <w:rPr>
          <w:rFonts w:ascii="Arial" w:eastAsia="Arial" w:hAnsi="Arial" w:cs="Arial"/>
          <w:b/>
          <w:sz w:val="24"/>
          <w:szCs w:val="24"/>
        </w:rPr>
        <w:t>la propaganda se realizó en instituciones universitarias de carácter privado</w:t>
      </w:r>
      <w:r>
        <w:rPr>
          <w:rFonts w:ascii="Arial" w:eastAsia="Arial" w:hAnsi="Arial" w:cs="Arial"/>
          <w:sz w:val="24"/>
          <w:szCs w:val="24"/>
        </w:rPr>
        <w:t xml:space="preserve">, cuestión que, como se adelantó, no se encuentra prohibida por la normativa. Es decir, no es posible acreditar una violación a algún precepto, en primer término, por la asistencia de la candidata a tales instituciones y, en segundo lugar, el hecho de que tales entes hubiesen permitido tal asistencia, de igual forma </w:t>
      </w:r>
      <w:r>
        <w:rPr>
          <w:rFonts w:ascii="Arial" w:eastAsia="Arial" w:hAnsi="Arial" w:cs="Arial"/>
          <w:b/>
          <w:sz w:val="24"/>
          <w:szCs w:val="24"/>
        </w:rPr>
        <w:t>no implica vulneración alguna</w:t>
      </w:r>
      <w:r>
        <w:rPr>
          <w:rFonts w:ascii="Arial" w:eastAsia="Arial" w:hAnsi="Arial" w:cs="Arial"/>
          <w:sz w:val="24"/>
          <w:szCs w:val="24"/>
        </w:rPr>
        <w:t xml:space="preserve">. Igualmente, debe tomarse en cuenta que de acuerdo a lo resuelto por el Consejo General del INE a través de la resolución INE/CG549/2022, se sostuvo que no existió aportación por ente prohibido; por lo cual es posible asumir que no existió irregularidad alguna. </w:t>
      </w:r>
    </w:p>
    <w:p w14:paraId="45065825" w14:textId="77777777" w:rsidR="004A0563" w:rsidRDefault="004A0563">
      <w:pPr>
        <w:pBdr>
          <w:top w:val="nil"/>
          <w:left w:val="nil"/>
          <w:bottom w:val="nil"/>
          <w:right w:val="nil"/>
          <w:between w:val="nil"/>
        </w:pBdr>
        <w:rPr>
          <w:color w:val="000000"/>
        </w:rPr>
      </w:pPr>
    </w:p>
    <w:p w14:paraId="1F70679F"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En consecuencia, este Tribunal Electoral estima que la parte recurrente no logró acreditar</w:t>
      </w:r>
      <w:r>
        <w:rPr>
          <w:rFonts w:ascii="Arial" w:eastAsia="Arial" w:hAnsi="Arial" w:cs="Arial"/>
          <w:b/>
          <w:sz w:val="24"/>
          <w:szCs w:val="24"/>
        </w:rPr>
        <w:t xml:space="preserve"> </w:t>
      </w:r>
      <w:r>
        <w:rPr>
          <w:rFonts w:ascii="Arial" w:eastAsia="Arial" w:hAnsi="Arial" w:cs="Arial"/>
          <w:sz w:val="24"/>
          <w:szCs w:val="24"/>
        </w:rPr>
        <w:t xml:space="preserve">el primer elemento de la causal de nulidad por violación a principios constitucionales que exige la comprobación de violaciones sustanciales, por lo cual </w:t>
      </w:r>
      <w:r>
        <w:rPr>
          <w:rFonts w:ascii="Arial" w:eastAsia="Arial" w:hAnsi="Arial" w:cs="Arial"/>
          <w:b/>
          <w:sz w:val="24"/>
          <w:szCs w:val="24"/>
        </w:rPr>
        <w:t>debe confirmarse</w:t>
      </w:r>
      <w:r>
        <w:rPr>
          <w:rFonts w:ascii="Arial" w:eastAsia="Arial" w:hAnsi="Arial" w:cs="Arial"/>
          <w:sz w:val="24"/>
          <w:szCs w:val="24"/>
        </w:rPr>
        <w:t xml:space="preserve"> el acuerdo impugnado.  </w:t>
      </w:r>
    </w:p>
    <w:p w14:paraId="364412FB" w14:textId="77777777" w:rsidR="004A0563" w:rsidRDefault="004A0563"/>
    <w:p w14:paraId="6C990750" w14:textId="77777777" w:rsidR="004A0563" w:rsidRDefault="008D769A">
      <w:pPr>
        <w:pBdr>
          <w:top w:val="nil"/>
          <w:left w:val="nil"/>
          <w:bottom w:val="nil"/>
          <w:right w:val="nil"/>
          <w:between w:val="nil"/>
        </w:pBdr>
        <w:spacing w:line="360" w:lineRule="auto"/>
        <w:jc w:val="both"/>
        <w:rPr>
          <w:rFonts w:ascii="Arial" w:eastAsia="Arial" w:hAnsi="Arial" w:cs="Arial"/>
          <w:b/>
          <w:sz w:val="24"/>
          <w:szCs w:val="24"/>
          <w:u w:val="single"/>
        </w:rPr>
      </w:pPr>
      <w:r>
        <w:rPr>
          <w:rFonts w:ascii="Arial" w:eastAsia="Arial" w:hAnsi="Arial" w:cs="Arial"/>
          <w:b/>
          <w:sz w:val="24"/>
          <w:szCs w:val="24"/>
          <w:u w:val="single"/>
        </w:rPr>
        <w:t xml:space="preserve">Subtema 4.2. De la causal de nulidad de elección consistente en la calumnia atribuida a la candidata ganadora, cometida en perjuicio de la candidata promovente. </w:t>
      </w:r>
    </w:p>
    <w:p w14:paraId="45BA89FD" w14:textId="77777777" w:rsidR="004A0563" w:rsidRDefault="004A0563">
      <w:pPr>
        <w:pBdr>
          <w:top w:val="nil"/>
          <w:left w:val="nil"/>
          <w:bottom w:val="nil"/>
          <w:right w:val="nil"/>
          <w:between w:val="nil"/>
        </w:pBdr>
        <w:jc w:val="both"/>
        <w:rPr>
          <w:rFonts w:ascii="Arial" w:eastAsia="Arial" w:hAnsi="Arial" w:cs="Arial"/>
          <w:b/>
          <w:sz w:val="24"/>
          <w:szCs w:val="24"/>
        </w:rPr>
      </w:pPr>
    </w:p>
    <w:p w14:paraId="204C878D" w14:textId="77777777" w:rsidR="004A0563" w:rsidRDefault="008D769A">
      <w:pPr>
        <w:pBdr>
          <w:top w:val="nil"/>
          <w:left w:val="nil"/>
          <w:bottom w:val="nil"/>
          <w:right w:val="nil"/>
          <w:between w:val="nil"/>
        </w:pBdr>
        <w:spacing w:line="360" w:lineRule="auto"/>
        <w:jc w:val="both"/>
        <w:rPr>
          <w:rFonts w:ascii="Arial" w:eastAsia="Arial" w:hAnsi="Arial" w:cs="Arial"/>
          <w:b/>
          <w:sz w:val="24"/>
          <w:szCs w:val="24"/>
        </w:rPr>
      </w:pPr>
      <w:r>
        <w:rPr>
          <w:rFonts w:ascii="Arial" w:eastAsia="Arial" w:hAnsi="Arial" w:cs="Arial"/>
          <w:b/>
          <w:sz w:val="24"/>
          <w:szCs w:val="24"/>
        </w:rPr>
        <w:t xml:space="preserve">1. Caso concreto y valoración </w:t>
      </w:r>
    </w:p>
    <w:p w14:paraId="32F9017E" w14:textId="77777777" w:rsidR="004A0563" w:rsidRDefault="004A0563" w:rsidP="00EE5FB3">
      <w:pPr>
        <w:pStyle w:val="Sinespaciado"/>
        <w:rPr>
          <w:rFonts w:eastAsia="Arial"/>
        </w:rPr>
      </w:pPr>
    </w:p>
    <w:p w14:paraId="15BB0D60" w14:textId="77777777" w:rsidR="004A0563" w:rsidRDefault="008D769A">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El Consejo General emitió el acuerdo (CG-A-46/22), en el que aprobó el cómputo final de la elección de la gubernatura del Estado de Aguascalientes y, a su vez, declaró la validez de dicha elección y expidió la constancia de mayoría a la candidata María Teresa Jiménez Esquivel, postulada por la </w:t>
      </w:r>
      <w:r>
        <w:rPr>
          <w:rFonts w:ascii="Arial" w:eastAsia="Arial" w:hAnsi="Arial" w:cs="Arial"/>
          <w:sz w:val="24"/>
          <w:szCs w:val="24"/>
        </w:rPr>
        <w:t>coalición</w:t>
      </w:r>
      <w:r>
        <w:rPr>
          <w:rFonts w:ascii="Arial" w:eastAsia="Arial" w:hAnsi="Arial" w:cs="Arial"/>
          <w:color w:val="000000"/>
          <w:sz w:val="24"/>
          <w:szCs w:val="24"/>
        </w:rPr>
        <w:t xml:space="preserve"> “Va por Aguascalientes”. </w:t>
      </w:r>
    </w:p>
    <w:p w14:paraId="43FCE41B" w14:textId="77777777" w:rsidR="004A0563" w:rsidRDefault="004A0563" w:rsidP="00EE5FB3">
      <w:pPr>
        <w:pStyle w:val="Sinespaciado"/>
        <w:rPr>
          <w:rFonts w:eastAsia="Arial"/>
        </w:rPr>
      </w:pPr>
    </w:p>
    <w:p w14:paraId="57C7BD8B"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En desacuerdo</w:t>
      </w:r>
      <w:r>
        <w:rPr>
          <w:rFonts w:ascii="Arial" w:eastAsia="Arial" w:hAnsi="Arial" w:cs="Arial"/>
          <w:color w:val="000000"/>
          <w:sz w:val="24"/>
          <w:szCs w:val="24"/>
        </w:rPr>
        <w:t xml:space="preserve">, el recurrente interpuso el presente recurso, con el propósito de que este Tribunal decrete la nulidad de la elección, </w:t>
      </w:r>
      <w:r>
        <w:rPr>
          <w:rFonts w:ascii="Arial" w:eastAsia="Arial" w:hAnsi="Arial" w:cs="Arial"/>
          <w:sz w:val="24"/>
          <w:szCs w:val="24"/>
        </w:rPr>
        <w:t>ya que</w:t>
      </w:r>
      <w:r>
        <w:rPr>
          <w:rFonts w:ascii="Arial" w:eastAsia="Arial" w:hAnsi="Arial" w:cs="Arial"/>
          <w:color w:val="000000"/>
          <w:sz w:val="24"/>
          <w:szCs w:val="24"/>
        </w:rPr>
        <w:t xml:space="preserve"> afirma que los resultados electorales se encuentra viciados, porque la candidata </w:t>
      </w:r>
      <w:r>
        <w:rPr>
          <w:rFonts w:ascii="Arial" w:eastAsia="Arial" w:hAnsi="Arial" w:cs="Arial"/>
          <w:sz w:val="24"/>
          <w:szCs w:val="24"/>
        </w:rPr>
        <w:t xml:space="preserve">María Teresa Jiménez Esquivel realizó una campaña de propaganda calumniosa y negativa en contra de Nora Ruvalcaba Gámez, lo que le generó un perjuicio que se vio reflejado en una disminución notoria de votos, de ahí que refiere que se vulneraron los principios de legalidad, equidad y que las elecciones fueran libres y auténticas. </w:t>
      </w:r>
    </w:p>
    <w:p w14:paraId="24BF6041" w14:textId="77777777" w:rsidR="004A0563" w:rsidRDefault="004A0563" w:rsidP="00EE5FB3">
      <w:pPr>
        <w:pStyle w:val="Sinespaciado"/>
        <w:rPr>
          <w:rFonts w:eastAsia="Arial"/>
        </w:rPr>
      </w:pPr>
    </w:p>
    <w:p w14:paraId="5CDC6086" w14:textId="2D3AE794" w:rsidR="004A0563" w:rsidRDefault="008D769A">
      <w:pPr>
        <w:pBdr>
          <w:top w:val="nil"/>
          <w:left w:val="nil"/>
          <w:bottom w:val="nil"/>
          <w:right w:val="nil"/>
          <w:between w:val="nil"/>
        </w:pBdr>
        <w:tabs>
          <w:tab w:val="left" w:pos="426"/>
        </w:tabs>
        <w:spacing w:line="360" w:lineRule="auto"/>
        <w:jc w:val="both"/>
        <w:rPr>
          <w:rFonts w:ascii="Arial" w:eastAsia="Arial" w:hAnsi="Arial" w:cs="Arial"/>
          <w:sz w:val="24"/>
          <w:szCs w:val="24"/>
        </w:rPr>
      </w:pPr>
      <w:r>
        <w:rPr>
          <w:rFonts w:ascii="Arial" w:eastAsia="Arial" w:hAnsi="Arial" w:cs="Arial"/>
          <w:color w:val="000000"/>
          <w:sz w:val="24"/>
          <w:szCs w:val="24"/>
        </w:rPr>
        <w:t>Para acreditar s</w:t>
      </w:r>
      <w:r>
        <w:rPr>
          <w:rFonts w:ascii="Arial" w:eastAsia="Arial" w:hAnsi="Arial" w:cs="Arial"/>
          <w:sz w:val="24"/>
          <w:szCs w:val="24"/>
        </w:rPr>
        <w:t>u</w:t>
      </w:r>
      <w:r>
        <w:rPr>
          <w:rFonts w:ascii="Arial" w:eastAsia="Arial" w:hAnsi="Arial" w:cs="Arial"/>
          <w:color w:val="000000"/>
          <w:sz w:val="24"/>
          <w:szCs w:val="24"/>
        </w:rPr>
        <w:t xml:space="preserve"> dicho, la parte recurrente refiere que tal difusión de propaganda se realizó a partir de los medios de difusión siguientes: </w:t>
      </w:r>
      <w:r>
        <w:rPr>
          <w:rFonts w:ascii="Arial" w:eastAsia="Arial" w:hAnsi="Arial" w:cs="Arial"/>
          <w:b/>
          <w:i/>
          <w:color w:val="000000"/>
          <w:sz w:val="24"/>
          <w:szCs w:val="24"/>
        </w:rPr>
        <w:t>i)</w:t>
      </w:r>
      <w:r>
        <w:rPr>
          <w:rFonts w:ascii="Arial" w:eastAsia="Arial" w:hAnsi="Arial" w:cs="Arial"/>
          <w:color w:val="000000"/>
          <w:sz w:val="24"/>
          <w:szCs w:val="24"/>
        </w:rPr>
        <w:t xml:space="preserve"> un video publicado por el periodista Carlos Loret de Mola en</w:t>
      </w:r>
      <w:r>
        <w:rPr>
          <w:rFonts w:ascii="Arial" w:eastAsia="Arial" w:hAnsi="Arial" w:cs="Arial"/>
          <w:sz w:val="24"/>
          <w:szCs w:val="24"/>
        </w:rPr>
        <w:t xml:space="preserve"> el </w:t>
      </w:r>
      <w:r>
        <w:rPr>
          <w:rFonts w:ascii="Arial" w:eastAsia="Arial" w:hAnsi="Arial" w:cs="Arial"/>
          <w:color w:val="000000"/>
          <w:sz w:val="24"/>
          <w:szCs w:val="24"/>
        </w:rPr>
        <w:t xml:space="preserve">que emitió expresiones en contra de la candidata recurrente, </w:t>
      </w:r>
      <w:proofErr w:type="spellStart"/>
      <w:r>
        <w:rPr>
          <w:rFonts w:ascii="Arial" w:eastAsia="Arial" w:hAnsi="Arial" w:cs="Arial"/>
          <w:b/>
          <w:i/>
          <w:color w:val="000000"/>
          <w:sz w:val="24"/>
          <w:szCs w:val="24"/>
        </w:rPr>
        <w:t>ii</w:t>
      </w:r>
      <w:proofErr w:type="spellEnd"/>
      <w:r>
        <w:rPr>
          <w:rFonts w:ascii="Arial" w:eastAsia="Arial" w:hAnsi="Arial" w:cs="Arial"/>
          <w:b/>
          <w:i/>
          <w:color w:val="000000"/>
          <w:sz w:val="24"/>
          <w:szCs w:val="24"/>
        </w:rPr>
        <w:t>)</w:t>
      </w:r>
      <w:r>
        <w:rPr>
          <w:rFonts w:ascii="Arial" w:eastAsia="Arial" w:hAnsi="Arial" w:cs="Arial"/>
          <w:color w:val="000000"/>
          <w:sz w:val="24"/>
          <w:szCs w:val="24"/>
        </w:rPr>
        <w:t xml:space="preserve"> la </w:t>
      </w:r>
      <w:r>
        <w:rPr>
          <w:rFonts w:ascii="Arial" w:eastAsia="Arial" w:hAnsi="Arial" w:cs="Arial"/>
          <w:color w:val="000000"/>
          <w:sz w:val="24"/>
          <w:szCs w:val="24"/>
        </w:rPr>
        <w:lastRenderedPageBreak/>
        <w:t>emisión de un audio</w:t>
      </w:r>
      <w:r>
        <w:rPr>
          <w:rFonts w:ascii="Arial" w:eastAsia="Arial" w:hAnsi="Arial" w:cs="Arial"/>
          <w:sz w:val="24"/>
          <w:szCs w:val="24"/>
        </w:rPr>
        <w:t xml:space="preserve"> -</w:t>
      </w:r>
      <w:r>
        <w:rPr>
          <w:rFonts w:ascii="Arial" w:eastAsia="Arial" w:hAnsi="Arial" w:cs="Arial"/>
          <w:color w:val="000000"/>
          <w:sz w:val="24"/>
          <w:szCs w:val="24"/>
        </w:rPr>
        <w:t>difundido a travé</w:t>
      </w:r>
      <w:r>
        <w:rPr>
          <w:rFonts w:ascii="Arial" w:eastAsia="Arial" w:hAnsi="Arial" w:cs="Arial"/>
          <w:sz w:val="24"/>
          <w:szCs w:val="24"/>
        </w:rPr>
        <w:t>s de perifoneo-</w:t>
      </w:r>
      <w:r>
        <w:rPr>
          <w:rFonts w:ascii="Arial" w:eastAsia="Arial" w:hAnsi="Arial" w:cs="Arial"/>
          <w:color w:val="000000"/>
          <w:sz w:val="24"/>
          <w:szCs w:val="24"/>
        </w:rPr>
        <w:t xml:space="preserve"> que contiene expresiones en contra del partido político </w:t>
      </w:r>
      <w:r w:rsidR="00577A46">
        <w:rPr>
          <w:rFonts w:ascii="Arial" w:eastAsia="Arial" w:hAnsi="Arial" w:cs="Arial"/>
          <w:color w:val="000000"/>
          <w:sz w:val="24"/>
          <w:szCs w:val="24"/>
        </w:rPr>
        <w:t>MORENA</w:t>
      </w:r>
      <w:r>
        <w:rPr>
          <w:rFonts w:ascii="Arial" w:eastAsia="Arial" w:hAnsi="Arial" w:cs="Arial"/>
          <w:color w:val="000000"/>
          <w:sz w:val="24"/>
          <w:szCs w:val="24"/>
        </w:rPr>
        <w:t xml:space="preserve">, </w:t>
      </w:r>
      <w:proofErr w:type="spellStart"/>
      <w:r>
        <w:rPr>
          <w:rFonts w:ascii="Arial" w:eastAsia="Arial" w:hAnsi="Arial" w:cs="Arial"/>
          <w:b/>
          <w:i/>
          <w:color w:val="000000"/>
          <w:sz w:val="24"/>
          <w:szCs w:val="24"/>
        </w:rPr>
        <w:t>iii</w:t>
      </w:r>
      <w:proofErr w:type="spellEnd"/>
      <w:r>
        <w:rPr>
          <w:rFonts w:ascii="Arial" w:eastAsia="Arial" w:hAnsi="Arial" w:cs="Arial"/>
          <w:b/>
          <w:i/>
          <w:color w:val="000000"/>
          <w:sz w:val="24"/>
          <w:szCs w:val="24"/>
        </w:rPr>
        <w:t>)</w:t>
      </w:r>
      <w:r>
        <w:rPr>
          <w:rFonts w:ascii="Arial" w:eastAsia="Arial" w:hAnsi="Arial" w:cs="Arial"/>
          <w:color w:val="000000"/>
          <w:sz w:val="24"/>
          <w:szCs w:val="24"/>
        </w:rPr>
        <w:t xml:space="preserve"> la emisión de mensajes de texto a través de teléfonos celulares y; </w:t>
      </w:r>
      <w:r>
        <w:rPr>
          <w:rFonts w:ascii="Arial" w:eastAsia="Arial" w:hAnsi="Arial" w:cs="Arial"/>
          <w:b/>
          <w:i/>
          <w:color w:val="000000"/>
          <w:sz w:val="24"/>
          <w:szCs w:val="24"/>
        </w:rPr>
        <w:t>iv)</w:t>
      </w:r>
      <w:r>
        <w:rPr>
          <w:rFonts w:ascii="Arial" w:eastAsia="Arial" w:hAnsi="Arial" w:cs="Arial"/>
          <w:color w:val="000000"/>
          <w:sz w:val="24"/>
          <w:szCs w:val="24"/>
        </w:rPr>
        <w:t xml:space="preserve"> la supuesta colocación de mantas que contiene el mensaje </w:t>
      </w:r>
      <w:r>
        <w:rPr>
          <w:rFonts w:ascii="Arial" w:eastAsia="Arial" w:hAnsi="Arial" w:cs="Arial"/>
          <w:i/>
          <w:color w:val="000000"/>
          <w:sz w:val="24"/>
          <w:szCs w:val="24"/>
        </w:rPr>
        <w:t xml:space="preserve">“EN ESTA COLONIA ODIAMOS A </w:t>
      </w:r>
      <w:r w:rsidR="00577A46">
        <w:rPr>
          <w:rFonts w:ascii="Arial" w:eastAsia="Arial" w:hAnsi="Arial" w:cs="Arial"/>
          <w:i/>
          <w:color w:val="000000"/>
          <w:sz w:val="24"/>
          <w:szCs w:val="24"/>
        </w:rPr>
        <w:t>MORENA</w:t>
      </w:r>
      <w:r>
        <w:rPr>
          <w:rFonts w:ascii="Arial" w:eastAsia="Arial" w:hAnsi="Arial" w:cs="Arial"/>
          <w:i/>
          <w:color w:val="000000"/>
          <w:sz w:val="24"/>
          <w:szCs w:val="24"/>
        </w:rPr>
        <w:t>. DENUNCIEMOS AL 911”</w:t>
      </w:r>
      <w:r>
        <w:rPr>
          <w:rFonts w:ascii="Arial" w:eastAsia="Arial" w:hAnsi="Arial" w:cs="Arial"/>
          <w:color w:val="000000"/>
          <w:sz w:val="24"/>
          <w:szCs w:val="24"/>
        </w:rPr>
        <w:t>.</w:t>
      </w:r>
      <w:r>
        <w:rPr>
          <w:rFonts w:ascii="Arial" w:eastAsia="Arial" w:hAnsi="Arial" w:cs="Arial"/>
          <w:color w:val="000000"/>
          <w:sz w:val="24"/>
          <w:szCs w:val="24"/>
          <w:vertAlign w:val="superscript"/>
        </w:rPr>
        <w:footnoteReference w:id="45"/>
      </w:r>
      <w:r>
        <w:rPr>
          <w:rFonts w:ascii="Arial" w:eastAsia="Arial" w:hAnsi="Arial" w:cs="Arial"/>
          <w:color w:val="000000"/>
          <w:sz w:val="24"/>
          <w:szCs w:val="24"/>
        </w:rPr>
        <w:t xml:space="preserve"> </w:t>
      </w:r>
    </w:p>
    <w:p w14:paraId="0D6FD664" w14:textId="77777777" w:rsidR="004A0563" w:rsidRDefault="008D769A">
      <w:pPr>
        <w:pBdr>
          <w:top w:val="nil"/>
          <w:left w:val="nil"/>
          <w:bottom w:val="nil"/>
          <w:right w:val="nil"/>
          <w:between w:val="nil"/>
        </w:pBdr>
        <w:rPr>
          <w:color w:val="000000"/>
        </w:rPr>
      </w:pPr>
      <w:r>
        <w:rPr>
          <w:color w:val="000000"/>
        </w:rPr>
        <w:t xml:space="preserve"> </w:t>
      </w:r>
    </w:p>
    <w:p w14:paraId="16806869" w14:textId="77777777" w:rsidR="004A0563" w:rsidRDefault="008D769A">
      <w:pPr>
        <w:spacing w:line="360" w:lineRule="auto"/>
        <w:jc w:val="both"/>
        <w:rPr>
          <w:rFonts w:ascii="Arial" w:eastAsia="Arial" w:hAnsi="Arial" w:cs="Arial"/>
          <w:sz w:val="24"/>
          <w:szCs w:val="24"/>
          <w:highlight w:val="yellow"/>
        </w:rPr>
      </w:pPr>
      <w:r>
        <w:rPr>
          <w:rFonts w:ascii="Arial" w:eastAsia="Arial" w:hAnsi="Arial" w:cs="Arial"/>
          <w:sz w:val="24"/>
          <w:szCs w:val="24"/>
        </w:rPr>
        <w:t xml:space="preserve">En atención a los planteamientos realizados por la parte recurrente, este Tribunal Electoral considera que estos deben desestimarse y, por tanto, </w:t>
      </w:r>
      <w:r>
        <w:rPr>
          <w:rFonts w:ascii="Arial" w:eastAsia="Arial" w:hAnsi="Arial" w:cs="Arial"/>
          <w:b/>
          <w:sz w:val="24"/>
          <w:szCs w:val="24"/>
        </w:rPr>
        <w:t>se debe confirmar el acto reclamado</w:t>
      </w:r>
      <w:r>
        <w:rPr>
          <w:rFonts w:ascii="Arial" w:eastAsia="Arial" w:hAnsi="Arial" w:cs="Arial"/>
          <w:sz w:val="24"/>
          <w:szCs w:val="24"/>
        </w:rPr>
        <w:t xml:space="preserve">, pues del análisis individual y contextual </w:t>
      </w:r>
      <w:r>
        <w:rPr>
          <w:rFonts w:ascii="Arial" w:eastAsia="Arial" w:hAnsi="Arial" w:cs="Arial"/>
          <w:b/>
          <w:sz w:val="24"/>
          <w:szCs w:val="24"/>
        </w:rPr>
        <w:t>no es posible acreditar la existencia de calumnia en los hechos cuestionados</w:t>
      </w:r>
      <w:r>
        <w:rPr>
          <w:rFonts w:ascii="Arial" w:eastAsia="Arial" w:hAnsi="Arial" w:cs="Arial"/>
          <w:sz w:val="24"/>
          <w:szCs w:val="24"/>
        </w:rPr>
        <w:t xml:space="preserve"> y, por tanto, de la supuesta difusión de propaganda negativa atribuida a María Teresa Jiménez Esquivel, en perjuicio de Nora Ruvalcaba Gámez, de manera tal que hubiese incidido de forma grave y sistemática en algún principio o precepto electoral, y como resultado de ello, en los resultados electorales; aspecto que es congruente con lo resuelto por el Consejo General del INE, al emitir la resolución INE/CG558/2022, en la cual desestimó el uso de la propaganda negativa. </w:t>
      </w:r>
    </w:p>
    <w:p w14:paraId="573252D1" w14:textId="77777777" w:rsidR="004A0563" w:rsidRDefault="008D769A">
      <w:pPr>
        <w:pBdr>
          <w:top w:val="nil"/>
          <w:left w:val="nil"/>
          <w:bottom w:val="nil"/>
          <w:right w:val="nil"/>
          <w:between w:val="nil"/>
        </w:pBdr>
        <w:rPr>
          <w:color w:val="000000"/>
        </w:rPr>
      </w:pPr>
      <w:r>
        <w:rPr>
          <w:color w:val="000000"/>
        </w:rPr>
        <w:t xml:space="preserve"> </w:t>
      </w:r>
    </w:p>
    <w:p w14:paraId="40A0117D"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En primer lugar, en cuanto a la nota ofrecida por el recurrente, se advierte que aportó una serie de enlaces en los que aparece el periodista cuestionado realizando comentarios sobre temas políticos diversos en los cuales incluye las frases denunciadas,</w:t>
      </w:r>
      <w:r>
        <w:rPr>
          <w:rFonts w:ascii="Arial" w:eastAsia="Arial" w:hAnsi="Arial" w:cs="Arial"/>
          <w:sz w:val="24"/>
          <w:szCs w:val="24"/>
          <w:vertAlign w:val="superscript"/>
        </w:rPr>
        <w:footnoteReference w:id="46"/>
      </w:r>
      <w:r>
        <w:rPr>
          <w:rFonts w:ascii="Arial" w:eastAsia="Arial" w:hAnsi="Arial" w:cs="Arial"/>
          <w:sz w:val="24"/>
          <w:szCs w:val="24"/>
        </w:rPr>
        <w:t xml:space="preserve"> no obstante, este órgano jurisdiccional estima que del análisis de tales medios informativos es posible asumir que </w:t>
      </w:r>
      <w:r>
        <w:rPr>
          <w:rFonts w:ascii="Arial" w:eastAsia="Arial" w:hAnsi="Arial" w:cs="Arial"/>
          <w:b/>
          <w:sz w:val="24"/>
          <w:szCs w:val="24"/>
        </w:rPr>
        <w:t>se trata de ejercicios periodísticos</w:t>
      </w:r>
      <w:r>
        <w:rPr>
          <w:rFonts w:ascii="Arial" w:eastAsia="Arial" w:hAnsi="Arial" w:cs="Arial"/>
          <w:sz w:val="24"/>
          <w:szCs w:val="24"/>
        </w:rPr>
        <w:t xml:space="preserve">, de los cuales se considera que están creados a partir de opiniones de tal periodista sobre hechos de carácter político, entre otros, con cuestiones que involucran el proceso electoral en curso, a la luz de sus derechos y libertades como medio de comunicación social, por lo cual, </w:t>
      </w:r>
      <w:r>
        <w:rPr>
          <w:rFonts w:ascii="Arial" w:eastAsia="Arial" w:hAnsi="Arial" w:cs="Arial"/>
          <w:b/>
          <w:sz w:val="24"/>
          <w:szCs w:val="24"/>
        </w:rPr>
        <w:t>no es sujeto activo susceptible a ser responsable por cometer calumnia.</w:t>
      </w:r>
      <w:r>
        <w:rPr>
          <w:rFonts w:ascii="Arial" w:eastAsia="Arial" w:hAnsi="Arial" w:cs="Arial"/>
          <w:sz w:val="24"/>
          <w:szCs w:val="24"/>
          <w:vertAlign w:val="superscript"/>
        </w:rPr>
        <w:footnoteReference w:id="47"/>
      </w:r>
      <w:r>
        <w:rPr>
          <w:rFonts w:ascii="Arial" w:eastAsia="Arial" w:hAnsi="Arial" w:cs="Arial"/>
          <w:sz w:val="24"/>
          <w:szCs w:val="24"/>
        </w:rPr>
        <w:t xml:space="preserve"> </w:t>
      </w:r>
    </w:p>
    <w:p w14:paraId="57CBC206" w14:textId="77777777" w:rsidR="004A0563" w:rsidRDefault="004A0563">
      <w:pPr>
        <w:pBdr>
          <w:top w:val="nil"/>
          <w:left w:val="nil"/>
          <w:bottom w:val="nil"/>
          <w:right w:val="nil"/>
          <w:between w:val="nil"/>
        </w:pBdr>
        <w:rPr>
          <w:color w:val="000000"/>
        </w:rPr>
      </w:pPr>
    </w:p>
    <w:p w14:paraId="3EDF434F"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Asimismo, se estima que los hechos cuestionados se trataron de un</w:t>
      </w:r>
      <w:r>
        <w:rPr>
          <w:rFonts w:ascii="Arial" w:eastAsia="Arial" w:hAnsi="Arial" w:cs="Arial"/>
          <w:b/>
          <w:sz w:val="24"/>
          <w:szCs w:val="24"/>
        </w:rPr>
        <w:t xml:space="preserve"> auténtico ejercicio periodístico a partir de expresiones válidas y legales</w:t>
      </w:r>
      <w:r>
        <w:rPr>
          <w:rFonts w:ascii="Arial" w:eastAsia="Arial" w:hAnsi="Arial" w:cs="Arial"/>
          <w:sz w:val="24"/>
          <w:szCs w:val="24"/>
        </w:rPr>
        <w:t xml:space="preserve"> que se encuentran amparadas en la máxima protección de los artículos 6° y 7° constitucionales, sin que existan elementos que demuestren la posibilidad de atribuirle algún tipo de responsabilidad a la entonces candidata María Teresa Jiménez Esquivel; argumento que resulta congruente con la línea judicial sostenida por la Sala Superior relativa a que las y los periodistas en el ejercicio de su labor, no son sujetos susceptibles de ser sancionados por la infracción de calumnia.</w:t>
      </w:r>
      <w:r>
        <w:rPr>
          <w:rFonts w:ascii="Arial" w:eastAsia="Arial" w:hAnsi="Arial" w:cs="Arial"/>
          <w:sz w:val="24"/>
          <w:szCs w:val="24"/>
          <w:vertAlign w:val="superscript"/>
        </w:rPr>
        <w:footnoteReference w:id="48"/>
      </w:r>
      <w:r>
        <w:rPr>
          <w:rFonts w:ascii="Arial" w:eastAsia="Arial" w:hAnsi="Arial" w:cs="Arial"/>
          <w:sz w:val="24"/>
          <w:szCs w:val="24"/>
        </w:rPr>
        <w:t xml:space="preserve"> </w:t>
      </w:r>
      <w:r>
        <w:rPr>
          <w:rFonts w:ascii="Arial" w:eastAsia="Arial" w:hAnsi="Arial" w:cs="Arial"/>
          <w:sz w:val="24"/>
          <w:szCs w:val="24"/>
        </w:rPr>
        <w:lastRenderedPageBreak/>
        <w:t xml:space="preserve">Además, de tomar en cuenta que el recurrente </w:t>
      </w:r>
      <w:r>
        <w:rPr>
          <w:rFonts w:ascii="Arial" w:eastAsia="Arial" w:hAnsi="Arial" w:cs="Arial"/>
          <w:b/>
          <w:sz w:val="24"/>
          <w:szCs w:val="24"/>
        </w:rPr>
        <w:t>no aportó algún elemento suficiente que lograra demostrar la ilicitud de dicha actividad</w:t>
      </w:r>
      <w:r>
        <w:rPr>
          <w:rFonts w:ascii="Arial" w:eastAsia="Arial" w:hAnsi="Arial" w:cs="Arial"/>
          <w:sz w:val="24"/>
          <w:szCs w:val="24"/>
        </w:rPr>
        <w:t xml:space="preserve">, es decir, que no evidenció que tal nota hubiese sido producto de un acuerdo con algún partido político.  </w:t>
      </w:r>
    </w:p>
    <w:p w14:paraId="16261374" w14:textId="77777777" w:rsidR="004A0563" w:rsidRDefault="004A0563" w:rsidP="00085892">
      <w:pPr>
        <w:pStyle w:val="Sinespaciado"/>
      </w:pPr>
    </w:p>
    <w:p w14:paraId="4DC5163E" w14:textId="035B8E5B" w:rsidR="004A0563" w:rsidRDefault="008D769A">
      <w:pPr>
        <w:spacing w:line="360" w:lineRule="auto"/>
        <w:jc w:val="both"/>
        <w:rPr>
          <w:rFonts w:ascii="Arial" w:eastAsia="Arial" w:hAnsi="Arial" w:cs="Arial"/>
          <w:sz w:val="24"/>
          <w:szCs w:val="24"/>
          <w:highlight w:val="yellow"/>
        </w:rPr>
      </w:pPr>
      <w:r>
        <w:rPr>
          <w:rFonts w:ascii="Arial" w:eastAsia="Arial" w:hAnsi="Arial" w:cs="Arial"/>
          <w:sz w:val="24"/>
          <w:szCs w:val="24"/>
        </w:rPr>
        <w:t xml:space="preserve">En segundo lugar, </w:t>
      </w:r>
      <w:r>
        <w:rPr>
          <w:rFonts w:ascii="Arial" w:eastAsia="Arial" w:hAnsi="Arial" w:cs="Arial"/>
          <w:b/>
          <w:sz w:val="24"/>
          <w:szCs w:val="24"/>
        </w:rPr>
        <w:t xml:space="preserve">en lo relativo al audio </w:t>
      </w:r>
      <w:r>
        <w:rPr>
          <w:rFonts w:ascii="Arial" w:eastAsia="Arial" w:hAnsi="Arial" w:cs="Arial"/>
          <w:sz w:val="24"/>
          <w:szCs w:val="24"/>
        </w:rPr>
        <w:t>-difundido a través de perifoneo-</w:t>
      </w:r>
      <w:r>
        <w:rPr>
          <w:rFonts w:ascii="Arial" w:eastAsia="Arial" w:hAnsi="Arial" w:cs="Arial"/>
          <w:b/>
          <w:sz w:val="24"/>
          <w:szCs w:val="24"/>
        </w:rPr>
        <w:t xml:space="preserve"> que contiene expresiones en contra del partido político </w:t>
      </w:r>
      <w:r w:rsidR="00577A46">
        <w:rPr>
          <w:rFonts w:ascii="Arial" w:eastAsia="Arial" w:hAnsi="Arial" w:cs="Arial"/>
          <w:b/>
          <w:sz w:val="24"/>
          <w:szCs w:val="24"/>
        </w:rPr>
        <w:t>MORENA</w:t>
      </w:r>
      <w:r>
        <w:rPr>
          <w:rFonts w:ascii="Arial" w:eastAsia="Arial" w:hAnsi="Arial" w:cs="Arial"/>
          <w:sz w:val="24"/>
          <w:szCs w:val="24"/>
        </w:rPr>
        <w:t xml:space="preserve">, se advierte que, no es posible atribuir tales expresiones a un sujeto en particular, a fin de colmar el elemento personal que exige la infracción de calumnia, es decir, que de acuerdo al marco normativo local y general, los sujetos activos que pueden ser responsables de dicha infracción son: partidos políticos, coaliciones, aspirantes, candidaturas de partidos e independientes; por lo que de las pruebas ofrecidas por la parte recurrente </w:t>
      </w:r>
      <w:r>
        <w:rPr>
          <w:rFonts w:ascii="Arial" w:eastAsia="Arial" w:hAnsi="Arial" w:cs="Arial"/>
          <w:b/>
          <w:sz w:val="24"/>
          <w:szCs w:val="24"/>
        </w:rPr>
        <w:t>no es posible atribuir las conductas</w:t>
      </w:r>
      <w:r>
        <w:rPr>
          <w:rFonts w:ascii="Arial" w:eastAsia="Arial" w:hAnsi="Arial" w:cs="Arial"/>
          <w:sz w:val="24"/>
          <w:szCs w:val="24"/>
        </w:rPr>
        <w:t xml:space="preserve"> de las que se duele </w:t>
      </w:r>
      <w:r>
        <w:rPr>
          <w:rFonts w:ascii="Arial" w:eastAsia="Arial" w:hAnsi="Arial" w:cs="Arial"/>
          <w:b/>
          <w:sz w:val="24"/>
          <w:szCs w:val="24"/>
        </w:rPr>
        <w:t>a un sujeto en particular</w:t>
      </w:r>
      <w:r>
        <w:rPr>
          <w:rFonts w:ascii="Arial" w:eastAsia="Arial" w:hAnsi="Arial" w:cs="Arial"/>
          <w:sz w:val="24"/>
          <w:szCs w:val="24"/>
        </w:rPr>
        <w:t xml:space="preserve">, de ahí que no es posible analizar el resto de los elementos que prevé dicha infracción -objetivo y subjetivo-. </w:t>
      </w:r>
    </w:p>
    <w:p w14:paraId="1CF31ED8" w14:textId="77777777" w:rsidR="004A0563" w:rsidRDefault="004A0563">
      <w:pPr>
        <w:pBdr>
          <w:top w:val="nil"/>
          <w:left w:val="nil"/>
          <w:bottom w:val="nil"/>
          <w:right w:val="nil"/>
          <w:between w:val="nil"/>
        </w:pBdr>
        <w:rPr>
          <w:color w:val="000000"/>
        </w:rPr>
      </w:pPr>
    </w:p>
    <w:p w14:paraId="35F30189" w14:textId="072C8C98"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Por otra parte, en lo que atañe a la </w:t>
      </w:r>
      <w:r>
        <w:rPr>
          <w:rFonts w:ascii="Arial" w:eastAsia="Arial" w:hAnsi="Arial" w:cs="Arial"/>
          <w:b/>
          <w:sz w:val="24"/>
          <w:szCs w:val="24"/>
        </w:rPr>
        <w:t xml:space="preserve">difusión de mensajes de texto </w:t>
      </w:r>
      <w:r>
        <w:rPr>
          <w:rFonts w:ascii="Arial" w:eastAsia="Arial" w:hAnsi="Arial" w:cs="Arial"/>
          <w:sz w:val="24"/>
          <w:szCs w:val="24"/>
        </w:rPr>
        <w:t xml:space="preserve">a través de teléfonos celulares y la supuesta </w:t>
      </w:r>
      <w:r>
        <w:rPr>
          <w:rFonts w:ascii="Arial" w:eastAsia="Arial" w:hAnsi="Arial" w:cs="Arial"/>
          <w:b/>
          <w:sz w:val="24"/>
          <w:szCs w:val="24"/>
        </w:rPr>
        <w:t>colocación de una manta</w:t>
      </w:r>
      <w:r>
        <w:rPr>
          <w:rFonts w:ascii="Arial" w:eastAsia="Arial" w:hAnsi="Arial" w:cs="Arial"/>
          <w:sz w:val="24"/>
          <w:szCs w:val="24"/>
        </w:rPr>
        <w:t xml:space="preserve"> que contiene el mensaje </w:t>
      </w:r>
      <w:r>
        <w:rPr>
          <w:rFonts w:ascii="Arial" w:eastAsia="Arial" w:hAnsi="Arial" w:cs="Arial"/>
          <w:i/>
          <w:sz w:val="24"/>
          <w:szCs w:val="24"/>
        </w:rPr>
        <w:t xml:space="preserve">“EN ESTA COLONIA ODIAMOS A </w:t>
      </w:r>
      <w:r w:rsidR="00577A46">
        <w:rPr>
          <w:rFonts w:ascii="Arial" w:eastAsia="Arial" w:hAnsi="Arial" w:cs="Arial"/>
          <w:i/>
          <w:sz w:val="24"/>
          <w:szCs w:val="24"/>
        </w:rPr>
        <w:t>MORENA</w:t>
      </w:r>
      <w:r>
        <w:rPr>
          <w:rFonts w:ascii="Arial" w:eastAsia="Arial" w:hAnsi="Arial" w:cs="Arial"/>
          <w:i/>
          <w:sz w:val="24"/>
          <w:szCs w:val="24"/>
        </w:rPr>
        <w:t>. DENUNCIEMOS AL 911”,</w:t>
      </w:r>
      <w:r>
        <w:rPr>
          <w:rFonts w:ascii="Arial" w:eastAsia="Arial" w:hAnsi="Arial" w:cs="Arial"/>
          <w:sz w:val="24"/>
          <w:szCs w:val="24"/>
        </w:rPr>
        <w:t xml:space="preserve"> este Tribunal Electoral considera que de las pruebas ofrecidas por la parte recurrente </w:t>
      </w:r>
      <w:r>
        <w:rPr>
          <w:rFonts w:ascii="Arial" w:eastAsia="Arial" w:hAnsi="Arial" w:cs="Arial"/>
          <w:b/>
          <w:sz w:val="24"/>
          <w:szCs w:val="24"/>
        </w:rPr>
        <w:t>no es posible considerar que efectivamente existieron los hechos denunciados de forma plena</w:t>
      </w:r>
      <w:r>
        <w:rPr>
          <w:rFonts w:ascii="Arial" w:eastAsia="Arial" w:hAnsi="Arial" w:cs="Arial"/>
          <w:sz w:val="24"/>
          <w:szCs w:val="24"/>
        </w:rPr>
        <w:t>, pues pretende acreditar las irregularidades comentadas supuestamente cometidas por el PAN, con base en distintas capturas de pantalla.</w:t>
      </w:r>
      <w:r>
        <w:rPr>
          <w:rFonts w:ascii="Arial" w:eastAsia="Arial" w:hAnsi="Arial" w:cs="Arial"/>
          <w:sz w:val="24"/>
          <w:szCs w:val="24"/>
          <w:vertAlign w:val="superscript"/>
        </w:rPr>
        <w:footnoteReference w:id="49"/>
      </w:r>
      <w:r>
        <w:rPr>
          <w:rFonts w:ascii="Arial" w:eastAsia="Arial" w:hAnsi="Arial" w:cs="Arial"/>
          <w:sz w:val="24"/>
          <w:szCs w:val="24"/>
        </w:rPr>
        <w:t xml:space="preserve"> </w:t>
      </w:r>
    </w:p>
    <w:p w14:paraId="468EC008" w14:textId="77777777" w:rsidR="004A0563" w:rsidRDefault="004A0563">
      <w:pPr>
        <w:pBdr>
          <w:top w:val="nil"/>
          <w:left w:val="nil"/>
          <w:bottom w:val="nil"/>
          <w:right w:val="nil"/>
          <w:between w:val="nil"/>
        </w:pBdr>
        <w:rPr>
          <w:color w:val="000000"/>
        </w:rPr>
      </w:pPr>
    </w:p>
    <w:p w14:paraId="6D69D5E2"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Así, tales elementos consisten en </w:t>
      </w:r>
      <w:r>
        <w:rPr>
          <w:rFonts w:ascii="Arial" w:eastAsia="Arial" w:hAnsi="Arial" w:cs="Arial"/>
          <w:b/>
          <w:sz w:val="24"/>
          <w:szCs w:val="24"/>
        </w:rPr>
        <w:t>pruebas técnicas</w:t>
      </w:r>
      <w:r>
        <w:rPr>
          <w:rFonts w:ascii="Arial" w:eastAsia="Arial" w:hAnsi="Arial" w:cs="Arial"/>
          <w:sz w:val="24"/>
          <w:szCs w:val="24"/>
        </w:rPr>
        <w:t xml:space="preserve"> que, por sí solas, </w:t>
      </w:r>
      <w:r>
        <w:rPr>
          <w:rFonts w:ascii="Arial" w:eastAsia="Arial" w:hAnsi="Arial" w:cs="Arial"/>
          <w:b/>
          <w:sz w:val="24"/>
          <w:szCs w:val="24"/>
        </w:rPr>
        <w:t>son insuficientes para acreditar de manera fehaciente los hechos</w:t>
      </w:r>
      <w:r>
        <w:rPr>
          <w:rFonts w:ascii="Arial" w:eastAsia="Arial" w:hAnsi="Arial" w:cs="Arial"/>
          <w:sz w:val="24"/>
          <w:szCs w:val="24"/>
        </w:rPr>
        <w:t xml:space="preserve"> que contienen, dado el carácter imperfecto que poseen, por la facilidad con que se pueden confeccionar y modificar, así como la dificultad para demostrar de forma plena e indudable las falsificaciones o alteraciones que pudieran haber sufrido.</w:t>
      </w:r>
      <w:r>
        <w:rPr>
          <w:rFonts w:ascii="Arial" w:eastAsia="Arial" w:hAnsi="Arial" w:cs="Arial"/>
          <w:sz w:val="24"/>
          <w:szCs w:val="24"/>
          <w:vertAlign w:val="superscript"/>
        </w:rPr>
        <w:footnoteReference w:id="50"/>
      </w:r>
      <w:r>
        <w:rPr>
          <w:rFonts w:ascii="Arial" w:eastAsia="Arial" w:hAnsi="Arial" w:cs="Arial"/>
          <w:sz w:val="24"/>
          <w:szCs w:val="24"/>
        </w:rPr>
        <w:t xml:space="preserve"> Por ello, dichos </w:t>
      </w:r>
      <w:r>
        <w:rPr>
          <w:rFonts w:ascii="Arial" w:eastAsia="Arial" w:hAnsi="Arial" w:cs="Arial"/>
          <w:b/>
          <w:sz w:val="24"/>
          <w:szCs w:val="24"/>
        </w:rPr>
        <w:t>medios probatorios</w:t>
      </w:r>
      <w:r>
        <w:rPr>
          <w:rFonts w:ascii="Arial" w:eastAsia="Arial" w:hAnsi="Arial" w:cs="Arial"/>
          <w:sz w:val="24"/>
          <w:szCs w:val="24"/>
        </w:rPr>
        <w:t xml:space="preserve"> necesariamente </w:t>
      </w:r>
      <w:r>
        <w:rPr>
          <w:rFonts w:ascii="Arial" w:eastAsia="Arial" w:hAnsi="Arial" w:cs="Arial"/>
          <w:b/>
          <w:sz w:val="24"/>
          <w:szCs w:val="24"/>
        </w:rPr>
        <w:t>deben relacionarse con algún otro elemento de prueba</w:t>
      </w:r>
      <w:r>
        <w:rPr>
          <w:rFonts w:ascii="Arial" w:eastAsia="Arial" w:hAnsi="Arial" w:cs="Arial"/>
          <w:sz w:val="24"/>
          <w:szCs w:val="24"/>
        </w:rPr>
        <w:t xml:space="preserve">, que tenga como efecto generar congruencia y, a su vez, perfeccionar o corroborar las afirmaciones expuestas por la parte recurrente. </w:t>
      </w:r>
    </w:p>
    <w:p w14:paraId="103F3D49" w14:textId="77777777" w:rsidR="004A0563" w:rsidRDefault="004A0563">
      <w:pPr>
        <w:pBdr>
          <w:top w:val="nil"/>
          <w:left w:val="nil"/>
          <w:bottom w:val="nil"/>
          <w:right w:val="nil"/>
          <w:between w:val="nil"/>
        </w:pBdr>
        <w:rPr>
          <w:color w:val="000000"/>
        </w:rPr>
      </w:pPr>
    </w:p>
    <w:p w14:paraId="68FEAC11" w14:textId="456FD26E" w:rsidR="004A0563" w:rsidRDefault="008D769A" w:rsidP="00EE5FB3">
      <w:pPr>
        <w:spacing w:line="360" w:lineRule="auto"/>
        <w:jc w:val="both"/>
        <w:rPr>
          <w:rFonts w:ascii="Arial" w:eastAsia="Arial" w:hAnsi="Arial" w:cs="Arial"/>
          <w:sz w:val="24"/>
          <w:szCs w:val="24"/>
        </w:rPr>
      </w:pPr>
      <w:r>
        <w:rPr>
          <w:rFonts w:ascii="Arial" w:eastAsia="Arial" w:hAnsi="Arial" w:cs="Arial"/>
          <w:sz w:val="24"/>
          <w:szCs w:val="24"/>
        </w:rPr>
        <w:t xml:space="preserve">No obstante, en el presente asunto, la parte recurrente omitió ofrecer prueba alguna que guardara relación con las irregularidades comentadas a efecto de que se pudiera generar un indicio probatorio mayor y, en su caso, lograr demostrar la existencia de las conductas denunciadas, pues como se explicó, </w:t>
      </w:r>
      <w:r>
        <w:rPr>
          <w:rFonts w:ascii="Arial" w:eastAsia="Arial" w:hAnsi="Arial" w:cs="Arial"/>
          <w:b/>
          <w:sz w:val="24"/>
          <w:szCs w:val="24"/>
        </w:rPr>
        <w:t xml:space="preserve">ambos hechos </w:t>
      </w:r>
      <w:r>
        <w:rPr>
          <w:rFonts w:ascii="Arial" w:eastAsia="Arial" w:hAnsi="Arial" w:cs="Arial"/>
          <w:sz w:val="24"/>
          <w:szCs w:val="24"/>
        </w:rPr>
        <w:t xml:space="preserve">-tanto los mensajes de texto, como la colocación de la lona en comento- </w:t>
      </w:r>
      <w:r>
        <w:rPr>
          <w:rFonts w:ascii="Arial" w:eastAsia="Arial" w:hAnsi="Arial" w:cs="Arial"/>
          <w:b/>
          <w:sz w:val="24"/>
          <w:szCs w:val="24"/>
        </w:rPr>
        <w:t>se sustentan exclusivamente en pruebas técnicas</w:t>
      </w:r>
      <w:r>
        <w:rPr>
          <w:rFonts w:ascii="Arial" w:eastAsia="Arial" w:hAnsi="Arial" w:cs="Arial"/>
          <w:sz w:val="24"/>
          <w:szCs w:val="24"/>
        </w:rPr>
        <w:t xml:space="preserve"> que, en lo individual, </w:t>
      </w:r>
      <w:r>
        <w:rPr>
          <w:rFonts w:ascii="Arial" w:eastAsia="Arial" w:hAnsi="Arial" w:cs="Arial"/>
          <w:b/>
          <w:sz w:val="24"/>
          <w:szCs w:val="24"/>
        </w:rPr>
        <w:t>resultan insuficientes</w:t>
      </w:r>
      <w:r>
        <w:rPr>
          <w:rFonts w:ascii="Arial" w:eastAsia="Arial" w:hAnsi="Arial" w:cs="Arial"/>
          <w:sz w:val="24"/>
          <w:szCs w:val="24"/>
        </w:rPr>
        <w:t xml:space="preserve"> para acreditar la existencia del contenido de </w:t>
      </w:r>
      <w:r>
        <w:rPr>
          <w:rFonts w:ascii="Arial" w:eastAsia="Arial" w:hAnsi="Arial" w:cs="Arial"/>
          <w:sz w:val="24"/>
          <w:szCs w:val="24"/>
        </w:rPr>
        <w:lastRenderedPageBreak/>
        <w:t xml:space="preserve">las conversaciones y la subsistencia del contenido de la manta que contiene imputaciones supuestamente irregulares. </w:t>
      </w:r>
    </w:p>
    <w:p w14:paraId="6DE89DB3" w14:textId="77777777" w:rsidR="00085892" w:rsidRPr="00EE5FB3" w:rsidRDefault="00085892" w:rsidP="00085892">
      <w:pPr>
        <w:pStyle w:val="Sinespaciado"/>
        <w:rPr>
          <w:rFonts w:eastAsia="Arial"/>
        </w:rPr>
      </w:pPr>
    </w:p>
    <w:p w14:paraId="0D1BF2A7"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Por otra parte, este Tribunal Electoral advierte que, en lo relativo a las capturas de pantalla de los mensajes, se identifica que estas fueron aportadas de manera tal que </w:t>
      </w:r>
      <w:r>
        <w:rPr>
          <w:rFonts w:ascii="Arial" w:eastAsia="Arial" w:hAnsi="Arial" w:cs="Arial"/>
          <w:b/>
          <w:sz w:val="24"/>
          <w:szCs w:val="24"/>
        </w:rPr>
        <w:t>no es posible demostrar que la parte recurrente formó parte en las supuestas conversaciones</w:t>
      </w:r>
      <w:r>
        <w:rPr>
          <w:rFonts w:ascii="Arial" w:eastAsia="Arial" w:hAnsi="Arial" w:cs="Arial"/>
          <w:sz w:val="24"/>
          <w:szCs w:val="24"/>
        </w:rPr>
        <w:t xml:space="preserve">, por lo cual, se aduce que estas fueron obtenidas de forma distinta, es decir, posiblemente existió una incidencia en la comunicación privada. </w:t>
      </w:r>
    </w:p>
    <w:p w14:paraId="0438A86B" w14:textId="77777777" w:rsidR="004A0563" w:rsidRDefault="004A0563">
      <w:pPr>
        <w:pBdr>
          <w:top w:val="nil"/>
          <w:left w:val="nil"/>
          <w:bottom w:val="nil"/>
          <w:right w:val="nil"/>
          <w:between w:val="nil"/>
        </w:pBdr>
        <w:rPr>
          <w:color w:val="000000"/>
        </w:rPr>
      </w:pPr>
    </w:p>
    <w:p w14:paraId="0CA1C9BF" w14:textId="77777777" w:rsidR="004A0563" w:rsidRDefault="008D769A">
      <w:pPr>
        <w:spacing w:line="360" w:lineRule="auto"/>
        <w:jc w:val="both"/>
        <w:rPr>
          <w:rFonts w:ascii="Arial" w:eastAsia="Arial" w:hAnsi="Arial" w:cs="Arial"/>
          <w:sz w:val="24"/>
          <w:szCs w:val="24"/>
          <w:highlight w:val="white"/>
          <w:vertAlign w:val="superscript"/>
        </w:rPr>
      </w:pPr>
      <w:r>
        <w:rPr>
          <w:rFonts w:ascii="Arial" w:eastAsia="Arial" w:hAnsi="Arial" w:cs="Arial"/>
          <w:sz w:val="24"/>
          <w:szCs w:val="24"/>
        </w:rPr>
        <w:t xml:space="preserve">De ahí que, conforme a la línea jurisprudencial emitida por la Sala Superior, </w:t>
      </w:r>
      <w:r>
        <w:rPr>
          <w:rFonts w:ascii="Arial" w:eastAsia="Arial" w:hAnsi="Arial" w:cs="Arial"/>
          <w:b/>
          <w:sz w:val="24"/>
          <w:szCs w:val="24"/>
        </w:rPr>
        <w:t>no es posible valorar tales medios probatorios</w:t>
      </w:r>
      <w:r>
        <w:rPr>
          <w:rFonts w:ascii="Arial" w:eastAsia="Arial" w:hAnsi="Arial" w:cs="Arial"/>
          <w:sz w:val="24"/>
          <w:szCs w:val="24"/>
        </w:rPr>
        <w:t xml:space="preserve">, pues tal autoridad </w:t>
      </w:r>
      <w:r>
        <w:rPr>
          <w:rFonts w:ascii="Arial" w:eastAsia="Arial" w:hAnsi="Arial" w:cs="Arial"/>
          <w:sz w:val="24"/>
          <w:szCs w:val="24"/>
          <w:highlight w:val="white"/>
        </w:rPr>
        <w:t xml:space="preserve">ha sostenido que el texto constitucional reconoce el derecho fundamental a la </w:t>
      </w:r>
      <w:r>
        <w:rPr>
          <w:rFonts w:ascii="Arial" w:eastAsia="Arial" w:hAnsi="Arial" w:cs="Arial"/>
          <w:b/>
          <w:sz w:val="24"/>
          <w:szCs w:val="24"/>
          <w:highlight w:val="white"/>
        </w:rPr>
        <w:t>inviolabilidad de las comunicaciones privadas</w:t>
      </w:r>
      <w:r>
        <w:rPr>
          <w:rFonts w:ascii="Arial" w:eastAsia="Arial" w:hAnsi="Arial" w:cs="Arial"/>
          <w:sz w:val="24"/>
          <w:szCs w:val="24"/>
          <w:highlight w:val="white"/>
        </w:rPr>
        <w:t>, porque cualquier intervención que no cumpla los requisitos legales aplicables carece de valor probatorio, situación que en el ámbito electoral impide autorizar la intervención de tales comunicaciones.</w:t>
      </w:r>
      <w:r>
        <w:rPr>
          <w:rFonts w:ascii="Arial" w:eastAsia="Arial" w:hAnsi="Arial" w:cs="Arial"/>
          <w:sz w:val="24"/>
          <w:szCs w:val="24"/>
          <w:highlight w:val="white"/>
          <w:vertAlign w:val="superscript"/>
        </w:rPr>
        <w:footnoteReference w:id="51"/>
      </w:r>
      <w:r>
        <w:rPr>
          <w:rFonts w:ascii="Arial" w:eastAsia="Arial" w:hAnsi="Arial" w:cs="Arial"/>
          <w:sz w:val="24"/>
          <w:szCs w:val="24"/>
          <w:highlight w:val="white"/>
          <w:vertAlign w:val="superscript"/>
        </w:rPr>
        <w:t xml:space="preserve">   </w:t>
      </w:r>
    </w:p>
    <w:p w14:paraId="35C552B1" w14:textId="77777777" w:rsidR="004A0563" w:rsidRDefault="004A0563">
      <w:pPr>
        <w:pBdr>
          <w:top w:val="nil"/>
          <w:left w:val="nil"/>
          <w:bottom w:val="nil"/>
          <w:right w:val="nil"/>
          <w:between w:val="nil"/>
        </w:pBdr>
        <w:rPr>
          <w:color w:val="000000"/>
          <w:highlight w:val="white"/>
        </w:rPr>
      </w:pPr>
    </w:p>
    <w:p w14:paraId="6E0233E1"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highlight w:val="white"/>
        </w:rPr>
        <w:t xml:space="preserve">Por último, debe desestimarse el precedente (SUP-JRC-6/2012), hecho valer por la parte recurrente, en el que refiere que este Tribunal debe realizar un análisis de carácter histórico en relación con las votaciones obtenidas en la elección de gubernatura de dos mil siete a fin de advertir el impacto que, a su dicho, existió entre la propaganda negativa frente a los resultados electorales en el presente proceso comicial, ya que este Tribunal Electoral estima, en primer lugar, que tal sentencia no resulta aplicable en la presente controversia, pues en la causal de nulidad analizada en el presente apartado -calumnia y propaganda negativa- no se logró acreditar irregularidad alguna que exija, en su caso, la posibilidad de llevar a cabo el estudio solicitado y, por otra parte, que tal resolución analizó una controversia de la elección de gubernatura en Michoacán y no de Aguascalientes, </w:t>
      </w:r>
      <w:r>
        <w:rPr>
          <w:rFonts w:ascii="Arial" w:eastAsia="Arial" w:hAnsi="Arial" w:cs="Arial"/>
          <w:sz w:val="24"/>
          <w:szCs w:val="24"/>
        </w:rPr>
        <w:t>situación que demuestra la existencia de circunstancias distintas.</w:t>
      </w:r>
    </w:p>
    <w:p w14:paraId="658D27F0" w14:textId="77777777" w:rsidR="004A0563" w:rsidRDefault="004A0563" w:rsidP="00EE5FB3">
      <w:pPr>
        <w:pStyle w:val="Sinespaciado"/>
        <w:rPr>
          <w:rFonts w:eastAsia="Arial"/>
          <w:highlight w:val="white"/>
        </w:rPr>
      </w:pPr>
    </w:p>
    <w:p w14:paraId="7341FCEC" w14:textId="77777777" w:rsidR="004A0563" w:rsidRDefault="008D769A">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En consecuencia, esta autoridad jurisdiccional estima que el hecho de que no se hubiesen acreditado las irregularidades denunciadas por la parte actora, encaminadas a </w:t>
      </w:r>
      <w:r>
        <w:rPr>
          <w:rFonts w:ascii="Arial" w:eastAsia="Arial" w:hAnsi="Arial" w:cs="Arial"/>
          <w:sz w:val="24"/>
          <w:szCs w:val="24"/>
        </w:rPr>
        <w:t xml:space="preserve">demostrar y acreditar </w:t>
      </w:r>
      <w:r>
        <w:rPr>
          <w:rFonts w:ascii="Arial" w:eastAsia="Arial" w:hAnsi="Arial" w:cs="Arial"/>
          <w:sz w:val="24"/>
          <w:szCs w:val="24"/>
          <w:highlight w:val="white"/>
        </w:rPr>
        <w:t xml:space="preserve">la existencia de calumnia y, en su caso, una afectación al principio de equidad en la contienda, se sostiene que, ni de forma individual ni en su conjunto, es dable demostrar la comprobación de una irregularidad a algún precepto o principio constitucional en el proceso electoral en curso. </w:t>
      </w:r>
    </w:p>
    <w:p w14:paraId="4590E8AA" w14:textId="0FF6D0C5" w:rsidR="004A0563" w:rsidRDefault="004A0563" w:rsidP="00085892">
      <w:pPr>
        <w:pStyle w:val="Sinespaciado"/>
      </w:pPr>
    </w:p>
    <w:p w14:paraId="0AB3C90C" w14:textId="2E347CAB" w:rsidR="00085892" w:rsidRDefault="00085892" w:rsidP="00085892">
      <w:pPr>
        <w:pStyle w:val="Sinespaciado"/>
      </w:pPr>
    </w:p>
    <w:p w14:paraId="2E9F8583" w14:textId="38D1C0D1" w:rsidR="00085892" w:rsidRDefault="00085892" w:rsidP="00085892">
      <w:pPr>
        <w:pStyle w:val="Sinespaciado"/>
      </w:pPr>
    </w:p>
    <w:p w14:paraId="61DEDDAD" w14:textId="3DEB2830" w:rsidR="00085892" w:rsidRDefault="00085892" w:rsidP="00085892">
      <w:pPr>
        <w:pStyle w:val="Sinespaciado"/>
      </w:pPr>
    </w:p>
    <w:p w14:paraId="01719A53" w14:textId="7E3A104E" w:rsidR="00085892" w:rsidRDefault="00085892" w:rsidP="00085892">
      <w:pPr>
        <w:pStyle w:val="Sinespaciado"/>
      </w:pPr>
    </w:p>
    <w:p w14:paraId="14907C59" w14:textId="05FF12AA" w:rsidR="00085892" w:rsidRDefault="00085892" w:rsidP="00085892">
      <w:pPr>
        <w:pStyle w:val="Sinespaciado"/>
      </w:pPr>
    </w:p>
    <w:p w14:paraId="257BBD4E" w14:textId="77777777" w:rsidR="00085892" w:rsidRDefault="00085892" w:rsidP="00085892">
      <w:pPr>
        <w:pStyle w:val="Sinespaciado"/>
      </w:pPr>
    </w:p>
    <w:p w14:paraId="633A9035" w14:textId="77777777" w:rsidR="004A0563" w:rsidRDefault="008D769A">
      <w:pPr>
        <w:spacing w:line="360" w:lineRule="auto"/>
        <w:jc w:val="both"/>
        <w:rPr>
          <w:rFonts w:ascii="Arial" w:eastAsia="Arial" w:hAnsi="Arial" w:cs="Arial"/>
          <w:b/>
          <w:sz w:val="24"/>
          <w:szCs w:val="24"/>
          <w:u w:val="single"/>
        </w:rPr>
      </w:pPr>
      <w:r>
        <w:rPr>
          <w:rFonts w:ascii="Arial" w:eastAsia="Arial" w:hAnsi="Arial" w:cs="Arial"/>
          <w:b/>
          <w:sz w:val="24"/>
          <w:szCs w:val="24"/>
          <w:u w:val="single"/>
        </w:rPr>
        <w:lastRenderedPageBreak/>
        <w:t>Subtema 4.3. De la causal de nulidad de elección que involucra la indebida integración del Tribunal Electoral del Estado de Aguascalientes.</w:t>
      </w:r>
    </w:p>
    <w:p w14:paraId="58BB21E9" w14:textId="77777777" w:rsidR="004A0563" w:rsidRDefault="004A0563">
      <w:pPr>
        <w:pBdr>
          <w:top w:val="nil"/>
          <w:left w:val="nil"/>
          <w:bottom w:val="nil"/>
          <w:right w:val="nil"/>
          <w:between w:val="nil"/>
        </w:pBdr>
        <w:rPr>
          <w:color w:val="000000"/>
        </w:rPr>
      </w:pPr>
    </w:p>
    <w:p w14:paraId="1E10CDA0" w14:textId="77777777" w:rsidR="004A0563" w:rsidRDefault="008D769A">
      <w:pPr>
        <w:spacing w:line="360" w:lineRule="auto"/>
        <w:rPr>
          <w:rFonts w:ascii="Arial" w:eastAsia="Arial" w:hAnsi="Arial" w:cs="Arial"/>
          <w:b/>
          <w:color w:val="000000"/>
          <w:sz w:val="24"/>
          <w:szCs w:val="24"/>
        </w:rPr>
      </w:pPr>
      <w:r>
        <w:rPr>
          <w:rFonts w:ascii="Arial" w:eastAsia="Arial" w:hAnsi="Arial" w:cs="Arial"/>
          <w:b/>
          <w:sz w:val="24"/>
          <w:szCs w:val="24"/>
        </w:rPr>
        <w:t xml:space="preserve">1. </w:t>
      </w:r>
      <w:r>
        <w:rPr>
          <w:rFonts w:ascii="Arial" w:eastAsia="Arial" w:hAnsi="Arial" w:cs="Arial"/>
          <w:b/>
          <w:color w:val="000000"/>
          <w:sz w:val="24"/>
          <w:szCs w:val="24"/>
        </w:rPr>
        <w:t xml:space="preserve">Caso concreto </w:t>
      </w:r>
    </w:p>
    <w:p w14:paraId="05AD2EC6" w14:textId="77777777" w:rsidR="004A0563" w:rsidRDefault="004A0563" w:rsidP="00EE5FB3">
      <w:pPr>
        <w:pStyle w:val="Sinespaciado"/>
      </w:pPr>
    </w:p>
    <w:p w14:paraId="5FE80585"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El Consejo General emitió el acuerdo (CG-A-46/22), en el que aprobó el cómputo final de la elección de la gubernatura del Estado de Aguascalientes y, a su vez, declaró la validez de dicha elección y expidió la constancia de mayoría a la candidata María Teresa Jiménez Esquivel, postulada por la coalición “Va por Aguascalientes”. </w:t>
      </w:r>
    </w:p>
    <w:p w14:paraId="6328A3DE" w14:textId="77777777" w:rsidR="004A0563" w:rsidRDefault="004A0563" w:rsidP="00EE5FB3">
      <w:pPr>
        <w:pStyle w:val="Sinespaciado"/>
        <w:rPr>
          <w:rFonts w:eastAsia="Arial"/>
        </w:rPr>
      </w:pPr>
    </w:p>
    <w:p w14:paraId="292372B6" w14:textId="77777777" w:rsidR="004A0563" w:rsidRDefault="008D769A">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Inconforme, l</w:t>
      </w:r>
      <w:r>
        <w:rPr>
          <w:rFonts w:ascii="Arial" w:eastAsia="Arial" w:hAnsi="Arial" w:cs="Arial"/>
          <w:color w:val="000000"/>
          <w:sz w:val="24"/>
          <w:szCs w:val="24"/>
        </w:rPr>
        <w:t xml:space="preserve">a parte recurrente </w:t>
      </w:r>
      <w:r>
        <w:rPr>
          <w:rFonts w:ascii="Arial" w:eastAsia="Arial" w:hAnsi="Arial" w:cs="Arial"/>
          <w:sz w:val="24"/>
          <w:szCs w:val="24"/>
        </w:rPr>
        <w:t xml:space="preserve">considera </w:t>
      </w:r>
      <w:r>
        <w:rPr>
          <w:rFonts w:ascii="Arial" w:eastAsia="Arial" w:hAnsi="Arial" w:cs="Arial"/>
          <w:color w:val="000000"/>
          <w:sz w:val="24"/>
          <w:szCs w:val="24"/>
        </w:rPr>
        <w:t xml:space="preserve">que en el curso de las elecciones impugnadas se vulneró el principio de independencia, previsto en el artículo 17 de la Constitución </w:t>
      </w:r>
      <w:r>
        <w:rPr>
          <w:rFonts w:ascii="Arial" w:eastAsia="Arial" w:hAnsi="Arial" w:cs="Arial"/>
          <w:sz w:val="24"/>
          <w:szCs w:val="24"/>
        </w:rPr>
        <w:t>general,</w:t>
      </w:r>
      <w:r>
        <w:rPr>
          <w:rFonts w:ascii="Arial" w:eastAsia="Arial" w:hAnsi="Arial" w:cs="Arial"/>
          <w:color w:val="000000"/>
          <w:sz w:val="24"/>
          <w:szCs w:val="24"/>
        </w:rPr>
        <w:t xml:space="preserve"> por parte del Tribunal Electoral del </w:t>
      </w:r>
      <w:r>
        <w:rPr>
          <w:rFonts w:ascii="Arial" w:eastAsia="Arial" w:hAnsi="Arial" w:cs="Arial"/>
          <w:sz w:val="24"/>
          <w:szCs w:val="24"/>
        </w:rPr>
        <w:t>E</w:t>
      </w:r>
      <w:r>
        <w:rPr>
          <w:rFonts w:ascii="Arial" w:eastAsia="Arial" w:hAnsi="Arial" w:cs="Arial"/>
          <w:color w:val="000000"/>
          <w:sz w:val="24"/>
          <w:szCs w:val="24"/>
        </w:rPr>
        <w:t xml:space="preserve">stado de Aguascalientes, ya que este resolvió una serie de asuntos sin estar debidamente integrado, pues </w:t>
      </w:r>
      <w:r>
        <w:rPr>
          <w:rFonts w:ascii="Arial" w:eastAsia="Arial" w:hAnsi="Arial" w:cs="Arial"/>
          <w:sz w:val="24"/>
          <w:szCs w:val="24"/>
        </w:rPr>
        <w:t xml:space="preserve">refiere </w:t>
      </w:r>
      <w:r>
        <w:rPr>
          <w:rFonts w:ascii="Arial" w:eastAsia="Arial" w:hAnsi="Arial" w:cs="Arial"/>
          <w:color w:val="000000"/>
          <w:sz w:val="24"/>
          <w:szCs w:val="24"/>
        </w:rPr>
        <w:t xml:space="preserve">que la Magistrada Presidenta concluyó su encargo el pasado 26 de abril del año en curso y, a pesar de ello, </w:t>
      </w:r>
      <w:r>
        <w:rPr>
          <w:rFonts w:ascii="Arial" w:eastAsia="Arial" w:hAnsi="Arial" w:cs="Arial"/>
          <w:sz w:val="24"/>
          <w:szCs w:val="24"/>
        </w:rPr>
        <w:t xml:space="preserve">continuó </w:t>
      </w:r>
      <w:r>
        <w:rPr>
          <w:rFonts w:ascii="Arial" w:eastAsia="Arial" w:hAnsi="Arial" w:cs="Arial"/>
          <w:color w:val="000000"/>
          <w:sz w:val="24"/>
          <w:szCs w:val="24"/>
        </w:rPr>
        <w:t xml:space="preserve">resolviendo las controversias que forman parte de la renovación de gubernatura en Aguascalientes. </w:t>
      </w:r>
    </w:p>
    <w:p w14:paraId="4FF47BA5" w14:textId="77777777" w:rsidR="004A0563" w:rsidRDefault="004A0563" w:rsidP="00EE5FB3">
      <w:pPr>
        <w:pStyle w:val="Sinespaciado"/>
      </w:pPr>
    </w:p>
    <w:p w14:paraId="71384660" w14:textId="77777777"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t>Esto se debió a que, según la parte recurrente, la referida Magistrada fue designada</w:t>
      </w:r>
      <w:r>
        <w:rPr>
          <w:rFonts w:ascii="Arial" w:eastAsia="Arial" w:hAnsi="Arial" w:cs="Arial"/>
          <w:sz w:val="24"/>
          <w:szCs w:val="24"/>
        </w:rPr>
        <w:t xml:space="preserve"> por el Senado de la República</w:t>
      </w:r>
      <w:r>
        <w:rPr>
          <w:rFonts w:ascii="Arial" w:eastAsia="Arial" w:hAnsi="Arial" w:cs="Arial"/>
          <w:color w:val="000000"/>
          <w:sz w:val="24"/>
          <w:szCs w:val="24"/>
        </w:rPr>
        <w:t xml:space="preserve"> el día 26 </w:t>
      </w:r>
      <w:r>
        <w:rPr>
          <w:rFonts w:ascii="Arial" w:eastAsia="Arial" w:hAnsi="Arial" w:cs="Arial"/>
          <w:sz w:val="24"/>
          <w:szCs w:val="24"/>
        </w:rPr>
        <w:t>de abril</w:t>
      </w:r>
      <w:r>
        <w:rPr>
          <w:rFonts w:ascii="Arial" w:eastAsia="Arial" w:hAnsi="Arial" w:cs="Arial"/>
          <w:color w:val="000000"/>
          <w:sz w:val="24"/>
          <w:szCs w:val="24"/>
        </w:rPr>
        <w:t xml:space="preserve"> de 2017, por un periodo constitucional de 5 años, </w:t>
      </w:r>
      <w:r>
        <w:rPr>
          <w:rFonts w:ascii="Arial" w:eastAsia="Arial" w:hAnsi="Arial" w:cs="Arial"/>
          <w:sz w:val="24"/>
          <w:szCs w:val="24"/>
        </w:rPr>
        <w:t>de tal forma que</w:t>
      </w:r>
      <w:r>
        <w:rPr>
          <w:rFonts w:ascii="Arial" w:eastAsia="Arial" w:hAnsi="Arial" w:cs="Arial"/>
          <w:color w:val="000000"/>
          <w:sz w:val="24"/>
          <w:szCs w:val="24"/>
        </w:rPr>
        <w:t xml:space="preserve">, a su juicio, la funcionaria cuestionada concluyó su encargo el pasado 26 de abril. Así que argumenta que el hecho de que tal integración hubiese conocido y resuelto diversos asuntos con posterioridad a tal fecha, implicó una incidencia al principio de independencia judicial y, en consecuencia, la candidata ganadora carece de legitimidad. </w:t>
      </w:r>
    </w:p>
    <w:p w14:paraId="16F0BE20" w14:textId="77777777" w:rsidR="004A0563" w:rsidRDefault="004A0563" w:rsidP="00EE5FB3">
      <w:pPr>
        <w:pStyle w:val="Sinespaciado"/>
        <w:rPr>
          <w:rFonts w:eastAsia="Arial"/>
        </w:rPr>
      </w:pPr>
    </w:p>
    <w:p w14:paraId="2CBA7ECF" w14:textId="77777777" w:rsidR="004A0563" w:rsidRDefault="008D769A">
      <w:pPr>
        <w:spacing w:line="360" w:lineRule="auto"/>
        <w:jc w:val="both"/>
        <w:rPr>
          <w:rFonts w:ascii="Arial" w:eastAsia="Arial" w:hAnsi="Arial" w:cs="Arial"/>
          <w:b/>
          <w:color w:val="000000"/>
          <w:sz w:val="24"/>
          <w:szCs w:val="24"/>
        </w:rPr>
      </w:pPr>
      <w:r>
        <w:rPr>
          <w:rFonts w:ascii="Arial" w:eastAsia="Arial" w:hAnsi="Arial" w:cs="Arial"/>
          <w:b/>
          <w:sz w:val="24"/>
          <w:szCs w:val="24"/>
        </w:rPr>
        <w:t xml:space="preserve">2. </w:t>
      </w:r>
      <w:r>
        <w:rPr>
          <w:rFonts w:ascii="Arial" w:eastAsia="Arial" w:hAnsi="Arial" w:cs="Arial"/>
          <w:b/>
          <w:color w:val="000000"/>
          <w:sz w:val="24"/>
          <w:szCs w:val="24"/>
        </w:rPr>
        <w:t xml:space="preserve">Valoración </w:t>
      </w:r>
    </w:p>
    <w:p w14:paraId="099F92FC" w14:textId="77777777" w:rsidR="004A0563" w:rsidRDefault="004A0563" w:rsidP="00EE5FB3">
      <w:pPr>
        <w:pStyle w:val="Sinespaciado"/>
        <w:rPr>
          <w:rFonts w:eastAsia="Arial"/>
        </w:rPr>
      </w:pPr>
    </w:p>
    <w:p w14:paraId="49D68179" w14:textId="77777777"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Al respecto, este Tribunal Electoral estima que </w:t>
      </w:r>
      <w:r>
        <w:rPr>
          <w:rFonts w:ascii="Arial" w:eastAsia="Arial" w:hAnsi="Arial" w:cs="Arial"/>
          <w:b/>
          <w:color w:val="000000"/>
          <w:sz w:val="24"/>
          <w:szCs w:val="24"/>
        </w:rPr>
        <w:t>no le asiste la razón</w:t>
      </w:r>
      <w:r>
        <w:rPr>
          <w:rFonts w:ascii="Arial" w:eastAsia="Arial" w:hAnsi="Arial" w:cs="Arial"/>
          <w:color w:val="000000"/>
          <w:sz w:val="24"/>
          <w:szCs w:val="24"/>
        </w:rPr>
        <w:t xml:space="preserve"> a la parte recurrente en cuanto a que el pleno del referido órgano jurisdiccional electoral estuvo incorrectamente integrado, pues tal planteamiento actualiza la eficacia refleja de la </w:t>
      </w:r>
      <w:r>
        <w:rPr>
          <w:rFonts w:ascii="Arial" w:eastAsia="Arial" w:hAnsi="Arial" w:cs="Arial"/>
          <w:b/>
          <w:color w:val="000000"/>
          <w:sz w:val="24"/>
          <w:szCs w:val="24"/>
        </w:rPr>
        <w:t>cosa juzgada</w:t>
      </w:r>
      <w:r>
        <w:rPr>
          <w:rFonts w:ascii="Arial" w:eastAsia="Arial" w:hAnsi="Arial" w:cs="Arial"/>
          <w:color w:val="000000"/>
          <w:sz w:val="24"/>
          <w:szCs w:val="24"/>
        </w:rPr>
        <w:t xml:space="preserve">, porque en el asunto (SUP-JRC-60/2022), la Sala Superior se pronunció sobre dicha problemática -legalidad de la integración-, y concluyó que </w:t>
      </w:r>
      <w:r>
        <w:rPr>
          <w:rFonts w:ascii="Arial" w:eastAsia="Arial" w:hAnsi="Arial" w:cs="Arial"/>
          <w:b/>
          <w:color w:val="000000"/>
          <w:sz w:val="24"/>
          <w:szCs w:val="24"/>
        </w:rPr>
        <w:t>tal órgano se encuentra correctamente integrado.</w:t>
      </w:r>
      <w:r>
        <w:rPr>
          <w:rFonts w:ascii="Arial" w:eastAsia="Arial" w:hAnsi="Arial" w:cs="Arial"/>
          <w:color w:val="000000"/>
          <w:sz w:val="24"/>
          <w:szCs w:val="24"/>
          <w:vertAlign w:val="superscript"/>
        </w:rPr>
        <w:footnoteReference w:id="52"/>
      </w:r>
      <w:r>
        <w:rPr>
          <w:rFonts w:ascii="Arial" w:eastAsia="Arial" w:hAnsi="Arial" w:cs="Arial"/>
          <w:color w:val="000000"/>
          <w:sz w:val="24"/>
          <w:szCs w:val="24"/>
        </w:rPr>
        <w:t xml:space="preserve"> </w:t>
      </w:r>
    </w:p>
    <w:p w14:paraId="4531D413" w14:textId="77777777" w:rsidR="004A0563" w:rsidRDefault="004A0563" w:rsidP="00EE5FB3">
      <w:pPr>
        <w:pStyle w:val="Sinespaciado"/>
        <w:rPr>
          <w:rFonts w:eastAsia="Arial"/>
        </w:rPr>
      </w:pPr>
    </w:p>
    <w:p w14:paraId="23A1C3EE" w14:textId="77777777"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ello, la parte recurrente </w:t>
      </w:r>
      <w:r>
        <w:rPr>
          <w:rFonts w:ascii="Arial" w:eastAsia="Arial" w:hAnsi="Arial" w:cs="Arial"/>
          <w:b/>
          <w:color w:val="000000"/>
          <w:sz w:val="24"/>
          <w:szCs w:val="24"/>
        </w:rPr>
        <w:t xml:space="preserve">no logró demostrar la </w:t>
      </w:r>
      <w:r>
        <w:rPr>
          <w:rFonts w:ascii="Arial" w:eastAsia="Arial" w:hAnsi="Arial" w:cs="Arial"/>
          <w:b/>
          <w:sz w:val="24"/>
          <w:szCs w:val="24"/>
        </w:rPr>
        <w:t xml:space="preserve">violación </w:t>
      </w:r>
      <w:r>
        <w:rPr>
          <w:rFonts w:ascii="Arial" w:eastAsia="Arial" w:hAnsi="Arial" w:cs="Arial"/>
          <w:b/>
          <w:color w:val="000000"/>
          <w:sz w:val="24"/>
          <w:szCs w:val="24"/>
        </w:rPr>
        <w:t>a algún principio o norma constitucional</w:t>
      </w:r>
      <w:r>
        <w:rPr>
          <w:rFonts w:ascii="Arial" w:eastAsia="Arial" w:hAnsi="Arial" w:cs="Arial"/>
          <w:color w:val="000000"/>
          <w:sz w:val="24"/>
          <w:szCs w:val="24"/>
        </w:rPr>
        <w:t xml:space="preserve">, que permitiera a esta autoridad jurisdiccional analizar una posible causal de nulidad de elección por violación a principios constitucionales, ya que, como se refirió, el cuestionamiento del promovente no actualizó ni siquiera la existencia de una irregularidad. </w:t>
      </w:r>
    </w:p>
    <w:p w14:paraId="0FE651F0" w14:textId="77777777" w:rsidR="004A0563" w:rsidRDefault="004A0563" w:rsidP="00EE5FB3">
      <w:pPr>
        <w:pStyle w:val="Sinespaciado"/>
        <w:rPr>
          <w:rFonts w:eastAsia="Arial"/>
        </w:rPr>
      </w:pPr>
    </w:p>
    <w:p w14:paraId="11E21AD0" w14:textId="77777777"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Lo comentado se sostiene a partir del criterio de la Sala Superior en el cual determinó que la cosa juzgada encuentra su sustento y razón en la necesidad de preservar y mantener la paz y la tranquilidad en la sociedad, con mecanismos que generen estabilidad y seguridad a las y los gobernados en el ejercicio de sus libertades y derechos, ya que su finalidad es </w:t>
      </w:r>
      <w:r>
        <w:rPr>
          <w:rFonts w:ascii="Arial" w:eastAsia="Arial" w:hAnsi="Arial" w:cs="Arial"/>
          <w:b/>
          <w:color w:val="000000"/>
          <w:sz w:val="24"/>
          <w:szCs w:val="24"/>
        </w:rPr>
        <w:t xml:space="preserve">otorgar certeza </w:t>
      </w:r>
      <w:r>
        <w:rPr>
          <w:rFonts w:ascii="Arial" w:eastAsia="Arial" w:hAnsi="Arial" w:cs="Arial"/>
          <w:color w:val="000000"/>
          <w:sz w:val="24"/>
          <w:szCs w:val="24"/>
        </w:rPr>
        <w:t>como resultado de lo decidido en una resolución ejecutoria, con la intención de impedir que se prolonguen las controversias al mantenerse abiertas para impugnar de forma indefinida las resoluciones emitidas por una autoridad jurisdiccional.</w:t>
      </w:r>
      <w:r>
        <w:rPr>
          <w:rFonts w:ascii="Arial" w:eastAsia="Arial" w:hAnsi="Arial" w:cs="Arial"/>
          <w:sz w:val="24"/>
          <w:szCs w:val="24"/>
          <w:vertAlign w:val="superscript"/>
        </w:rPr>
        <w:footnoteReference w:id="53"/>
      </w:r>
    </w:p>
    <w:p w14:paraId="2A2B6100" w14:textId="77777777" w:rsidR="004A0563" w:rsidRDefault="004A0563">
      <w:pPr>
        <w:pBdr>
          <w:top w:val="nil"/>
          <w:left w:val="nil"/>
          <w:bottom w:val="nil"/>
          <w:right w:val="nil"/>
          <w:between w:val="nil"/>
        </w:pBdr>
        <w:rPr>
          <w:color w:val="000000"/>
        </w:rPr>
      </w:pPr>
    </w:p>
    <w:p w14:paraId="5D3502C2" w14:textId="77777777"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lo tanto, la </w:t>
      </w:r>
      <w:r>
        <w:rPr>
          <w:rFonts w:ascii="Arial" w:eastAsia="Arial" w:hAnsi="Arial" w:cs="Arial"/>
          <w:b/>
          <w:color w:val="000000"/>
          <w:sz w:val="24"/>
          <w:szCs w:val="24"/>
        </w:rPr>
        <w:t>cosa juzgada</w:t>
      </w:r>
      <w:r>
        <w:rPr>
          <w:rFonts w:ascii="Arial" w:eastAsia="Arial" w:hAnsi="Arial" w:cs="Arial"/>
          <w:color w:val="000000"/>
          <w:sz w:val="24"/>
          <w:szCs w:val="24"/>
        </w:rPr>
        <w:t xml:space="preserve"> funge como una institución que dota a las partes de </w:t>
      </w:r>
      <w:r>
        <w:rPr>
          <w:rFonts w:ascii="Arial" w:eastAsia="Arial" w:hAnsi="Arial" w:cs="Arial"/>
          <w:b/>
          <w:color w:val="000000"/>
          <w:sz w:val="24"/>
          <w:szCs w:val="24"/>
        </w:rPr>
        <w:t>seguridad y certeza jurídica</w:t>
      </w:r>
      <w:r>
        <w:rPr>
          <w:rFonts w:ascii="Arial" w:eastAsia="Arial" w:hAnsi="Arial" w:cs="Arial"/>
          <w:color w:val="000000"/>
          <w:sz w:val="24"/>
          <w:szCs w:val="24"/>
        </w:rPr>
        <w:t xml:space="preserve">, en la medida que lo ya resuelto, constituye una verdad jurídica que, por lo general, adquiere la característica de </w:t>
      </w:r>
      <w:r>
        <w:rPr>
          <w:rFonts w:ascii="Arial" w:eastAsia="Arial" w:hAnsi="Arial" w:cs="Arial"/>
          <w:b/>
          <w:color w:val="000000"/>
          <w:sz w:val="24"/>
          <w:szCs w:val="24"/>
        </w:rPr>
        <w:t>inmutabilidad</w:t>
      </w:r>
      <w:r>
        <w:rPr>
          <w:rFonts w:ascii="Arial" w:eastAsia="Arial" w:hAnsi="Arial" w:cs="Arial"/>
          <w:color w:val="000000"/>
          <w:sz w:val="24"/>
          <w:szCs w:val="24"/>
        </w:rPr>
        <w:t xml:space="preserve">. En consecuencia, esta figura procesal se actualiza cuando los sujetos, objeto y causa de la pretensión de un asunto, son idénticos al de uno ya resuelto, pues la materia del segundo caso quedará decidida con la sentencia emitida en el asunto previo. </w:t>
      </w:r>
    </w:p>
    <w:p w14:paraId="55B7AA70" w14:textId="77777777" w:rsidR="004A0563" w:rsidRDefault="004A0563">
      <w:pPr>
        <w:pBdr>
          <w:top w:val="nil"/>
          <w:left w:val="nil"/>
          <w:bottom w:val="nil"/>
          <w:right w:val="nil"/>
          <w:between w:val="nil"/>
        </w:pBdr>
        <w:rPr>
          <w:color w:val="000000"/>
        </w:rPr>
      </w:pPr>
    </w:p>
    <w:p w14:paraId="02125BFD" w14:textId="77777777"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Así, como ya se adelantó, este órgano jurisdiccional estima que en el presente asunto </w:t>
      </w:r>
      <w:r>
        <w:rPr>
          <w:rFonts w:ascii="Arial" w:eastAsia="Arial" w:hAnsi="Arial" w:cs="Arial"/>
          <w:b/>
          <w:color w:val="000000"/>
          <w:sz w:val="24"/>
          <w:szCs w:val="24"/>
        </w:rPr>
        <w:t>se actualiza la institución de la cosa juzgada</w:t>
      </w:r>
      <w:r>
        <w:rPr>
          <w:rFonts w:ascii="Arial" w:eastAsia="Arial" w:hAnsi="Arial" w:cs="Arial"/>
          <w:color w:val="000000"/>
          <w:sz w:val="24"/>
          <w:szCs w:val="24"/>
        </w:rPr>
        <w:t xml:space="preserve">, por lo cual, sus planteamientos resultan </w:t>
      </w:r>
      <w:r>
        <w:rPr>
          <w:rFonts w:ascii="Arial" w:eastAsia="Arial" w:hAnsi="Arial" w:cs="Arial"/>
          <w:b/>
          <w:color w:val="000000"/>
          <w:sz w:val="24"/>
          <w:szCs w:val="24"/>
        </w:rPr>
        <w:t>inoperantes</w:t>
      </w:r>
      <w:r>
        <w:rPr>
          <w:rFonts w:ascii="Arial" w:eastAsia="Arial" w:hAnsi="Arial" w:cs="Arial"/>
          <w:color w:val="000000"/>
          <w:sz w:val="24"/>
          <w:szCs w:val="24"/>
        </w:rPr>
        <w:t xml:space="preserve">, de ahí que se encuentra un impedimento para que este Tribunal Electoral vuelva a examinar dicha cuestión, al resultar vinculante lo </w:t>
      </w:r>
      <w:r>
        <w:rPr>
          <w:rFonts w:ascii="Arial" w:eastAsia="Arial" w:hAnsi="Arial" w:cs="Arial"/>
          <w:sz w:val="24"/>
          <w:szCs w:val="24"/>
        </w:rPr>
        <w:t xml:space="preserve">determinado </w:t>
      </w:r>
      <w:r>
        <w:rPr>
          <w:rFonts w:ascii="Arial" w:eastAsia="Arial" w:hAnsi="Arial" w:cs="Arial"/>
          <w:color w:val="000000"/>
          <w:sz w:val="24"/>
          <w:szCs w:val="24"/>
        </w:rPr>
        <w:t xml:space="preserve">en los asuntos (SUP-JRC-60/2022) y (SUP-JE-174/2022), resueltos el veintidós de junio y seis de julio, respectivamente. </w:t>
      </w:r>
    </w:p>
    <w:p w14:paraId="155FAF76" w14:textId="77777777" w:rsidR="004A0563" w:rsidRDefault="004A0563">
      <w:pPr>
        <w:pBdr>
          <w:top w:val="nil"/>
          <w:left w:val="nil"/>
          <w:bottom w:val="nil"/>
          <w:right w:val="nil"/>
          <w:between w:val="nil"/>
        </w:pBdr>
        <w:rPr>
          <w:color w:val="000000"/>
        </w:rPr>
      </w:pPr>
    </w:p>
    <w:p w14:paraId="12DAFE57" w14:textId="35BBCDFB"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En tales sentencias, al igual que en el presente asunto, el partido político </w:t>
      </w:r>
      <w:r w:rsidR="00577A46">
        <w:rPr>
          <w:rFonts w:ascii="Arial" w:eastAsia="Arial" w:hAnsi="Arial" w:cs="Arial"/>
          <w:color w:val="000000"/>
          <w:sz w:val="24"/>
          <w:szCs w:val="24"/>
        </w:rPr>
        <w:t>MORENA</w:t>
      </w:r>
      <w:r>
        <w:rPr>
          <w:rFonts w:ascii="Arial" w:eastAsia="Arial" w:hAnsi="Arial" w:cs="Arial"/>
          <w:sz w:val="24"/>
          <w:szCs w:val="24"/>
        </w:rPr>
        <w:t xml:space="preserve">, </w:t>
      </w:r>
      <w:r>
        <w:rPr>
          <w:rFonts w:ascii="Arial" w:eastAsia="Arial" w:hAnsi="Arial" w:cs="Arial"/>
          <w:color w:val="000000"/>
          <w:sz w:val="24"/>
          <w:szCs w:val="24"/>
        </w:rPr>
        <w:t xml:space="preserve">planteó como agravio la existencia de una indebida integración del Pleno de este Tribunal Electoral, debido a que la Magistrada </w:t>
      </w:r>
      <w:proofErr w:type="gramStart"/>
      <w:r>
        <w:rPr>
          <w:rFonts w:ascii="Arial" w:eastAsia="Arial" w:hAnsi="Arial" w:cs="Arial"/>
          <w:color w:val="000000"/>
          <w:sz w:val="24"/>
          <w:szCs w:val="24"/>
        </w:rPr>
        <w:t>Presidenta</w:t>
      </w:r>
      <w:proofErr w:type="gramEnd"/>
      <w:r>
        <w:rPr>
          <w:rFonts w:ascii="Arial" w:eastAsia="Arial" w:hAnsi="Arial" w:cs="Arial"/>
          <w:color w:val="000000"/>
          <w:sz w:val="24"/>
          <w:szCs w:val="24"/>
        </w:rPr>
        <w:t xml:space="preserve"> continuaba en funciones a pesar de que su nombramiento, como tal, concluyó el 26 de abril del año en curso. </w:t>
      </w:r>
    </w:p>
    <w:p w14:paraId="765C0A1F" w14:textId="77777777" w:rsidR="004A0563" w:rsidRDefault="004A0563">
      <w:pPr>
        <w:pBdr>
          <w:top w:val="nil"/>
          <w:left w:val="nil"/>
          <w:bottom w:val="nil"/>
          <w:right w:val="nil"/>
          <w:between w:val="nil"/>
        </w:pBdr>
        <w:rPr>
          <w:color w:val="000000"/>
        </w:rPr>
      </w:pPr>
    </w:p>
    <w:p w14:paraId="43FD4225" w14:textId="77777777"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Ante ello, la Sala Superior, en esencia, resolvió que el periodo de cinco años para el cual fue nombrada la referida Magistrada </w:t>
      </w:r>
      <w:r>
        <w:rPr>
          <w:rFonts w:ascii="Arial" w:eastAsia="Arial" w:hAnsi="Arial" w:cs="Arial"/>
          <w:b/>
          <w:color w:val="000000"/>
          <w:sz w:val="24"/>
          <w:szCs w:val="24"/>
        </w:rPr>
        <w:t>no ha concluido</w:t>
      </w:r>
      <w:r>
        <w:rPr>
          <w:rFonts w:ascii="Arial" w:eastAsia="Arial" w:hAnsi="Arial" w:cs="Arial"/>
          <w:color w:val="000000"/>
          <w:sz w:val="24"/>
          <w:szCs w:val="24"/>
        </w:rPr>
        <w:t>, ya que si bien las Magistraturas de tal órgano jurisdiccional rindieron protesta el 26 de abril de 2017, lo cierto es que en tal fecha el Tribunal Electoral d</w:t>
      </w:r>
      <w:r>
        <w:rPr>
          <w:rFonts w:ascii="Arial" w:eastAsia="Arial" w:hAnsi="Arial" w:cs="Arial"/>
          <w:sz w:val="24"/>
          <w:szCs w:val="24"/>
        </w:rPr>
        <w:t>e esta entidad,</w:t>
      </w:r>
      <w:r>
        <w:rPr>
          <w:rFonts w:ascii="Arial" w:eastAsia="Arial" w:hAnsi="Arial" w:cs="Arial"/>
          <w:color w:val="000000"/>
          <w:sz w:val="24"/>
          <w:szCs w:val="24"/>
        </w:rPr>
        <w:t xml:space="preserve"> no se encontraba debidamente instalado dada la falta de recursos financieros y humanos, sino que fue hasta octubre del mismo año, que tales funcionarios comenzaron a ejercer sus funciones de naturaleza jurisdiccional. </w:t>
      </w:r>
    </w:p>
    <w:p w14:paraId="65DF5B15" w14:textId="77777777" w:rsidR="004A0563" w:rsidRDefault="004A0563">
      <w:pPr>
        <w:pBdr>
          <w:top w:val="nil"/>
          <w:left w:val="nil"/>
          <w:bottom w:val="nil"/>
          <w:right w:val="nil"/>
          <w:between w:val="nil"/>
        </w:pBdr>
        <w:rPr>
          <w:color w:val="000000"/>
        </w:rPr>
      </w:pPr>
    </w:p>
    <w:p w14:paraId="44B62612" w14:textId="77777777"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t>Así</w:t>
      </w:r>
      <w:r>
        <w:rPr>
          <w:rFonts w:ascii="Arial" w:eastAsia="Arial" w:hAnsi="Arial" w:cs="Arial"/>
          <w:sz w:val="24"/>
          <w:szCs w:val="24"/>
        </w:rPr>
        <w:t xml:space="preserve">, </w:t>
      </w:r>
      <w:r>
        <w:rPr>
          <w:rFonts w:ascii="Arial" w:eastAsia="Arial" w:hAnsi="Arial" w:cs="Arial"/>
          <w:color w:val="000000"/>
          <w:sz w:val="24"/>
          <w:szCs w:val="24"/>
        </w:rPr>
        <w:t xml:space="preserve">sostuvo que </w:t>
      </w:r>
      <w:r>
        <w:rPr>
          <w:rFonts w:ascii="Arial" w:eastAsia="Arial" w:hAnsi="Arial" w:cs="Arial"/>
          <w:b/>
          <w:color w:val="000000"/>
          <w:sz w:val="24"/>
          <w:szCs w:val="24"/>
        </w:rPr>
        <w:t xml:space="preserve">este Tribunal </w:t>
      </w:r>
      <w:r>
        <w:rPr>
          <w:rFonts w:ascii="Arial" w:eastAsia="Arial" w:hAnsi="Arial" w:cs="Arial"/>
          <w:b/>
          <w:sz w:val="24"/>
          <w:szCs w:val="24"/>
        </w:rPr>
        <w:t>Electoral se encuentra</w:t>
      </w:r>
      <w:r>
        <w:rPr>
          <w:rFonts w:ascii="Arial" w:eastAsia="Arial" w:hAnsi="Arial" w:cs="Arial"/>
          <w:b/>
          <w:color w:val="000000"/>
          <w:sz w:val="24"/>
          <w:szCs w:val="24"/>
        </w:rPr>
        <w:t xml:space="preserve"> debidamente integrado</w:t>
      </w:r>
      <w:r>
        <w:rPr>
          <w:rFonts w:ascii="Arial" w:eastAsia="Arial" w:hAnsi="Arial" w:cs="Arial"/>
          <w:color w:val="000000"/>
          <w:sz w:val="24"/>
          <w:szCs w:val="24"/>
        </w:rPr>
        <w:t xml:space="preserve">, con la precisión de que la Magistrada </w:t>
      </w:r>
      <w:proofErr w:type="gramStart"/>
      <w:r>
        <w:rPr>
          <w:rFonts w:ascii="Arial" w:eastAsia="Arial" w:hAnsi="Arial" w:cs="Arial"/>
          <w:color w:val="000000"/>
          <w:sz w:val="24"/>
          <w:szCs w:val="24"/>
        </w:rPr>
        <w:t>Presidenta</w:t>
      </w:r>
      <w:proofErr w:type="gramEnd"/>
      <w:r>
        <w:rPr>
          <w:rFonts w:ascii="Arial" w:eastAsia="Arial" w:hAnsi="Arial" w:cs="Arial"/>
          <w:color w:val="000000"/>
          <w:sz w:val="24"/>
          <w:szCs w:val="24"/>
        </w:rPr>
        <w:t xml:space="preserve"> conclu</w:t>
      </w:r>
      <w:r>
        <w:rPr>
          <w:rFonts w:ascii="Arial" w:eastAsia="Arial" w:hAnsi="Arial" w:cs="Arial"/>
          <w:sz w:val="24"/>
          <w:szCs w:val="24"/>
        </w:rPr>
        <w:t>ye</w:t>
      </w:r>
      <w:r>
        <w:rPr>
          <w:rFonts w:ascii="Arial" w:eastAsia="Arial" w:hAnsi="Arial" w:cs="Arial"/>
          <w:color w:val="000000"/>
          <w:sz w:val="24"/>
          <w:szCs w:val="24"/>
        </w:rPr>
        <w:t xml:space="preserve"> el ejercicio de su cargo el 30 de septiembre del presente año, en atención a que el cómputo de su periodo de cinco años inici</w:t>
      </w:r>
      <w:r>
        <w:rPr>
          <w:rFonts w:ascii="Arial" w:eastAsia="Arial" w:hAnsi="Arial" w:cs="Arial"/>
          <w:sz w:val="24"/>
          <w:szCs w:val="24"/>
        </w:rPr>
        <w:t>ó</w:t>
      </w:r>
      <w:r>
        <w:rPr>
          <w:rFonts w:ascii="Arial" w:eastAsia="Arial" w:hAnsi="Arial" w:cs="Arial"/>
          <w:color w:val="000000"/>
          <w:sz w:val="24"/>
          <w:szCs w:val="24"/>
        </w:rPr>
        <w:t xml:space="preserve"> cuando realmente comenzó a ejercer sus funciones jurisdiccionales. </w:t>
      </w:r>
    </w:p>
    <w:p w14:paraId="1ADF5A88" w14:textId="77777777" w:rsidR="004A0563" w:rsidRDefault="004A0563">
      <w:pPr>
        <w:pBdr>
          <w:top w:val="nil"/>
          <w:left w:val="nil"/>
          <w:bottom w:val="nil"/>
          <w:right w:val="nil"/>
          <w:between w:val="nil"/>
        </w:pBdr>
        <w:rPr>
          <w:color w:val="000000"/>
        </w:rPr>
      </w:pPr>
    </w:p>
    <w:p w14:paraId="05A0CCA8" w14:textId="77777777"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Por lo cual, a criterio de este órgano jurisdiccional, se considera que las partes involucradas en este proceso electoral, quedaron vinculadas con la sentencia ejecutoriada (SUP-JRC-60/2022), derivado </w:t>
      </w:r>
      <w:r>
        <w:rPr>
          <w:rFonts w:ascii="Arial" w:eastAsia="Arial" w:hAnsi="Arial" w:cs="Arial"/>
          <w:sz w:val="24"/>
          <w:szCs w:val="24"/>
        </w:rPr>
        <w:t>de</w:t>
      </w:r>
      <w:r>
        <w:rPr>
          <w:rFonts w:ascii="Arial" w:eastAsia="Arial" w:hAnsi="Arial" w:cs="Arial"/>
          <w:color w:val="000000"/>
          <w:sz w:val="24"/>
          <w:szCs w:val="24"/>
        </w:rPr>
        <w:t xml:space="preserve"> que en esta se hizo un pronunciamiento preciso, claro e indubitable sobre la correcta integración del Tribunal Electoral de Aguascalientes, </w:t>
      </w:r>
      <w:r>
        <w:rPr>
          <w:rFonts w:ascii="Arial" w:eastAsia="Arial" w:hAnsi="Arial" w:cs="Arial"/>
          <w:b/>
          <w:color w:val="000000"/>
          <w:sz w:val="24"/>
          <w:szCs w:val="24"/>
        </w:rPr>
        <w:t>al no haberse demostrado una prórroga indebida del periodo</w:t>
      </w:r>
      <w:r>
        <w:rPr>
          <w:rFonts w:ascii="Arial" w:eastAsia="Arial" w:hAnsi="Arial" w:cs="Arial"/>
          <w:color w:val="000000"/>
          <w:sz w:val="24"/>
          <w:szCs w:val="24"/>
        </w:rPr>
        <w:t xml:space="preserve"> de su Magistrada Presidenta; cuestión que se trata de un presupuesto lógico y necesario para sustentar la decisión en el presente asunto. </w:t>
      </w:r>
    </w:p>
    <w:p w14:paraId="04D7F3D2" w14:textId="77777777" w:rsidR="004A0563" w:rsidRDefault="004A0563" w:rsidP="00EE5FB3">
      <w:pPr>
        <w:pStyle w:val="Sinespaciado"/>
      </w:pPr>
    </w:p>
    <w:p w14:paraId="6BB167E6" w14:textId="77777777"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Como resultado de lo argumentado y a fin de evitar la posibilidad de emitir sentencias contradictorias, dado que la causa de pedir en el presente asunto, en primer lugar, es demostrar la indebida integración de este Tribunal por la prórroga injustificada del periodo de la Magistrada </w:t>
      </w:r>
      <w:proofErr w:type="gramStart"/>
      <w:r>
        <w:rPr>
          <w:rFonts w:ascii="Arial" w:eastAsia="Arial" w:hAnsi="Arial" w:cs="Arial"/>
          <w:color w:val="000000"/>
          <w:sz w:val="24"/>
          <w:szCs w:val="24"/>
        </w:rPr>
        <w:t>Presidenta</w:t>
      </w:r>
      <w:proofErr w:type="gramEnd"/>
      <w:r>
        <w:rPr>
          <w:rFonts w:ascii="Arial" w:eastAsia="Arial" w:hAnsi="Arial" w:cs="Arial"/>
          <w:color w:val="000000"/>
          <w:sz w:val="24"/>
          <w:szCs w:val="24"/>
        </w:rPr>
        <w:t>, aspecto que actualiza un vici</w:t>
      </w:r>
      <w:r>
        <w:rPr>
          <w:rFonts w:ascii="Arial" w:eastAsia="Arial" w:hAnsi="Arial" w:cs="Arial"/>
          <w:sz w:val="24"/>
          <w:szCs w:val="24"/>
        </w:rPr>
        <w:t>o</w:t>
      </w:r>
      <w:r>
        <w:rPr>
          <w:rFonts w:ascii="Arial" w:eastAsia="Arial" w:hAnsi="Arial" w:cs="Arial"/>
          <w:color w:val="000000"/>
          <w:sz w:val="24"/>
          <w:szCs w:val="24"/>
        </w:rPr>
        <w:t xml:space="preserve"> en la competencia del órgano que emitió la sentencia, lo cual evidencia que </w:t>
      </w:r>
      <w:r>
        <w:rPr>
          <w:rFonts w:ascii="Arial" w:eastAsia="Arial" w:hAnsi="Arial" w:cs="Arial"/>
          <w:b/>
          <w:color w:val="000000"/>
          <w:sz w:val="24"/>
          <w:szCs w:val="24"/>
        </w:rPr>
        <w:t>tal situación ya fue decidida.</w:t>
      </w:r>
      <w:r>
        <w:rPr>
          <w:rFonts w:ascii="Arial" w:eastAsia="Arial" w:hAnsi="Arial" w:cs="Arial"/>
          <w:color w:val="000000"/>
          <w:sz w:val="24"/>
          <w:szCs w:val="24"/>
        </w:rPr>
        <w:t xml:space="preserve"> </w:t>
      </w:r>
    </w:p>
    <w:p w14:paraId="0FEBCDA1" w14:textId="77777777" w:rsidR="004A0563" w:rsidRDefault="004A0563">
      <w:pPr>
        <w:jc w:val="both"/>
        <w:rPr>
          <w:rFonts w:ascii="Arial" w:eastAsia="Arial" w:hAnsi="Arial" w:cs="Arial"/>
          <w:color w:val="000000"/>
          <w:sz w:val="24"/>
          <w:szCs w:val="24"/>
        </w:rPr>
      </w:pPr>
    </w:p>
    <w:p w14:paraId="643C62B1" w14:textId="77777777"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otra parte, en cuanto al planteamiento del recurrente encaminado a solicitar la inconstitucionalidad del artículo 9 del Reglamento Interno de este Tribunal, que establece que la magistratura que hubiere concluido su periodo continuará en su cargo hasta en tanto el </w:t>
      </w:r>
      <w:r>
        <w:rPr>
          <w:rFonts w:ascii="Arial" w:eastAsia="Arial" w:hAnsi="Arial" w:cs="Arial"/>
          <w:sz w:val="24"/>
          <w:szCs w:val="24"/>
        </w:rPr>
        <w:t>S</w:t>
      </w:r>
      <w:r>
        <w:rPr>
          <w:rFonts w:ascii="Arial" w:eastAsia="Arial" w:hAnsi="Arial" w:cs="Arial"/>
          <w:color w:val="000000"/>
          <w:sz w:val="24"/>
          <w:szCs w:val="24"/>
        </w:rPr>
        <w:t xml:space="preserve">enado de la República realice la nueva designación, se advierte que ello lo expone con la intención de que, en su caso, se declare la inconstitucionalidad de tal precepto y, por tanto, se actualice la indebida integración de este </w:t>
      </w:r>
      <w:r>
        <w:rPr>
          <w:rFonts w:ascii="Arial" w:eastAsia="Arial" w:hAnsi="Arial" w:cs="Arial"/>
          <w:sz w:val="24"/>
          <w:szCs w:val="24"/>
        </w:rPr>
        <w:t>órgano jurisdiccional</w:t>
      </w:r>
      <w:r>
        <w:rPr>
          <w:rFonts w:ascii="Arial" w:eastAsia="Arial" w:hAnsi="Arial" w:cs="Arial"/>
          <w:color w:val="000000"/>
          <w:sz w:val="24"/>
          <w:szCs w:val="24"/>
        </w:rPr>
        <w:t xml:space="preserve">. </w:t>
      </w:r>
    </w:p>
    <w:p w14:paraId="7BA30BE5" w14:textId="77777777" w:rsidR="004A0563" w:rsidRDefault="004A0563">
      <w:pPr>
        <w:jc w:val="both"/>
        <w:rPr>
          <w:rFonts w:ascii="Arial" w:eastAsia="Arial" w:hAnsi="Arial" w:cs="Arial"/>
          <w:color w:val="000000"/>
          <w:sz w:val="24"/>
          <w:szCs w:val="24"/>
        </w:rPr>
      </w:pPr>
    </w:p>
    <w:p w14:paraId="390C4A1A" w14:textId="7CBB2910"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En cuanto a tal cuestión, este Tribunal Electoral estima que de igual manera </w:t>
      </w:r>
      <w:r>
        <w:rPr>
          <w:rFonts w:ascii="Arial" w:eastAsia="Arial" w:hAnsi="Arial" w:cs="Arial"/>
          <w:b/>
          <w:color w:val="000000"/>
          <w:sz w:val="24"/>
          <w:szCs w:val="24"/>
        </w:rPr>
        <w:t>se actualiza la eficacia refleja de la cosa juzgada</w:t>
      </w:r>
      <w:r>
        <w:rPr>
          <w:rFonts w:ascii="Arial" w:eastAsia="Arial" w:hAnsi="Arial" w:cs="Arial"/>
          <w:color w:val="000000"/>
          <w:sz w:val="24"/>
          <w:szCs w:val="24"/>
        </w:rPr>
        <w:t>, pues tal solicitud de inaplica</w:t>
      </w:r>
      <w:r>
        <w:rPr>
          <w:rFonts w:ascii="Arial" w:eastAsia="Arial" w:hAnsi="Arial" w:cs="Arial"/>
          <w:sz w:val="24"/>
          <w:szCs w:val="24"/>
        </w:rPr>
        <w:t>r,</w:t>
      </w:r>
      <w:r>
        <w:rPr>
          <w:rFonts w:ascii="Arial" w:eastAsia="Arial" w:hAnsi="Arial" w:cs="Arial"/>
          <w:color w:val="000000"/>
          <w:sz w:val="24"/>
          <w:szCs w:val="24"/>
        </w:rPr>
        <w:t xml:space="preserve"> fue materia de análisis por parte de la Sala Superior al resolver el asunto (SUP-JE-174/2022), quien sostuvo, básicamente, que tal análisis era inviable, pues: </w:t>
      </w:r>
      <w:r>
        <w:rPr>
          <w:rFonts w:ascii="Arial" w:eastAsia="Arial" w:hAnsi="Arial" w:cs="Arial"/>
          <w:b/>
          <w:i/>
          <w:color w:val="000000"/>
          <w:sz w:val="24"/>
          <w:szCs w:val="24"/>
        </w:rPr>
        <w:t>i)</w:t>
      </w:r>
      <w:r>
        <w:rPr>
          <w:rFonts w:ascii="Arial" w:eastAsia="Arial" w:hAnsi="Arial" w:cs="Arial"/>
          <w:color w:val="000000"/>
          <w:sz w:val="24"/>
          <w:szCs w:val="24"/>
        </w:rPr>
        <w:t xml:space="preserve"> la sentencia emitida por este Tribunal en el asunto TEE</w:t>
      </w:r>
      <w:r>
        <w:rPr>
          <w:rFonts w:ascii="Arial" w:eastAsia="Arial" w:hAnsi="Arial" w:cs="Arial"/>
          <w:sz w:val="24"/>
          <w:szCs w:val="24"/>
        </w:rPr>
        <w:t>A</w:t>
      </w:r>
      <w:r>
        <w:rPr>
          <w:rFonts w:ascii="Arial" w:eastAsia="Arial" w:hAnsi="Arial" w:cs="Arial"/>
          <w:color w:val="000000"/>
          <w:sz w:val="24"/>
          <w:szCs w:val="24"/>
        </w:rPr>
        <w:t xml:space="preserve">-PES-041/2022, no podía considerarse como un acto de aplicación del precepto reglamentario impugnado, pues a través de la sentencia (SUP-JRC-60/2022), se le reconoció a la Magistrada Presidenta que su cargo se encontraba vigente hasta el 30 de septiembre del año en curso, en atención a las circunstancias expuestas en </w:t>
      </w:r>
      <w:r>
        <w:rPr>
          <w:rFonts w:ascii="Arial" w:eastAsia="Arial" w:hAnsi="Arial" w:cs="Arial"/>
          <w:sz w:val="24"/>
          <w:szCs w:val="24"/>
        </w:rPr>
        <w:t>e</w:t>
      </w:r>
      <w:r>
        <w:rPr>
          <w:rFonts w:ascii="Arial" w:eastAsia="Arial" w:hAnsi="Arial" w:cs="Arial"/>
          <w:color w:val="000000"/>
          <w:sz w:val="24"/>
          <w:szCs w:val="24"/>
        </w:rPr>
        <w:t xml:space="preserve">l presente apartado, </w:t>
      </w:r>
      <w:proofErr w:type="spellStart"/>
      <w:r>
        <w:rPr>
          <w:rFonts w:ascii="Arial" w:eastAsia="Arial" w:hAnsi="Arial" w:cs="Arial"/>
          <w:b/>
          <w:i/>
          <w:color w:val="000000"/>
          <w:sz w:val="24"/>
          <w:szCs w:val="24"/>
        </w:rPr>
        <w:t>ii</w:t>
      </w:r>
      <w:proofErr w:type="spellEnd"/>
      <w:r>
        <w:rPr>
          <w:rFonts w:ascii="Arial" w:eastAsia="Arial" w:hAnsi="Arial" w:cs="Arial"/>
          <w:b/>
          <w:i/>
          <w:color w:val="000000"/>
          <w:sz w:val="24"/>
          <w:szCs w:val="24"/>
        </w:rPr>
        <w:t>)</w:t>
      </w:r>
      <w:r>
        <w:rPr>
          <w:rFonts w:ascii="Arial" w:eastAsia="Arial" w:hAnsi="Arial" w:cs="Arial"/>
          <w:color w:val="000000"/>
          <w:sz w:val="24"/>
          <w:szCs w:val="24"/>
        </w:rPr>
        <w:t xml:space="preserve"> el hecho de que a la magistratura cuestionada se le reconociera que su cargo duraría hasta tal periodo, </w:t>
      </w:r>
      <w:r>
        <w:rPr>
          <w:rFonts w:ascii="Arial" w:eastAsia="Arial" w:hAnsi="Arial" w:cs="Arial"/>
          <w:sz w:val="24"/>
          <w:szCs w:val="24"/>
        </w:rPr>
        <w:t>implicó</w:t>
      </w:r>
      <w:r>
        <w:rPr>
          <w:rFonts w:ascii="Arial" w:eastAsia="Arial" w:hAnsi="Arial" w:cs="Arial"/>
          <w:color w:val="000000"/>
          <w:sz w:val="24"/>
          <w:szCs w:val="24"/>
        </w:rPr>
        <w:t xml:space="preserve"> que la hipótesis normativa cuestionada aún no aplicara en el caso concreto, sino hasta que, en su caso, la Magistrada impugnada permaneciera con posterioridad al 30 de septiembre, y; </w:t>
      </w:r>
      <w:proofErr w:type="spellStart"/>
      <w:r>
        <w:rPr>
          <w:rFonts w:ascii="Arial" w:eastAsia="Arial" w:hAnsi="Arial" w:cs="Arial"/>
          <w:b/>
          <w:i/>
          <w:color w:val="000000"/>
          <w:sz w:val="24"/>
          <w:szCs w:val="24"/>
        </w:rPr>
        <w:t>iii</w:t>
      </w:r>
      <w:proofErr w:type="spellEnd"/>
      <w:r>
        <w:rPr>
          <w:rFonts w:ascii="Arial" w:eastAsia="Arial" w:hAnsi="Arial" w:cs="Arial"/>
          <w:b/>
          <w:i/>
          <w:color w:val="000000"/>
          <w:sz w:val="24"/>
          <w:szCs w:val="24"/>
        </w:rPr>
        <w:t>)</w:t>
      </w:r>
      <w:r>
        <w:rPr>
          <w:rFonts w:ascii="Arial" w:eastAsia="Arial" w:hAnsi="Arial" w:cs="Arial"/>
          <w:color w:val="000000"/>
          <w:sz w:val="24"/>
          <w:szCs w:val="24"/>
        </w:rPr>
        <w:t xml:space="preserve"> que lo resuelto (SUP-JRC-60/2022) actualiza la eficacia refleja </w:t>
      </w:r>
      <w:r w:rsidR="00EE5FB3">
        <w:rPr>
          <w:rFonts w:ascii="Arial" w:eastAsia="Arial" w:hAnsi="Arial" w:cs="Arial"/>
          <w:color w:val="000000"/>
          <w:sz w:val="24"/>
          <w:szCs w:val="24"/>
        </w:rPr>
        <w:t>en torno</w:t>
      </w:r>
      <w:r>
        <w:rPr>
          <w:rFonts w:ascii="Arial" w:eastAsia="Arial" w:hAnsi="Arial" w:cs="Arial"/>
          <w:color w:val="000000"/>
          <w:sz w:val="24"/>
          <w:szCs w:val="24"/>
        </w:rPr>
        <w:t xml:space="preserve"> a la regularidad de la integración de este Tribunal, asunto en el que no se acreditó ninguna irregularidad. </w:t>
      </w:r>
    </w:p>
    <w:p w14:paraId="27838F4E" w14:textId="77777777" w:rsidR="004A0563" w:rsidRDefault="004A0563" w:rsidP="00EE5FB3">
      <w:pPr>
        <w:pStyle w:val="Sinespaciado"/>
        <w:rPr>
          <w:rFonts w:eastAsia="Arial"/>
        </w:rPr>
      </w:pPr>
    </w:p>
    <w:p w14:paraId="6AB4CE6E" w14:textId="171A1FFF" w:rsidR="004A0563" w:rsidRPr="00085892" w:rsidRDefault="008D769A" w:rsidP="00085892">
      <w:pPr>
        <w:spacing w:line="360" w:lineRule="auto"/>
        <w:jc w:val="both"/>
        <w:rPr>
          <w:rFonts w:ascii="Arial" w:eastAsia="Arial" w:hAnsi="Arial" w:cs="Arial"/>
          <w:color w:val="000000"/>
          <w:sz w:val="24"/>
          <w:szCs w:val="24"/>
        </w:rPr>
      </w:pPr>
      <w:r>
        <w:rPr>
          <w:rFonts w:ascii="Arial" w:eastAsia="Arial" w:hAnsi="Arial" w:cs="Arial"/>
          <w:color w:val="000000"/>
          <w:sz w:val="24"/>
          <w:szCs w:val="24"/>
        </w:rPr>
        <w:t>Sobre esa base, e</w:t>
      </w:r>
      <w:r>
        <w:rPr>
          <w:rFonts w:ascii="Arial" w:eastAsia="Arial" w:hAnsi="Arial" w:cs="Arial"/>
          <w:sz w:val="24"/>
          <w:szCs w:val="24"/>
        </w:rPr>
        <w:t xml:space="preserve">sta </w:t>
      </w:r>
      <w:r>
        <w:rPr>
          <w:rFonts w:ascii="Arial" w:eastAsia="Arial" w:hAnsi="Arial" w:cs="Arial"/>
          <w:color w:val="000000"/>
          <w:sz w:val="24"/>
          <w:szCs w:val="24"/>
        </w:rPr>
        <w:t xml:space="preserve">autoridad jurisdiccional estima que dada la eficacia refleja de la cosa que se acreditó y demostró en ambas temáticas -indebida integración del Pleno de este Tribunal y la supuesta inconstitucionalidad del artículo 9 del Reglamento Interno- a través de distintas sentencias emitidas por la Sala Superior, implica que </w:t>
      </w:r>
      <w:r>
        <w:rPr>
          <w:rFonts w:ascii="Arial" w:eastAsia="Arial" w:hAnsi="Arial" w:cs="Arial"/>
          <w:b/>
          <w:color w:val="000000"/>
          <w:sz w:val="24"/>
          <w:szCs w:val="24"/>
        </w:rPr>
        <w:t>no es posible demostrar alguno de los extremos planteados</w:t>
      </w:r>
      <w:r>
        <w:rPr>
          <w:rFonts w:ascii="Arial" w:eastAsia="Arial" w:hAnsi="Arial" w:cs="Arial"/>
          <w:color w:val="000000"/>
          <w:sz w:val="24"/>
          <w:szCs w:val="24"/>
        </w:rPr>
        <w:t xml:space="preserve"> por la parte recurrente. </w:t>
      </w:r>
    </w:p>
    <w:p w14:paraId="35603970" w14:textId="53F4B38D"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Por lo expuesto, el hecho de que el planteamiento del recurrente se hubiese calificado como </w:t>
      </w:r>
      <w:r>
        <w:rPr>
          <w:rFonts w:ascii="Arial" w:eastAsia="Arial" w:hAnsi="Arial" w:cs="Arial"/>
          <w:b/>
          <w:color w:val="000000"/>
          <w:sz w:val="24"/>
          <w:szCs w:val="24"/>
        </w:rPr>
        <w:t>inoperante e ineficaz</w:t>
      </w:r>
      <w:r>
        <w:rPr>
          <w:rFonts w:ascii="Arial" w:eastAsia="Arial" w:hAnsi="Arial" w:cs="Arial"/>
          <w:color w:val="000000"/>
          <w:sz w:val="24"/>
          <w:szCs w:val="24"/>
        </w:rPr>
        <w:t xml:space="preserve">, respectivamente, implica que la parte </w:t>
      </w:r>
      <w:r>
        <w:rPr>
          <w:rFonts w:ascii="Arial" w:eastAsia="Arial" w:hAnsi="Arial" w:cs="Arial"/>
          <w:sz w:val="24"/>
          <w:szCs w:val="24"/>
        </w:rPr>
        <w:t xml:space="preserve">actora </w:t>
      </w:r>
      <w:r>
        <w:rPr>
          <w:rFonts w:ascii="Arial" w:eastAsia="Arial" w:hAnsi="Arial" w:cs="Arial"/>
          <w:b/>
          <w:color w:val="000000"/>
          <w:sz w:val="24"/>
          <w:szCs w:val="24"/>
        </w:rPr>
        <w:t>no demostró la existencia de una violación a un principio constitucional</w:t>
      </w:r>
      <w:r>
        <w:rPr>
          <w:rFonts w:ascii="Arial" w:eastAsia="Arial" w:hAnsi="Arial" w:cs="Arial"/>
          <w:color w:val="000000"/>
          <w:sz w:val="24"/>
          <w:szCs w:val="24"/>
        </w:rPr>
        <w:t xml:space="preserve"> que hubiese permitido a est</w:t>
      </w:r>
      <w:r>
        <w:rPr>
          <w:rFonts w:ascii="Arial" w:eastAsia="Arial" w:hAnsi="Arial" w:cs="Arial"/>
          <w:sz w:val="24"/>
          <w:szCs w:val="24"/>
        </w:rPr>
        <w:t>e</w:t>
      </w:r>
      <w:r>
        <w:rPr>
          <w:rFonts w:ascii="Arial" w:eastAsia="Arial" w:hAnsi="Arial" w:cs="Arial"/>
          <w:color w:val="000000"/>
          <w:sz w:val="24"/>
          <w:szCs w:val="24"/>
        </w:rPr>
        <w:t xml:space="preserve"> Tribuna Electoral valorar, en su caso, el grado de afectación en el proceso electoral y la posible </w:t>
      </w:r>
      <w:r w:rsidR="00EE5FB3">
        <w:rPr>
          <w:rFonts w:ascii="Arial" w:eastAsia="Arial" w:hAnsi="Arial" w:cs="Arial"/>
          <w:color w:val="000000"/>
          <w:sz w:val="24"/>
          <w:szCs w:val="24"/>
        </w:rPr>
        <w:t>determinancia</w:t>
      </w:r>
      <w:r>
        <w:rPr>
          <w:rFonts w:ascii="Arial" w:eastAsia="Arial" w:hAnsi="Arial" w:cs="Arial"/>
          <w:color w:val="000000"/>
          <w:sz w:val="24"/>
          <w:szCs w:val="24"/>
        </w:rPr>
        <w:t xml:space="preserve"> de ello.</w:t>
      </w:r>
      <w:r>
        <w:rPr>
          <w:rFonts w:ascii="Arial" w:eastAsia="Arial" w:hAnsi="Arial" w:cs="Arial"/>
          <w:sz w:val="24"/>
          <w:szCs w:val="24"/>
          <w:vertAlign w:val="superscript"/>
        </w:rPr>
        <w:footnoteReference w:id="54"/>
      </w:r>
      <w:r>
        <w:rPr>
          <w:rFonts w:ascii="Arial" w:eastAsia="Arial" w:hAnsi="Arial" w:cs="Arial"/>
          <w:color w:val="000000"/>
          <w:sz w:val="24"/>
          <w:szCs w:val="24"/>
        </w:rPr>
        <w:t xml:space="preserve"> </w:t>
      </w:r>
    </w:p>
    <w:p w14:paraId="4788519B" w14:textId="77777777" w:rsidR="004A0563" w:rsidRDefault="004A0563" w:rsidP="00EE5FB3">
      <w:pPr>
        <w:pStyle w:val="Sinespaciado"/>
        <w:rPr>
          <w:rFonts w:eastAsia="Arial"/>
        </w:rPr>
      </w:pPr>
    </w:p>
    <w:p w14:paraId="53AF91EE" w14:textId="77777777"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Esto fue así, pues como se explicó, la integración del Tribunal fue un aspecto que, además de haber sido analizado por la Sala Superior y haber actualizado la eficacia refleja de la cosa juzgada, también es que el recurrente </w:t>
      </w:r>
      <w:r>
        <w:rPr>
          <w:rFonts w:ascii="Arial" w:eastAsia="Arial" w:hAnsi="Arial" w:cs="Arial"/>
          <w:b/>
          <w:color w:val="000000"/>
          <w:sz w:val="24"/>
          <w:szCs w:val="24"/>
        </w:rPr>
        <w:t>no plantea aspectos o argumentos novedosos</w:t>
      </w:r>
      <w:r>
        <w:rPr>
          <w:rFonts w:ascii="Arial" w:eastAsia="Arial" w:hAnsi="Arial" w:cs="Arial"/>
          <w:color w:val="000000"/>
          <w:sz w:val="24"/>
          <w:szCs w:val="24"/>
        </w:rPr>
        <w:t xml:space="preserve"> que posibiliten un análisis mayor, tomando en cuenta que dicha carga le corresponde al recurrente, al tratarse de un medio de impugnación de </w:t>
      </w:r>
      <w:r>
        <w:rPr>
          <w:rFonts w:ascii="Arial" w:eastAsia="Arial" w:hAnsi="Arial" w:cs="Arial"/>
          <w:b/>
          <w:color w:val="000000"/>
          <w:sz w:val="24"/>
          <w:szCs w:val="24"/>
        </w:rPr>
        <w:t>estricto derecho</w:t>
      </w:r>
      <w:r>
        <w:rPr>
          <w:rFonts w:ascii="Arial" w:eastAsia="Arial" w:hAnsi="Arial" w:cs="Arial"/>
          <w:color w:val="000000"/>
          <w:sz w:val="24"/>
          <w:szCs w:val="24"/>
        </w:rPr>
        <w:t xml:space="preserve">. </w:t>
      </w:r>
    </w:p>
    <w:p w14:paraId="117E4383" w14:textId="77777777" w:rsidR="004A0563" w:rsidRDefault="004A0563" w:rsidP="00085892">
      <w:pPr>
        <w:pStyle w:val="Sinespaciado"/>
      </w:pPr>
    </w:p>
    <w:p w14:paraId="33F0A938" w14:textId="77777777" w:rsidR="004A0563" w:rsidRDefault="008D769A">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De ahí que se desestime la causa de nulidad hecha valer por la parte recurrente, pues no acreditó alguna violación a algún principio o norma constitucional. </w:t>
      </w:r>
    </w:p>
    <w:p w14:paraId="32989EC3" w14:textId="77777777" w:rsidR="004A0563" w:rsidRDefault="008D769A">
      <w:pPr>
        <w:numPr>
          <w:ilvl w:val="0"/>
          <w:numId w:val="3"/>
        </w:numPr>
        <w:spacing w:before="240" w:after="240" w:line="360" w:lineRule="auto"/>
        <w:ind w:left="0" w:firstLine="0"/>
        <w:jc w:val="both"/>
        <w:rPr>
          <w:rFonts w:ascii="Arial" w:eastAsia="Arial" w:hAnsi="Arial" w:cs="Arial"/>
          <w:sz w:val="24"/>
          <w:szCs w:val="24"/>
        </w:rPr>
      </w:pPr>
      <w:r>
        <w:rPr>
          <w:rFonts w:ascii="Arial" w:eastAsia="Arial" w:hAnsi="Arial" w:cs="Arial"/>
          <w:b/>
          <w:sz w:val="24"/>
          <w:szCs w:val="24"/>
        </w:rPr>
        <w:t>Pruebas que no guardan relación con las causales de nulidad previstas en el escrito de demanda</w:t>
      </w:r>
      <w:r>
        <w:rPr>
          <w:rFonts w:ascii="Arial" w:eastAsia="Arial" w:hAnsi="Arial" w:cs="Arial"/>
          <w:sz w:val="24"/>
          <w:szCs w:val="24"/>
        </w:rPr>
        <w:t xml:space="preserve">. De la lectura del recurso de nulidad que presentó el actor, este Tribunal advierte que: </w:t>
      </w:r>
      <w:r>
        <w:rPr>
          <w:rFonts w:ascii="Arial" w:eastAsia="Arial" w:hAnsi="Arial" w:cs="Arial"/>
          <w:b/>
          <w:i/>
          <w:sz w:val="24"/>
          <w:szCs w:val="24"/>
        </w:rPr>
        <w:t>a)</w:t>
      </w:r>
      <w:r>
        <w:rPr>
          <w:rFonts w:ascii="Arial" w:eastAsia="Arial" w:hAnsi="Arial" w:cs="Arial"/>
          <w:sz w:val="24"/>
          <w:szCs w:val="24"/>
        </w:rPr>
        <w:t xml:space="preserve"> ofreció 4 videos con los que pretendía demostrar la existencia de actos que provocaron coacción en perjuicio de las y los electores</w:t>
      </w:r>
      <w:r>
        <w:rPr>
          <w:rFonts w:ascii="Arial" w:eastAsia="Arial" w:hAnsi="Arial" w:cs="Arial"/>
          <w:i/>
          <w:sz w:val="24"/>
          <w:szCs w:val="24"/>
        </w:rPr>
        <w:t>,</w:t>
      </w:r>
      <w:r>
        <w:rPr>
          <w:rFonts w:ascii="Arial" w:eastAsia="Arial" w:hAnsi="Arial" w:cs="Arial"/>
          <w:b/>
          <w:i/>
          <w:sz w:val="24"/>
          <w:szCs w:val="24"/>
        </w:rPr>
        <w:t xml:space="preserve"> b)</w:t>
      </w:r>
      <w:r>
        <w:rPr>
          <w:rFonts w:ascii="Arial" w:eastAsia="Arial" w:hAnsi="Arial" w:cs="Arial"/>
          <w:sz w:val="24"/>
          <w:szCs w:val="24"/>
        </w:rPr>
        <w:t xml:space="preserve"> solicitó a este Tribunal que realizara requerimientos a las autoridades electorales con el propósito de esclarecer las irregularidades planteadas, relativa a la intervención de elementos de policía estatal y municipal que provocaron presión a las y los electores.</w:t>
      </w:r>
    </w:p>
    <w:p w14:paraId="240F7B61"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En cuanto a la primera cuestión, el actor </w:t>
      </w:r>
      <w:r>
        <w:rPr>
          <w:rFonts w:ascii="Arial" w:eastAsia="Arial" w:hAnsi="Arial" w:cs="Arial"/>
          <w:b/>
          <w:sz w:val="24"/>
          <w:szCs w:val="24"/>
        </w:rPr>
        <w:t>omitió relacionar tales pruebas con los agravios que plantea en su escrito de demanda</w:t>
      </w:r>
      <w:r>
        <w:rPr>
          <w:rFonts w:ascii="Arial" w:eastAsia="Arial" w:hAnsi="Arial" w:cs="Arial"/>
          <w:sz w:val="24"/>
          <w:szCs w:val="24"/>
        </w:rPr>
        <w:t>, por tanto, este órgano jurisdiccional se encuentra impedido para perfeccionar tal omisión, pues dicha carga le corresponde a la parte actora</w:t>
      </w:r>
      <w:r>
        <w:rPr>
          <w:rFonts w:ascii="Arial" w:eastAsia="Arial" w:hAnsi="Arial" w:cs="Arial"/>
          <w:sz w:val="24"/>
          <w:szCs w:val="24"/>
          <w:vertAlign w:val="superscript"/>
        </w:rPr>
        <w:footnoteReference w:id="55"/>
      </w:r>
      <w:r>
        <w:rPr>
          <w:rFonts w:ascii="Arial" w:eastAsia="Arial" w:hAnsi="Arial" w:cs="Arial"/>
          <w:sz w:val="24"/>
          <w:szCs w:val="24"/>
        </w:rPr>
        <w:t>.</w:t>
      </w:r>
    </w:p>
    <w:p w14:paraId="00FCF83B" w14:textId="77777777" w:rsidR="004A0563" w:rsidRDefault="004A0563">
      <w:pPr>
        <w:jc w:val="both"/>
        <w:rPr>
          <w:rFonts w:ascii="Arial" w:eastAsia="Arial" w:hAnsi="Arial" w:cs="Arial"/>
          <w:sz w:val="24"/>
          <w:szCs w:val="24"/>
        </w:rPr>
      </w:pPr>
    </w:p>
    <w:p w14:paraId="03CBA78F"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Por otro lado, la parte recurrente solicita a este Tribunal Electoral que requiera a diversas autoridades información relacionada sobre las irregularidades que se plantearon a fin de esclarecer la materia que se encuentra controvertida en el presente asunto.</w:t>
      </w:r>
    </w:p>
    <w:p w14:paraId="36E7CE4D" w14:textId="77777777" w:rsidR="004A0563" w:rsidRDefault="004A0563">
      <w:pPr>
        <w:jc w:val="both"/>
        <w:rPr>
          <w:rFonts w:ascii="Arial" w:eastAsia="Arial" w:hAnsi="Arial" w:cs="Arial"/>
          <w:sz w:val="24"/>
          <w:szCs w:val="24"/>
        </w:rPr>
      </w:pPr>
    </w:p>
    <w:p w14:paraId="75E22B88"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No obstante, esta autoridad jurisdiccional estima que no es posible atender tal solicitud, en primer lugar, porque, como se expuso, dicha carga le corresponde a la parte promovente y, por otro lado, el promovente no demostró que </w:t>
      </w:r>
      <w:proofErr w:type="gramStart"/>
      <w:r>
        <w:rPr>
          <w:rFonts w:ascii="Arial" w:eastAsia="Arial" w:hAnsi="Arial" w:cs="Arial"/>
          <w:sz w:val="24"/>
          <w:szCs w:val="24"/>
        </w:rPr>
        <w:t>le</w:t>
      </w:r>
      <w:proofErr w:type="gramEnd"/>
      <w:r>
        <w:rPr>
          <w:rFonts w:ascii="Arial" w:eastAsia="Arial" w:hAnsi="Arial" w:cs="Arial"/>
          <w:sz w:val="24"/>
          <w:szCs w:val="24"/>
        </w:rPr>
        <w:t xml:space="preserve"> hubiese requerido tal información a tales autoridades y que, por cuestiones ajenas a su voluntad, no estuvo la posibilidad para </w:t>
      </w:r>
      <w:r>
        <w:rPr>
          <w:rFonts w:ascii="Arial" w:eastAsia="Arial" w:hAnsi="Arial" w:cs="Arial"/>
          <w:sz w:val="24"/>
          <w:szCs w:val="24"/>
        </w:rPr>
        <w:lastRenderedPageBreak/>
        <w:t>presentar tales medios probatorios. De ahí que no existe el deber para este órgano requerir tal documentación a las referidas autoridades</w:t>
      </w:r>
      <w:r>
        <w:rPr>
          <w:rFonts w:ascii="Arial" w:eastAsia="Arial" w:hAnsi="Arial" w:cs="Arial"/>
          <w:sz w:val="24"/>
          <w:szCs w:val="24"/>
          <w:vertAlign w:val="superscript"/>
        </w:rPr>
        <w:footnoteReference w:id="56"/>
      </w:r>
    </w:p>
    <w:p w14:paraId="0509345C" w14:textId="619BC34B" w:rsidR="004A0563" w:rsidRDefault="00EE5FB3" w:rsidP="00EE5FB3">
      <w:pPr>
        <w:spacing w:line="360" w:lineRule="auto"/>
        <w:jc w:val="center"/>
        <w:rPr>
          <w:rFonts w:ascii="Arial" w:eastAsia="Arial" w:hAnsi="Arial" w:cs="Arial"/>
          <w:b/>
          <w:sz w:val="24"/>
          <w:szCs w:val="24"/>
        </w:rPr>
      </w:pPr>
      <w:r>
        <w:rPr>
          <w:rFonts w:ascii="Arial" w:eastAsia="Arial" w:hAnsi="Arial" w:cs="Arial"/>
          <w:b/>
          <w:sz w:val="24"/>
          <w:szCs w:val="24"/>
        </w:rPr>
        <w:t xml:space="preserve">V. </w:t>
      </w:r>
      <w:r w:rsidR="008D769A">
        <w:rPr>
          <w:rFonts w:ascii="Arial" w:eastAsia="Arial" w:hAnsi="Arial" w:cs="Arial"/>
          <w:b/>
          <w:sz w:val="24"/>
          <w:szCs w:val="24"/>
        </w:rPr>
        <w:t>Conclusión</w:t>
      </w:r>
    </w:p>
    <w:p w14:paraId="4D2A6A1D" w14:textId="77777777" w:rsidR="004A0563" w:rsidRPr="00EE5FB3" w:rsidRDefault="004A0563" w:rsidP="00EE5FB3">
      <w:pPr>
        <w:pStyle w:val="Sinespaciado"/>
      </w:pPr>
    </w:p>
    <w:p w14:paraId="6F35C4D0" w14:textId="56645E2A" w:rsidR="004A0563" w:rsidRDefault="008D769A">
      <w:pPr>
        <w:spacing w:line="360" w:lineRule="auto"/>
        <w:jc w:val="both"/>
        <w:rPr>
          <w:rFonts w:ascii="Arial" w:eastAsia="Arial" w:hAnsi="Arial" w:cs="Arial"/>
          <w:sz w:val="24"/>
          <w:szCs w:val="24"/>
        </w:rPr>
      </w:pPr>
      <w:r>
        <w:rPr>
          <w:rFonts w:ascii="Arial" w:eastAsia="Arial" w:hAnsi="Arial" w:cs="Arial"/>
          <w:sz w:val="24"/>
          <w:szCs w:val="24"/>
        </w:rPr>
        <w:t xml:space="preserve">Al haber resultado desestimadas las seis causales de nulidad de elección hechas valer por la parte recurrente, este Tribunal Electoral considera que debe confirmarse la validez de elección en favor de la </w:t>
      </w:r>
      <w:r w:rsidR="00EE5FB3">
        <w:rPr>
          <w:rFonts w:ascii="Arial" w:eastAsia="Arial" w:hAnsi="Arial" w:cs="Arial"/>
          <w:sz w:val="24"/>
          <w:szCs w:val="24"/>
        </w:rPr>
        <w:t>ciudadana</w:t>
      </w:r>
      <w:r>
        <w:rPr>
          <w:rFonts w:ascii="Arial" w:eastAsia="Arial" w:hAnsi="Arial" w:cs="Arial"/>
          <w:b/>
          <w:sz w:val="24"/>
          <w:szCs w:val="24"/>
        </w:rPr>
        <w:t xml:space="preserve"> </w:t>
      </w:r>
      <w:r>
        <w:rPr>
          <w:rFonts w:ascii="Arial" w:eastAsia="Arial" w:hAnsi="Arial" w:cs="Arial"/>
          <w:sz w:val="24"/>
          <w:szCs w:val="24"/>
        </w:rPr>
        <w:t xml:space="preserve">María Teresa Jiménez Esquivel, postulada por la </w:t>
      </w:r>
      <w:r w:rsidR="008273B5">
        <w:rPr>
          <w:rFonts w:ascii="Arial" w:eastAsia="Arial" w:hAnsi="Arial" w:cs="Arial"/>
          <w:sz w:val="24"/>
          <w:szCs w:val="24"/>
        </w:rPr>
        <w:t>c</w:t>
      </w:r>
      <w:r>
        <w:rPr>
          <w:rFonts w:ascii="Arial" w:eastAsia="Arial" w:hAnsi="Arial" w:cs="Arial"/>
          <w:sz w:val="24"/>
          <w:szCs w:val="24"/>
        </w:rPr>
        <w:t xml:space="preserve">oalición </w:t>
      </w:r>
      <w:r w:rsidR="008273B5">
        <w:rPr>
          <w:rFonts w:ascii="Arial" w:eastAsia="Arial" w:hAnsi="Arial" w:cs="Arial"/>
          <w:sz w:val="24"/>
          <w:szCs w:val="24"/>
        </w:rPr>
        <w:t>“</w:t>
      </w:r>
      <w:r>
        <w:rPr>
          <w:rFonts w:ascii="Arial" w:eastAsia="Arial" w:hAnsi="Arial" w:cs="Arial"/>
          <w:sz w:val="24"/>
          <w:szCs w:val="24"/>
        </w:rPr>
        <w:t xml:space="preserve">Va por Aguascalientes”. </w:t>
      </w:r>
    </w:p>
    <w:p w14:paraId="7CCC5E30" w14:textId="77777777" w:rsidR="004A0563" w:rsidRDefault="004A0563" w:rsidP="00EE5FB3">
      <w:pPr>
        <w:pStyle w:val="Sinespaciado"/>
      </w:pPr>
    </w:p>
    <w:p w14:paraId="474656BE" w14:textId="286EB1C8" w:rsidR="004A0563" w:rsidRDefault="008D769A">
      <w:pPr>
        <w:pStyle w:val="Ttulo2"/>
        <w:spacing w:before="0" w:line="360" w:lineRule="auto"/>
        <w:jc w:val="center"/>
        <w:rPr>
          <w:rFonts w:ascii="Arial" w:eastAsia="Arial" w:hAnsi="Arial" w:cs="Arial"/>
          <w:color w:val="000000"/>
          <w:sz w:val="24"/>
          <w:szCs w:val="24"/>
        </w:rPr>
      </w:pPr>
      <w:r>
        <w:rPr>
          <w:rFonts w:ascii="Arial" w:eastAsia="Arial" w:hAnsi="Arial" w:cs="Arial"/>
          <w:color w:val="000000"/>
          <w:sz w:val="24"/>
          <w:szCs w:val="24"/>
        </w:rPr>
        <w:t>VI. Resuelve:</w:t>
      </w:r>
    </w:p>
    <w:p w14:paraId="707A81E0" w14:textId="77777777" w:rsidR="004A0563" w:rsidRDefault="004A0563">
      <w:pPr>
        <w:pBdr>
          <w:top w:val="nil"/>
          <w:left w:val="nil"/>
          <w:bottom w:val="nil"/>
          <w:right w:val="nil"/>
          <w:between w:val="nil"/>
        </w:pBdr>
        <w:rPr>
          <w:color w:val="000000"/>
        </w:rPr>
      </w:pPr>
    </w:p>
    <w:p w14:paraId="26D559D3" w14:textId="3E8415EA" w:rsidR="004A0563" w:rsidRDefault="008D769A">
      <w:pPr>
        <w:spacing w:line="360" w:lineRule="auto"/>
        <w:jc w:val="both"/>
        <w:rPr>
          <w:rFonts w:ascii="Arial" w:eastAsia="Arial" w:hAnsi="Arial" w:cs="Arial"/>
          <w:sz w:val="24"/>
          <w:szCs w:val="24"/>
        </w:rPr>
      </w:pPr>
      <w:r>
        <w:rPr>
          <w:rFonts w:ascii="Arial" w:eastAsia="Arial" w:hAnsi="Arial" w:cs="Arial"/>
          <w:b/>
          <w:sz w:val="24"/>
          <w:szCs w:val="24"/>
        </w:rPr>
        <w:t>Único.</w:t>
      </w:r>
      <w:r>
        <w:rPr>
          <w:rFonts w:ascii="Arial" w:eastAsia="Arial" w:hAnsi="Arial" w:cs="Arial"/>
          <w:sz w:val="24"/>
          <w:szCs w:val="24"/>
        </w:rPr>
        <w:t xml:space="preserve"> Se confirma el acuerdo (CG-A-46/22) en el que se aprobó el cómputo final de la elección de la gubernatura del estado, se declaró la validez de la elección y se expidió la constancia de mayoría a </w:t>
      </w:r>
      <w:r w:rsidR="00EE5FB3">
        <w:rPr>
          <w:rFonts w:ascii="Arial" w:eastAsia="Arial" w:hAnsi="Arial" w:cs="Arial"/>
          <w:sz w:val="24"/>
          <w:szCs w:val="24"/>
        </w:rPr>
        <w:t>candidata electa</w:t>
      </w:r>
      <w:r>
        <w:rPr>
          <w:rFonts w:ascii="Arial" w:eastAsia="Arial" w:hAnsi="Arial" w:cs="Arial"/>
          <w:sz w:val="24"/>
          <w:szCs w:val="24"/>
        </w:rPr>
        <w:t>, María Teresa Jiménez Esquivel</w:t>
      </w:r>
      <w:r w:rsidR="00EE5FB3">
        <w:rPr>
          <w:rFonts w:ascii="Arial" w:eastAsia="Arial" w:hAnsi="Arial" w:cs="Arial"/>
          <w:sz w:val="24"/>
          <w:szCs w:val="24"/>
        </w:rPr>
        <w:t>, postulada por la coalición “Va por Aguascalientes”</w:t>
      </w:r>
      <w:r>
        <w:rPr>
          <w:rFonts w:ascii="Arial" w:eastAsia="Arial" w:hAnsi="Arial" w:cs="Arial"/>
          <w:sz w:val="24"/>
          <w:szCs w:val="24"/>
        </w:rPr>
        <w:t>.</w:t>
      </w:r>
    </w:p>
    <w:p w14:paraId="61E3B969" w14:textId="77777777" w:rsidR="004A0563" w:rsidRDefault="004A0563">
      <w:pPr>
        <w:pBdr>
          <w:top w:val="nil"/>
          <w:left w:val="nil"/>
          <w:bottom w:val="nil"/>
          <w:right w:val="nil"/>
          <w:between w:val="nil"/>
        </w:pBdr>
        <w:rPr>
          <w:color w:val="000000"/>
        </w:rPr>
      </w:pPr>
    </w:p>
    <w:p w14:paraId="784CCF1A" w14:textId="77777777" w:rsidR="004A0563" w:rsidRDefault="008D769A">
      <w:pPr>
        <w:tabs>
          <w:tab w:val="left" w:pos="0"/>
          <w:tab w:val="left" w:pos="426"/>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t>Notifíquese</w:t>
      </w:r>
      <w:r>
        <w:rPr>
          <w:rFonts w:ascii="Arial" w:eastAsia="Arial" w:hAnsi="Arial" w:cs="Arial"/>
          <w:color w:val="000000"/>
          <w:sz w:val="24"/>
          <w:szCs w:val="24"/>
        </w:rPr>
        <w:t xml:space="preserve"> conforme a Derecho. </w:t>
      </w:r>
    </w:p>
    <w:p w14:paraId="35B2101B" w14:textId="77777777" w:rsidR="004A0563" w:rsidRDefault="004A0563">
      <w:pPr>
        <w:pBdr>
          <w:top w:val="nil"/>
          <w:left w:val="nil"/>
          <w:bottom w:val="nil"/>
          <w:right w:val="nil"/>
          <w:between w:val="nil"/>
        </w:pBdr>
        <w:rPr>
          <w:color w:val="000000"/>
        </w:rPr>
      </w:pPr>
    </w:p>
    <w:p w14:paraId="0B20B8CC" w14:textId="77777777" w:rsidR="004A0563" w:rsidRDefault="008D769A">
      <w:pPr>
        <w:spacing w:line="360" w:lineRule="auto"/>
        <w:jc w:val="both"/>
        <w:rPr>
          <w:rFonts w:ascii="Arial" w:eastAsia="Arial" w:hAnsi="Arial" w:cs="Arial"/>
          <w:sz w:val="24"/>
          <w:szCs w:val="24"/>
        </w:rPr>
      </w:pPr>
      <w:r>
        <w:rPr>
          <w:rFonts w:ascii="Arial" w:eastAsia="Arial" w:hAnsi="Arial" w:cs="Arial"/>
          <w:sz w:val="24"/>
          <w:szCs w:val="24"/>
        </w:rPr>
        <w:t>Así lo resolvieron, por</w:t>
      </w:r>
      <w:r>
        <w:rPr>
          <w:rFonts w:ascii="Arial" w:eastAsia="Arial" w:hAnsi="Arial" w:cs="Arial"/>
          <w:b/>
          <w:sz w:val="24"/>
          <w:szCs w:val="24"/>
        </w:rPr>
        <w:t xml:space="preserve"> </w:t>
      </w:r>
      <w:r>
        <w:rPr>
          <w:rFonts w:ascii="Arial" w:eastAsia="Arial" w:hAnsi="Arial" w:cs="Arial"/>
          <w:sz w:val="24"/>
          <w:szCs w:val="24"/>
        </w:rPr>
        <w:t xml:space="preserve">unanimidad de votos, las Magistradas y el Magistrado del Tribunal Electoral del Estado de Aguascalientes, ante el </w:t>
      </w:r>
      <w:proofErr w:type="gramStart"/>
      <w:r>
        <w:rPr>
          <w:rFonts w:ascii="Arial" w:eastAsia="Arial" w:hAnsi="Arial" w:cs="Arial"/>
          <w:sz w:val="24"/>
          <w:szCs w:val="24"/>
        </w:rPr>
        <w:t>Secretario General</w:t>
      </w:r>
      <w:proofErr w:type="gramEnd"/>
      <w:r>
        <w:rPr>
          <w:rFonts w:ascii="Arial" w:eastAsia="Arial" w:hAnsi="Arial" w:cs="Arial"/>
          <w:sz w:val="24"/>
          <w:szCs w:val="24"/>
        </w:rPr>
        <w:t xml:space="preserve"> de Acuerdos que autoriza y da fe.</w:t>
      </w:r>
    </w:p>
    <w:p w14:paraId="015E2D8D" w14:textId="77777777" w:rsidR="004A0563" w:rsidRDefault="004A0563">
      <w:pPr>
        <w:spacing w:line="360" w:lineRule="auto"/>
        <w:jc w:val="both"/>
        <w:rPr>
          <w:rFonts w:ascii="Arial" w:eastAsia="Arial" w:hAnsi="Arial" w:cs="Arial"/>
          <w:sz w:val="24"/>
          <w:szCs w:val="24"/>
        </w:rPr>
      </w:pPr>
    </w:p>
    <w:tbl>
      <w:tblPr>
        <w:tblStyle w:val="a7"/>
        <w:tblW w:w="9120" w:type="dxa"/>
        <w:jc w:val="center"/>
        <w:tblInd w:w="0" w:type="dxa"/>
        <w:tblLayout w:type="fixed"/>
        <w:tblLook w:val="0400" w:firstRow="0" w:lastRow="0" w:firstColumn="0" w:lastColumn="0" w:noHBand="0" w:noVBand="1"/>
      </w:tblPr>
      <w:tblGrid>
        <w:gridCol w:w="4559"/>
        <w:gridCol w:w="4561"/>
      </w:tblGrid>
      <w:tr w:rsidR="004A0563" w14:paraId="4D79AA29" w14:textId="77777777">
        <w:trPr>
          <w:trHeight w:val="1463"/>
          <w:jc w:val="center"/>
        </w:trPr>
        <w:tc>
          <w:tcPr>
            <w:tcW w:w="9120" w:type="dxa"/>
            <w:gridSpan w:val="2"/>
          </w:tcPr>
          <w:p w14:paraId="1506199F" w14:textId="77777777" w:rsidR="004A0563" w:rsidRDefault="008D769A">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 PRESIDENTA</w:t>
            </w:r>
          </w:p>
          <w:p w14:paraId="2611A05D" w14:textId="77777777" w:rsidR="004A0563" w:rsidRDefault="004A0563">
            <w:pPr>
              <w:jc w:val="center"/>
              <w:rPr>
                <w:rFonts w:ascii="Arial" w:eastAsia="Arial" w:hAnsi="Arial" w:cs="Arial"/>
                <w:b/>
                <w:color w:val="000000"/>
                <w:sz w:val="24"/>
                <w:szCs w:val="24"/>
              </w:rPr>
            </w:pPr>
          </w:p>
          <w:p w14:paraId="0D41C639" w14:textId="77777777" w:rsidR="004A0563" w:rsidRDefault="008D769A">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2F5E3DE8" w14:textId="77777777" w:rsidR="004A0563" w:rsidRDefault="004A0563">
            <w:pPr>
              <w:spacing w:line="360" w:lineRule="auto"/>
              <w:rPr>
                <w:rFonts w:ascii="Arial" w:eastAsia="Arial" w:hAnsi="Arial" w:cs="Arial"/>
                <w:b/>
                <w:color w:val="000000"/>
                <w:sz w:val="24"/>
                <w:szCs w:val="24"/>
              </w:rPr>
            </w:pPr>
          </w:p>
        </w:tc>
      </w:tr>
      <w:tr w:rsidR="004A0563" w14:paraId="58503E07" w14:textId="77777777">
        <w:trPr>
          <w:trHeight w:val="1549"/>
          <w:jc w:val="center"/>
        </w:trPr>
        <w:tc>
          <w:tcPr>
            <w:tcW w:w="4559" w:type="dxa"/>
          </w:tcPr>
          <w:p w14:paraId="4F81C3EB" w14:textId="77777777" w:rsidR="004A0563" w:rsidRDefault="008D769A">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4045E86F" w14:textId="77777777" w:rsidR="004A0563" w:rsidRDefault="004A0563">
            <w:pPr>
              <w:jc w:val="center"/>
              <w:rPr>
                <w:rFonts w:ascii="Arial" w:eastAsia="Arial" w:hAnsi="Arial" w:cs="Arial"/>
                <w:b/>
                <w:color w:val="000000"/>
                <w:sz w:val="24"/>
                <w:szCs w:val="24"/>
              </w:rPr>
            </w:pPr>
          </w:p>
          <w:p w14:paraId="54F2D0E6" w14:textId="77777777" w:rsidR="004A0563" w:rsidRDefault="008D769A">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0244FAF3" w14:textId="77777777" w:rsidR="004A0563" w:rsidRDefault="008D769A">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2B5BE544" w14:textId="77777777" w:rsidR="004A0563" w:rsidRDefault="008D769A">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7F7722E4" w14:textId="77777777" w:rsidR="004A0563" w:rsidRDefault="004A0563">
            <w:pPr>
              <w:jc w:val="center"/>
              <w:rPr>
                <w:rFonts w:ascii="Arial" w:eastAsia="Arial" w:hAnsi="Arial" w:cs="Arial"/>
                <w:b/>
                <w:color w:val="000000"/>
                <w:sz w:val="24"/>
                <w:szCs w:val="24"/>
              </w:rPr>
            </w:pPr>
          </w:p>
          <w:p w14:paraId="188276B9" w14:textId="77777777" w:rsidR="004A0563" w:rsidRDefault="008D769A">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60114E47" w14:textId="77777777" w:rsidR="004A0563" w:rsidRDefault="008D769A">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12F4E70B" w14:textId="77777777" w:rsidR="004A0563" w:rsidRDefault="004A0563">
            <w:pPr>
              <w:rPr>
                <w:sz w:val="36"/>
                <w:szCs w:val="36"/>
              </w:rPr>
            </w:pPr>
          </w:p>
        </w:tc>
      </w:tr>
      <w:tr w:rsidR="004A0563" w14:paraId="6F008ABF" w14:textId="77777777">
        <w:trPr>
          <w:jc w:val="center"/>
        </w:trPr>
        <w:tc>
          <w:tcPr>
            <w:tcW w:w="9120" w:type="dxa"/>
            <w:gridSpan w:val="2"/>
          </w:tcPr>
          <w:p w14:paraId="196872C1" w14:textId="77777777" w:rsidR="004A0563" w:rsidRDefault="008D769A">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57071248" w14:textId="77777777" w:rsidR="004A0563" w:rsidRDefault="004A0563">
            <w:pPr>
              <w:jc w:val="center"/>
              <w:rPr>
                <w:rFonts w:ascii="Arial" w:eastAsia="Arial" w:hAnsi="Arial" w:cs="Arial"/>
                <w:b/>
                <w:color w:val="000000"/>
                <w:sz w:val="24"/>
                <w:szCs w:val="24"/>
              </w:rPr>
            </w:pPr>
          </w:p>
          <w:p w14:paraId="45552887" w14:textId="77777777" w:rsidR="004A0563" w:rsidRDefault="008D769A">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tbl>
    <w:p w14:paraId="02D7BB13" w14:textId="77777777" w:rsidR="004A0563" w:rsidRDefault="004A0563">
      <w:pPr>
        <w:spacing w:line="360" w:lineRule="auto"/>
        <w:rPr>
          <w:rFonts w:ascii="Arial" w:eastAsia="Arial" w:hAnsi="Arial" w:cs="Arial"/>
          <w:sz w:val="28"/>
          <w:szCs w:val="28"/>
        </w:rPr>
      </w:pPr>
    </w:p>
    <w:p w14:paraId="29307AC8" w14:textId="77777777" w:rsidR="004A0563" w:rsidRDefault="004A0563">
      <w:pPr>
        <w:spacing w:line="360" w:lineRule="auto"/>
        <w:rPr>
          <w:rFonts w:ascii="Arial" w:eastAsia="Arial" w:hAnsi="Arial" w:cs="Arial"/>
          <w:sz w:val="28"/>
          <w:szCs w:val="28"/>
        </w:rPr>
      </w:pPr>
    </w:p>
    <w:p w14:paraId="7827D0E9" w14:textId="604A3820" w:rsidR="004A0563" w:rsidRDefault="004A0563">
      <w:pPr>
        <w:rPr>
          <w:rFonts w:ascii="Arial" w:eastAsia="Arial" w:hAnsi="Arial" w:cs="Arial"/>
          <w:sz w:val="28"/>
          <w:szCs w:val="28"/>
        </w:rPr>
      </w:pPr>
    </w:p>
    <w:p w14:paraId="2A86632C" w14:textId="77777777" w:rsidR="004A0563" w:rsidRDefault="008D769A">
      <w:pPr>
        <w:spacing w:line="360" w:lineRule="auto"/>
        <w:rPr>
          <w:rFonts w:ascii="Arial" w:eastAsia="Arial" w:hAnsi="Arial" w:cs="Arial"/>
          <w:b/>
          <w:sz w:val="28"/>
          <w:szCs w:val="28"/>
          <w:u w:val="single"/>
        </w:rPr>
      </w:pPr>
      <w:r>
        <w:rPr>
          <w:rFonts w:ascii="Arial" w:eastAsia="Arial" w:hAnsi="Arial" w:cs="Arial"/>
          <w:b/>
          <w:sz w:val="28"/>
          <w:szCs w:val="28"/>
          <w:u w:val="single"/>
        </w:rPr>
        <w:lastRenderedPageBreak/>
        <w:t xml:space="preserve">Anexo 1: Medios probatorios </w:t>
      </w:r>
    </w:p>
    <w:tbl>
      <w:tblPr>
        <w:tblStyle w:val="a8"/>
        <w:tblW w:w="10632" w:type="dxa"/>
        <w:tblInd w:w="-57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567"/>
        <w:gridCol w:w="3544"/>
        <w:gridCol w:w="6521"/>
      </w:tblGrid>
      <w:tr w:rsidR="004A0563" w14:paraId="67EE6BEC"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00975173" w14:textId="77777777" w:rsidR="004A0563" w:rsidRDefault="008D769A">
            <w:pPr>
              <w:jc w:val="center"/>
              <w:rPr>
                <w:rFonts w:ascii="Arial" w:eastAsia="Arial" w:hAnsi="Arial" w:cs="Arial"/>
                <w:b/>
                <w:sz w:val="20"/>
                <w:szCs w:val="20"/>
              </w:rPr>
            </w:pPr>
            <w:r>
              <w:rPr>
                <w:rFonts w:ascii="Arial" w:eastAsia="Arial" w:hAnsi="Arial" w:cs="Arial"/>
                <w:b/>
                <w:sz w:val="20"/>
                <w:szCs w:val="20"/>
              </w:rPr>
              <w:t>No.</w:t>
            </w:r>
          </w:p>
        </w:tc>
        <w:tc>
          <w:tcPr>
            <w:tcW w:w="3544" w:type="dxa"/>
          </w:tcPr>
          <w:p w14:paraId="481C60AC" w14:textId="77777777" w:rsidR="004A0563" w:rsidRDefault="008D769A">
            <w:pPr>
              <w:jc w:val="center"/>
              <w:rPr>
                <w:rFonts w:ascii="Arial" w:eastAsia="Arial" w:hAnsi="Arial" w:cs="Arial"/>
                <w:b/>
                <w:sz w:val="20"/>
                <w:szCs w:val="20"/>
              </w:rPr>
            </w:pPr>
            <w:r>
              <w:rPr>
                <w:rFonts w:ascii="Arial" w:eastAsia="Arial" w:hAnsi="Arial" w:cs="Arial"/>
                <w:b/>
                <w:sz w:val="20"/>
                <w:szCs w:val="20"/>
              </w:rPr>
              <w:t>Prueba</w:t>
            </w:r>
          </w:p>
        </w:tc>
        <w:tc>
          <w:tcPr>
            <w:tcW w:w="6521" w:type="dxa"/>
          </w:tcPr>
          <w:p w14:paraId="03B593A9" w14:textId="77777777" w:rsidR="004A0563" w:rsidRDefault="008D769A">
            <w:pPr>
              <w:jc w:val="center"/>
              <w:rPr>
                <w:rFonts w:ascii="Arial" w:eastAsia="Arial" w:hAnsi="Arial" w:cs="Arial"/>
                <w:b/>
                <w:sz w:val="20"/>
                <w:szCs w:val="20"/>
              </w:rPr>
            </w:pPr>
            <w:r>
              <w:rPr>
                <w:rFonts w:ascii="Arial" w:eastAsia="Arial" w:hAnsi="Arial" w:cs="Arial"/>
                <w:b/>
                <w:sz w:val="20"/>
                <w:szCs w:val="20"/>
              </w:rPr>
              <w:t>Descripción</w:t>
            </w:r>
          </w:p>
        </w:tc>
      </w:tr>
      <w:tr w:rsidR="004A0563" w14:paraId="1860B2CF" w14:textId="77777777" w:rsidTr="004A0563">
        <w:trPr>
          <w:trHeight w:val="220"/>
        </w:trPr>
        <w:tc>
          <w:tcPr>
            <w:tcW w:w="10632" w:type="dxa"/>
            <w:gridSpan w:val="3"/>
          </w:tcPr>
          <w:p w14:paraId="40AF190C" w14:textId="77777777" w:rsidR="004A0563" w:rsidRDefault="008D769A">
            <w:pPr>
              <w:jc w:val="center"/>
              <w:rPr>
                <w:rFonts w:ascii="Arial" w:eastAsia="Arial" w:hAnsi="Arial" w:cs="Arial"/>
                <w:b/>
                <w:sz w:val="20"/>
                <w:szCs w:val="20"/>
              </w:rPr>
            </w:pPr>
            <w:r>
              <w:rPr>
                <w:rFonts w:ascii="Arial" w:eastAsia="Arial" w:hAnsi="Arial" w:cs="Arial"/>
                <w:b/>
                <w:sz w:val="20"/>
                <w:szCs w:val="20"/>
              </w:rPr>
              <w:t>NOTAS PERIODÍSTICAS</w:t>
            </w:r>
          </w:p>
        </w:tc>
      </w:tr>
      <w:tr w:rsidR="004A0563" w14:paraId="31C9AEEE"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50B873AF" w14:textId="77777777" w:rsidR="004A0563" w:rsidRDefault="008D769A">
            <w:pPr>
              <w:jc w:val="both"/>
              <w:rPr>
                <w:rFonts w:ascii="Arial" w:eastAsia="Arial" w:hAnsi="Arial" w:cs="Arial"/>
                <w:sz w:val="20"/>
                <w:szCs w:val="20"/>
              </w:rPr>
            </w:pPr>
            <w:r>
              <w:rPr>
                <w:rFonts w:ascii="Arial" w:eastAsia="Arial" w:hAnsi="Arial" w:cs="Arial"/>
                <w:sz w:val="20"/>
                <w:szCs w:val="20"/>
              </w:rPr>
              <w:t>1</w:t>
            </w:r>
          </w:p>
        </w:tc>
        <w:tc>
          <w:tcPr>
            <w:tcW w:w="3544" w:type="dxa"/>
          </w:tcPr>
          <w:p w14:paraId="4F3ADB29" w14:textId="77777777" w:rsidR="004A0563" w:rsidRDefault="008D769A">
            <w:pPr>
              <w:jc w:val="both"/>
              <w:rPr>
                <w:rFonts w:ascii="Arial" w:eastAsia="Arial" w:hAnsi="Arial" w:cs="Arial"/>
                <w:sz w:val="20"/>
                <w:szCs w:val="20"/>
              </w:rPr>
            </w:pPr>
            <w:r>
              <w:rPr>
                <w:rFonts w:ascii="Arial" w:eastAsia="Arial" w:hAnsi="Arial" w:cs="Arial"/>
                <w:sz w:val="20"/>
                <w:szCs w:val="20"/>
              </w:rPr>
              <w:t>Medio informativo: Bendito coraje</w:t>
            </w:r>
          </w:p>
          <w:p w14:paraId="1FF6A4E4" w14:textId="77777777" w:rsidR="004A0563" w:rsidRDefault="008D769A">
            <w:pPr>
              <w:jc w:val="both"/>
              <w:rPr>
                <w:rFonts w:ascii="Arial" w:eastAsia="Arial" w:hAnsi="Arial" w:cs="Arial"/>
                <w:sz w:val="20"/>
                <w:szCs w:val="20"/>
              </w:rPr>
            </w:pPr>
            <w:r>
              <w:rPr>
                <w:rFonts w:ascii="Arial" w:eastAsia="Arial" w:hAnsi="Arial" w:cs="Arial"/>
                <w:sz w:val="20"/>
                <w:szCs w:val="20"/>
              </w:rPr>
              <w:t>Fecha: 24 de mayo de 2022</w:t>
            </w:r>
          </w:p>
          <w:p w14:paraId="54206F02" w14:textId="4438C395" w:rsidR="004A0563" w:rsidRDefault="008D769A">
            <w:pPr>
              <w:jc w:val="both"/>
              <w:rPr>
                <w:rFonts w:ascii="Arial" w:eastAsia="Arial" w:hAnsi="Arial" w:cs="Arial"/>
                <w:sz w:val="20"/>
                <w:szCs w:val="20"/>
              </w:rPr>
            </w:pPr>
            <w:r>
              <w:rPr>
                <w:rFonts w:ascii="Arial" w:eastAsia="Arial" w:hAnsi="Arial" w:cs="Arial"/>
                <w:sz w:val="20"/>
                <w:szCs w:val="20"/>
              </w:rPr>
              <w:t xml:space="preserve">Link: </w:t>
            </w:r>
            <w:hyperlink r:id="rId17">
              <w:r>
                <w:rPr>
                  <w:rFonts w:ascii="Arial" w:eastAsia="Arial" w:hAnsi="Arial" w:cs="Arial"/>
                  <w:color w:val="0563C1"/>
                  <w:sz w:val="20"/>
                  <w:szCs w:val="20"/>
                  <w:u w:val="single"/>
                </w:rPr>
                <w:t>https://benditocoraje.mx/brigadistas-de-</w:t>
              </w:r>
              <w:r w:rsidR="00577A46">
                <w:rPr>
                  <w:rFonts w:ascii="Arial" w:eastAsia="Arial" w:hAnsi="Arial" w:cs="Arial"/>
                  <w:color w:val="0563C1"/>
                  <w:sz w:val="20"/>
                  <w:szCs w:val="20"/>
                  <w:u w:val="single"/>
                </w:rPr>
                <w:t>MORENA</w:t>
              </w:r>
              <w:r>
                <w:rPr>
                  <w:rFonts w:ascii="Arial" w:eastAsia="Arial" w:hAnsi="Arial" w:cs="Arial"/>
                  <w:color w:val="0563C1"/>
                  <w:sz w:val="20"/>
                  <w:szCs w:val="20"/>
                  <w:u w:val="single"/>
                </w:rPr>
                <w:t>-en-aguascalientes-son-atacados/</w:t>
              </w:r>
            </w:hyperlink>
            <w:r>
              <w:rPr>
                <w:rFonts w:ascii="Arial" w:eastAsia="Arial" w:hAnsi="Arial" w:cs="Arial"/>
                <w:sz w:val="20"/>
                <w:szCs w:val="20"/>
              </w:rPr>
              <w:t xml:space="preserve"> </w:t>
            </w:r>
          </w:p>
        </w:tc>
        <w:tc>
          <w:tcPr>
            <w:tcW w:w="6521" w:type="dxa"/>
          </w:tcPr>
          <w:p w14:paraId="7B4F71B2" w14:textId="1ABB7BBF" w:rsidR="004A0563" w:rsidRDefault="008D769A">
            <w:pPr>
              <w:jc w:val="both"/>
              <w:rPr>
                <w:rFonts w:ascii="Arial" w:eastAsia="Arial" w:hAnsi="Arial" w:cs="Arial"/>
                <w:sz w:val="20"/>
                <w:szCs w:val="20"/>
              </w:rPr>
            </w:pPr>
            <w:r>
              <w:rPr>
                <w:rFonts w:ascii="Arial" w:eastAsia="Arial" w:hAnsi="Arial" w:cs="Arial"/>
                <w:sz w:val="20"/>
                <w:szCs w:val="20"/>
              </w:rPr>
              <w:t xml:space="preserve">La nota periodística, señala que dos semanas antes del inicio de la elección, una serie de brigadistas pertenecientes al partido político </w:t>
            </w:r>
            <w:r w:rsidR="00577A46">
              <w:rPr>
                <w:rFonts w:ascii="Arial" w:eastAsia="Arial" w:hAnsi="Arial" w:cs="Arial"/>
                <w:sz w:val="20"/>
                <w:szCs w:val="20"/>
              </w:rPr>
              <w:t>MORENA</w:t>
            </w:r>
            <w:r>
              <w:rPr>
                <w:rFonts w:ascii="Arial" w:eastAsia="Arial" w:hAnsi="Arial" w:cs="Arial"/>
                <w:sz w:val="20"/>
                <w:szCs w:val="20"/>
              </w:rPr>
              <w:t xml:space="preserve">, quienes apoyaron a la candidata Nora Ruvalcaba Gámez, fueron despojados de sus pertenencias, amenazados y golpeados por un grupo armado, cuestión que se le atribuye a la candidata panista, María Teresa Jiménez Esquivel. En la nota se agregan una serie de fotografías donde se observa un vehículo chocado, así como pertenencias y propaganda alusiva a </w:t>
            </w:r>
            <w:r w:rsidR="00577A46">
              <w:rPr>
                <w:rFonts w:ascii="Arial" w:eastAsia="Arial" w:hAnsi="Arial" w:cs="Arial"/>
                <w:sz w:val="20"/>
                <w:szCs w:val="20"/>
              </w:rPr>
              <w:t>MORENA</w:t>
            </w:r>
            <w:r>
              <w:rPr>
                <w:rFonts w:ascii="Arial" w:eastAsia="Arial" w:hAnsi="Arial" w:cs="Arial"/>
                <w:sz w:val="20"/>
                <w:szCs w:val="20"/>
              </w:rPr>
              <w:t xml:space="preserve">, desordenadas. </w:t>
            </w:r>
          </w:p>
        </w:tc>
      </w:tr>
      <w:tr w:rsidR="004A0563" w14:paraId="6CB7A52B" w14:textId="77777777" w:rsidTr="004A0563">
        <w:tc>
          <w:tcPr>
            <w:tcW w:w="567" w:type="dxa"/>
          </w:tcPr>
          <w:p w14:paraId="21489E47" w14:textId="77777777" w:rsidR="004A0563" w:rsidRDefault="008D769A">
            <w:pPr>
              <w:jc w:val="both"/>
              <w:rPr>
                <w:rFonts w:ascii="Arial" w:eastAsia="Arial" w:hAnsi="Arial" w:cs="Arial"/>
                <w:sz w:val="20"/>
                <w:szCs w:val="20"/>
              </w:rPr>
            </w:pPr>
            <w:r>
              <w:rPr>
                <w:rFonts w:ascii="Arial" w:eastAsia="Arial" w:hAnsi="Arial" w:cs="Arial"/>
                <w:sz w:val="20"/>
                <w:szCs w:val="20"/>
              </w:rPr>
              <w:t>2</w:t>
            </w:r>
          </w:p>
        </w:tc>
        <w:tc>
          <w:tcPr>
            <w:tcW w:w="3544" w:type="dxa"/>
          </w:tcPr>
          <w:p w14:paraId="79ECDE02"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Medio informativo:  Data noticias </w:t>
            </w:r>
          </w:p>
          <w:p w14:paraId="0F0DF93A" w14:textId="77777777" w:rsidR="004A0563" w:rsidRDefault="008D769A">
            <w:pPr>
              <w:jc w:val="both"/>
              <w:rPr>
                <w:rFonts w:ascii="Arial" w:eastAsia="Arial" w:hAnsi="Arial" w:cs="Arial"/>
                <w:sz w:val="20"/>
                <w:szCs w:val="20"/>
              </w:rPr>
            </w:pPr>
            <w:r>
              <w:rPr>
                <w:rFonts w:ascii="Arial" w:eastAsia="Arial" w:hAnsi="Arial" w:cs="Arial"/>
                <w:sz w:val="20"/>
                <w:szCs w:val="20"/>
              </w:rPr>
              <w:t>Fecha: 3 de junio de 2022</w:t>
            </w:r>
          </w:p>
          <w:p w14:paraId="261EDB59" w14:textId="4908B9D1" w:rsidR="004A0563" w:rsidRDefault="008D769A">
            <w:pPr>
              <w:jc w:val="both"/>
              <w:rPr>
                <w:rFonts w:ascii="Arial" w:eastAsia="Arial" w:hAnsi="Arial" w:cs="Arial"/>
                <w:sz w:val="20"/>
                <w:szCs w:val="20"/>
              </w:rPr>
            </w:pPr>
            <w:r>
              <w:rPr>
                <w:rFonts w:ascii="Arial" w:eastAsia="Arial" w:hAnsi="Arial" w:cs="Arial"/>
                <w:sz w:val="20"/>
                <w:szCs w:val="20"/>
              </w:rPr>
              <w:t xml:space="preserve">Link: </w:t>
            </w:r>
            <w:hyperlink r:id="rId18">
              <w:r>
                <w:rPr>
                  <w:rFonts w:ascii="Arial" w:eastAsia="Arial" w:hAnsi="Arial" w:cs="Arial"/>
                  <w:color w:val="0563C1"/>
                  <w:sz w:val="20"/>
                  <w:szCs w:val="20"/>
                  <w:u w:val="single"/>
                </w:rPr>
                <w:t>https://datanoticias.com/2022/06/03/denuncian-otro-ataque-contra-brigadistas-de-</w:t>
              </w:r>
              <w:r w:rsidR="00577A46">
                <w:rPr>
                  <w:rFonts w:ascii="Arial" w:eastAsia="Arial" w:hAnsi="Arial" w:cs="Arial"/>
                  <w:color w:val="0563C1"/>
                  <w:sz w:val="20"/>
                  <w:szCs w:val="20"/>
                  <w:u w:val="single"/>
                </w:rPr>
                <w:t>MORENA</w:t>
              </w:r>
              <w:r>
                <w:rPr>
                  <w:rFonts w:ascii="Arial" w:eastAsia="Arial" w:hAnsi="Arial" w:cs="Arial"/>
                  <w:color w:val="0563C1"/>
                  <w:sz w:val="20"/>
                  <w:szCs w:val="20"/>
                  <w:u w:val="single"/>
                </w:rPr>
                <w:t>-en-aguascalientes/</w:t>
              </w:r>
            </w:hyperlink>
            <w:r>
              <w:rPr>
                <w:rFonts w:ascii="Arial" w:eastAsia="Arial" w:hAnsi="Arial" w:cs="Arial"/>
                <w:sz w:val="20"/>
                <w:szCs w:val="20"/>
              </w:rPr>
              <w:t xml:space="preserve"> </w:t>
            </w:r>
          </w:p>
        </w:tc>
        <w:tc>
          <w:tcPr>
            <w:tcW w:w="6521" w:type="dxa"/>
          </w:tcPr>
          <w:p w14:paraId="08D19E6E" w14:textId="5026803A" w:rsidR="004A0563" w:rsidRDefault="008D769A">
            <w:pPr>
              <w:jc w:val="both"/>
              <w:rPr>
                <w:rFonts w:ascii="Arial" w:eastAsia="Arial" w:hAnsi="Arial" w:cs="Arial"/>
                <w:sz w:val="20"/>
                <w:szCs w:val="20"/>
              </w:rPr>
            </w:pPr>
            <w:r>
              <w:rPr>
                <w:rFonts w:ascii="Arial" w:eastAsia="Arial" w:hAnsi="Arial" w:cs="Arial"/>
                <w:sz w:val="20"/>
                <w:szCs w:val="20"/>
              </w:rPr>
              <w:t xml:space="preserve">El medio periodístico informa que el viernes 3 de junio, se reportó un incidente en la capital de Aguascalientes, de forma precisa, en el hotel “El Llanito”, en el que diversos brigadistas de </w:t>
            </w:r>
            <w:r w:rsidR="00577A46">
              <w:rPr>
                <w:rFonts w:ascii="Arial" w:eastAsia="Arial" w:hAnsi="Arial" w:cs="Arial"/>
                <w:sz w:val="20"/>
                <w:szCs w:val="20"/>
              </w:rPr>
              <w:t>MORENA</w:t>
            </w:r>
            <w:r>
              <w:rPr>
                <w:rFonts w:ascii="Arial" w:eastAsia="Arial" w:hAnsi="Arial" w:cs="Arial"/>
                <w:sz w:val="20"/>
                <w:szCs w:val="20"/>
              </w:rPr>
              <w:t xml:space="preserve"> fueron atacados y robados por un grupo de choque quien fue respaldado por elementos de la policía local, conductas que </w:t>
            </w:r>
            <w:r w:rsidR="00577A46">
              <w:rPr>
                <w:rFonts w:ascii="Arial" w:eastAsia="Arial" w:hAnsi="Arial" w:cs="Arial"/>
                <w:sz w:val="20"/>
                <w:szCs w:val="20"/>
              </w:rPr>
              <w:t>MORENA</w:t>
            </w:r>
            <w:r>
              <w:rPr>
                <w:rFonts w:ascii="Arial" w:eastAsia="Arial" w:hAnsi="Arial" w:cs="Arial"/>
                <w:sz w:val="20"/>
                <w:szCs w:val="20"/>
              </w:rPr>
              <w:t xml:space="preserve"> y Nora Ruvalcaba denunciaron y le atribuyen a la candidata ganadora. Se agrega a la nota, que activistas de </w:t>
            </w:r>
            <w:r w:rsidR="00577A46">
              <w:rPr>
                <w:rFonts w:ascii="Arial" w:eastAsia="Arial" w:hAnsi="Arial" w:cs="Arial"/>
                <w:sz w:val="20"/>
                <w:szCs w:val="20"/>
              </w:rPr>
              <w:t>MORENA</w:t>
            </w:r>
            <w:r>
              <w:rPr>
                <w:rFonts w:ascii="Arial" w:eastAsia="Arial" w:hAnsi="Arial" w:cs="Arial"/>
                <w:sz w:val="20"/>
                <w:szCs w:val="20"/>
              </w:rPr>
              <w:t xml:space="preserve"> han denunciado que uno de sus militantes fue detenido arbitrariamente. Asimismo, se acompaña a la redacción, diversas imágenes de las habitaciones del hotel de referencia, en las que se observa el desorden de las pertenencias, así como capturas de pantalla de tweets por los cuales se describen los hechos. </w:t>
            </w:r>
          </w:p>
        </w:tc>
      </w:tr>
      <w:tr w:rsidR="004A0563" w14:paraId="4D61579F"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5C486033" w14:textId="77777777" w:rsidR="004A0563" w:rsidRDefault="008D769A">
            <w:pPr>
              <w:jc w:val="both"/>
              <w:rPr>
                <w:rFonts w:ascii="Arial" w:eastAsia="Arial" w:hAnsi="Arial" w:cs="Arial"/>
                <w:sz w:val="20"/>
                <w:szCs w:val="20"/>
              </w:rPr>
            </w:pPr>
            <w:r>
              <w:rPr>
                <w:rFonts w:ascii="Arial" w:eastAsia="Arial" w:hAnsi="Arial" w:cs="Arial"/>
                <w:sz w:val="20"/>
                <w:szCs w:val="20"/>
              </w:rPr>
              <w:t>3</w:t>
            </w:r>
          </w:p>
        </w:tc>
        <w:tc>
          <w:tcPr>
            <w:tcW w:w="3544" w:type="dxa"/>
          </w:tcPr>
          <w:p w14:paraId="5F9F6ED9"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Medio informativo: El universal </w:t>
            </w:r>
          </w:p>
          <w:p w14:paraId="026C715F" w14:textId="77777777" w:rsidR="004A0563" w:rsidRDefault="008D769A">
            <w:pPr>
              <w:jc w:val="both"/>
              <w:rPr>
                <w:rFonts w:ascii="Arial" w:eastAsia="Arial" w:hAnsi="Arial" w:cs="Arial"/>
                <w:sz w:val="20"/>
                <w:szCs w:val="20"/>
              </w:rPr>
            </w:pPr>
            <w:r>
              <w:rPr>
                <w:rFonts w:ascii="Arial" w:eastAsia="Arial" w:hAnsi="Arial" w:cs="Arial"/>
                <w:sz w:val="20"/>
                <w:szCs w:val="20"/>
              </w:rPr>
              <w:t>Fecha: 22 de mayo de 2022</w:t>
            </w:r>
          </w:p>
          <w:p w14:paraId="15460AA1" w14:textId="02BD15D7" w:rsidR="004A0563" w:rsidRDefault="008D769A">
            <w:pPr>
              <w:jc w:val="both"/>
              <w:rPr>
                <w:rFonts w:ascii="Arial" w:eastAsia="Arial" w:hAnsi="Arial" w:cs="Arial"/>
                <w:sz w:val="20"/>
                <w:szCs w:val="20"/>
              </w:rPr>
            </w:pPr>
            <w:r>
              <w:rPr>
                <w:rFonts w:ascii="Arial" w:eastAsia="Arial" w:hAnsi="Arial" w:cs="Arial"/>
                <w:sz w:val="20"/>
                <w:szCs w:val="20"/>
              </w:rPr>
              <w:t xml:space="preserve">Link: </w:t>
            </w:r>
            <w:hyperlink r:id="rId19">
              <w:r>
                <w:rPr>
                  <w:rFonts w:ascii="Arial" w:eastAsia="Arial" w:hAnsi="Arial" w:cs="Arial"/>
                  <w:color w:val="0563C1"/>
                  <w:sz w:val="20"/>
                  <w:szCs w:val="20"/>
                  <w:u w:val="single"/>
                </w:rPr>
                <w:t>https://www.eluniversal.com.mx/estados/nora-ruvalcaba-denuncia-que-brigadistas-de-</w:t>
              </w:r>
              <w:r w:rsidR="00577A46">
                <w:rPr>
                  <w:rFonts w:ascii="Arial" w:eastAsia="Arial" w:hAnsi="Arial" w:cs="Arial"/>
                  <w:color w:val="0563C1"/>
                  <w:sz w:val="20"/>
                  <w:szCs w:val="20"/>
                  <w:u w:val="single"/>
                </w:rPr>
                <w:t>MORENA</w:t>
              </w:r>
              <w:r>
                <w:rPr>
                  <w:rFonts w:ascii="Arial" w:eastAsia="Arial" w:hAnsi="Arial" w:cs="Arial"/>
                  <w:color w:val="0563C1"/>
                  <w:sz w:val="20"/>
                  <w:szCs w:val="20"/>
                  <w:u w:val="single"/>
                </w:rPr>
                <w:t>-fueron-golpeados-por-policias</w:t>
              </w:r>
            </w:hyperlink>
            <w:r>
              <w:rPr>
                <w:rFonts w:ascii="Arial" w:eastAsia="Arial" w:hAnsi="Arial" w:cs="Arial"/>
                <w:sz w:val="20"/>
                <w:szCs w:val="20"/>
              </w:rPr>
              <w:t xml:space="preserve"> </w:t>
            </w:r>
          </w:p>
        </w:tc>
        <w:tc>
          <w:tcPr>
            <w:tcW w:w="6521" w:type="dxa"/>
          </w:tcPr>
          <w:p w14:paraId="3B12700C" w14:textId="1169697E" w:rsidR="004A0563" w:rsidRDefault="008D769A">
            <w:pPr>
              <w:jc w:val="both"/>
              <w:rPr>
                <w:rFonts w:ascii="Arial" w:eastAsia="Arial" w:hAnsi="Arial" w:cs="Arial"/>
                <w:sz w:val="20"/>
                <w:szCs w:val="20"/>
              </w:rPr>
            </w:pPr>
            <w:r>
              <w:rPr>
                <w:rFonts w:ascii="Arial" w:eastAsia="Arial" w:hAnsi="Arial" w:cs="Arial"/>
                <w:sz w:val="20"/>
                <w:szCs w:val="20"/>
              </w:rPr>
              <w:t xml:space="preserve">La nota informativa describe que la entonces candidata de </w:t>
            </w:r>
            <w:r w:rsidR="00577A46">
              <w:rPr>
                <w:rFonts w:ascii="Arial" w:eastAsia="Arial" w:hAnsi="Arial" w:cs="Arial"/>
                <w:sz w:val="20"/>
                <w:szCs w:val="20"/>
              </w:rPr>
              <w:t>MORENA</w:t>
            </w:r>
            <w:r>
              <w:rPr>
                <w:rFonts w:ascii="Arial" w:eastAsia="Arial" w:hAnsi="Arial" w:cs="Arial"/>
                <w:sz w:val="20"/>
                <w:szCs w:val="20"/>
              </w:rPr>
              <w:t xml:space="preserve"> a la gubernatura, señaló que el 22 de mayo, policías municipales, bajo la orden del primo de la candidata ganadora, golpearon a ocho brigadistas de su instituto político, además de robarles objetos personales y propaganda electoral. </w:t>
            </w:r>
          </w:p>
        </w:tc>
      </w:tr>
      <w:tr w:rsidR="004A0563" w14:paraId="4DAD900D" w14:textId="77777777" w:rsidTr="004A0563">
        <w:tc>
          <w:tcPr>
            <w:tcW w:w="567" w:type="dxa"/>
          </w:tcPr>
          <w:p w14:paraId="2A6B51BE" w14:textId="77777777" w:rsidR="004A0563" w:rsidRDefault="008D769A">
            <w:pPr>
              <w:jc w:val="both"/>
              <w:rPr>
                <w:rFonts w:ascii="Arial" w:eastAsia="Arial" w:hAnsi="Arial" w:cs="Arial"/>
                <w:sz w:val="20"/>
                <w:szCs w:val="20"/>
              </w:rPr>
            </w:pPr>
            <w:r>
              <w:rPr>
                <w:rFonts w:ascii="Arial" w:eastAsia="Arial" w:hAnsi="Arial" w:cs="Arial"/>
                <w:sz w:val="20"/>
                <w:szCs w:val="20"/>
              </w:rPr>
              <w:t>4</w:t>
            </w:r>
          </w:p>
        </w:tc>
        <w:tc>
          <w:tcPr>
            <w:tcW w:w="3544" w:type="dxa"/>
          </w:tcPr>
          <w:p w14:paraId="722BBDD6" w14:textId="77777777" w:rsidR="004A0563" w:rsidRDefault="008D769A">
            <w:pPr>
              <w:jc w:val="both"/>
              <w:rPr>
                <w:rFonts w:ascii="Arial" w:eastAsia="Arial" w:hAnsi="Arial" w:cs="Arial"/>
                <w:sz w:val="20"/>
                <w:szCs w:val="20"/>
              </w:rPr>
            </w:pPr>
            <w:r>
              <w:rPr>
                <w:rFonts w:ascii="Arial" w:eastAsia="Arial" w:hAnsi="Arial" w:cs="Arial"/>
                <w:sz w:val="20"/>
                <w:szCs w:val="20"/>
              </w:rPr>
              <w:t>Medio informativo: El espectador</w:t>
            </w:r>
          </w:p>
          <w:p w14:paraId="131EB674" w14:textId="77777777" w:rsidR="004A0563" w:rsidRDefault="008D769A">
            <w:pPr>
              <w:jc w:val="both"/>
              <w:rPr>
                <w:rFonts w:ascii="Arial" w:eastAsia="Arial" w:hAnsi="Arial" w:cs="Arial"/>
                <w:sz w:val="20"/>
                <w:szCs w:val="20"/>
              </w:rPr>
            </w:pPr>
            <w:r>
              <w:rPr>
                <w:rFonts w:ascii="Arial" w:eastAsia="Arial" w:hAnsi="Arial" w:cs="Arial"/>
                <w:sz w:val="20"/>
                <w:szCs w:val="20"/>
              </w:rPr>
              <w:t>Fecha: 25 de mayo de 2022</w:t>
            </w:r>
          </w:p>
          <w:p w14:paraId="1C4A2F6C" w14:textId="7D37C0ED" w:rsidR="004A0563" w:rsidRDefault="008D769A">
            <w:pPr>
              <w:jc w:val="both"/>
              <w:rPr>
                <w:rFonts w:ascii="Arial" w:eastAsia="Arial" w:hAnsi="Arial" w:cs="Arial"/>
                <w:sz w:val="20"/>
                <w:szCs w:val="20"/>
              </w:rPr>
            </w:pPr>
            <w:r>
              <w:rPr>
                <w:rFonts w:ascii="Arial" w:eastAsia="Arial" w:hAnsi="Arial" w:cs="Arial"/>
                <w:sz w:val="20"/>
                <w:szCs w:val="20"/>
              </w:rPr>
              <w:t xml:space="preserve">Link: </w:t>
            </w:r>
            <w:hyperlink r:id="rId20">
              <w:r>
                <w:rPr>
                  <w:rFonts w:ascii="Arial" w:eastAsia="Arial" w:hAnsi="Arial" w:cs="Arial"/>
                  <w:color w:val="0563C1"/>
                  <w:sz w:val="20"/>
                  <w:szCs w:val="20"/>
                  <w:u w:val="single"/>
                </w:rPr>
                <w:t>https://elespectador.mx/denuncia-mario-delgado-hechos-de-violencia-contra-</w:t>
              </w:r>
              <w:r w:rsidR="00577A46">
                <w:rPr>
                  <w:rFonts w:ascii="Arial" w:eastAsia="Arial" w:hAnsi="Arial" w:cs="Arial"/>
                  <w:color w:val="0563C1"/>
                  <w:sz w:val="20"/>
                  <w:szCs w:val="20"/>
                  <w:u w:val="single"/>
                </w:rPr>
                <w:t>MORENA</w:t>
              </w:r>
              <w:r>
                <w:rPr>
                  <w:rFonts w:ascii="Arial" w:eastAsia="Arial" w:hAnsi="Arial" w:cs="Arial"/>
                  <w:color w:val="0563C1"/>
                  <w:sz w:val="20"/>
                  <w:szCs w:val="20"/>
                  <w:u w:val="single"/>
                </w:rPr>
                <w:t>-en-aguascalientes/</w:t>
              </w:r>
            </w:hyperlink>
            <w:r>
              <w:rPr>
                <w:rFonts w:ascii="Arial" w:eastAsia="Arial" w:hAnsi="Arial" w:cs="Arial"/>
                <w:sz w:val="20"/>
                <w:szCs w:val="20"/>
              </w:rPr>
              <w:t xml:space="preserve"> </w:t>
            </w:r>
          </w:p>
        </w:tc>
        <w:tc>
          <w:tcPr>
            <w:tcW w:w="6521" w:type="dxa"/>
          </w:tcPr>
          <w:p w14:paraId="650A0D50" w14:textId="7726BE3A" w:rsidR="004A0563" w:rsidRDefault="008D769A">
            <w:pPr>
              <w:jc w:val="both"/>
              <w:rPr>
                <w:rFonts w:ascii="Arial" w:eastAsia="Arial" w:hAnsi="Arial" w:cs="Arial"/>
                <w:sz w:val="20"/>
                <w:szCs w:val="20"/>
              </w:rPr>
            </w:pPr>
            <w:r>
              <w:rPr>
                <w:rFonts w:ascii="Arial" w:eastAsia="Arial" w:hAnsi="Arial" w:cs="Arial"/>
                <w:sz w:val="20"/>
                <w:szCs w:val="20"/>
              </w:rPr>
              <w:t xml:space="preserve">El medio de comunicación informa que el presidente nacional de </w:t>
            </w:r>
            <w:r w:rsidR="00577A46">
              <w:rPr>
                <w:rFonts w:ascii="Arial" w:eastAsia="Arial" w:hAnsi="Arial" w:cs="Arial"/>
                <w:sz w:val="20"/>
                <w:szCs w:val="20"/>
              </w:rPr>
              <w:t>MORENA</w:t>
            </w:r>
            <w:r>
              <w:rPr>
                <w:rFonts w:ascii="Arial" w:eastAsia="Arial" w:hAnsi="Arial" w:cs="Arial"/>
                <w:sz w:val="20"/>
                <w:szCs w:val="20"/>
              </w:rPr>
              <w:t xml:space="preserve">, Mario Delgado Carrillo, denunció actos de violencia cometidos contra brigadistas del referido partido, de forma precisa, </w:t>
            </w:r>
            <w:proofErr w:type="gramStart"/>
            <w:r>
              <w:rPr>
                <w:rFonts w:ascii="Arial" w:eastAsia="Arial" w:hAnsi="Arial" w:cs="Arial"/>
                <w:sz w:val="20"/>
                <w:szCs w:val="20"/>
              </w:rPr>
              <w:t>que</w:t>
            </w:r>
            <w:proofErr w:type="gramEnd"/>
            <w:r>
              <w:rPr>
                <w:rFonts w:ascii="Arial" w:eastAsia="Arial" w:hAnsi="Arial" w:cs="Arial"/>
                <w:sz w:val="20"/>
                <w:szCs w:val="20"/>
              </w:rPr>
              <w:t xml:space="preserve"> en un par de ocasiones, grupos de choque han allanado dos domicilios en donde se encontraban brigadistas de </w:t>
            </w:r>
            <w:r w:rsidR="00577A46">
              <w:rPr>
                <w:rFonts w:ascii="Arial" w:eastAsia="Arial" w:hAnsi="Arial" w:cs="Arial"/>
                <w:sz w:val="20"/>
                <w:szCs w:val="20"/>
              </w:rPr>
              <w:t>MORENA</w:t>
            </w:r>
            <w:r>
              <w:rPr>
                <w:rFonts w:ascii="Arial" w:eastAsia="Arial" w:hAnsi="Arial" w:cs="Arial"/>
                <w:sz w:val="20"/>
                <w:szCs w:val="20"/>
              </w:rPr>
              <w:t>. A su vez, le exigió al Gobernador de Aguascalientes actuar con imparcialidad en las investigaciones de los casos referidos.</w:t>
            </w:r>
          </w:p>
        </w:tc>
      </w:tr>
      <w:tr w:rsidR="004A0563" w14:paraId="51349E33"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167C2256" w14:textId="77777777" w:rsidR="004A0563" w:rsidRDefault="008D769A">
            <w:pPr>
              <w:jc w:val="both"/>
              <w:rPr>
                <w:rFonts w:ascii="Arial" w:eastAsia="Arial" w:hAnsi="Arial" w:cs="Arial"/>
                <w:sz w:val="20"/>
                <w:szCs w:val="20"/>
              </w:rPr>
            </w:pPr>
            <w:r>
              <w:rPr>
                <w:rFonts w:ascii="Arial" w:eastAsia="Arial" w:hAnsi="Arial" w:cs="Arial"/>
                <w:sz w:val="20"/>
                <w:szCs w:val="20"/>
              </w:rPr>
              <w:t>5</w:t>
            </w:r>
          </w:p>
        </w:tc>
        <w:tc>
          <w:tcPr>
            <w:tcW w:w="3544" w:type="dxa"/>
          </w:tcPr>
          <w:p w14:paraId="333DE807" w14:textId="77777777" w:rsidR="004A0563" w:rsidRDefault="008D769A">
            <w:pPr>
              <w:jc w:val="both"/>
              <w:rPr>
                <w:rFonts w:ascii="Arial" w:eastAsia="Arial" w:hAnsi="Arial" w:cs="Arial"/>
                <w:sz w:val="20"/>
                <w:szCs w:val="20"/>
              </w:rPr>
            </w:pPr>
            <w:r>
              <w:rPr>
                <w:rFonts w:ascii="Arial" w:eastAsia="Arial" w:hAnsi="Arial" w:cs="Arial"/>
                <w:sz w:val="20"/>
                <w:szCs w:val="20"/>
              </w:rPr>
              <w:t>Medio informativo: La prensa</w:t>
            </w:r>
          </w:p>
          <w:p w14:paraId="68FB2384" w14:textId="77777777" w:rsidR="004A0563" w:rsidRDefault="008D769A">
            <w:pPr>
              <w:jc w:val="both"/>
              <w:rPr>
                <w:rFonts w:ascii="Arial" w:eastAsia="Arial" w:hAnsi="Arial" w:cs="Arial"/>
                <w:sz w:val="20"/>
                <w:szCs w:val="20"/>
              </w:rPr>
            </w:pPr>
            <w:r>
              <w:rPr>
                <w:rFonts w:ascii="Arial" w:eastAsia="Arial" w:hAnsi="Arial" w:cs="Arial"/>
                <w:sz w:val="20"/>
                <w:szCs w:val="20"/>
              </w:rPr>
              <w:t>Fecha:  3 de junio de 2022</w:t>
            </w:r>
          </w:p>
          <w:p w14:paraId="058E6A08"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Link: </w:t>
            </w:r>
          </w:p>
          <w:p w14:paraId="438657AC" w14:textId="1409A8F1" w:rsidR="004A0563" w:rsidRDefault="00000000">
            <w:pPr>
              <w:jc w:val="both"/>
              <w:rPr>
                <w:rFonts w:ascii="Arial" w:eastAsia="Arial" w:hAnsi="Arial" w:cs="Arial"/>
                <w:sz w:val="20"/>
                <w:szCs w:val="20"/>
              </w:rPr>
            </w:pPr>
            <w:hyperlink r:id="rId21">
              <w:r w:rsidR="008D769A">
                <w:rPr>
                  <w:rFonts w:ascii="Arial" w:eastAsia="Arial" w:hAnsi="Arial" w:cs="Arial"/>
                  <w:color w:val="1155CC"/>
                  <w:sz w:val="20"/>
                  <w:szCs w:val="20"/>
                  <w:u w:val="single"/>
                </w:rPr>
                <w:t>https://www.la-prensa.com.mx/mexico/denuncian-simpatizantes-de-</w:t>
              </w:r>
              <w:r w:rsidR="00577A46">
                <w:rPr>
                  <w:rFonts w:ascii="Arial" w:eastAsia="Arial" w:hAnsi="Arial" w:cs="Arial"/>
                  <w:color w:val="1155CC"/>
                  <w:sz w:val="20"/>
                  <w:szCs w:val="20"/>
                  <w:u w:val="single"/>
                </w:rPr>
                <w:t>MORENA</w:t>
              </w:r>
              <w:r w:rsidR="008D769A">
                <w:rPr>
                  <w:rFonts w:ascii="Arial" w:eastAsia="Arial" w:hAnsi="Arial" w:cs="Arial"/>
                  <w:color w:val="1155CC"/>
                  <w:sz w:val="20"/>
                  <w:szCs w:val="20"/>
                  <w:u w:val="single"/>
                </w:rPr>
                <w:t>-nuevos-ataques-en-aguascalientes-8383621.html</w:t>
              </w:r>
            </w:hyperlink>
            <w:r w:rsidR="008D769A">
              <w:rPr>
                <w:rFonts w:ascii="Arial" w:eastAsia="Arial" w:hAnsi="Arial" w:cs="Arial"/>
                <w:sz w:val="20"/>
                <w:szCs w:val="20"/>
              </w:rPr>
              <w:t xml:space="preserve">  </w:t>
            </w:r>
          </w:p>
        </w:tc>
        <w:tc>
          <w:tcPr>
            <w:tcW w:w="6521" w:type="dxa"/>
          </w:tcPr>
          <w:p w14:paraId="13DE461E" w14:textId="6F8C51CA" w:rsidR="004A0563" w:rsidRDefault="008D769A">
            <w:pPr>
              <w:jc w:val="both"/>
              <w:rPr>
                <w:rFonts w:ascii="Arial" w:eastAsia="Arial" w:hAnsi="Arial" w:cs="Arial"/>
                <w:sz w:val="20"/>
                <w:szCs w:val="20"/>
              </w:rPr>
            </w:pPr>
            <w:r>
              <w:rPr>
                <w:rFonts w:ascii="Arial" w:eastAsia="Arial" w:hAnsi="Arial" w:cs="Arial"/>
                <w:sz w:val="20"/>
                <w:szCs w:val="20"/>
              </w:rPr>
              <w:t xml:space="preserve">La redacción, refiere que simpatizantes de </w:t>
            </w:r>
            <w:r w:rsidR="00577A46">
              <w:rPr>
                <w:rFonts w:ascii="Arial" w:eastAsia="Arial" w:hAnsi="Arial" w:cs="Arial"/>
                <w:sz w:val="20"/>
                <w:szCs w:val="20"/>
              </w:rPr>
              <w:t>MORENA</w:t>
            </w:r>
            <w:r>
              <w:rPr>
                <w:rFonts w:ascii="Arial" w:eastAsia="Arial" w:hAnsi="Arial" w:cs="Arial"/>
                <w:sz w:val="20"/>
                <w:szCs w:val="20"/>
              </w:rPr>
              <w:t xml:space="preserve"> denunciaron que el 3 de junio, personas encapuchadas entraron al hotel “El Llanito” donde se encontraban hospedados, y les robaron celulares y computadoras. Los mismos, acusan a la coalición ganadora de tales actos violentos, y se menciona que no es la primera vez que los brigadistas morenistas son amenazados, golpeados, robados y detenidos por policías locales.  </w:t>
            </w:r>
          </w:p>
        </w:tc>
      </w:tr>
      <w:tr w:rsidR="004A0563" w14:paraId="2B115709" w14:textId="77777777" w:rsidTr="004A0563">
        <w:tc>
          <w:tcPr>
            <w:tcW w:w="567" w:type="dxa"/>
          </w:tcPr>
          <w:p w14:paraId="6AA5F84C" w14:textId="77777777" w:rsidR="004A0563" w:rsidRDefault="008D769A">
            <w:pPr>
              <w:jc w:val="both"/>
              <w:rPr>
                <w:rFonts w:ascii="Arial" w:eastAsia="Arial" w:hAnsi="Arial" w:cs="Arial"/>
                <w:sz w:val="20"/>
                <w:szCs w:val="20"/>
              </w:rPr>
            </w:pPr>
            <w:r>
              <w:rPr>
                <w:rFonts w:ascii="Arial" w:eastAsia="Arial" w:hAnsi="Arial" w:cs="Arial"/>
                <w:sz w:val="20"/>
                <w:szCs w:val="20"/>
              </w:rPr>
              <w:t>6</w:t>
            </w:r>
          </w:p>
        </w:tc>
        <w:tc>
          <w:tcPr>
            <w:tcW w:w="3544" w:type="dxa"/>
          </w:tcPr>
          <w:p w14:paraId="7C33596B" w14:textId="77777777" w:rsidR="004A0563" w:rsidRDefault="008D769A">
            <w:pPr>
              <w:jc w:val="both"/>
              <w:rPr>
                <w:rFonts w:ascii="Arial" w:eastAsia="Arial" w:hAnsi="Arial" w:cs="Arial"/>
                <w:sz w:val="20"/>
                <w:szCs w:val="20"/>
              </w:rPr>
            </w:pPr>
            <w:r>
              <w:rPr>
                <w:rFonts w:ascii="Arial" w:eastAsia="Arial" w:hAnsi="Arial" w:cs="Arial"/>
                <w:sz w:val="20"/>
                <w:szCs w:val="20"/>
              </w:rPr>
              <w:t>Medio informativo: Grupo REFORMA</w:t>
            </w:r>
          </w:p>
          <w:p w14:paraId="58FA4798" w14:textId="77777777" w:rsidR="004A0563" w:rsidRDefault="008D769A">
            <w:pPr>
              <w:jc w:val="both"/>
              <w:rPr>
                <w:rFonts w:ascii="Arial" w:eastAsia="Arial" w:hAnsi="Arial" w:cs="Arial"/>
                <w:sz w:val="20"/>
                <w:szCs w:val="20"/>
              </w:rPr>
            </w:pPr>
            <w:r>
              <w:rPr>
                <w:rFonts w:ascii="Arial" w:eastAsia="Arial" w:hAnsi="Arial" w:cs="Arial"/>
                <w:sz w:val="20"/>
                <w:szCs w:val="20"/>
              </w:rPr>
              <w:t>Fecha: no visible</w:t>
            </w:r>
          </w:p>
          <w:p w14:paraId="14997773"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Link: </w:t>
            </w:r>
            <w:hyperlink r:id="rId22">
              <w:r>
                <w:rPr>
                  <w:rFonts w:ascii="Arial" w:eastAsia="Arial" w:hAnsi="Arial" w:cs="Arial"/>
                  <w:color w:val="0563C1"/>
                  <w:sz w:val="20"/>
                  <w:szCs w:val="20"/>
                  <w:u w:val="single"/>
                </w:rPr>
                <w:t>https://www.youtube.com/watch?v=D0b--kMn4xA</w:t>
              </w:r>
            </w:hyperlink>
            <w:r>
              <w:rPr>
                <w:rFonts w:ascii="Arial" w:eastAsia="Arial" w:hAnsi="Arial" w:cs="Arial"/>
                <w:sz w:val="20"/>
                <w:szCs w:val="20"/>
              </w:rPr>
              <w:t xml:space="preserve"> </w:t>
            </w:r>
          </w:p>
        </w:tc>
        <w:tc>
          <w:tcPr>
            <w:tcW w:w="6521" w:type="dxa"/>
          </w:tcPr>
          <w:p w14:paraId="5E883976" w14:textId="00F562F9" w:rsidR="004A0563" w:rsidRDefault="008D769A">
            <w:pPr>
              <w:jc w:val="both"/>
              <w:rPr>
                <w:rFonts w:ascii="Arial" w:eastAsia="Arial" w:hAnsi="Arial" w:cs="Arial"/>
                <w:sz w:val="20"/>
                <w:szCs w:val="20"/>
              </w:rPr>
            </w:pPr>
            <w:r>
              <w:rPr>
                <w:rFonts w:ascii="Arial" w:eastAsia="Arial" w:hAnsi="Arial" w:cs="Arial"/>
                <w:sz w:val="20"/>
                <w:szCs w:val="20"/>
              </w:rPr>
              <w:t xml:space="preserve">La nota hace referencia a que la </w:t>
            </w:r>
            <w:r>
              <w:rPr>
                <w:rFonts w:ascii="Arial" w:eastAsia="Arial" w:hAnsi="Arial" w:cs="Arial"/>
                <w:color w:val="030303"/>
                <w:sz w:val="20"/>
                <w:szCs w:val="20"/>
              </w:rPr>
              <w:t xml:space="preserve">diputada de </w:t>
            </w:r>
            <w:r w:rsidR="00577A46">
              <w:rPr>
                <w:rFonts w:ascii="Arial" w:eastAsia="Arial" w:hAnsi="Arial" w:cs="Arial"/>
                <w:color w:val="030303"/>
                <w:sz w:val="20"/>
                <w:szCs w:val="20"/>
              </w:rPr>
              <w:t>MORENA</w:t>
            </w:r>
            <w:r>
              <w:rPr>
                <w:rFonts w:ascii="Arial" w:eastAsia="Arial" w:hAnsi="Arial" w:cs="Arial"/>
                <w:color w:val="030303"/>
                <w:sz w:val="20"/>
                <w:szCs w:val="20"/>
              </w:rPr>
              <w:t xml:space="preserve">, Laura Imelda </w:t>
            </w:r>
            <w:proofErr w:type="spellStart"/>
            <w:r>
              <w:rPr>
                <w:rFonts w:ascii="Arial" w:eastAsia="Arial" w:hAnsi="Arial" w:cs="Arial"/>
                <w:color w:val="030303"/>
                <w:sz w:val="20"/>
                <w:szCs w:val="20"/>
              </w:rPr>
              <w:t>Perez</w:t>
            </w:r>
            <w:proofErr w:type="spellEnd"/>
            <w:r>
              <w:rPr>
                <w:rFonts w:ascii="Arial" w:eastAsia="Arial" w:hAnsi="Arial" w:cs="Arial"/>
                <w:color w:val="030303"/>
                <w:sz w:val="20"/>
                <w:szCs w:val="20"/>
              </w:rPr>
              <w:t xml:space="preserve">, denunció que hombres encapuchados levantaron a militantes de su partido en Aguascalientes. A su vez, se acompaña a tal información, el video que fue certificado a través de la oficialía electoral </w:t>
            </w:r>
            <w:r>
              <w:rPr>
                <w:rFonts w:ascii="Arial" w:eastAsia="Arial" w:hAnsi="Arial" w:cs="Arial"/>
                <w:sz w:val="20"/>
                <w:szCs w:val="20"/>
              </w:rPr>
              <w:t>IEE/OE/126/2022, numeral 2.</w:t>
            </w:r>
          </w:p>
        </w:tc>
      </w:tr>
      <w:tr w:rsidR="004A0563" w14:paraId="2F13D322"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5344AEB6" w14:textId="77777777" w:rsidR="004A0563" w:rsidRDefault="008D769A">
            <w:pPr>
              <w:jc w:val="both"/>
              <w:rPr>
                <w:rFonts w:ascii="Arial" w:eastAsia="Arial" w:hAnsi="Arial" w:cs="Arial"/>
                <w:sz w:val="20"/>
                <w:szCs w:val="20"/>
              </w:rPr>
            </w:pPr>
            <w:r>
              <w:rPr>
                <w:rFonts w:ascii="Arial" w:eastAsia="Arial" w:hAnsi="Arial" w:cs="Arial"/>
                <w:sz w:val="20"/>
                <w:szCs w:val="20"/>
              </w:rPr>
              <w:t>7</w:t>
            </w:r>
          </w:p>
        </w:tc>
        <w:tc>
          <w:tcPr>
            <w:tcW w:w="3544" w:type="dxa"/>
          </w:tcPr>
          <w:p w14:paraId="0CEF7009"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Medio informativo: Los reporteros </w:t>
            </w:r>
            <w:proofErr w:type="spellStart"/>
            <w:r>
              <w:rPr>
                <w:rFonts w:ascii="Arial" w:eastAsia="Arial" w:hAnsi="Arial" w:cs="Arial"/>
                <w:sz w:val="20"/>
                <w:szCs w:val="20"/>
              </w:rPr>
              <w:t>mx</w:t>
            </w:r>
            <w:proofErr w:type="spellEnd"/>
            <w:r>
              <w:rPr>
                <w:rFonts w:ascii="Arial" w:eastAsia="Arial" w:hAnsi="Arial" w:cs="Arial"/>
                <w:sz w:val="20"/>
                <w:szCs w:val="20"/>
              </w:rPr>
              <w:t xml:space="preserve"> </w:t>
            </w:r>
          </w:p>
          <w:p w14:paraId="58A9BCAB" w14:textId="77777777" w:rsidR="004A0563" w:rsidRDefault="008D769A">
            <w:pPr>
              <w:jc w:val="both"/>
              <w:rPr>
                <w:rFonts w:ascii="Arial" w:eastAsia="Arial" w:hAnsi="Arial" w:cs="Arial"/>
                <w:sz w:val="20"/>
                <w:szCs w:val="20"/>
              </w:rPr>
            </w:pPr>
            <w:r>
              <w:rPr>
                <w:rFonts w:ascii="Arial" w:eastAsia="Arial" w:hAnsi="Arial" w:cs="Arial"/>
                <w:sz w:val="20"/>
                <w:szCs w:val="20"/>
              </w:rPr>
              <w:t>Fecha: 16 de mayo de 2022</w:t>
            </w:r>
          </w:p>
          <w:p w14:paraId="02B7DD31"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Link:  </w:t>
            </w:r>
            <w:hyperlink r:id="rId23">
              <w:r>
                <w:rPr>
                  <w:rFonts w:ascii="Arial" w:eastAsia="Arial" w:hAnsi="Arial" w:cs="Arial"/>
                  <w:color w:val="0563C1"/>
                  <w:sz w:val="20"/>
                  <w:szCs w:val="20"/>
                  <w:u w:val="single"/>
                </w:rPr>
                <w:t>https://twitter.com/ReporterosMX_/status/1526280218062770177</w:t>
              </w:r>
            </w:hyperlink>
            <w:r>
              <w:rPr>
                <w:rFonts w:ascii="Arial" w:eastAsia="Arial" w:hAnsi="Arial" w:cs="Arial"/>
                <w:sz w:val="20"/>
                <w:szCs w:val="20"/>
              </w:rPr>
              <w:t xml:space="preserve"> </w:t>
            </w:r>
          </w:p>
        </w:tc>
        <w:tc>
          <w:tcPr>
            <w:tcW w:w="6521" w:type="dxa"/>
          </w:tcPr>
          <w:p w14:paraId="62AD57F2" w14:textId="6EA9C453" w:rsidR="004A0563" w:rsidRDefault="008D769A">
            <w:pPr>
              <w:jc w:val="both"/>
              <w:rPr>
                <w:rFonts w:ascii="Arial" w:eastAsia="Arial" w:hAnsi="Arial" w:cs="Arial"/>
                <w:sz w:val="20"/>
                <w:szCs w:val="20"/>
              </w:rPr>
            </w:pPr>
            <w:r>
              <w:rPr>
                <w:rFonts w:ascii="Arial" w:eastAsia="Arial" w:hAnsi="Arial" w:cs="Arial"/>
                <w:sz w:val="20"/>
                <w:szCs w:val="20"/>
              </w:rPr>
              <w:t xml:space="preserve">La publicación reporta que presuntos operadores de la candidata ganadora, retiraron lonas propagandísticas de Nora Ruvalcaba Gámez, candidata de </w:t>
            </w:r>
            <w:r w:rsidR="00577A46">
              <w:rPr>
                <w:rFonts w:ascii="Arial" w:eastAsia="Arial" w:hAnsi="Arial" w:cs="Arial"/>
                <w:sz w:val="20"/>
                <w:szCs w:val="20"/>
              </w:rPr>
              <w:t>MORENA</w:t>
            </w:r>
            <w:r>
              <w:rPr>
                <w:rFonts w:ascii="Arial" w:eastAsia="Arial" w:hAnsi="Arial" w:cs="Arial"/>
                <w:sz w:val="20"/>
                <w:szCs w:val="20"/>
              </w:rPr>
              <w:t xml:space="preserve"> a la gubernatura. Se adjunta un video en el cual se observa a dos sujetos con vestimenta neutral, retirando una de las lonas en comento, de una casa -sin que del contenido se puedan advertir mayores especificaciones-. </w:t>
            </w:r>
          </w:p>
        </w:tc>
      </w:tr>
      <w:tr w:rsidR="004A0563" w14:paraId="224C55BE" w14:textId="77777777" w:rsidTr="004A0563">
        <w:tc>
          <w:tcPr>
            <w:tcW w:w="567" w:type="dxa"/>
          </w:tcPr>
          <w:p w14:paraId="26977F44" w14:textId="77777777" w:rsidR="004A0563" w:rsidRDefault="008D769A">
            <w:pPr>
              <w:jc w:val="both"/>
              <w:rPr>
                <w:rFonts w:ascii="Arial" w:eastAsia="Arial" w:hAnsi="Arial" w:cs="Arial"/>
                <w:sz w:val="20"/>
                <w:szCs w:val="20"/>
              </w:rPr>
            </w:pPr>
            <w:r>
              <w:rPr>
                <w:rFonts w:ascii="Arial" w:eastAsia="Arial" w:hAnsi="Arial" w:cs="Arial"/>
                <w:sz w:val="20"/>
                <w:szCs w:val="20"/>
              </w:rPr>
              <w:t>8</w:t>
            </w:r>
          </w:p>
        </w:tc>
        <w:tc>
          <w:tcPr>
            <w:tcW w:w="3544" w:type="dxa"/>
          </w:tcPr>
          <w:p w14:paraId="1CFA2B39" w14:textId="77777777" w:rsidR="004A0563" w:rsidRDefault="008D769A">
            <w:pPr>
              <w:jc w:val="both"/>
              <w:rPr>
                <w:rFonts w:ascii="Arial" w:eastAsia="Arial" w:hAnsi="Arial" w:cs="Arial"/>
                <w:sz w:val="20"/>
                <w:szCs w:val="20"/>
              </w:rPr>
            </w:pPr>
            <w:r>
              <w:rPr>
                <w:rFonts w:ascii="Arial" w:eastAsia="Arial" w:hAnsi="Arial" w:cs="Arial"/>
                <w:sz w:val="20"/>
                <w:szCs w:val="20"/>
              </w:rPr>
              <w:t>Medio informativo: Rodolfo Franco</w:t>
            </w:r>
          </w:p>
          <w:p w14:paraId="4458E32D" w14:textId="77777777" w:rsidR="004A0563" w:rsidRDefault="008D769A">
            <w:pPr>
              <w:jc w:val="both"/>
              <w:rPr>
                <w:rFonts w:ascii="Arial" w:eastAsia="Arial" w:hAnsi="Arial" w:cs="Arial"/>
                <w:sz w:val="20"/>
                <w:szCs w:val="20"/>
              </w:rPr>
            </w:pPr>
            <w:r>
              <w:rPr>
                <w:rFonts w:ascii="Arial" w:eastAsia="Arial" w:hAnsi="Arial" w:cs="Arial"/>
                <w:sz w:val="20"/>
                <w:szCs w:val="20"/>
              </w:rPr>
              <w:t>Fecha: 6 de abril de 2022</w:t>
            </w:r>
          </w:p>
          <w:p w14:paraId="21101B67" w14:textId="2E75AEB4" w:rsidR="004A0563" w:rsidRDefault="008D769A">
            <w:pPr>
              <w:jc w:val="both"/>
              <w:rPr>
                <w:rFonts w:ascii="Arial" w:eastAsia="Arial" w:hAnsi="Arial" w:cs="Arial"/>
                <w:sz w:val="20"/>
                <w:szCs w:val="20"/>
              </w:rPr>
            </w:pPr>
            <w:r>
              <w:rPr>
                <w:rFonts w:ascii="Arial" w:eastAsia="Arial" w:hAnsi="Arial" w:cs="Arial"/>
                <w:sz w:val="20"/>
                <w:szCs w:val="20"/>
              </w:rPr>
              <w:t xml:space="preserve">Link: </w:t>
            </w:r>
            <w:hyperlink r:id="rId24">
              <w:r>
                <w:rPr>
                  <w:rFonts w:ascii="Arial" w:eastAsia="Arial" w:hAnsi="Arial" w:cs="Arial"/>
                  <w:color w:val="1155CC"/>
                  <w:sz w:val="20"/>
                  <w:szCs w:val="20"/>
                  <w:u w:val="single"/>
                </w:rPr>
                <w:t>https://rodolfofranco.com/2022/04/06/</w:t>
              </w:r>
              <w:r w:rsidR="00577A46">
                <w:rPr>
                  <w:rFonts w:ascii="Arial" w:eastAsia="Arial" w:hAnsi="Arial" w:cs="Arial"/>
                  <w:color w:val="1155CC"/>
                  <w:sz w:val="20"/>
                  <w:szCs w:val="20"/>
                  <w:u w:val="single"/>
                </w:rPr>
                <w:t>MORENA</w:t>
              </w:r>
              <w:r>
                <w:rPr>
                  <w:rFonts w:ascii="Arial" w:eastAsia="Arial" w:hAnsi="Arial" w:cs="Arial"/>
                  <w:color w:val="1155CC"/>
                  <w:sz w:val="20"/>
                  <w:szCs w:val="20"/>
                  <w:u w:val="single"/>
                </w:rPr>
                <w:t>-se-une-a-mc-a-denunciar-campana-sucia-por-parte-de-pan-pri-prd/</w:t>
              </w:r>
            </w:hyperlink>
            <w:r>
              <w:rPr>
                <w:rFonts w:ascii="Arial" w:eastAsia="Arial" w:hAnsi="Arial" w:cs="Arial"/>
                <w:sz w:val="20"/>
                <w:szCs w:val="20"/>
              </w:rPr>
              <w:t xml:space="preserve">  </w:t>
            </w:r>
          </w:p>
        </w:tc>
        <w:tc>
          <w:tcPr>
            <w:tcW w:w="6521" w:type="dxa"/>
          </w:tcPr>
          <w:p w14:paraId="01F80109" w14:textId="0B0C5B0A" w:rsidR="004A0563" w:rsidRDefault="008D769A">
            <w:pPr>
              <w:jc w:val="both"/>
              <w:rPr>
                <w:rFonts w:ascii="Arial" w:eastAsia="Arial" w:hAnsi="Arial" w:cs="Arial"/>
                <w:sz w:val="20"/>
                <w:szCs w:val="20"/>
              </w:rPr>
            </w:pPr>
            <w:r>
              <w:rPr>
                <w:rFonts w:ascii="Arial" w:eastAsia="Arial" w:hAnsi="Arial" w:cs="Arial"/>
                <w:sz w:val="20"/>
                <w:szCs w:val="20"/>
              </w:rPr>
              <w:t xml:space="preserve">La redacción señala que </w:t>
            </w:r>
            <w:r w:rsidR="00577A46">
              <w:rPr>
                <w:rFonts w:ascii="Arial" w:eastAsia="Arial" w:hAnsi="Arial" w:cs="Arial"/>
                <w:sz w:val="20"/>
                <w:szCs w:val="20"/>
              </w:rPr>
              <w:t>MORENA</w:t>
            </w:r>
            <w:r>
              <w:rPr>
                <w:rFonts w:ascii="Arial" w:eastAsia="Arial" w:hAnsi="Arial" w:cs="Arial"/>
                <w:sz w:val="20"/>
                <w:szCs w:val="20"/>
              </w:rPr>
              <w:t xml:space="preserve"> se unió a Movimiento Ciudadano para denunciar la campaña sucia que realiza la coalición del PAN, PRI y PRD, en particular, el retiro de propaganda electoral y la fabricación de montajes en su perjuicio. </w:t>
            </w:r>
          </w:p>
        </w:tc>
      </w:tr>
      <w:tr w:rsidR="004A0563" w14:paraId="53AD68F0"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65821897" w14:textId="77777777" w:rsidR="004A0563" w:rsidRDefault="008D769A">
            <w:pPr>
              <w:jc w:val="both"/>
              <w:rPr>
                <w:rFonts w:ascii="Arial" w:eastAsia="Arial" w:hAnsi="Arial" w:cs="Arial"/>
                <w:sz w:val="20"/>
                <w:szCs w:val="20"/>
              </w:rPr>
            </w:pPr>
            <w:r>
              <w:rPr>
                <w:rFonts w:ascii="Arial" w:eastAsia="Arial" w:hAnsi="Arial" w:cs="Arial"/>
                <w:sz w:val="20"/>
                <w:szCs w:val="20"/>
              </w:rPr>
              <w:t>9</w:t>
            </w:r>
          </w:p>
        </w:tc>
        <w:tc>
          <w:tcPr>
            <w:tcW w:w="3544" w:type="dxa"/>
          </w:tcPr>
          <w:p w14:paraId="4AF63D09" w14:textId="77777777" w:rsidR="004A0563" w:rsidRDefault="008D769A">
            <w:pPr>
              <w:jc w:val="both"/>
              <w:rPr>
                <w:rFonts w:ascii="Arial" w:eastAsia="Arial" w:hAnsi="Arial" w:cs="Arial"/>
                <w:sz w:val="20"/>
                <w:szCs w:val="20"/>
              </w:rPr>
            </w:pPr>
            <w:r>
              <w:rPr>
                <w:rFonts w:ascii="Arial" w:eastAsia="Arial" w:hAnsi="Arial" w:cs="Arial"/>
                <w:sz w:val="20"/>
                <w:szCs w:val="20"/>
              </w:rPr>
              <w:t>Medio informativo: Infobae</w:t>
            </w:r>
          </w:p>
          <w:p w14:paraId="6390567D" w14:textId="77777777" w:rsidR="004A0563" w:rsidRDefault="008D769A">
            <w:pPr>
              <w:jc w:val="both"/>
              <w:rPr>
                <w:rFonts w:ascii="Arial" w:eastAsia="Arial" w:hAnsi="Arial" w:cs="Arial"/>
                <w:sz w:val="20"/>
                <w:szCs w:val="20"/>
              </w:rPr>
            </w:pPr>
            <w:r>
              <w:rPr>
                <w:rFonts w:ascii="Arial" w:eastAsia="Arial" w:hAnsi="Arial" w:cs="Arial"/>
                <w:sz w:val="20"/>
                <w:szCs w:val="20"/>
              </w:rPr>
              <w:t>Fecha: 23 de mayo de 2022</w:t>
            </w:r>
          </w:p>
          <w:p w14:paraId="3352D98B" w14:textId="3ED2D9A2" w:rsidR="004A0563" w:rsidRDefault="008D769A">
            <w:pPr>
              <w:jc w:val="both"/>
              <w:rPr>
                <w:rFonts w:ascii="Arial" w:eastAsia="Arial" w:hAnsi="Arial" w:cs="Arial"/>
                <w:sz w:val="20"/>
                <w:szCs w:val="20"/>
              </w:rPr>
            </w:pPr>
            <w:r>
              <w:rPr>
                <w:rFonts w:ascii="Arial" w:eastAsia="Arial" w:hAnsi="Arial" w:cs="Arial"/>
                <w:sz w:val="20"/>
                <w:szCs w:val="20"/>
              </w:rPr>
              <w:t xml:space="preserve">Link: </w:t>
            </w:r>
            <w:hyperlink r:id="rId25">
              <w:r>
                <w:rPr>
                  <w:rFonts w:ascii="Arial" w:eastAsia="Arial" w:hAnsi="Arial" w:cs="Arial"/>
                  <w:color w:val="1155CC"/>
                  <w:sz w:val="20"/>
                  <w:szCs w:val="20"/>
                  <w:u w:val="single"/>
                </w:rPr>
                <w:t>https://www.infobae.com/america/mexico/2022/05/23/</w:t>
              </w:r>
              <w:r w:rsidR="00577A46">
                <w:rPr>
                  <w:rFonts w:ascii="Arial" w:eastAsia="Arial" w:hAnsi="Arial" w:cs="Arial"/>
                  <w:color w:val="1155CC"/>
                  <w:sz w:val="20"/>
                  <w:szCs w:val="20"/>
                  <w:u w:val="single"/>
                </w:rPr>
                <w:t>MORENA</w:t>
              </w:r>
              <w:r>
                <w:rPr>
                  <w:rFonts w:ascii="Arial" w:eastAsia="Arial" w:hAnsi="Arial" w:cs="Arial"/>
                  <w:color w:val="1155CC"/>
                  <w:sz w:val="20"/>
                  <w:szCs w:val="20"/>
                  <w:u w:val="single"/>
                </w:rPr>
                <w:t>-comando-armado-amenazo-y-golpeo-a-equipo-</w:t>
              </w:r>
              <w:r>
                <w:rPr>
                  <w:rFonts w:ascii="Arial" w:eastAsia="Arial" w:hAnsi="Arial" w:cs="Arial"/>
                  <w:color w:val="1155CC"/>
                  <w:sz w:val="20"/>
                  <w:szCs w:val="20"/>
                  <w:u w:val="single"/>
                </w:rPr>
                <w:lastRenderedPageBreak/>
                <w:t>de-campana-de-nora-ruvalcaba-en-aguascalientes/</w:t>
              </w:r>
            </w:hyperlink>
            <w:r>
              <w:rPr>
                <w:rFonts w:ascii="Arial" w:eastAsia="Arial" w:hAnsi="Arial" w:cs="Arial"/>
                <w:sz w:val="20"/>
                <w:szCs w:val="20"/>
              </w:rPr>
              <w:t xml:space="preserve"> </w:t>
            </w:r>
          </w:p>
        </w:tc>
        <w:tc>
          <w:tcPr>
            <w:tcW w:w="6521" w:type="dxa"/>
          </w:tcPr>
          <w:p w14:paraId="0C708510" w14:textId="5EA6DEA9" w:rsidR="004A0563" w:rsidRDefault="008D769A">
            <w:pPr>
              <w:jc w:val="both"/>
              <w:rPr>
                <w:rFonts w:ascii="Arial" w:eastAsia="Arial" w:hAnsi="Arial" w:cs="Arial"/>
                <w:sz w:val="20"/>
                <w:szCs w:val="20"/>
              </w:rPr>
            </w:pPr>
            <w:r>
              <w:rPr>
                <w:rFonts w:ascii="Arial" w:eastAsia="Arial" w:hAnsi="Arial" w:cs="Arial"/>
                <w:sz w:val="20"/>
                <w:szCs w:val="20"/>
              </w:rPr>
              <w:lastRenderedPageBreak/>
              <w:t xml:space="preserve">La nota periodística señala que Nora Ruvalcaba Gámez y el dirigente nacional de </w:t>
            </w:r>
            <w:r w:rsidR="00577A46">
              <w:rPr>
                <w:rFonts w:ascii="Arial" w:eastAsia="Arial" w:hAnsi="Arial" w:cs="Arial"/>
                <w:sz w:val="20"/>
                <w:szCs w:val="20"/>
              </w:rPr>
              <w:t>MORENA</w:t>
            </w:r>
            <w:r>
              <w:rPr>
                <w:rFonts w:ascii="Arial" w:eastAsia="Arial" w:hAnsi="Arial" w:cs="Arial"/>
                <w:sz w:val="20"/>
                <w:szCs w:val="20"/>
              </w:rPr>
              <w:t>, denunciaron que el 22 de mayo, un comando armado, amenazó y golpeó a su equipo de campaña. Se detalla que el grupo de criminales les dio un plazo de 24 horas para que los simpatizantes abandonaran el estado de Aguascalientes.</w:t>
            </w:r>
          </w:p>
        </w:tc>
      </w:tr>
      <w:tr w:rsidR="004A0563" w14:paraId="471B06B1" w14:textId="77777777" w:rsidTr="004A0563">
        <w:tc>
          <w:tcPr>
            <w:tcW w:w="567" w:type="dxa"/>
          </w:tcPr>
          <w:p w14:paraId="3E9FACE2" w14:textId="77777777" w:rsidR="004A0563" w:rsidRDefault="008D769A">
            <w:pPr>
              <w:jc w:val="both"/>
              <w:rPr>
                <w:rFonts w:ascii="Arial" w:eastAsia="Arial" w:hAnsi="Arial" w:cs="Arial"/>
                <w:sz w:val="20"/>
                <w:szCs w:val="20"/>
              </w:rPr>
            </w:pPr>
            <w:r>
              <w:rPr>
                <w:rFonts w:ascii="Arial" w:eastAsia="Arial" w:hAnsi="Arial" w:cs="Arial"/>
                <w:sz w:val="20"/>
                <w:szCs w:val="20"/>
              </w:rPr>
              <w:t>10</w:t>
            </w:r>
          </w:p>
        </w:tc>
        <w:tc>
          <w:tcPr>
            <w:tcW w:w="3544" w:type="dxa"/>
          </w:tcPr>
          <w:p w14:paraId="0EB830F2"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Medio informativo: </w:t>
            </w:r>
            <w:proofErr w:type="spellStart"/>
            <w:r>
              <w:rPr>
                <w:rFonts w:ascii="Arial" w:eastAsia="Arial" w:hAnsi="Arial" w:cs="Arial"/>
                <w:sz w:val="20"/>
                <w:szCs w:val="20"/>
              </w:rPr>
              <w:t>Latinus</w:t>
            </w:r>
            <w:proofErr w:type="spellEnd"/>
            <w:r>
              <w:rPr>
                <w:rFonts w:ascii="Arial" w:eastAsia="Arial" w:hAnsi="Arial" w:cs="Arial"/>
                <w:sz w:val="20"/>
                <w:szCs w:val="20"/>
              </w:rPr>
              <w:t xml:space="preserve"> </w:t>
            </w:r>
          </w:p>
          <w:p w14:paraId="4B3A7B65" w14:textId="77777777" w:rsidR="004A0563" w:rsidRDefault="008D769A">
            <w:pPr>
              <w:jc w:val="both"/>
              <w:rPr>
                <w:rFonts w:ascii="Arial" w:eastAsia="Arial" w:hAnsi="Arial" w:cs="Arial"/>
                <w:sz w:val="20"/>
                <w:szCs w:val="20"/>
              </w:rPr>
            </w:pPr>
            <w:r>
              <w:rPr>
                <w:rFonts w:ascii="Arial" w:eastAsia="Arial" w:hAnsi="Arial" w:cs="Arial"/>
                <w:sz w:val="20"/>
                <w:szCs w:val="20"/>
              </w:rPr>
              <w:t>Fecha: 5 de junio de 2022</w:t>
            </w:r>
          </w:p>
          <w:p w14:paraId="1D9CB679" w14:textId="4BA88723" w:rsidR="004A0563" w:rsidRDefault="008D769A">
            <w:pPr>
              <w:jc w:val="both"/>
              <w:rPr>
                <w:rFonts w:ascii="Arial" w:eastAsia="Arial" w:hAnsi="Arial" w:cs="Arial"/>
                <w:sz w:val="20"/>
                <w:szCs w:val="20"/>
              </w:rPr>
            </w:pPr>
            <w:r>
              <w:rPr>
                <w:rFonts w:ascii="Arial" w:eastAsia="Arial" w:hAnsi="Arial" w:cs="Arial"/>
                <w:sz w:val="20"/>
                <w:szCs w:val="20"/>
              </w:rPr>
              <w:t xml:space="preserve">Link: </w:t>
            </w:r>
            <w:hyperlink r:id="rId26">
              <w:r>
                <w:rPr>
                  <w:rFonts w:ascii="Arial" w:eastAsia="Arial" w:hAnsi="Arial" w:cs="Arial"/>
                  <w:color w:val="0563C1"/>
                  <w:sz w:val="20"/>
                  <w:szCs w:val="20"/>
                  <w:u w:val="single"/>
                </w:rPr>
                <w:t>https://latinus.us/2022/06/05/diputada-</w:t>
              </w:r>
              <w:r w:rsidR="00577A46">
                <w:rPr>
                  <w:rFonts w:ascii="Arial" w:eastAsia="Arial" w:hAnsi="Arial" w:cs="Arial"/>
                  <w:color w:val="0563C1"/>
                  <w:sz w:val="20"/>
                  <w:szCs w:val="20"/>
                  <w:u w:val="single"/>
                </w:rPr>
                <w:t>MORENA</w:t>
              </w:r>
              <w:r>
                <w:rPr>
                  <w:rFonts w:ascii="Arial" w:eastAsia="Arial" w:hAnsi="Arial" w:cs="Arial"/>
                  <w:color w:val="0563C1"/>
                  <w:sz w:val="20"/>
                  <w:szCs w:val="20"/>
                  <w:u w:val="single"/>
                </w:rPr>
                <w:t>-denuncia-agresion-reporteros-casilla-aguascalientes/</w:t>
              </w:r>
            </w:hyperlink>
            <w:r>
              <w:rPr>
                <w:rFonts w:ascii="Arial" w:eastAsia="Arial" w:hAnsi="Arial" w:cs="Arial"/>
                <w:sz w:val="20"/>
                <w:szCs w:val="20"/>
              </w:rPr>
              <w:t xml:space="preserve"> </w:t>
            </w:r>
          </w:p>
        </w:tc>
        <w:tc>
          <w:tcPr>
            <w:tcW w:w="6521" w:type="dxa"/>
          </w:tcPr>
          <w:p w14:paraId="2010FF33" w14:textId="2A5EE5FC" w:rsidR="004A0563" w:rsidRDefault="008D769A">
            <w:pPr>
              <w:jc w:val="both"/>
              <w:rPr>
                <w:rFonts w:ascii="Arial" w:eastAsia="Arial" w:hAnsi="Arial" w:cs="Arial"/>
                <w:sz w:val="20"/>
                <w:szCs w:val="20"/>
              </w:rPr>
            </w:pPr>
            <w:r>
              <w:rPr>
                <w:rFonts w:ascii="Arial" w:eastAsia="Arial" w:hAnsi="Arial" w:cs="Arial"/>
                <w:sz w:val="20"/>
                <w:szCs w:val="20"/>
              </w:rPr>
              <w:t xml:space="preserve">La redacción hace referencia a que la Diputada Federal Laura Imelda Pérez Segura, denunció en su cuenta de Facebook la agresión de un grupo de encapuchados contra una serie de reporteros que cubrían las elecciones de Aguascalientes. Asimismo, se señala que </w:t>
            </w:r>
            <w:r w:rsidR="00577A46">
              <w:rPr>
                <w:rFonts w:ascii="Arial" w:eastAsia="Arial" w:hAnsi="Arial" w:cs="Arial"/>
                <w:sz w:val="20"/>
                <w:szCs w:val="20"/>
              </w:rPr>
              <w:t>MORENA</w:t>
            </w:r>
            <w:r>
              <w:rPr>
                <w:rFonts w:ascii="Arial" w:eastAsia="Arial" w:hAnsi="Arial" w:cs="Arial"/>
                <w:sz w:val="20"/>
                <w:szCs w:val="20"/>
              </w:rPr>
              <w:t xml:space="preserve"> precisó que tales hechos ocurrieron en la casilla especial instalada en la sección electoral 163. Posteriormente, se describe que la diputada en comento, fue amedrentada por tal grupo luego de perseguirlos. </w:t>
            </w:r>
          </w:p>
        </w:tc>
      </w:tr>
      <w:tr w:rsidR="004A0563" w14:paraId="40DCC3A4"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72DC92DC" w14:textId="77777777" w:rsidR="004A0563" w:rsidRDefault="008D769A">
            <w:pPr>
              <w:jc w:val="both"/>
              <w:rPr>
                <w:rFonts w:ascii="Arial" w:eastAsia="Arial" w:hAnsi="Arial" w:cs="Arial"/>
                <w:sz w:val="20"/>
                <w:szCs w:val="20"/>
              </w:rPr>
            </w:pPr>
            <w:r>
              <w:rPr>
                <w:rFonts w:ascii="Arial" w:eastAsia="Arial" w:hAnsi="Arial" w:cs="Arial"/>
                <w:sz w:val="20"/>
                <w:szCs w:val="20"/>
              </w:rPr>
              <w:t>11</w:t>
            </w:r>
          </w:p>
        </w:tc>
        <w:tc>
          <w:tcPr>
            <w:tcW w:w="3544" w:type="dxa"/>
          </w:tcPr>
          <w:p w14:paraId="12FAE49B"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Medio informativo: Los reporteros </w:t>
            </w:r>
            <w:proofErr w:type="spellStart"/>
            <w:r>
              <w:rPr>
                <w:rFonts w:ascii="Arial" w:eastAsia="Arial" w:hAnsi="Arial" w:cs="Arial"/>
                <w:sz w:val="20"/>
                <w:szCs w:val="20"/>
              </w:rPr>
              <w:t>mx</w:t>
            </w:r>
            <w:proofErr w:type="spellEnd"/>
          </w:p>
          <w:p w14:paraId="3E20CA54" w14:textId="77777777" w:rsidR="004A0563" w:rsidRDefault="008D769A">
            <w:pPr>
              <w:jc w:val="both"/>
              <w:rPr>
                <w:rFonts w:ascii="Arial" w:eastAsia="Arial" w:hAnsi="Arial" w:cs="Arial"/>
                <w:sz w:val="20"/>
                <w:szCs w:val="20"/>
              </w:rPr>
            </w:pPr>
            <w:r>
              <w:rPr>
                <w:rFonts w:ascii="Arial" w:eastAsia="Arial" w:hAnsi="Arial" w:cs="Arial"/>
                <w:sz w:val="20"/>
                <w:szCs w:val="20"/>
              </w:rPr>
              <w:t>Fecha: 5 de junio de 2022</w:t>
            </w:r>
          </w:p>
          <w:p w14:paraId="0AFEBEF4"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Link: </w:t>
            </w:r>
            <w:hyperlink r:id="rId27">
              <w:r>
                <w:rPr>
                  <w:rFonts w:ascii="Arial" w:eastAsia="Arial" w:hAnsi="Arial" w:cs="Arial"/>
                  <w:color w:val="0563C1"/>
                  <w:sz w:val="20"/>
                  <w:szCs w:val="20"/>
                  <w:u w:val="single"/>
                </w:rPr>
                <w:t>https://www.facebook.com/LosReporteroMxOnline/videos/558977232479648/?extid=WA-UNK-UNK-UNK-AN_GK0T-GK1C</w:t>
              </w:r>
            </w:hyperlink>
            <w:r>
              <w:rPr>
                <w:rFonts w:ascii="Arial" w:eastAsia="Arial" w:hAnsi="Arial" w:cs="Arial"/>
                <w:sz w:val="20"/>
                <w:szCs w:val="20"/>
              </w:rPr>
              <w:t xml:space="preserve"> </w:t>
            </w:r>
          </w:p>
        </w:tc>
        <w:tc>
          <w:tcPr>
            <w:tcW w:w="6521" w:type="dxa"/>
          </w:tcPr>
          <w:p w14:paraId="69F04039" w14:textId="77777777" w:rsidR="004A0563" w:rsidRDefault="008D769A">
            <w:pPr>
              <w:jc w:val="both"/>
              <w:rPr>
                <w:rFonts w:ascii="Arial" w:eastAsia="Arial" w:hAnsi="Arial" w:cs="Arial"/>
                <w:sz w:val="20"/>
                <w:szCs w:val="20"/>
              </w:rPr>
            </w:pPr>
            <w:r>
              <w:rPr>
                <w:rFonts w:ascii="Arial" w:eastAsia="Arial" w:hAnsi="Arial" w:cs="Arial"/>
                <w:sz w:val="20"/>
                <w:szCs w:val="20"/>
              </w:rPr>
              <w:t>La publicación señala que un periodista del medio de comunicación P</w:t>
            </w:r>
            <w:r>
              <w:rPr>
                <w:rFonts w:ascii="Arial" w:eastAsia="Arial" w:hAnsi="Arial" w:cs="Arial"/>
                <w:i/>
                <w:sz w:val="20"/>
                <w:szCs w:val="20"/>
              </w:rPr>
              <w:t xml:space="preserve">olicleto News </w:t>
            </w:r>
            <w:r>
              <w:rPr>
                <w:rFonts w:ascii="Arial" w:eastAsia="Arial" w:hAnsi="Arial" w:cs="Arial"/>
                <w:sz w:val="20"/>
                <w:szCs w:val="20"/>
              </w:rPr>
              <w:t>fue agredido y levantado por sujetos encapuchados a bordo de una camioneta negra. A su vez, se adjunta un video que contiene dos grabaciones certificadas en la oficialía electoral IEE/OE/126/2022, numerales 1 y 2.</w:t>
            </w:r>
          </w:p>
        </w:tc>
      </w:tr>
      <w:tr w:rsidR="004A0563" w14:paraId="6D26C36B" w14:textId="77777777" w:rsidTr="004A0563">
        <w:trPr>
          <w:trHeight w:val="220"/>
        </w:trPr>
        <w:tc>
          <w:tcPr>
            <w:tcW w:w="10632" w:type="dxa"/>
            <w:gridSpan w:val="3"/>
          </w:tcPr>
          <w:p w14:paraId="704A4ADC" w14:textId="77777777" w:rsidR="004A0563" w:rsidRDefault="008D769A">
            <w:pPr>
              <w:jc w:val="center"/>
              <w:rPr>
                <w:rFonts w:ascii="Arial" w:eastAsia="Arial" w:hAnsi="Arial" w:cs="Arial"/>
                <w:b/>
                <w:sz w:val="20"/>
                <w:szCs w:val="20"/>
              </w:rPr>
            </w:pPr>
            <w:r>
              <w:rPr>
                <w:rFonts w:ascii="Arial" w:eastAsia="Arial" w:hAnsi="Arial" w:cs="Arial"/>
                <w:b/>
                <w:sz w:val="20"/>
                <w:szCs w:val="20"/>
              </w:rPr>
              <w:t>VIDEOS</w:t>
            </w:r>
          </w:p>
        </w:tc>
      </w:tr>
      <w:tr w:rsidR="004A0563" w14:paraId="60CCB77C"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0323D67D" w14:textId="77777777" w:rsidR="004A0563" w:rsidRDefault="008D769A">
            <w:pPr>
              <w:jc w:val="both"/>
              <w:rPr>
                <w:rFonts w:ascii="Arial" w:eastAsia="Arial" w:hAnsi="Arial" w:cs="Arial"/>
                <w:sz w:val="20"/>
                <w:szCs w:val="20"/>
              </w:rPr>
            </w:pPr>
            <w:r>
              <w:rPr>
                <w:rFonts w:ascii="Arial" w:eastAsia="Arial" w:hAnsi="Arial" w:cs="Arial"/>
                <w:sz w:val="20"/>
                <w:szCs w:val="20"/>
              </w:rPr>
              <w:t>12</w:t>
            </w:r>
          </w:p>
        </w:tc>
        <w:tc>
          <w:tcPr>
            <w:tcW w:w="3544" w:type="dxa"/>
          </w:tcPr>
          <w:p w14:paraId="10E81B35" w14:textId="77777777" w:rsidR="004A0563" w:rsidRDefault="008D769A">
            <w:pPr>
              <w:jc w:val="both"/>
              <w:rPr>
                <w:rFonts w:ascii="Arial" w:eastAsia="Arial" w:hAnsi="Arial" w:cs="Arial"/>
                <w:i/>
                <w:sz w:val="20"/>
                <w:szCs w:val="20"/>
              </w:rPr>
            </w:pPr>
            <w:r>
              <w:rPr>
                <w:rFonts w:ascii="Arial" w:eastAsia="Arial" w:hAnsi="Arial" w:cs="Arial"/>
                <w:sz w:val="20"/>
                <w:szCs w:val="20"/>
              </w:rPr>
              <w:t xml:space="preserve">Nombre del archivo: </w:t>
            </w:r>
            <w:r>
              <w:rPr>
                <w:rFonts w:ascii="Arial" w:eastAsia="Arial" w:hAnsi="Arial" w:cs="Arial"/>
                <w:i/>
                <w:sz w:val="20"/>
                <w:szCs w:val="20"/>
              </w:rPr>
              <w:t>*No se agregó la videograbación</w:t>
            </w:r>
          </w:p>
          <w:p w14:paraId="336870A9" w14:textId="77777777" w:rsidR="004A0563" w:rsidRDefault="008D769A">
            <w:pPr>
              <w:jc w:val="both"/>
              <w:rPr>
                <w:rFonts w:ascii="Arial" w:eastAsia="Arial" w:hAnsi="Arial" w:cs="Arial"/>
                <w:sz w:val="20"/>
                <w:szCs w:val="20"/>
              </w:rPr>
            </w:pPr>
            <w:r>
              <w:rPr>
                <w:rFonts w:ascii="Arial" w:eastAsia="Arial" w:hAnsi="Arial" w:cs="Arial"/>
                <w:sz w:val="20"/>
                <w:szCs w:val="20"/>
              </w:rPr>
              <w:t>Ubicación en denuncia: Video 1</w:t>
            </w:r>
          </w:p>
          <w:p w14:paraId="48B6DAE9" w14:textId="77777777" w:rsidR="004A0563" w:rsidRDefault="008D769A">
            <w:pPr>
              <w:jc w:val="both"/>
              <w:rPr>
                <w:rFonts w:ascii="Arial" w:eastAsia="Arial" w:hAnsi="Arial" w:cs="Arial"/>
                <w:sz w:val="20"/>
                <w:szCs w:val="20"/>
              </w:rPr>
            </w:pPr>
            <w:r>
              <w:rPr>
                <w:rFonts w:ascii="Arial" w:eastAsia="Arial" w:hAnsi="Arial" w:cs="Arial"/>
                <w:sz w:val="20"/>
                <w:szCs w:val="20"/>
              </w:rPr>
              <w:t>Duración: N/A</w:t>
            </w:r>
          </w:p>
          <w:p w14:paraId="29F8FC7B" w14:textId="77777777" w:rsidR="004A0563" w:rsidRDefault="004A0563">
            <w:pPr>
              <w:jc w:val="both"/>
              <w:rPr>
                <w:rFonts w:ascii="Arial" w:eastAsia="Arial" w:hAnsi="Arial" w:cs="Arial"/>
                <w:sz w:val="20"/>
                <w:szCs w:val="20"/>
              </w:rPr>
            </w:pPr>
          </w:p>
        </w:tc>
        <w:tc>
          <w:tcPr>
            <w:tcW w:w="6521" w:type="dxa"/>
          </w:tcPr>
          <w:p w14:paraId="4FFABA5F" w14:textId="77777777" w:rsidR="004A0563" w:rsidRDefault="008D769A">
            <w:pPr>
              <w:jc w:val="both"/>
              <w:rPr>
                <w:rFonts w:ascii="Arial" w:eastAsia="Arial" w:hAnsi="Arial" w:cs="Arial"/>
                <w:sz w:val="20"/>
                <w:szCs w:val="20"/>
              </w:rPr>
            </w:pPr>
            <w:r>
              <w:rPr>
                <w:rFonts w:ascii="Arial" w:eastAsia="Arial" w:hAnsi="Arial" w:cs="Arial"/>
                <w:sz w:val="20"/>
                <w:szCs w:val="20"/>
              </w:rPr>
              <w:t>En la descripción que se realiza en el escrito de demanda, se hace referencia a que una persona que porta un chaleco con la leyenda “Observador Electoral”, así como un gafete, es detenida por tres agentes policiacos, quienes abordaban la unidad identificada bajo AG247A2.</w:t>
            </w:r>
          </w:p>
        </w:tc>
      </w:tr>
      <w:tr w:rsidR="004A0563" w14:paraId="35BA383C" w14:textId="77777777" w:rsidTr="004A0563">
        <w:tc>
          <w:tcPr>
            <w:tcW w:w="567" w:type="dxa"/>
          </w:tcPr>
          <w:p w14:paraId="28A7FC3F" w14:textId="77777777" w:rsidR="004A0563" w:rsidRDefault="008D769A">
            <w:pPr>
              <w:jc w:val="both"/>
              <w:rPr>
                <w:rFonts w:ascii="Arial" w:eastAsia="Arial" w:hAnsi="Arial" w:cs="Arial"/>
                <w:sz w:val="20"/>
                <w:szCs w:val="20"/>
              </w:rPr>
            </w:pPr>
            <w:r>
              <w:rPr>
                <w:rFonts w:ascii="Arial" w:eastAsia="Arial" w:hAnsi="Arial" w:cs="Arial"/>
                <w:sz w:val="20"/>
                <w:szCs w:val="20"/>
              </w:rPr>
              <w:t>13</w:t>
            </w:r>
          </w:p>
        </w:tc>
        <w:tc>
          <w:tcPr>
            <w:tcW w:w="3544" w:type="dxa"/>
          </w:tcPr>
          <w:p w14:paraId="4F84BB74"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multitud_00_17 sin elementos video</w:t>
            </w:r>
          </w:p>
          <w:p w14:paraId="32181E51" w14:textId="77777777" w:rsidR="004A0563" w:rsidRDefault="008D769A">
            <w:pPr>
              <w:jc w:val="both"/>
              <w:rPr>
                <w:rFonts w:ascii="Arial" w:eastAsia="Arial" w:hAnsi="Arial" w:cs="Arial"/>
                <w:sz w:val="20"/>
                <w:szCs w:val="20"/>
              </w:rPr>
            </w:pPr>
            <w:r>
              <w:rPr>
                <w:rFonts w:ascii="Arial" w:eastAsia="Arial" w:hAnsi="Arial" w:cs="Arial"/>
                <w:sz w:val="20"/>
                <w:szCs w:val="20"/>
              </w:rPr>
              <w:t>Ubicación en denuncia: Video 2</w:t>
            </w:r>
          </w:p>
          <w:p w14:paraId="624FE6B6"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diecisiete segundos </w:t>
            </w:r>
          </w:p>
        </w:tc>
        <w:tc>
          <w:tcPr>
            <w:tcW w:w="6521" w:type="dxa"/>
          </w:tcPr>
          <w:p w14:paraId="2E52B36D"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En la grabación, se advierte un grupo de personas portando playeras blancas, caminando hacia la persona que porta la videocámara. </w:t>
            </w:r>
          </w:p>
        </w:tc>
      </w:tr>
      <w:tr w:rsidR="004A0563" w14:paraId="495F5CE4"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440C3541" w14:textId="77777777" w:rsidR="004A0563" w:rsidRDefault="008D769A">
            <w:pPr>
              <w:jc w:val="both"/>
              <w:rPr>
                <w:rFonts w:ascii="Arial" w:eastAsia="Arial" w:hAnsi="Arial" w:cs="Arial"/>
                <w:sz w:val="20"/>
                <w:szCs w:val="20"/>
              </w:rPr>
            </w:pPr>
            <w:r>
              <w:rPr>
                <w:rFonts w:ascii="Arial" w:eastAsia="Arial" w:hAnsi="Arial" w:cs="Arial"/>
                <w:sz w:val="20"/>
                <w:szCs w:val="20"/>
              </w:rPr>
              <w:t>14</w:t>
            </w:r>
          </w:p>
        </w:tc>
        <w:tc>
          <w:tcPr>
            <w:tcW w:w="3544" w:type="dxa"/>
          </w:tcPr>
          <w:p w14:paraId="2363E830"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Vehículo gris sin elementos video, video auto 0.37 segundos video</w:t>
            </w:r>
          </w:p>
          <w:p w14:paraId="4ACF50A7" w14:textId="77777777" w:rsidR="004A0563" w:rsidRDefault="008D769A">
            <w:pPr>
              <w:jc w:val="both"/>
              <w:rPr>
                <w:rFonts w:ascii="Arial" w:eastAsia="Arial" w:hAnsi="Arial" w:cs="Arial"/>
                <w:sz w:val="20"/>
                <w:szCs w:val="20"/>
              </w:rPr>
            </w:pPr>
            <w:r>
              <w:rPr>
                <w:rFonts w:ascii="Arial" w:eastAsia="Arial" w:hAnsi="Arial" w:cs="Arial"/>
                <w:sz w:val="20"/>
                <w:szCs w:val="20"/>
              </w:rPr>
              <w:t>Ubicación en denunció: Video 4</w:t>
            </w:r>
          </w:p>
          <w:p w14:paraId="0E5600FF" w14:textId="77777777" w:rsidR="004A0563" w:rsidRDefault="008D769A">
            <w:pPr>
              <w:jc w:val="both"/>
              <w:rPr>
                <w:rFonts w:ascii="Arial" w:eastAsia="Arial" w:hAnsi="Arial" w:cs="Arial"/>
                <w:sz w:val="20"/>
                <w:szCs w:val="20"/>
              </w:rPr>
            </w:pPr>
            <w:r>
              <w:rPr>
                <w:rFonts w:ascii="Arial" w:eastAsia="Arial" w:hAnsi="Arial" w:cs="Arial"/>
                <w:sz w:val="20"/>
                <w:szCs w:val="20"/>
              </w:rPr>
              <w:t>Duración: un minuto con tres segundos, treinta y siete segundos</w:t>
            </w:r>
          </w:p>
        </w:tc>
        <w:tc>
          <w:tcPr>
            <w:tcW w:w="6521" w:type="dxa"/>
          </w:tcPr>
          <w:p w14:paraId="1470E073" w14:textId="77777777" w:rsidR="004A0563" w:rsidRDefault="008D769A">
            <w:pPr>
              <w:jc w:val="both"/>
              <w:rPr>
                <w:rFonts w:ascii="Arial" w:eastAsia="Arial" w:hAnsi="Arial" w:cs="Arial"/>
                <w:sz w:val="20"/>
                <w:szCs w:val="20"/>
              </w:rPr>
            </w:pPr>
            <w:r>
              <w:rPr>
                <w:rFonts w:ascii="Arial" w:eastAsia="Arial" w:hAnsi="Arial" w:cs="Arial"/>
                <w:sz w:val="20"/>
                <w:szCs w:val="20"/>
              </w:rPr>
              <w:t>En los videos se observa un coche gris, el cual es abordado por un grupo de personas con vestimentas neutrales.</w:t>
            </w:r>
          </w:p>
        </w:tc>
      </w:tr>
      <w:tr w:rsidR="004A0563" w14:paraId="400F1193" w14:textId="77777777" w:rsidTr="004A0563">
        <w:tc>
          <w:tcPr>
            <w:tcW w:w="567" w:type="dxa"/>
          </w:tcPr>
          <w:p w14:paraId="6A7B6ABF" w14:textId="77777777" w:rsidR="004A0563" w:rsidRDefault="008D769A">
            <w:pPr>
              <w:jc w:val="both"/>
              <w:rPr>
                <w:rFonts w:ascii="Arial" w:eastAsia="Arial" w:hAnsi="Arial" w:cs="Arial"/>
                <w:sz w:val="20"/>
                <w:szCs w:val="20"/>
              </w:rPr>
            </w:pPr>
            <w:r>
              <w:rPr>
                <w:rFonts w:ascii="Arial" w:eastAsia="Arial" w:hAnsi="Arial" w:cs="Arial"/>
                <w:sz w:val="20"/>
                <w:szCs w:val="20"/>
              </w:rPr>
              <w:t>15</w:t>
            </w:r>
          </w:p>
        </w:tc>
        <w:tc>
          <w:tcPr>
            <w:tcW w:w="3544" w:type="dxa"/>
          </w:tcPr>
          <w:p w14:paraId="1BBB0C03"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video casilla 0.22 segundos video</w:t>
            </w:r>
          </w:p>
          <w:p w14:paraId="71C894C5" w14:textId="77777777" w:rsidR="004A0563" w:rsidRDefault="008D769A">
            <w:pPr>
              <w:jc w:val="both"/>
              <w:rPr>
                <w:rFonts w:ascii="Arial" w:eastAsia="Arial" w:hAnsi="Arial" w:cs="Arial"/>
                <w:sz w:val="20"/>
                <w:szCs w:val="20"/>
              </w:rPr>
            </w:pPr>
            <w:r>
              <w:rPr>
                <w:rFonts w:ascii="Arial" w:eastAsia="Arial" w:hAnsi="Arial" w:cs="Arial"/>
                <w:sz w:val="20"/>
                <w:szCs w:val="20"/>
              </w:rPr>
              <w:t>Ubicación en denuncia: Video 5</w:t>
            </w:r>
          </w:p>
          <w:p w14:paraId="370046EC" w14:textId="77777777" w:rsidR="004A0563" w:rsidRDefault="008D769A">
            <w:pPr>
              <w:jc w:val="both"/>
              <w:rPr>
                <w:rFonts w:ascii="Arial" w:eastAsia="Arial" w:hAnsi="Arial" w:cs="Arial"/>
                <w:sz w:val="20"/>
                <w:szCs w:val="20"/>
              </w:rPr>
            </w:pPr>
            <w:r>
              <w:rPr>
                <w:rFonts w:ascii="Arial" w:eastAsia="Arial" w:hAnsi="Arial" w:cs="Arial"/>
                <w:sz w:val="20"/>
                <w:szCs w:val="20"/>
              </w:rPr>
              <w:t>Duración:</w:t>
            </w:r>
          </w:p>
        </w:tc>
        <w:tc>
          <w:tcPr>
            <w:tcW w:w="6521" w:type="dxa"/>
          </w:tcPr>
          <w:p w14:paraId="20ADA13B"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En la grabación, se advierte que una ciudadana quiere ejercer el voto, sin embargo, se le impide tal ejercicio. Del video no se advierten mayores elementos o explicaciones. </w:t>
            </w:r>
          </w:p>
        </w:tc>
      </w:tr>
      <w:tr w:rsidR="004A0563" w14:paraId="7139F1EC"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1D2216A3" w14:textId="77777777" w:rsidR="004A0563" w:rsidRDefault="008D769A">
            <w:pPr>
              <w:jc w:val="both"/>
              <w:rPr>
                <w:rFonts w:ascii="Arial" w:eastAsia="Arial" w:hAnsi="Arial" w:cs="Arial"/>
                <w:sz w:val="20"/>
                <w:szCs w:val="20"/>
              </w:rPr>
            </w:pPr>
            <w:r>
              <w:rPr>
                <w:rFonts w:ascii="Arial" w:eastAsia="Arial" w:hAnsi="Arial" w:cs="Arial"/>
                <w:sz w:val="20"/>
                <w:szCs w:val="20"/>
              </w:rPr>
              <w:t>16</w:t>
            </w:r>
          </w:p>
        </w:tc>
        <w:tc>
          <w:tcPr>
            <w:tcW w:w="3544" w:type="dxa"/>
          </w:tcPr>
          <w:p w14:paraId="3FCB23B6"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video casilla 0.22 segundos video</w:t>
            </w:r>
          </w:p>
          <w:p w14:paraId="6F25D54E" w14:textId="77777777" w:rsidR="004A0563" w:rsidRDefault="008D769A">
            <w:pPr>
              <w:jc w:val="both"/>
              <w:rPr>
                <w:rFonts w:ascii="Arial" w:eastAsia="Arial" w:hAnsi="Arial" w:cs="Arial"/>
                <w:sz w:val="20"/>
                <w:szCs w:val="20"/>
              </w:rPr>
            </w:pPr>
            <w:r>
              <w:rPr>
                <w:rFonts w:ascii="Arial" w:eastAsia="Arial" w:hAnsi="Arial" w:cs="Arial"/>
                <w:sz w:val="20"/>
                <w:szCs w:val="20"/>
              </w:rPr>
              <w:t>Ubicación en denuncia: Video 6</w:t>
            </w:r>
          </w:p>
          <w:p w14:paraId="19750986"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veintidós segundos </w:t>
            </w:r>
          </w:p>
        </w:tc>
        <w:tc>
          <w:tcPr>
            <w:tcW w:w="6521" w:type="dxa"/>
          </w:tcPr>
          <w:p w14:paraId="39FB1AA5"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En el video, se observa a un grupo de personas discutiendo con elementos de la policía estatal, quienes cuestionan el motivo de la detención de un ciudadano, y al no recibir respuesta, acusan a los elementos de seguridad de secuestro. </w:t>
            </w:r>
          </w:p>
        </w:tc>
      </w:tr>
      <w:tr w:rsidR="004A0563" w14:paraId="5E3E0737" w14:textId="77777777" w:rsidTr="004A0563">
        <w:tc>
          <w:tcPr>
            <w:tcW w:w="567" w:type="dxa"/>
          </w:tcPr>
          <w:p w14:paraId="5702DD99" w14:textId="77777777" w:rsidR="004A0563" w:rsidRDefault="008D769A">
            <w:pPr>
              <w:jc w:val="both"/>
              <w:rPr>
                <w:rFonts w:ascii="Arial" w:eastAsia="Arial" w:hAnsi="Arial" w:cs="Arial"/>
                <w:sz w:val="20"/>
                <w:szCs w:val="20"/>
              </w:rPr>
            </w:pPr>
            <w:r>
              <w:rPr>
                <w:rFonts w:ascii="Arial" w:eastAsia="Arial" w:hAnsi="Arial" w:cs="Arial"/>
                <w:sz w:val="20"/>
                <w:szCs w:val="20"/>
              </w:rPr>
              <w:t>17</w:t>
            </w:r>
          </w:p>
        </w:tc>
        <w:tc>
          <w:tcPr>
            <w:tcW w:w="3544" w:type="dxa"/>
          </w:tcPr>
          <w:p w14:paraId="23FC21F5" w14:textId="77777777" w:rsidR="004A0563" w:rsidRDefault="008D769A">
            <w:pPr>
              <w:jc w:val="both"/>
              <w:rPr>
                <w:rFonts w:ascii="Arial" w:eastAsia="Arial" w:hAnsi="Arial" w:cs="Arial"/>
                <w:i/>
                <w:sz w:val="20"/>
                <w:szCs w:val="20"/>
              </w:rPr>
            </w:pPr>
            <w:r>
              <w:rPr>
                <w:rFonts w:ascii="Arial" w:eastAsia="Arial" w:hAnsi="Arial" w:cs="Arial"/>
                <w:sz w:val="20"/>
                <w:szCs w:val="20"/>
              </w:rPr>
              <w:t xml:space="preserve">Nombre del archivo: </w:t>
            </w:r>
            <w:r>
              <w:rPr>
                <w:rFonts w:ascii="Arial" w:eastAsia="Arial" w:hAnsi="Arial" w:cs="Arial"/>
                <w:i/>
                <w:sz w:val="20"/>
                <w:szCs w:val="20"/>
              </w:rPr>
              <w:t>*No se agregó la videograbación</w:t>
            </w:r>
          </w:p>
          <w:p w14:paraId="1AAF72A6" w14:textId="77777777" w:rsidR="004A0563" w:rsidRDefault="008D769A">
            <w:pPr>
              <w:jc w:val="both"/>
              <w:rPr>
                <w:rFonts w:ascii="Arial" w:eastAsia="Arial" w:hAnsi="Arial" w:cs="Arial"/>
                <w:sz w:val="20"/>
                <w:szCs w:val="20"/>
              </w:rPr>
            </w:pPr>
            <w:r>
              <w:rPr>
                <w:rFonts w:ascii="Arial" w:eastAsia="Arial" w:hAnsi="Arial" w:cs="Arial"/>
                <w:sz w:val="20"/>
                <w:szCs w:val="20"/>
              </w:rPr>
              <w:t>Ubicación en denuncia: Video 7</w:t>
            </w:r>
          </w:p>
          <w:p w14:paraId="57CDF816" w14:textId="77777777" w:rsidR="004A0563" w:rsidRDefault="008D769A">
            <w:pPr>
              <w:jc w:val="both"/>
              <w:rPr>
                <w:rFonts w:ascii="Arial" w:eastAsia="Arial" w:hAnsi="Arial" w:cs="Arial"/>
                <w:sz w:val="20"/>
                <w:szCs w:val="20"/>
              </w:rPr>
            </w:pPr>
            <w:r>
              <w:rPr>
                <w:rFonts w:ascii="Arial" w:eastAsia="Arial" w:hAnsi="Arial" w:cs="Arial"/>
                <w:sz w:val="20"/>
                <w:szCs w:val="20"/>
              </w:rPr>
              <w:t>Duración: N/A</w:t>
            </w:r>
          </w:p>
        </w:tc>
        <w:tc>
          <w:tcPr>
            <w:tcW w:w="6521" w:type="dxa"/>
          </w:tcPr>
          <w:p w14:paraId="13B33D29"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En la descripción que se realiza en el escrito de demanda, se señala que un grupo de sujetos armados ingresaron a un domicilio en el municipio de San José de Gracia, y robaron equipo de </w:t>
            </w:r>
            <w:proofErr w:type="gramStart"/>
            <w:r>
              <w:rPr>
                <w:rFonts w:ascii="Arial" w:eastAsia="Arial" w:hAnsi="Arial" w:cs="Arial"/>
                <w:sz w:val="20"/>
                <w:szCs w:val="20"/>
              </w:rPr>
              <w:t>telefonía</w:t>
            </w:r>
            <w:proofErr w:type="gramEnd"/>
            <w:r>
              <w:rPr>
                <w:rFonts w:ascii="Arial" w:eastAsia="Arial" w:hAnsi="Arial" w:cs="Arial"/>
                <w:sz w:val="20"/>
                <w:szCs w:val="20"/>
              </w:rPr>
              <w:t xml:space="preserve"> así como listados, además de golpear a los habitantes de tal inmueble. Sin dar mayores especificaciones al respecto. </w:t>
            </w:r>
          </w:p>
        </w:tc>
      </w:tr>
      <w:tr w:rsidR="004A0563" w14:paraId="2BABE692"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0CA7A119" w14:textId="77777777" w:rsidR="004A0563" w:rsidRDefault="008D769A">
            <w:pPr>
              <w:jc w:val="both"/>
              <w:rPr>
                <w:rFonts w:ascii="Arial" w:eastAsia="Arial" w:hAnsi="Arial" w:cs="Arial"/>
                <w:sz w:val="20"/>
                <w:szCs w:val="20"/>
              </w:rPr>
            </w:pPr>
            <w:r>
              <w:rPr>
                <w:rFonts w:ascii="Arial" w:eastAsia="Arial" w:hAnsi="Arial" w:cs="Arial"/>
                <w:sz w:val="20"/>
                <w:szCs w:val="20"/>
              </w:rPr>
              <w:t>18</w:t>
            </w:r>
          </w:p>
        </w:tc>
        <w:tc>
          <w:tcPr>
            <w:tcW w:w="3544" w:type="dxa"/>
          </w:tcPr>
          <w:p w14:paraId="15DC06F0"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coacción 1, coacción 2, coacción 3</w:t>
            </w:r>
          </w:p>
          <w:p w14:paraId="3502EA46" w14:textId="77777777" w:rsidR="004A0563" w:rsidRDefault="008D769A">
            <w:pPr>
              <w:jc w:val="both"/>
              <w:rPr>
                <w:rFonts w:ascii="Arial" w:eastAsia="Arial" w:hAnsi="Arial" w:cs="Arial"/>
                <w:sz w:val="20"/>
                <w:szCs w:val="20"/>
              </w:rPr>
            </w:pPr>
            <w:r>
              <w:rPr>
                <w:rFonts w:ascii="Arial" w:eastAsia="Arial" w:hAnsi="Arial" w:cs="Arial"/>
                <w:sz w:val="20"/>
                <w:szCs w:val="20"/>
              </w:rPr>
              <w:t>Ubicación en denuncia: Video 8</w:t>
            </w:r>
          </w:p>
          <w:p w14:paraId="4BE2450A" w14:textId="77777777" w:rsidR="004A0563" w:rsidRDefault="008D769A">
            <w:pPr>
              <w:jc w:val="both"/>
              <w:rPr>
                <w:rFonts w:ascii="Arial" w:eastAsia="Arial" w:hAnsi="Arial" w:cs="Arial"/>
                <w:sz w:val="20"/>
                <w:szCs w:val="20"/>
              </w:rPr>
            </w:pPr>
            <w:r>
              <w:rPr>
                <w:rFonts w:ascii="Arial" w:eastAsia="Arial" w:hAnsi="Arial" w:cs="Arial"/>
                <w:sz w:val="20"/>
                <w:szCs w:val="20"/>
              </w:rPr>
              <w:t>Duración: un minuto con dos segundos, diez segundos, nueve segundos</w:t>
            </w:r>
          </w:p>
        </w:tc>
        <w:tc>
          <w:tcPr>
            <w:tcW w:w="6521" w:type="dxa"/>
          </w:tcPr>
          <w:p w14:paraId="427F60A8"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En los videos, se advierte a una mujer de vestimenta rosa, quien presuntamente intercepta a ciudadanos que transitan por la calle, además de ir tocando diversos domicilios, con la finalidad de convencerlos de que voten por el PRD a cambio de $200. Sin que de las grabaciones se adviertan mayores elementos. </w:t>
            </w:r>
          </w:p>
        </w:tc>
      </w:tr>
      <w:tr w:rsidR="004A0563" w14:paraId="464C7D80" w14:textId="77777777" w:rsidTr="004A0563">
        <w:tc>
          <w:tcPr>
            <w:tcW w:w="567" w:type="dxa"/>
          </w:tcPr>
          <w:p w14:paraId="7CB94B33" w14:textId="77777777" w:rsidR="004A0563" w:rsidRDefault="008D769A">
            <w:pPr>
              <w:jc w:val="both"/>
              <w:rPr>
                <w:rFonts w:ascii="Arial" w:eastAsia="Arial" w:hAnsi="Arial" w:cs="Arial"/>
                <w:sz w:val="20"/>
                <w:szCs w:val="20"/>
              </w:rPr>
            </w:pPr>
            <w:r>
              <w:rPr>
                <w:rFonts w:ascii="Arial" w:eastAsia="Arial" w:hAnsi="Arial" w:cs="Arial"/>
                <w:sz w:val="20"/>
                <w:szCs w:val="20"/>
              </w:rPr>
              <w:t>19</w:t>
            </w:r>
          </w:p>
        </w:tc>
        <w:tc>
          <w:tcPr>
            <w:tcW w:w="3544" w:type="dxa"/>
          </w:tcPr>
          <w:p w14:paraId="6B86CD66"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contingente video</w:t>
            </w:r>
          </w:p>
          <w:p w14:paraId="2D82B539" w14:textId="77777777" w:rsidR="004A0563" w:rsidRDefault="008D769A">
            <w:pPr>
              <w:jc w:val="both"/>
              <w:rPr>
                <w:rFonts w:ascii="Arial" w:eastAsia="Arial" w:hAnsi="Arial" w:cs="Arial"/>
                <w:sz w:val="20"/>
                <w:szCs w:val="20"/>
              </w:rPr>
            </w:pPr>
            <w:r>
              <w:rPr>
                <w:rFonts w:ascii="Arial" w:eastAsia="Arial" w:hAnsi="Arial" w:cs="Arial"/>
                <w:sz w:val="20"/>
                <w:szCs w:val="20"/>
              </w:rPr>
              <w:t>Ubicación en denuncia: Video 9</w:t>
            </w:r>
          </w:p>
          <w:p w14:paraId="0A6F063B"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siete segundos </w:t>
            </w:r>
          </w:p>
        </w:tc>
        <w:tc>
          <w:tcPr>
            <w:tcW w:w="6521" w:type="dxa"/>
          </w:tcPr>
          <w:p w14:paraId="604EB396"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En la grabación, se observa a un grupo de personas que portan vestimenta blanca, reunidas en la vía pública, sin que del video se logren advertir mayores datos. </w:t>
            </w:r>
          </w:p>
        </w:tc>
      </w:tr>
      <w:tr w:rsidR="004A0563" w14:paraId="02E8A803"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7F776293" w14:textId="77777777" w:rsidR="004A0563" w:rsidRDefault="008D769A">
            <w:pPr>
              <w:jc w:val="both"/>
              <w:rPr>
                <w:rFonts w:ascii="Arial" w:eastAsia="Arial" w:hAnsi="Arial" w:cs="Arial"/>
                <w:sz w:val="20"/>
                <w:szCs w:val="20"/>
              </w:rPr>
            </w:pPr>
            <w:r>
              <w:rPr>
                <w:rFonts w:ascii="Arial" w:eastAsia="Arial" w:hAnsi="Arial" w:cs="Arial"/>
                <w:sz w:val="20"/>
                <w:szCs w:val="20"/>
              </w:rPr>
              <w:t>20</w:t>
            </w:r>
          </w:p>
        </w:tc>
        <w:tc>
          <w:tcPr>
            <w:tcW w:w="3544" w:type="dxa"/>
          </w:tcPr>
          <w:p w14:paraId="220DA1C2"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MASCULINOS CUBIERTOS DEL ROSTRO TIK TOK 00_17 video</w:t>
            </w:r>
          </w:p>
          <w:p w14:paraId="000348CD" w14:textId="77777777" w:rsidR="004A0563" w:rsidRDefault="008D769A">
            <w:pPr>
              <w:jc w:val="both"/>
              <w:rPr>
                <w:rFonts w:ascii="Arial" w:eastAsia="Arial" w:hAnsi="Arial" w:cs="Arial"/>
                <w:sz w:val="20"/>
                <w:szCs w:val="20"/>
              </w:rPr>
            </w:pPr>
            <w:r>
              <w:rPr>
                <w:rFonts w:ascii="Arial" w:eastAsia="Arial" w:hAnsi="Arial" w:cs="Arial"/>
                <w:sz w:val="20"/>
                <w:szCs w:val="20"/>
              </w:rPr>
              <w:t>Ubicación en denuncia: Video 10</w:t>
            </w:r>
          </w:p>
          <w:p w14:paraId="190C923A"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diecisiete segundos </w:t>
            </w:r>
          </w:p>
        </w:tc>
        <w:tc>
          <w:tcPr>
            <w:tcW w:w="6521" w:type="dxa"/>
          </w:tcPr>
          <w:p w14:paraId="125285EE" w14:textId="77777777" w:rsidR="004A0563" w:rsidRDefault="008D769A">
            <w:pPr>
              <w:jc w:val="both"/>
              <w:rPr>
                <w:rFonts w:ascii="Arial" w:eastAsia="Arial" w:hAnsi="Arial" w:cs="Arial"/>
                <w:sz w:val="20"/>
                <w:szCs w:val="20"/>
              </w:rPr>
            </w:pPr>
            <w:r>
              <w:rPr>
                <w:rFonts w:ascii="Arial" w:eastAsia="Arial" w:hAnsi="Arial" w:cs="Arial"/>
                <w:sz w:val="20"/>
                <w:szCs w:val="20"/>
              </w:rPr>
              <w:t>En esencia, el video se trata del mismo que se adjuntó en la publicación que fuera certificada a través de la oficialía electoral IEE/OE/129/2022.</w:t>
            </w:r>
          </w:p>
        </w:tc>
      </w:tr>
      <w:tr w:rsidR="004A0563" w14:paraId="2C214289" w14:textId="77777777" w:rsidTr="004A0563">
        <w:trPr>
          <w:trHeight w:val="220"/>
        </w:trPr>
        <w:tc>
          <w:tcPr>
            <w:tcW w:w="10632" w:type="dxa"/>
            <w:gridSpan w:val="3"/>
          </w:tcPr>
          <w:p w14:paraId="32821AD3" w14:textId="77777777" w:rsidR="004A0563" w:rsidRDefault="004A0563">
            <w:pPr>
              <w:jc w:val="both"/>
              <w:rPr>
                <w:rFonts w:ascii="Arial" w:eastAsia="Arial" w:hAnsi="Arial" w:cs="Arial"/>
                <w:sz w:val="20"/>
                <w:szCs w:val="20"/>
              </w:rPr>
            </w:pPr>
          </w:p>
          <w:p w14:paraId="444BD46D" w14:textId="77777777" w:rsidR="004A0563" w:rsidRDefault="008D769A">
            <w:pPr>
              <w:jc w:val="center"/>
              <w:rPr>
                <w:rFonts w:ascii="Arial" w:eastAsia="Arial" w:hAnsi="Arial" w:cs="Arial"/>
                <w:b/>
                <w:sz w:val="20"/>
                <w:szCs w:val="20"/>
              </w:rPr>
            </w:pPr>
            <w:r>
              <w:rPr>
                <w:rFonts w:ascii="Arial" w:eastAsia="Arial" w:hAnsi="Arial" w:cs="Arial"/>
                <w:b/>
                <w:sz w:val="20"/>
                <w:szCs w:val="20"/>
              </w:rPr>
              <w:t xml:space="preserve">CONTENIDO APORTADO EN UN DISPOSITIVO USB, QUE NO FUE REFERENCIADO EN EL ESCRITO DE DEMANDA </w:t>
            </w:r>
          </w:p>
        </w:tc>
      </w:tr>
      <w:tr w:rsidR="004A0563" w14:paraId="73146EC2"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13025757" w14:textId="77777777" w:rsidR="004A0563" w:rsidRDefault="008D769A">
            <w:pPr>
              <w:jc w:val="both"/>
              <w:rPr>
                <w:rFonts w:ascii="Arial" w:eastAsia="Arial" w:hAnsi="Arial" w:cs="Arial"/>
                <w:sz w:val="20"/>
                <w:szCs w:val="20"/>
              </w:rPr>
            </w:pPr>
            <w:r>
              <w:rPr>
                <w:rFonts w:ascii="Arial" w:eastAsia="Arial" w:hAnsi="Arial" w:cs="Arial"/>
                <w:sz w:val="20"/>
                <w:szCs w:val="20"/>
              </w:rPr>
              <w:t>21</w:t>
            </w:r>
          </w:p>
        </w:tc>
        <w:tc>
          <w:tcPr>
            <w:tcW w:w="3544" w:type="dxa"/>
          </w:tcPr>
          <w:p w14:paraId="5BDD68B7"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balcones de ojo caliente_00_008 video</w:t>
            </w:r>
          </w:p>
          <w:p w14:paraId="58071297"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8 segundos </w:t>
            </w:r>
          </w:p>
        </w:tc>
        <w:tc>
          <w:tcPr>
            <w:tcW w:w="6521" w:type="dxa"/>
          </w:tcPr>
          <w:p w14:paraId="22610A17"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Se advierte a dos hombres al interior de un coche, y uno de ellos describe que han sido detenidos por la policía cibernética -se observa a un elemento uniformado al exterior del coche- en la colonia Balcones de Oriente. De la grabación no se advierten mayores elementos. </w:t>
            </w:r>
          </w:p>
          <w:p w14:paraId="7FCCE905" w14:textId="77777777" w:rsidR="004A0563" w:rsidRDefault="004A0563">
            <w:pPr>
              <w:jc w:val="both"/>
              <w:rPr>
                <w:rFonts w:ascii="Arial" w:eastAsia="Arial" w:hAnsi="Arial" w:cs="Arial"/>
                <w:sz w:val="20"/>
                <w:szCs w:val="20"/>
              </w:rPr>
            </w:pPr>
          </w:p>
        </w:tc>
      </w:tr>
      <w:tr w:rsidR="004A0563" w14:paraId="455AF44B" w14:textId="77777777" w:rsidTr="004A0563">
        <w:tc>
          <w:tcPr>
            <w:tcW w:w="567" w:type="dxa"/>
          </w:tcPr>
          <w:p w14:paraId="71E9F1C0" w14:textId="77777777" w:rsidR="004A0563" w:rsidRDefault="008D769A">
            <w:pPr>
              <w:jc w:val="both"/>
              <w:rPr>
                <w:rFonts w:ascii="Arial" w:eastAsia="Arial" w:hAnsi="Arial" w:cs="Arial"/>
                <w:sz w:val="20"/>
                <w:szCs w:val="20"/>
              </w:rPr>
            </w:pPr>
            <w:r>
              <w:rPr>
                <w:rFonts w:ascii="Arial" w:eastAsia="Arial" w:hAnsi="Arial" w:cs="Arial"/>
                <w:sz w:val="20"/>
                <w:szCs w:val="20"/>
              </w:rPr>
              <w:t>22</w:t>
            </w:r>
          </w:p>
        </w:tc>
        <w:tc>
          <w:tcPr>
            <w:tcW w:w="3544" w:type="dxa"/>
          </w:tcPr>
          <w:p w14:paraId="36EC3488"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Nombre de los archivos: </w:t>
            </w:r>
            <w:proofErr w:type="spellStart"/>
            <w:r>
              <w:rPr>
                <w:rFonts w:ascii="Arial" w:eastAsia="Arial" w:hAnsi="Arial" w:cs="Arial"/>
                <w:sz w:val="20"/>
                <w:szCs w:val="20"/>
              </w:rPr>
              <w:t>camara</w:t>
            </w:r>
            <w:proofErr w:type="spellEnd"/>
            <w:r>
              <w:rPr>
                <w:rFonts w:ascii="Arial" w:eastAsia="Arial" w:hAnsi="Arial" w:cs="Arial"/>
                <w:sz w:val="20"/>
                <w:szCs w:val="20"/>
              </w:rPr>
              <w:t xml:space="preserve"> 1, </w:t>
            </w:r>
            <w:proofErr w:type="spellStart"/>
            <w:r>
              <w:rPr>
                <w:rFonts w:ascii="Arial" w:eastAsia="Arial" w:hAnsi="Arial" w:cs="Arial"/>
                <w:sz w:val="20"/>
                <w:szCs w:val="20"/>
              </w:rPr>
              <w:t>camara</w:t>
            </w:r>
            <w:proofErr w:type="spellEnd"/>
            <w:r>
              <w:rPr>
                <w:rFonts w:ascii="Arial" w:eastAsia="Arial" w:hAnsi="Arial" w:cs="Arial"/>
                <w:sz w:val="20"/>
                <w:szCs w:val="20"/>
              </w:rPr>
              <w:t xml:space="preserve"> 2, video </w:t>
            </w:r>
            <w:proofErr w:type="spellStart"/>
            <w:r>
              <w:rPr>
                <w:rFonts w:ascii="Arial" w:eastAsia="Arial" w:hAnsi="Arial" w:cs="Arial"/>
                <w:sz w:val="20"/>
                <w:szCs w:val="20"/>
              </w:rPr>
              <w:t>camara</w:t>
            </w:r>
            <w:proofErr w:type="spellEnd"/>
            <w:r>
              <w:rPr>
                <w:rFonts w:ascii="Arial" w:eastAsia="Arial" w:hAnsi="Arial" w:cs="Arial"/>
                <w:sz w:val="20"/>
                <w:szCs w:val="20"/>
              </w:rPr>
              <w:t xml:space="preserve"> 2 b</w:t>
            </w:r>
          </w:p>
          <w:p w14:paraId="1EA820E5" w14:textId="77777777" w:rsidR="004A0563" w:rsidRDefault="008D769A">
            <w:pPr>
              <w:jc w:val="both"/>
              <w:rPr>
                <w:rFonts w:ascii="Arial" w:eastAsia="Arial" w:hAnsi="Arial" w:cs="Arial"/>
                <w:sz w:val="20"/>
                <w:szCs w:val="20"/>
              </w:rPr>
            </w:pPr>
            <w:r>
              <w:rPr>
                <w:rFonts w:ascii="Arial" w:eastAsia="Arial" w:hAnsi="Arial" w:cs="Arial"/>
                <w:sz w:val="20"/>
                <w:szCs w:val="20"/>
              </w:rPr>
              <w:lastRenderedPageBreak/>
              <w:t>Duración: dos minutos cuarenta y nueve segundos, cuarenta y ocho segundos, un minuto con treinta y nueve segundos</w:t>
            </w:r>
          </w:p>
        </w:tc>
        <w:tc>
          <w:tcPr>
            <w:tcW w:w="6521" w:type="dxa"/>
          </w:tcPr>
          <w:p w14:paraId="3302C2B7" w14:textId="77777777" w:rsidR="004A0563" w:rsidRDefault="008D769A">
            <w:pPr>
              <w:jc w:val="both"/>
              <w:rPr>
                <w:rFonts w:ascii="Arial" w:eastAsia="Arial" w:hAnsi="Arial" w:cs="Arial"/>
                <w:sz w:val="20"/>
                <w:szCs w:val="20"/>
              </w:rPr>
            </w:pPr>
            <w:r>
              <w:rPr>
                <w:rFonts w:ascii="Arial" w:eastAsia="Arial" w:hAnsi="Arial" w:cs="Arial"/>
                <w:sz w:val="20"/>
                <w:szCs w:val="20"/>
              </w:rPr>
              <w:lastRenderedPageBreak/>
              <w:t xml:space="preserve">Del primer video, se observa el interior de un establecimiento comercial, en el cual se advierte a tres personas realizando actividades menores. </w:t>
            </w:r>
            <w:r>
              <w:rPr>
                <w:rFonts w:ascii="Arial" w:eastAsia="Arial" w:hAnsi="Arial" w:cs="Arial"/>
                <w:sz w:val="20"/>
                <w:szCs w:val="20"/>
              </w:rPr>
              <w:lastRenderedPageBreak/>
              <w:t xml:space="preserve">En la segunda grabación, se identifican dos motocicletas, de las cuales descienden dos sujetos que ingresan al establecimiento y posteriormente salen corriendo del mismo. </w:t>
            </w:r>
          </w:p>
          <w:p w14:paraId="0BF4B1F0" w14:textId="77777777" w:rsidR="004A0563" w:rsidRDefault="008D769A">
            <w:pPr>
              <w:jc w:val="both"/>
              <w:rPr>
                <w:rFonts w:ascii="Arial" w:eastAsia="Arial" w:hAnsi="Arial" w:cs="Arial"/>
                <w:sz w:val="20"/>
                <w:szCs w:val="20"/>
              </w:rPr>
            </w:pPr>
            <w:r>
              <w:rPr>
                <w:rFonts w:ascii="Arial" w:eastAsia="Arial" w:hAnsi="Arial" w:cs="Arial"/>
                <w:sz w:val="20"/>
                <w:szCs w:val="20"/>
              </w:rPr>
              <w:t>De ambas grabaciones, no se desprenden mayores elementos. En la tercera grabación, se observa a los sujetos abordando nuevamente las motocicletas.</w:t>
            </w:r>
          </w:p>
        </w:tc>
      </w:tr>
      <w:tr w:rsidR="004A0563" w14:paraId="5B9B90E5"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4D5AAC40" w14:textId="77777777" w:rsidR="004A0563" w:rsidRDefault="008D769A">
            <w:pPr>
              <w:jc w:val="both"/>
              <w:rPr>
                <w:rFonts w:ascii="Arial" w:eastAsia="Arial" w:hAnsi="Arial" w:cs="Arial"/>
                <w:sz w:val="20"/>
                <w:szCs w:val="20"/>
              </w:rPr>
            </w:pPr>
            <w:r>
              <w:rPr>
                <w:rFonts w:ascii="Arial" w:eastAsia="Arial" w:hAnsi="Arial" w:cs="Arial"/>
                <w:sz w:val="20"/>
                <w:szCs w:val="20"/>
              </w:rPr>
              <w:lastRenderedPageBreak/>
              <w:t>23</w:t>
            </w:r>
          </w:p>
        </w:tc>
        <w:tc>
          <w:tcPr>
            <w:tcW w:w="3544" w:type="dxa"/>
          </w:tcPr>
          <w:p w14:paraId="2A8EE646"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Nombre de los archivos: camioneta gris sin elementos video, </w:t>
            </w:r>
            <w:proofErr w:type="spellStart"/>
            <w:r>
              <w:rPr>
                <w:rFonts w:ascii="Arial" w:eastAsia="Arial" w:hAnsi="Arial" w:cs="Arial"/>
                <w:sz w:val="20"/>
                <w:szCs w:val="20"/>
              </w:rPr>
              <w:t>tsuru</w:t>
            </w:r>
            <w:proofErr w:type="spellEnd"/>
            <w:r>
              <w:rPr>
                <w:rFonts w:ascii="Arial" w:eastAsia="Arial" w:hAnsi="Arial" w:cs="Arial"/>
                <w:sz w:val="20"/>
                <w:szCs w:val="20"/>
              </w:rPr>
              <w:t xml:space="preserve"> gris plata sin elementos VIDEO</w:t>
            </w:r>
          </w:p>
          <w:p w14:paraId="4724C8CC"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cuatro segundos, dos segundos, </w:t>
            </w:r>
          </w:p>
          <w:p w14:paraId="69380AE1" w14:textId="77777777" w:rsidR="004A0563" w:rsidRDefault="004A0563">
            <w:pPr>
              <w:jc w:val="both"/>
              <w:rPr>
                <w:rFonts w:ascii="Arial" w:eastAsia="Arial" w:hAnsi="Arial" w:cs="Arial"/>
                <w:sz w:val="20"/>
                <w:szCs w:val="20"/>
              </w:rPr>
            </w:pPr>
          </w:p>
        </w:tc>
        <w:tc>
          <w:tcPr>
            <w:tcW w:w="6521" w:type="dxa"/>
          </w:tcPr>
          <w:p w14:paraId="26065299"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Se graban dos vehículos en movimiento, sin que de estos se puedan advertir mayores elementos. </w:t>
            </w:r>
          </w:p>
        </w:tc>
      </w:tr>
      <w:tr w:rsidR="004A0563" w14:paraId="1055E594" w14:textId="77777777" w:rsidTr="004A0563">
        <w:tc>
          <w:tcPr>
            <w:tcW w:w="567" w:type="dxa"/>
          </w:tcPr>
          <w:p w14:paraId="7A128ECF" w14:textId="77777777" w:rsidR="004A0563" w:rsidRDefault="008D769A">
            <w:pPr>
              <w:jc w:val="both"/>
              <w:rPr>
                <w:rFonts w:ascii="Arial" w:eastAsia="Arial" w:hAnsi="Arial" w:cs="Arial"/>
                <w:sz w:val="20"/>
                <w:szCs w:val="20"/>
              </w:rPr>
            </w:pPr>
            <w:r>
              <w:rPr>
                <w:rFonts w:ascii="Arial" w:eastAsia="Arial" w:hAnsi="Arial" w:cs="Arial"/>
                <w:sz w:val="20"/>
                <w:szCs w:val="20"/>
              </w:rPr>
              <w:t>24</w:t>
            </w:r>
          </w:p>
        </w:tc>
        <w:tc>
          <w:tcPr>
            <w:tcW w:w="3544" w:type="dxa"/>
          </w:tcPr>
          <w:p w14:paraId="34FD9170"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Nombre de los archivos: compra de voto video </w:t>
            </w:r>
          </w:p>
          <w:p w14:paraId="7EC14170"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dos minutos cuarenta y cinco segundos </w:t>
            </w:r>
          </w:p>
        </w:tc>
        <w:tc>
          <w:tcPr>
            <w:tcW w:w="6521" w:type="dxa"/>
          </w:tcPr>
          <w:p w14:paraId="56F85807"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Un sujeto describe que en la colonia Carboneras sección 422, se han comprado votos a través de un vale con publicidad de la candidata ganadora. </w:t>
            </w:r>
          </w:p>
        </w:tc>
      </w:tr>
      <w:tr w:rsidR="004A0563" w14:paraId="3B1FE4C0"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4A551ADC" w14:textId="77777777" w:rsidR="004A0563" w:rsidRDefault="008D769A">
            <w:pPr>
              <w:jc w:val="both"/>
              <w:rPr>
                <w:rFonts w:ascii="Arial" w:eastAsia="Arial" w:hAnsi="Arial" w:cs="Arial"/>
                <w:sz w:val="20"/>
                <w:szCs w:val="20"/>
              </w:rPr>
            </w:pPr>
            <w:r>
              <w:rPr>
                <w:rFonts w:ascii="Arial" w:eastAsia="Arial" w:hAnsi="Arial" w:cs="Arial"/>
                <w:sz w:val="20"/>
                <w:szCs w:val="20"/>
              </w:rPr>
              <w:t>25</w:t>
            </w:r>
          </w:p>
        </w:tc>
        <w:tc>
          <w:tcPr>
            <w:tcW w:w="3544" w:type="dxa"/>
          </w:tcPr>
          <w:p w14:paraId="3DF43753" w14:textId="77777777" w:rsidR="004A0563" w:rsidRDefault="008D769A">
            <w:pPr>
              <w:jc w:val="both"/>
              <w:rPr>
                <w:rFonts w:ascii="Arial" w:eastAsia="Arial" w:hAnsi="Arial" w:cs="Arial"/>
                <w:sz w:val="20"/>
                <w:szCs w:val="20"/>
              </w:rPr>
            </w:pPr>
            <w:r>
              <w:rPr>
                <w:rFonts w:ascii="Arial" w:eastAsia="Arial" w:hAnsi="Arial" w:cs="Arial"/>
                <w:sz w:val="20"/>
                <w:szCs w:val="20"/>
              </w:rPr>
              <w:t>Nombre de los archivos: diputada seccion164 video</w:t>
            </w:r>
          </w:p>
          <w:p w14:paraId="5CFB36FA"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un minuto con ocho segundos </w:t>
            </w:r>
          </w:p>
        </w:tc>
        <w:tc>
          <w:tcPr>
            <w:tcW w:w="6521" w:type="dxa"/>
          </w:tcPr>
          <w:p w14:paraId="2C790E21" w14:textId="77777777" w:rsidR="004A0563" w:rsidRDefault="008D769A">
            <w:pPr>
              <w:jc w:val="both"/>
              <w:rPr>
                <w:rFonts w:ascii="Arial" w:eastAsia="Arial" w:hAnsi="Arial" w:cs="Arial"/>
                <w:sz w:val="20"/>
                <w:szCs w:val="20"/>
              </w:rPr>
            </w:pPr>
            <w:r>
              <w:rPr>
                <w:rFonts w:ascii="Arial" w:eastAsia="Arial" w:hAnsi="Arial" w:cs="Arial"/>
                <w:sz w:val="20"/>
                <w:szCs w:val="20"/>
              </w:rPr>
              <w:t>Se trata del mismo video que fue certificado a través de la oficialía electoral IEE/OE/126/2022 numeral 2.</w:t>
            </w:r>
          </w:p>
        </w:tc>
      </w:tr>
      <w:tr w:rsidR="004A0563" w14:paraId="5D63E7C5" w14:textId="77777777" w:rsidTr="004A0563">
        <w:tc>
          <w:tcPr>
            <w:tcW w:w="567" w:type="dxa"/>
          </w:tcPr>
          <w:p w14:paraId="51976EA5" w14:textId="77777777" w:rsidR="004A0563" w:rsidRDefault="008D769A">
            <w:pPr>
              <w:jc w:val="both"/>
              <w:rPr>
                <w:rFonts w:ascii="Arial" w:eastAsia="Arial" w:hAnsi="Arial" w:cs="Arial"/>
                <w:sz w:val="20"/>
                <w:szCs w:val="20"/>
              </w:rPr>
            </w:pPr>
            <w:r>
              <w:rPr>
                <w:rFonts w:ascii="Arial" w:eastAsia="Arial" w:hAnsi="Arial" w:cs="Arial"/>
                <w:sz w:val="20"/>
                <w:szCs w:val="20"/>
              </w:rPr>
              <w:t>26</w:t>
            </w:r>
          </w:p>
        </w:tc>
        <w:tc>
          <w:tcPr>
            <w:tcW w:w="3544" w:type="dxa"/>
          </w:tcPr>
          <w:p w14:paraId="397C8210"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ingreso compañero 00_41 video</w:t>
            </w:r>
          </w:p>
          <w:p w14:paraId="78967CA5"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41 segundos </w:t>
            </w:r>
          </w:p>
        </w:tc>
        <w:tc>
          <w:tcPr>
            <w:tcW w:w="6521" w:type="dxa"/>
          </w:tcPr>
          <w:p w14:paraId="4038C82B" w14:textId="77777777" w:rsidR="004A0563" w:rsidRDefault="008D769A">
            <w:pPr>
              <w:jc w:val="both"/>
              <w:rPr>
                <w:rFonts w:ascii="Arial" w:eastAsia="Arial" w:hAnsi="Arial" w:cs="Arial"/>
                <w:sz w:val="20"/>
                <w:szCs w:val="20"/>
              </w:rPr>
            </w:pPr>
            <w:r>
              <w:rPr>
                <w:rFonts w:ascii="Arial" w:eastAsia="Arial" w:hAnsi="Arial" w:cs="Arial"/>
                <w:sz w:val="20"/>
                <w:szCs w:val="20"/>
              </w:rPr>
              <w:t>Se trata del mismo video que fue certificado a través de la oficialía electoral IEE/OE/125/2022.</w:t>
            </w:r>
          </w:p>
        </w:tc>
      </w:tr>
      <w:tr w:rsidR="004A0563" w14:paraId="0B923BEC"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5CBF5BB6" w14:textId="77777777" w:rsidR="004A0563" w:rsidRDefault="008D769A">
            <w:pPr>
              <w:jc w:val="both"/>
              <w:rPr>
                <w:rFonts w:ascii="Arial" w:eastAsia="Arial" w:hAnsi="Arial" w:cs="Arial"/>
                <w:sz w:val="20"/>
                <w:szCs w:val="20"/>
              </w:rPr>
            </w:pPr>
            <w:r>
              <w:rPr>
                <w:rFonts w:ascii="Arial" w:eastAsia="Arial" w:hAnsi="Arial" w:cs="Arial"/>
                <w:sz w:val="20"/>
                <w:szCs w:val="20"/>
              </w:rPr>
              <w:t>27</w:t>
            </w:r>
          </w:p>
        </w:tc>
        <w:tc>
          <w:tcPr>
            <w:tcW w:w="3544" w:type="dxa"/>
          </w:tcPr>
          <w:p w14:paraId="342E4B94"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mujer recolectando datos video</w:t>
            </w:r>
          </w:p>
          <w:p w14:paraId="6F164D45"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quince segundos </w:t>
            </w:r>
          </w:p>
        </w:tc>
        <w:tc>
          <w:tcPr>
            <w:tcW w:w="6521" w:type="dxa"/>
          </w:tcPr>
          <w:p w14:paraId="459F4E78"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Se observa a dos mujeres intercambiando información al interior de un espacio educativo. </w:t>
            </w:r>
          </w:p>
        </w:tc>
      </w:tr>
      <w:tr w:rsidR="004A0563" w14:paraId="57E72E2F" w14:textId="77777777" w:rsidTr="004A0563">
        <w:tc>
          <w:tcPr>
            <w:tcW w:w="567" w:type="dxa"/>
          </w:tcPr>
          <w:p w14:paraId="0411768C" w14:textId="77777777" w:rsidR="004A0563" w:rsidRDefault="008D769A">
            <w:pPr>
              <w:jc w:val="both"/>
              <w:rPr>
                <w:rFonts w:ascii="Arial" w:eastAsia="Arial" w:hAnsi="Arial" w:cs="Arial"/>
                <w:sz w:val="20"/>
                <w:szCs w:val="20"/>
              </w:rPr>
            </w:pPr>
            <w:r>
              <w:rPr>
                <w:rFonts w:ascii="Arial" w:eastAsia="Arial" w:hAnsi="Arial" w:cs="Arial"/>
                <w:sz w:val="20"/>
                <w:szCs w:val="20"/>
              </w:rPr>
              <w:t>28</w:t>
            </w:r>
          </w:p>
        </w:tc>
        <w:tc>
          <w:tcPr>
            <w:tcW w:w="3544" w:type="dxa"/>
          </w:tcPr>
          <w:p w14:paraId="2CFD99F9"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playeras azules. video</w:t>
            </w:r>
          </w:p>
          <w:p w14:paraId="1808B961"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cuarenta y cuatro segundos </w:t>
            </w:r>
          </w:p>
        </w:tc>
        <w:tc>
          <w:tcPr>
            <w:tcW w:w="6521" w:type="dxa"/>
          </w:tcPr>
          <w:p w14:paraId="21BC8280" w14:textId="77777777" w:rsidR="004A0563" w:rsidRDefault="008D769A">
            <w:pPr>
              <w:jc w:val="both"/>
              <w:rPr>
                <w:rFonts w:ascii="Arial" w:eastAsia="Arial" w:hAnsi="Arial" w:cs="Arial"/>
                <w:sz w:val="20"/>
                <w:szCs w:val="20"/>
              </w:rPr>
            </w:pPr>
            <w:r>
              <w:rPr>
                <w:rFonts w:ascii="Arial" w:eastAsia="Arial" w:hAnsi="Arial" w:cs="Arial"/>
                <w:sz w:val="20"/>
                <w:szCs w:val="20"/>
              </w:rPr>
              <w:t>Un hombre graba el exterior de la casilla 383, en donde se advierte un grupo de personas que portan playeras azules. El mismo hace el señalamiento de que “ahí se reportan”, indicando hacia un domicilio cercano.</w:t>
            </w:r>
          </w:p>
        </w:tc>
      </w:tr>
      <w:tr w:rsidR="004A0563" w14:paraId="2DD9F5B7"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5AE39811" w14:textId="77777777" w:rsidR="004A0563" w:rsidRDefault="008D769A">
            <w:pPr>
              <w:jc w:val="both"/>
              <w:rPr>
                <w:rFonts w:ascii="Arial" w:eastAsia="Arial" w:hAnsi="Arial" w:cs="Arial"/>
                <w:sz w:val="20"/>
                <w:szCs w:val="20"/>
              </w:rPr>
            </w:pPr>
            <w:r>
              <w:rPr>
                <w:rFonts w:ascii="Arial" w:eastAsia="Arial" w:hAnsi="Arial" w:cs="Arial"/>
                <w:sz w:val="20"/>
                <w:szCs w:val="20"/>
              </w:rPr>
              <w:t>29</w:t>
            </w:r>
          </w:p>
        </w:tc>
        <w:tc>
          <w:tcPr>
            <w:tcW w:w="3544" w:type="dxa"/>
          </w:tcPr>
          <w:p w14:paraId="684D9998"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propaganda 2, propaganda video 1</w:t>
            </w:r>
          </w:p>
          <w:p w14:paraId="040A38C2"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diecisiete segundos, cinco segundos </w:t>
            </w:r>
          </w:p>
        </w:tc>
        <w:tc>
          <w:tcPr>
            <w:tcW w:w="6521" w:type="dxa"/>
          </w:tcPr>
          <w:p w14:paraId="17302A78" w14:textId="77777777" w:rsidR="004A0563" w:rsidRDefault="008D769A">
            <w:pPr>
              <w:jc w:val="both"/>
              <w:rPr>
                <w:rFonts w:ascii="Arial" w:eastAsia="Arial" w:hAnsi="Arial" w:cs="Arial"/>
                <w:sz w:val="20"/>
                <w:szCs w:val="20"/>
              </w:rPr>
            </w:pPr>
            <w:r>
              <w:rPr>
                <w:rFonts w:ascii="Arial" w:eastAsia="Arial" w:hAnsi="Arial" w:cs="Arial"/>
                <w:sz w:val="20"/>
                <w:szCs w:val="20"/>
              </w:rPr>
              <w:t>Un hombre graba una serie de casas en las que se puede advertir propaganda en favor de la candidata ganadora.</w:t>
            </w:r>
          </w:p>
        </w:tc>
      </w:tr>
      <w:tr w:rsidR="004A0563" w14:paraId="52298EDE" w14:textId="77777777" w:rsidTr="004A0563">
        <w:tc>
          <w:tcPr>
            <w:tcW w:w="567" w:type="dxa"/>
          </w:tcPr>
          <w:p w14:paraId="1DB44932" w14:textId="77777777" w:rsidR="004A0563" w:rsidRDefault="008D769A">
            <w:pPr>
              <w:jc w:val="both"/>
              <w:rPr>
                <w:rFonts w:ascii="Arial" w:eastAsia="Arial" w:hAnsi="Arial" w:cs="Arial"/>
                <w:sz w:val="20"/>
                <w:szCs w:val="20"/>
              </w:rPr>
            </w:pPr>
            <w:r>
              <w:rPr>
                <w:rFonts w:ascii="Arial" w:eastAsia="Arial" w:hAnsi="Arial" w:cs="Arial"/>
                <w:sz w:val="20"/>
                <w:szCs w:val="20"/>
              </w:rPr>
              <w:t>30</w:t>
            </w:r>
          </w:p>
        </w:tc>
        <w:tc>
          <w:tcPr>
            <w:tcW w:w="3544" w:type="dxa"/>
          </w:tcPr>
          <w:p w14:paraId="2868C33B"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señora playera amarilla video, sujetos pared verde video</w:t>
            </w:r>
          </w:p>
          <w:p w14:paraId="56166D86"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un minuto con veintidós segundos, veintitrés segundos </w:t>
            </w:r>
          </w:p>
        </w:tc>
        <w:tc>
          <w:tcPr>
            <w:tcW w:w="6521" w:type="dxa"/>
          </w:tcPr>
          <w:p w14:paraId="35748546"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Se graba a una serie de personas al exterior de ciertas casas, sin que se advierta acción en concreto alguna. </w:t>
            </w:r>
          </w:p>
        </w:tc>
      </w:tr>
      <w:tr w:rsidR="004A0563" w14:paraId="09FDAF79"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1F5ABC95" w14:textId="77777777" w:rsidR="004A0563" w:rsidRDefault="008D769A">
            <w:pPr>
              <w:jc w:val="both"/>
              <w:rPr>
                <w:rFonts w:ascii="Arial" w:eastAsia="Arial" w:hAnsi="Arial" w:cs="Arial"/>
                <w:sz w:val="20"/>
                <w:szCs w:val="20"/>
              </w:rPr>
            </w:pPr>
            <w:r>
              <w:rPr>
                <w:rFonts w:ascii="Arial" w:eastAsia="Arial" w:hAnsi="Arial" w:cs="Arial"/>
                <w:sz w:val="20"/>
                <w:szCs w:val="20"/>
              </w:rPr>
              <w:t>31</w:t>
            </w:r>
          </w:p>
        </w:tc>
        <w:tc>
          <w:tcPr>
            <w:tcW w:w="3544" w:type="dxa"/>
          </w:tcPr>
          <w:p w14:paraId="7701631D" w14:textId="77777777" w:rsidR="004A0563" w:rsidRDefault="008D769A">
            <w:pPr>
              <w:jc w:val="both"/>
              <w:rPr>
                <w:rFonts w:ascii="Arial" w:eastAsia="Arial" w:hAnsi="Arial" w:cs="Arial"/>
                <w:sz w:val="20"/>
                <w:szCs w:val="20"/>
              </w:rPr>
            </w:pPr>
            <w:r>
              <w:rPr>
                <w:rFonts w:ascii="Arial" w:eastAsia="Arial" w:hAnsi="Arial" w:cs="Arial"/>
                <w:sz w:val="20"/>
                <w:szCs w:val="20"/>
              </w:rPr>
              <w:t>Nombre del archivo: sujetos golpean a personas en parque video</w:t>
            </w:r>
          </w:p>
          <w:p w14:paraId="0B443837"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Duración: veinticuatro segundos </w:t>
            </w:r>
          </w:p>
        </w:tc>
        <w:tc>
          <w:tcPr>
            <w:tcW w:w="6521" w:type="dxa"/>
          </w:tcPr>
          <w:p w14:paraId="532D4004" w14:textId="77777777" w:rsidR="004A0563" w:rsidRDefault="008D769A">
            <w:pPr>
              <w:jc w:val="both"/>
              <w:rPr>
                <w:rFonts w:ascii="Arial" w:eastAsia="Arial" w:hAnsi="Arial" w:cs="Arial"/>
                <w:sz w:val="20"/>
                <w:szCs w:val="20"/>
              </w:rPr>
            </w:pPr>
            <w:r>
              <w:rPr>
                <w:rFonts w:ascii="Arial" w:eastAsia="Arial" w:hAnsi="Arial" w:cs="Arial"/>
                <w:sz w:val="20"/>
                <w:szCs w:val="20"/>
              </w:rPr>
              <w:t>El video se trata del mismo que se adjuntó en la publicación que fuera certificada a través de la oficialía electoral IEE/OE/128/2022, numeral 1.</w:t>
            </w:r>
          </w:p>
        </w:tc>
      </w:tr>
      <w:tr w:rsidR="004A0563" w14:paraId="206BF41D" w14:textId="77777777" w:rsidTr="004A0563">
        <w:tc>
          <w:tcPr>
            <w:tcW w:w="567" w:type="dxa"/>
          </w:tcPr>
          <w:p w14:paraId="64417C83" w14:textId="77777777" w:rsidR="004A0563" w:rsidRDefault="008D769A">
            <w:pPr>
              <w:jc w:val="both"/>
              <w:rPr>
                <w:rFonts w:ascii="Arial" w:eastAsia="Arial" w:hAnsi="Arial" w:cs="Arial"/>
                <w:sz w:val="20"/>
                <w:szCs w:val="20"/>
              </w:rPr>
            </w:pPr>
            <w:r>
              <w:rPr>
                <w:rFonts w:ascii="Arial" w:eastAsia="Arial" w:hAnsi="Arial" w:cs="Arial"/>
                <w:sz w:val="20"/>
                <w:szCs w:val="20"/>
              </w:rPr>
              <w:t>32</w:t>
            </w:r>
          </w:p>
        </w:tc>
        <w:tc>
          <w:tcPr>
            <w:tcW w:w="3544" w:type="dxa"/>
          </w:tcPr>
          <w:p w14:paraId="3F529956" w14:textId="77777777" w:rsidR="004A0563" w:rsidRDefault="008D769A">
            <w:pPr>
              <w:jc w:val="both"/>
              <w:rPr>
                <w:rFonts w:ascii="Arial" w:eastAsia="Arial" w:hAnsi="Arial" w:cs="Arial"/>
                <w:sz w:val="20"/>
                <w:szCs w:val="20"/>
              </w:rPr>
            </w:pPr>
            <w:r>
              <w:rPr>
                <w:rFonts w:ascii="Arial" w:eastAsia="Arial" w:hAnsi="Arial" w:cs="Arial"/>
                <w:sz w:val="20"/>
                <w:szCs w:val="20"/>
              </w:rPr>
              <w:t>4 fotografías</w:t>
            </w:r>
          </w:p>
        </w:tc>
        <w:tc>
          <w:tcPr>
            <w:tcW w:w="6521" w:type="dxa"/>
          </w:tcPr>
          <w:p w14:paraId="5ED159B9"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En las primeras dos fotografías se advierte el interior de un comercio con un refrigerador y pertenencias en desorden. En las dos siguientes se señala que una persona al interior de un vehículo sostiene un padrón electoral. </w:t>
            </w:r>
          </w:p>
        </w:tc>
      </w:tr>
      <w:tr w:rsidR="004A0563" w14:paraId="557106E7"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6880B135" w14:textId="77777777" w:rsidR="004A0563" w:rsidRDefault="008D769A">
            <w:pPr>
              <w:jc w:val="both"/>
              <w:rPr>
                <w:rFonts w:ascii="Arial" w:eastAsia="Arial" w:hAnsi="Arial" w:cs="Arial"/>
                <w:sz w:val="20"/>
                <w:szCs w:val="20"/>
              </w:rPr>
            </w:pPr>
            <w:r>
              <w:rPr>
                <w:rFonts w:ascii="Arial" w:eastAsia="Arial" w:hAnsi="Arial" w:cs="Arial"/>
                <w:sz w:val="20"/>
                <w:szCs w:val="20"/>
              </w:rPr>
              <w:t>33</w:t>
            </w:r>
          </w:p>
        </w:tc>
        <w:tc>
          <w:tcPr>
            <w:tcW w:w="3544" w:type="dxa"/>
          </w:tcPr>
          <w:p w14:paraId="2C1B32B2" w14:textId="77777777" w:rsidR="004A0563" w:rsidRDefault="008D769A">
            <w:pPr>
              <w:jc w:val="both"/>
              <w:rPr>
                <w:rFonts w:ascii="Arial" w:eastAsia="Arial" w:hAnsi="Arial" w:cs="Arial"/>
                <w:sz w:val="20"/>
                <w:szCs w:val="20"/>
              </w:rPr>
            </w:pPr>
            <w:r>
              <w:rPr>
                <w:rFonts w:ascii="Arial" w:eastAsia="Arial" w:hAnsi="Arial" w:cs="Arial"/>
                <w:sz w:val="20"/>
                <w:szCs w:val="20"/>
              </w:rPr>
              <w:t>20 archivos Word</w:t>
            </w:r>
          </w:p>
        </w:tc>
        <w:tc>
          <w:tcPr>
            <w:tcW w:w="6521" w:type="dxa"/>
          </w:tcPr>
          <w:p w14:paraId="2A74947B"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En los veinte archivos de Word, se describen los videos antes señalados. </w:t>
            </w:r>
          </w:p>
        </w:tc>
      </w:tr>
      <w:tr w:rsidR="004A0563" w14:paraId="7641AB28" w14:textId="77777777" w:rsidTr="004A0563">
        <w:trPr>
          <w:trHeight w:val="220"/>
        </w:trPr>
        <w:tc>
          <w:tcPr>
            <w:tcW w:w="10632" w:type="dxa"/>
            <w:gridSpan w:val="3"/>
          </w:tcPr>
          <w:p w14:paraId="6C22AC0C" w14:textId="77777777" w:rsidR="004A0563" w:rsidRDefault="004A0563">
            <w:pPr>
              <w:jc w:val="both"/>
              <w:rPr>
                <w:rFonts w:ascii="Arial" w:eastAsia="Arial" w:hAnsi="Arial" w:cs="Arial"/>
                <w:sz w:val="20"/>
                <w:szCs w:val="20"/>
              </w:rPr>
            </w:pPr>
          </w:p>
          <w:p w14:paraId="092F4A4A" w14:textId="77777777" w:rsidR="004A0563" w:rsidRDefault="008D769A">
            <w:pPr>
              <w:jc w:val="center"/>
              <w:rPr>
                <w:rFonts w:ascii="Arial" w:eastAsia="Arial" w:hAnsi="Arial" w:cs="Arial"/>
                <w:b/>
                <w:sz w:val="20"/>
                <w:szCs w:val="20"/>
              </w:rPr>
            </w:pPr>
            <w:r>
              <w:rPr>
                <w:rFonts w:ascii="Arial" w:eastAsia="Arial" w:hAnsi="Arial" w:cs="Arial"/>
                <w:b/>
                <w:sz w:val="20"/>
                <w:szCs w:val="20"/>
              </w:rPr>
              <w:t>PUBLICACIONES CERTIFICADAS POR EL INSTITUTO ESTATAL ELECTORAL DE AGUASCALIENTES</w:t>
            </w:r>
          </w:p>
        </w:tc>
      </w:tr>
      <w:tr w:rsidR="004A0563" w14:paraId="4C09497F"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5050192A" w14:textId="77777777" w:rsidR="004A0563" w:rsidRDefault="008D769A">
            <w:pPr>
              <w:jc w:val="both"/>
              <w:rPr>
                <w:rFonts w:ascii="Arial" w:eastAsia="Arial" w:hAnsi="Arial" w:cs="Arial"/>
                <w:sz w:val="20"/>
                <w:szCs w:val="20"/>
              </w:rPr>
            </w:pPr>
            <w:r>
              <w:rPr>
                <w:rFonts w:ascii="Arial" w:eastAsia="Arial" w:hAnsi="Arial" w:cs="Arial"/>
                <w:sz w:val="20"/>
                <w:szCs w:val="20"/>
              </w:rPr>
              <w:t>34</w:t>
            </w:r>
          </w:p>
        </w:tc>
        <w:tc>
          <w:tcPr>
            <w:tcW w:w="3544" w:type="dxa"/>
          </w:tcPr>
          <w:p w14:paraId="2BE22F02" w14:textId="77777777" w:rsidR="004A0563" w:rsidRDefault="008D769A">
            <w:pPr>
              <w:jc w:val="both"/>
              <w:rPr>
                <w:rFonts w:ascii="Arial" w:eastAsia="Arial" w:hAnsi="Arial" w:cs="Arial"/>
                <w:sz w:val="20"/>
                <w:szCs w:val="20"/>
              </w:rPr>
            </w:pPr>
            <w:r>
              <w:rPr>
                <w:rFonts w:ascii="Arial" w:eastAsia="Arial" w:hAnsi="Arial" w:cs="Arial"/>
                <w:sz w:val="20"/>
                <w:szCs w:val="20"/>
              </w:rPr>
              <w:t>Oficialía Electoral: IEE/OE/127/2022</w:t>
            </w:r>
          </w:p>
          <w:p w14:paraId="1F3235E5" w14:textId="77777777" w:rsidR="004A0563" w:rsidRDefault="008D769A">
            <w:pPr>
              <w:jc w:val="both"/>
              <w:rPr>
                <w:rFonts w:ascii="Arial" w:eastAsia="Arial" w:hAnsi="Arial" w:cs="Arial"/>
                <w:sz w:val="20"/>
                <w:szCs w:val="20"/>
              </w:rPr>
            </w:pPr>
            <w:r>
              <w:rPr>
                <w:rFonts w:ascii="Arial" w:eastAsia="Arial" w:hAnsi="Arial" w:cs="Arial"/>
                <w:sz w:val="20"/>
                <w:szCs w:val="20"/>
              </w:rPr>
              <w:t>Fecha: 11 de junio de 2022</w:t>
            </w:r>
          </w:p>
          <w:p w14:paraId="644A67AF"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Dirección electrónica certificada: </w:t>
            </w:r>
            <w:hyperlink r:id="rId28">
              <w:r>
                <w:rPr>
                  <w:rFonts w:ascii="Arial" w:eastAsia="Arial" w:hAnsi="Arial" w:cs="Arial"/>
                  <w:color w:val="0563C1"/>
                  <w:sz w:val="20"/>
                  <w:szCs w:val="20"/>
                  <w:u w:val="single"/>
                </w:rPr>
                <w:t>https://twitter.com/LauramelPerezS/status/1533580074485747712</w:t>
              </w:r>
            </w:hyperlink>
          </w:p>
        </w:tc>
        <w:tc>
          <w:tcPr>
            <w:tcW w:w="6521" w:type="dxa"/>
          </w:tcPr>
          <w:p w14:paraId="15788815" w14:textId="2E933B4F" w:rsidR="004A0563" w:rsidRDefault="008D769A">
            <w:pPr>
              <w:jc w:val="both"/>
              <w:rPr>
                <w:rFonts w:ascii="Arial" w:eastAsia="Arial" w:hAnsi="Arial" w:cs="Arial"/>
                <w:sz w:val="20"/>
                <w:szCs w:val="20"/>
              </w:rPr>
            </w:pPr>
            <w:r>
              <w:rPr>
                <w:rFonts w:ascii="Arial" w:eastAsia="Arial" w:hAnsi="Arial" w:cs="Arial"/>
                <w:sz w:val="20"/>
                <w:szCs w:val="20"/>
              </w:rPr>
              <w:t xml:space="preserve">El 5 de junio de 2022, se publicó en el perfil oficial de Twitter de Laura Imelda Pérez Segura, Diputada Federal por </w:t>
            </w:r>
            <w:r w:rsidR="00577A46">
              <w:rPr>
                <w:rFonts w:ascii="Arial" w:eastAsia="Arial" w:hAnsi="Arial" w:cs="Arial"/>
                <w:sz w:val="20"/>
                <w:szCs w:val="20"/>
              </w:rPr>
              <w:t>MORENA</w:t>
            </w:r>
            <w:r>
              <w:rPr>
                <w:rFonts w:ascii="Arial" w:eastAsia="Arial" w:hAnsi="Arial" w:cs="Arial"/>
                <w:sz w:val="20"/>
                <w:szCs w:val="20"/>
              </w:rPr>
              <w:t xml:space="preserve">, un mensaje en el que señala las placas de una camioneta en la que presuntamente viajan las personas que agredieron y privaron de la libertad a compañeros de la servidora pública. Se adjunta en dicha publicación una fotografía de la parte trasera del vehículo en comento. </w:t>
            </w:r>
          </w:p>
        </w:tc>
      </w:tr>
      <w:tr w:rsidR="004A0563" w14:paraId="3920D381" w14:textId="77777777" w:rsidTr="004A0563">
        <w:tc>
          <w:tcPr>
            <w:tcW w:w="567" w:type="dxa"/>
          </w:tcPr>
          <w:p w14:paraId="1B556C00" w14:textId="77777777" w:rsidR="004A0563" w:rsidRDefault="008D769A">
            <w:pPr>
              <w:jc w:val="both"/>
              <w:rPr>
                <w:rFonts w:ascii="Arial" w:eastAsia="Arial" w:hAnsi="Arial" w:cs="Arial"/>
                <w:sz w:val="20"/>
                <w:szCs w:val="20"/>
              </w:rPr>
            </w:pPr>
            <w:r>
              <w:rPr>
                <w:rFonts w:ascii="Arial" w:eastAsia="Arial" w:hAnsi="Arial" w:cs="Arial"/>
                <w:sz w:val="20"/>
                <w:szCs w:val="20"/>
              </w:rPr>
              <w:t>35</w:t>
            </w:r>
          </w:p>
        </w:tc>
        <w:tc>
          <w:tcPr>
            <w:tcW w:w="3544" w:type="dxa"/>
          </w:tcPr>
          <w:p w14:paraId="371CEDD4" w14:textId="77777777" w:rsidR="004A0563" w:rsidRDefault="008D769A">
            <w:pPr>
              <w:jc w:val="both"/>
              <w:rPr>
                <w:rFonts w:ascii="Arial" w:eastAsia="Arial" w:hAnsi="Arial" w:cs="Arial"/>
                <w:sz w:val="20"/>
                <w:szCs w:val="20"/>
              </w:rPr>
            </w:pPr>
            <w:r>
              <w:rPr>
                <w:rFonts w:ascii="Arial" w:eastAsia="Arial" w:hAnsi="Arial" w:cs="Arial"/>
                <w:sz w:val="20"/>
                <w:szCs w:val="20"/>
              </w:rPr>
              <w:t>Oficialía Electoral: IEE/OE/128/2022</w:t>
            </w:r>
          </w:p>
          <w:p w14:paraId="6BDCAFD6" w14:textId="77777777" w:rsidR="004A0563" w:rsidRDefault="008D769A">
            <w:pPr>
              <w:jc w:val="both"/>
              <w:rPr>
                <w:rFonts w:ascii="Arial" w:eastAsia="Arial" w:hAnsi="Arial" w:cs="Arial"/>
                <w:sz w:val="20"/>
                <w:szCs w:val="20"/>
              </w:rPr>
            </w:pPr>
            <w:r>
              <w:rPr>
                <w:rFonts w:ascii="Arial" w:eastAsia="Arial" w:hAnsi="Arial" w:cs="Arial"/>
                <w:sz w:val="20"/>
                <w:szCs w:val="20"/>
              </w:rPr>
              <w:t>Fecha: 11 de junio de 2022</w:t>
            </w:r>
          </w:p>
          <w:p w14:paraId="0C528C12" w14:textId="77777777" w:rsidR="004A0563" w:rsidRDefault="008D769A">
            <w:pPr>
              <w:jc w:val="both"/>
              <w:rPr>
                <w:rFonts w:ascii="Arial" w:eastAsia="Arial" w:hAnsi="Arial" w:cs="Arial"/>
                <w:sz w:val="20"/>
                <w:szCs w:val="20"/>
              </w:rPr>
            </w:pPr>
            <w:r>
              <w:rPr>
                <w:rFonts w:ascii="Arial" w:eastAsia="Arial" w:hAnsi="Arial" w:cs="Arial"/>
                <w:sz w:val="20"/>
                <w:szCs w:val="20"/>
              </w:rPr>
              <w:t>Direcciones electrónicas certificadas:</w:t>
            </w:r>
          </w:p>
          <w:p w14:paraId="55D45499"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a) </w:t>
            </w:r>
            <w:hyperlink r:id="rId29">
              <w:r>
                <w:rPr>
                  <w:rFonts w:ascii="Arial" w:eastAsia="Arial" w:hAnsi="Arial" w:cs="Arial"/>
                  <w:color w:val="0563C1"/>
                  <w:sz w:val="20"/>
                  <w:szCs w:val="20"/>
                  <w:u w:val="single"/>
                </w:rPr>
                <w:t>https://www.facebook.com/watch/?v=720775545874418&amp;ref=sharing</w:t>
              </w:r>
            </w:hyperlink>
            <w:r>
              <w:rPr>
                <w:rFonts w:ascii="Arial" w:eastAsia="Arial" w:hAnsi="Arial" w:cs="Arial"/>
                <w:sz w:val="20"/>
                <w:szCs w:val="20"/>
              </w:rPr>
              <w:t xml:space="preserve"> </w:t>
            </w:r>
          </w:p>
          <w:p w14:paraId="4DBE450D"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b) </w:t>
            </w:r>
            <w:hyperlink r:id="rId30">
              <w:r>
                <w:rPr>
                  <w:rFonts w:ascii="Arial" w:eastAsia="Arial" w:hAnsi="Arial" w:cs="Arial"/>
                  <w:color w:val="0563C1"/>
                  <w:sz w:val="20"/>
                  <w:szCs w:val="20"/>
                  <w:u w:val="single"/>
                </w:rPr>
                <w:t>https://www.facebook.com/watch/live/?extid=WA-UNK-UNK-UNK-AN_GK1C&amp;ref=watch_permalink&amp;v=305971081747566</w:t>
              </w:r>
            </w:hyperlink>
            <w:r>
              <w:rPr>
                <w:rFonts w:ascii="Arial" w:eastAsia="Arial" w:hAnsi="Arial" w:cs="Arial"/>
                <w:sz w:val="20"/>
                <w:szCs w:val="20"/>
              </w:rPr>
              <w:t xml:space="preserve"> </w:t>
            </w:r>
          </w:p>
        </w:tc>
        <w:tc>
          <w:tcPr>
            <w:tcW w:w="6521" w:type="dxa"/>
          </w:tcPr>
          <w:p w14:paraId="176BEAE7" w14:textId="66B23F2E" w:rsidR="004A0563" w:rsidRDefault="008D769A">
            <w:pPr>
              <w:jc w:val="both"/>
              <w:rPr>
                <w:rFonts w:ascii="Arial" w:eastAsia="Arial" w:hAnsi="Arial" w:cs="Arial"/>
                <w:sz w:val="20"/>
                <w:szCs w:val="20"/>
              </w:rPr>
            </w:pPr>
            <w:r>
              <w:rPr>
                <w:rFonts w:ascii="Arial" w:eastAsia="Arial" w:hAnsi="Arial" w:cs="Arial"/>
                <w:sz w:val="20"/>
                <w:szCs w:val="20"/>
              </w:rPr>
              <w:t xml:space="preserve">a) El 5 de junio de 2022, se publicó en el perfil de Facebook </w:t>
            </w:r>
            <w:r>
              <w:rPr>
                <w:rFonts w:ascii="Arial" w:eastAsia="Arial" w:hAnsi="Arial" w:cs="Arial"/>
                <w:i/>
                <w:sz w:val="20"/>
                <w:szCs w:val="20"/>
              </w:rPr>
              <w:t>Viborita Hidrocálida</w:t>
            </w:r>
            <w:r>
              <w:rPr>
                <w:rFonts w:ascii="Arial" w:eastAsia="Arial" w:hAnsi="Arial" w:cs="Arial"/>
                <w:sz w:val="20"/>
                <w:szCs w:val="20"/>
              </w:rPr>
              <w:t xml:space="preserve">, un mensaje en el que se hace referencia a que en la sección 388, en el Municipio de Cosío, Aguascalientes, el primo de la candidata ganadora </w:t>
            </w:r>
            <w:proofErr w:type="gramStart"/>
            <w:r>
              <w:rPr>
                <w:rFonts w:ascii="Arial" w:eastAsia="Arial" w:hAnsi="Arial" w:cs="Arial"/>
                <w:sz w:val="20"/>
                <w:szCs w:val="20"/>
              </w:rPr>
              <w:t>le</w:t>
            </w:r>
            <w:proofErr w:type="gramEnd"/>
            <w:r>
              <w:rPr>
                <w:rFonts w:ascii="Arial" w:eastAsia="Arial" w:hAnsi="Arial" w:cs="Arial"/>
                <w:sz w:val="20"/>
                <w:szCs w:val="20"/>
              </w:rPr>
              <w:t xml:space="preserve"> ordenó a algunas personas que golpearan a los representantes de </w:t>
            </w:r>
            <w:r w:rsidR="00577A46">
              <w:rPr>
                <w:rFonts w:ascii="Arial" w:eastAsia="Arial" w:hAnsi="Arial" w:cs="Arial"/>
                <w:sz w:val="20"/>
                <w:szCs w:val="20"/>
              </w:rPr>
              <w:t>MORENA</w:t>
            </w:r>
            <w:r>
              <w:rPr>
                <w:rFonts w:ascii="Arial" w:eastAsia="Arial" w:hAnsi="Arial" w:cs="Arial"/>
                <w:sz w:val="20"/>
                <w:szCs w:val="20"/>
              </w:rPr>
              <w:t xml:space="preserve">, quienes supuestamente pretendían evitar la compra de votos. Se acompaña a dicha publicación, un video en el que ocurre un enfrentamiento entre diversos sujetos, que portan vestimenta neutral, es decir, no se observa preferencia política alguna. </w:t>
            </w:r>
          </w:p>
          <w:p w14:paraId="221F57F7" w14:textId="77777777" w:rsidR="004A0563" w:rsidRDefault="004A0563">
            <w:pPr>
              <w:jc w:val="both"/>
              <w:rPr>
                <w:rFonts w:ascii="Arial" w:eastAsia="Arial" w:hAnsi="Arial" w:cs="Arial"/>
                <w:sz w:val="20"/>
                <w:szCs w:val="20"/>
              </w:rPr>
            </w:pPr>
          </w:p>
          <w:p w14:paraId="277E737A"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b) El 5 de junio de 2022, se publicó en el perfil </w:t>
            </w:r>
            <w:r>
              <w:rPr>
                <w:rFonts w:ascii="Arial" w:eastAsia="Arial" w:hAnsi="Arial" w:cs="Arial"/>
                <w:i/>
                <w:sz w:val="20"/>
                <w:szCs w:val="20"/>
              </w:rPr>
              <w:t>HEW Radio y Tv</w:t>
            </w:r>
            <w:r>
              <w:rPr>
                <w:rFonts w:ascii="Arial" w:eastAsia="Arial" w:hAnsi="Arial" w:cs="Arial"/>
                <w:sz w:val="20"/>
                <w:szCs w:val="20"/>
              </w:rPr>
              <w:t>, una grabación en vivo con la duración de cinco minutos con nueve segundos, en el que una persona -refiere que es un ciudadano ejerciendo el voto- comenta que en la sección 388 fue golpeado por personas que apoyaban a la candidata ganadora -</w:t>
            </w:r>
            <w:proofErr w:type="spellStart"/>
            <w:r>
              <w:rPr>
                <w:rFonts w:ascii="Arial" w:eastAsia="Arial" w:hAnsi="Arial" w:cs="Arial"/>
                <w:sz w:val="20"/>
                <w:szCs w:val="20"/>
              </w:rPr>
              <w:t>Victor</w:t>
            </w:r>
            <w:proofErr w:type="spellEnd"/>
            <w:r>
              <w:rPr>
                <w:rFonts w:ascii="Arial" w:eastAsia="Arial" w:hAnsi="Arial" w:cs="Arial"/>
                <w:sz w:val="20"/>
                <w:szCs w:val="20"/>
              </w:rPr>
              <w:t xml:space="preserve"> Zavala del </w:t>
            </w:r>
            <w:r>
              <w:rPr>
                <w:rFonts w:ascii="Arial" w:eastAsia="Arial" w:hAnsi="Arial" w:cs="Arial"/>
                <w:sz w:val="20"/>
                <w:szCs w:val="20"/>
              </w:rPr>
              <w:lastRenderedPageBreak/>
              <w:t xml:space="preserve">PAN-. Por otro lado, afirma que tales sujetos intentaron quitarle el celular, y describe las agresiones físicas que le provocaron.  Asimismo, refiere que la transmisión la realiza para la empresa de radio referida, y a su vez, que apoya la “4T” y que seguirá luchando por tal proyecto. </w:t>
            </w:r>
          </w:p>
        </w:tc>
      </w:tr>
      <w:tr w:rsidR="004A0563" w14:paraId="595B309C"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3B5EE0F1" w14:textId="77777777" w:rsidR="004A0563" w:rsidRDefault="008D769A">
            <w:pPr>
              <w:jc w:val="both"/>
              <w:rPr>
                <w:rFonts w:ascii="Arial" w:eastAsia="Arial" w:hAnsi="Arial" w:cs="Arial"/>
                <w:sz w:val="20"/>
                <w:szCs w:val="20"/>
              </w:rPr>
            </w:pPr>
            <w:r>
              <w:rPr>
                <w:rFonts w:ascii="Arial" w:eastAsia="Arial" w:hAnsi="Arial" w:cs="Arial"/>
                <w:sz w:val="20"/>
                <w:szCs w:val="20"/>
              </w:rPr>
              <w:lastRenderedPageBreak/>
              <w:t>36</w:t>
            </w:r>
          </w:p>
        </w:tc>
        <w:tc>
          <w:tcPr>
            <w:tcW w:w="3544" w:type="dxa"/>
          </w:tcPr>
          <w:p w14:paraId="41E858AA" w14:textId="77777777" w:rsidR="004A0563" w:rsidRDefault="008D769A">
            <w:pPr>
              <w:jc w:val="both"/>
              <w:rPr>
                <w:rFonts w:ascii="Arial" w:eastAsia="Arial" w:hAnsi="Arial" w:cs="Arial"/>
                <w:sz w:val="20"/>
                <w:szCs w:val="20"/>
              </w:rPr>
            </w:pPr>
            <w:r>
              <w:rPr>
                <w:rFonts w:ascii="Arial" w:eastAsia="Arial" w:hAnsi="Arial" w:cs="Arial"/>
                <w:sz w:val="20"/>
                <w:szCs w:val="20"/>
              </w:rPr>
              <w:t>Oficialía Electoral: IEE/OE/129/2022</w:t>
            </w:r>
          </w:p>
          <w:p w14:paraId="099E46CE" w14:textId="77777777" w:rsidR="004A0563" w:rsidRDefault="008D769A">
            <w:pPr>
              <w:jc w:val="both"/>
              <w:rPr>
                <w:rFonts w:ascii="Arial" w:eastAsia="Arial" w:hAnsi="Arial" w:cs="Arial"/>
                <w:sz w:val="20"/>
                <w:szCs w:val="20"/>
              </w:rPr>
            </w:pPr>
            <w:r>
              <w:rPr>
                <w:rFonts w:ascii="Arial" w:eastAsia="Arial" w:hAnsi="Arial" w:cs="Arial"/>
                <w:sz w:val="20"/>
                <w:szCs w:val="20"/>
              </w:rPr>
              <w:t>Fecha: 11 de junio de 2022</w:t>
            </w:r>
          </w:p>
          <w:p w14:paraId="180F0689"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Dirección electrónica certificada: </w:t>
            </w:r>
            <w:hyperlink r:id="rId31">
              <w:r>
                <w:rPr>
                  <w:rFonts w:ascii="Arial" w:eastAsia="Arial" w:hAnsi="Arial" w:cs="Arial"/>
                  <w:color w:val="0563C1"/>
                  <w:sz w:val="20"/>
                  <w:szCs w:val="20"/>
                  <w:u w:val="single"/>
                </w:rPr>
                <w:t>https://www.facebook.com/watch/?v=737382177609612&amp;ref=sharing</w:t>
              </w:r>
            </w:hyperlink>
            <w:r>
              <w:rPr>
                <w:rFonts w:ascii="Arial" w:eastAsia="Arial" w:hAnsi="Arial" w:cs="Arial"/>
                <w:sz w:val="20"/>
                <w:szCs w:val="20"/>
              </w:rPr>
              <w:t xml:space="preserve"> </w:t>
            </w:r>
          </w:p>
        </w:tc>
        <w:tc>
          <w:tcPr>
            <w:tcW w:w="6521" w:type="dxa"/>
          </w:tcPr>
          <w:p w14:paraId="137A6401" w14:textId="209B6EFA" w:rsidR="004A0563" w:rsidRDefault="008D769A">
            <w:pPr>
              <w:jc w:val="both"/>
              <w:rPr>
                <w:rFonts w:ascii="Arial" w:eastAsia="Arial" w:hAnsi="Arial" w:cs="Arial"/>
                <w:sz w:val="20"/>
                <w:szCs w:val="20"/>
              </w:rPr>
            </w:pPr>
            <w:r>
              <w:rPr>
                <w:rFonts w:ascii="Arial" w:eastAsia="Arial" w:hAnsi="Arial" w:cs="Arial"/>
                <w:sz w:val="20"/>
                <w:szCs w:val="20"/>
              </w:rPr>
              <w:t xml:space="preserve">El 5 de junio de 2022, se publicó en el perfil de Facebook </w:t>
            </w:r>
            <w:r>
              <w:rPr>
                <w:rFonts w:ascii="Arial" w:eastAsia="Arial" w:hAnsi="Arial" w:cs="Arial"/>
                <w:i/>
                <w:sz w:val="20"/>
                <w:szCs w:val="20"/>
              </w:rPr>
              <w:t xml:space="preserve">Viborita Hidrocálida, </w:t>
            </w:r>
            <w:r>
              <w:rPr>
                <w:rFonts w:ascii="Arial" w:eastAsia="Arial" w:hAnsi="Arial" w:cs="Arial"/>
                <w:sz w:val="20"/>
                <w:szCs w:val="20"/>
              </w:rPr>
              <w:t xml:space="preserve">un mensaje que hace referencia a que los integrantes de </w:t>
            </w:r>
            <w:r w:rsidR="00577A46">
              <w:rPr>
                <w:rFonts w:ascii="Arial" w:eastAsia="Arial" w:hAnsi="Arial" w:cs="Arial"/>
                <w:sz w:val="20"/>
                <w:szCs w:val="20"/>
              </w:rPr>
              <w:t>MORENA</w:t>
            </w:r>
            <w:r>
              <w:rPr>
                <w:rFonts w:ascii="Arial" w:eastAsia="Arial" w:hAnsi="Arial" w:cs="Arial"/>
                <w:sz w:val="20"/>
                <w:szCs w:val="20"/>
              </w:rPr>
              <w:t xml:space="preserve"> tuvieron razón en cuanto a que “los sicarios” de la candidata ganadora, así como elementos de la policía estatal y municipal incidieron en el voto de la ciudadanía con el fin de inhibir la participación de esta, en las casillas donde supuestamente se advertía una preferencia hacia la candidata Nora Ruvalcaba Gámez. En la publicación, se adjuntó un video en el que aparecen distintos sujetos con playeras de las que no se advierte alguna preferencia electoral, abordando una camioneta</w:t>
            </w:r>
            <w:r>
              <w:rPr>
                <w:rFonts w:ascii="Arial" w:eastAsia="Arial" w:hAnsi="Arial" w:cs="Arial"/>
                <w:i/>
                <w:sz w:val="20"/>
                <w:szCs w:val="20"/>
              </w:rPr>
              <w:t xml:space="preserve"> pick up</w:t>
            </w:r>
            <w:r>
              <w:rPr>
                <w:rFonts w:ascii="Arial" w:eastAsia="Arial" w:hAnsi="Arial" w:cs="Arial"/>
                <w:sz w:val="20"/>
                <w:szCs w:val="20"/>
              </w:rPr>
              <w:t xml:space="preserve"> color azul y un coche color blanco. </w:t>
            </w:r>
          </w:p>
        </w:tc>
      </w:tr>
      <w:tr w:rsidR="004A0563" w14:paraId="69ABF7F4" w14:textId="77777777" w:rsidTr="004A0563">
        <w:tc>
          <w:tcPr>
            <w:tcW w:w="567" w:type="dxa"/>
          </w:tcPr>
          <w:p w14:paraId="1A64BDFF" w14:textId="77777777" w:rsidR="004A0563" w:rsidRDefault="008D769A">
            <w:pPr>
              <w:jc w:val="both"/>
              <w:rPr>
                <w:rFonts w:ascii="Arial" w:eastAsia="Arial" w:hAnsi="Arial" w:cs="Arial"/>
                <w:sz w:val="20"/>
                <w:szCs w:val="20"/>
              </w:rPr>
            </w:pPr>
            <w:r>
              <w:rPr>
                <w:rFonts w:ascii="Arial" w:eastAsia="Arial" w:hAnsi="Arial" w:cs="Arial"/>
                <w:sz w:val="20"/>
                <w:szCs w:val="20"/>
              </w:rPr>
              <w:t>37</w:t>
            </w:r>
          </w:p>
        </w:tc>
        <w:tc>
          <w:tcPr>
            <w:tcW w:w="3544" w:type="dxa"/>
          </w:tcPr>
          <w:p w14:paraId="25D993A4" w14:textId="77777777" w:rsidR="004A0563" w:rsidRDefault="008D769A">
            <w:pPr>
              <w:jc w:val="both"/>
              <w:rPr>
                <w:rFonts w:ascii="Arial" w:eastAsia="Arial" w:hAnsi="Arial" w:cs="Arial"/>
                <w:sz w:val="20"/>
                <w:szCs w:val="20"/>
              </w:rPr>
            </w:pPr>
            <w:r>
              <w:rPr>
                <w:rFonts w:ascii="Arial" w:eastAsia="Arial" w:hAnsi="Arial" w:cs="Arial"/>
                <w:sz w:val="20"/>
                <w:szCs w:val="20"/>
              </w:rPr>
              <w:t>Oficialía Electoral: IEE/OE/130/2022</w:t>
            </w:r>
          </w:p>
          <w:p w14:paraId="2701B04E" w14:textId="77777777" w:rsidR="004A0563" w:rsidRDefault="008D769A">
            <w:pPr>
              <w:jc w:val="both"/>
              <w:rPr>
                <w:rFonts w:ascii="Arial" w:eastAsia="Arial" w:hAnsi="Arial" w:cs="Arial"/>
                <w:sz w:val="20"/>
                <w:szCs w:val="20"/>
              </w:rPr>
            </w:pPr>
            <w:r>
              <w:rPr>
                <w:rFonts w:ascii="Arial" w:eastAsia="Arial" w:hAnsi="Arial" w:cs="Arial"/>
                <w:sz w:val="20"/>
                <w:szCs w:val="20"/>
              </w:rPr>
              <w:t>Fecha: 11 de junio de 2022</w:t>
            </w:r>
          </w:p>
          <w:p w14:paraId="06D55CE2"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Dirección electrónica certificada: </w:t>
            </w:r>
            <w:hyperlink r:id="rId32">
              <w:r>
                <w:rPr>
                  <w:rFonts w:ascii="Arial" w:eastAsia="Arial" w:hAnsi="Arial" w:cs="Arial"/>
                  <w:color w:val="0563C1"/>
                  <w:sz w:val="20"/>
                  <w:szCs w:val="20"/>
                  <w:u w:val="single"/>
                </w:rPr>
                <w:t>https://www.facebook.com/periodicoeldebate/videos/2746593498819059</w:t>
              </w:r>
            </w:hyperlink>
            <w:r>
              <w:rPr>
                <w:rFonts w:ascii="Arial" w:eastAsia="Arial" w:hAnsi="Arial" w:cs="Arial"/>
                <w:sz w:val="20"/>
                <w:szCs w:val="20"/>
              </w:rPr>
              <w:t xml:space="preserve"> </w:t>
            </w:r>
          </w:p>
        </w:tc>
        <w:tc>
          <w:tcPr>
            <w:tcW w:w="6521" w:type="dxa"/>
          </w:tcPr>
          <w:p w14:paraId="4258F496"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El 5 de junio, el perfil de Facebook </w:t>
            </w:r>
            <w:r>
              <w:rPr>
                <w:rFonts w:ascii="Arial" w:eastAsia="Arial" w:hAnsi="Arial" w:cs="Arial"/>
                <w:i/>
                <w:sz w:val="20"/>
                <w:szCs w:val="20"/>
              </w:rPr>
              <w:t>Debate</w:t>
            </w:r>
            <w:r>
              <w:rPr>
                <w:rFonts w:ascii="Arial" w:eastAsia="Arial" w:hAnsi="Arial" w:cs="Arial"/>
                <w:sz w:val="20"/>
                <w:szCs w:val="20"/>
              </w:rPr>
              <w:t xml:space="preserve">, realizó una grabación en vivo con una duración de ocho minutos con veinticuatro segundos, en la que se hace referencia a una supuesta agresión a reporteros de Aguascalientes, en una casilla ubicada en el fraccionamiento Casa Blanca, de la ciudad de Aguascalientes -sin precisar mayores datos-. Se menciona que algunos reporteros procedentes de la Ciudad de México, fueron golpeados al interior de las casillas, por un comando que se bajó de una camioneta -sin mencionar mayores características-. Respecto a uno de los periodistas, se presume que ha sido secuestrado. Asimismo, se observa que una persona -que supuestamente pertenece al medio de comunicación Búfalo TV- está siendo atendida por paramédicos de la Cruz Roja mexicana. A decir de uno de los reporteros involucrados, las agresiones se dieron a consecuencia de su denuncia de compra de votos -sin precisar a favor de qué opción política- al exterior de la primaria en donde estaban ubicadas las casillas. </w:t>
            </w:r>
          </w:p>
        </w:tc>
      </w:tr>
      <w:tr w:rsidR="004A0563" w14:paraId="102497C7"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05544734" w14:textId="77777777" w:rsidR="004A0563" w:rsidRDefault="008D769A">
            <w:pPr>
              <w:jc w:val="both"/>
              <w:rPr>
                <w:rFonts w:ascii="Arial" w:eastAsia="Arial" w:hAnsi="Arial" w:cs="Arial"/>
                <w:sz w:val="20"/>
                <w:szCs w:val="20"/>
              </w:rPr>
            </w:pPr>
            <w:r>
              <w:rPr>
                <w:rFonts w:ascii="Arial" w:eastAsia="Arial" w:hAnsi="Arial" w:cs="Arial"/>
                <w:sz w:val="20"/>
                <w:szCs w:val="20"/>
              </w:rPr>
              <w:t>38</w:t>
            </w:r>
          </w:p>
        </w:tc>
        <w:tc>
          <w:tcPr>
            <w:tcW w:w="3544" w:type="dxa"/>
          </w:tcPr>
          <w:p w14:paraId="0D3C372A" w14:textId="77777777" w:rsidR="004A0563" w:rsidRDefault="008D769A">
            <w:pPr>
              <w:jc w:val="both"/>
              <w:rPr>
                <w:rFonts w:ascii="Arial" w:eastAsia="Arial" w:hAnsi="Arial" w:cs="Arial"/>
                <w:sz w:val="20"/>
                <w:szCs w:val="20"/>
              </w:rPr>
            </w:pPr>
            <w:r>
              <w:rPr>
                <w:rFonts w:ascii="Arial" w:eastAsia="Arial" w:hAnsi="Arial" w:cs="Arial"/>
                <w:sz w:val="20"/>
                <w:szCs w:val="20"/>
              </w:rPr>
              <w:t>Oficialía Electoral: IEE/OE/131/2022</w:t>
            </w:r>
          </w:p>
          <w:p w14:paraId="5A1CEC3F" w14:textId="77777777" w:rsidR="004A0563" w:rsidRDefault="008D769A">
            <w:pPr>
              <w:jc w:val="both"/>
              <w:rPr>
                <w:rFonts w:ascii="Arial" w:eastAsia="Arial" w:hAnsi="Arial" w:cs="Arial"/>
                <w:sz w:val="20"/>
                <w:szCs w:val="20"/>
              </w:rPr>
            </w:pPr>
            <w:r>
              <w:rPr>
                <w:rFonts w:ascii="Arial" w:eastAsia="Arial" w:hAnsi="Arial" w:cs="Arial"/>
                <w:sz w:val="20"/>
                <w:szCs w:val="20"/>
              </w:rPr>
              <w:t>Fecha: 11 de junio de 2022</w:t>
            </w:r>
          </w:p>
          <w:p w14:paraId="22A00A40"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Dirección electrónica certificada: </w:t>
            </w:r>
            <w:hyperlink r:id="rId33">
              <w:r>
                <w:rPr>
                  <w:rFonts w:ascii="Arial" w:eastAsia="Arial" w:hAnsi="Arial" w:cs="Arial"/>
                  <w:color w:val="0563C1"/>
                  <w:sz w:val="20"/>
                  <w:szCs w:val="20"/>
                  <w:u w:val="single"/>
                </w:rPr>
                <w:t>https://www.facebook.com/story.php?story_fbid=10228666933764916&amp;id=1432864895&amp;sfnsn=scwspwa</w:t>
              </w:r>
            </w:hyperlink>
            <w:r>
              <w:rPr>
                <w:rFonts w:ascii="Arial" w:eastAsia="Arial" w:hAnsi="Arial" w:cs="Arial"/>
                <w:sz w:val="20"/>
                <w:szCs w:val="20"/>
              </w:rPr>
              <w:t xml:space="preserve"> </w:t>
            </w:r>
          </w:p>
        </w:tc>
        <w:tc>
          <w:tcPr>
            <w:tcW w:w="6521" w:type="dxa"/>
          </w:tcPr>
          <w:p w14:paraId="70B5F929" w14:textId="5B28D124" w:rsidR="004A0563" w:rsidRDefault="008D769A">
            <w:pPr>
              <w:jc w:val="both"/>
              <w:rPr>
                <w:rFonts w:ascii="Arial" w:eastAsia="Arial" w:hAnsi="Arial" w:cs="Arial"/>
                <w:b/>
                <w:sz w:val="20"/>
                <w:szCs w:val="20"/>
              </w:rPr>
            </w:pPr>
            <w:r>
              <w:rPr>
                <w:rFonts w:ascii="Arial" w:eastAsia="Arial" w:hAnsi="Arial" w:cs="Arial"/>
                <w:sz w:val="20"/>
                <w:szCs w:val="20"/>
              </w:rPr>
              <w:t xml:space="preserve">El 5 de junio, se publicó en el perfil de Facebook </w:t>
            </w:r>
            <w:r>
              <w:rPr>
                <w:rFonts w:ascii="Arial" w:eastAsia="Arial" w:hAnsi="Arial" w:cs="Arial"/>
                <w:i/>
                <w:sz w:val="20"/>
                <w:szCs w:val="20"/>
              </w:rPr>
              <w:t>Lalo Romo</w:t>
            </w:r>
            <w:r>
              <w:rPr>
                <w:rFonts w:ascii="Arial" w:eastAsia="Arial" w:hAnsi="Arial" w:cs="Arial"/>
                <w:sz w:val="20"/>
                <w:szCs w:val="20"/>
              </w:rPr>
              <w:t xml:space="preserve">, un mensaje en el que se señala que en la sección 0388, </w:t>
            </w:r>
            <w:proofErr w:type="spellStart"/>
            <w:r>
              <w:rPr>
                <w:rFonts w:ascii="Arial" w:eastAsia="Arial" w:hAnsi="Arial" w:cs="Arial"/>
                <w:sz w:val="20"/>
                <w:szCs w:val="20"/>
              </w:rPr>
              <w:t>Victor</w:t>
            </w:r>
            <w:proofErr w:type="spellEnd"/>
            <w:r>
              <w:rPr>
                <w:rFonts w:ascii="Arial" w:eastAsia="Arial" w:hAnsi="Arial" w:cs="Arial"/>
                <w:sz w:val="20"/>
                <w:szCs w:val="20"/>
              </w:rPr>
              <w:t xml:space="preserve"> Zavala -presidente del comité municipal del PAN en Cosío, Aguascalientes- ordenó golpear a representantes de </w:t>
            </w:r>
            <w:r w:rsidR="00577A46">
              <w:rPr>
                <w:rFonts w:ascii="Arial" w:eastAsia="Arial" w:hAnsi="Arial" w:cs="Arial"/>
                <w:sz w:val="20"/>
                <w:szCs w:val="20"/>
              </w:rPr>
              <w:t>MORENA</w:t>
            </w:r>
            <w:r>
              <w:rPr>
                <w:rFonts w:ascii="Arial" w:eastAsia="Arial" w:hAnsi="Arial" w:cs="Arial"/>
                <w:sz w:val="20"/>
                <w:szCs w:val="20"/>
              </w:rPr>
              <w:t xml:space="preserve"> en una casilla que tradicionalmente era azul. Asimismo, se anexa un video con una duración de 8 segundos, en el que se observa a tres sujetos agrediendo a algunas personas, sin que los involucrados porten elementos distintivos de alguna opción política. Al finalizar el video, se advierte la voz de una mujer solicitando ayuda ante las agresiones.  </w:t>
            </w:r>
          </w:p>
        </w:tc>
      </w:tr>
      <w:tr w:rsidR="004A0563" w14:paraId="01EB6346" w14:textId="77777777" w:rsidTr="004A0563">
        <w:tc>
          <w:tcPr>
            <w:tcW w:w="567" w:type="dxa"/>
          </w:tcPr>
          <w:p w14:paraId="66DF66C3" w14:textId="77777777" w:rsidR="004A0563" w:rsidRDefault="008D769A">
            <w:pPr>
              <w:jc w:val="both"/>
              <w:rPr>
                <w:rFonts w:ascii="Arial" w:eastAsia="Arial" w:hAnsi="Arial" w:cs="Arial"/>
                <w:sz w:val="20"/>
                <w:szCs w:val="20"/>
              </w:rPr>
            </w:pPr>
            <w:r>
              <w:rPr>
                <w:rFonts w:ascii="Arial" w:eastAsia="Arial" w:hAnsi="Arial" w:cs="Arial"/>
                <w:sz w:val="20"/>
                <w:szCs w:val="20"/>
              </w:rPr>
              <w:t>39</w:t>
            </w:r>
          </w:p>
        </w:tc>
        <w:tc>
          <w:tcPr>
            <w:tcW w:w="3544" w:type="dxa"/>
          </w:tcPr>
          <w:p w14:paraId="23762CE5" w14:textId="77777777" w:rsidR="004A0563" w:rsidRDefault="008D769A">
            <w:pPr>
              <w:jc w:val="both"/>
              <w:rPr>
                <w:rFonts w:ascii="Arial" w:eastAsia="Arial" w:hAnsi="Arial" w:cs="Arial"/>
                <w:sz w:val="20"/>
                <w:szCs w:val="20"/>
              </w:rPr>
            </w:pPr>
            <w:r>
              <w:rPr>
                <w:rFonts w:ascii="Arial" w:eastAsia="Arial" w:hAnsi="Arial" w:cs="Arial"/>
                <w:sz w:val="20"/>
                <w:szCs w:val="20"/>
              </w:rPr>
              <w:t>Oficialía Electoral: IEE/OE/126/2022</w:t>
            </w:r>
          </w:p>
          <w:p w14:paraId="07A50FCE" w14:textId="77777777" w:rsidR="004A0563" w:rsidRDefault="008D769A">
            <w:pPr>
              <w:jc w:val="both"/>
              <w:rPr>
                <w:rFonts w:ascii="Arial" w:eastAsia="Arial" w:hAnsi="Arial" w:cs="Arial"/>
                <w:sz w:val="20"/>
                <w:szCs w:val="20"/>
              </w:rPr>
            </w:pPr>
            <w:r>
              <w:rPr>
                <w:rFonts w:ascii="Arial" w:eastAsia="Arial" w:hAnsi="Arial" w:cs="Arial"/>
                <w:sz w:val="20"/>
                <w:szCs w:val="20"/>
              </w:rPr>
              <w:t>Fecha: 11 de junio de 2022</w:t>
            </w:r>
          </w:p>
          <w:p w14:paraId="625C17AB"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Direcciones electrónicas certificadas: </w:t>
            </w:r>
          </w:p>
          <w:p w14:paraId="0204E00E" w14:textId="77777777" w:rsidR="004A0563" w:rsidRDefault="008D769A">
            <w:pPr>
              <w:jc w:val="both"/>
              <w:rPr>
                <w:rFonts w:ascii="Arial" w:eastAsia="Arial" w:hAnsi="Arial" w:cs="Arial"/>
                <w:sz w:val="20"/>
                <w:szCs w:val="20"/>
              </w:rPr>
            </w:pPr>
            <w:r>
              <w:rPr>
                <w:rFonts w:ascii="Arial" w:eastAsia="Arial" w:hAnsi="Arial" w:cs="Arial"/>
                <w:sz w:val="20"/>
                <w:szCs w:val="20"/>
              </w:rPr>
              <w:t>a) https://www.youtube.com/watch?v=yvxw7hFLzMk</w:t>
            </w:r>
          </w:p>
          <w:p w14:paraId="10141FE7" w14:textId="77777777" w:rsidR="004A0563" w:rsidRDefault="008D769A">
            <w:pPr>
              <w:jc w:val="both"/>
              <w:rPr>
                <w:rFonts w:ascii="Arial" w:eastAsia="Arial" w:hAnsi="Arial" w:cs="Arial"/>
                <w:sz w:val="20"/>
                <w:szCs w:val="20"/>
              </w:rPr>
            </w:pPr>
            <w:r>
              <w:rPr>
                <w:rFonts w:ascii="Arial" w:eastAsia="Arial" w:hAnsi="Arial" w:cs="Arial"/>
                <w:sz w:val="20"/>
                <w:szCs w:val="20"/>
              </w:rPr>
              <w:t>b) https://twitter.com/LauraImelPerezS/status/1533558624680824841?s=20&amp;t=lkU7fyfMMxR7ym1HcyKJOA</w:t>
            </w:r>
          </w:p>
          <w:p w14:paraId="6F1897D7"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c) https://www.facebook.com/LauramelPerezS/videos/552242542938276 </w:t>
            </w:r>
          </w:p>
        </w:tc>
        <w:tc>
          <w:tcPr>
            <w:tcW w:w="6521" w:type="dxa"/>
          </w:tcPr>
          <w:p w14:paraId="1D86096B" w14:textId="77777777" w:rsidR="004A0563" w:rsidRDefault="008D769A">
            <w:pPr>
              <w:jc w:val="both"/>
              <w:rPr>
                <w:rFonts w:ascii="Arial" w:eastAsia="Arial" w:hAnsi="Arial" w:cs="Arial"/>
                <w:color w:val="000000"/>
                <w:sz w:val="20"/>
                <w:szCs w:val="20"/>
              </w:rPr>
            </w:pPr>
            <w:r>
              <w:rPr>
                <w:rFonts w:ascii="Arial" w:eastAsia="Arial" w:hAnsi="Arial" w:cs="Arial"/>
                <w:sz w:val="20"/>
                <w:szCs w:val="20"/>
              </w:rPr>
              <w:t xml:space="preserve">a) En el perfil de </w:t>
            </w:r>
            <w:proofErr w:type="spellStart"/>
            <w:r>
              <w:rPr>
                <w:rFonts w:ascii="Arial" w:eastAsia="Arial" w:hAnsi="Arial" w:cs="Arial"/>
                <w:sz w:val="20"/>
                <w:szCs w:val="20"/>
              </w:rPr>
              <w:t>Youtube</w:t>
            </w:r>
            <w:proofErr w:type="spellEnd"/>
            <w:r>
              <w:rPr>
                <w:rFonts w:ascii="Arial" w:eastAsia="Arial" w:hAnsi="Arial" w:cs="Arial"/>
                <w:sz w:val="20"/>
                <w:szCs w:val="20"/>
              </w:rPr>
              <w:t xml:space="preserve"> de</w:t>
            </w:r>
            <w:r>
              <w:rPr>
                <w:rFonts w:ascii="Arial" w:eastAsia="Arial" w:hAnsi="Arial" w:cs="Arial"/>
                <w:i/>
                <w:sz w:val="20"/>
                <w:szCs w:val="20"/>
              </w:rPr>
              <w:t xml:space="preserve"> Policleto New</w:t>
            </w:r>
            <w:r>
              <w:rPr>
                <w:rFonts w:ascii="Arial" w:eastAsia="Arial" w:hAnsi="Arial" w:cs="Arial"/>
                <w:sz w:val="20"/>
                <w:szCs w:val="20"/>
              </w:rPr>
              <w:t xml:space="preserve">s, fue publicado un </w:t>
            </w:r>
            <w:r>
              <w:rPr>
                <w:rFonts w:ascii="Arial" w:eastAsia="Arial" w:hAnsi="Arial" w:cs="Arial"/>
                <w:color w:val="000000"/>
                <w:sz w:val="20"/>
                <w:szCs w:val="20"/>
              </w:rPr>
              <w:t>video en el que aparece una persona explicando el desarrollo de la votación que ocurrió en la escuela donde s</w:t>
            </w:r>
            <w:r>
              <w:rPr>
                <w:rFonts w:ascii="Arial" w:eastAsia="Arial" w:hAnsi="Arial" w:cs="Arial"/>
                <w:sz w:val="20"/>
                <w:szCs w:val="20"/>
              </w:rPr>
              <w:t xml:space="preserve">e instalaron </w:t>
            </w:r>
            <w:r>
              <w:rPr>
                <w:rFonts w:ascii="Arial" w:eastAsia="Arial" w:hAnsi="Arial" w:cs="Arial"/>
                <w:color w:val="000000"/>
                <w:sz w:val="20"/>
                <w:szCs w:val="20"/>
              </w:rPr>
              <w:t xml:space="preserve">casillas, </w:t>
            </w:r>
            <w:r>
              <w:rPr>
                <w:rFonts w:ascii="Arial" w:eastAsia="Arial" w:hAnsi="Arial" w:cs="Arial"/>
                <w:sz w:val="20"/>
                <w:szCs w:val="20"/>
              </w:rPr>
              <w:t xml:space="preserve">en la que explica que ha recibido denuncias ciudadanas </w:t>
            </w:r>
            <w:r>
              <w:rPr>
                <w:rFonts w:ascii="Arial" w:eastAsia="Arial" w:hAnsi="Arial" w:cs="Arial"/>
                <w:color w:val="000000"/>
                <w:sz w:val="20"/>
                <w:szCs w:val="20"/>
              </w:rPr>
              <w:t>sobre diversas irregularidades, sin que</w:t>
            </w:r>
            <w:r>
              <w:rPr>
                <w:rFonts w:ascii="Arial" w:eastAsia="Arial" w:hAnsi="Arial" w:cs="Arial"/>
                <w:sz w:val="20"/>
                <w:szCs w:val="20"/>
              </w:rPr>
              <w:t xml:space="preserve">, al ir a verificarlas, logre advertir </w:t>
            </w:r>
            <w:r>
              <w:rPr>
                <w:rFonts w:ascii="Arial" w:eastAsia="Arial" w:hAnsi="Arial" w:cs="Arial"/>
                <w:color w:val="000000"/>
                <w:sz w:val="20"/>
                <w:szCs w:val="20"/>
              </w:rPr>
              <w:t>alguna de estas</w:t>
            </w:r>
            <w:r>
              <w:rPr>
                <w:rFonts w:ascii="Arial" w:eastAsia="Arial" w:hAnsi="Arial" w:cs="Arial"/>
                <w:sz w:val="20"/>
                <w:szCs w:val="20"/>
              </w:rPr>
              <w:t>. A</w:t>
            </w:r>
            <w:r>
              <w:rPr>
                <w:rFonts w:ascii="Arial" w:eastAsia="Arial" w:hAnsi="Arial" w:cs="Arial"/>
                <w:color w:val="000000"/>
                <w:sz w:val="20"/>
                <w:szCs w:val="20"/>
              </w:rPr>
              <w:t xml:space="preserve">l final del video se </w:t>
            </w:r>
            <w:r>
              <w:rPr>
                <w:rFonts w:ascii="Arial" w:eastAsia="Arial" w:hAnsi="Arial" w:cs="Arial"/>
                <w:sz w:val="20"/>
                <w:szCs w:val="20"/>
              </w:rPr>
              <w:t xml:space="preserve">observa que tal persona </w:t>
            </w:r>
            <w:r>
              <w:rPr>
                <w:rFonts w:ascii="Arial" w:eastAsia="Arial" w:hAnsi="Arial" w:cs="Arial"/>
                <w:color w:val="000000"/>
                <w:sz w:val="20"/>
                <w:szCs w:val="20"/>
              </w:rPr>
              <w:t xml:space="preserve">tuvo un </w:t>
            </w:r>
            <w:proofErr w:type="spellStart"/>
            <w:r>
              <w:rPr>
                <w:rFonts w:ascii="Arial" w:eastAsia="Arial" w:hAnsi="Arial" w:cs="Arial"/>
                <w:color w:val="000000"/>
                <w:sz w:val="20"/>
                <w:szCs w:val="20"/>
              </w:rPr>
              <w:t>enfentamiento</w:t>
            </w:r>
            <w:proofErr w:type="spellEnd"/>
            <w:r>
              <w:rPr>
                <w:rFonts w:ascii="Arial" w:eastAsia="Arial" w:hAnsi="Arial" w:cs="Arial"/>
                <w:color w:val="000000"/>
                <w:sz w:val="20"/>
                <w:szCs w:val="20"/>
              </w:rPr>
              <w:t xml:space="preserve"> </w:t>
            </w:r>
            <w:r>
              <w:rPr>
                <w:rFonts w:ascii="Arial" w:eastAsia="Arial" w:hAnsi="Arial" w:cs="Arial"/>
                <w:sz w:val="20"/>
                <w:szCs w:val="20"/>
              </w:rPr>
              <w:t xml:space="preserve">con </w:t>
            </w:r>
            <w:r>
              <w:rPr>
                <w:rFonts w:ascii="Arial" w:eastAsia="Arial" w:hAnsi="Arial" w:cs="Arial"/>
                <w:color w:val="000000"/>
                <w:sz w:val="20"/>
                <w:szCs w:val="20"/>
              </w:rPr>
              <w:t xml:space="preserve">otro sujeto que descendió de una camioneta color negro, </w:t>
            </w:r>
            <w:r>
              <w:rPr>
                <w:rFonts w:ascii="Arial" w:eastAsia="Arial" w:hAnsi="Arial" w:cs="Arial"/>
                <w:sz w:val="20"/>
                <w:szCs w:val="20"/>
              </w:rPr>
              <w:t xml:space="preserve">y segundos después, se termina la grabación. </w:t>
            </w:r>
          </w:p>
          <w:p w14:paraId="3A242085" w14:textId="4D884393" w:rsidR="004A0563" w:rsidRDefault="008D769A">
            <w:pPr>
              <w:jc w:val="both"/>
              <w:rPr>
                <w:rFonts w:ascii="Arial" w:eastAsia="Arial" w:hAnsi="Arial" w:cs="Arial"/>
                <w:color w:val="000000"/>
                <w:sz w:val="20"/>
                <w:szCs w:val="20"/>
              </w:rPr>
            </w:pPr>
            <w:r>
              <w:rPr>
                <w:rFonts w:ascii="Arial" w:eastAsia="Arial" w:hAnsi="Arial" w:cs="Arial"/>
                <w:color w:val="000000"/>
                <w:sz w:val="20"/>
                <w:szCs w:val="20"/>
              </w:rPr>
              <w:t xml:space="preserve">b) </w:t>
            </w:r>
            <w:r>
              <w:rPr>
                <w:rFonts w:ascii="Arial" w:eastAsia="Arial" w:hAnsi="Arial" w:cs="Arial"/>
                <w:sz w:val="20"/>
                <w:szCs w:val="20"/>
              </w:rPr>
              <w:t xml:space="preserve">se publicó en el perfil oficial de Twitter de Laura Imelda Pérez Segura, Diputada Federal por </w:t>
            </w:r>
            <w:r w:rsidR="00577A46">
              <w:rPr>
                <w:rFonts w:ascii="Arial" w:eastAsia="Arial" w:hAnsi="Arial" w:cs="Arial"/>
                <w:sz w:val="20"/>
                <w:szCs w:val="20"/>
              </w:rPr>
              <w:t>MORENA</w:t>
            </w:r>
            <w:r>
              <w:rPr>
                <w:rFonts w:ascii="Arial" w:eastAsia="Arial" w:hAnsi="Arial" w:cs="Arial"/>
                <w:sz w:val="20"/>
                <w:szCs w:val="20"/>
              </w:rPr>
              <w:t>, u</w:t>
            </w:r>
            <w:r>
              <w:rPr>
                <w:rFonts w:ascii="Arial" w:eastAsia="Arial" w:hAnsi="Arial" w:cs="Arial"/>
                <w:color w:val="000000"/>
                <w:sz w:val="20"/>
                <w:szCs w:val="20"/>
              </w:rPr>
              <w:t xml:space="preserve">n video en el que cuestiona a distintos sujetos porque, a su </w:t>
            </w:r>
            <w:r>
              <w:rPr>
                <w:rFonts w:ascii="Arial" w:eastAsia="Arial" w:hAnsi="Arial" w:cs="Arial"/>
                <w:sz w:val="20"/>
                <w:szCs w:val="20"/>
              </w:rPr>
              <w:t>dicho</w:t>
            </w:r>
            <w:r>
              <w:rPr>
                <w:rFonts w:ascii="Arial" w:eastAsia="Arial" w:hAnsi="Arial" w:cs="Arial"/>
                <w:color w:val="000000"/>
                <w:sz w:val="20"/>
                <w:szCs w:val="20"/>
              </w:rPr>
              <w:t>, en la sección 164, ellos golpe</w:t>
            </w:r>
            <w:r>
              <w:rPr>
                <w:rFonts w:ascii="Arial" w:eastAsia="Arial" w:hAnsi="Arial" w:cs="Arial"/>
                <w:sz w:val="20"/>
                <w:szCs w:val="20"/>
              </w:rPr>
              <w:t>aron,</w:t>
            </w:r>
            <w:r>
              <w:rPr>
                <w:rFonts w:ascii="Arial" w:eastAsia="Arial" w:hAnsi="Arial" w:cs="Arial"/>
                <w:color w:val="000000"/>
                <w:sz w:val="20"/>
                <w:szCs w:val="20"/>
              </w:rPr>
              <w:t xml:space="preserve"> detuvieron y subieron a diversas personas a </w:t>
            </w:r>
            <w:r>
              <w:rPr>
                <w:rFonts w:ascii="Arial" w:eastAsia="Arial" w:hAnsi="Arial" w:cs="Arial"/>
                <w:sz w:val="20"/>
                <w:szCs w:val="20"/>
              </w:rPr>
              <w:t xml:space="preserve">dos de sus camionetas, una </w:t>
            </w:r>
            <w:proofErr w:type="gramStart"/>
            <w:r>
              <w:rPr>
                <w:rFonts w:ascii="Arial" w:eastAsia="Arial" w:hAnsi="Arial" w:cs="Arial"/>
                <w:sz w:val="20"/>
                <w:szCs w:val="20"/>
              </w:rPr>
              <w:t>color negra</w:t>
            </w:r>
            <w:proofErr w:type="gramEnd"/>
            <w:r>
              <w:rPr>
                <w:rFonts w:ascii="Arial" w:eastAsia="Arial" w:hAnsi="Arial" w:cs="Arial"/>
                <w:sz w:val="20"/>
                <w:szCs w:val="20"/>
              </w:rPr>
              <w:t xml:space="preserve"> y otra color roja. </w:t>
            </w:r>
            <w:r>
              <w:rPr>
                <w:rFonts w:ascii="Arial" w:eastAsia="Arial" w:hAnsi="Arial" w:cs="Arial"/>
                <w:color w:val="000000"/>
                <w:sz w:val="20"/>
                <w:szCs w:val="20"/>
              </w:rPr>
              <w:t xml:space="preserve"> </w:t>
            </w:r>
            <w:r>
              <w:rPr>
                <w:rFonts w:ascii="Arial" w:eastAsia="Arial" w:hAnsi="Arial" w:cs="Arial"/>
                <w:sz w:val="20"/>
                <w:szCs w:val="20"/>
              </w:rPr>
              <w:t xml:space="preserve">Asimismo, se observa a diversas personas, entre ellas los supuestos agresores, corriendo en diversas direcciones, sin que se adviertan mayores preferencias electorales que la de la diputada en comento.  </w:t>
            </w:r>
          </w:p>
          <w:p w14:paraId="17004F35" w14:textId="18DB085F" w:rsidR="004A0563" w:rsidRDefault="008D769A">
            <w:pPr>
              <w:jc w:val="both"/>
              <w:rPr>
                <w:rFonts w:ascii="Arial" w:eastAsia="Arial" w:hAnsi="Arial" w:cs="Arial"/>
                <w:sz w:val="20"/>
                <w:szCs w:val="20"/>
              </w:rPr>
            </w:pPr>
            <w:r>
              <w:rPr>
                <w:rFonts w:ascii="Arial" w:eastAsia="Arial" w:hAnsi="Arial" w:cs="Arial"/>
                <w:sz w:val="20"/>
                <w:szCs w:val="20"/>
              </w:rPr>
              <w:t xml:space="preserve">c)  Se publicó en el perfil oficial de Facebook de Laura Imelda Pérez Segura, Diputada Federal por </w:t>
            </w:r>
            <w:r w:rsidR="00577A46">
              <w:rPr>
                <w:rFonts w:ascii="Arial" w:eastAsia="Arial" w:hAnsi="Arial" w:cs="Arial"/>
                <w:sz w:val="20"/>
                <w:szCs w:val="20"/>
              </w:rPr>
              <w:t>MORENA</w:t>
            </w:r>
            <w:r>
              <w:rPr>
                <w:rFonts w:ascii="Arial" w:eastAsia="Arial" w:hAnsi="Arial" w:cs="Arial"/>
                <w:sz w:val="20"/>
                <w:szCs w:val="20"/>
              </w:rPr>
              <w:t xml:space="preserve">, una grabación en vivo en el cual, ella va </w:t>
            </w:r>
            <w:proofErr w:type="spellStart"/>
            <w:r>
              <w:rPr>
                <w:rFonts w:ascii="Arial" w:eastAsia="Arial" w:hAnsi="Arial" w:cs="Arial"/>
                <w:sz w:val="20"/>
                <w:szCs w:val="20"/>
              </w:rPr>
              <w:t>abordo</w:t>
            </w:r>
            <w:proofErr w:type="spellEnd"/>
            <w:r>
              <w:rPr>
                <w:rFonts w:ascii="Arial" w:eastAsia="Arial" w:hAnsi="Arial" w:cs="Arial"/>
                <w:sz w:val="20"/>
                <w:szCs w:val="20"/>
              </w:rPr>
              <w:t xml:space="preserve"> de un vehículo y describe que aparentemente los están persiguiendo otros vehículos. Agrega que un grupo de personas armadas, levantaron y golpearon a una periodista, y golpearon a otros más que se encontraban afuera de la casilla. </w:t>
            </w:r>
          </w:p>
        </w:tc>
      </w:tr>
      <w:tr w:rsidR="004A0563" w14:paraId="2A3D4F8B" w14:textId="77777777" w:rsidTr="004A0563">
        <w:trPr>
          <w:cnfStyle w:val="000000100000" w:firstRow="0" w:lastRow="0" w:firstColumn="0" w:lastColumn="0" w:oddVBand="0" w:evenVBand="0" w:oddHBand="1" w:evenHBand="0" w:firstRowFirstColumn="0" w:firstRowLastColumn="0" w:lastRowFirstColumn="0" w:lastRowLastColumn="0"/>
          <w:trHeight w:val="3273"/>
        </w:trPr>
        <w:tc>
          <w:tcPr>
            <w:tcW w:w="567" w:type="dxa"/>
          </w:tcPr>
          <w:p w14:paraId="3E4C1EB1" w14:textId="77777777" w:rsidR="004A0563" w:rsidRDefault="008D769A">
            <w:pPr>
              <w:jc w:val="both"/>
              <w:rPr>
                <w:rFonts w:ascii="Arial" w:eastAsia="Arial" w:hAnsi="Arial" w:cs="Arial"/>
                <w:sz w:val="20"/>
                <w:szCs w:val="20"/>
              </w:rPr>
            </w:pPr>
            <w:r>
              <w:rPr>
                <w:rFonts w:ascii="Arial" w:eastAsia="Arial" w:hAnsi="Arial" w:cs="Arial"/>
                <w:sz w:val="20"/>
                <w:szCs w:val="20"/>
              </w:rPr>
              <w:lastRenderedPageBreak/>
              <w:t>40</w:t>
            </w:r>
          </w:p>
        </w:tc>
        <w:tc>
          <w:tcPr>
            <w:tcW w:w="3544" w:type="dxa"/>
          </w:tcPr>
          <w:p w14:paraId="094230DE" w14:textId="77777777" w:rsidR="004A0563" w:rsidRDefault="008D769A">
            <w:pPr>
              <w:jc w:val="both"/>
              <w:rPr>
                <w:rFonts w:ascii="Arial" w:eastAsia="Arial" w:hAnsi="Arial" w:cs="Arial"/>
                <w:sz w:val="20"/>
                <w:szCs w:val="20"/>
              </w:rPr>
            </w:pPr>
            <w:r>
              <w:rPr>
                <w:rFonts w:ascii="Arial" w:eastAsia="Arial" w:hAnsi="Arial" w:cs="Arial"/>
                <w:sz w:val="20"/>
                <w:szCs w:val="20"/>
              </w:rPr>
              <w:t>Oficialía Electoral: IEE/OE/125/2022</w:t>
            </w:r>
          </w:p>
          <w:p w14:paraId="4B59607B" w14:textId="77777777" w:rsidR="004A0563" w:rsidRDefault="008D769A">
            <w:pPr>
              <w:jc w:val="both"/>
              <w:rPr>
                <w:rFonts w:ascii="Arial" w:eastAsia="Arial" w:hAnsi="Arial" w:cs="Arial"/>
                <w:sz w:val="20"/>
                <w:szCs w:val="20"/>
              </w:rPr>
            </w:pPr>
            <w:r>
              <w:rPr>
                <w:rFonts w:ascii="Arial" w:eastAsia="Arial" w:hAnsi="Arial" w:cs="Arial"/>
                <w:sz w:val="20"/>
                <w:szCs w:val="20"/>
              </w:rPr>
              <w:t>Fecha: 12 de junio de 2022</w:t>
            </w:r>
          </w:p>
          <w:p w14:paraId="3ED7327D"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Dirección electrónica certificada:  </w:t>
            </w:r>
            <w:hyperlink r:id="rId34">
              <w:r>
                <w:rPr>
                  <w:rFonts w:ascii="Arial" w:eastAsia="Arial" w:hAnsi="Arial" w:cs="Arial"/>
                  <w:color w:val="0563C1"/>
                  <w:sz w:val="20"/>
                  <w:szCs w:val="20"/>
                  <w:u w:val="single"/>
                </w:rPr>
                <w:t>https://mobile.twitter.com/almomento4t/status/1533586177768542208?t=Pb2p1A23iKf3MEi8_Ovh8g&amp;s=08</w:t>
              </w:r>
            </w:hyperlink>
            <w:r>
              <w:rPr>
                <w:rFonts w:ascii="Arial" w:eastAsia="Arial" w:hAnsi="Arial" w:cs="Arial"/>
                <w:sz w:val="20"/>
                <w:szCs w:val="20"/>
              </w:rPr>
              <w:t xml:space="preserve"> </w:t>
            </w:r>
          </w:p>
        </w:tc>
        <w:tc>
          <w:tcPr>
            <w:tcW w:w="6521" w:type="dxa"/>
          </w:tcPr>
          <w:p w14:paraId="60B8BD26"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El 5 de junio de 2022, se realizó una publicación en el perfil de Twitter </w:t>
            </w:r>
            <w:r>
              <w:rPr>
                <w:rFonts w:ascii="Arial" w:eastAsia="Arial" w:hAnsi="Arial" w:cs="Arial"/>
                <w:i/>
                <w:sz w:val="20"/>
                <w:szCs w:val="20"/>
              </w:rPr>
              <w:t>Al Momento 4t,</w:t>
            </w:r>
            <w:r>
              <w:rPr>
                <w:rFonts w:ascii="Arial" w:eastAsia="Arial" w:hAnsi="Arial" w:cs="Arial"/>
                <w:sz w:val="20"/>
                <w:szCs w:val="20"/>
              </w:rPr>
              <w:t xml:space="preserve"> un mensaje en el que se</w:t>
            </w:r>
            <w:r>
              <w:rPr>
                <w:rFonts w:ascii="Arial" w:eastAsia="Arial" w:hAnsi="Arial" w:cs="Arial"/>
                <w:color w:val="000000"/>
                <w:sz w:val="20"/>
                <w:szCs w:val="20"/>
              </w:rPr>
              <w:t xml:space="preserve"> señala que la policía de Aguascalientes ejerció violencia en contra de un observador acreditado -sin </w:t>
            </w:r>
            <w:r>
              <w:rPr>
                <w:rFonts w:ascii="Arial" w:eastAsia="Arial" w:hAnsi="Arial" w:cs="Arial"/>
                <w:sz w:val="20"/>
                <w:szCs w:val="20"/>
              </w:rPr>
              <w:t xml:space="preserve">especificar la representación del instituto político- </w:t>
            </w:r>
            <w:r>
              <w:rPr>
                <w:rFonts w:ascii="Arial" w:eastAsia="Arial" w:hAnsi="Arial" w:cs="Arial"/>
                <w:color w:val="000000"/>
                <w:sz w:val="20"/>
                <w:szCs w:val="20"/>
              </w:rPr>
              <w:t>que supuestamente estaba vigilando irregularidades del PAN</w:t>
            </w:r>
            <w:r>
              <w:rPr>
                <w:rFonts w:ascii="Arial" w:eastAsia="Arial" w:hAnsi="Arial" w:cs="Arial"/>
                <w:sz w:val="20"/>
                <w:szCs w:val="20"/>
              </w:rPr>
              <w:t xml:space="preserve">. La publicación se acompaña de un video con duración de dos minutos veinte segundos, en el </w:t>
            </w:r>
            <w:r>
              <w:rPr>
                <w:rFonts w:ascii="Arial" w:eastAsia="Arial" w:hAnsi="Arial" w:cs="Arial"/>
                <w:color w:val="000000"/>
                <w:sz w:val="20"/>
                <w:szCs w:val="20"/>
              </w:rPr>
              <w:t xml:space="preserve">que aparecen elementos de la policía estatal forcejeando con distintas personas con vestimentas </w:t>
            </w:r>
            <w:proofErr w:type="gramStart"/>
            <w:r>
              <w:rPr>
                <w:rFonts w:ascii="Arial" w:eastAsia="Arial" w:hAnsi="Arial" w:cs="Arial"/>
                <w:color w:val="000000"/>
                <w:sz w:val="20"/>
                <w:szCs w:val="20"/>
              </w:rPr>
              <w:t>neutrales,  que</w:t>
            </w:r>
            <w:proofErr w:type="gramEnd"/>
            <w:r>
              <w:rPr>
                <w:rFonts w:ascii="Arial" w:eastAsia="Arial" w:hAnsi="Arial" w:cs="Arial"/>
                <w:color w:val="000000"/>
                <w:sz w:val="20"/>
                <w:szCs w:val="20"/>
              </w:rPr>
              <w:t xml:space="preserve"> pretenden defender a un sujeto que, según presumen, era un representante acreditado y que, por tanto</w:t>
            </w:r>
            <w:r>
              <w:rPr>
                <w:rFonts w:ascii="Arial" w:eastAsia="Arial" w:hAnsi="Arial" w:cs="Arial"/>
                <w:sz w:val="20"/>
                <w:szCs w:val="20"/>
              </w:rPr>
              <w:t>,</w:t>
            </w:r>
            <w:r>
              <w:rPr>
                <w:rFonts w:ascii="Arial" w:eastAsia="Arial" w:hAnsi="Arial" w:cs="Arial"/>
                <w:color w:val="000000"/>
                <w:sz w:val="20"/>
                <w:szCs w:val="20"/>
              </w:rPr>
              <w:t xml:space="preserve"> no existía un motivo para detenerlo.</w:t>
            </w:r>
          </w:p>
        </w:tc>
      </w:tr>
      <w:tr w:rsidR="004A0563" w14:paraId="549A322C" w14:textId="77777777" w:rsidTr="004A0563">
        <w:trPr>
          <w:trHeight w:val="220"/>
        </w:trPr>
        <w:tc>
          <w:tcPr>
            <w:tcW w:w="10632" w:type="dxa"/>
            <w:gridSpan w:val="3"/>
          </w:tcPr>
          <w:p w14:paraId="0D216130" w14:textId="77777777" w:rsidR="004A0563" w:rsidRDefault="008D769A">
            <w:pPr>
              <w:jc w:val="center"/>
              <w:rPr>
                <w:rFonts w:ascii="Arial" w:eastAsia="Arial" w:hAnsi="Arial" w:cs="Arial"/>
                <w:b/>
                <w:sz w:val="20"/>
                <w:szCs w:val="20"/>
              </w:rPr>
            </w:pPr>
            <w:r>
              <w:rPr>
                <w:rFonts w:ascii="Arial" w:eastAsia="Arial" w:hAnsi="Arial" w:cs="Arial"/>
                <w:b/>
                <w:sz w:val="20"/>
                <w:szCs w:val="20"/>
              </w:rPr>
              <w:t xml:space="preserve">DENUNCIAS ANTE LA FISCALÍA GENERAL DEL ESTADO DE AGUASCALIENTES </w:t>
            </w:r>
          </w:p>
        </w:tc>
      </w:tr>
      <w:tr w:rsidR="004A0563" w14:paraId="159759B1"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3A83A39E" w14:textId="77777777" w:rsidR="004A0563" w:rsidRDefault="008D769A">
            <w:pPr>
              <w:jc w:val="both"/>
              <w:rPr>
                <w:rFonts w:ascii="Arial" w:eastAsia="Arial" w:hAnsi="Arial" w:cs="Arial"/>
                <w:sz w:val="20"/>
                <w:szCs w:val="20"/>
              </w:rPr>
            </w:pPr>
            <w:r>
              <w:rPr>
                <w:rFonts w:ascii="Arial" w:eastAsia="Arial" w:hAnsi="Arial" w:cs="Arial"/>
                <w:sz w:val="20"/>
                <w:szCs w:val="20"/>
              </w:rPr>
              <w:t>41</w:t>
            </w:r>
          </w:p>
        </w:tc>
        <w:tc>
          <w:tcPr>
            <w:tcW w:w="3544" w:type="dxa"/>
          </w:tcPr>
          <w:p w14:paraId="6728B1DF"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Presentadas ante la autoridad: </w:t>
            </w:r>
            <w:proofErr w:type="gramStart"/>
            <w:r>
              <w:rPr>
                <w:rFonts w:ascii="Arial" w:eastAsia="Arial" w:hAnsi="Arial" w:cs="Arial"/>
                <w:sz w:val="20"/>
                <w:szCs w:val="20"/>
              </w:rPr>
              <w:t>Fiscalía General</w:t>
            </w:r>
            <w:proofErr w:type="gramEnd"/>
            <w:r>
              <w:rPr>
                <w:rFonts w:ascii="Arial" w:eastAsia="Arial" w:hAnsi="Arial" w:cs="Arial"/>
                <w:sz w:val="20"/>
                <w:szCs w:val="20"/>
              </w:rPr>
              <w:t xml:space="preserve"> del Estado de Aguascalientes</w:t>
            </w:r>
          </w:p>
          <w:p w14:paraId="1F3CB12C" w14:textId="77777777" w:rsidR="004A0563" w:rsidRDefault="008D769A">
            <w:pPr>
              <w:jc w:val="both"/>
              <w:rPr>
                <w:rFonts w:ascii="Arial" w:eastAsia="Arial" w:hAnsi="Arial" w:cs="Arial"/>
                <w:sz w:val="20"/>
                <w:szCs w:val="20"/>
              </w:rPr>
            </w:pPr>
            <w:r>
              <w:rPr>
                <w:rFonts w:ascii="Arial" w:eastAsia="Arial" w:hAnsi="Arial" w:cs="Arial"/>
                <w:sz w:val="20"/>
                <w:szCs w:val="20"/>
              </w:rPr>
              <w:t>Carpeta de investigación: CI/AGS/13079/06-22</w:t>
            </w:r>
          </w:p>
          <w:p w14:paraId="7665B3CE" w14:textId="77777777" w:rsidR="004A0563" w:rsidRDefault="008D769A">
            <w:pPr>
              <w:jc w:val="both"/>
              <w:rPr>
                <w:rFonts w:ascii="Arial" w:eastAsia="Arial" w:hAnsi="Arial" w:cs="Arial"/>
                <w:sz w:val="20"/>
                <w:szCs w:val="20"/>
              </w:rPr>
            </w:pPr>
            <w:r>
              <w:rPr>
                <w:rFonts w:ascii="Arial" w:eastAsia="Arial" w:hAnsi="Arial" w:cs="Arial"/>
                <w:sz w:val="20"/>
                <w:szCs w:val="20"/>
              </w:rPr>
              <w:t>Fecha: 1 de junio de 2022</w:t>
            </w:r>
          </w:p>
        </w:tc>
        <w:tc>
          <w:tcPr>
            <w:tcW w:w="6521" w:type="dxa"/>
          </w:tcPr>
          <w:p w14:paraId="36AFE956"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La denuncia presentada el 1 de junio de 2022, se sostiene en que diversas patrullas de la Policía Municipal de Aguascalientes, en conjunto con otras tres camionetas </w:t>
            </w:r>
            <w:r>
              <w:rPr>
                <w:rFonts w:ascii="Arial" w:eastAsia="Arial" w:hAnsi="Arial" w:cs="Arial"/>
                <w:i/>
                <w:sz w:val="20"/>
                <w:szCs w:val="20"/>
              </w:rPr>
              <w:t xml:space="preserve">pick up, </w:t>
            </w:r>
            <w:proofErr w:type="gramStart"/>
            <w:r>
              <w:rPr>
                <w:rFonts w:ascii="Arial" w:eastAsia="Arial" w:hAnsi="Arial" w:cs="Arial"/>
                <w:sz w:val="20"/>
                <w:szCs w:val="20"/>
              </w:rPr>
              <w:t>dos color</w:t>
            </w:r>
            <w:proofErr w:type="gramEnd"/>
            <w:r>
              <w:rPr>
                <w:rFonts w:ascii="Arial" w:eastAsia="Arial" w:hAnsi="Arial" w:cs="Arial"/>
                <w:sz w:val="20"/>
                <w:szCs w:val="20"/>
              </w:rPr>
              <w:t xml:space="preserve"> blancas y una roja,</w:t>
            </w:r>
            <w:r>
              <w:rPr>
                <w:rFonts w:ascii="Arial" w:eastAsia="Arial" w:hAnsi="Arial" w:cs="Arial"/>
                <w:i/>
                <w:sz w:val="20"/>
                <w:szCs w:val="20"/>
              </w:rPr>
              <w:t xml:space="preserve"> </w:t>
            </w:r>
            <w:r>
              <w:rPr>
                <w:rFonts w:ascii="Arial" w:eastAsia="Arial" w:hAnsi="Arial" w:cs="Arial"/>
                <w:sz w:val="20"/>
                <w:szCs w:val="20"/>
              </w:rPr>
              <w:t>de los cuales no se cuenta con mayores características, cometieron robo en una casa habitación ubicada en la calle Loma Verde #346, del Fraccionamiento Lomas del Mirador.</w:t>
            </w:r>
          </w:p>
        </w:tc>
      </w:tr>
      <w:tr w:rsidR="004A0563" w14:paraId="1F219B00" w14:textId="77777777" w:rsidTr="004A0563">
        <w:tc>
          <w:tcPr>
            <w:tcW w:w="567" w:type="dxa"/>
          </w:tcPr>
          <w:p w14:paraId="6A589FC8" w14:textId="77777777" w:rsidR="004A0563" w:rsidRDefault="008D769A">
            <w:pPr>
              <w:jc w:val="both"/>
              <w:rPr>
                <w:rFonts w:ascii="Arial" w:eastAsia="Arial" w:hAnsi="Arial" w:cs="Arial"/>
                <w:sz w:val="20"/>
                <w:szCs w:val="20"/>
              </w:rPr>
            </w:pPr>
            <w:r>
              <w:rPr>
                <w:rFonts w:ascii="Arial" w:eastAsia="Arial" w:hAnsi="Arial" w:cs="Arial"/>
                <w:sz w:val="20"/>
                <w:szCs w:val="20"/>
              </w:rPr>
              <w:t>42</w:t>
            </w:r>
          </w:p>
        </w:tc>
        <w:tc>
          <w:tcPr>
            <w:tcW w:w="3544" w:type="dxa"/>
          </w:tcPr>
          <w:p w14:paraId="64F6BC9B"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Presentadas ante la autoridad: </w:t>
            </w:r>
            <w:proofErr w:type="gramStart"/>
            <w:r>
              <w:rPr>
                <w:rFonts w:ascii="Arial" w:eastAsia="Arial" w:hAnsi="Arial" w:cs="Arial"/>
                <w:sz w:val="20"/>
                <w:szCs w:val="20"/>
              </w:rPr>
              <w:t>Fiscalía General</w:t>
            </w:r>
            <w:proofErr w:type="gramEnd"/>
            <w:r>
              <w:rPr>
                <w:rFonts w:ascii="Arial" w:eastAsia="Arial" w:hAnsi="Arial" w:cs="Arial"/>
                <w:sz w:val="20"/>
                <w:szCs w:val="20"/>
              </w:rPr>
              <w:t xml:space="preserve"> del Estado de Aguascalientes</w:t>
            </w:r>
          </w:p>
          <w:p w14:paraId="68AE774C" w14:textId="77777777" w:rsidR="004A0563" w:rsidRDefault="008D769A">
            <w:pPr>
              <w:jc w:val="both"/>
              <w:rPr>
                <w:rFonts w:ascii="Arial" w:eastAsia="Arial" w:hAnsi="Arial" w:cs="Arial"/>
                <w:sz w:val="20"/>
                <w:szCs w:val="20"/>
              </w:rPr>
            </w:pPr>
            <w:r>
              <w:rPr>
                <w:rFonts w:ascii="Arial" w:eastAsia="Arial" w:hAnsi="Arial" w:cs="Arial"/>
                <w:sz w:val="20"/>
                <w:szCs w:val="20"/>
              </w:rPr>
              <w:t>Carpeta de investigación: CI/AGS/12283/05-22</w:t>
            </w:r>
          </w:p>
          <w:p w14:paraId="08239B85" w14:textId="77777777" w:rsidR="004A0563" w:rsidRDefault="008D769A">
            <w:pPr>
              <w:jc w:val="both"/>
              <w:rPr>
                <w:rFonts w:ascii="Arial" w:eastAsia="Arial" w:hAnsi="Arial" w:cs="Arial"/>
                <w:sz w:val="20"/>
                <w:szCs w:val="20"/>
              </w:rPr>
            </w:pPr>
            <w:r>
              <w:rPr>
                <w:rFonts w:ascii="Arial" w:eastAsia="Arial" w:hAnsi="Arial" w:cs="Arial"/>
                <w:sz w:val="20"/>
                <w:szCs w:val="20"/>
              </w:rPr>
              <w:t>Fecha: 24 de mayo de 2022</w:t>
            </w:r>
          </w:p>
        </w:tc>
        <w:tc>
          <w:tcPr>
            <w:tcW w:w="6521" w:type="dxa"/>
          </w:tcPr>
          <w:p w14:paraId="5911E8EC" w14:textId="28A6A4EC" w:rsidR="004A0563" w:rsidRDefault="008D769A">
            <w:pPr>
              <w:jc w:val="both"/>
              <w:rPr>
                <w:rFonts w:ascii="Arial" w:eastAsia="Arial" w:hAnsi="Arial" w:cs="Arial"/>
                <w:sz w:val="20"/>
                <w:szCs w:val="20"/>
              </w:rPr>
            </w:pPr>
            <w:r>
              <w:rPr>
                <w:rFonts w:ascii="Arial" w:eastAsia="Arial" w:hAnsi="Arial" w:cs="Arial"/>
                <w:sz w:val="20"/>
                <w:szCs w:val="20"/>
              </w:rPr>
              <w:t xml:space="preserve">La denuncia presentada el 24 de mayo de 2022, se sustenta en que un grupo de sujetos armados ingresaron al domicilio en el que se encontraban militantes de </w:t>
            </w:r>
            <w:r w:rsidR="00577A46">
              <w:rPr>
                <w:rFonts w:ascii="Arial" w:eastAsia="Arial" w:hAnsi="Arial" w:cs="Arial"/>
                <w:sz w:val="20"/>
                <w:szCs w:val="20"/>
              </w:rPr>
              <w:t>MORENA</w:t>
            </w:r>
            <w:r>
              <w:rPr>
                <w:rFonts w:ascii="Arial" w:eastAsia="Arial" w:hAnsi="Arial" w:cs="Arial"/>
                <w:sz w:val="20"/>
                <w:szCs w:val="20"/>
              </w:rPr>
              <w:t xml:space="preserve">, y robaron sus pertenencias, además de causarles lesiones, daños al domicilio y amenazarlos. Los hechos se suscitaron </w:t>
            </w:r>
            <w:proofErr w:type="gramStart"/>
            <w:r>
              <w:rPr>
                <w:rFonts w:ascii="Arial" w:eastAsia="Arial" w:hAnsi="Arial" w:cs="Arial"/>
                <w:sz w:val="20"/>
                <w:szCs w:val="20"/>
              </w:rPr>
              <w:t>en  la</w:t>
            </w:r>
            <w:proofErr w:type="gramEnd"/>
            <w:r>
              <w:rPr>
                <w:rFonts w:ascii="Arial" w:eastAsia="Arial" w:hAnsi="Arial" w:cs="Arial"/>
                <w:sz w:val="20"/>
                <w:szCs w:val="20"/>
              </w:rPr>
              <w:t xml:space="preserve"> calle Sierra Hermosa número 401, fraccionamiento Los Bosques. </w:t>
            </w:r>
          </w:p>
        </w:tc>
      </w:tr>
      <w:tr w:rsidR="004A0563" w14:paraId="50C9A622"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67440CBD" w14:textId="77777777" w:rsidR="004A0563" w:rsidRDefault="008D769A">
            <w:pPr>
              <w:jc w:val="both"/>
              <w:rPr>
                <w:rFonts w:ascii="Arial" w:eastAsia="Arial" w:hAnsi="Arial" w:cs="Arial"/>
                <w:sz w:val="20"/>
                <w:szCs w:val="20"/>
              </w:rPr>
            </w:pPr>
            <w:r>
              <w:rPr>
                <w:rFonts w:ascii="Arial" w:eastAsia="Arial" w:hAnsi="Arial" w:cs="Arial"/>
                <w:sz w:val="20"/>
                <w:szCs w:val="20"/>
              </w:rPr>
              <w:t>43</w:t>
            </w:r>
          </w:p>
        </w:tc>
        <w:tc>
          <w:tcPr>
            <w:tcW w:w="3544" w:type="dxa"/>
          </w:tcPr>
          <w:p w14:paraId="38A9A246"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Presentadas ante la autoridad: </w:t>
            </w:r>
            <w:proofErr w:type="gramStart"/>
            <w:r>
              <w:rPr>
                <w:rFonts w:ascii="Arial" w:eastAsia="Arial" w:hAnsi="Arial" w:cs="Arial"/>
                <w:sz w:val="20"/>
                <w:szCs w:val="20"/>
              </w:rPr>
              <w:t>Fiscalía General</w:t>
            </w:r>
            <w:proofErr w:type="gramEnd"/>
            <w:r>
              <w:rPr>
                <w:rFonts w:ascii="Arial" w:eastAsia="Arial" w:hAnsi="Arial" w:cs="Arial"/>
                <w:sz w:val="20"/>
                <w:szCs w:val="20"/>
              </w:rPr>
              <w:t xml:space="preserve"> del Estado de Aguascalientes</w:t>
            </w:r>
          </w:p>
          <w:p w14:paraId="5EC33BAF" w14:textId="77777777" w:rsidR="004A0563" w:rsidRDefault="008D769A">
            <w:pPr>
              <w:jc w:val="both"/>
              <w:rPr>
                <w:rFonts w:ascii="Arial" w:eastAsia="Arial" w:hAnsi="Arial" w:cs="Arial"/>
                <w:sz w:val="20"/>
                <w:szCs w:val="20"/>
              </w:rPr>
            </w:pPr>
            <w:r>
              <w:rPr>
                <w:rFonts w:ascii="Arial" w:eastAsia="Arial" w:hAnsi="Arial" w:cs="Arial"/>
                <w:sz w:val="20"/>
                <w:szCs w:val="20"/>
              </w:rPr>
              <w:t>Carpeta de investigación: CI/AGS/13280/06-22</w:t>
            </w:r>
          </w:p>
          <w:p w14:paraId="02D583C4" w14:textId="77777777" w:rsidR="004A0563" w:rsidRDefault="008D769A">
            <w:pPr>
              <w:jc w:val="both"/>
              <w:rPr>
                <w:rFonts w:ascii="Arial" w:eastAsia="Arial" w:hAnsi="Arial" w:cs="Arial"/>
                <w:sz w:val="20"/>
                <w:szCs w:val="20"/>
              </w:rPr>
            </w:pPr>
            <w:r>
              <w:rPr>
                <w:rFonts w:ascii="Arial" w:eastAsia="Arial" w:hAnsi="Arial" w:cs="Arial"/>
                <w:sz w:val="20"/>
                <w:szCs w:val="20"/>
              </w:rPr>
              <w:t>Fecha: 4 de junio de 2022</w:t>
            </w:r>
          </w:p>
        </w:tc>
        <w:tc>
          <w:tcPr>
            <w:tcW w:w="6521" w:type="dxa"/>
          </w:tcPr>
          <w:p w14:paraId="542CABDA"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La denuncia presentada el 4 de junio de 2022, se basa en la detención injustificada de un sujeto, así como del despojo de sus pertenencias una vez que ingresó a la </w:t>
            </w:r>
            <w:proofErr w:type="gramStart"/>
            <w:r>
              <w:rPr>
                <w:rFonts w:ascii="Arial" w:eastAsia="Arial" w:hAnsi="Arial" w:cs="Arial"/>
                <w:sz w:val="20"/>
                <w:szCs w:val="20"/>
              </w:rPr>
              <w:t>Fiscalía General</w:t>
            </w:r>
            <w:proofErr w:type="gramEnd"/>
            <w:r>
              <w:rPr>
                <w:rFonts w:ascii="Arial" w:eastAsia="Arial" w:hAnsi="Arial" w:cs="Arial"/>
                <w:sz w:val="20"/>
                <w:szCs w:val="20"/>
              </w:rPr>
              <w:t xml:space="preserve"> del Estado. Se especifica que la detención tuvo lugar en la avenida Siglo XXI esquina con Avenida de los Maestros. </w:t>
            </w:r>
          </w:p>
        </w:tc>
      </w:tr>
      <w:tr w:rsidR="004A0563" w14:paraId="451E0A2D" w14:textId="77777777" w:rsidTr="004A0563">
        <w:trPr>
          <w:trHeight w:val="220"/>
        </w:trPr>
        <w:tc>
          <w:tcPr>
            <w:tcW w:w="10632" w:type="dxa"/>
            <w:gridSpan w:val="3"/>
          </w:tcPr>
          <w:p w14:paraId="62F75252" w14:textId="77777777" w:rsidR="004A0563" w:rsidRDefault="008D769A">
            <w:pPr>
              <w:jc w:val="center"/>
              <w:rPr>
                <w:rFonts w:ascii="Arial" w:eastAsia="Arial" w:hAnsi="Arial" w:cs="Arial"/>
                <w:b/>
                <w:sz w:val="20"/>
                <w:szCs w:val="20"/>
              </w:rPr>
            </w:pPr>
            <w:r>
              <w:rPr>
                <w:rFonts w:ascii="Arial" w:eastAsia="Arial" w:hAnsi="Arial" w:cs="Arial"/>
                <w:b/>
                <w:sz w:val="20"/>
                <w:szCs w:val="20"/>
              </w:rPr>
              <w:t xml:space="preserve">ACTAS ESTENOGRÁFICAS </w:t>
            </w:r>
          </w:p>
        </w:tc>
      </w:tr>
      <w:tr w:rsidR="004A0563" w14:paraId="7932C268" w14:textId="77777777" w:rsidTr="004A0563">
        <w:trPr>
          <w:cnfStyle w:val="000000100000" w:firstRow="0" w:lastRow="0" w:firstColumn="0" w:lastColumn="0" w:oddVBand="0" w:evenVBand="0" w:oddHBand="1" w:evenHBand="0" w:firstRowFirstColumn="0" w:firstRowLastColumn="0" w:lastRowFirstColumn="0" w:lastRowLastColumn="0"/>
        </w:trPr>
        <w:tc>
          <w:tcPr>
            <w:tcW w:w="567" w:type="dxa"/>
          </w:tcPr>
          <w:p w14:paraId="2C7939E3" w14:textId="77777777" w:rsidR="004A0563" w:rsidRDefault="008D769A">
            <w:pPr>
              <w:jc w:val="both"/>
              <w:rPr>
                <w:rFonts w:ascii="Arial" w:eastAsia="Arial" w:hAnsi="Arial" w:cs="Arial"/>
                <w:sz w:val="20"/>
                <w:szCs w:val="20"/>
              </w:rPr>
            </w:pPr>
            <w:r>
              <w:rPr>
                <w:rFonts w:ascii="Arial" w:eastAsia="Arial" w:hAnsi="Arial" w:cs="Arial"/>
                <w:sz w:val="20"/>
                <w:szCs w:val="20"/>
              </w:rPr>
              <w:t>44</w:t>
            </w:r>
          </w:p>
        </w:tc>
        <w:tc>
          <w:tcPr>
            <w:tcW w:w="3544" w:type="dxa"/>
          </w:tcPr>
          <w:p w14:paraId="41AE95A0" w14:textId="77777777" w:rsidR="004A0563" w:rsidRDefault="008D769A">
            <w:pPr>
              <w:jc w:val="both"/>
              <w:rPr>
                <w:rFonts w:ascii="Arial" w:eastAsia="Arial" w:hAnsi="Arial" w:cs="Arial"/>
                <w:sz w:val="20"/>
                <w:szCs w:val="20"/>
              </w:rPr>
            </w:pPr>
            <w:r>
              <w:rPr>
                <w:rFonts w:ascii="Arial" w:eastAsia="Arial" w:hAnsi="Arial" w:cs="Arial"/>
                <w:sz w:val="20"/>
                <w:szCs w:val="20"/>
              </w:rPr>
              <w:t>Tipo: Sesión permanente del Consejo General del IEE</w:t>
            </w:r>
            <w:r>
              <w:rPr>
                <w:rFonts w:ascii="Arial" w:eastAsia="Arial" w:hAnsi="Arial" w:cs="Arial"/>
                <w:sz w:val="20"/>
                <w:szCs w:val="20"/>
              </w:rPr>
              <w:br/>
              <w:t xml:space="preserve">Fecha: </w:t>
            </w:r>
          </w:p>
        </w:tc>
        <w:tc>
          <w:tcPr>
            <w:tcW w:w="6521" w:type="dxa"/>
          </w:tcPr>
          <w:p w14:paraId="61AF04FF" w14:textId="77777777" w:rsidR="004A0563" w:rsidRDefault="008D769A">
            <w:pPr>
              <w:spacing w:before="240" w:line="276" w:lineRule="auto"/>
              <w:jc w:val="both"/>
              <w:rPr>
                <w:rFonts w:ascii="Arial" w:eastAsia="Arial" w:hAnsi="Arial" w:cs="Arial"/>
                <w:sz w:val="20"/>
                <w:szCs w:val="20"/>
              </w:rPr>
            </w:pPr>
            <w:r>
              <w:rPr>
                <w:rFonts w:ascii="Arial" w:eastAsia="Arial" w:hAnsi="Arial" w:cs="Arial"/>
                <w:sz w:val="20"/>
                <w:szCs w:val="20"/>
              </w:rPr>
              <w:t>Se hace referencia, básicamente, a que:</w:t>
            </w:r>
            <w:r>
              <w:rPr>
                <w:rFonts w:ascii="Arial" w:eastAsia="Arial" w:hAnsi="Arial" w:cs="Arial"/>
                <w:b/>
                <w:i/>
                <w:sz w:val="20"/>
                <w:szCs w:val="20"/>
              </w:rPr>
              <w:t xml:space="preserve"> i) </w:t>
            </w:r>
            <w:r>
              <w:rPr>
                <w:rFonts w:ascii="Arial" w:eastAsia="Arial" w:hAnsi="Arial" w:cs="Arial"/>
                <w:sz w:val="20"/>
                <w:szCs w:val="20"/>
              </w:rPr>
              <w:t>durante la jornada existieron irregularidades con la policía, pues esta golpeó, amedrentó y amenazó,</w:t>
            </w:r>
            <w:r>
              <w:rPr>
                <w:rFonts w:ascii="Arial" w:eastAsia="Arial" w:hAnsi="Arial" w:cs="Arial"/>
                <w:b/>
                <w:i/>
                <w:sz w:val="20"/>
                <w:szCs w:val="20"/>
              </w:rPr>
              <w:t xml:space="preserve"> </w:t>
            </w:r>
            <w:proofErr w:type="spellStart"/>
            <w:r>
              <w:rPr>
                <w:rFonts w:ascii="Arial" w:eastAsia="Arial" w:hAnsi="Arial" w:cs="Arial"/>
                <w:b/>
                <w:i/>
                <w:sz w:val="20"/>
                <w:szCs w:val="20"/>
              </w:rPr>
              <w:t>ii</w:t>
            </w:r>
            <w:proofErr w:type="spellEnd"/>
            <w:r>
              <w:rPr>
                <w:rFonts w:ascii="Arial" w:eastAsia="Arial" w:hAnsi="Arial" w:cs="Arial"/>
                <w:b/>
                <w:i/>
                <w:sz w:val="20"/>
                <w:szCs w:val="20"/>
              </w:rPr>
              <w:t xml:space="preserve">) </w:t>
            </w:r>
            <w:r>
              <w:rPr>
                <w:rFonts w:ascii="Arial" w:eastAsia="Arial" w:hAnsi="Arial" w:cs="Arial"/>
                <w:sz w:val="20"/>
                <w:szCs w:val="20"/>
              </w:rPr>
              <w:t>algunos presidentes municipales emitieron declaraciones públicas para comentar que están apoyando con fuerza pública en las casillas,</w:t>
            </w:r>
            <w:r>
              <w:rPr>
                <w:rFonts w:ascii="Arial" w:eastAsia="Arial" w:hAnsi="Arial" w:cs="Arial"/>
                <w:b/>
                <w:i/>
                <w:sz w:val="20"/>
                <w:szCs w:val="20"/>
              </w:rPr>
              <w:t xml:space="preserve"> </w:t>
            </w:r>
            <w:proofErr w:type="spellStart"/>
            <w:r>
              <w:rPr>
                <w:rFonts w:ascii="Arial" w:eastAsia="Arial" w:hAnsi="Arial" w:cs="Arial"/>
                <w:b/>
                <w:i/>
                <w:sz w:val="20"/>
                <w:szCs w:val="20"/>
              </w:rPr>
              <w:t>iii</w:t>
            </w:r>
            <w:proofErr w:type="spellEnd"/>
            <w:r>
              <w:rPr>
                <w:rFonts w:ascii="Arial" w:eastAsia="Arial" w:hAnsi="Arial" w:cs="Arial"/>
                <w:b/>
                <w:i/>
                <w:sz w:val="20"/>
                <w:szCs w:val="20"/>
              </w:rPr>
              <w:t xml:space="preserve">) </w:t>
            </w:r>
            <w:r>
              <w:rPr>
                <w:rFonts w:ascii="Arial" w:eastAsia="Arial" w:hAnsi="Arial" w:cs="Arial"/>
                <w:sz w:val="20"/>
                <w:szCs w:val="20"/>
              </w:rPr>
              <w:t xml:space="preserve">refiere que hubo violencia contra periodistas o </w:t>
            </w:r>
            <w:proofErr w:type="spellStart"/>
            <w:r>
              <w:rPr>
                <w:rFonts w:ascii="Arial" w:eastAsia="Arial" w:hAnsi="Arial" w:cs="Arial"/>
                <w:i/>
                <w:sz w:val="20"/>
                <w:szCs w:val="20"/>
              </w:rPr>
              <w:t>youtubers</w:t>
            </w:r>
            <w:proofErr w:type="spellEnd"/>
            <w:r>
              <w:rPr>
                <w:rFonts w:ascii="Arial" w:eastAsia="Arial" w:hAnsi="Arial" w:cs="Arial"/>
                <w:sz w:val="20"/>
                <w:szCs w:val="20"/>
              </w:rPr>
              <w:t xml:space="preserve">, una persona desaparecida y otra gravemente herida. A su vez, señala que se llevaron a dos observadores y los presentaron ante la </w:t>
            </w:r>
            <w:proofErr w:type="gramStart"/>
            <w:r>
              <w:rPr>
                <w:rFonts w:ascii="Arial" w:eastAsia="Arial" w:hAnsi="Arial" w:cs="Arial"/>
                <w:sz w:val="20"/>
                <w:szCs w:val="20"/>
              </w:rPr>
              <w:t>Fiscalía General</w:t>
            </w:r>
            <w:proofErr w:type="gramEnd"/>
            <w:r>
              <w:rPr>
                <w:rFonts w:ascii="Arial" w:eastAsia="Arial" w:hAnsi="Arial" w:cs="Arial"/>
                <w:sz w:val="20"/>
                <w:szCs w:val="20"/>
              </w:rPr>
              <w:t xml:space="preserve"> del Estado, </w:t>
            </w:r>
            <w:r>
              <w:rPr>
                <w:rFonts w:ascii="Arial" w:eastAsia="Arial" w:hAnsi="Arial" w:cs="Arial"/>
                <w:b/>
                <w:i/>
                <w:sz w:val="20"/>
                <w:szCs w:val="20"/>
              </w:rPr>
              <w:t>iv)</w:t>
            </w:r>
            <w:r>
              <w:rPr>
                <w:rFonts w:ascii="Arial" w:eastAsia="Arial" w:hAnsi="Arial" w:cs="Arial"/>
                <w:sz w:val="20"/>
                <w:szCs w:val="20"/>
              </w:rPr>
              <w:t xml:space="preserve"> menciona que existen diversas transmisiones en vivo en las casillas, mismas que demuestran dichos hechos y, </w:t>
            </w:r>
            <w:r>
              <w:rPr>
                <w:rFonts w:ascii="Arial" w:eastAsia="Arial" w:hAnsi="Arial" w:cs="Arial"/>
                <w:b/>
                <w:i/>
                <w:sz w:val="20"/>
                <w:szCs w:val="20"/>
              </w:rPr>
              <w:t xml:space="preserve">v) </w:t>
            </w:r>
            <w:r>
              <w:rPr>
                <w:rFonts w:ascii="Arial" w:eastAsia="Arial" w:hAnsi="Arial" w:cs="Arial"/>
                <w:sz w:val="20"/>
                <w:szCs w:val="20"/>
              </w:rPr>
              <w:t xml:space="preserve">pide al Presidente del Instituto Local que solicite la intervención de la mesa de seguridad de resguardo de la Guardia Nacional. Ante ello, el </w:t>
            </w:r>
            <w:proofErr w:type="gramStart"/>
            <w:r>
              <w:rPr>
                <w:rFonts w:ascii="Arial" w:eastAsia="Arial" w:hAnsi="Arial" w:cs="Arial"/>
                <w:sz w:val="20"/>
                <w:szCs w:val="20"/>
              </w:rPr>
              <w:t>Presidente</w:t>
            </w:r>
            <w:proofErr w:type="gramEnd"/>
            <w:r>
              <w:rPr>
                <w:rFonts w:ascii="Arial" w:eastAsia="Arial" w:hAnsi="Arial" w:cs="Arial"/>
                <w:sz w:val="20"/>
                <w:szCs w:val="20"/>
              </w:rPr>
              <w:t xml:space="preserve"> responde que todo lo que se está comentando, se comparte con la Mesa de Seguridad que también integra la Guardia Nacional.</w:t>
            </w:r>
          </w:p>
          <w:p w14:paraId="125F9DBB" w14:textId="77777777" w:rsidR="004A0563" w:rsidRDefault="004A0563">
            <w:pPr>
              <w:jc w:val="both"/>
              <w:rPr>
                <w:rFonts w:ascii="Arial" w:eastAsia="Arial" w:hAnsi="Arial" w:cs="Arial"/>
                <w:sz w:val="20"/>
                <w:szCs w:val="20"/>
              </w:rPr>
            </w:pPr>
          </w:p>
        </w:tc>
      </w:tr>
      <w:tr w:rsidR="004A0563" w14:paraId="2B15AC9E" w14:textId="77777777" w:rsidTr="004A0563">
        <w:tc>
          <w:tcPr>
            <w:tcW w:w="567" w:type="dxa"/>
          </w:tcPr>
          <w:p w14:paraId="2B5907D1" w14:textId="77777777" w:rsidR="004A0563" w:rsidRDefault="008D769A">
            <w:pPr>
              <w:jc w:val="both"/>
              <w:rPr>
                <w:rFonts w:ascii="Arial" w:eastAsia="Arial" w:hAnsi="Arial" w:cs="Arial"/>
                <w:sz w:val="20"/>
                <w:szCs w:val="20"/>
              </w:rPr>
            </w:pPr>
            <w:r>
              <w:rPr>
                <w:rFonts w:ascii="Arial" w:eastAsia="Arial" w:hAnsi="Arial" w:cs="Arial"/>
                <w:sz w:val="20"/>
                <w:szCs w:val="20"/>
              </w:rPr>
              <w:t>45</w:t>
            </w:r>
          </w:p>
        </w:tc>
        <w:tc>
          <w:tcPr>
            <w:tcW w:w="3544" w:type="dxa"/>
          </w:tcPr>
          <w:p w14:paraId="118DB678"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Tipo: Sesión permanente del </w:t>
            </w:r>
            <w:proofErr w:type="gramStart"/>
            <w:r>
              <w:rPr>
                <w:rFonts w:ascii="Arial" w:eastAsia="Arial" w:hAnsi="Arial" w:cs="Arial"/>
                <w:sz w:val="20"/>
                <w:szCs w:val="20"/>
              </w:rPr>
              <w:t>Consejo  Local</w:t>
            </w:r>
            <w:proofErr w:type="gramEnd"/>
            <w:r>
              <w:rPr>
                <w:rFonts w:ascii="Arial" w:eastAsia="Arial" w:hAnsi="Arial" w:cs="Arial"/>
                <w:sz w:val="20"/>
                <w:szCs w:val="20"/>
              </w:rPr>
              <w:t xml:space="preserve"> del INE en Aguascalientes</w:t>
            </w:r>
          </w:p>
          <w:p w14:paraId="049DCF65" w14:textId="77777777" w:rsidR="004A0563" w:rsidRDefault="008D769A">
            <w:pPr>
              <w:jc w:val="both"/>
              <w:rPr>
                <w:rFonts w:ascii="Arial" w:eastAsia="Arial" w:hAnsi="Arial" w:cs="Arial"/>
                <w:sz w:val="20"/>
                <w:szCs w:val="20"/>
              </w:rPr>
            </w:pPr>
            <w:r>
              <w:rPr>
                <w:rFonts w:ascii="Arial" w:eastAsia="Arial" w:hAnsi="Arial" w:cs="Arial"/>
                <w:sz w:val="20"/>
                <w:szCs w:val="20"/>
              </w:rPr>
              <w:t xml:space="preserve">Fecha: </w:t>
            </w:r>
          </w:p>
        </w:tc>
        <w:tc>
          <w:tcPr>
            <w:tcW w:w="6521" w:type="dxa"/>
          </w:tcPr>
          <w:p w14:paraId="352A1934" w14:textId="703A6967" w:rsidR="004A0563" w:rsidRDefault="008D769A">
            <w:pPr>
              <w:jc w:val="both"/>
              <w:rPr>
                <w:rFonts w:ascii="Arial" w:eastAsia="Arial" w:hAnsi="Arial" w:cs="Arial"/>
                <w:sz w:val="20"/>
                <w:szCs w:val="20"/>
              </w:rPr>
            </w:pPr>
            <w:r>
              <w:rPr>
                <w:rFonts w:ascii="Arial" w:eastAsia="Arial" w:hAnsi="Arial" w:cs="Arial"/>
                <w:sz w:val="20"/>
                <w:szCs w:val="20"/>
              </w:rPr>
              <w:t>En el curso de la sesión, se hizo referencia, esencialmente a que:</w:t>
            </w:r>
            <w:r>
              <w:rPr>
                <w:rFonts w:ascii="Arial" w:eastAsia="Arial" w:hAnsi="Arial" w:cs="Arial"/>
                <w:b/>
                <w:i/>
                <w:sz w:val="20"/>
                <w:szCs w:val="20"/>
              </w:rPr>
              <w:t xml:space="preserve"> i)</w:t>
            </w:r>
            <w:r>
              <w:rPr>
                <w:rFonts w:ascii="Arial" w:eastAsia="Arial" w:hAnsi="Arial" w:cs="Arial"/>
                <w:sz w:val="20"/>
                <w:szCs w:val="20"/>
              </w:rPr>
              <w:t xml:space="preserve"> en Cosío se suscitaron choques entre representaciones partidistas afuera de la casilla y, de tal hecho, resultó un herido. Ante este suceso, el Vocal de Capacitación informó que, en la descripción del incidente se señaló lo siguiente: </w:t>
            </w:r>
            <w:r>
              <w:rPr>
                <w:rFonts w:ascii="Arial" w:eastAsia="Arial" w:hAnsi="Arial" w:cs="Arial"/>
                <w:i/>
                <w:sz w:val="20"/>
                <w:szCs w:val="20"/>
              </w:rPr>
              <w:t>“se presentaron dos personas agrediendo a un representante de partido político, este hecho ocurrió fuera del domicilio donde se ubica la casilla, sin incidir en la votación”</w:t>
            </w:r>
            <w:r>
              <w:rPr>
                <w:rFonts w:ascii="Arial" w:eastAsia="Arial" w:hAnsi="Arial" w:cs="Arial"/>
                <w:sz w:val="20"/>
                <w:szCs w:val="20"/>
              </w:rPr>
              <w:t xml:space="preserve">, asimismo que se solicitó apoyo al 911 y las autoridades resolvieron el conflicto, </w:t>
            </w:r>
            <w:proofErr w:type="spellStart"/>
            <w:r>
              <w:rPr>
                <w:rFonts w:ascii="Arial" w:eastAsia="Arial" w:hAnsi="Arial" w:cs="Arial"/>
                <w:b/>
                <w:i/>
                <w:sz w:val="20"/>
                <w:szCs w:val="20"/>
              </w:rPr>
              <w:t>ii</w:t>
            </w:r>
            <w:proofErr w:type="spellEnd"/>
            <w:r>
              <w:rPr>
                <w:rFonts w:ascii="Arial" w:eastAsia="Arial" w:hAnsi="Arial" w:cs="Arial"/>
                <w:b/>
                <w:i/>
                <w:sz w:val="20"/>
                <w:szCs w:val="20"/>
              </w:rPr>
              <w:t>)</w:t>
            </w:r>
            <w:r>
              <w:rPr>
                <w:rFonts w:ascii="Arial" w:eastAsia="Arial" w:hAnsi="Arial" w:cs="Arial"/>
                <w:sz w:val="20"/>
                <w:szCs w:val="20"/>
              </w:rPr>
              <w:t xml:space="preserve"> en la casilla 53 B, la policía municipal corrió a los representantes en general, sin que se haya especificado si se trata de los de </w:t>
            </w:r>
            <w:r w:rsidR="00577A46">
              <w:rPr>
                <w:rFonts w:ascii="Arial" w:eastAsia="Arial" w:hAnsi="Arial" w:cs="Arial"/>
                <w:sz w:val="20"/>
                <w:szCs w:val="20"/>
              </w:rPr>
              <w:t>MORENA</w:t>
            </w:r>
            <w:r>
              <w:rPr>
                <w:rFonts w:ascii="Arial" w:eastAsia="Arial" w:hAnsi="Arial" w:cs="Arial"/>
                <w:sz w:val="20"/>
                <w:szCs w:val="20"/>
              </w:rPr>
              <w:t xml:space="preserve">, </w:t>
            </w:r>
            <w:proofErr w:type="spellStart"/>
            <w:r>
              <w:rPr>
                <w:rFonts w:ascii="Arial" w:eastAsia="Arial" w:hAnsi="Arial" w:cs="Arial"/>
                <w:b/>
                <w:i/>
                <w:sz w:val="20"/>
                <w:szCs w:val="20"/>
              </w:rPr>
              <w:t>iii</w:t>
            </w:r>
            <w:proofErr w:type="spellEnd"/>
            <w:r>
              <w:rPr>
                <w:rFonts w:ascii="Arial" w:eastAsia="Arial" w:hAnsi="Arial" w:cs="Arial"/>
                <w:b/>
                <w:i/>
                <w:sz w:val="20"/>
                <w:szCs w:val="20"/>
              </w:rPr>
              <w:t xml:space="preserve">) </w:t>
            </w:r>
            <w:r>
              <w:rPr>
                <w:rFonts w:ascii="Arial" w:eastAsia="Arial" w:hAnsi="Arial" w:cs="Arial"/>
                <w:sz w:val="20"/>
                <w:szCs w:val="20"/>
              </w:rPr>
              <w:t xml:space="preserve">existen videos, transmisiones en vivo, actas de oficialía del Instituto Local, en los que se hacen constar “levantones” y golpes a periodistas, </w:t>
            </w:r>
            <w:r>
              <w:rPr>
                <w:rFonts w:ascii="Arial" w:eastAsia="Arial" w:hAnsi="Arial" w:cs="Arial"/>
                <w:b/>
                <w:i/>
                <w:sz w:val="20"/>
                <w:szCs w:val="20"/>
              </w:rPr>
              <w:t>iv)</w:t>
            </w:r>
            <w:r>
              <w:rPr>
                <w:rFonts w:ascii="Arial" w:eastAsia="Arial" w:hAnsi="Arial" w:cs="Arial"/>
                <w:sz w:val="20"/>
                <w:szCs w:val="20"/>
              </w:rPr>
              <w:t xml:space="preserve"> algunos de sus representantes fueron golpeados por grupos protegidos por las fuerzas de seguridad municipales, fuera de las casillas y, </w:t>
            </w:r>
            <w:r>
              <w:rPr>
                <w:rFonts w:ascii="Arial" w:eastAsia="Arial" w:hAnsi="Arial" w:cs="Arial"/>
                <w:b/>
                <w:i/>
                <w:sz w:val="20"/>
                <w:szCs w:val="20"/>
              </w:rPr>
              <w:t xml:space="preserve">v) </w:t>
            </w:r>
            <w:r>
              <w:rPr>
                <w:rFonts w:ascii="Arial" w:eastAsia="Arial" w:hAnsi="Arial" w:cs="Arial"/>
                <w:sz w:val="20"/>
                <w:szCs w:val="20"/>
              </w:rPr>
              <w:t>solicitan que se refuerce la seguridad por parte de la Guardia Nacional.</w:t>
            </w:r>
          </w:p>
        </w:tc>
      </w:tr>
    </w:tbl>
    <w:p w14:paraId="798C033C" w14:textId="77777777" w:rsidR="004A0563" w:rsidRDefault="004A0563">
      <w:pPr>
        <w:spacing w:line="360" w:lineRule="auto"/>
        <w:rPr>
          <w:rFonts w:ascii="Arial" w:eastAsia="Arial" w:hAnsi="Arial" w:cs="Arial"/>
          <w:sz w:val="28"/>
          <w:szCs w:val="28"/>
        </w:rPr>
      </w:pPr>
    </w:p>
    <w:sectPr w:rsidR="004A0563">
      <w:headerReference w:type="even" r:id="rId35"/>
      <w:headerReference w:type="default" r:id="rId36"/>
      <w:footerReference w:type="even" r:id="rId37"/>
      <w:footerReference w:type="default" r:id="rId38"/>
      <w:headerReference w:type="first" r:id="rId39"/>
      <w:footerReference w:type="first" r:id="rId40"/>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DDBE" w14:textId="77777777" w:rsidR="00330F60" w:rsidRDefault="00330F60">
      <w:r>
        <w:separator/>
      </w:r>
    </w:p>
  </w:endnote>
  <w:endnote w:type="continuationSeparator" w:id="0">
    <w:p w14:paraId="2721DC63" w14:textId="77777777" w:rsidR="00330F60" w:rsidRDefault="0033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ova Light">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259E" w14:textId="77777777" w:rsidR="004A0563" w:rsidRDefault="004A056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702D" w14:textId="77777777" w:rsidR="004A0563" w:rsidRDefault="004A0563">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5E58" w14:textId="77777777" w:rsidR="004A0563" w:rsidRDefault="004A056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BFB1F" w14:textId="77777777" w:rsidR="00330F60" w:rsidRDefault="00330F60">
      <w:r>
        <w:separator/>
      </w:r>
    </w:p>
  </w:footnote>
  <w:footnote w:type="continuationSeparator" w:id="0">
    <w:p w14:paraId="109E0D23" w14:textId="77777777" w:rsidR="00330F60" w:rsidRDefault="00330F60">
      <w:r>
        <w:continuationSeparator/>
      </w:r>
    </w:p>
  </w:footnote>
  <w:footnote w:id="1">
    <w:p w14:paraId="008AE5F0" w14:textId="77777777" w:rsidR="004A0563" w:rsidRDefault="008D769A">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Encargado de despacho de la secretaría de estudio de la ponencia II.</w:t>
      </w:r>
    </w:p>
  </w:footnote>
  <w:footnote w:id="2">
    <w:p w14:paraId="6BA3C927" w14:textId="77777777" w:rsidR="004A0563" w:rsidRDefault="008D769A">
      <w:pPr>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rPr>
        <w:t>Todas las fechas corresponden al 2022, salvo precisión en contrario.</w:t>
      </w:r>
    </w:p>
  </w:footnote>
  <w:footnote w:id="3">
    <w:p w14:paraId="0568DA61" w14:textId="77777777" w:rsidR="004A0563" w:rsidRDefault="008D769A">
      <w:pPr>
        <w:jc w:val="both"/>
        <w:rPr>
          <w:rFonts w:ascii="Arial" w:eastAsia="Arial" w:hAnsi="Arial" w:cs="Arial"/>
        </w:rPr>
      </w:pPr>
      <w:r>
        <w:rPr>
          <w:vertAlign w:val="superscript"/>
        </w:rPr>
        <w:footnoteRef/>
      </w:r>
      <w:r>
        <w:rPr>
          <w:rFonts w:ascii="Arial" w:eastAsia="Arial" w:hAnsi="Arial" w:cs="Arial"/>
        </w:rPr>
        <w:t xml:space="preserve"> Anexo único del acuerdo CG-A-46/22, visible en la liga electrónica: </w:t>
      </w:r>
      <w:hyperlink r:id="rId1">
        <w:r>
          <w:rPr>
            <w:rFonts w:ascii="Arial" w:eastAsia="Arial" w:hAnsi="Arial" w:cs="Arial"/>
            <w:color w:val="1155CC"/>
            <w:u w:val="single"/>
          </w:rPr>
          <w:t>https://www.ieeags.mx/media/sesiones/2022-06-12/CG-A-46/22/5.1_Anexo_%C3%BAnico_C%C3%93MPUTO_FINAL.PDF</w:t>
        </w:r>
      </w:hyperlink>
      <w:r>
        <w:rPr>
          <w:rFonts w:ascii="Arial" w:eastAsia="Arial" w:hAnsi="Arial" w:cs="Arial"/>
        </w:rPr>
        <w:t xml:space="preserve"> </w:t>
      </w:r>
    </w:p>
  </w:footnote>
  <w:footnote w:id="4">
    <w:p w14:paraId="228E67F9" w14:textId="77777777" w:rsidR="004A0563" w:rsidRDefault="008D769A">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341.- Además de los requisitos establecidos en el artículo 302 del presente Código, en el escrito por el cual se promueva el recurso de nulidad se deberá cumplir con lo siguiente: </w:t>
      </w:r>
    </w:p>
    <w:p w14:paraId="4C377FCB" w14:textId="77777777" w:rsidR="004A0563" w:rsidRDefault="008D76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 Señalar la elección que se impugna, manifestando expresamente si se objetan los resultados del cómputo, la declaración de validez de la elección y por consecuencia, el otorgamiento de las constancias respectivas; </w:t>
      </w:r>
    </w:p>
    <w:p w14:paraId="082E5B67" w14:textId="77777777" w:rsidR="004A0563" w:rsidRDefault="008D76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II. La mención individualizada del acta de cómputo de la elección que se impugne; </w:t>
      </w:r>
    </w:p>
    <w:p w14:paraId="75752AEC" w14:textId="77777777" w:rsidR="004A0563" w:rsidRDefault="008D76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III. La mención individualizada de las casillas cuya votación se solicite anular en cada caso y la causal que se invoque para cada una de ellas; </w:t>
      </w:r>
    </w:p>
    <w:p w14:paraId="2AFC9BE4" w14:textId="77777777" w:rsidR="004A0563" w:rsidRDefault="008D76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IV. El señalamiento del error aritmético, cuando por este motivo se impugnen los resultados consignados en las actas de cómputo de la elección que se impugne; </w:t>
      </w:r>
    </w:p>
    <w:p w14:paraId="37F552EB" w14:textId="77777777" w:rsidR="004A0563" w:rsidRDefault="008D76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V. Manifestar expresamente los hechos o causas por las cuales se impugna el otorgamiento de las constancias de mayoría o asignación, y </w:t>
      </w:r>
    </w:p>
    <w:p w14:paraId="597ADA16" w14:textId="77777777" w:rsidR="004A0563" w:rsidRDefault="008D769A">
      <w:pPr>
        <w:pBdr>
          <w:top w:val="nil"/>
          <w:left w:val="nil"/>
          <w:bottom w:val="nil"/>
          <w:right w:val="nil"/>
          <w:between w:val="nil"/>
        </w:pBdr>
        <w:jc w:val="both"/>
        <w:rPr>
          <w:color w:val="000000"/>
        </w:rPr>
      </w:pPr>
      <w:r>
        <w:rPr>
          <w:rFonts w:ascii="Arial" w:eastAsia="Arial" w:hAnsi="Arial" w:cs="Arial"/>
          <w:color w:val="000000"/>
        </w:rPr>
        <w:t>VI. La conexidad en su caso, que guarde con otras impugnaciones.</w:t>
      </w:r>
    </w:p>
  </w:footnote>
  <w:footnote w:id="5">
    <w:p w14:paraId="590D5A3A"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rPr>
        <w:t>Artículo 130. El principio histórico de la separación del Estado y las iglesias orienta las normas contenidas en el presente artículo. Las iglesias y demás agrupaciones religiosas se sujetarán a la ley. [...]</w:t>
      </w:r>
    </w:p>
  </w:footnote>
  <w:footnote w:id="6">
    <w:p w14:paraId="704B53E9" w14:textId="77777777" w:rsidR="004A0563" w:rsidRDefault="008D769A">
      <w:pPr>
        <w:jc w:val="both"/>
        <w:rPr>
          <w:rFonts w:ascii="Arial" w:eastAsia="Arial" w:hAnsi="Arial" w:cs="Arial"/>
        </w:rPr>
      </w:pPr>
      <w:r>
        <w:rPr>
          <w:vertAlign w:val="superscript"/>
        </w:rPr>
        <w:footnoteRef/>
      </w:r>
      <w:r>
        <w:rPr>
          <w:rFonts w:ascii="Arial" w:eastAsia="Arial" w:hAnsi="Arial" w:cs="Arial"/>
        </w:rPr>
        <w:t xml:space="preserve"> Artículo 349.- La votación recibida en una casilla será nula cuando se acredite cualquiera de las siguientes causales: [...]</w:t>
      </w:r>
    </w:p>
    <w:p w14:paraId="14DF009E" w14:textId="77777777" w:rsidR="004A0563" w:rsidRDefault="008D769A">
      <w:pPr>
        <w:jc w:val="both"/>
        <w:rPr>
          <w:rFonts w:ascii="Arial" w:eastAsia="Arial" w:hAnsi="Arial" w:cs="Arial"/>
        </w:rPr>
      </w:pPr>
      <w:r>
        <w:rPr>
          <w:rFonts w:ascii="Arial" w:eastAsia="Arial" w:hAnsi="Arial" w:cs="Arial"/>
        </w:rPr>
        <w:t>XI. Existir irregularidades graves, plenamente acreditadas y no reparables durante la jornada electoral o en las actas de escrutinio y cómputo que, en forma evidente, pongan en duda la certeza de la votación y sean determinantes para el resultado de la misma. [...]</w:t>
      </w:r>
    </w:p>
  </w:footnote>
  <w:footnote w:id="7">
    <w:p w14:paraId="4A276153" w14:textId="77777777" w:rsidR="004A0563" w:rsidRDefault="008D769A">
      <w:pPr>
        <w:jc w:val="both"/>
        <w:rPr>
          <w:rFonts w:ascii="Arial" w:eastAsia="Arial" w:hAnsi="Arial" w:cs="Arial"/>
          <w:sz w:val="16"/>
          <w:szCs w:val="16"/>
        </w:rPr>
      </w:pPr>
      <w:r>
        <w:rPr>
          <w:vertAlign w:val="superscript"/>
        </w:rPr>
        <w:footnoteRef/>
      </w:r>
      <w:r>
        <w:rPr>
          <w:rFonts w:ascii="Arial" w:eastAsia="Arial" w:hAnsi="Arial" w:cs="Arial"/>
        </w:rPr>
        <w:t xml:space="preserve"> Tesis XXXVIII/2008, de rubro: “</w:t>
      </w:r>
      <w:r>
        <w:rPr>
          <w:rFonts w:ascii="Arial" w:eastAsia="Arial" w:hAnsi="Arial" w:cs="Arial"/>
          <w:i/>
        </w:rPr>
        <w:t>NULIDAD DE LA ELECCIÓN. CAUSA GENÉRICA, ELEMENTOS QUE LA INTEGRAN (LEGISLACIÓN DEL ESTADO DE BAJA CALIFORNIA SUR)”</w:t>
      </w:r>
      <w:r>
        <w:rPr>
          <w:rFonts w:ascii="Arial" w:eastAsia="Arial" w:hAnsi="Arial" w:cs="Arial"/>
        </w:rPr>
        <w:t xml:space="preserve">, visible en la </w:t>
      </w:r>
      <w:r>
        <w:rPr>
          <w:rFonts w:ascii="Arial" w:eastAsia="Arial" w:hAnsi="Arial" w:cs="Arial"/>
          <w:highlight w:val="white"/>
        </w:rPr>
        <w:t>Gaceta de Jurisprudencia y Tesis en materia electoral del Tribunal Electoral del Poder Judicial de la Federación, año 2, número 3, 2009, páginas 47 y 48.</w:t>
      </w:r>
    </w:p>
  </w:footnote>
  <w:footnote w:id="8">
    <w:p w14:paraId="63CD8245" w14:textId="77777777" w:rsidR="004A0563" w:rsidRDefault="008D769A">
      <w:pPr>
        <w:pBdr>
          <w:top w:val="nil"/>
          <w:left w:val="nil"/>
          <w:bottom w:val="nil"/>
          <w:right w:val="nil"/>
          <w:between w:val="nil"/>
        </w:pBdr>
        <w:jc w:val="both"/>
        <w:rPr>
          <w:rFonts w:ascii="Arial" w:eastAsia="Arial" w:hAnsi="Arial" w:cs="Arial"/>
          <w:sz w:val="16"/>
          <w:szCs w:val="16"/>
          <w:highlight w:val="white"/>
        </w:rPr>
      </w:pPr>
      <w:r>
        <w:rPr>
          <w:vertAlign w:val="superscript"/>
        </w:rPr>
        <w:footnoteRef/>
      </w:r>
      <w:r>
        <w:rPr>
          <w:rFonts w:ascii="Arial" w:eastAsia="Arial" w:hAnsi="Arial" w:cs="Arial"/>
          <w:color w:val="000000"/>
        </w:rPr>
        <w:t xml:space="preserve"> </w:t>
      </w:r>
      <w:r>
        <w:rPr>
          <w:rFonts w:ascii="Arial" w:eastAsia="Arial" w:hAnsi="Arial" w:cs="Arial"/>
          <w:color w:val="000000"/>
          <w:highlight w:val="white"/>
        </w:rPr>
        <w:t>Jurisprudencia 9/98, de rubro</w:t>
      </w:r>
      <w:proofErr w:type="gramStart"/>
      <w:r>
        <w:rPr>
          <w:rFonts w:ascii="Arial" w:eastAsia="Arial" w:hAnsi="Arial" w:cs="Arial"/>
          <w:color w:val="000000"/>
          <w:highlight w:val="white"/>
        </w:rPr>
        <w:t>: </w:t>
      </w:r>
      <w:r>
        <w:rPr>
          <w:rFonts w:ascii="Arial" w:eastAsia="Arial" w:hAnsi="Arial" w:cs="Arial"/>
          <w:i/>
          <w:highlight w:val="white"/>
        </w:rPr>
        <w:t>”P</w:t>
      </w:r>
      <w:r>
        <w:rPr>
          <w:rFonts w:ascii="Arial" w:eastAsia="Arial" w:hAnsi="Arial" w:cs="Arial"/>
          <w:i/>
          <w:color w:val="000000"/>
          <w:highlight w:val="white"/>
        </w:rPr>
        <w:t>RINCIPIO</w:t>
      </w:r>
      <w:proofErr w:type="gramEnd"/>
      <w:r>
        <w:rPr>
          <w:rFonts w:ascii="Arial" w:eastAsia="Arial" w:hAnsi="Arial" w:cs="Arial"/>
          <w:i/>
          <w:color w:val="000000"/>
          <w:highlight w:val="white"/>
        </w:rPr>
        <w:t xml:space="preserve"> DE CONSERVACIÓN DE LOS ACTOS PÚBLICOS VÁLIDAMENTE CELEBRADOS. SU APLICACIÓN EN LA DETERMINACIÓN DE LA NULIDAD DE CIERTA VOTACIÓN, CÓMPUTO O ELECCIÓN</w:t>
      </w:r>
      <w:r>
        <w:rPr>
          <w:rFonts w:ascii="Arial" w:eastAsia="Arial" w:hAnsi="Arial" w:cs="Arial"/>
          <w:i/>
          <w:highlight w:val="white"/>
        </w:rPr>
        <w:t>”</w:t>
      </w:r>
      <w:r>
        <w:rPr>
          <w:rFonts w:ascii="Arial" w:eastAsia="Arial" w:hAnsi="Arial" w:cs="Arial"/>
          <w:highlight w:val="white"/>
        </w:rPr>
        <w:t>, visible en la Revista Justicia Electoral del Tribunal Electoral del Poder Judicial de la Federación, suplemento 2, año 1998, páginas 19 y 20.</w:t>
      </w:r>
    </w:p>
  </w:footnote>
  <w:footnote w:id="9">
    <w:p w14:paraId="5E0B7817" w14:textId="77777777" w:rsidR="004A0563" w:rsidRDefault="008D769A">
      <w:pPr>
        <w:rPr>
          <w:rFonts w:ascii="Arial" w:eastAsia="Arial" w:hAnsi="Arial" w:cs="Arial"/>
        </w:rPr>
      </w:pPr>
      <w:r>
        <w:rPr>
          <w:vertAlign w:val="superscript"/>
        </w:rPr>
        <w:footnoteRef/>
      </w:r>
      <w:r>
        <w:rPr>
          <w:rFonts w:ascii="Arial" w:eastAsia="Arial" w:hAnsi="Arial" w:cs="Arial"/>
        </w:rPr>
        <w:t xml:space="preserve"> Véase el asunto SUP-JRC-166/2021.</w:t>
      </w:r>
    </w:p>
  </w:footnote>
  <w:footnote w:id="10">
    <w:p w14:paraId="790B0130" w14:textId="77777777" w:rsidR="004A0563" w:rsidRDefault="008D769A">
      <w:pPr>
        <w:jc w:val="both"/>
        <w:rPr>
          <w:rFonts w:ascii="Arial" w:eastAsia="Arial" w:hAnsi="Arial" w:cs="Arial"/>
        </w:rPr>
      </w:pPr>
      <w:r>
        <w:rPr>
          <w:vertAlign w:val="superscript"/>
        </w:rPr>
        <w:footnoteRef/>
      </w:r>
      <w:r>
        <w:rPr>
          <w:rFonts w:ascii="Arial" w:eastAsia="Arial" w:hAnsi="Arial" w:cs="Arial"/>
        </w:rPr>
        <w:t xml:space="preserve"> Tales notas corresponden a las pruebas que se identifican con la numeración del 1 al 11, de la tabla que se adjunta en el anexo único de esta sentencia. </w:t>
      </w:r>
    </w:p>
  </w:footnote>
  <w:footnote w:id="11">
    <w:p w14:paraId="363991CA" w14:textId="77777777" w:rsidR="004A0563" w:rsidRDefault="008D769A">
      <w:pPr>
        <w:jc w:val="both"/>
      </w:pPr>
      <w:r>
        <w:rPr>
          <w:vertAlign w:val="superscript"/>
        </w:rPr>
        <w:footnoteRef/>
      </w:r>
      <w:r>
        <w:t xml:space="preserve"> </w:t>
      </w:r>
      <w:r>
        <w:rPr>
          <w:rFonts w:ascii="Arial" w:eastAsia="Arial" w:hAnsi="Arial" w:cs="Arial"/>
        </w:rPr>
        <w:t xml:space="preserve">Los videos y fotografías corresponden a las pruebas que se identifican con la numeración del 12 al 32, de la tabla que se adjunta en el anexo único de esta sentencia. </w:t>
      </w:r>
    </w:p>
  </w:footnote>
  <w:footnote w:id="12">
    <w:p w14:paraId="599AB5E4" w14:textId="77777777" w:rsidR="004A0563" w:rsidRDefault="008D769A">
      <w:pPr>
        <w:jc w:val="both"/>
      </w:pPr>
      <w:r>
        <w:rPr>
          <w:vertAlign w:val="superscript"/>
        </w:rPr>
        <w:footnoteRef/>
      </w:r>
      <w:r>
        <w:t xml:space="preserve"> </w:t>
      </w:r>
      <w:r>
        <w:rPr>
          <w:rFonts w:ascii="Arial" w:eastAsia="Arial" w:hAnsi="Arial" w:cs="Arial"/>
        </w:rPr>
        <w:t xml:space="preserve">Las publicaciones corresponden a las pruebas que se identifican con la numeración del 34 a 40, de la tabla que se adjunta en el anexo único de esta sentencia. </w:t>
      </w:r>
    </w:p>
  </w:footnote>
  <w:footnote w:id="13">
    <w:p w14:paraId="1F40DEEC" w14:textId="77777777" w:rsidR="004A0563" w:rsidRDefault="008D769A">
      <w:pPr>
        <w:jc w:val="both"/>
      </w:pPr>
      <w:r>
        <w:rPr>
          <w:vertAlign w:val="superscript"/>
        </w:rPr>
        <w:footnoteRef/>
      </w:r>
      <w:r>
        <w:t xml:space="preserve"> </w:t>
      </w:r>
      <w:r>
        <w:rPr>
          <w:rFonts w:ascii="Arial" w:eastAsia="Arial" w:hAnsi="Arial" w:cs="Arial"/>
        </w:rPr>
        <w:t xml:space="preserve">Las actas estenográficas corresponden a las pruebas que se identifican con los números 44 y 45, de la tabla que se adjunta en el anexo único de esta sentencia. </w:t>
      </w:r>
    </w:p>
  </w:footnote>
  <w:footnote w:id="14">
    <w:p w14:paraId="16B4B737" w14:textId="77777777" w:rsidR="004A0563" w:rsidRDefault="008D769A">
      <w:r>
        <w:rPr>
          <w:vertAlign w:val="superscript"/>
        </w:rPr>
        <w:footnoteRef/>
      </w:r>
      <w:r>
        <w:t xml:space="preserve"> </w:t>
      </w:r>
      <w:r>
        <w:rPr>
          <w:rFonts w:ascii="Arial" w:eastAsia="Arial" w:hAnsi="Arial" w:cs="Arial"/>
        </w:rPr>
        <w:t xml:space="preserve">Las denuncias corresponden a las pruebas que se identifican con los números 41, 42 y 43, de la tabla que se adjunta en el anexo único de esta sentencia. </w:t>
      </w:r>
    </w:p>
  </w:footnote>
  <w:footnote w:id="15">
    <w:p w14:paraId="2DE5644A" w14:textId="77777777" w:rsidR="004A0563" w:rsidRDefault="008D769A">
      <w:pPr>
        <w:pBdr>
          <w:top w:val="nil"/>
          <w:left w:val="nil"/>
          <w:bottom w:val="nil"/>
          <w:right w:val="nil"/>
          <w:between w:val="nil"/>
        </w:pBdr>
        <w:jc w:val="both"/>
        <w:rPr>
          <w:rFonts w:ascii="Arial" w:eastAsia="Arial" w:hAnsi="Arial" w:cs="Arial"/>
        </w:rPr>
      </w:pPr>
      <w:r>
        <w:rPr>
          <w:vertAlign w:val="superscript"/>
        </w:rPr>
        <w:footnoteRef/>
      </w:r>
      <w:r>
        <w:t xml:space="preserve"> </w:t>
      </w:r>
      <w:r>
        <w:rPr>
          <w:rFonts w:ascii="Arial" w:eastAsia="Arial" w:hAnsi="Arial" w:cs="Arial"/>
          <w:highlight w:val="white"/>
        </w:rPr>
        <w:t>Jurisprudencia 38/2002, de rubro: </w:t>
      </w:r>
      <w:r>
        <w:rPr>
          <w:rFonts w:ascii="Arial" w:eastAsia="Arial" w:hAnsi="Arial" w:cs="Arial"/>
          <w:i/>
          <w:highlight w:val="white"/>
        </w:rPr>
        <w:t>“NOTAS PERIODÍSTICAS. ELEMENTOS PARA DETERMINAR SU FUERZA INDICIARIA”</w:t>
      </w:r>
      <w:r>
        <w:rPr>
          <w:rFonts w:ascii="Arial" w:eastAsia="Arial" w:hAnsi="Arial" w:cs="Arial"/>
          <w:highlight w:val="white"/>
        </w:rPr>
        <w:t>, visible en la Revista Justicia Electoral del Tribunal Electoral del Poder Judicial de la Federación, suplemento 6, año 2003, página 44.</w:t>
      </w:r>
    </w:p>
  </w:footnote>
  <w:footnote w:id="16">
    <w:p w14:paraId="54575122" w14:textId="5BE193C5" w:rsidR="00B96DC2" w:rsidRPr="00B96DC2" w:rsidRDefault="00B96DC2" w:rsidP="00B96DC2">
      <w:pPr>
        <w:pStyle w:val="Textonotapie"/>
        <w:jc w:val="both"/>
        <w:rPr>
          <w:rFonts w:ascii="Arial" w:hAnsi="Arial" w:cs="Arial"/>
        </w:rPr>
      </w:pPr>
      <w:r w:rsidRPr="00B96DC2">
        <w:rPr>
          <w:rStyle w:val="Refdenotaalpie"/>
          <w:rFonts w:ascii="Arial" w:hAnsi="Arial" w:cs="Arial"/>
        </w:rPr>
        <w:footnoteRef/>
      </w:r>
      <w:r w:rsidRPr="00B96DC2">
        <w:rPr>
          <w:rFonts w:ascii="Arial" w:hAnsi="Arial" w:cs="Arial"/>
        </w:rPr>
        <w:t xml:space="preserve"> En específico, el tercero interesado agrupó la totalidad de las pruebas ofrecidas por el partido político </w:t>
      </w:r>
      <w:r w:rsidR="00577A46">
        <w:rPr>
          <w:rFonts w:ascii="Arial" w:hAnsi="Arial" w:cs="Arial"/>
        </w:rPr>
        <w:t>MORENA</w:t>
      </w:r>
      <w:r w:rsidRPr="00B96DC2">
        <w:rPr>
          <w:rFonts w:ascii="Arial" w:hAnsi="Arial" w:cs="Arial"/>
        </w:rPr>
        <w:t xml:space="preserve"> en 16 actos y, posteriormente, refirió lo siguiente: </w:t>
      </w:r>
      <w:r w:rsidRPr="00B96DC2">
        <w:rPr>
          <w:rFonts w:ascii="Arial" w:hAnsi="Arial" w:cs="Arial"/>
          <w:i/>
          <w:iCs/>
        </w:rPr>
        <w:t xml:space="preserve">“Una vez analizados los dichos y las pruebas aportadas por el recurrente, solo </w:t>
      </w:r>
      <w:r w:rsidRPr="00B96DC2">
        <w:rPr>
          <w:rFonts w:ascii="Arial" w:hAnsi="Arial" w:cs="Arial"/>
          <w:b/>
          <w:bCs/>
          <w:i/>
          <w:iCs/>
        </w:rPr>
        <w:t>existen</w:t>
      </w:r>
      <w:r w:rsidRPr="00B96DC2">
        <w:rPr>
          <w:rFonts w:ascii="Arial" w:hAnsi="Arial" w:cs="Arial"/>
          <w:i/>
          <w:iCs/>
        </w:rPr>
        <w:t xml:space="preserve"> 6 actos que supuestamente ocurrieron antes de la jornada electoral y 10, que se realizaron durante el desarrollo de la jornada electoral</w:t>
      </w:r>
      <w:r>
        <w:rPr>
          <w:rFonts w:ascii="Arial" w:hAnsi="Arial" w:cs="Arial"/>
          <w:i/>
          <w:iCs/>
        </w:rPr>
        <w:t xml:space="preserve">.” </w:t>
      </w:r>
      <w:r>
        <w:rPr>
          <w:rFonts w:ascii="Arial" w:hAnsi="Arial" w:cs="Arial"/>
        </w:rPr>
        <w:t>De ahí que este Tribunal Electoral considera que ello se trató de una afirmación respecto de la existencia de los hechos</w:t>
      </w:r>
      <w:r w:rsidR="00577A46">
        <w:rPr>
          <w:rFonts w:ascii="Arial" w:hAnsi="Arial" w:cs="Arial"/>
        </w:rPr>
        <w:t xml:space="preserve">, con independencia de que, posteriormente, desestimara algunas de estas. Ello se puede observar en las fojas 2217 a la 2224 del expediente físico. </w:t>
      </w:r>
    </w:p>
  </w:footnote>
  <w:footnote w:id="17">
    <w:p w14:paraId="54454445" w14:textId="77777777" w:rsidR="004A0563" w:rsidRDefault="008D769A">
      <w:pPr>
        <w:jc w:val="both"/>
      </w:pPr>
      <w:r>
        <w:rPr>
          <w:vertAlign w:val="superscript"/>
        </w:rPr>
        <w:footnoteRef/>
      </w:r>
      <w:r>
        <w:t xml:space="preserve"> </w:t>
      </w:r>
      <w:r>
        <w:rPr>
          <w:rFonts w:ascii="Arial" w:eastAsia="Arial" w:hAnsi="Arial" w:cs="Arial"/>
        </w:rPr>
        <w:t xml:space="preserve">Las publicaciones corresponden a las pruebas que se identifican con la numeración del 34 a 40, de la tabla que se adjunta en el anexo único de esta sentencia.  </w:t>
      </w:r>
    </w:p>
  </w:footnote>
  <w:footnote w:id="18">
    <w:p w14:paraId="0058FFA9"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highlight w:val="white"/>
        </w:rPr>
        <w:t>Jurisprudencia 4/2014 de rubro</w:t>
      </w:r>
      <w:r>
        <w:rPr>
          <w:rFonts w:ascii="Arial" w:eastAsia="Arial" w:hAnsi="Arial" w:cs="Arial"/>
          <w:i/>
          <w:highlight w:val="white"/>
        </w:rPr>
        <w:t xml:space="preserve"> “PRUEBAS TÉCNICAS. SON INSUFICIENTES, POR SÍ SOLAS, PARA ACREDITAR DE MANERA FEHACIENTE LOS HECHOS QUE CONTIENEN”, </w:t>
      </w:r>
      <w:r>
        <w:rPr>
          <w:rFonts w:ascii="Arial" w:eastAsia="Arial" w:hAnsi="Arial" w:cs="Arial"/>
          <w:highlight w:val="white"/>
        </w:rPr>
        <w:t>visible en la Gaceta de Jurisprudencia y Tesis en materia electoral del Tribunal Electoral del Poder Judicial de la Federación, año 7, número 14, 2014, páginas 23 y 24.</w:t>
      </w:r>
    </w:p>
  </w:footnote>
  <w:footnote w:id="19">
    <w:p w14:paraId="71549BC8" w14:textId="780930E2" w:rsidR="004A0563" w:rsidRDefault="008D769A">
      <w:pPr>
        <w:jc w:val="both"/>
        <w:rPr>
          <w:rFonts w:ascii="Arial" w:eastAsia="Arial" w:hAnsi="Arial" w:cs="Arial"/>
        </w:rPr>
      </w:pPr>
      <w:r>
        <w:rPr>
          <w:vertAlign w:val="superscript"/>
        </w:rPr>
        <w:footnoteRef/>
      </w:r>
      <w:r>
        <w:rPr>
          <w:rFonts w:ascii="Arial" w:eastAsia="Arial" w:hAnsi="Arial" w:cs="Arial"/>
        </w:rPr>
        <w:t xml:space="preserve"> </w:t>
      </w:r>
      <w:r w:rsidR="00213C7B">
        <w:rPr>
          <w:rFonts w:ascii="Arial" w:eastAsia="Arial" w:hAnsi="Arial" w:cs="Arial"/>
        </w:rPr>
        <w:t>Véase</w:t>
      </w:r>
      <w:r>
        <w:rPr>
          <w:rFonts w:ascii="Arial" w:eastAsia="Arial" w:hAnsi="Arial" w:cs="Arial"/>
        </w:rPr>
        <w:t xml:space="preserve"> la resolución SUP-JRC-166/2021, SUP-JRC-167/2021 Y SUP-JRC-180/2021 acumulados.</w:t>
      </w:r>
    </w:p>
  </w:footnote>
  <w:footnote w:id="20">
    <w:p w14:paraId="55E939FF" w14:textId="44CB99E9" w:rsidR="004A0563" w:rsidRDefault="008D769A">
      <w:pPr>
        <w:jc w:val="both"/>
      </w:pPr>
      <w:r>
        <w:rPr>
          <w:vertAlign w:val="superscript"/>
        </w:rPr>
        <w:footnoteRef/>
      </w:r>
      <w:r>
        <w:t xml:space="preserve"> </w:t>
      </w:r>
      <w:r w:rsidR="00213C7B">
        <w:rPr>
          <w:rFonts w:ascii="Arial" w:eastAsia="Arial" w:hAnsi="Arial" w:cs="Arial"/>
        </w:rPr>
        <w:t>Véase</w:t>
      </w:r>
      <w:r>
        <w:rPr>
          <w:rFonts w:ascii="Arial" w:eastAsia="Arial" w:hAnsi="Arial" w:cs="Arial"/>
        </w:rPr>
        <w:t xml:space="preserve"> la resolución SUP-JRC-166/2021, SUP-JRC-167/2021 Y SUP-JRC-180/2021 acumulados.</w:t>
      </w:r>
    </w:p>
  </w:footnote>
  <w:footnote w:id="21">
    <w:p w14:paraId="6F62DAE7" w14:textId="5E4D1C35" w:rsidR="004A0563" w:rsidRDefault="008D769A">
      <w:pPr>
        <w:jc w:val="both"/>
        <w:rPr>
          <w:sz w:val="16"/>
          <w:szCs w:val="16"/>
        </w:rPr>
      </w:pPr>
      <w:r>
        <w:rPr>
          <w:vertAlign w:val="superscript"/>
        </w:rPr>
        <w:footnoteRef/>
      </w:r>
      <w:r>
        <w:t xml:space="preserve"> </w:t>
      </w:r>
      <w:r>
        <w:rPr>
          <w:rFonts w:ascii="Arial" w:eastAsia="Arial" w:hAnsi="Arial" w:cs="Arial"/>
          <w:b/>
          <w:i/>
        </w:rPr>
        <w:t xml:space="preserve">i) </w:t>
      </w:r>
      <w:r>
        <w:rPr>
          <w:rFonts w:ascii="Arial" w:eastAsia="Arial" w:hAnsi="Arial" w:cs="Arial"/>
        </w:rPr>
        <w:t xml:space="preserve">Un grupo armado robó, golpeó y amenazó a simpatizantes de </w:t>
      </w:r>
      <w:r w:rsidR="00577A46">
        <w:rPr>
          <w:rFonts w:ascii="Arial" w:eastAsia="Arial" w:hAnsi="Arial" w:cs="Arial"/>
        </w:rPr>
        <w:t>MORENA</w:t>
      </w:r>
      <w:r>
        <w:rPr>
          <w:rFonts w:ascii="Arial" w:eastAsia="Arial" w:hAnsi="Arial" w:cs="Arial"/>
        </w:rPr>
        <w:t xml:space="preserve">, que se encontraban en una casa del fraccionamiento Bosques, de esta ciudad, </w:t>
      </w:r>
      <w:proofErr w:type="spellStart"/>
      <w:r>
        <w:rPr>
          <w:rFonts w:ascii="Arial" w:eastAsia="Arial" w:hAnsi="Arial" w:cs="Arial"/>
          <w:b/>
          <w:i/>
        </w:rPr>
        <w:t>ii</w:t>
      </w:r>
      <w:proofErr w:type="spellEnd"/>
      <w:r>
        <w:rPr>
          <w:rFonts w:ascii="Arial" w:eastAsia="Arial" w:hAnsi="Arial" w:cs="Arial"/>
          <w:b/>
          <w:i/>
        </w:rPr>
        <w:t xml:space="preserve">) </w:t>
      </w:r>
      <w:r>
        <w:rPr>
          <w:rFonts w:ascii="Arial" w:eastAsia="Arial" w:hAnsi="Arial" w:cs="Arial"/>
        </w:rPr>
        <w:t xml:space="preserve">un grupo armado, agredió y robó pertenencias a simpatizantes de </w:t>
      </w:r>
      <w:r w:rsidR="00577A46">
        <w:rPr>
          <w:rFonts w:ascii="Arial" w:eastAsia="Arial" w:hAnsi="Arial" w:cs="Arial"/>
        </w:rPr>
        <w:t>MORENA</w:t>
      </w:r>
      <w:r>
        <w:rPr>
          <w:rFonts w:ascii="Arial" w:eastAsia="Arial" w:hAnsi="Arial" w:cs="Arial"/>
        </w:rPr>
        <w:t xml:space="preserve">, en el hotel “El Llanito”, </w:t>
      </w:r>
      <w:proofErr w:type="spellStart"/>
      <w:r>
        <w:rPr>
          <w:rFonts w:ascii="Arial" w:eastAsia="Arial" w:hAnsi="Arial" w:cs="Arial"/>
          <w:b/>
          <w:i/>
        </w:rPr>
        <w:t>iii</w:t>
      </w:r>
      <w:proofErr w:type="spellEnd"/>
      <w:r>
        <w:rPr>
          <w:rFonts w:ascii="Arial" w:eastAsia="Arial" w:hAnsi="Arial" w:cs="Arial"/>
          <w:b/>
          <w:i/>
        </w:rPr>
        <w:t>)</w:t>
      </w:r>
      <w:r>
        <w:rPr>
          <w:rFonts w:ascii="Arial" w:eastAsia="Arial" w:hAnsi="Arial" w:cs="Arial"/>
        </w:rPr>
        <w:t xml:space="preserve"> un observador electoral fue detenido arbitrariamente por elementos policiacos, </w:t>
      </w:r>
      <w:r>
        <w:rPr>
          <w:rFonts w:ascii="Arial" w:eastAsia="Arial" w:hAnsi="Arial" w:cs="Arial"/>
          <w:b/>
          <w:i/>
        </w:rPr>
        <w:t xml:space="preserve">iv) </w:t>
      </w:r>
      <w:r>
        <w:rPr>
          <w:rFonts w:ascii="Arial" w:eastAsia="Arial" w:hAnsi="Arial" w:cs="Arial"/>
        </w:rPr>
        <w:t xml:space="preserve">en la sección 388, ubicada en el municipio de Cosío, tuvo lugar una riña entre un presunto grupo de </w:t>
      </w:r>
      <w:r>
        <w:rPr>
          <w:rFonts w:ascii="Arial" w:eastAsia="Arial" w:hAnsi="Arial" w:cs="Arial"/>
          <w:i/>
        </w:rPr>
        <w:t>choque</w:t>
      </w:r>
      <w:r>
        <w:rPr>
          <w:rFonts w:ascii="Arial" w:eastAsia="Arial" w:hAnsi="Arial" w:cs="Arial"/>
        </w:rPr>
        <w:t>, y ciudadanos que se encontraban al exterior de las casillas,</w:t>
      </w:r>
      <w:r>
        <w:rPr>
          <w:rFonts w:ascii="Arial" w:eastAsia="Arial" w:hAnsi="Arial" w:cs="Arial"/>
          <w:b/>
          <w:i/>
        </w:rPr>
        <w:t xml:space="preserve"> v)  </w:t>
      </w:r>
      <w:r>
        <w:rPr>
          <w:rFonts w:ascii="Arial" w:eastAsia="Arial" w:hAnsi="Arial" w:cs="Arial"/>
        </w:rPr>
        <w:t xml:space="preserve">en la sección electoral 164, perteneciente al fraccionamiento Casa Blanca, de esta ciudad, un grupo armado agredió a reporteros que cubrían la jornada electoral, y además, detuvieron a uno de ellos y, </w:t>
      </w:r>
      <w:r>
        <w:rPr>
          <w:rFonts w:ascii="Arial" w:eastAsia="Arial" w:hAnsi="Arial" w:cs="Arial"/>
          <w:b/>
          <w:i/>
        </w:rPr>
        <w:t xml:space="preserve">vi) </w:t>
      </w:r>
      <w:r>
        <w:rPr>
          <w:rFonts w:ascii="Arial" w:eastAsia="Arial" w:hAnsi="Arial" w:cs="Arial"/>
        </w:rPr>
        <w:t xml:space="preserve">derivado del anterior suceso, una diputada federal de </w:t>
      </w:r>
      <w:r w:rsidR="00577A46">
        <w:rPr>
          <w:rFonts w:ascii="Arial" w:eastAsia="Arial" w:hAnsi="Arial" w:cs="Arial"/>
        </w:rPr>
        <w:t>MORENA</w:t>
      </w:r>
      <w:r>
        <w:rPr>
          <w:rFonts w:ascii="Arial" w:eastAsia="Arial" w:hAnsi="Arial" w:cs="Arial"/>
        </w:rPr>
        <w:t>, persiguió los vehículos en los que se trasladaban tales sujetos, y posteriormente, también fue agredida.</w:t>
      </w:r>
    </w:p>
  </w:footnote>
  <w:footnote w:id="22">
    <w:p w14:paraId="3E74C601"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rPr>
        <w:t>Páginas 280 a 295 del expediente físico, y carpeta</w:t>
      </w:r>
      <w:r>
        <w:rPr>
          <w:rFonts w:ascii="Arial" w:eastAsia="Arial" w:hAnsi="Arial" w:cs="Arial"/>
          <w:i/>
        </w:rPr>
        <w:t xml:space="preserve"> VIDEOS USO DE SÍMBOLOS RELIGIOSOS</w:t>
      </w:r>
      <w:r>
        <w:rPr>
          <w:rFonts w:ascii="Arial" w:eastAsia="Arial" w:hAnsi="Arial" w:cs="Arial"/>
        </w:rPr>
        <w:t xml:space="preserve"> del medio magnético USB. </w:t>
      </w:r>
    </w:p>
  </w:footnote>
  <w:footnote w:id="23">
    <w:p w14:paraId="20DCF865" w14:textId="77777777" w:rsidR="004A0563" w:rsidRDefault="008D769A">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rPr>
        <w:t xml:space="preserve"> </w:t>
      </w:r>
      <w:r>
        <w:rPr>
          <w:rFonts w:ascii="Arial" w:eastAsia="Arial" w:hAnsi="Arial" w:cs="Arial"/>
          <w:color w:val="000000"/>
          <w:highlight w:val="white"/>
        </w:rPr>
        <w:t>Jurisprudencia 4/2014, de rubro</w:t>
      </w:r>
      <w:proofErr w:type="gramStart"/>
      <w:r>
        <w:rPr>
          <w:rFonts w:ascii="Arial" w:eastAsia="Arial" w:hAnsi="Arial" w:cs="Arial"/>
          <w:color w:val="000000"/>
          <w:highlight w:val="white"/>
        </w:rPr>
        <w:t>: </w:t>
      </w:r>
      <w:r>
        <w:rPr>
          <w:rFonts w:ascii="Arial" w:eastAsia="Arial" w:hAnsi="Arial" w:cs="Arial"/>
          <w:i/>
          <w:highlight w:val="white"/>
        </w:rPr>
        <w:t>”P</w:t>
      </w:r>
      <w:r>
        <w:rPr>
          <w:rFonts w:ascii="Arial" w:eastAsia="Arial" w:hAnsi="Arial" w:cs="Arial"/>
          <w:i/>
          <w:color w:val="000000"/>
          <w:highlight w:val="white"/>
        </w:rPr>
        <w:t>RUEBAS</w:t>
      </w:r>
      <w:proofErr w:type="gramEnd"/>
      <w:r>
        <w:rPr>
          <w:rFonts w:ascii="Arial" w:eastAsia="Arial" w:hAnsi="Arial" w:cs="Arial"/>
          <w:i/>
          <w:color w:val="000000"/>
          <w:highlight w:val="white"/>
        </w:rPr>
        <w:t xml:space="preserve"> TÉCNICAS. SON INSUFICIENTES, POR SÍ SOLAS, PARA ACREDITAR DE MANERA FEHACIENTE LOS HECHOS QUE CONTIENEN</w:t>
      </w:r>
      <w:r>
        <w:rPr>
          <w:rFonts w:ascii="Arial" w:eastAsia="Arial" w:hAnsi="Arial" w:cs="Arial"/>
          <w:i/>
          <w:highlight w:val="white"/>
        </w:rPr>
        <w:t>”</w:t>
      </w:r>
      <w:r>
        <w:rPr>
          <w:rFonts w:ascii="Arial" w:eastAsia="Arial" w:hAnsi="Arial" w:cs="Arial"/>
          <w:highlight w:val="white"/>
        </w:rPr>
        <w:t>, visible en la Gaceta de Jurisprudencia y Tesis en materia electoral, Tribunal Electoral del Poder Judicial de la Federación, Año 7, Número 14, 2014, páginas 23 y 24.</w:t>
      </w:r>
    </w:p>
  </w:footnote>
  <w:footnote w:id="24">
    <w:p w14:paraId="583200F9" w14:textId="77777777" w:rsidR="004A0563" w:rsidRDefault="008D769A">
      <w:pPr>
        <w:jc w:val="both"/>
        <w:rPr>
          <w:color w:val="000000"/>
        </w:rPr>
      </w:pPr>
      <w:r>
        <w:rPr>
          <w:vertAlign w:val="superscript"/>
        </w:rPr>
        <w:footnoteRef/>
      </w:r>
      <w:r>
        <w:t xml:space="preserve"> </w:t>
      </w:r>
      <w:r>
        <w:rPr>
          <w:rFonts w:ascii="Arial" w:eastAsia="Arial" w:hAnsi="Arial" w:cs="Arial"/>
        </w:rPr>
        <w:t xml:space="preserve">Jurisprudencia 36/2014, de rubro: </w:t>
      </w:r>
      <w:r>
        <w:rPr>
          <w:rFonts w:ascii="Arial" w:eastAsia="Arial" w:hAnsi="Arial" w:cs="Arial"/>
          <w:i/>
        </w:rPr>
        <w:t>“PRUEBAS TÉCNICAS. POR SU NATURALEZA REQUIEREN DE LA DESCRIPCIÓN PRECISA DE LOS HECHOS Y CIRCUNSTANCIAS QUE SE PRETENDEN DEMOSTRAR”</w:t>
      </w:r>
      <w:r>
        <w:rPr>
          <w:rFonts w:ascii="Arial" w:eastAsia="Arial" w:hAnsi="Arial" w:cs="Arial"/>
        </w:rPr>
        <w:t>, visible en la Gaceta de Jurisprudencia y Tesis en materia electoral del Tribunal Electoral del Poder Judicial de la Federación, año 7, número 15, 2014, páginas 59 y 60.</w:t>
      </w:r>
    </w:p>
  </w:footnote>
  <w:footnote w:id="25">
    <w:p w14:paraId="115C38D6" w14:textId="77777777" w:rsidR="004A0563" w:rsidRDefault="008D769A">
      <w:pPr>
        <w:jc w:val="both"/>
        <w:rPr>
          <w:rFonts w:ascii="Arial" w:eastAsia="Arial" w:hAnsi="Arial" w:cs="Arial"/>
        </w:rPr>
      </w:pPr>
      <w:r>
        <w:rPr>
          <w:vertAlign w:val="superscript"/>
        </w:rPr>
        <w:footnoteRef/>
      </w:r>
      <w:r>
        <w:rPr>
          <w:rFonts w:ascii="Arial" w:eastAsia="Arial" w:hAnsi="Arial" w:cs="Arial"/>
        </w:rPr>
        <w:t xml:space="preserve"> Artículo 41. </w:t>
      </w:r>
      <w:r>
        <w:t>[...]</w:t>
      </w:r>
    </w:p>
    <w:p w14:paraId="19FD1E32" w14:textId="77777777" w:rsidR="004A0563" w:rsidRDefault="008D769A">
      <w:pPr>
        <w:jc w:val="both"/>
        <w:rPr>
          <w:rFonts w:ascii="Arial" w:eastAsia="Arial" w:hAnsi="Arial" w:cs="Arial"/>
        </w:rPr>
      </w:pPr>
      <w:r>
        <w:rPr>
          <w:rFonts w:ascii="Arial" w:eastAsia="Arial" w:hAnsi="Arial" w:cs="Arial"/>
        </w:rPr>
        <w:t>La ley establecerá el sistema de nulidades de las elecciones federales o locales por violaciones graves, dolosas y determinantes en los siguientes casos:</w:t>
      </w:r>
    </w:p>
    <w:p w14:paraId="1E7C1D56" w14:textId="77777777" w:rsidR="004A0563" w:rsidRDefault="008D769A">
      <w:pPr>
        <w:jc w:val="both"/>
        <w:rPr>
          <w:rFonts w:ascii="Arial" w:eastAsia="Arial" w:hAnsi="Arial" w:cs="Arial"/>
        </w:rPr>
      </w:pPr>
      <w:r>
        <w:rPr>
          <w:rFonts w:ascii="Arial" w:eastAsia="Arial" w:hAnsi="Arial" w:cs="Arial"/>
        </w:rPr>
        <w:t>a) Se exceda el gasto de campaña en un cinco por ciento del monto total autorizado;</w:t>
      </w:r>
    </w:p>
    <w:p w14:paraId="1A7E366C" w14:textId="77777777" w:rsidR="004A0563" w:rsidRDefault="008D769A">
      <w:pPr>
        <w:jc w:val="both"/>
      </w:pPr>
      <w:r>
        <w:t>[...]</w:t>
      </w:r>
      <w:r>
        <w:rPr>
          <w:rFonts w:ascii="Arial" w:eastAsia="Arial" w:hAnsi="Arial" w:cs="Arial"/>
        </w:rPr>
        <w:t xml:space="preserve"> Dichas violaciones deberán acreditarse de manera objetiva y material. Se presumirá que las violaciones son determinantes cuando la diferencia entre la votación obtenida entre el primero y el segundo lugar sea menor al cinco por ciento.</w:t>
      </w:r>
    </w:p>
  </w:footnote>
  <w:footnote w:id="26">
    <w:p w14:paraId="76FAA054" w14:textId="77777777" w:rsidR="004A0563" w:rsidRDefault="008D769A">
      <w:pPr>
        <w:jc w:val="both"/>
        <w:rPr>
          <w:rFonts w:ascii="Arial" w:eastAsia="Arial" w:hAnsi="Arial" w:cs="Arial"/>
        </w:rPr>
      </w:pPr>
      <w:r>
        <w:rPr>
          <w:vertAlign w:val="superscript"/>
        </w:rPr>
        <w:footnoteRef/>
      </w:r>
      <w:r>
        <w:rPr>
          <w:rFonts w:ascii="Arial" w:eastAsia="Arial" w:hAnsi="Arial" w:cs="Arial"/>
        </w:rPr>
        <w:t xml:space="preserve"> Artículo 352.- Además, son causas de nulidad de la elección de Gobernador, de Diputado de mayoría relativa en un distrito electoral o de un Ayuntamiento en un Municipio, cuando en la etapa de preparación de la elección o de la jornada electoral se cometan por el partido político, coalición o por el candidato independiente que obtenga la constancia de mayoría, cualquiera de los siguientes hechos: </w:t>
      </w:r>
      <w:r>
        <w:rPr>
          <w:rFonts w:ascii="Arial" w:eastAsia="Arial" w:hAnsi="Arial" w:cs="Arial"/>
        </w:rPr>
        <w:br/>
        <w:t xml:space="preserve">I. Por violaciones graves, dolosas y determinantes en los siguientes casos; </w:t>
      </w:r>
      <w:r>
        <w:rPr>
          <w:rFonts w:ascii="Arial" w:eastAsia="Arial" w:hAnsi="Arial" w:cs="Arial"/>
        </w:rPr>
        <w:br/>
        <w:t>a) Se exceda el gasto de campaña en un 5% del monto total autorizado; [...]</w:t>
      </w:r>
    </w:p>
    <w:bookmarkStart w:id="13" w:name="_heading=h.17dp8vu" w:colFirst="0" w:colLast="0"/>
    <w:bookmarkEnd w:id="13"/>
  </w:footnote>
  <w:footnote w:id="27">
    <w:p w14:paraId="07E5A138" w14:textId="77777777" w:rsidR="004A0563" w:rsidRDefault="008D769A">
      <w:pPr>
        <w:jc w:val="both"/>
        <w:rPr>
          <w:rFonts w:ascii="Arial" w:eastAsia="Arial" w:hAnsi="Arial" w:cs="Arial"/>
          <w:color w:val="000000"/>
        </w:rPr>
      </w:pPr>
      <w:bookmarkStart w:id="14" w:name="_heading=h.17dp8vu" w:colFirst="0" w:colLast="0"/>
      <w:bookmarkEnd w:id="14"/>
      <w:r>
        <w:rPr>
          <w:vertAlign w:val="superscript"/>
        </w:rPr>
        <w:footnoteRef/>
      </w:r>
      <w:r>
        <w:rPr>
          <w:rFonts w:ascii="Arial" w:eastAsia="Arial" w:hAnsi="Arial" w:cs="Arial"/>
          <w:color w:val="000000"/>
        </w:rPr>
        <w:t xml:space="preserve"> Jurisprudencia 2/2018, de rubro:</w:t>
      </w:r>
      <w:r>
        <w:rPr>
          <w:rFonts w:ascii="Arial" w:eastAsia="Arial" w:hAnsi="Arial" w:cs="Arial"/>
          <w:i/>
          <w:color w:val="000000"/>
        </w:rPr>
        <w:t xml:space="preserve"> </w:t>
      </w:r>
      <w:r>
        <w:rPr>
          <w:rFonts w:ascii="Arial" w:eastAsia="Arial" w:hAnsi="Arial" w:cs="Arial"/>
          <w:i/>
        </w:rPr>
        <w:t>“</w:t>
      </w:r>
      <w:r>
        <w:rPr>
          <w:rFonts w:ascii="Arial" w:eastAsia="Arial" w:hAnsi="Arial" w:cs="Arial"/>
          <w:i/>
          <w:color w:val="000000"/>
        </w:rPr>
        <w:t>NULIDAD DE ELECCIÓN POR REBASE DE TOPE DE GASTOS DE CAMPAÑA. ELEMENTOS PARA SU CONFIGURACIÓN</w:t>
      </w:r>
      <w:r>
        <w:rPr>
          <w:rFonts w:ascii="Arial" w:eastAsia="Arial" w:hAnsi="Arial" w:cs="Arial"/>
          <w:i/>
        </w:rPr>
        <w:t>”,</w:t>
      </w:r>
      <w:r>
        <w:rPr>
          <w:rFonts w:ascii="Arial" w:eastAsia="Arial" w:hAnsi="Arial" w:cs="Arial"/>
        </w:rPr>
        <w:t xml:space="preserve"> visible en la </w:t>
      </w:r>
      <w:r>
        <w:rPr>
          <w:rFonts w:ascii="Arial" w:eastAsia="Arial" w:hAnsi="Arial" w:cs="Arial"/>
          <w:highlight w:val="white"/>
        </w:rPr>
        <w:t>Gaceta de Jurisprudencia y Tesis en materia electoral del Tribunal Electoral del Poder Judicial de la Federación, año 10, número 21, 2018, páginas 25 y 26.</w:t>
      </w:r>
    </w:p>
  </w:footnote>
  <w:footnote w:id="28">
    <w:p w14:paraId="0F6687A3" w14:textId="77777777" w:rsidR="004A0563" w:rsidRDefault="008D769A">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highlight w:val="white"/>
        </w:rPr>
        <w:t>Véase la resolución SUP-REC-1048/2018.</w:t>
      </w:r>
    </w:p>
  </w:footnote>
  <w:footnote w:id="29">
    <w:p w14:paraId="6B6E24B8" w14:textId="77777777" w:rsidR="004A0563" w:rsidRDefault="008D769A">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80. 1. El procedimiento para la presentación y revisión de los informes de los partidos políticos se sujetará a las siguientes reglas:</w:t>
      </w:r>
      <w:r>
        <w:rPr>
          <w:rFonts w:ascii="Arial" w:eastAsia="Arial" w:hAnsi="Arial" w:cs="Arial"/>
        </w:rPr>
        <w:t xml:space="preserve"> [...]</w:t>
      </w:r>
    </w:p>
    <w:p w14:paraId="7B83A2FF" w14:textId="77777777" w:rsidR="004A0563" w:rsidRDefault="008D76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 Informes de Campaña: </w:t>
      </w:r>
    </w:p>
    <w:p w14:paraId="04111018" w14:textId="77777777" w:rsidR="004A0563" w:rsidRDefault="008D76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 La Unidad Técnica revisará y auditará, simultáneamente al desarrollo de la campaña, el destino que le den los partidos políticos a los recursos de campaña; </w:t>
      </w:r>
    </w:p>
    <w:p w14:paraId="1DA31B26" w14:textId="77777777" w:rsidR="004A0563" w:rsidRDefault="008D76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II. Una vez entregados los informes de campaña, la Unidad Técnica contará con diez días para revisar la documentación soporte y la contabilidad presentada;</w:t>
      </w:r>
    </w:p>
    <w:p w14:paraId="15553DA6" w14:textId="77777777" w:rsidR="004A0563" w:rsidRDefault="008D76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III. En el caso que la autoridad se percate de la existencia de errores u omisiones técnicas en la documentación soporte y contabilidad presentada, otorgará un plazo de cinco días contados a partir de la notificación que al respecto realice al partido, para que éste presente las aclaraciones o rectificaciones que considere pertinentes; </w:t>
      </w:r>
    </w:p>
    <w:p w14:paraId="022ACFAB" w14:textId="77777777" w:rsidR="004A0563" w:rsidRDefault="008D76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IV. Una vez concluida la revisión del último informe, la Unidad Técnica contará con un término de diez días para realizar el dictamen consolidado y la propuesta de resolución, así como para someterlos a consideración de la Comisión de Fiscalización; </w:t>
      </w:r>
    </w:p>
    <w:p w14:paraId="3F6D75BD" w14:textId="77777777" w:rsidR="004A0563" w:rsidRDefault="008D76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V. Una vez que la Unidad Técnica someta a consideración de la Comisión de Fiscalización el dictamen consolidado y la propuesta de resolución, ésta última tendrá un término de seis días para votar dichos proyectos y presentarlos al Consejo General, y </w:t>
      </w:r>
    </w:p>
    <w:p w14:paraId="654AAA5A" w14:textId="77777777" w:rsidR="004A0563" w:rsidRDefault="008D76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VI. Una vez aprobado el dictamen </w:t>
      </w:r>
      <w:proofErr w:type="gramStart"/>
      <w:r>
        <w:rPr>
          <w:rFonts w:ascii="Arial" w:eastAsia="Arial" w:hAnsi="Arial" w:cs="Arial"/>
          <w:color w:val="000000"/>
        </w:rPr>
        <w:t>consolidado</w:t>
      </w:r>
      <w:proofErr w:type="gramEnd"/>
      <w:r>
        <w:rPr>
          <w:rFonts w:ascii="Arial" w:eastAsia="Arial" w:hAnsi="Arial" w:cs="Arial"/>
          <w:color w:val="000000"/>
        </w:rPr>
        <w:t xml:space="preserve"> así como el proyecto de resolución respectivo, la Comisión de Fiscalización, a través de su Presidente, someterá a consideración del Consejo General los proyectos para que éstos sean votados en un término improrrogable de seis días.</w:t>
      </w:r>
    </w:p>
  </w:footnote>
  <w:footnote w:id="30">
    <w:p w14:paraId="7C76359A" w14:textId="77777777" w:rsidR="004A0563" w:rsidRDefault="008D769A">
      <w:pPr>
        <w:pBdr>
          <w:top w:val="nil"/>
          <w:left w:val="nil"/>
          <w:bottom w:val="nil"/>
          <w:right w:val="nil"/>
          <w:between w:val="nil"/>
        </w:pBdr>
        <w:jc w:val="both"/>
        <w:rPr>
          <w:rFonts w:ascii="Arial" w:eastAsia="Arial" w:hAnsi="Arial" w:cs="Arial"/>
          <w:color w:val="000000"/>
          <w:highlight w:val="yellow"/>
        </w:rPr>
      </w:pPr>
      <w:r>
        <w:rPr>
          <w:vertAlign w:val="superscript"/>
        </w:rPr>
        <w:footnoteRef/>
      </w:r>
      <w:r>
        <w:rPr>
          <w:rFonts w:ascii="Arial" w:eastAsia="Arial" w:hAnsi="Arial" w:cs="Arial"/>
        </w:rPr>
        <w:t xml:space="preserve"> Consúltese el link </w:t>
      </w:r>
      <w:hyperlink r:id="rId2">
        <w:r>
          <w:rPr>
            <w:rFonts w:ascii="Arial" w:eastAsia="Arial" w:hAnsi="Arial" w:cs="Arial"/>
            <w:color w:val="1155CC"/>
            <w:u w:val="single"/>
          </w:rPr>
          <w:t>https://ine.mx/voto-y-elecciones/elecciones-2022/elecciones-locales-2022-detalle/</w:t>
        </w:r>
      </w:hyperlink>
      <w:r>
        <w:rPr>
          <w:rFonts w:ascii="Arial" w:eastAsia="Arial" w:hAnsi="Arial" w:cs="Arial"/>
        </w:rPr>
        <w:t xml:space="preserve"> </w:t>
      </w:r>
    </w:p>
  </w:footnote>
  <w:footnote w:id="31">
    <w:p w14:paraId="5DF35F43" w14:textId="77777777" w:rsidR="004A0563" w:rsidRDefault="008D769A">
      <w:pPr>
        <w:jc w:val="both"/>
        <w:rPr>
          <w:rFonts w:ascii="Arial" w:eastAsia="Arial" w:hAnsi="Arial" w:cs="Arial"/>
        </w:rPr>
      </w:pPr>
      <w:r>
        <w:rPr>
          <w:vertAlign w:val="superscript"/>
        </w:rPr>
        <w:footnoteRef/>
      </w:r>
      <w:r>
        <w:rPr>
          <w:rFonts w:ascii="Arial" w:eastAsia="Arial" w:hAnsi="Arial" w:cs="Arial"/>
        </w:rPr>
        <w:t xml:space="preserve"> Jurisprudencia 2/2018, de rubro: </w:t>
      </w:r>
      <w:r>
        <w:rPr>
          <w:rFonts w:ascii="Arial" w:eastAsia="Arial" w:hAnsi="Arial" w:cs="Arial"/>
          <w:i/>
        </w:rPr>
        <w:t>“NULIDAD DE ELECCIÓN POR REBASE DE TOPE DE GASTOS DE CAMPAÑA. ELEMENTOS PARA SU CONFIGURACIÓN”</w:t>
      </w:r>
      <w:r>
        <w:rPr>
          <w:rFonts w:ascii="Arial" w:eastAsia="Arial" w:hAnsi="Arial" w:cs="Arial"/>
        </w:rPr>
        <w:t xml:space="preserve">, visible en la </w:t>
      </w:r>
      <w:r>
        <w:rPr>
          <w:rFonts w:ascii="Arial" w:eastAsia="Arial" w:hAnsi="Arial" w:cs="Arial"/>
          <w:highlight w:val="white"/>
        </w:rPr>
        <w:t>Gaceta de Jurisprudencia y Tesis en materia electoral, Tribunal Electoral del Poder Judicial de la Federación, Año 10, Número 21, 2018, páginas 25 y 26.</w:t>
      </w:r>
    </w:p>
  </w:footnote>
  <w:footnote w:id="32">
    <w:p w14:paraId="5C9A732A" w14:textId="77777777" w:rsidR="004A0563" w:rsidRDefault="008D769A">
      <w:pPr>
        <w:jc w:val="both"/>
        <w:rPr>
          <w:rFonts w:ascii="Arial" w:eastAsia="Arial" w:hAnsi="Arial" w:cs="Arial"/>
        </w:rPr>
      </w:pPr>
      <w:r>
        <w:rPr>
          <w:vertAlign w:val="superscript"/>
        </w:rPr>
        <w:footnoteRef/>
      </w:r>
      <w:r>
        <w:rPr>
          <w:rFonts w:ascii="Arial" w:eastAsia="Arial" w:hAnsi="Arial" w:cs="Arial"/>
        </w:rPr>
        <w:t xml:space="preserve"> Disponible para su consulta en el enlace electrónico: </w:t>
      </w:r>
      <w:hyperlink r:id="rId3">
        <w:r>
          <w:rPr>
            <w:rFonts w:ascii="Arial" w:eastAsia="Arial" w:hAnsi="Arial" w:cs="Arial"/>
            <w:color w:val="1155CC"/>
            <w:u w:val="single"/>
          </w:rPr>
          <w:t>https://portal.ine.mx/punto-04-de-la-sesion-extraordinaria-del-consejo-general-20-de-julio-de-2022/</w:t>
        </w:r>
      </w:hyperlink>
      <w:r>
        <w:rPr>
          <w:rFonts w:ascii="Arial" w:eastAsia="Arial" w:hAnsi="Arial" w:cs="Arial"/>
        </w:rPr>
        <w:t xml:space="preserve"> </w:t>
      </w:r>
    </w:p>
  </w:footnote>
  <w:footnote w:id="33">
    <w:p w14:paraId="2C410CB1"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rPr>
        <w:t xml:space="preserve">Consultado en la página: </w:t>
      </w:r>
      <w:hyperlink r:id="rId4">
        <w:r>
          <w:rPr>
            <w:rFonts w:ascii="Arial" w:eastAsia="Arial" w:hAnsi="Arial" w:cs="Arial"/>
            <w:color w:val="1155CC"/>
            <w:u w:val="single"/>
          </w:rPr>
          <w:t>https://www.te.gob.mx/asuntosIns/</w:t>
        </w:r>
      </w:hyperlink>
      <w:r>
        <w:rPr>
          <w:rFonts w:ascii="Arial" w:eastAsia="Arial" w:hAnsi="Arial" w:cs="Arial"/>
        </w:rPr>
        <w:t xml:space="preserve"> </w:t>
      </w:r>
    </w:p>
  </w:footnote>
  <w:footnote w:id="34">
    <w:p w14:paraId="5690B47F" w14:textId="77777777" w:rsidR="004A0563" w:rsidRDefault="008D769A">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highlight w:val="white"/>
        </w:rPr>
        <w:t xml:space="preserve">Véase la resolución SUP-JIN-359/2012. </w:t>
      </w:r>
    </w:p>
  </w:footnote>
  <w:footnote w:id="35">
    <w:p w14:paraId="08694FF2" w14:textId="77777777" w:rsidR="004A0563" w:rsidRDefault="008D769A">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highlight w:val="white"/>
        </w:rPr>
        <w:t>Véase la Jurisprudencia 9/98, de rubro:</w:t>
      </w:r>
      <w:r>
        <w:rPr>
          <w:rFonts w:ascii="Arial" w:eastAsia="Arial" w:hAnsi="Arial" w:cs="Arial"/>
          <w:i/>
          <w:color w:val="000000"/>
          <w:highlight w:val="white"/>
        </w:rPr>
        <w:t> “PRINCIPIO DE CONSERVACIÓN DE LOS ACTOS PÚBLICOS VÁLIDAMENTE CELEBRADOS. SU APLICACIÓN EN LA DETERMINACIÓN DE LA NULIDAD DE CIERTA VOTACIÓN, CÓMPUTO O ELECCIÓN”</w:t>
      </w:r>
      <w:r>
        <w:rPr>
          <w:rFonts w:ascii="Arial" w:eastAsia="Arial" w:hAnsi="Arial" w:cs="Arial"/>
          <w:highlight w:val="white"/>
        </w:rPr>
        <w:t>, visible en la Revista Justicia Electoral del Tribunal Electoral del Poder Judicial de la Federación, suplemento 2, año 1998, páginas 19 y 20.</w:t>
      </w:r>
    </w:p>
  </w:footnote>
  <w:footnote w:id="36">
    <w:p w14:paraId="4B2CA84B"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rPr>
        <w:t>Artículo 9o. No se podrá coartar el derecho de asociarse o reunirse pacíficamente con cualquier objeto lícito; pero solamente los ciudadanos de la República podrán hacerlo para tomar parte en los asuntos políticos del país. [...]</w:t>
      </w:r>
    </w:p>
  </w:footnote>
  <w:footnote w:id="37">
    <w:p w14:paraId="0B4113A0"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rPr>
        <w:t>Artículo 7°. - El voto es la expresión de la voluntad popular para la elección de los integrantes de los órganos del poder público. Sus características fundamentales son las siguientes: [...]</w:t>
      </w:r>
    </w:p>
    <w:p w14:paraId="5A9A9473" w14:textId="77777777" w:rsidR="004A0563" w:rsidRDefault="008D769A">
      <w:pPr>
        <w:jc w:val="both"/>
        <w:rPr>
          <w:rFonts w:ascii="Arial" w:eastAsia="Arial" w:hAnsi="Arial" w:cs="Arial"/>
        </w:rPr>
      </w:pPr>
      <w:r>
        <w:rPr>
          <w:rFonts w:ascii="Arial" w:eastAsia="Arial" w:hAnsi="Arial" w:cs="Arial"/>
        </w:rPr>
        <w:t>II.- Libre, porque el ciudadano puede elegir por sí mismo, en un ejercicio de conciencia al emitir su voto, sin estar sometido a tipo alguno de presión o coacción; [...]</w:t>
      </w:r>
    </w:p>
    <w:p w14:paraId="773DE9DF" w14:textId="77777777" w:rsidR="004A0563" w:rsidRDefault="008D769A">
      <w:pPr>
        <w:jc w:val="both"/>
        <w:rPr>
          <w:rFonts w:ascii="Arial" w:eastAsia="Arial" w:hAnsi="Arial" w:cs="Arial"/>
        </w:rPr>
      </w:pPr>
      <w:r>
        <w:rPr>
          <w:rFonts w:ascii="Arial" w:eastAsia="Arial" w:hAnsi="Arial" w:cs="Arial"/>
        </w:rPr>
        <w:t>VI.- Intransferible, porque el elector no puede facultar o ceder su derecho a ninguna otra persona; y asimismo los partidos políticos, coaliciones o candidatos no pueden ceder o transferir los votos que hubieren obtenido en la elección. [...]</w:t>
      </w:r>
    </w:p>
  </w:footnote>
  <w:footnote w:id="38">
    <w:p w14:paraId="1D421802"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rPr>
        <w:t>Artículo 370.- Quedan prohibidos todos los actos que generen presión o coacción sobre la ciudadanía para obtener los apoyos requeridos por la legislación para el registro de la candidatura independiente, o para la obtención del voto.</w:t>
      </w:r>
    </w:p>
  </w:footnote>
  <w:footnote w:id="39">
    <w:p w14:paraId="0B9FD248"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rPr>
        <w:t>Artículo 370.- Quedan prohibidos todos los actos que generen presión o coacción sobre la ciudadanía para obtener los apoyos requeridos por la legislación para el registro de la candidatura independiente, o para la obtención del voto. [...]</w:t>
      </w:r>
    </w:p>
  </w:footnote>
  <w:footnote w:id="40">
    <w:p w14:paraId="0D52C78F"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rPr>
        <w:t xml:space="preserve">Artículo 391.- No podrán realizar aportaciones o donativos en efectivo, metales y piedras preciosas o en especie por sí o por interpósita persona, a los aspirantes o candidatos independientes a cargos de elección popular, bajo ninguna circunstancia: </w:t>
      </w:r>
    </w:p>
    <w:p w14:paraId="3BBE83A7" w14:textId="77777777" w:rsidR="004A0563" w:rsidRDefault="008D769A">
      <w:pPr>
        <w:jc w:val="both"/>
        <w:rPr>
          <w:rFonts w:ascii="Arial" w:eastAsia="Arial" w:hAnsi="Arial" w:cs="Arial"/>
        </w:rPr>
      </w:pPr>
      <w:r>
        <w:rPr>
          <w:rFonts w:ascii="Arial" w:eastAsia="Arial" w:hAnsi="Arial" w:cs="Arial"/>
        </w:rPr>
        <w:t xml:space="preserve">I. Los Poderes Ejecutivo, Legislativo y Judicial de la Federación y de las entidades, así como los ayuntamientos; </w:t>
      </w:r>
    </w:p>
    <w:p w14:paraId="16CD7B2E" w14:textId="77777777" w:rsidR="004A0563" w:rsidRDefault="008D769A">
      <w:pPr>
        <w:jc w:val="both"/>
        <w:rPr>
          <w:rFonts w:ascii="Arial" w:eastAsia="Arial" w:hAnsi="Arial" w:cs="Arial"/>
        </w:rPr>
      </w:pPr>
      <w:r>
        <w:rPr>
          <w:rFonts w:ascii="Arial" w:eastAsia="Arial" w:hAnsi="Arial" w:cs="Arial"/>
        </w:rPr>
        <w:t xml:space="preserve">II. Las dependencias, entidades u organismos de la Administración Pública Federal, estatal o municipal; </w:t>
      </w:r>
    </w:p>
    <w:p w14:paraId="63FB618F" w14:textId="77777777" w:rsidR="004A0563" w:rsidRDefault="008D769A">
      <w:pPr>
        <w:jc w:val="both"/>
        <w:rPr>
          <w:rFonts w:ascii="Arial" w:eastAsia="Arial" w:hAnsi="Arial" w:cs="Arial"/>
        </w:rPr>
      </w:pPr>
      <w:r>
        <w:rPr>
          <w:rFonts w:ascii="Arial" w:eastAsia="Arial" w:hAnsi="Arial" w:cs="Arial"/>
        </w:rPr>
        <w:t xml:space="preserve">III. Los organismos autónomos federales, estatales y del Distrito Federal; </w:t>
      </w:r>
    </w:p>
    <w:p w14:paraId="3DDAA096" w14:textId="77777777" w:rsidR="004A0563" w:rsidRDefault="008D769A">
      <w:pPr>
        <w:jc w:val="both"/>
        <w:rPr>
          <w:rFonts w:ascii="Arial" w:eastAsia="Arial" w:hAnsi="Arial" w:cs="Arial"/>
        </w:rPr>
      </w:pPr>
      <w:r>
        <w:rPr>
          <w:rFonts w:ascii="Arial" w:eastAsia="Arial" w:hAnsi="Arial" w:cs="Arial"/>
        </w:rPr>
        <w:t xml:space="preserve">IV. Los partidos políticos, personas físicas o morales extranjeras; </w:t>
      </w:r>
    </w:p>
    <w:p w14:paraId="074F7B14" w14:textId="77777777" w:rsidR="004A0563" w:rsidRDefault="008D769A">
      <w:pPr>
        <w:jc w:val="both"/>
        <w:rPr>
          <w:rFonts w:ascii="Arial" w:eastAsia="Arial" w:hAnsi="Arial" w:cs="Arial"/>
        </w:rPr>
      </w:pPr>
      <w:r>
        <w:rPr>
          <w:rFonts w:ascii="Arial" w:eastAsia="Arial" w:hAnsi="Arial" w:cs="Arial"/>
        </w:rPr>
        <w:t xml:space="preserve">V. Las organizaciones gremiales, sindicatos y corporativos; </w:t>
      </w:r>
    </w:p>
    <w:p w14:paraId="0F3166EA" w14:textId="77777777" w:rsidR="004A0563" w:rsidRDefault="008D769A">
      <w:pPr>
        <w:jc w:val="both"/>
        <w:rPr>
          <w:rFonts w:ascii="Arial" w:eastAsia="Arial" w:hAnsi="Arial" w:cs="Arial"/>
        </w:rPr>
      </w:pPr>
      <w:r>
        <w:rPr>
          <w:rFonts w:ascii="Arial" w:eastAsia="Arial" w:hAnsi="Arial" w:cs="Arial"/>
        </w:rPr>
        <w:t xml:space="preserve">VI. Los organismos internacionales de cualquier naturaleza; </w:t>
      </w:r>
    </w:p>
    <w:p w14:paraId="7545DEC5" w14:textId="77777777" w:rsidR="004A0563" w:rsidRDefault="008D769A">
      <w:pPr>
        <w:jc w:val="both"/>
        <w:rPr>
          <w:rFonts w:ascii="Arial" w:eastAsia="Arial" w:hAnsi="Arial" w:cs="Arial"/>
        </w:rPr>
      </w:pPr>
      <w:r>
        <w:rPr>
          <w:rFonts w:ascii="Arial" w:eastAsia="Arial" w:hAnsi="Arial" w:cs="Arial"/>
        </w:rPr>
        <w:t xml:space="preserve">VII. Los ministros de culto, asociaciones, iglesias o agrupaciones de cualquier religión; </w:t>
      </w:r>
    </w:p>
    <w:p w14:paraId="14801B83" w14:textId="77777777" w:rsidR="004A0563" w:rsidRDefault="008D769A">
      <w:pPr>
        <w:jc w:val="both"/>
        <w:rPr>
          <w:rFonts w:ascii="Arial" w:eastAsia="Arial" w:hAnsi="Arial" w:cs="Arial"/>
        </w:rPr>
      </w:pPr>
      <w:r>
        <w:rPr>
          <w:rFonts w:ascii="Arial" w:eastAsia="Arial" w:hAnsi="Arial" w:cs="Arial"/>
        </w:rPr>
        <w:t xml:space="preserve">VIII. Las personas que vivan o trabajen en el extranjero, y </w:t>
      </w:r>
    </w:p>
    <w:p w14:paraId="11AC3274" w14:textId="77777777" w:rsidR="004A0563" w:rsidRDefault="008D769A">
      <w:pPr>
        <w:jc w:val="both"/>
        <w:rPr>
          <w:rFonts w:ascii="Arial" w:eastAsia="Arial" w:hAnsi="Arial" w:cs="Arial"/>
        </w:rPr>
      </w:pPr>
      <w:r>
        <w:rPr>
          <w:rFonts w:ascii="Arial" w:eastAsia="Arial" w:hAnsi="Arial" w:cs="Arial"/>
        </w:rPr>
        <w:t>IX. Las empresas mexicanas de carácter mercantil.</w:t>
      </w:r>
    </w:p>
  </w:footnote>
  <w:footnote w:id="41">
    <w:p w14:paraId="16185905" w14:textId="77777777" w:rsidR="004A0563" w:rsidRDefault="008D769A">
      <w:pPr>
        <w:rPr>
          <w:rFonts w:ascii="Arial" w:eastAsia="Arial" w:hAnsi="Arial" w:cs="Arial"/>
        </w:rPr>
      </w:pPr>
      <w:r>
        <w:rPr>
          <w:vertAlign w:val="superscript"/>
        </w:rPr>
        <w:footnoteRef/>
      </w:r>
      <w:r>
        <w:t xml:space="preserve"> </w:t>
      </w:r>
      <w:r>
        <w:rPr>
          <w:rFonts w:ascii="Arial" w:eastAsia="Arial" w:hAnsi="Arial" w:cs="Arial"/>
        </w:rPr>
        <w:t xml:space="preserve">Los enlaces de las publicaciones en comento, obran en las fojas 233 a 258 del expediente físico. </w:t>
      </w:r>
    </w:p>
  </w:footnote>
  <w:footnote w:id="42">
    <w:p w14:paraId="3F1BD63B"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rPr>
        <w:t>Artículo 146. Los particulares podrán impartir educación considerada como servicio público en términos de esta Ley, en todos sus tipos y modalidades, con la autorización o reconocimiento de validez oficial de estudios que otorgue el Estado, en los términos dispuestos por el artículo 3o. de la Constitución Política de los Estados Unidos Mexicanos, esta Ley y demás disposiciones jurídicas aplicables.</w:t>
      </w:r>
    </w:p>
  </w:footnote>
  <w:footnote w:id="43">
    <w:p w14:paraId="29F65EDD"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rPr>
        <w:t xml:space="preserve">Jurisprudencia 3/2000, de rubro: </w:t>
      </w:r>
      <w:r>
        <w:rPr>
          <w:rFonts w:ascii="Arial" w:eastAsia="Arial" w:hAnsi="Arial" w:cs="Arial"/>
          <w:i/>
        </w:rPr>
        <w:t>“AGRAVIOS. PARA TENERLOS POR DEBIDAMENTE CONFIGURADOS ES SUFICIENTE CON EXPRESAR LA CAUSA DE PEDIR”</w:t>
      </w:r>
      <w:r>
        <w:rPr>
          <w:rFonts w:ascii="Arial" w:eastAsia="Arial" w:hAnsi="Arial" w:cs="Arial"/>
        </w:rPr>
        <w:t xml:space="preserve">, visible en la revista </w:t>
      </w:r>
      <w:r>
        <w:rPr>
          <w:rFonts w:ascii="Arial" w:eastAsia="Arial" w:hAnsi="Arial" w:cs="Arial"/>
          <w:highlight w:val="white"/>
        </w:rPr>
        <w:t>Justicia Electoral del Tribunal Electoral del Poder Judicial de la Federación, suplemento 4, año 2001, página 5.</w:t>
      </w:r>
      <w:r>
        <w:rPr>
          <w:rFonts w:ascii="Arial" w:eastAsia="Arial" w:hAnsi="Arial" w:cs="Arial"/>
        </w:rPr>
        <w:t xml:space="preserve"> </w:t>
      </w:r>
    </w:p>
  </w:footnote>
  <w:footnote w:id="44">
    <w:p w14:paraId="6BA21E6C"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rPr>
        <w:t>Artículo 157.- La campaña electoral, para los efectos de este Código, es el conjunto de actividades llevadas a cabo por los partidos políticos, las coaliciones, candidaturas comunes y los candidatos registrados para la obtención del voto.</w:t>
      </w:r>
    </w:p>
  </w:footnote>
  <w:footnote w:id="45">
    <w:p w14:paraId="457602C8" w14:textId="77777777" w:rsidR="004A0563" w:rsidRDefault="008D769A">
      <w:pPr>
        <w:jc w:val="both"/>
      </w:pPr>
      <w:r>
        <w:rPr>
          <w:vertAlign w:val="superscript"/>
        </w:rPr>
        <w:footnoteRef/>
      </w:r>
      <w:r>
        <w:rPr>
          <w:rFonts w:ascii="Arial" w:eastAsia="Arial" w:hAnsi="Arial" w:cs="Arial"/>
        </w:rPr>
        <w:t xml:space="preserve"> Los medios de prueba se encuentran visibles en las páginas 262 a 270 del expediente físico</w:t>
      </w:r>
      <w:r>
        <w:t xml:space="preserve">. </w:t>
      </w:r>
    </w:p>
  </w:footnote>
  <w:footnote w:id="46">
    <w:p w14:paraId="5B557BB6" w14:textId="369E07CF" w:rsidR="004A0563" w:rsidRDefault="008D769A">
      <w:pPr>
        <w:jc w:val="both"/>
        <w:rPr>
          <w:rFonts w:ascii="Arial" w:eastAsia="Arial" w:hAnsi="Arial" w:cs="Arial"/>
        </w:rPr>
      </w:pPr>
      <w:r>
        <w:rPr>
          <w:vertAlign w:val="superscript"/>
        </w:rPr>
        <w:footnoteRef/>
      </w:r>
      <w:r>
        <w:rPr>
          <w:rFonts w:ascii="Arial" w:eastAsia="Arial" w:hAnsi="Arial" w:cs="Arial"/>
        </w:rPr>
        <w:t xml:space="preserve"> Las frases denunciadas son, en esencia, las siguientes: </w:t>
      </w:r>
      <w:r>
        <w:rPr>
          <w:rFonts w:ascii="Arial" w:eastAsia="Arial" w:hAnsi="Arial" w:cs="Arial"/>
          <w:i/>
        </w:rPr>
        <w:t>“</w:t>
      </w:r>
      <w:r w:rsidR="00577A46">
        <w:rPr>
          <w:rFonts w:ascii="Arial" w:eastAsia="Arial" w:hAnsi="Arial" w:cs="Arial"/>
          <w:i/>
        </w:rPr>
        <w:t>MORENA</w:t>
      </w:r>
      <w:r>
        <w:rPr>
          <w:rFonts w:ascii="Arial" w:eastAsia="Arial" w:hAnsi="Arial" w:cs="Arial"/>
          <w:i/>
        </w:rPr>
        <w:t xml:space="preserve"> utiliza los padrones de los programas sociales federales y la estructura de la Secretaría del Bienestar para coaccionar el voto a favor de la candidata a la gubernatura de Aguascalientes, Nora Ruvalcaba Gámez”, “Antes de convertirse en candidata de </w:t>
      </w:r>
      <w:r w:rsidR="00577A46">
        <w:rPr>
          <w:rFonts w:ascii="Arial" w:eastAsia="Arial" w:hAnsi="Arial" w:cs="Arial"/>
          <w:i/>
        </w:rPr>
        <w:t>MORENA</w:t>
      </w:r>
      <w:r>
        <w:rPr>
          <w:rFonts w:ascii="Arial" w:eastAsia="Arial" w:hAnsi="Arial" w:cs="Arial"/>
          <w:i/>
        </w:rPr>
        <w:t xml:space="preserve">, Nora Ruvalcaba era delegada de programas para el desarrollo del gobierno federal en Aguascalientes y tenía bajo su control los padrones de beneficiarios de la Secretaría de Bienestar en la entidad”. </w:t>
      </w:r>
      <w:r>
        <w:rPr>
          <w:rFonts w:ascii="Arial" w:eastAsia="Arial" w:hAnsi="Arial" w:cs="Arial"/>
        </w:rPr>
        <w:t xml:space="preserve">La totalidad del contenido se encuentra consultable en las páginas 263 a 265 del expediente. </w:t>
      </w:r>
    </w:p>
  </w:footnote>
  <w:footnote w:id="47">
    <w:p w14:paraId="7977D2C6"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rPr>
        <w:t xml:space="preserve">Al respecto, el marco normativo local y general establecen que los sujetos activos que pueden ser responsables de dicha infracción son: partidos políticos, coaliciones, aspirantes, candidaturas de partidos e independientes. </w:t>
      </w:r>
    </w:p>
    <w:bookmarkStart w:id="15" w:name="_heading=h.3rdcrjn" w:colFirst="0" w:colLast="0"/>
    <w:bookmarkEnd w:id="15"/>
  </w:footnote>
  <w:footnote w:id="48">
    <w:p w14:paraId="04DDF816" w14:textId="77777777" w:rsidR="004A0563" w:rsidRDefault="008D769A">
      <w:pPr>
        <w:pBdr>
          <w:top w:val="nil"/>
          <w:left w:val="nil"/>
          <w:bottom w:val="nil"/>
          <w:right w:val="nil"/>
          <w:between w:val="nil"/>
        </w:pBdr>
        <w:jc w:val="both"/>
        <w:rPr>
          <w:rFonts w:ascii="Arial" w:eastAsia="Arial" w:hAnsi="Arial" w:cs="Arial"/>
          <w:color w:val="000000"/>
        </w:rPr>
      </w:pPr>
      <w:bookmarkStart w:id="16" w:name="_heading=h.3rdcrjn" w:colFirst="0" w:colLast="0"/>
      <w:bookmarkEnd w:id="16"/>
      <w:r>
        <w:rPr>
          <w:vertAlign w:val="superscript"/>
        </w:rPr>
        <w:footnoteRef/>
      </w:r>
      <w:r>
        <w:rPr>
          <w:color w:val="000000"/>
        </w:rPr>
        <w:t xml:space="preserve"> </w:t>
      </w:r>
      <w:r>
        <w:rPr>
          <w:rFonts w:ascii="Arial" w:eastAsia="Arial" w:hAnsi="Arial" w:cs="Arial"/>
          <w:color w:val="000000"/>
        </w:rPr>
        <w:t>Tesis XXXI/2018, de rubro: </w:t>
      </w:r>
      <w:r>
        <w:rPr>
          <w:rFonts w:ascii="Arial" w:eastAsia="Arial" w:hAnsi="Arial" w:cs="Arial"/>
          <w:i/>
          <w:color w:val="000000"/>
        </w:rPr>
        <w:t>“CALUMNIA ELECTORAL. LOS PERIODISTAS Y MEDIOS DE COMUNICACIÓN EN EJERCICIO DE SU LABOR NO SON SUJETOS RESPONSABLES”</w:t>
      </w:r>
      <w:r>
        <w:rPr>
          <w:rFonts w:ascii="Arial" w:eastAsia="Arial" w:hAnsi="Arial" w:cs="Arial"/>
        </w:rPr>
        <w:t xml:space="preserve">, visible en la </w:t>
      </w:r>
      <w:r>
        <w:rPr>
          <w:rFonts w:ascii="Arial" w:eastAsia="Arial" w:hAnsi="Arial" w:cs="Arial"/>
          <w:highlight w:val="white"/>
        </w:rPr>
        <w:t>Gaceta de Jurisprudencia y Tesis en materia electoral del Tribunal Electoral del Poder Judicial de la Federación, año 11, número 22, 2018, página 28.</w:t>
      </w:r>
    </w:p>
  </w:footnote>
  <w:footnote w:id="49">
    <w:p w14:paraId="528304BC" w14:textId="77777777" w:rsidR="004A0563" w:rsidRDefault="008D769A">
      <w:pPr>
        <w:jc w:val="both"/>
        <w:rPr>
          <w:rFonts w:ascii="Arial" w:eastAsia="Arial" w:hAnsi="Arial" w:cs="Arial"/>
        </w:rPr>
      </w:pPr>
      <w:r>
        <w:rPr>
          <w:vertAlign w:val="superscript"/>
        </w:rPr>
        <w:footnoteRef/>
      </w:r>
      <w:r>
        <w:t xml:space="preserve"> </w:t>
      </w:r>
      <w:r>
        <w:rPr>
          <w:rFonts w:ascii="Arial" w:eastAsia="Arial" w:hAnsi="Arial" w:cs="Arial"/>
        </w:rPr>
        <w:t xml:space="preserve">Mismas que obran en las páginas 266 a 270 del expediente físico. </w:t>
      </w:r>
    </w:p>
  </w:footnote>
  <w:footnote w:id="50">
    <w:p w14:paraId="0759889A" w14:textId="77777777" w:rsidR="004A0563" w:rsidRDefault="008D769A">
      <w:pPr>
        <w:pBdr>
          <w:top w:val="nil"/>
          <w:left w:val="nil"/>
          <w:bottom w:val="nil"/>
          <w:right w:val="nil"/>
          <w:between w:val="nil"/>
        </w:pBdr>
        <w:jc w:val="both"/>
        <w:rPr>
          <w:rFonts w:ascii="Arial" w:eastAsia="Arial" w:hAnsi="Arial" w:cs="Arial"/>
        </w:rPr>
      </w:pPr>
      <w:r>
        <w:rPr>
          <w:vertAlign w:val="superscript"/>
        </w:rPr>
        <w:footnoteRef/>
      </w:r>
      <w:r>
        <w:rPr>
          <w:rFonts w:ascii="Arial" w:eastAsia="Arial" w:hAnsi="Arial" w:cs="Arial"/>
          <w:color w:val="000000"/>
        </w:rPr>
        <w:t xml:space="preserve"> Véase la Jurisprudencia 4/2014 de rubro</w:t>
      </w:r>
      <w:proofErr w:type="gramStart"/>
      <w:r>
        <w:rPr>
          <w:rFonts w:ascii="Arial" w:eastAsia="Arial" w:hAnsi="Arial" w:cs="Arial"/>
          <w:color w:val="000000"/>
        </w:rPr>
        <w:t>:</w:t>
      </w:r>
      <w:r>
        <w:rPr>
          <w:rFonts w:ascii="Arial" w:eastAsia="Arial" w:hAnsi="Arial" w:cs="Arial"/>
          <w:i/>
          <w:color w:val="000000"/>
        </w:rPr>
        <w:t> </w:t>
      </w:r>
      <w:r>
        <w:rPr>
          <w:rFonts w:ascii="Arial" w:eastAsia="Arial" w:hAnsi="Arial" w:cs="Arial"/>
          <w:i/>
        </w:rPr>
        <w:t>”</w:t>
      </w:r>
      <w:r>
        <w:rPr>
          <w:rFonts w:ascii="Arial" w:eastAsia="Arial" w:hAnsi="Arial" w:cs="Arial"/>
          <w:i/>
          <w:color w:val="000000"/>
        </w:rPr>
        <w:t>PRUEBAS</w:t>
      </w:r>
      <w:proofErr w:type="gramEnd"/>
      <w:r>
        <w:rPr>
          <w:rFonts w:ascii="Arial" w:eastAsia="Arial" w:hAnsi="Arial" w:cs="Arial"/>
          <w:i/>
          <w:color w:val="000000"/>
        </w:rPr>
        <w:t xml:space="preserve"> TÉCNICAS. SON INSUFICIENTES, POR SÍ SOLAS, PARA ACREDITAR DE MANERA FEHACIENTE LOS HECHOS QUE CONTIENEN</w:t>
      </w:r>
      <w:r>
        <w:rPr>
          <w:rFonts w:ascii="Arial" w:eastAsia="Arial" w:hAnsi="Arial" w:cs="Arial"/>
          <w:i/>
        </w:rPr>
        <w:t>”</w:t>
      </w:r>
      <w:r>
        <w:rPr>
          <w:rFonts w:ascii="Arial" w:eastAsia="Arial" w:hAnsi="Arial" w:cs="Arial"/>
        </w:rPr>
        <w:t>, visible en la Gaceta de Jurisprudencia y Tesis en materia electoral del Tribunal Electoral del Poder Judicial de la Federación, año 7, número 14, 2014, páginas 23 y 24.</w:t>
      </w:r>
    </w:p>
  </w:footnote>
  <w:footnote w:id="51">
    <w:p w14:paraId="10DA296E" w14:textId="77777777" w:rsidR="004A0563" w:rsidRDefault="008D769A">
      <w:pPr>
        <w:pBdr>
          <w:top w:val="nil"/>
          <w:left w:val="nil"/>
          <w:bottom w:val="nil"/>
          <w:right w:val="nil"/>
          <w:between w:val="nil"/>
        </w:pBdr>
        <w:jc w:val="both"/>
        <w:rPr>
          <w:color w:val="000000"/>
        </w:rPr>
      </w:pPr>
      <w:r>
        <w:rPr>
          <w:vertAlign w:val="superscript"/>
        </w:rPr>
        <w:footnoteRef/>
      </w:r>
      <w:r>
        <w:rPr>
          <w:color w:val="000000"/>
        </w:rPr>
        <w:t xml:space="preserve"> </w:t>
      </w:r>
      <w:r>
        <w:rPr>
          <w:rFonts w:ascii="Arial" w:eastAsia="Arial" w:hAnsi="Arial" w:cs="Arial"/>
          <w:color w:val="000000"/>
          <w:highlight w:val="white"/>
        </w:rPr>
        <w:t xml:space="preserve">Jurisprudencia 10/2012, de rubro: </w:t>
      </w:r>
      <w:r>
        <w:rPr>
          <w:rFonts w:ascii="Arial" w:eastAsia="Arial" w:hAnsi="Arial" w:cs="Arial"/>
          <w:i/>
          <w:color w:val="000000"/>
          <w:highlight w:val="white"/>
        </w:rPr>
        <w:t>“GRABACIÓN DE COMUNICACIONES PRIVADAS. CARECE DE VALOR PROBATORIO EN MATERIA ELECTORAL”,</w:t>
      </w:r>
      <w:r>
        <w:rPr>
          <w:rFonts w:ascii="Arial" w:eastAsia="Arial" w:hAnsi="Arial" w:cs="Arial"/>
          <w:color w:val="000000"/>
          <w:highlight w:val="white"/>
        </w:rPr>
        <w:t xml:space="preserve"> visible en la Gaceta de Jurisprudencia y Tesis en materia electoral del Tribunal Electoral del Poder Judicial de la Federación, año 5, número 10, 2012, páginas 23 y 24.</w:t>
      </w:r>
    </w:p>
  </w:footnote>
  <w:footnote w:id="52">
    <w:p w14:paraId="1C741E41" w14:textId="4C01B95C" w:rsidR="004A0563" w:rsidRDefault="008D769A">
      <w:pPr>
        <w:jc w:val="both"/>
        <w:rPr>
          <w:rFonts w:ascii="Arial" w:eastAsia="Arial" w:hAnsi="Arial" w:cs="Arial"/>
        </w:rPr>
      </w:pPr>
      <w:r>
        <w:rPr>
          <w:vertAlign w:val="superscript"/>
        </w:rPr>
        <w:footnoteRef/>
      </w:r>
      <w:r>
        <w:rPr>
          <w:rFonts w:ascii="Arial" w:eastAsia="Arial" w:hAnsi="Arial" w:cs="Arial"/>
        </w:rPr>
        <w:t xml:space="preserve"> Documento que ofreció la parte recurrente como prueba superveniente, no </w:t>
      </w:r>
      <w:proofErr w:type="gramStart"/>
      <w:r>
        <w:rPr>
          <w:rFonts w:ascii="Arial" w:eastAsia="Arial" w:hAnsi="Arial" w:cs="Arial"/>
        </w:rPr>
        <w:t>obstante,  con</w:t>
      </w:r>
      <w:proofErr w:type="gramEnd"/>
      <w:r>
        <w:rPr>
          <w:rFonts w:ascii="Arial" w:eastAsia="Arial" w:hAnsi="Arial" w:cs="Arial"/>
        </w:rPr>
        <w:t xml:space="preserve"> independencia de su análisis para su posible admisión, es conveniente precisar que tal resolución consiste en un hecho público notorio para valorar la presente controversia, al tratarse de la determinación de un órgano jurisdiccional revisor </w:t>
      </w:r>
      <w:r w:rsidR="00EE5FB3">
        <w:rPr>
          <w:rFonts w:ascii="Arial" w:eastAsia="Arial" w:hAnsi="Arial" w:cs="Arial"/>
        </w:rPr>
        <w:t>que, a</w:t>
      </w:r>
      <w:r>
        <w:rPr>
          <w:rFonts w:ascii="Arial" w:eastAsia="Arial" w:hAnsi="Arial" w:cs="Arial"/>
        </w:rPr>
        <w:t xml:space="preserve"> su vez, fue notificada a este Tribunal Local, de ahí que exista el deber legal de que forzosamente sea </w:t>
      </w:r>
      <w:r w:rsidR="00EE5FB3">
        <w:rPr>
          <w:rFonts w:ascii="Arial" w:eastAsia="Arial" w:hAnsi="Arial" w:cs="Arial"/>
        </w:rPr>
        <w:t>a</w:t>
      </w:r>
      <w:r>
        <w:rPr>
          <w:rFonts w:ascii="Arial" w:eastAsia="Arial" w:hAnsi="Arial" w:cs="Arial"/>
        </w:rPr>
        <w:t xml:space="preserve">nalizada. </w:t>
      </w:r>
    </w:p>
  </w:footnote>
  <w:footnote w:id="53">
    <w:p w14:paraId="2DB96D6B" w14:textId="77777777" w:rsidR="004A0563" w:rsidRDefault="008D769A">
      <w:pPr>
        <w:pBdr>
          <w:top w:val="nil"/>
          <w:left w:val="nil"/>
          <w:bottom w:val="nil"/>
          <w:right w:val="nil"/>
          <w:between w:val="nil"/>
        </w:pBdr>
        <w:jc w:val="both"/>
        <w:rPr>
          <w:rFonts w:ascii="Arial" w:eastAsia="Arial" w:hAnsi="Arial" w:cs="Arial"/>
        </w:rPr>
      </w:pPr>
      <w:r>
        <w:rPr>
          <w:vertAlign w:val="superscript"/>
        </w:rPr>
        <w:footnoteRef/>
      </w:r>
      <w:r>
        <w:rPr>
          <w:color w:val="000000"/>
        </w:rPr>
        <w:t xml:space="preserve"> </w:t>
      </w:r>
      <w:r>
        <w:rPr>
          <w:rFonts w:ascii="Arial" w:eastAsia="Arial" w:hAnsi="Arial" w:cs="Arial"/>
          <w:highlight w:val="white"/>
        </w:rPr>
        <w:t xml:space="preserve">Véase la jurisprudencia 12/2003, de rubro: </w:t>
      </w:r>
      <w:r>
        <w:rPr>
          <w:rFonts w:ascii="Arial" w:eastAsia="Arial" w:hAnsi="Arial" w:cs="Arial"/>
          <w:i/>
          <w:highlight w:val="white"/>
        </w:rPr>
        <w:t>“COSA JUZGADA. ELEMENTOS PARA SU EFICACIA REFLEJA”</w:t>
      </w:r>
      <w:r>
        <w:rPr>
          <w:rFonts w:ascii="Arial" w:eastAsia="Arial" w:hAnsi="Arial" w:cs="Arial"/>
          <w:highlight w:val="white"/>
        </w:rPr>
        <w:t>, visible en la revista Justicia Electoral del Tribunal Electoral del Poder Judicial de la Federación, suplemento 7, año 2004, páginas 9 a 11.</w:t>
      </w:r>
    </w:p>
  </w:footnote>
  <w:footnote w:id="54">
    <w:p w14:paraId="3DA7787D" w14:textId="77777777" w:rsidR="004A0563" w:rsidRDefault="008D769A">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highlight w:val="white"/>
        </w:rPr>
        <w:t>Véase la resolución SUP-JIN-359/2012.</w:t>
      </w:r>
    </w:p>
  </w:footnote>
  <w:footnote w:id="55">
    <w:p w14:paraId="5CC62C59" w14:textId="77777777" w:rsidR="004A0563" w:rsidRDefault="008D769A">
      <w:pPr>
        <w:jc w:val="both"/>
        <w:rPr>
          <w:rFonts w:ascii="Arial" w:eastAsia="Arial" w:hAnsi="Arial" w:cs="Arial"/>
        </w:rPr>
      </w:pPr>
      <w:r>
        <w:rPr>
          <w:vertAlign w:val="superscript"/>
        </w:rPr>
        <w:footnoteRef/>
      </w:r>
      <w:r>
        <w:rPr>
          <w:rFonts w:ascii="Arial" w:eastAsia="Arial" w:hAnsi="Arial" w:cs="Arial"/>
        </w:rPr>
        <w:t xml:space="preserve"> ARTÍCULO 341.- Además de los requisitos establecidos en el artículo 302 del presente Código, en el escrito por el cual se promueva el recurso de nulidad se deberá cumplir con lo siguiente:</w:t>
      </w:r>
    </w:p>
    <w:p w14:paraId="39A04379" w14:textId="77777777" w:rsidR="004A0563" w:rsidRDefault="008D769A">
      <w:pPr>
        <w:jc w:val="both"/>
        <w:rPr>
          <w:rFonts w:ascii="Arial" w:eastAsia="Arial" w:hAnsi="Arial" w:cs="Arial"/>
        </w:rPr>
      </w:pPr>
      <w:r>
        <w:rPr>
          <w:rFonts w:ascii="Arial" w:eastAsia="Arial" w:hAnsi="Arial" w:cs="Arial"/>
        </w:rPr>
        <w:t>(…)</w:t>
      </w:r>
    </w:p>
    <w:p w14:paraId="54495D6F" w14:textId="77777777" w:rsidR="004A0563" w:rsidRDefault="008D769A">
      <w:pPr>
        <w:jc w:val="both"/>
        <w:rPr>
          <w:rFonts w:ascii="Arial" w:eastAsia="Arial" w:hAnsi="Arial" w:cs="Arial"/>
        </w:rPr>
      </w:pPr>
      <w:r>
        <w:rPr>
          <w:rFonts w:ascii="Arial" w:eastAsia="Arial" w:hAnsi="Arial" w:cs="Arial"/>
        </w:rPr>
        <w:t>V. Manifestar expresamente los hechos o causas por las cuales se impugna el otorgamiento de las constancias de mayoría o asignación, y</w:t>
      </w:r>
    </w:p>
    <w:p w14:paraId="1D925B6B" w14:textId="77777777" w:rsidR="004A0563" w:rsidRDefault="008D769A">
      <w:pPr>
        <w:jc w:val="both"/>
        <w:rPr>
          <w:rFonts w:ascii="Arial" w:eastAsia="Arial" w:hAnsi="Arial" w:cs="Arial"/>
        </w:rPr>
      </w:pPr>
      <w:r>
        <w:rPr>
          <w:rFonts w:ascii="Arial" w:eastAsia="Arial" w:hAnsi="Arial" w:cs="Arial"/>
        </w:rPr>
        <w:t>(…)</w:t>
      </w:r>
    </w:p>
  </w:footnote>
  <w:footnote w:id="56">
    <w:p w14:paraId="12C9E786" w14:textId="77777777" w:rsidR="004A0563" w:rsidRDefault="008D769A">
      <w:pPr>
        <w:jc w:val="both"/>
        <w:rPr>
          <w:rFonts w:ascii="Arial" w:eastAsia="Arial" w:hAnsi="Arial" w:cs="Arial"/>
        </w:rPr>
      </w:pPr>
      <w:r>
        <w:rPr>
          <w:vertAlign w:val="superscript"/>
        </w:rPr>
        <w:footnoteRef/>
      </w:r>
      <w:r>
        <w:rPr>
          <w:rFonts w:ascii="Arial" w:eastAsia="Arial" w:hAnsi="Arial" w:cs="Arial"/>
        </w:rPr>
        <w:t xml:space="preserve"> ARTÍCULO 311.- La autoridad que reciba un medio de impugnación, en contra de un acto emitido o resolución dictada por ella, bajo su más estricta responsabilidad y de inmediato, deberá:</w:t>
      </w:r>
    </w:p>
    <w:p w14:paraId="66C3B660" w14:textId="77777777" w:rsidR="004A0563" w:rsidRDefault="008D769A">
      <w:pPr>
        <w:jc w:val="both"/>
        <w:rPr>
          <w:rFonts w:ascii="Arial" w:eastAsia="Arial" w:hAnsi="Arial" w:cs="Arial"/>
        </w:rPr>
      </w:pPr>
      <w:r>
        <w:rPr>
          <w:rFonts w:ascii="Arial" w:eastAsia="Arial" w:hAnsi="Arial" w:cs="Arial"/>
        </w:rPr>
        <w:t>(…)</w:t>
      </w:r>
    </w:p>
    <w:p w14:paraId="7D3871A3" w14:textId="77777777" w:rsidR="004A0563" w:rsidRDefault="008D769A">
      <w:pPr>
        <w:jc w:val="both"/>
        <w:rPr>
          <w:rFonts w:ascii="Arial" w:eastAsia="Arial" w:hAnsi="Arial" w:cs="Arial"/>
        </w:rPr>
      </w:pPr>
      <w:r>
        <w:rPr>
          <w:rFonts w:ascii="Arial" w:eastAsia="Arial" w:hAnsi="Arial" w:cs="Arial"/>
        </w:rPr>
        <w:t>III. Dentro de las setenta y dos horas siguientes a la fijación de la cédula, los terceros interesados podrán comparecer mediante los escritos que consideren pertinentes, mismos que deberán cumplir los requisitos siguientes:</w:t>
      </w:r>
    </w:p>
    <w:p w14:paraId="796C8893" w14:textId="77777777" w:rsidR="004A0563" w:rsidRDefault="008D769A">
      <w:pPr>
        <w:jc w:val="both"/>
        <w:rPr>
          <w:rFonts w:ascii="Arial" w:eastAsia="Arial" w:hAnsi="Arial" w:cs="Arial"/>
        </w:rPr>
      </w:pPr>
      <w:r>
        <w:rPr>
          <w:rFonts w:ascii="Arial" w:eastAsia="Arial" w:hAnsi="Arial" w:cs="Arial"/>
        </w:rPr>
        <w:t>(…)</w:t>
      </w:r>
    </w:p>
    <w:p w14:paraId="53C07419" w14:textId="77777777" w:rsidR="004A0563" w:rsidRDefault="008D769A">
      <w:pPr>
        <w:jc w:val="both"/>
        <w:rPr>
          <w:rFonts w:ascii="Arial" w:eastAsia="Arial" w:hAnsi="Arial" w:cs="Arial"/>
        </w:rPr>
      </w:pPr>
      <w:r>
        <w:rPr>
          <w:rFonts w:ascii="Arial" w:eastAsia="Arial" w:hAnsi="Arial" w:cs="Arial"/>
        </w:rPr>
        <w:t>f) Ofrecer y aportar las pruebas dentro de los plazos establecidos, solicitando las que deban requerirse, cuando el recurrente justifique que oportunamente las solicitó por escrito al órgano competente y no le hubieren sido entregadas,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2623" w14:textId="4B3E901E" w:rsidR="004A0563" w:rsidRDefault="00000000">
    <w:pPr>
      <w:pBdr>
        <w:top w:val="nil"/>
        <w:left w:val="nil"/>
        <w:bottom w:val="nil"/>
        <w:right w:val="nil"/>
        <w:between w:val="nil"/>
      </w:pBdr>
      <w:tabs>
        <w:tab w:val="center" w:pos="4419"/>
        <w:tab w:val="right" w:pos="8838"/>
      </w:tabs>
      <w:rPr>
        <w:color w:val="000000"/>
      </w:rPr>
    </w:pPr>
    <w:r>
      <w:rPr>
        <w:noProof/>
      </w:rPr>
      <w:pict w14:anchorId="597A7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123391" o:spid="_x0000_s1026" type="#_x0000_t136" style="position:absolute;margin-left:0;margin-top:0;width:591.85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C259" w14:textId="1F859089" w:rsidR="004A0563" w:rsidRDefault="00000000">
    <w:pPr>
      <w:spacing w:line="200" w:lineRule="auto"/>
    </w:pPr>
    <w:r>
      <w:rPr>
        <w:noProof/>
      </w:rPr>
      <w:pict w14:anchorId="41CE3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123392" o:spid="_x0000_s1027" type="#_x0000_t136" style="position:absolute;margin-left:0;margin-top:0;width:591.85pt;height:91.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sdt>
      <w:sdtPr>
        <w:id w:val="209545773"/>
        <w:docPartObj>
          <w:docPartGallery w:val="Page Numbers (Margins)"/>
          <w:docPartUnique/>
        </w:docPartObj>
      </w:sdtPr>
      <w:sdtContent>
        <w:r w:rsidR="003A37FF">
          <w:rPr>
            <w:noProof/>
          </w:rPr>
          <mc:AlternateContent>
            <mc:Choice Requires="wps">
              <w:drawing>
                <wp:anchor distT="0" distB="0" distL="114300" distR="114300" simplePos="0" relativeHeight="251661312" behindDoc="0" locked="0" layoutInCell="0" allowOverlap="1" wp14:anchorId="0D956E21" wp14:editId="70E164B4">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E9A6A" w14:textId="77777777" w:rsidR="003A37FF" w:rsidRDefault="003A37FF">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D956E21" id="Rectángulo 1"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EIBg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EW948yK&#10;jlr0iUx7+mGbvQGWR4N65wuqe3QPGCV6dw/yq2cWNq2wjbpFhL5VoiJaqT777UIMPF1lu/49VIQv&#10;9gGSV0ONXQQkF9iQWnI8t0QNgUk6XM6Wy5waJyn1ena9uFpERpkoni879OGtgo7FTcmRyCdwcbj3&#10;YSx9Lknkwehqq41JATa7jUF2EDQd2/Sd0P1lmbGx2EK8NiLGk6QyChsNCsNuOHm1g+pIehHGaaPX&#10;QZsW8DtnPU1ayf23vUDFmXlnybPrfD6Po5mC+WI5owAvM7vLjLCSoEoeOBu3mzCO896hblr6U570&#10;W7gln2udPIg9GFmdeNM0JRdPkx/H9TJOVb/e5/on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DQysEIBgIAAOcDAAAOAAAA&#10;AAAAAAAAAAAAAC4CAABkcnMvZTJvRG9jLnhtbFBLAQItABQABgAIAAAAIQBxpoaD3AAAAAQBAAAP&#10;AAAAAAAAAAAAAAAAAGAEAABkcnMvZG93bnJldi54bWxQSwUGAAAAAAQABADzAAAAaQUAAAAA&#10;" o:allowincell="f" stroked="f">
                  <v:textbox>
                    <w:txbxContent>
                      <w:p w14:paraId="38AE9A6A" w14:textId="77777777" w:rsidR="003A37FF" w:rsidRDefault="003A37FF">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p>
  <w:p w14:paraId="2BD9950B" w14:textId="77777777" w:rsidR="004A0563" w:rsidRDefault="004A0563">
    <w:pPr>
      <w:spacing w:line="200" w:lineRule="auto"/>
    </w:pPr>
  </w:p>
  <w:p w14:paraId="55379020" w14:textId="77777777" w:rsidR="004A0563" w:rsidRDefault="004A0563">
    <w:pPr>
      <w:spacing w:line="200" w:lineRule="auto"/>
    </w:pPr>
  </w:p>
  <w:p w14:paraId="4FA10041" w14:textId="77777777" w:rsidR="004A0563" w:rsidRDefault="004A0563">
    <w:pPr>
      <w:spacing w:line="200" w:lineRule="auto"/>
    </w:pPr>
  </w:p>
  <w:p w14:paraId="6E939547" w14:textId="77777777" w:rsidR="004A0563" w:rsidRDefault="004A0563">
    <w:pPr>
      <w:spacing w:line="200" w:lineRule="auto"/>
    </w:pPr>
  </w:p>
  <w:p w14:paraId="2ED2B290" w14:textId="77777777" w:rsidR="004A0563" w:rsidRDefault="004A0563">
    <w:pPr>
      <w:spacing w:line="200" w:lineRule="auto"/>
    </w:pPr>
  </w:p>
  <w:p w14:paraId="64191C32" w14:textId="77777777" w:rsidR="004A0563" w:rsidRDefault="004A0563">
    <w:pPr>
      <w:spacing w:line="200" w:lineRule="auto"/>
    </w:pPr>
  </w:p>
  <w:p w14:paraId="325B9ADB" w14:textId="77777777" w:rsidR="004A0563" w:rsidRDefault="004A0563">
    <w:pPr>
      <w:spacing w:line="200" w:lineRule="auto"/>
    </w:pPr>
  </w:p>
  <w:p w14:paraId="7F50A496" w14:textId="77777777" w:rsidR="004A0563" w:rsidRDefault="008D769A">
    <w:pPr>
      <w:spacing w:line="200" w:lineRule="auto"/>
    </w:pPr>
    <w:r>
      <w:rPr>
        <w:noProof/>
      </w:rPr>
      <w:drawing>
        <wp:anchor distT="0" distB="0" distL="0" distR="0" simplePos="0" relativeHeight="251659264" behindDoc="1" locked="0" layoutInCell="1" hidden="0" allowOverlap="1" wp14:anchorId="3B091599" wp14:editId="668E6A24">
          <wp:simplePos x="0" y="0"/>
          <wp:positionH relativeFrom="page">
            <wp:posOffset>708660</wp:posOffset>
          </wp:positionH>
          <wp:positionV relativeFrom="page">
            <wp:posOffset>174625</wp:posOffset>
          </wp:positionV>
          <wp:extent cx="1179830" cy="140462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04C5" w14:textId="23A1860C" w:rsidR="004A0563" w:rsidRDefault="00000000">
    <w:pPr>
      <w:pBdr>
        <w:top w:val="nil"/>
        <w:left w:val="nil"/>
        <w:bottom w:val="nil"/>
        <w:right w:val="nil"/>
        <w:between w:val="nil"/>
      </w:pBdr>
      <w:tabs>
        <w:tab w:val="center" w:pos="4419"/>
        <w:tab w:val="right" w:pos="8838"/>
      </w:tabs>
      <w:rPr>
        <w:color w:val="000000"/>
      </w:rPr>
    </w:pPr>
    <w:r>
      <w:rPr>
        <w:noProof/>
      </w:rPr>
      <w:pict w14:anchorId="76FEA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123390" o:spid="_x0000_s1025" type="#_x0000_t136" style="position:absolute;margin-left:0;margin-top:0;width:591.85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956"/>
    <w:multiLevelType w:val="multilevel"/>
    <w:tmpl w:val="C560A38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DC3B58"/>
    <w:multiLevelType w:val="multilevel"/>
    <w:tmpl w:val="C9684510"/>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E61288"/>
    <w:multiLevelType w:val="multilevel"/>
    <w:tmpl w:val="1CF66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F13971"/>
    <w:multiLevelType w:val="multilevel"/>
    <w:tmpl w:val="B3E29B7C"/>
    <w:lvl w:ilvl="0">
      <w:start w:val="1"/>
      <w:numFmt w:val="lowerLetter"/>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719279866">
    <w:abstractNumId w:val="0"/>
  </w:num>
  <w:num w:numId="2" w16cid:durableId="1001932798">
    <w:abstractNumId w:val="3"/>
  </w:num>
  <w:num w:numId="3" w16cid:durableId="620384769">
    <w:abstractNumId w:val="2"/>
  </w:num>
  <w:num w:numId="4" w16cid:durableId="213859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63"/>
    <w:rsid w:val="00085892"/>
    <w:rsid w:val="000F7961"/>
    <w:rsid w:val="00213C7B"/>
    <w:rsid w:val="00330F60"/>
    <w:rsid w:val="003A37FF"/>
    <w:rsid w:val="004A0563"/>
    <w:rsid w:val="00577A46"/>
    <w:rsid w:val="00762678"/>
    <w:rsid w:val="008273B5"/>
    <w:rsid w:val="008D769A"/>
    <w:rsid w:val="009710B4"/>
    <w:rsid w:val="00A11A9E"/>
    <w:rsid w:val="00A86683"/>
    <w:rsid w:val="00B96DC2"/>
    <w:rsid w:val="00EE5F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62A8E"/>
  <w15:docId w15:val="{99184D69-B120-4644-885D-0A9CCB93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line="360" w:lineRule="auto"/>
      <w:jc w:val="both"/>
      <w:outlineLvl w:val="0"/>
    </w:pPr>
    <w:rPr>
      <w:rFonts w:ascii="Arial" w:eastAsia="Arial" w:hAnsi="Arial" w:cs="Arial"/>
      <w:b/>
      <w:smallCaps/>
      <w:sz w:val="24"/>
      <w:szCs w:val="24"/>
    </w:rPr>
  </w:style>
  <w:style w:type="paragraph" w:styleId="Ttulo2">
    <w:name w:val="heading 2"/>
    <w:basedOn w:val="Normal"/>
    <w:next w:val="Normal"/>
    <w:uiPriority w:val="9"/>
    <w:unhideWhenUsed/>
    <w:qFormat/>
    <w:pPr>
      <w:keepNext/>
      <w:keepLines/>
      <w:spacing w:before="200" w:line="276" w:lineRule="auto"/>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771B9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565C43"/>
    <w:rPr>
      <w:rFonts w:asciiTheme="minorHAnsi" w:eastAsiaTheme="minorHAnsi" w:hAnsiTheme="minorHAnsi" w:cstheme="minorBidi"/>
      <w:sz w:val="22"/>
      <w:szCs w:val="22"/>
      <w:lang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208FA"/>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208FA"/>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D208F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65C43"/>
    <w:pPr>
      <w:jc w:val="both"/>
    </w:pPr>
    <w:rPr>
      <w:vertAlign w:val="superscript"/>
    </w:rPr>
  </w:style>
  <w:style w:type="paragraph" w:styleId="TDC1">
    <w:name w:val="toc 1"/>
    <w:basedOn w:val="Normal"/>
    <w:next w:val="Normal"/>
    <w:autoRedefine/>
    <w:uiPriority w:val="39"/>
    <w:unhideWhenUsed/>
    <w:rsid w:val="007D2E6D"/>
    <w:pPr>
      <w:tabs>
        <w:tab w:val="right" w:leader="dot" w:pos="9678"/>
      </w:tabs>
    </w:pPr>
  </w:style>
  <w:style w:type="paragraph" w:styleId="TDC2">
    <w:name w:val="toc 2"/>
    <w:basedOn w:val="Normal"/>
    <w:next w:val="Normal"/>
    <w:autoRedefine/>
    <w:uiPriority w:val="39"/>
    <w:unhideWhenUsed/>
    <w:rsid w:val="00DD5B10"/>
    <w:pPr>
      <w:spacing w:after="100" w:line="360" w:lineRule="auto"/>
      <w:jc w:val="both"/>
    </w:pPr>
    <w:rPr>
      <w:rFonts w:ascii="Arial" w:eastAsia="Arial" w:hAnsi="Arial" w:cs="Arial"/>
      <w:bCs/>
      <w:sz w:val="24"/>
      <w:szCs w:val="24"/>
      <w:lang w:eastAsia="en-US"/>
    </w:rPr>
  </w:style>
  <w:style w:type="character" w:styleId="Hipervnculo">
    <w:name w:val="Hyperlink"/>
    <w:basedOn w:val="Fuentedeprrafopredeter"/>
    <w:uiPriority w:val="99"/>
    <w:unhideWhenUsed/>
    <w:rsid w:val="008B0A03"/>
    <w:rPr>
      <w:color w:val="0000FF" w:themeColor="hyperlink"/>
      <w:u w:val="single"/>
    </w:rPr>
  </w:style>
  <w:style w:type="paragraph" w:styleId="Sinespaciado">
    <w:name w:val="No Spacing"/>
    <w:link w:val="SinespaciadoCar"/>
    <w:uiPriority w:val="1"/>
    <w:qFormat/>
    <w:rsid w:val="008B0A03"/>
  </w:style>
  <w:style w:type="character" w:customStyle="1" w:styleId="SinespaciadoCar">
    <w:name w:val="Sin espaciado Car"/>
    <w:link w:val="Sinespaciado"/>
    <w:uiPriority w:val="1"/>
    <w:rsid w:val="00565C43"/>
  </w:style>
  <w:style w:type="paragraph" w:styleId="TtuloTDC">
    <w:name w:val="TOC Heading"/>
    <w:basedOn w:val="Ttulo1"/>
    <w:next w:val="Normal"/>
    <w:uiPriority w:val="39"/>
    <w:semiHidden/>
    <w:unhideWhenUsed/>
    <w:qFormat/>
    <w:rsid w:val="00565C43"/>
    <w:pPr>
      <w:keepLines/>
      <w:spacing w:before="240" w:line="240" w:lineRule="auto"/>
      <w:jc w:val="left"/>
      <w:outlineLvl w:val="9"/>
    </w:pPr>
    <w:rPr>
      <w:rFonts w:asciiTheme="majorHAnsi" w:eastAsiaTheme="majorEastAsia" w:hAnsiTheme="majorHAnsi" w:cstheme="majorBidi"/>
      <w:b w:val="0"/>
      <w:smallCaps w:val="0"/>
      <w:color w:val="365F91" w:themeColor="accent1" w:themeShade="BF"/>
      <w:sz w:val="32"/>
      <w:szCs w:val="32"/>
    </w:rPr>
  </w:style>
  <w:style w:type="table" w:styleId="Tablaconcuadrcula">
    <w:name w:val="Table Grid"/>
    <w:basedOn w:val="Tablanormal"/>
    <w:uiPriority w:val="39"/>
    <w:rsid w:val="00565C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565C43"/>
    <w:pPr>
      <w:jc w:val="both"/>
    </w:pPr>
    <w:rPr>
      <w:rFonts w:ascii="Arial" w:eastAsiaTheme="minorEastAsia" w:hAnsi="Arial" w:cstheme="minorBidi"/>
      <w:sz w:val="24"/>
      <w:szCs w:val="22"/>
    </w:rPr>
  </w:style>
  <w:style w:type="character" w:customStyle="1" w:styleId="EstiloCar">
    <w:name w:val="Estilo Car"/>
    <w:basedOn w:val="Fuentedeprrafopredeter"/>
    <w:link w:val="Estilo"/>
    <w:rsid w:val="00565C43"/>
    <w:rPr>
      <w:rFonts w:ascii="Arial" w:eastAsiaTheme="minorEastAsia" w:hAnsi="Arial" w:cstheme="minorBidi"/>
      <w:sz w:val="24"/>
      <w:szCs w:val="22"/>
    </w:rPr>
  </w:style>
  <w:style w:type="paragraph" w:customStyle="1" w:styleId="PONENCIA1">
    <w:name w:val="PONENCIA 1"/>
    <w:basedOn w:val="Normal"/>
    <w:qFormat/>
    <w:rsid w:val="001B55C6"/>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styleId="Refdecomentario">
    <w:name w:val="annotation reference"/>
    <w:basedOn w:val="Fuentedeprrafopredeter"/>
    <w:uiPriority w:val="99"/>
    <w:semiHidden/>
    <w:unhideWhenUsed/>
    <w:rsid w:val="007F4916"/>
    <w:rPr>
      <w:sz w:val="16"/>
      <w:szCs w:val="16"/>
    </w:rPr>
  </w:style>
  <w:style w:type="paragraph" w:styleId="Textocomentario">
    <w:name w:val="annotation text"/>
    <w:basedOn w:val="Normal"/>
    <w:link w:val="TextocomentarioCar"/>
    <w:uiPriority w:val="99"/>
    <w:semiHidden/>
    <w:unhideWhenUsed/>
    <w:rsid w:val="007F4916"/>
  </w:style>
  <w:style w:type="character" w:customStyle="1" w:styleId="TextocomentarioCar">
    <w:name w:val="Texto comentario Car"/>
    <w:basedOn w:val="Fuentedeprrafopredeter"/>
    <w:link w:val="Textocomentario"/>
    <w:uiPriority w:val="99"/>
    <w:semiHidden/>
    <w:rsid w:val="007F4916"/>
  </w:style>
  <w:style w:type="paragraph" w:styleId="Asuntodelcomentario">
    <w:name w:val="annotation subject"/>
    <w:basedOn w:val="Textocomentario"/>
    <w:next w:val="Textocomentario"/>
    <w:link w:val="AsuntodelcomentarioCar"/>
    <w:uiPriority w:val="99"/>
    <w:semiHidden/>
    <w:unhideWhenUsed/>
    <w:rsid w:val="007F4916"/>
    <w:rPr>
      <w:b/>
      <w:bCs/>
    </w:rPr>
  </w:style>
  <w:style w:type="character" w:customStyle="1" w:styleId="AsuntodelcomentarioCar">
    <w:name w:val="Asunto del comentario Car"/>
    <w:basedOn w:val="TextocomentarioCar"/>
    <w:link w:val="Asuntodelcomentario"/>
    <w:uiPriority w:val="99"/>
    <w:semiHidden/>
    <w:rsid w:val="007F4916"/>
    <w:rPr>
      <w:b/>
      <w:bCs/>
    </w:rPr>
  </w:style>
  <w:style w:type="paragraph" w:styleId="Textodeglobo">
    <w:name w:val="Balloon Text"/>
    <w:basedOn w:val="Normal"/>
    <w:link w:val="TextodegloboCar"/>
    <w:uiPriority w:val="99"/>
    <w:semiHidden/>
    <w:unhideWhenUsed/>
    <w:rsid w:val="007F49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4916"/>
    <w:rPr>
      <w:rFonts w:ascii="Segoe UI" w:hAnsi="Segoe UI" w:cs="Segoe UI"/>
      <w:sz w:val="18"/>
      <w:szCs w:val="18"/>
    </w:rPr>
  </w:style>
  <w:style w:type="paragraph" w:styleId="Encabezado">
    <w:name w:val="header"/>
    <w:basedOn w:val="Normal"/>
    <w:link w:val="EncabezadoCar"/>
    <w:uiPriority w:val="99"/>
    <w:unhideWhenUsed/>
    <w:rsid w:val="0073337E"/>
    <w:pPr>
      <w:tabs>
        <w:tab w:val="center" w:pos="4419"/>
        <w:tab w:val="right" w:pos="8838"/>
      </w:tabs>
    </w:pPr>
  </w:style>
  <w:style w:type="character" w:customStyle="1" w:styleId="EncabezadoCar">
    <w:name w:val="Encabezado Car"/>
    <w:basedOn w:val="Fuentedeprrafopredeter"/>
    <w:link w:val="Encabezado"/>
    <w:uiPriority w:val="99"/>
    <w:rsid w:val="0073337E"/>
  </w:style>
  <w:style w:type="paragraph" w:styleId="Piedepgina">
    <w:name w:val="footer"/>
    <w:basedOn w:val="Normal"/>
    <w:link w:val="PiedepginaCar"/>
    <w:uiPriority w:val="99"/>
    <w:unhideWhenUsed/>
    <w:rsid w:val="0073337E"/>
    <w:pPr>
      <w:tabs>
        <w:tab w:val="center" w:pos="4419"/>
        <w:tab w:val="right" w:pos="8838"/>
      </w:tabs>
    </w:pPr>
  </w:style>
  <w:style w:type="character" w:customStyle="1" w:styleId="PiedepginaCar">
    <w:name w:val="Pie de página Car"/>
    <w:basedOn w:val="Fuentedeprrafopredeter"/>
    <w:link w:val="Piedepgina"/>
    <w:uiPriority w:val="99"/>
    <w:rsid w:val="0073337E"/>
  </w:style>
  <w:style w:type="table" w:styleId="Tabladecuadrcula4">
    <w:name w:val="Grid Table 4"/>
    <w:basedOn w:val="Tablanormal"/>
    <w:uiPriority w:val="49"/>
    <w:rsid w:val="00BC0D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C"/>
    <w:basedOn w:val="Normal"/>
    <w:link w:val="NormalWebCar"/>
    <w:uiPriority w:val="99"/>
    <w:unhideWhenUsed/>
    <w:qFormat/>
    <w:rsid w:val="00BC0D97"/>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C Car"/>
    <w:basedOn w:val="Fuentedeprrafopredeter"/>
    <w:link w:val="NormalWeb"/>
    <w:uiPriority w:val="99"/>
    <w:rsid w:val="00BC0D97"/>
    <w:rPr>
      <w:sz w:val="24"/>
      <w:szCs w:val="24"/>
    </w:rPr>
  </w:style>
  <w:style w:type="table" w:styleId="Tablaconcuadrcula4-nfasis3">
    <w:name w:val="Grid Table 4 Accent 3"/>
    <w:basedOn w:val="Tablanormal"/>
    <w:uiPriority w:val="49"/>
    <w:rsid w:val="00BC0D97"/>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1">
    <w:name w:val="Grid Table 4 Accent 1"/>
    <w:basedOn w:val="Tablanormal"/>
    <w:uiPriority w:val="49"/>
    <w:rsid w:val="00BC0D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681049"/>
    <w:rPr>
      <w:color w:val="605E5C"/>
      <w:shd w:val="clear" w:color="auto" w:fill="E1DFDD"/>
    </w:rPr>
  </w:style>
  <w:style w:type="table" w:styleId="Tabladelista3-nfasis1">
    <w:name w:val="List Table 3 Accent 1"/>
    <w:basedOn w:val="Tablanormal"/>
    <w:uiPriority w:val="48"/>
    <w:rsid w:val="00C81C0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4-nfasis1">
    <w:name w:val="List Table 4 Accent 1"/>
    <w:basedOn w:val="Tablanormal"/>
    <w:uiPriority w:val="49"/>
    <w:rsid w:val="00C81C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31">
    <w:name w:val="Tabla de cuadrícula 4 - Énfasis 31"/>
    <w:basedOn w:val="Tablanormal"/>
    <w:next w:val="Tablaconcuadrcula4-nfasis3"/>
    <w:uiPriority w:val="49"/>
    <w:rsid w:val="000D4F3F"/>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Textoennegrita">
    <w:name w:val="Strong"/>
    <w:basedOn w:val="Fuentedeprrafopredeter"/>
    <w:uiPriority w:val="22"/>
    <w:qFormat/>
    <w:rsid w:val="0034069E"/>
    <w:rPr>
      <w:b/>
      <w:bCs/>
    </w:rPr>
  </w:style>
  <w:style w:type="table" w:styleId="Tabladelista4-nfasis3">
    <w:name w:val="List Table 4 Accent 3"/>
    <w:basedOn w:val="Tablanormal"/>
    <w:uiPriority w:val="49"/>
    <w:rsid w:val="00192DB4"/>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5">
    <w:name w:val="Grid Table 4 Accent 5"/>
    <w:basedOn w:val="Tablanormal"/>
    <w:uiPriority w:val="49"/>
    <w:rsid w:val="00192D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1clara">
    <w:name w:val="Grid Table 1 Light"/>
    <w:basedOn w:val="Tablanormal"/>
    <w:uiPriority w:val="46"/>
    <w:rsid w:val="00192D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BA02AF"/>
    <w:rPr>
      <w:rFonts w:ascii="Arial" w:eastAsia="Arial" w:hAnsi="Arial" w:cs="Arial"/>
      <w:b/>
      <w:smallCaps/>
      <w:sz w:val="24"/>
      <w:szCs w:val="24"/>
    </w:rPr>
  </w:style>
  <w:style w:type="table" w:styleId="Tablaconcuadrcula3-nfasis3">
    <w:name w:val="Grid Table 3 Accent 3"/>
    <w:basedOn w:val="Tablanormal"/>
    <w:uiPriority w:val="48"/>
    <w:rsid w:val="0009185B"/>
    <w:rPr>
      <w:rFonts w:ascii="Calibri" w:eastAsia="Calibri" w:hAnsi="Calibri" w:cs="Calibr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a5">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7">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8">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atanoticias.com/2022/06/03/denuncian-otro-ataque-contra-brigadistas-de-morena-en-aguascalientes/" TargetMode="External"/><Relationship Id="rId26" Type="http://schemas.openxmlformats.org/officeDocument/2006/relationships/hyperlink" Target="https://latinus.us/2022/06/05/diputada-morena-denuncia-agresion-reporteros-casilla-aguascalientes/" TargetMode="External"/><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la-prensa.com.mx/mexico/denuncian-simpatizantes-de-morena-nuevos-ataques-en-aguascalientes-8383621.html" TargetMode="External"/><Relationship Id="rId34" Type="http://schemas.openxmlformats.org/officeDocument/2006/relationships/hyperlink" Target="https://mobile.twitter.com/almomento4t/status/1533586177768542208?t=Pb2p1A23iKf3MEi8_Ovh8g&amp;s=08"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benditocoraje.mx/brigadistas-de-morena-en-aguascalientes-son-atacados/" TargetMode="External"/><Relationship Id="rId25" Type="http://schemas.openxmlformats.org/officeDocument/2006/relationships/hyperlink" Target="https://www.infobae.com/america/mexico/2022/05/23/morena-comando-armado-amenazo-y-golpeo-a-equipo-de-campana-de-nora-ruvalcaba-en-aguascalientes/" TargetMode="External"/><Relationship Id="rId33" Type="http://schemas.openxmlformats.org/officeDocument/2006/relationships/hyperlink" Target="https://www.facebook.com/story.php?story_fbid=10228666933764916&amp;id=1432864895&amp;sfnsn=scwspwa"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elespectador.mx/denuncia-mario-delgado-hechos-de-violencia-contra-morena-en-aguascalientes/" TargetMode="External"/><Relationship Id="rId29" Type="http://schemas.openxmlformats.org/officeDocument/2006/relationships/hyperlink" Target="https://www.facebook.com/watch/?v=720775545874418&amp;ref=shar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rodolfofranco.com/2022/04/06/morena-se-une-a-mc-a-denunciar-campana-sucia-por-parte-de-pan-pri-prd/" TargetMode="External"/><Relationship Id="rId32" Type="http://schemas.openxmlformats.org/officeDocument/2006/relationships/hyperlink" Target="https://www.facebook.com/periodicoeldebate/videos/27659349881905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twitter.com/ReporterosMX_/status/1526280218062770177" TargetMode="External"/><Relationship Id="rId28" Type="http://schemas.openxmlformats.org/officeDocument/2006/relationships/hyperlink" Target="https://twitter.com/LauramelPerezS/status/1533580074485747712"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eluniversal.com.mx/estados/nora-ruvalcaba-denuncia-que-brigadistas-de-morena-fueron-golpeados-por-policias" TargetMode="External"/><Relationship Id="rId31" Type="http://schemas.openxmlformats.org/officeDocument/2006/relationships/hyperlink" Target="https://www.facebook.com/watch/?v=737382177609612&amp;ref=shar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youtube.com/watch?v=D0b--kMn4xA" TargetMode="External"/><Relationship Id="rId27" Type="http://schemas.openxmlformats.org/officeDocument/2006/relationships/hyperlink" Target="https://www.facebook.com/LosReporteroMxOnline/videos/558977232479648/?extid=WA-UNK-UNK-UNK-AN_GK0T-GK1C" TargetMode="External"/><Relationship Id="rId30" Type="http://schemas.openxmlformats.org/officeDocument/2006/relationships/hyperlink" Target="https://www.facebook.com/watch/live/?extid=WA-UNK-UNK-UNK-AN_GK1C&amp;ref=watch_permalink&amp;v=305971081747566"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ortal.ine.mx/punto-04-de-la-sesion-extraordinaria-del-consejo-general-20-de-julio-de-2022/" TargetMode="External"/><Relationship Id="rId2" Type="http://schemas.openxmlformats.org/officeDocument/2006/relationships/hyperlink" Target="https://ine.mx/voto-y-elecciones/elecciones-2022/elecciones-locales-2022-detalle/" TargetMode="External"/><Relationship Id="rId1" Type="http://schemas.openxmlformats.org/officeDocument/2006/relationships/hyperlink" Target="https://www.ieeags.mx/media/sesiones/2022-06-12/CG-A-46/22/5.1_Anexo_%C3%BAnico_C%C3%93MPUTO_FINAL.PDF" TargetMode="External"/><Relationship Id="rId4" Type="http://schemas.openxmlformats.org/officeDocument/2006/relationships/hyperlink" Target="https://www.te.gob.mx/asuntosI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hmPgbUG40I/AVcGkM16OMVoXgg==">AMUW2mXsEqRGQ/nYPgRsVpg8Oeud6WCN7qXP7m3D7ug+WK/LqDpvA9VDerDYAeOPu8iCwftNsgzfxelJ7yGunZ9VyWT1z1JSUXF0oNzQXRVLt9J31Gyy+LGSl6b5fni1DoiLIC5SLMw/4bzY+I4OAPMPcGNxg9sELICK1AFuPNygDyu7bd1AHKiMofqFwplSS1vOBmSqPDQAOUMvyXiGJL3Gx6Qw7ngriZvA7MD9nYHVqeXzy6DJ1AzzRle+7Ss08lTk0O5tIqbtlDI4ZnEuw/pLENuR19JUSuRCT2VQLcUQUbpC8QEox+/L6kmT0LuUNnlysjwbaRb1wn+mZO/zsTLqwSMjjc/1dQ==</go:docsCustomData>
</go:gDocsCustomXmlDataStorage>
</file>

<file path=customXml/itemProps1.xml><?xml version="1.0" encoding="utf-8"?>
<ds:datastoreItem xmlns:ds="http://schemas.openxmlformats.org/officeDocument/2006/customXml" ds:itemID="{0A6D8C9C-3192-4B5B-A53A-C66BEAE965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19467</Words>
  <Characters>107069</Characters>
  <Application>Microsoft Office Word</Application>
  <DocSecurity>0</DocSecurity>
  <Lines>892</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Edgar Lopez</dc:creator>
  <cp:lastModifiedBy>Secretario Gral</cp:lastModifiedBy>
  <cp:revision>2</cp:revision>
  <dcterms:created xsi:type="dcterms:W3CDTF">2022-08-04T18:36:00Z</dcterms:created>
  <dcterms:modified xsi:type="dcterms:W3CDTF">2022-08-04T18:36:00Z</dcterms:modified>
</cp:coreProperties>
</file>