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7EF8F" w14:textId="35F41DA4" w:rsidR="007678BE" w:rsidRPr="00C23FD3" w:rsidRDefault="00F66478"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bookmarkStart w:id="0" w:name="_Hlk75943613"/>
      <w:r>
        <w:rPr>
          <w:rFonts w:ascii="Arial" w:eastAsia="Arial Nova" w:hAnsi="Arial" w:cs="Arial"/>
          <w:b/>
          <w:sz w:val="23"/>
          <w:szCs w:val="23"/>
        </w:rPr>
        <w:t>ASUNTO GENERAL</w:t>
      </w:r>
      <w:r w:rsidRPr="00C23FD3">
        <w:rPr>
          <w:rFonts w:ascii="Arial" w:eastAsia="Arial Nova" w:hAnsi="Arial" w:cs="Arial"/>
          <w:b/>
          <w:sz w:val="23"/>
          <w:szCs w:val="23"/>
        </w:rPr>
        <w:t>.</w:t>
      </w:r>
    </w:p>
    <w:p w14:paraId="037766E3"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23"/>
          <w:szCs w:val="23"/>
        </w:rPr>
      </w:pPr>
    </w:p>
    <w:p w14:paraId="1F38FFCF" w14:textId="7FB72D38" w:rsidR="00965856" w:rsidRPr="00C23FD3" w:rsidRDefault="00E855D5"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 xml:space="preserve">EXPEDIENTE: </w:t>
      </w:r>
      <w:r w:rsidRPr="00C23FD3">
        <w:rPr>
          <w:rFonts w:ascii="Arial" w:hAnsi="Arial" w:cs="Arial"/>
          <w:sz w:val="23"/>
          <w:szCs w:val="23"/>
        </w:rPr>
        <w:t>TEEA-</w:t>
      </w:r>
      <w:r w:rsidR="00F66478">
        <w:rPr>
          <w:rFonts w:ascii="Arial" w:hAnsi="Arial" w:cs="Arial"/>
          <w:sz w:val="23"/>
          <w:szCs w:val="23"/>
        </w:rPr>
        <w:t>AG</w:t>
      </w:r>
      <w:r w:rsidRPr="00C23FD3">
        <w:rPr>
          <w:rFonts w:ascii="Arial" w:hAnsi="Arial" w:cs="Arial"/>
          <w:sz w:val="23"/>
          <w:szCs w:val="23"/>
        </w:rPr>
        <w:t>-0</w:t>
      </w:r>
      <w:r w:rsidR="00F66478">
        <w:rPr>
          <w:rFonts w:ascii="Arial" w:hAnsi="Arial" w:cs="Arial"/>
          <w:sz w:val="23"/>
          <w:szCs w:val="23"/>
        </w:rPr>
        <w:t>01</w:t>
      </w:r>
      <w:r w:rsidRPr="00C23FD3">
        <w:rPr>
          <w:rFonts w:ascii="Arial" w:hAnsi="Arial" w:cs="Arial"/>
          <w:sz w:val="23"/>
          <w:szCs w:val="23"/>
        </w:rPr>
        <w:t>/2024.</w:t>
      </w:r>
    </w:p>
    <w:p w14:paraId="394CA888"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p w14:paraId="6D2B1122" w14:textId="7D202A34" w:rsidR="00E855D5" w:rsidRPr="00C23FD3" w:rsidRDefault="00E855D5" w:rsidP="00F66478">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r w:rsidRPr="00C23FD3">
        <w:rPr>
          <w:rFonts w:ascii="Arial" w:hAnsi="Arial" w:cs="Arial"/>
          <w:b/>
          <w:sz w:val="23"/>
          <w:szCs w:val="23"/>
        </w:rPr>
        <w:t>PROMOVENTE:</w:t>
      </w:r>
      <w:r w:rsidR="00F66478">
        <w:rPr>
          <w:rFonts w:ascii="Arial" w:hAnsi="Arial" w:cs="Arial"/>
          <w:b/>
          <w:sz w:val="23"/>
          <w:szCs w:val="23"/>
        </w:rPr>
        <w:t xml:space="preserve"> </w:t>
      </w:r>
      <w:r>
        <w:rPr>
          <w:rFonts w:ascii="Arial" w:hAnsi="Arial" w:cs="Arial"/>
          <w:sz w:val="23"/>
          <w:szCs w:val="23"/>
        </w:rPr>
        <w:t>C.</w:t>
      </w:r>
      <w:r w:rsidR="00F66478">
        <w:rPr>
          <w:rFonts w:ascii="Arial" w:hAnsi="Arial" w:cs="Arial"/>
          <w:sz w:val="23"/>
          <w:szCs w:val="23"/>
        </w:rPr>
        <w:t xml:space="preserve"> </w:t>
      </w:r>
      <w:r w:rsidR="00F66478" w:rsidRPr="00F66478">
        <w:rPr>
          <w:rFonts w:ascii="Arial" w:hAnsi="Arial" w:cs="Arial"/>
          <w:sz w:val="23"/>
          <w:szCs w:val="23"/>
        </w:rPr>
        <w:t>FERNANDO</w:t>
      </w:r>
      <w:r w:rsidR="00F66478">
        <w:rPr>
          <w:rFonts w:ascii="Arial" w:hAnsi="Arial" w:cs="Arial"/>
          <w:sz w:val="23"/>
          <w:szCs w:val="23"/>
        </w:rPr>
        <w:t xml:space="preserve"> A</w:t>
      </w:r>
      <w:r w:rsidR="00F66478" w:rsidRPr="00F66478">
        <w:rPr>
          <w:rFonts w:ascii="Arial" w:hAnsi="Arial" w:cs="Arial"/>
          <w:sz w:val="23"/>
          <w:szCs w:val="23"/>
        </w:rPr>
        <w:t>LFÉREZ</w:t>
      </w:r>
      <w:r w:rsidR="00F66478">
        <w:rPr>
          <w:rFonts w:ascii="Arial" w:hAnsi="Arial" w:cs="Arial"/>
          <w:sz w:val="23"/>
          <w:szCs w:val="23"/>
        </w:rPr>
        <w:t xml:space="preserve"> </w:t>
      </w:r>
      <w:r w:rsidR="00F66478" w:rsidRPr="00F66478">
        <w:rPr>
          <w:rFonts w:ascii="Arial" w:hAnsi="Arial" w:cs="Arial"/>
          <w:sz w:val="23"/>
          <w:szCs w:val="23"/>
        </w:rPr>
        <w:t>BARBOSA</w:t>
      </w:r>
      <w:r>
        <w:rPr>
          <w:rFonts w:ascii="Arial" w:hAnsi="Arial" w:cs="Arial"/>
          <w:sz w:val="23"/>
          <w:szCs w:val="23"/>
        </w:rPr>
        <w:t>.</w:t>
      </w:r>
    </w:p>
    <w:p w14:paraId="622A0E30" w14:textId="77777777" w:rsidR="005231B7" w:rsidRPr="00C23FD3" w:rsidRDefault="005231B7" w:rsidP="00743571">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23"/>
          <w:szCs w:val="23"/>
        </w:rPr>
      </w:pPr>
    </w:p>
    <w:p w14:paraId="5AE16860" w14:textId="6D89F4CB" w:rsidR="00965856" w:rsidRPr="00C23FD3" w:rsidRDefault="00E855D5" w:rsidP="00F66478">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r w:rsidRPr="00C23FD3">
        <w:rPr>
          <w:rFonts w:ascii="Arial" w:hAnsi="Arial" w:cs="Arial"/>
          <w:b/>
          <w:sz w:val="23"/>
          <w:szCs w:val="23"/>
        </w:rPr>
        <w:t>RESPONSABLE:</w:t>
      </w:r>
      <w:r w:rsidRPr="00C23FD3">
        <w:rPr>
          <w:rFonts w:ascii="Arial" w:hAnsi="Arial" w:cs="Arial"/>
          <w:bCs/>
          <w:sz w:val="23"/>
          <w:szCs w:val="23"/>
        </w:rPr>
        <w:t xml:space="preserve"> </w:t>
      </w:r>
      <w:r w:rsidR="00F66478" w:rsidRPr="00F66478">
        <w:rPr>
          <w:rFonts w:ascii="Arial" w:hAnsi="Arial" w:cs="Arial"/>
          <w:bCs/>
          <w:sz w:val="23"/>
          <w:szCs w:val="23"/>
        </w:rPr>
        <w:t>MAGISTRATURA</w:t>
      </w:r>
      <w:r w:rsidR="00F66478">
        <w:rPr>
          <w:rFonts w:ascii="Arial" w:hAnsi="Arial" w:cs="Arial"/>
          <w:bCs/>
          <w:sz w:val="23"/>
          <w:szCs w:val="23"/>
        </w:rPr>
        <w:t xml:space="preserve"> </w:t>
      </w:r>
      <w:r w:rsidR="00F66478" w:rsidRPr="00F66478">
        <w:rPr>
          <w:rFonts w:ascii="Arial" w:hAnsi="Arial" w:cs="Arial"/>
          <w:bCs/>
          <w:sz w:val="23"/>
          <w:szCs w:val="23"/>
        </w:rPr>
        <w:t>INSTRUCTORA DE</w:t>
      </w:r>
      <w:r w:rsidR="00F66478">
        <w:rPr>
          <w:rFonts w:ascii="Arial" w:hAnsi="Arial" w:cs="Arial"/>
          <w:bCs/>
          <w:sz w:val="23"/>
          <w:szCs w:val="23"/>
        </w:rPr>
        <w:t xml:space="preserve"> ESTE</w:t>
      </w:r>
      <w:r w:rsidR="00F66478" w:rsidRPr="00F66478">
        <w:rPr>
          <w:rFonts w:ascii="Arial" w:hAnsi="Arial" w:cs="Arial"/>
          <w:bCs/>
          <w:sz w:val="23"/>
          <w:szCs w:val="23"/>
        </w:rPr>
        <w:t xml:space="preserve"> TRIBUNAL ELECTORAL</w:t>
      </w:r>
      <w:r w:rsidR="00F66478">
        <w:rPr>
          <w:rFonts w:ascii="Arial" w:hAnsi="Arial" w:cs="Arial"/>
          <w:bCs/>
          <w:sz w:val="23"/>
          <w:szCs w:val="23"/>
        </w:rPr>
        <w:t xml:space="preserve"> </w:t>
      </w:r>
      <w:r w:rsidR="00F66478" w:rsidRPr="00F66478">
        <w:rPr>
          <w:rFonts w:ascii="Arial" w:hAnsi="Arial" w:cs="Arial"/>
          <w:bCs/>
          <w:sz w:val="23"/>
          <w:szCs w:val="23"/>
        </w:rPr>
        <w:t>DEL ESTADO DE AGUASCALIENTES</w:t>
      </w:r>
      <w:r w:rsidR="00F66478">
        <w:rPr>
          <w:rFonts w:ascii="Arial" w:hAnsi="Arial" w:cs="Arial"/>
          <w:bCs/>
          <w:sz w:val="23"/>
          <w:szCs w:val="23"/>
        </w:rPr>
        <w:t>.</w:t>
      </w:r>
    </w:p>
    <w:p w14:paraId="57BDA9AD" w14:textId="77777777" w:rsidR="00906625" w:rsidRPr="00C23FD3" w:rsidRDefault="00906625" w:rsidP="00664CFF">
      <w:pPr>
        <w:tabs>
          <w:tab w:val="left" w:pos="3544"/>
        </w:tabs>
        <w:spacing w:before="100" w:beforeAutospacing="1" w:after="100" w:afterAutospacing="1" w:line="240" w:lineRule="auto"/>
        <w:ind w:left="4536" w:right="51"/>
        <w:contextualSpacing/>
        <w:mirrorIndents/>
        <w:jc w:val="both"/>
        <w:rPr>
          <w:rFonts w:ascii="Arial" w:hAnsi="Arial" w:cs="Arial"/>
          <w:sz w:val="23"/>
          <w:szCs w:val="23"/>
        </w:rPr>
      </w:pPr>
    </w:p>
    <w:bookmarkEnd w:id="0"/>
    <w:p w14:paraId="7CC28B44" w14:textId="1901C4D7" w:rsidR="00F621D9" w:rsidRPr="00C23FD3" w:rsidRDefault="0074637A" w:rsidP="00906625">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4637A">
        <w:rPr>
          <w:rFonts w:ascii="Arial" w:eastAsia="Times New Roman" w:hAnsi="Arial" w:cs="Arial"/>
          <w:bCs/>
          <w:sz w:val="23"/>
          <w:szCs w:val="23"/>
          <w:lang w:eastAsia="es-MX"/>
        </w:rPr>
        <w:t xml:space="preserve">El Secretario General de Acuerdos, da cuenta al Magistrado Héctor Salvador Hernández Gallegos, presidente de este órgano jurisdiccional electoral, con el oficio </w:t>
      </w:r>
      <w:r w:rsidRPr="0006495D">
        <w:rPr>
          <w:rFonts w:ascii="Arial" w:eastAsia="Times New Roman" w:hAnsi="Arial" w:cs="Arial"/>
          <w:b/>
          <w:sz w:val="23"/>
          <w:szCs w:val="23"/>
          <w:lang w:eastAsia="es-MX"/>
        </w:rPr>
        <w:t>TEEA-OP-0</w:t>
      </w:r>
      <w:r w:rsidR="006A1135" w:rsidRPr="0006495D">
        <w:rPr>
          <w:rFonts w:ascii="Arial" w:eastAsia="Times New Roman" w:hAnsi="Arial" w:cs="Arial"/>
          <w:b/>
          <w:sz w:val="23"/>
          <w:szCs w:val="23"/>
          <w:lang w:eastAsia="es-MX"/>
        </w:rPr>
        <w:t>395</w:t>
      </w:r>
      <w:r w:rsidRPr="0006495D">
        <w:rPr>
          <w:rFonts w:ascii="Arial" w:eastAsia="Times New Roman" w:hAnsi="Arial" w:cs="Arial"/>
          <w:b/>
          <w:sz w:val="23"/>
          <w:szCs w:val="23"/>
          <w:lang w:eastAsia="es-MX"/>
        </w:rPr>
        <w:t>/2024,</w:t>
      </w:r>
      <w:r w:rsidRPr="0074637A">
        <w:rPr>
          <w:rFonts w:ascii="Arial" w:eastAsia="Times New Roman" w:hAnsi="Arial" w:cs="Arial"/>
          <w:bCs/>
          <w:sz w:val="23"/>
          <w:szCs w:val="23"/>
          <w:lang w:eastAsia="es-MX"/>
        </w:rPr>
        <w:t xml:space="preserve"> de fecha </w:t>
      </w:r>
      <w:r w:rsidR="0092149F">
        <w:rPr>
          <w:rFonts w:ascii="Arial" w:eastAsia="Times New Roman" w:hAnsi="Arial" w:cs="Arial"/>
          <w:bCs/>
          <w:sz w:val="23"/>
          <w:szCs w:val="23"/>
          <w:lang w:eastAsia="es-MX"/>
        </w:rPr>
        <w:t xml:space="preserve">trece de </w:t>
      </w:r>
      <w:r w:rsidR="006A1135">
        <w:rPr>
          <w:rFonts w:ascii="Arial" w:eastAsia="Times New Roman" w:hAnsi="Arial" w:cs="Arial"/>
          <w:bCs/>
          <w:sz w:val="23"/>
          <w:szCs w:val="23"/>
          <w:lang w:eastAsia="es-MX"/>
        </w:rPr>
        <w:t>agosto</w:t>
      </w:r>
      <w:r w:rsidR="0092149F">
        <w:rPr>
          <w:rFonts w:ascii="Arial" w:eastAsia="Times New Roman" w:hAnsi="Arial" w:cs="Arial"/>
          <w:bCs/>
          <w:sz w:val="23"/>
          <w:szCs w:val="23"/>
          <w:lang w:eastAsia="es-MX"/>
        </w:rPr>
        <w:t xml:space="preserve"> </w:t>
      </w:r>
      <w:r w:rsidR="00BA546C" w:rsidRPr="00C23FD3">
        <w:rPr>
          <w:rFonts w:ascii="Arial" w:eastAsia="Times New Roman" w:hAnsi="Arial" w:cs="Arial"/>
          <w:bCs/>
          <w:sz w:val="23"/>
          <w:szCs w:val="23"/>
          <w:lang w:val="es-ES" w:eastAsia="es-MX"/>
        </w:rPr>
        <w:t>del dos mil veinticuatro</w:t>
      </w:r>
      <w:r w:rsidRPr="0074637A">
        <w:rPr>
          <w:rFonts w:ascii="Arial" w:eastAsia="Times New Roman" w:hAnsi="Arial" w:cs="Arial"/>
          <w:bCs/>
          <w:sz w:val="23"/>
          <w:szCs w:val="23"/>
          <w:lang w:eastAsia="es-MX"/>
        </w:rPr>
        <w:t xml:space="preserve">, emitido por la persona titular de la Oficialía de Partes de este Tribunal, con la documentación que en </w:t>
      </w:r>
      <w:r w:rsidR="00C82E22" w:rsidRPr="0074637A">
        <w:rPr>
          <w:rFonts w:ascii="Arial" w:eastAsia="Times New Roman" w:hAnsi="Arial" w:cs="Arial"/>
          <w:bCs/>
          <w:sz w:val="23"/>
          <w:szCs w:val="23"/>
          <w:lang w:eastAsia="es-MX"/>
        </w:rPr>
        <w:t>él</w:t>
      </w:r>
      <w:r w:rsidR="00C82E22">
        <w:rPr>
          <w:rFonts w:ascii="Arial" w:eastAsia="Times New Roman" w:hAnsi="Arial" w:cs="Arial"/>
          <w:bCs/>
          <w:sz w:val="23"/>
          <w:szCs w:val="23"/>
          <w:lang w:eastAsia="es-MX"/>
        </w:rPr>
        <w:t xml:space="preserve"> s</w:t>
      </w:r>
      <w:r w:rsidRPr="0074637A">
        <w:rPr>
          <w:rFonts w:ascii="Arial" w:eastAsia="Times New Roman" w:hAnsi="Arial" w:cs="Arial"/>
          <w:bCs/>
          <w:sz w:val="23"/>
          <w:szCs w:val="23"/>
          <w:lang w:eastAsia="es-MX"/>
        </w:rPr>
        <w:t>e describe</w:t>
      </w:r>
      <w:r w:rsidR="00F621D9" w:rsidRPr="00C23FD3">
        <w:rPr>
          <w:rFonts w:ascii="Arial" w:eastAsia="Times New Roman" w:hAnsi="Arial" w:cs="Arial"/>
          <w:bCs/>
          <w:sz w:val="23"/>
          <w:szCs w:val="23"/>
          <w:lang w:eastAsia="es-MX"/>
        </w:rPr>
        <w:t>.</w:t>
      </w:r>
    </w:p>
    <w:tbl>
      <w:tblPr>
        <w:tblStyle w:val="Tablaconcuadrcula"/>
        <w:tblW w:w="0" w:type="auto"/>
        <w:tblLook w:val="04A0" w:firstRow="1" w:lastRow="0" w:firstColumn="1" w:lastColumn="0" w:noHBand="0" w:noVBand="1"/>
      </w:tblPr>
      <w:tblGrid>
        <w:gridCol w:w="3499"/>
        <w:gridCol w:w="4762"/>
      </w:tblGrid>
      <w:tr w:rsidR="006A1135" w:rsidRPr="00C23FD3" w14:paraId="6131756D" w14:textId="77777777" w:rsidTr="0099577B">
        <w:trPr>
          <w:trHeight w:val="192"/>
        </w:trPr>
        <w:tc>
          <w:tcPr>
            <w:tcW w:w="3499" w:type="dxa"/>
          </w:tcPr>
          <w:p w14:paraId="610E3193" w14:textId="6F178FCC" w:rsidR="006A1135" w:rsidRPr="00C23FD3" w:rsidRDefault="006A1135" w:rsidP="006A1135">
            <w:pPr>
              <w:spacing w:before="100" w:beforeAutospacing="1" w:after="100" w:afterAutospacing="1" w:line="240" w:lineRule="auto"/>
              <w:jc w:val="center"/>
              <w:rPr>
                <w:rFonts w:ascii="Arial" w:eastAsia="Times New Roman" w:hAnsi="Arial" w:cs="Arial"/>
                <w:b/>
                <w:sz w:val="23"/>
                <w:szCs w:val="23"/>
                <w:lang w:eastAsia="es-MX"/>
              </w:rPr>
            </w:pPr>
            <w:r w:rsidRPr="00EA657C">
              <w:rPr>
                <w:rFonts w:ascii="Arial" w:eastAsia="Times New Roman" w:hAnsi="Arial" w:cs="Arial"/>
                <w:b/>
                <w:sz w:val="23"/>
                <w:szCs w:val="23"/>
                <w:lang w:eastAsia="es-MX"/>
              </w:rPr>
              <w:t>Documentación recibida</w:t>
            </w:r>
          </w:p>
        </w:tc>
        <w:tc>
          <w:tcPr>
            <w:tcW w:w="4762" w:type="dxa"/>
          </w:tcPr>
          <w:p w14:paraId="7890AC5D" w14:textId="417A1680" w:rsidR="006A1135" w:rsidRPr="00C23FD3" w:rsidRDefault="006A1135" w:rsidP="006A1135">
            <w:pPr>
              <w:spacing w:before="100" w:beforeAutospacing="1" w:after="100" w:afterAutospacing="1" w:line="240" w:lineRule="auto"/>
              <w:jc w:val="center"/>
              <w:rPr>
                <w:rFonts w:ascii="Arial" w:eastAsia="Times New Roman" w:hAnsi="Arial" w:cs="Arial"/>
                <w:b/>
                <w:sz w:val="23"/>
                <w:szCs w:val="23"/>
                <w:lang w:eastAsia="es-MX"/>
              </w:rPr>
            </w:pPr>
            <w:r w:rsidRPr="00EA657C">
              <w:rPr>
                <w:rFonts w:ascii="Arial" w:eastAsia="Times New Roman" w:hAnsi="Arial" w:cs="Arial"/>
                <w:b/>
                <w:sz w:val="23"/>
                <w:szCs w:val="23"/>
                <w:lang w:eastAsia="es-MX"/>
              </w:rPr>
              <w:t>Acto impugnado</w:t>
            </w:r>
          </w:p>
        </w:tc>
      </w:tr>
      <w:tr w:rsidR="006A1135" w:rsidRPr="00C23FD3" w14:paraId="43DEE2FB" w14:textId="77777777" w:rsidTr="00480578">
        <w:tc>
          <w:tcPr>
            <w:tcW w:w="3499" w:type="dxa"/>
          </w:tcPr>
          <w:p w14:paraId="4172CA5D" w14:textId="19195D5F" w:rsidR="006A1135" w:rsidRPr="00C23FD3" w:rsidRDefault="006A1135" w:rsidP="006A1135">
            <w:pPr>
              <w:spacing w:before="100" w:beforeAutospacing="1" w:after="100" w:afterAutospacing="1" w:line="240" w:lineRule="auto"/>
              <w:jc w:val="both"/>
              <w:rPr>
                <w:rFonts w:ascii="Arial" w:eastAsia="Times New Roman" w:hAnsi="Arial" w:cs="Arial"/>
                <w:sz w:val="23"/>
                <w:szCs w:val="23"/>
                <w:lang w:eastAsia="es-MX"/>
              </w:rPr>
            </w:pPr>
            <w:r w:rsidRPr="00EA657C">
              <w:rPr>
                <w:rFonts w:ascii="Arial" w:hAnsi="Arial" w:cs="Arial"/>
                <w:bCs/>
                <w:sz w:val="23"/>
                <w:szCs w:val="23"/>
              </w:rPr>
              <w:t xml:space="preserve">Cédula de notificación electrónica de </w:t>
            </w:r>
            <w:r w:rsidR="0006495D">
              <w:rPr>
                <w:rFonts w:ascii="Arial" w:hAnsi="Arial" w:cs="Arial"/>
                <w:bCs/>
                <w:sz w:val="23"/>
                <w:szCs w:val="23"/>
              </w:rPr>
              <w:t>doce de agosto</w:t>
            </w:r>
            <w:r w:rsidRPr="00EA657C">
              <w:rPr>
                <w:rFonts w:ascii="Arial" w:hAnsi="Arial" w:cs="Arial"/>
                <w:bCs/>
                <w:sz w:val="23"/>
                <w:szCs w:val="23"/>
              </w:rPr>
              <w:t xml:space="preserve"> de dos mil veinticuatro, mediante se adjunta</w:t>
            </w:r>
            <w:r>
              <w:rPr>
                <w:rFonts w:ascii="Arial" w:hAnsi="Arial" w:cs="Arial"/>
                <w:bCs/>
                <w:sz w:val="23"/>
                <w:szCs w:val="23"/>
              </w:rPr>
              <w:t>,</w:t>
            </w:r>
            <w:r w:rsidRPr="00EA657C">
              <w:rPr>
                <w:rFonts w:ascii="Arial" w:hAnsi="Arial" w:cs="Arial"/>
                <w:bCs/>
                <w:sz w:val="23"/>
                <w:szCs w:val="23"/>
              </w:rPr>
              <w:t xml:space="preserve"> </w:t>
            </w:r>
            <w:r>
              <w:rPr>
                <w:rFonts w:ascii="Arial" w:hAnsi="Arial" w:cs="Arial"/>
                <w:bCs/>
                <w:sz w:val="23"/>
                <w:szCs w:val="23"/>
              </w:rPr>
              <w:t>a</w:t>
            </w:r>
            <w:r w:rsidRPr="00EA657C">
              <w:rPr>
                <w:rFonts w:ascii="Arial" w:hAnsi="Arial" w:cs="Arial"/>
                <w:bCs/>
                <w:sz w:val="23"/>
                <w:szCs w:val="23"/>
              </w:rPr>
              <w:t xml:space="preserve">cuerdo Plenario de Reencauzamiento de fecha </w:t>
            </w:r>
            <w:r w:rsidR="0006495D">
              <w:rPr>
                <w:rFonts w:ascii="Arial" w:hAnsi="Arial" w:cs="Arial"/>
                <w:bCs/>
                <w:sz w:val="23"/>
                <w:szCs w:val="23"/>
              </w:rPr>
              <w:t>doce de agosto</w:t>
            </w:r>
            <w:r w:rsidRPr="00EA657C">
              <w:rPr>
                <w:rFonts w:ascii="Arial" w:hAnsi="Arial" w:cs="Arial"/>
                <w:bCs/>
                <w:sz w:val="23"/>
                <w:szCs w:val="23"/>
              </w:rPr>
              <w:t xml:space="preserve"> de dos mil veinticuatro, dictado dentro del expediente </w:t>
            </w:r>
            <w:r w:rsidRPr="0006495D">
              <w:rPr>
                <w:rFonts w:ascii="Arial" w:hAnsi="Arial" w:cs="Arial"/>
                <w:b/>
                <w:sz w:val="23"/>
                <w:szCs w:val="23"/>
              </w:rPr>
              <w:t>SM-JDC-</w:t>
            </w:r>
            <w:r w:rsidR="0006495D" w:rsidRPr="0006495D">
              <w:rPr>
                <w:rFonts w:ascii="Arial" w:hAnsi="Arial" w:cs="Arial"/>
                <w:b/>
                <w:sz w:val="23"/>
                <w:szCs w:val="23"/>
              </w:rPr>
              <w:t>503</w:t>
            </w:r>
            <w:r w:rsidRPr="0006495D">
              <w:rPr>
                <w:rFonts w:ascii="Arial" w:hAnsi="Arial" w:cs="Arial"/>
                <w:b/>
                <w:sz w:val="23"/>
                <w:szCs w:val="23"/>
              </w:rPr>
              <w:t>/2024.</w:t>
            </w:r>
          </w:p>
        </w:tc>
        <w:tc>
          <w:tcPr>
            <w:tcW w:w="4762" w:type="dxa"/>
          </w:tcPr>
          <w:p w14:paraId="6BCA1D9C" w14:textId="5B2BC323" w:rsidR="006A1135" w:rsidRPr="0099577B" w:rsidRDefault="006A1135" w:rsidP="006A1135">
            <w:pPr>
              <w:spacing w:before="100" w:beforeAutospacing="1" w:after="100" w:afterAutospacing="1" w:line="240" w:lineRule="auto"/>
              <w:jc w:val="both"/>
              <w:rPr>
                <w:rFonts w:ascii="Arial" w:eastAsia="Times New Roman" w:hAnsi="Arial" w:cs="Arial"/>
                <w:bCs/>
                <w:sz w:val="23"/>
                <w:szCs w:val="23"/>
                <w:lang w:eastAsia="es-MX"/>
              </w:rPr>
            </w:pPr>
            <w:r>
              <w:rPr>
                <w:rFonts w:ascii="Arial" w:hAnsi="Arial" w:cs="Arial"/>
                <w:sz w:val="23"/>
                <w:szCs w:val="23"/>
              </w:rPr>
              <w:t>L</w:t>
            </w:r>
            <w:r w:rsidRPr="006A1135">
              <w:rPr>
                <w:rFonts w:ascii="Arial" w:hAnsi="Arial" w:cs="Arial"/>
                <w:sz w:val="23"/>
                <w:szCs w:val="23"/>
              </w:rPr>
              <w:t>a parte actora impugna el acuerdo de expedición de</w:t>
            </w:r>
            <w:r>
              <w:rPr>
                <w:rFonts w:ascii="Arial" w:hAnsi="Arial" w:cs="Arial"/>
                <w:sz w:val="23"/>
                <w:szCs w:val="23"/>
              </w:rPr>
              <w:t xml:space="preserve"> </w:t>
            </w:r>
            <w:r w:rsidRPr="006A1135">
              <w:rPr>
                <w:rFonts w:ascii="Arial" w:hAnsi="Arial" w:cs="Arial"/>
                <w:sz w:val="23"/>
                <w:szCs w:val="23"/>
              </w:rPr>
              <w:t>copias certificadas en el expediente TEEA-JDC-021/2024 (que pretende</w:t>
            </w:r>
            <w:r>
              <w:rPr>
                <w:rFonts w:ascii="Arial" w:hAnsi="Arial" w:cs="Arial"/>
                <w:sz w:val="23"/>
                <w:szCs w:val="23"/>
              </w:rPr>
              <w:t xml:space="preserve"> </w:t>
            </w:r>
            <w:r w:rsidRPr="006A1135">
              <w:rPr>
                <w:rFonts w:ascii="Arial" w:hAnsi="Arial" w:cs="Arial"/>
                <w:sz w:val="23"/>
                <w:szCs w:val="23"/>
              </w:rPr>
              <w:t>aportar como prueba en un juicio diverso), en el cual se determinó como pago</w:t>
            </w:r>
            <w:r>
              <w:rPr>
                <w:rFonts w:ascii="Arial" w:hAnsi="Arial" w:cs="Arial"/>
                <w:sz w:val="23"/>
                <w:szCs w:val="23"/>
              </w:rPr>
              <w:t xml:space="preserve"> </w:t>
            </w:r>
            <w:r w:rsidRPr="006A1135">
              <w:rPr>
                <w:rFonts w:ascii="Arial" w:hAnsi="Arial" w:cs="Arial"/>
                <w:sz w:val="23"/>
                <w:szCs w:val="23"/>
              </w:rPr>
              <w:t>de derechos correspondiente, la cantidad de $17,845.00 pesos, conforme a la</w:t>
            </w:r>
            <w:r>
              <w:rPr>
                <w:rFonts w:ascii="Arial" w:hAnsi="Arial" w:cs="Arial"/>
                <w:sz w:val="23"/>
                <w:szCs w:val="23"/>
              </w:rPr>
              <w:t xml:space="preserve"> </w:t>
            </w:r>
            <w:r w:rsidRPr="006A1135">
              <w:rPr>
                <w:rFonts w:ascii="Arial" w:hAnsi="Arial" w:cs="Arial"/>
                <w:sz w:val="23"/>
                <w:szCs w:val="23"/>
              </w:rPr>
              <w:t>fracción XVI, del artículo 20, de la Ley de Ingresos para el Estado de</w:t>
            </w:r>
            <w:r>
              <w:rPr>
                <w:rFonts w:ascii="Arial" w:hAnsi="Arial" w:cs="Arial"/>
                <w:sz w:val="23"/>
                <w:szCs w:val="23"/>
              </w:rPr>
              <w:t xml:space="preserve"> </w:t>
            </w:r>
            <w:r w:rsidRPr="006A1135">
              <w:rPr>
                <w:rFonts w:ascii="Arial" w:hAnsi="Arial" w:cs="Arial"/>
                <w:sz w:val="23"/>
                <w:szCs w:val="23"/>
              </w:rPr>
              <w:t>Aguascalientes, para el ejercicio fiscal 2024.</w:t>
            </w:r>
          </w:p>
        </w:tc>
      </w:tr>
    </w:tbl>
    <w:p w14:paraId="02980CC2" w14:textId="58AC8A31" w:rsidR="00F621D9" w:rsidRPr="00C23FD3" w:rsidRDefault="00F621D9" w:rsidP="00906625">
      <w:pPr>
        <w:tabs>
          <w:tab w:val="right" w:leader="hyphen" w:pos="8789"/>
        </w:tabs>
        <w:spacing w:before="100" w:beforeAutospacing="1" w:after="100" w:afterAutospacing="1" w:line="360" w:lineRule="auto"/>
        <w:jc w:val="both"/>
        <w:rPr>
          <w:rFonts w:ascii="Arial" w:hAnsi="Arial" w:cs="Arial"/>
          <w:b/>
          <w:bCs/>
          <w:sz w:val="23"/>
          <w:szCs w:val="23"/>
        </w:rPr>
      </w:pPr>
      <w:r w:rsidRPr="00C23FD3">
        <w:rPr>
          <w:rFonts w:ascii="Arial" w:hAnsi="Arial" w:cs="Arial"/>
          <w:b/>
          <w:bCs/>
          <w:sz w:val="23"/>
          <w:szCs w:val="23"/>
        </w:rPr>
        <w:t>Aguascalientes, Aguascalientes</w:t>
      </w:r>
      <w:r w:rsidR="000750FD" w:rsidRPr="00C23FD3">
        <w:rPr>
          <w:rFonts w:ascii="Arial" w:hAnsi="Arial" w:cs="Arial"/>
          <w:b/>
          <w:bCs/>
          <w:sz w:val="23"/>
          <w:szCs w:val="23"/>
        </w:rPr>
        <w:t>,</w:t>
      </w:r>
      <w:r w:rsidRPr="00C23FD3">
        <w:rPr>
          <w:rFonts w:ascii="Arial" w:hAnsi="Arial" w:cs="Arial"/>
          <w:b/>
          <w:bCs/>
          <w:sz w:val="23"/>
          <w:szCs w:val="23"/>
        </w:rPr>
        <w:t xml:space="preserve"> </w:t>
      </w:r>
      <w:r w:rsidR="00EC4E9B">
        <w:rPr>
          <w:rFonts w:ascii="Arial" w:hAnsi="Arial" w:cs="Arial"/>
          <w:b/>
          <w:bCs/>
          <w:sz w:val="23"/>
          <w:szCs w:val="23"/>
        </w:rPr>
        <w:t>a tre</w:t>
      </w:r>
      <w:r w:rsidR="00481B69">
        <w:rPr>
          <w:rFonts w:ascii="Arial" w:hAnsi="Arial" w:cs="Arial"/>
          <w:b/>
          <w:bCs/>
          <w:sz w:val="23"/>
          <w:szCs w:val="23"/>
        </w:rPr>
        <w:t>ce</w:t>
      </w:r>
      <w:r w:rsidR="00F70278" w:rsidRPr="00C23FD3">
        <w:rPr>
          <w:rFonts w:ascii="Arial" w:hAnsi="Arial" w:cs="Arial"/>
          <w:b/>
          <w:bCs/>
          <w:sz w:val="23"/>
          <w:szCs w:val="23"/>
        </w:rPr>
        <w:t xml:space="preserve"> </w:t>
      </w:r>
      <w:r w:rsidR="008776BD" w:rsidRPr="00C23FD3">
        <w:rPr>
          <w:rFonts w:ascii="Arial" w:hAnsi="Arial" w:cs="Arial"/>
          <w:b/>
          <w:bCs/>
          <w:sz w:val="23"/>
          <w:szCs w:val="23"/>
        </w:rPr>
        <w:t xml:space="preserve">de </w:t>
      </w:r>
      <w:r w:rsidR="006A1135">
        <w:rPr>
          <w:rFonts w:ascii="Arial" w:hAnsi="Arial" w:cs="Arial"/>
          <w:b/>
          <w:bCs/>
          <w:sz w:val="23"/>
          <w:szCs w:val="23"/>
        </w:rPr>
        <w:t>agosto</w:t>
      </w:r>
      <w:r w:rsidR="00314352">
        <w:rPr>
          <w:rFonts w:ascii="Arial" w:hAnsi="Arial" w:cs="Arial"/>
          <w:b/>
          <w:bCs/>
          <w:sz w:val="23"/>
          <w:szCs w:val="23"/>
        </w:rPr>
        <w:t xml:space="preserve"> </w:t>
      </w:r>
      <w:r w:rsidR="008776BD" w:rsidRPr="00C23FD3">
        <w:rPr>
          <w:rFonts w:ascii="Arial" w:hAnsi="Arial" w:cs="Arial"/>
          <w:b/>
          <w:bCs/>
          <w:sz w:val="23"/>
          <w:szCs w:val="23"/>
        </w:rPr>
        <w:t>del dos mil veinticuatro</w:t>
      </w:r>
      <w:r w:rsidRPr="00C23FD3">
        <w:rPr>
          <w:rFonts w:ascii="Arial" w:hAnsi="Arial" w:cs="Arial"/>
          <w:b/>
          <w:bCs/>
          <w:sz w:val="23"/>
          <w:szCs w:val="23"/>
        </w:rPr>
        <w:t>.</w:t>
      </w:r>
    </w:p>
    <w:p w14:paraId="6EF81015" w14:textId="18BDB0F2" w:rsidR="00E83599" w:rsidRPr="00C23FD3" w:rsidRDefault="00866475" w:rsidP="00906625">
      <w:pPr>
        <w:spacing w:before="100" w:beforeAutospacing="1" w:after="100" w:afterAutospacing="1" w:line="360" w:lineRule="auto"/>
        <w:jc w:val="both"/>
        <w:rPr>
          <w:rFonts w:ascii="Arial" w:hAnsi="Arial" w:cs="Arial"/>
          <w:sz w:val="23"/>
          <w:szCs w:val="23"/>
        </w:rPr>
      </w:pPr>
      <w:r w:rsidRPr="00C23FD3">
        <w:rPr>
          <w:rFonts w:ascii="Arial" w:hAnsi="Arial" w:cs="Arial"/>
          <w:sz w:val="23"/>
          <w:szCs w:val="23"/>
        </w:rPr>
        <w:t>Vista la cuenta, con fundamento en los artículos 298, 299, 354 y 35</w:t>
      </w:r>
      <w:r w:rsidR="00DB57FA" w:rsidRPr="00C23FD3">
        <w:rPr>
          <w:rFonts w:ascii="Arial" w:hAnsi="Arial" w:cs="Arial"/>
          <w:sz w:val="23"/>
          <w:szCs w:val="23"/>
        </w:rPr>
        <w:t>7</w:t>
      </w:r>
      <w:r w:rsidRPr="00C23FD3">
        <w:rPr>
          <w:rFonts w:ascii="Arial" w:hAnsi="Arial" w:cs="Arial"/>
          <w:sz w:val="23"/>
          <w:szCs w:val="23"/>
        </w:rPr>
        <w:t>, fracción V</w:t>
      </w:r>
      <w:r w:rsidR="00DB57FA" w:rsidRPr="00C23FD3">
        <w:rPr>
          <w:rFonts w:ascii="Arial" w:hAnsi="Arial" w:cs="Arial"/>
          <w:sz w:val="23"/>
          <w:szCs w:val="23"/>
        </w:rPr>
        <w:t xml:space="preserve">, </w:t>
      </w:r>
      <w:r w:rsidRPr="00C23FD3">
        <w:rPr>
          <w:rFonts w:ascii="Arial" w:hAnsi="Arial" w:cs="Arial"/>
          <w:sz w:val="23"/>
          <w:szCs w:val="23"/>
        </w:rPr>
        <w:t>del Código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Código Electoral</w:t>
      </w:r>
      <w:r w:rsidR="00C95FCB" w:rsidRPr="00C23FD3">
        <w:rPr>
          <w:rFonts w:ascii="Arial" w:hAnsi="Arial" w:cs="Arial"/>
          <w:sz w:val="23"/>
          <w:szCs w:val="23"/>
        </w:rPr>
        <w:t>)</w:t>
      </w:r>
      <w:r w:rsidRPr="00C23FD3">
        <w:rPr>
          <w:rFonts w:ascii="Arial" w:hAnsi="Arial" w:cs="Arial"/>
          <w:sz w:val="23"/>
          <w:szCs w:val="23"/>
        </w:rPr>
        <w:t>; 18, fracción XIII,</w:t>
      </w:r>
      <w:r w:rsidR="00DB57FA" w:rsidRPr="00C23FD3">
        <w:rPr>
          <w:rFonts w:ascii="Arial" w:hAnsi="Arial" w:cs="Arial"/>
          <w:sz w:val="23"/>
          <w:szCs w:val="23"/>
        </w:rPr>
        <w:t xml:space="preserve"> </w:t>
      </w:r>
      <w:r w:rsidRPr="00C23FD3">
        <w:rPr>
          <w:rFonts w:ascii="Arial" w:hAnsi="Arial" w:cs="Arial"/>
          <w:sz w:val="23"/>
          <w:szCs w:val="23"/>
        </w:rPr>
        <w:t>2</w:t>
      </w:r>
      <w:r w:rsidR="00DB57FA" w:rsidRPr="00C23FD3">
        <w:rPr>
          <w:rFonts w:ascii="Arial" w:hAnsi="Arial" w:cs="Arial"/>
          <w:sz w:val="23"/>
          <w:szCs w:val="23"/>
        </w:rPr>
        <w:t>8</w:t>
      </w:r>
      <w:r w:rsidRPr="00C23FD3">
        <w:rPr>
          <w:rFonts w:ascii="Arial" w:hAnsi="Arial" w:cs="Arial"/>
          <w:sz w:val="23"/>
          <w:szCs w:val="23"/>
        </w:rPr>
        <w:t>, fracción VII, 101,102 y 113, del Reglamento Interior del Tribunal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Reglamento Interior</w:t>
      </w:r>
      <w:r w:rsidR="00C95FCB" w:rsidRPr="00C23FD3">
        <w:rPr>
          <w:rFonts w:ascii="Arial" w:hAnsi="Arial" w:cs="Arial"/>
          <w:sz w:val="23"/>
          <w:szCs w:val="23"/>
        </w:rPr>
        <w:t>)</w:t>
      </w:r>
      <w:r w:rsidRPr="00C23FD3">
        <w:rPr>
          <w:rFonts w:ascii="Arial" w:hAnsi="Arial" w:cs="Arial"/>
          <w:sz w:val="23"/>
          <w:szCs w:val="23"/>
        </w:rPr>
        <w:t xml:space="preserve">; </w:t>
      </w:r>
      <w:r w:rsidR="006A1135">
        <w:rPr>
          <w:rFonts w:ascii="Arial" w:hAnsi="Arial" w:cs="Arial"/>
          <w:sz w:val="23"/>
          <w:szCs w:val="23"/>
        </w:rPr>
        <w:t>1, 14</w:t>
      </w:r>
      <w:r w:rsidRPr="00C23FD3">
        <w:rPr>
          <w:rFonts w:ascii="Arial" w:hAnsi="Arial" w:cs="Arial"/>
          <w:sz w:val="23"/>
          <w:szCs w:val="23"/>
        </w:rPr>
        <w:t xml:space="preserve"> y 1</w:t>
      </w:r>
      <w:r w:rsidR="006A1135">
        <w:rPr>
          <w:rFonts w:ascii="Arial" w:hAnsi="Arial" w:cs="Arial"/>
          <w:sz w:val="23"/>
          <w:szCs w:val="23"/>
        </w:rPr>
        <w:t>5</w:t>
      </w:r>
      <w:r w:rsidRPr="00C23FD3">
        <w:rPr>
          <w:rFonts w:ascii="Arial" w:hAnsi="Arial" w:cs="Arial"/>
          <w:sz w:val="23"/>
          <w:szCs w:val="23"/>
        </w:rPr>
        <w:t xml:space="preserve"> de los Lineamientos para la tramitación, sustanciación y resolución del juicio para la protección de los derechos político-electorales de</w:t>
      </w:r>
      <w:r w:rsidR="00B276C3" w:rsidRPr="00C23FD3">
        <w:rPr>
          <w:rFonts w:ascii="Arial" w:hAnsi="Arial" w:cs="Arial"/>
          <w:sz w:val="23"/>
          <w:szCs w:val="23"/>
        </w:rPr>
        <w:t>l</w:t>
      </w:r>
      <w:r w:rsidRPr="00C23FD3">
        <w:rPr>
          <w:rFonts w:ascii="Arial" w:hAnsi="Arial" w:cs="Arial"/>
          <w:sz w:val="23"/>
          <w:szCs w:val="23"/>
        </w:rPr>
        <w:t xml:space="preserve"> ciudadan</w:t>
      </w:r>
      <w:r w:rsidR="00B276C3" w:rsidRPr="00C23FD3">
        <w:rPr>
          <w:rFonts w:ascii="Arial" w:hAnsi="Arial" w:cs="Arial"/>
          <w:sz w:val="23"/>
          <w:szCs w:val="23"/>
        </w:rPr>
        <w:t>o</w:t>
      </w:r>
      <w:r w:rsidRPr="00C23FD3">
        <w:rPr>
          <w:rFonts w:ascii="Arial" w:hAnsi="Arial" w:cs="Arial"/>
          <w:sz w:val="23"/>
          <w:szCs w:val="23"/>
        </w:rPr>
        <w:t>, el juicio electoral, y asunto general, competencia del Tribunal Electoral del Estado de Aguascalientes</w:t>
      </w:r>
      <w:r w:rsidR="00C95FCB" w:rsidRPr="00C23FD3">
        <w:rPr>
          <w:rFonts w:ascii="Arial" w:hAnsi="Arial" w:cs="Arial"/>
          <w:sz w:val="23"/>
          <w:szCs w:val="23"/>
        </w:rPr>
        <w:t xml:space="preserve"> (</w:t>
      </w:r>
      <w:r w:rsidR="00C95FCB" w:rsidRPr="00C23FD3">
        <w:rPr>
          <w:rFonts w:ascii="Arial" w:hAnsi="Arial" w:cs="Arial"/>
          <w:smallCaps/>
          <w:sz w:val="23"/>
          <w:szCs w:val="23"/>
        </w:rPr>
        <w:t>Lineamientos</w:t>
      </w:r>
      <w:r w:rsidR="00C95FCB" w:rsidRPr="00C23FD3">
        <w:rPr>
          <w:rFonts w:ascii="Arial" w:hAnsi="Arial" w:cs="Arial"/>
          <w:sz w:val="23"/>
          <w:szCs w:val="23"/>
        </w:rPr>
        <w:t>)</w:t>
      </w:r>
      <w:r w:rsidR="004349E9" w:rsidRPr="00C23FD3">
        <w:rPr>
          <w:rFonts w:ascii="Arial" w:hAnsi="Arial" w:cs="Arial"/>
          <w:sz w:val="23"/>
          <w:szCs w:val="23"/>
        </w:rPr>
        <w:t xml:space="preserve">; y, </w:t>
      </w:r>
      <w:r w:rsidR="004349E9" w:rsidRPr="00C23FD3">
        <w:rPr>
          <w:rFonts w:ascii="Arial" w:eastAsia="Times New Roman" w:hAnsi="Arial" w:cs="Arial"/>
          <w:bCs/>
          <w:sz w:val="23"/>
          <w:szCs w:val="23"/>
          <w:lang w:eastAsia="es-MX"/>
        </w:rPr>
        <w:t xml:space="preserve">Primero, de los </w:t>
      </w:r>
      <w:r w:rsidR="004349E9" w:rsidRPr="00C23FD3">
        <w:rPr>
          <w:rFonts w:ascii="Arial" w:hAnsi="Arial" w:cs="Arial"/>
          <w:bCs/>
          <w:sz w:val="23"/>
          <w:szCs w:val="23"/>
        </w:rPr>
        <w:t>Lineamientos para el Turno Aleatorio de los Medios de Impugnación del Tribunal Electoral del Estado de Aguascalientes (</w:t>
      </w:r>
      <w:r w:rsidR="004349E9" w:rsidRPr="00C23FD3">
        <w:rPr>
          <w:rFonts w:ascii="Arial" w:hAnsi="Arial" w:cs="Arial"/>
          <w:bCs/>
          <w:smallCaps/>
          <w:sz w:val="23"/>
          <w:szCs w:val="23"/>
        </w:rPr>
        <w:t>Lineamientos para el Turno Aleatorio</w:t>
      </w:r>
      <w:r w:rsidR="004349E9" w:rsidRPr="00C23FD3">
        <w:rPr>
          <w:rFonts w:ascii="Arial" w:hAnsi="Arial" w:cs="Arial"/>
          <w:bCs/>
          <w:sz w:val="23"/>
          <w:szCs w:val="23"/>
        </w:rPr>
        <w:t xml:space="preserve">), </w:t>
      </w:r>
      <w:r w:rsidRPr="00C23FD3">
        <w:rPr>
          <w:rFonts w:ascii="Arial" w:hAnsi="Arial" w:cs="Arial"/>
          <w:sz w:val="23"/>
          <w:szCs w:val="23"/>
        </w:rPr>
        <w:t>se acuerda:</w:t>
      </w:r>
    </w:p>
    <w:p w14:paraId="5A5793C5" w14:textId="323014EC" w:rsidR="00F621D9" w:rsidRPr="00C23FD3" w:rsidRDefault="00026873" w:rsidP="00906625">
      <w:pPr>
        <w:spacing w:before="100" w:beforeAutospacing="1" w:after="100" w:afterAutospacing="1" w:line="360" w:lineRule="auto"/>
        <w:jc w:val="both"/>
        <w:rPr>
          <w:rFonts w:ascii="Arial" w:eastAsia="Times New Roman" w:hAnsi="Arial" w:cs="Arial"/>
          <w:b/>
          <w:sz w:val="23"/>
          <w:szCs w:val="23"/>
          <w:lang w:eastAsia="es-MX"/>
        </w:rPr>
      </w:pPr>
      <w:r w:rsidRPr="00C23FD3">
        <w:rPr>
          <w:rFonts w:ascii="Arial" w:eastAsia="Times New Roman" w:hAnsi="Arial" w:cs="Arial"/>
          <w:b/>
          <w:bCs/>
          <w:sz w:val="23"/>
          <w:szCs w:val="23"/>
          <w:lang w:eastAsia="es-MX"/>
        </w:rPr>
        <w:t xml:space="preserve">PRIMERO. </w:t>
      </w:r>
      <w:r w:rsidR="0049280A" w:rsidRPr="00C23FD3">
        <w:rPr>
          <w:rFonts w:ascii="Arial" w:eastAsia="Times New Roman" w:hAnsi="Arial" w:cs="Arial"/>
          <w:b/>
          <w:bCs/>
          <w:sz w:val="23"/>
          <w:szCs w:val="23"/>
          <w:lang w:eastAsia="es-MX"/>
        </w:rPr>
        <w:t xml:space="preserve">Integración de expediente. </w:t>
      </w:r>
      <w:r w:rsidR="0049280A" w:rsidRPr="00C23FD3">
        <w:rPr>
          <w:rFonts w:ascii="Arial" w:eastAsia="Times New Roman" w:hAnsi="Arial" w:cs="Arial"/>
          <w:sz w:val="23"/>
          <w:szCs w:val="23"/>
          <w:lang w:eastAsia="es-MX"/>
        </w:rPr>
        <w:t xml:space="preserve">Con </w:t>
      </w:r>
      <w:r w:rsidR="002F7BE4">
        <w:rPr>
          <w:rFonts w:ascii="Arial" w:eastAsia="Times New Roman" w:hAnsi="Arial" w:cs="Arial"/>
          <w:sz w:val="23"/>
          <w:szCs w:val="23"/>
          <w:lang w:eastAsia="es-MX"/>
        </w:rPr>
        <w:t>l</w:t>
      </w:r>
      <w:r w:rsidR="006A1135">
        <w:rPr>
          <w:rFonts w:ascii="Arial" w:eastAsia="Times New Roman" w:hAnsi="Arial" w:cs="Arial"/>
          <w:sz w:val="23"/>
          <w:szCs w:val="23"/>
          <w:lang w:eastAsia="es-MX"/>
        </w:rPr>
        <w:t>a documentación de</w:t>
      </w:r>
      <w:r w:rsidR="0049280A" w:rsidRPr="00C23FD3">
        <w:rPr>
          <w:rFonts w:ascii="Arial" w:eastAsia="Times New Roman" w:hAnsi="Arial" w:cs="Arial"/>
          <w:sz w:val="23"/>
          <w:szCs w:val="23"/>
          <w:lang w:eastAsia="es-MX"/>
        </w:rPr>
        <w:t xml:space="preserve"> cuenta</w:t>
      </w:r>
      <w:r w:rsidR="004F1677">
        <w:rPr>
          <w:rFonts w:ascii="Arial" w:eastAsia="Times New Roman" w:hAnsi="Arial" w:cs="Arial"/>
          <w:sz w:val="23"/>
          <w:szCs w:val="23"/>
          <w:lang w:eastAsia="es-MX"/>
        </w:rPr>
        <w:t xml:space="preserve"> y </w:t>
      </w:r>
      <w:r w:rsidR="004F1677">
        <w:rPr>
          <w:rFonts w:ascii="Arial" w:eastAsia="Times New Roman" w:hAnsi="Arial" w:cs="Arial"/>
          <w:sz w:val="23"/>
          <w:szCs w:val="23"/>
          <w:lang w:eastAsia="es-MX"/>
        </w:rPr>
        <w:t>copia certificada de las constancias</w:t>
      </w:r>
      <w:r w:rsidR="004F1677">
        <w:rPr>
          <w:rFonts w:ascii="Arial" w:eastAsia="Times New Roman" w:hAnsi="Arial" w:cs="Arial"/>
          <w:sz w:val="23"/>
          <w:szCs w:val="23"/>
          <w:lang w:eastAsia="es-MX"/>
        </w:rPr>
        <w:t xml:space="preserve"> que obran en el cuaderno de antecedentes </w:t>
      </w:r>
      <w:r w:rsidR="004F1677" w:rsidRPr="004F1677">
        <w:rPr>
          <w:rFonts w:ascii="Arial" w:eastAsia="Times New Roman" w:hAnsi="Arial" w:cs="Arial"/>
          <w:sz w:val="23"/>
          <w:szCs w:val="23"/>
          <w:lang w:eastAsia="es-MX"/>
        </w:rPr>
        <w:t>TEEA-</w:t>
      </w:r>
      <w:r w:rsidR="004F1677">
        <w:rPr>
          <w:rFonts w:ascii="Arial" w:eastAsia="Times New Roman" w:hAnsi="Arial" w:cs="Arial"/>
          <w:sz w:val="23"/>
          <w:szCs w:val="23"/>
          <w:lang w:eastAsia="es-MX"/>
        </w:rPr>
        <w:t>JDC</w:t>
      </w:r>
      <w:r w:rsidR="004F1677" w:rsidRPr="004F1677">
        <w:rPr>
          <w:rFonts w:ascii="Arial" w:eastAsia="Times New Roman" w:hAnsi="Arial" w:cs="Arial"/>
          <w:sz w:val="23"/>
          <w:szCs w:val="23"/>
          <w:lang w:eastAsia="es-MX"/>
        </w:rPr>
        <w:t>-0</w:t>
      </w:r>
      <w:r w:rsidR="004F1677">
        <w:rPr>
          <w:rFonts w:ascii="Arial" w:eastAsia="Times New Roman" w:hAnsi="Arial" w:cs="Arial"/>
          <w:sz w:val="23"/>
          <w:szCs w:val="23"/>
          <w:lang w:eastAsia="es-MX"/>
        </w:rPr>
        <w:t>21</w:t>
      </w:r>
      <w:r w:rsidR="004F1677" w:rsidRPr="004F1677">
        <w:rPr>
          <w:rFonts w:ascii="Arial" w:eastAsia="Times New Roman" w:hAnsi="Arial" w:cs="Arial"/>
          <w:sz w:val="23"/>
          <w:szCs w:val="23"/>
          <w:lang w:eastAsia="es-MX"/>
        </w:rPr>
        <w:t>/2024</w:t>
      </w:r>
      <w:r w:rsidR="004F1677">
        <w:rPr>
          <w:rFonts w:ascii="Arial" w:eastAsia="Times New Roman" w:hAnsi="Arial" w:cs="Arial"/>
          <w:sz w:val="23"/>
          <w:szCs w:val="23"/>
          <w:lang w:eastAsia="es-MX"/>
        </w:rPr>
        <w:t xml:space="preserve"> Y ACUMULADOS, referente al medio de impugnación que nos </w:t>
      </w:r>
      <w:r w:rsidR="004F1677">
        <w:rPr>
          <w:rFonts w:ascii="Arial" w:eastAsia="Times New Roman" w:hAnsi="Arial" w:cs="Arial"/>
          <w:sz w:val="23"/>
          <w:szCs w:val="23"/>
          <w:lang w:eastAsia="es-MX"/>
        </w:rPr>
        <w:lastRenderedPageBreak/>
        <w:t>ocupa</w:t>
      </w:r>
      <w:r w:rsidR="0049280A" w:rsidRPr="00C23FD3">
        <w:rPr>
          <w:rFonts w:ascii="Arial" w:eastAsia="Times New Roman" w:hAnsi="Arial" w:cs="Arial"/>
          <w:sz w:val="23"/>
          <w:szCs w:val="23"/>
          <w:lang w:eastAsia="es-MX"/>
        </w:rPr>
        <w:t xml:space="preserve">, intégrese el expediente respectivo y regístrese en el Libro de Gobierno con la clave </w:t>
      </w:r>
      <w:r w:rsidR="006228E8" w:rsidRPr="00C23FD3">
        <w:rPr>
          <w:rFonts w:ascii="Arial" w:eastAsia="Times New Roman" w:hAnsi="Arial" w:cs="Arial"/>
          <w:b/>
          <w:bCs/>
          <w:sz w:val="23"/>
          <w:szCs w:val="23"/>
          <w:lang w:eastAsia="es-MX"/>
        </w:rPr>
        <w:t>TEEA-</w:t>
      </w:r>
      <w:r w:rsidR="006A1135">
        <w:rPr>
          <w:rFonts w:ascii="Arial" w:eastAsia="Times New Roman" w:hAnsi="Arial" w:cs="Arial"/>
          <w:b/>
          <w:bCs/>
          <w:sz w:val="23"/>
          <w:szCs w:val="23"/>
          <w:lang w:eastAsia="es-MX"/>
        </w:rPr>
        <w:t>AG</w:t>
      </w:r>
      <w:r w:rsidR="006228E8" w:rsidRPr="00C23FD3">
        <w:rPr>
          <w:rFonts w:ascii="Arial" w:eastAsia="Times New Roman" w:hAnsi="Arial" w:cs="Arial"/>
          <w:b/>
          <w:bCs/>
          <w:sz w:val="23"/>
          <w:szCs w:val="23"/>
          <w:lang w:eastAsia="es-MX"/>
        </w:rPr>
        <w:t>-0</w:t>
      </w:r>
      <w:r w:rsidR="006A1135">
        <w:rPr>
          <w:rFonts w:ascii="Arial" w:eastAsia="Times New Roman" w:hAnsi="Arial" w:cs="Arial"/>
          <w:b/>
          <w:bCs/>
          <w:sz w:val="23"/>
          <w:szCs w:val="23"/>
          <w:lang w:eastAsia="es-MX"/>
        </w:rPr>
        <w:t>01</w:t>
      </w:r>
      <w:r w:rsidR="006228E8" w:rsidRPr="00C23FD3">
        <w:rPr>
          <w:rFonts w:ascii="Arial" w:eastAsia="Times New Roman" w:hAnsi="Arial" w:cs="Arial"/>
          <w:b/>
          <w:bCs/>
          <w:sz w:val="23"/>
          <w:szCs w:val="23"/>
          <w:lang w:eastAsia="es-MX"/>
        </w:rPr>
        <w:t>/202</w:t>
      </w:r>
      <w:r w:rsidR="008776BD" w:rsidRPr="00C23FD3">
        <w:rPr>
          <w:rFonts w:ascii="Arial" w:eastAsia="Times New Roman" w:hAnsi="Arial" w:cs="Arial"/>
          <w:b/>
          <w:bCs/>
          <w:sz w:val="23"/>
          <w:szCs w:val="23"/>
          <w:lang w:eastAsia="es-MX"/>
        </w:rPr>
        <w:t>4</w:t>
      </w:r>
      <w:r w:rsidR="006228E8" w:rsidRPr="00C23FD3">
        <w:rPr>
          <w:rFonts w:ascii="Arial" w:eastAsia="Times New Roman" w:hAnsi="Arial" w:cs="Arial"/>
          <w:b/>
          <w:bCs/>
          <w:sz w:val="23"/>
          <w:szCs w:val="23"/>
          <w:lang w:eastAsia="es-MX"/>
        </w:rPr>
        <w:t>.</w:t>
      </w:r>
      <w:r w:rsidR="00E83599" w:rsidRPr="00C23FD3">
        <w:rPr>
          <w:rStyle w:val="Refdenotaalpie"/>
          <w:rFonts w:ascii="Arial" w:eastAsia="Times New Roman" w:hAnsi="Arial" w:cs="Arial"/>
          <w:b/>
          <w:bCs/>
          <w:sz w:val="23"/>
          <w:szCs w:val="23"/>
          <w:lang w:eastAsia="es-MX"/>
        </w:rPr>
        <w:footnoteReference w:id="1"/>
      </w:r>
    </w:p>
    <w:p w14:paraId="0FD39493" w14:textId="429F3746" w:rsidR="0094032C" w:rsidRPr="00C23FD3" w:rsidRDefault="00EF6624" w:rsidP="0094032C">
      <w:pPr>
        <w:spacing w:before="100" w:beforeAutospacing="1" w:after="100" w:afterAutospacing="1" w:line="360" w:lineRule="auto"/>
        <w:jc w:val="both"/>
        <w:rPr>
          <w:rFonts w:ascii="Arial" w:eastAsia="Times New Roman" w:hAnsi="Arial" w:cs="Arial"/>
          <w:sz w:val="23"/>
          <w:szCs w:val="23"/>
          <w:lang w:eastAsia="es-MX"/>
        </w:rPr>
      </w:pPr>
      <w:r w:rsidRPr="00C23FD3">
        <w:rPr>
          <w:rFonts w:ascii="Arial" w:eastAsia="Times New Roman" w:hAnsi="Arial" w:cs="Arial"/>
          <w:b/>
          <w:bCs/>
          <w:sz w:val="23"/>
          <w:szCs w:val="23"/>
          <w:lang w:eastAsia="es-MX"/>
        </w:rPr>
        <w:t>SEGUNDO</w:t>
      </w:r>
      <w:r w:rsidR="009C6F60" w:rsidRPr="00C23FD3">
        <w:rPr>
          <w:rFonts w:ascii="Arial" w:eastAsia="Times New Roman" w:hAnsi="Arial" w:cs="Arial"/>
          <w:b/>
          <w:bCs/>
          <w:sz w:val="23"/>
          <w:szCs w:val="23"/>
          <w:lang w:eastAsia="es-MX"/>
        </w:rPr>
        <w:t>.</w:t>
      </w:r>
      <w:r w:rsidR="009C6F60" w:rsidRPr="00C23FD3">
        <w:rPr>
          <w:rFonts w:ascii="Arial" w:eastAsia="Times New Roman" w:hAnsi="Arial" w:cs="Arial"/>
          <w:bCs/>
          <w:sz w:val="23"/>
          <w:szCs w:val="23"/>
          <w:lang w:eastAsia="es-MX"/>
        </w:rPr>
        <w:t xml:space="preserve"> </w:t>
      </w:r>
      <w:r w:rsidR="0049280A" w:rsidRPr="00C23FD3">
        <w:rPr>
          <w:rFonts w:ascii="Arial" w:eastAsia="Times New Roman" w:hAnsi="Arial" w:cs="Arial"/>
          <w:b/>
          <w:sz w:val="23"/>
          <w:szCs w:val="23"/>
          <w:lang w:eastAsia="es-MX"/>
        </w:rPr>
        <w:t xml:space="preserve">Turno. </w:t>
      </w:r>
      <w:r w:rsidR="008776BD" w:rsidRPr="00C23FD3">
        <w:rPr>
          <w:rFonts w:ascii="Arial" w:eastAsia="Times New Roman" w:hAnsi="Arial" w:cs="Arial"/>
          <w:bCs/>
          <w:sz w:val="23"/>
          <w:szCs w:val="23"/>
          <w:lang w:eastAsia="es-MX"/>
        </w:rPr>
        <w:t xml:space="preserve">Con fundamento en el artículo </w:t>
      </w:r>
      <w:r w:rsidR="00FB66A2" w:rsidRPr="00C23FD3">
        <w:rPr>
          <w:rFonts w:ascii="Arial" w:eastAsia="Times New Roman" w:hAnsi="Arial" w:cs="Arial"/>
          <w:bCs/>
          <w:sz w:val="23"/>
          <w:szCs w:val="23"/>
          <w:lang w:eastAsia="es-MX"/>
        </w:rPr>
        <w:t>S</w:t>
      </w:r>
      <w:r w:rsidR="008776BD" w:rsidRPr="00C23FD3">
        <w:rPr>
          <w:rFonts w:ascii="Arial" w:eastAsia="Times New Roman" w:hAnsi="Arial" w:cs="Arial"/>
          <w:bCs/>
          <w:sz w:val="23"/>
          <w:szCs w:val="23"/>
          <w:lang w:eastAsia="es-MX"/>
        </w:rPr>
        <w:t>egundo</w:t>
      </w:r>
      <w:r w:rsidR="00FB66A2" w:rsidRPr="00C23FD3">
        <w:rPr>
          <w:rFonts w:ascii="Arial" w:eastAsia="Times New Roman" w:hAnsi="Arial" w:cs="Arial"/>
          <w:bCs/>
          <w:sz w:val="23"/>
          <w:szCs w:val="23"/>
          <w:lang w:eastAsia="es-MX"/>
        </w:rPr>
        <w:t>,</w:t>
      </w:r>
      <w:r w:rsidR="008776BD" w:rsidRPr="00C23FD3">
        <w:rPr>
          <w:rFonts w:ascii="Arial" w:eastAsia="Times New Roman" w:hAnsi="Arial" w:cs="Arial"/>
          <w:bCs/>
          <w:sz w:val="23"/>
          <w:szCs w:val="23"/>
          <w:lang w:eastAsia="es-MX"/>
        </w:rPr>
        <w:t xml:space="preserve"> de los </w:t>
      </w:r>
      <w:r w:rsidR="00FB66A2" w:rsidRPr="00C23FD3">
        <w:rPr>
          <w:rFonts w:ascii="Arial" w:hAnsi="Arial" w:cs="Arial"/>
          <w:bCs/>
          <w:smallCaps/>
          <w:sz w:val="23"/>
          <w:szCs w:val="23"/>
        </w:rPr>
        <w:t>Lineamientos para el Turno Aleatorio</w:t>
      </w:r>
      <w:r w:rsidR="008776BD" w:rsidRPr="00C23FD3">
        <w:rPr>
          <w:rFonts w:ascii="Arial" w:hAnsi="Arial" w:cs="Arial"/>
          <w:bCs/>
          <w:sz w:val="23"/>
          <w:szCs w:val="23"/>
        </w:rPr>
        <w:t xml:space="preserve">, </w:t>
      </w:r>
      <w:r w:rsidR="00FB66A2" w:rsidRPr="00C23FD3">
        <w:rPr>
          <w:rFonts w:ascii="Arial" w:eastAsia="Times New Roman" w:hAnsi="Arial" w:cs="Arial"/>
          <w:bCs/>
          <w:sz w:val="23"/>
          <w:szCs w:val="23"/>
          <w:lang w:eastAsia="es-MX"/>
        </w:rPr>
        <w:t>túrnese los autos a la ponencia de</w:t>
      </w:r>
      <w:r w:rsidR="006A1135">
        <w:rPr>
          <w:rFonts w:ascii="Arial" w:eastAsia="Times New Roman" w:hAnsi="Arial" w:cs="Arial"/>
          <w:bCs/>
          <w:sz w:val="23"/>
          <w:szCs w:val="23"/>
          <w:lang w:eastAsia="es-MX"/>
        </w:rPr>
        <w:t xml:space="preserve"> </w:t>
      </w:r>
      <w:r w:rsidR="00E80CE7" w:rsidRPr="00C23FD3">
        <w:rPr>
          <w:rFonts w:ascii="Arial" w:eastAsia="Times New Roman" w:hAnsi="Arial" w:cs="Arial"/>
          <w:bCs/>
          <w:sz w:val="23"/>
          <w:szCs w:val="23"/>
          <w:lang w:eastAsia="es-MX"/>
        </w:rPr>
        <w:t>l</w:t>
      </w:r>
      <w:r w:rsidR="006A1135">
        <w:rPr>
          <w:rFonts w:ascii="Arial" w:eastAsia="Times New Roman" w:hAnsi="Arial" w:cs="Arial"/>
          <w:bCs/>
          <w:sz w:val="23"/>
          <w:szCs w:val="23"/>
          <w:lang w:eastAsia="es-MX"/>
        </w:rPr>
        <w:t>a</w:t>
      </w:r>
      <w:r w:rsidR="00FB66A2" w:rsidRPr="00C23FD3">
        <w:rPr>
          <w:rFonts w:ascii="Arial" w:eastAsia="Times New Roman" w:hAnsi="Arial" w:cs="Arial"/>
          <w:bCs/>
          <w:sz w:val="23"/>
          <w:szCs w:val="23"/>
          <w:lang w:eastAsia="es-MX"/>
        </w:rPr>
        <w:t xml:space="preserve"> </w:t>
      </w:r>
      <w:r w:rsidR="00FB66A2" w:rsidRPr="009E361A">
        <w:rPr>
          <w:rFonts w:ascii="Arial" w:eastAsia="Times New Roman" w:hAnsi="Arial" w:cs="Arial"/>
          <w:b/>
          <w:sz w:val="23"/>
          <w:szCs w:val="23"/>
          <w:lang w:eastAsia="es-MX"/>
        </w:rPr>
        <w:t>Magistr</w:t>
      </w:r>
      <w:r w:rsidR="0099577B" w:rsidRPr="009E361A">
        <w:rPr>
          <w:rFonts w:ascii="Arial" w:eastAsia="Times New Roman" w:hAnsi="Arial" w:cs="Arial"/>
          <w:b/>
          <w:sz w:val="23"/>
          <w:szCs w:val="23"/>
          <w:lang w:eastAsia="es-MX"/>
        </w:rPr>
        <w:t>ad</w:t>
      </w:r>
      <w:r w:rsidR="006A1135" w:rsidRPr="009E361A">
        <w:rPr>
          <w:rFonts w:ascii="Arial" w:eastAsia="Times New Roman" w:hAnsi="Arial" w:cs="Arial"/>
          <w:b/>
          <w:sz w:val="23"/>
          <w:szCs w:val="23"/>
          <w:lang w:eastAsia="es-MX"/>
        </w:rPr>
        <w:t>a</w:t>
      </w:r>
      <w:r w:rsidR="0099577B" w:rsidRPr="009E361A">
        <w:rPr>
          <w:rFonts w:ascii="Arial" w:eastAsia="Times New Roman" w:hAnsi="Arial" w:cs="Arial"/>
          <w:b/>
          <w:sz w:val="23"/>
          <w:szCs w:val="23"/>
          <w:lang w:eastAsia="es-MX"/>
        </w:rPr>
        <w:t xml:space="preserve"> </w:t>
      </w:r>
      <w:r w:rsidR="006A1135" w:rsidRPr="009E361A">
        <w:rPr>
          <w:rFonts w:ascii="Arial" w:eastAsia="Times New Roman" w:hAnsi="Arial" w:cs="Arial"/>
          <w:b/>
          <w:sz w:val="23"/>
          <w:szCs w:val="23"/>
          <w:lang w:eastAsia="es-MX"/>
        </w:rPr>
        <w:t>Laura</w:t>
      </w:r>
      <w:r w:rsidR="006A1135">
        <w:rPr>
          <w:rFonts w:ascii="Arial" w:eastAsia="Times New Roman" w:hAnsi="Arial" w:cs="Arial"/>
          <w:b/>
          <w:sz w:val="23"/>
          <w:szCs w:val="23"/>
          <w:lang w:eastAsia="es-MX"/>
        </w:rPr>
        <w:t xml:space="preserve"> Hortensia Llamas Hernández</w:t>
      </w:r>
      <w:r w:rsidR="00FB66A2" w:rsidRPr="0099577B">
        <w:rPr>
          <w:rFonts w:ascii="Arial" w:eastAsia="Times New Roman" w:hAnsi="Arial" w:cs="Arial"/>
          <w:bCs/>
          <w:sz w:val="23"/>
          <w:szCs w:val="23"/>
          <w:lang w:eastAsia="es-MX"/>
        </w:rPr>
        <w:t>,</w:t>
      </w:r>
      <w:r w:rsidR="00FB66A2" w:rsidRPr="00C23FD3">
        <w:rPr>
          <w:rFonts w:ascii="Arial" w:eastAsia="Times New Roman" w:hAnsi="Arial" w:cs="Arial"/>
          <w:b/>
          <w:sz w:val="23"/>
          <w:szCs w:val="23"/>
          <w:lang w:eastAsia="es-MX"/>
        </w:rPr>
        <w:t xml:space="preserve"> </w:t>
      </w:r>
      <w:r w:rsidR="0094032C" w:rsidRPr="00C23FD3">
        <w:rPr>
          <w:rFonts w:ascii="Arial" w:eastAsia="Times New Roman" w:hAnsi="Arial" w:cs="Arial"/>
          <w:bCs/>
          <w:sz w:val="23"/>
          <w:szCs w:val="23"/>
          <w:lang w:eastAsia="es-MX"/>
        </w:rPr>
        <w:t xml:space="preserve">para los efectos previstos en los artículos 313, del </w:t>
      </w:r>
      <w:r w:rsidR="0094032C" w:rsidRPr="00C23FD3">
        <w:rPr>
          <w:rFonts w:ascii="Arial" w:hAnsi="Arial" w:cs="Arial"/>
          <w:smallCaps/>
          <w:sz w:val="23"/>
          <w:szCs w:val="23"/>
        </w:rPr>
        <w:t>Código Electoral</w:t>
      </w:r>
      <w:r w:rsidR="0094032C" w:rsidRPr="00C23FD3">
        <w:rPr>
          <w:rFonts w:ascii="Arial" w:eastAsia="Times New Roman" w:hAnsi="Arial" w:cs="Arial"/>
          <w:b/>
          <w:sz w:val="23"/>
          <w:szCs w:val="23"/>
          <w:lang w:eastAsia="es-MX"/>
        </w:rPr>
        <w:t>.</w:t>
      </w:r>
      <w:r w:rsidR="0094032C" w:rsidRPr="00C23FD3">
        <w:rPr>
          <w:rStyle w:val="Refdenotaalpie"/>
          <w:rFonts w:ascii="Arial" w:eastAsia="Times New Roman" w:hAnsi="Arial" w:cs="Arial"/>
          <w:b/>
          <w:sz w:val="23"/>
          <w:szCs w:val="23"/>
          <w:lang w:eastAsia="es-MX"/>
        </w:rPr>
        <w:footnoteReference w:id="2"/>
      </w:r>
    </w:p>
    <w:p w14:paraId="0A246837" w14:textId="77777777"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r w:rsidRPr="00C23FD3">
        <w:rPr>
          <w:rFonts w:ascii="Arial" w:eastAsia="Times New Roman" w:hAnsi="Arial" w:cs="Arial"/>
          <w:b/>
          <w:bCs/>
          <w:sz w:val="23"/>
          <w:szCs w:val="23"/>
          <w:lang w:eastAsia="es-MX"/>
        </w:rPr>
        <w:t xml:space="preserve">NOTIFÍQUESE. </w:t>
      </w:r>
    </w:p>
    <w:p w14:paraId="508D67C7" w14:textId="500126E6" w:rsidR="00026873" w:rsidRPr="00C23FD3" w:rsidRDefault="00026873" w:rsidP="00906625">
      <w:pPr>
        <w:spacing w:before="100" w:beforeAutospacing="1" w:after="100" w:afterAutospacing="1" w:line="360" w:lineRule="auto"/>
        <w:jc w:val="both"/>
        <w:rPr>
          <w:rFonts w:ascii="Arial" w:eastAsia="Times New Roman" w:hAnsi="Arial" w:cs="Arial"/>
          <w:bCs/>
          <w:sz w:val="23"/>
          <w:szCs w:val="23"/>
          <w:lang w:eastAsia="es-MX"/>
        </w:rPr>
      </w:pPr>
      <w:bookmarkStart w:id="1" w:name="_Hlk55568506"/>
      <w:r w:rsidRPr="00C23FD3">
        <w:rPr>
          <w:rFonts w:ascii="Arial" w:eastAsia="Times New Roman" w:hAnsi="Arial" w:cs="Arial"/>
          <w:bCs/>
          <w:sz w:val="23"/>
          <w:szCs w:val="23"/>
          <w:lang w:eastAsia="es-MX"/>
        </w:rPr>
        <w:t xml:space="preserve">Así lo acordó y firma </w:t>
      </w:r>
      <w:r w:rsidR="00BC22AF" w:rsidRPr="00C23FD3">
        <w:rPr>
          <w:rFonts w:ascii="Arial" w:eastAsia="Times New Roman" w:hAnsi="Arial" w:cs="Arial"/>
          <w:bCs/>
          <w:sz w:val="23"/>
          <w:szCs w:val="23"/>
          <w:lang w:eastAsia="es-MX"/>
        </w:rPr>
        <w:t>el</w:t>
      </w:r>
      <w:r w:rsidRPr="00C23FD3">
        <w:rPr>
          <w:rFonts w:ascii="Arial" w:eastAsia="Times New Roman" w:hAnsi="Arial" w:cs="Arial"/>
          <w:bCs/>
          <w:sz w:val="23"/>
          <w:szCs w:val="23"/>
          <w:lang w:eastAsia="es-MX"/>
        </w:rPr>
        <w:t xml:space="preserve"> Magistrad</w:t>
      </w:r>
      <w:r w:rsidR="00BC22AF" w:rsidRPr="00C23FD3">
        <w:rPr>
          <w:rFonts w:ascii="Arial" w:eastAsia="Times New Roman" w:hAnsi="Arial" w:cs="Arial"/>
          <w:bCs/>
          <w:sz w:val="23"/>
          <w:szCs w:val="23"/>
          <w:lang w:eastAsia="es-MX"/>
        </w:rPr>
        <w:t>o</w:t>
      </w:r>
      <w:r w:rsidRPr="00C23FD3">
        <w:rPr>
          <w:rFonts w:ascii="Arial" w:eastAsia="Times New Roman" w:hAnsi="Arial" w:cs="Arial"/>
          <w:bCs/>
          <w:sz w:val="23"/>
          <w:szCs w:val="23"/>
          <w:lang w:eastAsia="es-MX"/>
        </w:rPr>
        <w:t xml:space="preserve"> President</w:t>
      </w:r>
      <w:r w:rsidR="00BC22AF" w:rsidRPr="00C23FD3">
        <w:rPr>
          <w:rFonts w:ascii="Arial" w:eastAsia="Times New Roman" w:hAnsi="Arial" w:cs="Arial"/>
          <w:bCs/>
          <w:sz w:val="23"/>
          <w:szCs w:val="23"/>
          <w:lang w:eastAsia="es-MX"/>
        </w:rPr>
        <w:t>e</w:t>
      </w:r>
      <w:r w:rsidRPr="00C23FD3">
        <w:rPr>
          <w:rFonts w:ascii="Arial" w:eastAsia="Times New Roman" w:hAnsi="Arial" w:cs="Arial"/>
          <w:bCs/>
          <w:sz w:val="23"/>
          <w:szCs w:val="23"/>
          <w:lang w:eastAsia="es-MX"/>
        </w:rPr>
        <w:t xml:space="preserve"> de este Tribunal Electoral, </w:t>
      </w:r>
      <w:r w:rsidR="00BC22AF" w:rsidRPr="00C23FD3">
        <w:rPr>
          <w:rFonts w:ascii="Arial" w:eastAsia="Times New Roman" w:hAnsi="Arial" w:cs="Arial"/>
          <w:bCs/>
          <w:sz w:val="23"/>
          <w:szCs w:val="23"/>
          <w:lang w:eastAsia="es-MX"/>
        </w:rPr>
        <w:t>Héctor Salvador Hernández Gallegos</w:t>
      </w:r>
      <w:r w:rsidRPr="00C23FD3">
        <w:rPr>
          <w:rFonts w:ascii="Arial" w:eastAsia="Times New Roman" w:hAnsi="Arial" w:cs="Arial"/>
          <w:bCs/>
          <w:sz w:val="23"/>
          <w:szCs w:val="23"/>
          <w:lang w:eastAsia="es-MX"/>
        </w:rPr>
        <w:t xml:space="preserve">, ante el Secretario General de Acuerdos </w:t>
      </w:r>
      <w:r w:rsidR="00BC22AF" w:rsidRPr="00C23FD3">
        <w:rPr>
          <w:rFonts w:ascii="Arial" w:eastAsia="Times New Roman" w:hAnsi="Arial" w:cs="Arial"/>
          <w:bCs/>
          <w:sz w:val="23"/>
          <w:szCs w:val="23"/>
          <w:lang w:eastAsia="es-MX"/>
        </w:rPr>
        <w:t>en funciones</w:t>
      </w:r>
      <w:r w:rsidR="00E33F2B" w:rsidRPr="00C23FD3">
        <w:rPr>
          <w:rFonts w:ascii="Arial" w:eastAsia="Times New Roman" w:hAnsi="Arial" w:cs="Arial"/>
          <w:bCs/>
          <w:sz w:val="23"/>
          <w:szCs w:val="23"/>
          <w:lang w:eastAsia="es-MX"/>
        </w:rPr>
        <w:t>,</w:t>
      </w:r>
      <w:r w:rsidR="00BC22AF" w:rsidRPr="00C23FD3">
        <w:rPr>
          <w:rFonts w:ascii="Arial" w:eastAsia="Times New Roman" w:hAnsi="Arial" w:cs="Arial"/>
          <w:bCs/>
          <w:sz w:val="23"/>
          <w:szCs w:val="23"/>
          <w:lang w:eastAsia="es-MX"/>
        </w:rPr>
        <w:t xml:space="preserve"> </w:t>
      </w:r>
      <w:r w:rsidRPr="00C23FD3">
        <w:rPr>
          <w:rFonts w:ascii="Arial" w:eastAsia="Times New Roman" w:hAnsi="Arial" w:cs="Arial"/>
          <w:bCs/>
          <w:sz w:val="23"/>
          <w:szCs w:val="23"/>
          <w:lang w:eastAsia="es-MX"/>
        </w:rPr>
        <w:t>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F02173" w:rsidRPr="00C23FD3" w14:paraId="2FF2C843" w14:textId="77777777" w:rsidTr="00555801">
        <w:tc>
          <w:tcPr>
            <w:tcW w:w="4116" w:type="dxa"/>
          </w:tcPr>
          <w:p w14:paraId="168D582B" w14:textId="0E864E4D" w:rsidR="00555801"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Magistrado Presidente</w:t>
            </w:r>
          </w:p>
          <w:p w14:paraId="0C28CF8A" w14:textId="0343EA7C" w:rsidR="00FA77EB" w:rsidRPr="00C23FD3" w:rsidRDefault="00FA77EB" w:rsidP="00DA5E73">
            <w:pPr>
              <w:spacing w:after="0" w:line="240" w:lineRule="auto"/>
              <w:ind w:left="284"/>
              <w:jc w:val="center"/>
              <w:rPr>
                <w:rFonts w:ascii="Arial" w:eastAsia="Times New Roman" w:hAnsi="Arial" w:cs="Arial"/>
                <w:b/>
                <w:bCs/>
                <w:kern w:val="16"/>
                <w:sz w:val="23"/>
                <w:szCs w:val="23"/>
                <w:lang w:eastAsia="es-ES"/>
              </w:rPr>
            </w:pPr>
          </w:p>
          <w:p w14:paraId="01EB2937" w14:textId="77777777" w:rsidR="00FA77EB" w:rsidRDefault="00FA77EB" w:rsidP="005231B7">
            <w:pPr>
              <w:spacing w:after="0" w:line="240" w:lineRule="auto"/>
              <w:ind w:left="284"/>
              <w:jc w:val="center"/>
              <w:rPr>
                <w:rFonts w:ascii="Arial" w:eastAsia="Times New Roman" w:hAnsi="Arial" w:cs="Arial"/>
                <w:b/>
                <w:bCs/>
                <w:sz w:val="23"/>
                <w:szCs w:val="23"/>
                <w:lang w:eastAsia="es-MX"/>
              </w:rPr>
            </w:pPr>
          </w:p>
          <w:p w14:paraId="277DB7A1" w14:textId="77777777" w:rsidR="0024134A" w:rsidRDefault="0024134A" w:rsidP="005231B7">
            <w:pPr>
              <w:spacing w:after="0" w:line="240" w:lineRule="auto"/>
              <w:ind w:left="284"/>
              <w:jc w:val="center"/>
              <w:rPr>
                <w:rFonts w:ascii="Arial" w:eastAsia="Times New Roman" w:hAnsi="Arial" w:cs="Arial"/>
                <w:b/>
                <w:bCs/>
                <w:sz w:val="23"/>
                <w:szCs w:val="23"/>
                <w:lang w:eastAsia="es-MX"/>
              </w:rPr>
            </w:pPr>
          </w:p>
          <w:p w14:paraId="30905E56" w14:textId="77777777" w:rsidR="0024134A" w:rsidRDefault="0024134A" w:rsidP="005231B7">
            <w:pPr>
              <w:spacing w:after="0" w:line="240" w:lineRule="auto"/>
              <w:ind w:left="284"/>
              <w:jc w:val="center"/>
              <w:rPr>
                <w:rFonts w:ascii="Arial" w:eastAsia="Times New Roman" w:hAnsi="Arial" w:cs="Arial"/>
                <w:b/>
                <w:bCs/>
                <w:sz w:val="23"/>
                <w:szCs w:val="23"/>
                <w:lang w:eastAsia="es-MX"/>
              </w:rPr>
            </w:pPr>
          </w:p>
          <w:p w14:paraId="1ECFD2F3" w14:textId="77777777" w:rsidR="0024134A" w:rsidRPr="00C23FD3" w:rsidRDefault="0024134A" w:rsidP="005231B7">
            <w:pPr>
              <w:spacing w:after="0" w:line="240" w:lineRule="auto"/>
              <w:ind w:left="284"/>
              <w:jc w:val="center"/>
              <w:rPr>
                <w:rFonts w:ascii="Arial" w:eastAsia="Times New Roman" w:hAnsi="Arial" w:cs="Arial"/>
                <w:b/>
                <w:bCs/>
                <w:sz w:val="23"/>
                <w:szCs w:val="23"/>
                <w:lang w:eastAsia="es-MX"/>
              </w:rPr>
            </w:pPr>
          </w:p>
          <w:p w14:paraId="1C84379D" w14:textId="3E669EE9" w:rsidR="00555801" w:rsidRPr="00C23FD3" w:rsidRDefault="00555801" w:rsidP="005231B7">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sz w:val="23"/>
                <w:szCs w:val="23"/>
                <w:lang w:eastAsia="es-MX"/>
              </w:rPr>
              <w:t>Héctor Salvador Hernández Gallegos</w:t>
            </w:r>
          </w:p>
          <w:p w14:paraId="0111126F" w14:textId="77777777"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c>
          <w:tcPr>
            <w:tcW w:w="4717" w:type="dxa"/>
          </w:tcPr>
          <w:p w14:paraId="0456CBB0" w14:textId="42A05DEB" w:rsidR="006E4A84" w:rsidRPr="00C23FD3" w:rsidRDefault="00555801" w:rsidP="00DA5E73">
            <w:pPr>
              <w:spacing w:after="0" w:line="240" w:lineRule="auto"/>
              <w:ind w:left="284"/>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 xml:space="preserve">Secretario General de Acuerdos en </w:t>
            </w:r>
            <w:r w:rsidR="005231B7" w:rsidRPr="00C23FD3">
              <w:rPr>
                <w:rFonts w:ascii="Arial" w:eastAsia="Times New Roman" w:hAnsi="Arial" w:cs="Arial"/>
                <w:b/>
                <w:bCs/>
                <w:kern w:val="16"/>
                <w:sz w:val="23"/>
                <w:szCs w:val="23"/>
                <w:lang w:eastAsia="es-ES"/>
              </w:rPr>
              <w:t>F</w:t>
            </w:r>
            <w:r w:rsidRPr="00C23FD3">
              <w:rPr>
                <w:rFonts w:ascii="Arial" w:eastAsia="Times New Roman" w:hAnsi="Arial" w:cs="Arial"/>
                <w:b/>
                <w:bCs/>
                <w:kern w:val="16"/>
                <w:sz w:val="23"/>
                <w:szCs w:val="23"/>
                <w:lang w:eastAsia="es-ES"/>
              </w:rPr>
              <w:t>unciones.</w:t>
            </w:r>
          </w:p>
          <w:p w14:paraId="4ED55165" w14:textId="1E11429A"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DACB030" w14:textId="6E03A0F4"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808A7C6" w14:textId="1A7175F5"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66B84CFC" w14:textId="6EEE63F8" w:rsidR="00FA77EB" w:rsidRPr="00C23FD3" w:rsidRDefault="00FA77EB"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75F6AAFF" w14:textId="1EC514A9" w:rsidR="00555801" w:rsidRPr="00C23FD3" w:rsidRDefault="00555801" w:rsidP="005231B7">
            <w:pPr>
              <w:tabs>
                <w:tab w:val="left" w:pos="8505"/>
              </w:tabs>
              <w:spacing w:after="0" w:line="240" w:lineRule="auto"/>
              <w:ind w:left="284" w:right="333"/>
              <w:jc w:val="center"/>
              <w:rPr>
                <w:rFonts w:ascii="Arial" w:eastAsia="Times New Roman" w:hAnsi="Arial" w:cs="Arial"/>
                <w:b/>
                <w:bCs/>
                <w:kern w:val="16"/>
                <w:sz w:val="23"/>
                <w:szCs w:val="23"/>
                <w:lang w:eastAsia="es-ES"/>
              </w:rPr>
            </w:pPr>
            <w:r w:rsidRPr="00C23FD3">
              <w:rPr>
                <w:rFonts w:ascii="Arial" w:eastAsia="Times New Roman" w:hAnsi="Arial" w:cs="Arial"/>
                <w:b/>
                <w:bCs/>
                <w:kern w:val="16"/>
                <w:sz w:val="23"/>
                <w:szCs w:val="23"/>
                <w:lang w:eastAsia="es-ES"/>
              </w:rPr>
              <w:t>Joel Valentín Jiménez Almanza.</w:t>
            </w:r>
          </w:p>
          <w:p w14:paraId="06FCEBE8" w14:textId="330D3BB5" w:rsidR="00555801" w:rsidRPr="00C23FD3" w:rsidRDefault="00555801" w:rsidP="006E4A84">
            <w:pPr>
              <w:spacing w:after="0" w:line="360" w:lineRule="auto"/>
              <w:jc w:val="center"/>
              <w:rPr>
                <w:rFonts w:ascii="Arial" w:eastAsia="Times New Roman" w:hAnsi="Arial" w:cs="Arial"/>
                <w:b/>
                <w:bCs/>
                <w:kern w:val="16"/>
                <w:sz w:val="23"/>
                <w:szCs w:val="23"/>
                <w:lang w:eastAsia="es-ES"/>
              </w:rPr>
            </w:pPr>
          </w:p>
        </w:tc>
      </w:tr>
    </w:tbl>
    <w:p w14:paraId="5ACD3039" w14:textId="5EDCA7D7" w:rsidR="00026873" w:rsidRPr="005231B7" w:rsidRDefault="00026873" w:rsidP="00715097">
      <w:pPr>
        <w:spacing w:after="0" w:line="360" w:lineRule="auto"/>
        <w:ind w:left="284"/>
        <w:jc w:val="center"/>
        <w:rPr>
          <w:rFonts w:ascii="Arial" w:eastAsia="Times New Roman" w:hAnsi="Arial" w:cs="Arial"/>
          <w:b/>
          <w:bCs/>
          <w:kern w:val="16"/>
          <w:lang w:eastAsia="es-ES"/>
        </w:rPr>
      </w:pPr>
    </w:p>
    <w:bookmarkEnd w:id="1"/>
    <w:sectPr w:rsidR="00026873" w:rsidRPr="005231B7" w:rsidSect="00743571">
      <w:headerReference w:type="default" r:id="rId7"/>
      <w:footerReference w:type="default" r:id="rId8"/>
      <w:pgSz w:w="12240" w:h="20160" w:code="5"/>
      <w:pgMar w:top="2835"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23FEDC" w14:textId="77777777" w:rsidR="005B48E1" w:rsidRDefault="005B48E1">
      <w:pPr>
        <w:spacing w:after="0" w:line="240" w:lineRule="auto"/>
      </w:pPr>
      <w:r>
        <w:separator/>
      </w:r>
    </w:p>
  </w:endnote>
  <w:endnote w:type="continuationSeparator" w:id="0">
    <w:p w14:paraId="35C9319D" w14:textId="77777777" w:rsidR="005B48E1" w:rsidRDefault="005B4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altName w:val="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DB25F" w14:textId="77777777" w:rsidR="006B6603" w:rsidRDefault="006B6603">
    <w:pPr>
      <w:pStyle w:val="Piedepgina"/>
      <w:jc w:val="right"/>
    </w:pPr>
  </w:p>
  <w:p w14:paraId="1920C706" w14:textId="77777777" w:rsidR="006B6603" w:rsidRDefault="006B660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A9AE1D" w14:textId="77777777" w:rsidR="005B48E1" w:rsidRDefault="005B48E1">
      <w:pPr>
        <w:spacing w:after="0" w:line="240" w:lineRule="auto"/>
      </w:pPr>
      <w:r>
        <w:separator/>
      </w:r>
    </w:p>
  </w:footnote>
  <w:footnote w:type="continuationSeparator" w:id="0">
    <w:p w14:paraId="6CE46833" w14:textId="77777777" w:rsidR="005B48E1" w:rsidRDefault="005B48E1">
      <w:pPr>
        <w:spacing w:after="0" w:line="240" w:lineRule="auto"/>
      </w:pPr>
      <w:r>
        <w:continuationSeparator/>
      </w:r>
    </w:p>
  </w:footnote>
  <w:footnote w:id="1">
    <w:p w14:paraId="333FA8B6" w14:textId="1281D6B7" w:rsidR="00E83599" w:rsidRPr="00275730" w:rsidRDefault="00E83599" w:rsidP="00275730">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w:t>
      </w:r>
      <w:r w:rsidR="00CA282F" w:rsidRPr="00275730">
        <w:rPr>
          <w:rFonts w:ascii="Arial" w:hAnsi="Arial" w:cs="Arial"/>
          <w:sz w:val="16"/>
          <w:szCs w:val="16"/>
        </w:rPr>
        <w:t>í</w:t>
      </w:r>
      <w:r w:rsidRPr="00275730">
        <w:rPr>
          <w:rFonts w:ascii="Arial" w:hAnsi="Arial" w:cs="Arial"/>
          <w:sz w:val="16"/>
          <w:szCs w:val="16"/>
        </w:rPr>
        <w:t>culo 101</w:t>
      </w:r>
      <w:r w:rsidR="00CA282F" w:rsidRPr="00275730">
        <w:rPr>
          <w:rFonts w:ascii="Arial" w:hAnsi="Arial" w:cs="Arial"/>
          <w:sz w:val="16"/>
          <w:szCs w:val="16"/>
        </w:rPr>
        <w:t xml:space="preserve">, </w:t>
      </w:r>
      <w:r w:rsidRPr="00275730">
        <w:rPr>
          <w:rFonts w:ascii="Arial" w:hAnsi="Arial" w:cs="Arial"/>
          <w:sz w:val="16"/>
          <w:szCs w:val="16"/>
        </w:rPr>
        <w:t xml:space="preserve">del </w:t>
      </w:r>
      <w:r w:rsidR="00CA282F" w:rsidRPr="00275730">
        <w:rPr>
          <w:rFonts w:ascii="Arial" w:hAnsi="Arial" w:cs="Arial"/>
          <w:smallCaps/>
          <w:sz w:val="16"/>
          <w:szCs w:val="16"/>
        </w:rPr>
        <w:t>Reglamento Interior</w:t>
      </w:r>
      <w:r w:rsidR="00CA282F" w:rsidRPr="00275730">
        <w:rPr>
          <w:rFonts w:ascii="Arial" w:hAnsi="Arial" w:cs="Arial"/>
          <w:sz w:val="16"/>
          <w:szCs w:val="16"/>
        </w:rPr>
        <w:t>.</w:t>
      </w:r>
    </w:p>
  </w:footnote>
  <w:footnote w:id="2">
    <w:p w14:paraId="2DF056B6" w14:textId="77777777" w:rsidR="0094032C" w:rsidRPr="00275730" w:rsidRDefault="0094032C" w:rsidP="0094032C">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13B20B" w14:textId="77777777" w:rsidR="006B6603" w:rsidRDefault="0034533C" w:rsidP="00C252C8">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51CD2F67" wp14:editId="672F5DBF">
          <wp:simplePos x="0" y="0"/>
          <wp:positionH relativeFrom="margin">
            <wp:posOffset>-907748</wp:posOffset>
          </wp:positionH>
          <wp:positionV relativeFrom="paragraph">
            <wp:posOffset>-91753</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582839684"/>
        <w:docPartObj>
          <w:docPartGallery w:val="Page Numbers (Margins)"/>
          <w:docPartUnique/>
        </w:docPartObj>
      </w:sdtPr>
      <w:sdtEndPr/>
      <w:sdtContent>
        <w:r w:rsidRPr="00BE65DA">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70A962FF" wp14:editId="2D47BEC8">
                  <wp:simplePos x="0" y="0"/>
                  <wp:positionH relativeFrom="rightMargin">
                    <wp:align>center</wp:align>
                  </wp:positionH>
                  <wp:positionV relativeFrom="page">
                    <wp:align>center</wp:align>
                  </wp:positionV>
                  <wp:extent cx="762000" cy="89535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A962FF" id="Rectángulo 2"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80FDCA4" w14:textId="77777777" w:rsidR="006B6603" w:rsidRDefault="0034533C">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34533C">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0AA21D67" w14:textId="77777777" w:rsidR="006B6603" w:rsidRDefault="006B6603" w:rsidP="00C252C8">
    <w:pPr>
      <w:pStyle w:val="Encabezado"/>
      <w:tabs>
        <w:tab w:val="left" w:pos="5103"/>
      </w:tabs>
      <w:rPr>
        <w:rFonts w:ascii="Century Gothic" w:hAnsi="Century Gothic"/>
      </w:rPr>
    </w:pPr>
  </w:p>
  <w:p w14:paraId="084E9DE3" w14:textId="77777777" w:rsidR="006B6603" w:rsidRDefault="006B6603" w:rsidP="00C252C8">
    <w:pPr>
      <w:pStyle w:val="Encabezado"/>
      <w:tabs>
        <w:tab w:val="left" w:pos="5103"/>
      </w:tabs>
      <w:rPr>
        <w:rFonts w:ascii="Century Gothic" w:hAnsi="Century Gothic"/>
      </w:rPr>
    </w:pPr>
  </w:p>
  <w:p w14:paraId="7701E927" w14:textId="652BE9DC" w:rsidR="006B6603" w:rsidRDefault="0034533C" w:rsidP="007678BE">
    <w:pPr>
      <w:pStyle w:val="Encabezado"/>
      <w:tabs>
        <w:tab w:val="left" w:pos="5103"/>
      </w:tabs>
      <w:rPr>
        <w:rFonts w:ascii="Century Gothic" w:hAnsi="Century Gothic"/>
        <w:b/>
      </w:rPr>
    </w:pPr>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r>
      <w:rPr>
        <w:rFonts w:ascii="Century Gothic" w:hAnsi="Century Gothic"/>
        <w:b/>
      </w:rPr>
      <w:tab/>
    </w:r>
    <w:r w:rsidR="007678BE">
      <w:rPr>
        <w:rFonts w:ascii="Century Gothic" w:hAnsi="Century Gothic"/>
        <w:b/>
      </w:rPr>
      <w:t>Acuerdo de turno</w:t>
    </w:r>
    <w:r w:rsidRPr="00A46BD3">
      <w:rPr>
        <w:rFonts w:ascii="Century Gothic" w:hAnsi="Century Gothic"/>
        <w:b/>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mirrorMargins/>
  <w:proofState w:spelling="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873"/>
    <w:rsid w:val="00026873"/>
    <w:rsid w:val="00026C88"/>
    <w:rsid w:val="000357D3"/>
    <w:rsid w:val="00047F40"/>
    <w:rsid w:val="00056B3B"/>
    <w:rsid w:val="0006495D"/>
    <w:rsid w:val="000750FD"/>
    <w:rsid w:val="000E338A"/>
    <w:rsid w:val="000E5FB7"/>
    <w:rsid w:val="00120579"/>
    <w:rsid w:val="0014758F"/>
    <w:rsid w:val="00167797"/>
    <w:rsid w:val="001A0E38"/>
    <w:rsid w:val="001E7359"/>
    <w:rsid w:val="0023212C"/>
    <w:rsid w:val="00233D05"/>
    <w:rsid w:val="00233E46"/>
    <w:rsid w:val="0024134A"/>
    <w:rsid w:val="00247309"/>
    <w:rsid w:val="00266CE7"/>
    <w:rsid w:val="00275730"/>
    <w:rsid w:val="002B46B4"/>
    <w:rsid w:val="002F7BE4"/>
    <w:rsid w:val="00314352"/>
    <w:rsid w:val="0034533C"/>
    <w:rsid w:val="0036072D"/>
    <w:rsid w:val="003E4AAE"/>
    <w:rsid w:val="004318B7"/>
    <w:rsid w:val="004327E0"/>
    <w:rsid w:val="004349E9"/>
    <w:rsid w:val="004403C8"/>
    <w:rsid w:val="004425BB"/>
    <w:rsid w:val="0045764D"/>
    <w:rsid w:val="004722DC"/>
    <w:rsid w:val="00480578"/>
    <w:rsid w:val="00481B69"/>
    <w:rsid w:val="0049280A"/>
    <w:rsid w:val="00493619"/>
    <w:rsid w:val="004A0AD2"/>
    <w:rsid w:val="004F1677"/>
    <w:rsid w:val="005231B7"/>
    <w:rsid w:val="005357A9"/>
    <w:rsid w:val="005425EC"/>
    <w:rsid w:val="00555801"/>
    <w:rsid w:val="005B48E1"/>
    <w:rsid w:val="005E39BB"/>
    <w:rsid w:val="006228E8"/>
    <w:rsid w:val="00631E08"/>
    <w:rsid w:val="00632C16"/>
    <w:rsid w:val="00664CFF"/>
    <w:rsid w:val="006A1135"/>
    <w:rsid w:val="006B6603"/>
    <w:rsid w:val="006E4A84"/>
    <w:rsid w:val="00715097"/>
    <w:rsid w:val="0072022B"/>
    <w:rsid w:val="00743571"/>
    <w:rsid w:val="0074637A"/>
    <w:rsid w:val="00762E19"/>
    <w:rsid w:val="007678BE"/>
    <w:rsid w:val="00773F83"/>
    <w:rsid w:val="00781A08"/>
    <w:rsid w:val="007974F0"/>
    <w:rsid w:val="007D1747"/>
    <w:rsid w:val="00817557"/>
    <w:rsid w:val="008439DA"/>
    <w:rsid w:val="008623BA"/>
    <w:rsid w:val="00866475"/>
    <w:rsid w:val="00866C6D"/>
    <w:rsid w:val="0087157B"/>
    <w:rsid w:val="008776BD"/>
    <w:rsid w:val="008D7431"/>
    <w:rsid w:val="00906625"/>
    <w:rsid w:val="00906AEE"/>
    <w:rsid w:val="0091738F"/>
    <w:rsid w:val="0092149F"/>
    <w:rsid w:val="0094032C"/>
    <w:rsid w:val="00965856"/>
    <w:rsid w:val="00992A84"/>
    <w:rsid w:val="0099577B"/>
    <w:rsid w:val="009C6F60"/>
    <w:rsid w:val="009E361A"/>
    <w:rsid w:val="009F6485"/>
    <w:rsid w:val="009F694B"/>
    <w:rsid w:val="00A32ADD"/>
    <w:rsid w:val="00A86147"/>
    <w:rsid w:val="00B02A9E"/>
    <w:rsid w:val="00B276C3"/>
    <w:rsid w:val="00B620AF"/>
    <w:rsid w:val="00B66D2F"/>
    <w:rsid w:val="00B9223C"/>
    <w:rsid w:val="00B970FA"/>
    <w:rsid w:val="00BA546C"/>
    <w:rsid w:val="00BC22AF"/>
    <w:rsid w:val="00BE1140"/>
    <w:rsid w:val="00BF531E"/>
    <w:rsid w:val="00C11776"/>
    <w:rsid w:val="00C23FD3"/>
    <w:rsid w:val="00C461CE"/>
    <w:rsid w:val="00C625CA"/>
    <w:rsid w:val="00C64975"/>
    <w:rsid w:val="00C82E22"/>
    <w:rsid w:val="00C87EDD"/>
    <w:rsid w:val="00C9126D"/>
    <w:rsid w:val="00C95FCB"/>
    <w:rsid w:val="00CA282F"/>
    <w:rsid w:val="00CE1996"/>
    <w:rsid w:val="00D11EAB"/>
    <w:rsid w:val="00D33F9B"/>
    <w:rsid w:val="00DA5E73"/>
    <w:rsid w:val="00DB57FA"/>
    <w:rsid w:val="00DC63EC"/>
    <w:rsid w:val="00DE4527"/>
    <w:rsid w:val="00DF5DE4"/>
    <w:rsid w:val="00E02FBB"/>
    <w:rsid w:val="00E21ECD"/>
    <w:rsid w:val="00E33F2B"/>
    <w:rsid w:val="00E80CE7"/>
    <w:rsid w:val="00E83599"/>
    <w:rsid w:val="00E855D5"/>
    <w:rsid w:val="00E92320"/>
    <w:rsid w:val="00EC2088"/>
    <w:rsid w:val="00EC4E9B"/>
    <w:rsid w:val="00ED0261"/>
    <w:rsid w:val="00EE5917"/>
    <w:rsid w:val="00EF6624"/>
    <w:rsid w:val="00F02173"/>
    <w:rsid w:val="00F621D9"/>
    <w:rsid w:val="00F66478"/>
    <w:rsid w:val="00F668A2"/>
    <w:rsid w:val="00F70278"/>
    <w:rsid w:val="00F91EB2"/>
    <w:rsid w:val="00FA77EB"/>
    <w:rsid w:val="00FB66A2"/>
    <w:rsid w:val="00FD4C1E"/>
    <w:rsid w:val="00FE2B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05A1B"/>
  <w15:chartTrackingRefBased/>
  <w15:docId w15:val="{A6E8CE42-7AA1-4DB5-8E4E-B9E3A4CDD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873"/>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68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6873"/>
    <w:rPr>
      <w:rFonts w:ascii="Calibri" w:eastAsia="Calibri" w:hAnsi="Calibri" w:cs="Times New Roman"/>
    </w:rPr>
  </w:style>
  <w:style w:type="paragraph" w:styleId="Piedepgina">
    <w:name w:val="footer"/>
    <w:basedOn w:val="Normal"/>
    <w:link w:val="PiedepginaCar"/>
    <w:uiPriority w:val="99"/>
    <w:unhideWhenUsed/>
    <w:rsid w:val="000268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6873"/>
    <w:rPr>
      <w:rFonts w:ascii="Calibri" w:eastAsia="Calibri" w:hAnsi="Calibri" w:cs="Times New Roman"/>
    </w:rPr>
  </w:style>
  <w:style w:type="table" w:styleId="Tablaconcuadrcula">
    <w:name w:val="Table Grid"/>
    <w:basedOn w:val="Tablanormal"/>
    <w:uiPriority w:val="39"/>
    <w:rsid w:val="000268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72022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72022B"/>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72022B"/>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965856"/>
    <w:pPr>
      <w:spacing w:after="0" w:line="240" w:lineRule="auto"/>
      <w:jc w:val="both"/>
    </w:pPr>
    <w:rPr>
      <w:rFonts w:asciiTheme="minorHAnsi" w:eastAsiaTheme="minorHAnsi" w:hAnsiTheme="minorHAnsi" w:cstheme="minorBidi"/>
      <w:vertAlign w:val="superscript"/>
    </w:rPr>
  </w:style>
  <w:style w:type="paragraph" w:styleId="NormalWeb">
    <w:name w:val="Normal (Web)"/>
    <w:basedOn w:val="Normal"/>
    <w:uiPriority w:val="99"/>
    <w:semiHidden/>
    <w:unhideWhenUsed/>
    <w:rsid w:val="00DA5E73"/>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3614254">
      <w:bodyDiv w:val="1"/>
      <w:marLeft w:val="0"/>
      <w:marRight w:val="0"/>
      <w:marTop w:val="0"/>
      <w:marBottom w:val="0"/>
      <w:divBdr>
        <w:top w:val="none" w:sz="0" w:space="0" w:color="auto"/>
        <w:left w:val="none" w:sz="0" w:space="0" w:color="auto"/>
        <w:bottom w:val="none" w:sz="0" w:space="0" w:color="auto"/>
        <w:right w:val="none" w:sz="0" w:space="0" w:color="auto"/>
      </w:divBdr>
    </w:div>
    <w:div w:id="976957042">
      <w:bodyDiv w:val="1"/>
      <w:marLeft w:val="0"/>
      <w:marRight w:val="0"/>
      <w:marTop w:val="0"/>
      <w:marBottom w:val="0"/>
      <w:divBdr>
        <w:top w:val="none" w:sz="0" w:space="0" w:color="auto"/>
        <w:left w:val="none" w:sz="0" w:space="0" w:color="auto"/>
        <w:bottom w:val="none" w:sz="0" w:space="0" w:color="auto"/>
        <w:right w:val="none" w:sz="0" w:space="0" w:color="auto"/>
      </w:divBdr>
    </w:div>
    <w:div w:id="1584677000">
      <w:bodyDiv w:val="1"/>
      <w:marLeft w:val="0"/>
      <w:marRight w:val="0"/>
      <w:marTop w:val="0"/>
      <w:marBottom w:val="0"/>
      <w:divBdr>
        <w:top w:val="none" w:sz="0" w:space="0" w:color="auto"/>
        <w:left w:val="none" w:sz="0" w:space="0" w:color="auto"/>
        <w:bottom w:val="none" w:sz="0" w:space="0" w:color="auto"/>
        <w:right w:val="none" w:sz="0" w:space="0" w:color="auto"/>
      </w:divBdr>
    </w:div>
    <w:div w:id="173149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8E49E9-981E-4A28-BE31-8ABAF94F2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2</Pages>
  <Words>458</Words>
  <Characters>2522</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Joel Jimenez</cp:lastModifiedBy>
  <cp:revision>122</cp:revision>
  <cp:lastPrinted>2024-06-13T21:49:00Z</cp:lastPrinted>
  <dcterms:created xsi:type="dcterms:W3CDTF">2023-12-27T00:51:00Z</dcterms:created>
  <dcterms:modified xsi:type="dcterms:W3CDTF">2024-08-13T17:50:00Z</dcterms:modified>
</cp:coreProperties>
</file>