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5A5" w:rsidRPr="00A208E3" w:rsidRDefault="007255A5" w:rsidP="00726BE4">
      <w:pPr>
        <w:spacing w:after="0" w:line="360" w:lineRule="auto"/>
        <w:ind w:left="3402"/>
        <w:jc w:val="both"/>
        <w:rPr>
          <w:rFonts w:ascii="Arial" w:hAnsi="Arial" w:cs="Arial"/>
          <w:b/>
          <w:sz w:val="24"/>
          <w:szCs w:val="24"/>
        </w:rPr>
      </w:pPr>
      <w:bookmarkStart w:id="0" w:name="_GoBack"/>
      <w:bookmarkEnd w:id="0"/>
      <w:r w:rsidRPr="00A208E3">
        <w:rPr>
          <w:rFonts w:ascii="Arial" w:hAnsi="Arial" w:cs="Arial"/>
          <w:b/>
          <w:sz w:val="24"/>
          <w:szCs w:val="24"/>
        </w:rPr>
        <w:t>Procedimiento Especial Sancionador.</w:t>
      </w:r>
    </w:p>
    <w:p w:rsidR="007255A5" w:rsidRPr="00A208E3" w:rsidRDefault="007255A5" w:rsidP="00726BE4">
      <w:pPr>
        <w:spacing w:after="0" w:line="360" w:lineRule="auto"/>
        <w:ind w:left="3402"/>
        <w:jc w:val="both"/>
        <w:rPr>
          <w:rFonts w:ascii="Arial" w:hAnsi="Arial" w:cs="Arial"/>
          <w:b/>
          <w:sz w:val="24"/>
          <w:szCs w:val="24"/>
        </w:rPr>
      </w:pPr>
      <w:r w:rsidRPr="00A208E3">
        <w:rPr>
          <w:rFonts w:ascii="Arial" w:hAnsi="Arial" w:cs="Arial"/>
          <w:b/>
          <w:sz w:val="24"/>
          <w:szCs w:val="24"/>
        </w:rPr>
        <w:t>EXPEDIENTE: TEEA-PES-0</w:t>
      </w:r>
      <w:r w:rsidR="00F13C0D">
        <w:rPr>
          <w:rFonts w:ascii="Arial" w:hAnsi="Arial" w:cs="Arial"/>
          <w:b/>
          <w:sz w:val="24"/>
          <w:szCs w:val="24"/>
        </w:rPr>
        <w:t>18</w:t>
      </w:r>
      <w:r w:rsidRPr="00A208E3">
        <w:rPr>
          <w:rFonts w:ascii="Arial" w:hAnsi="Arial" w:cs="Arial"/>
          <w:b/>
          <w:sz w:val="24"/>
          <w:szCs w:val="24"/>
        </w:rPr>
        <w:t>/201</w:t>
      </w:r>
      <w:r w:rsidR="0070781F">
        <w:rPr>
          <w:rFonts w:ascii="Arial" w:hAnsi="Arial" w:cs="Arial"/>
          <w:b/>
          <w:sz w:val="24"/>
          <w:szCs w:val="24"/>
        </w:rPr>
        <w:t>9</w:t>
      </w:r>
      <w:r w:rsidRPr="00A208E3">
        <w:rPr>
          <w:rFonts w:ascii="Arial" w:hAnsi="Arial" w:cs="Arial"/>
          <w:b/>
          <w:sz w:val="24"/>
          <w:szCs w:val="24"/>
        </w:rPr>
        <w:t xml:space="preserve">. </w:t>
      </w:r>
    </w:p>
    <w:p w:rsidR="007255A5" w:rsidRPr="00A208E3" w:rsidRDefault="007255A5" w:rsidP="00E7761F">
      <w:pPr>
        <w:spacing w:after="0" w:line="240" w:lineRule="auto"/>
        <w:ind w:left="3402"/>
        <w:jc w:val="both"/>
        <w:rPr>
          <w:rFonts w:ascii="Arial" w:hAnsi="Arial" w:cs="Arial"/>
          <w:sz w:val="24"/>
          <w:szCs w:val="24"/>
        </w:rPr>
      </w:pPr>
      <w:r w:rsidRPr="00A208E3">
        <w:rPr>
          <w:rFonts w:ascii="Arial" w:hAnsi="Arial" w:cs="Arial"/>
          <w:b/>
          <w:sz w:val="24"/>
          <w:szCs w:val="24"/>
        </w:rPr>
        <w:t xml:space="preserve">DENUNCIANTE: </w:t>
      </w:r>
      <w:r w:rsidR="00E7761F">
        <w:rPr>
          <w:rFonts w:ascii="Arial" w:hAnsi="Arial" w:cs="Arial"/>
          <w:sz w:val="24"/>
          <w:szCs w:val="24"/>
        </w:rPr>
        <w:t>PARTIDO ACCIÓN NACIONAL.</w:t>
      </w:r>
    </w:p>
    <w:p w:rsidR="00E7761F" w:rsidRDefault="00E7761F" w:rsidP="00E7761F">
      <w:pPr>
        <w:spacing w:after="0" w:line="240" w:lineRule="auto"/>
        <w:ind w:left="3402"/>
        <w:jc w:val="both"/>
        <w:rPr>
          <w:rFonts w:ascii="Arial" w:hAnsi="Arial" w:cs="Arial"/>
          <w:b/>
          <w:sz w:val="24"/>
          <w:szCs w:val="24"/>
        </w:rPr>
      </w:pPr>
    </w:p>
    <w:p w:rsidR="007255A5" w:rsidRPr="00A208E3" w:rsidRDefault="00E7761F" w:rsidP="00E7761F">
      <w:pPr>
        <w:spacing w:after="0" w:line="240" w:lineRule="auto"/>
        <w:ind w:left="3402"/>
        <w:jc w:val="both"/>
        <w:rPr>
          <w:rFonts w:ascii="Arial" w:hAnsi="Arial" w:cs="Arial"/>
          <w:b/>
          <w:sz w:val="24"/>
          <w:szCs w:val="24"/>
        </w:rPr>
      </w:pPr>
      <w:r w:rsidRPr="00A208E3">
        <w:rPr>
          <w:rFonts w:ascii="Arial" w:hAnsi="Arial" w:cs="Arial"/>
          <w:b/>
          <w:sz w:val="24"/>
          <w:szCs w:val="24"/>
        </w:rPr>
        <w:t xml:space="preserve">DENUNCIADOS: </w:t>
      </w:r>
      <w:r w:rsidRPr="00E7761F">
        <w:rPr>
          <w:rFonts w:ascii="Arial" w:hAnsi="Arial" w:cs="Arial"/>
          <w:sz w:val="24"/>
          <w:szCs w:val="24"/>
        </w:rPr>
        <w:t>D</w:t>
      </w:r>
      <w:r>
        <w:rPr>
          <w:rFonts w:ascii="Arial" w:hAnsi="Arial" w:cs="Arial"/>
          <w:sz w:val="24"/>
          <w:szCs w:val="24"/>
        </w:rPr>
        <w:t>ANIEL LÓPEZ PONCE, EN SU CARÁCTER DE CANDIDATO A PRESIDENTE MUNICIPAL DE CALVILLO</w:t>
      </w:r>
      <w:r w:rsidR="00277E87">
        <w:rPr>
          <w:rFonts w:ascii="Arial" w:hAnsi="Arial" w:cs="Arial"/>
          <w:sz w:val="24"/>
          <w:szCs w:val="24"/>
        </w:rPr>
        <w:t>,</w:t>
      </w:r>
      <w:r>
        <w:rPr>
          <w:rFonts w:ascii="Arial" w:hAnsi="Arial" w:cs="Arial"/>
          <w:sz w:val="24"/>
          <w:szCs w:val="24"/>
        </w:rPr>
        <w:t xml:space="preserve"> POR EL PARTIDO LIBRE DE AGUASCALIENTES</w:t>
      </w:r>
      <w:r w:rsidR="00B31D7D">
        <w:rPr>
          <w:rFonts w:ascii="Arial" w:hAnsi="Arial" w:cs="Arial"/>
          <w:sz w:val="24"/>
          <w:szCs w:val="24"/>
        </w:rPr>
        <w:t xml:space="preserve"> Y OTRO</w:t>
      </w:r>
      <w:r w:rsidRPr="00653478">
        <w:rPr>
          <w:rFonts w:ascii="Arial" w:hAnsi="Arial" w:cs="Arial"/>
          <w:sz w:val="24"/>
          <w:szCs w:val="24"/>
        </w:rPr>
        <w:t xml:space="preserve">. </w:t>
      </w:r>
    </w:p>
    <w:p w:rsidR="00E7761F" w:rsidRDefault="00E7761F" w:rsidP="00726BE4">
      <w:pPr>
        <w:spacing w:after="0" w:line="360" w:lineRule="auto"/>
        <w:ind w:left="3402"/>
        <w:jc w:val="both"/>
        <w:rPr>
          <w:rFonts w:ascii="Arial" w:hAnsi="Arial" w:cs="Arial"/>
          <w:b/>
          <w:sz w:val="24"/>
          <w:szCs w:val="24"/>
        </w:rPr>
      </w:pPr>
    </w:p>
    <w:p w:rsidR="007255A5" w:rsidRPr="00A208E3" w:rsidRDefault="007255A5" w:rsidP="00E7761F">
      <w:pPr>
        <w:spacing w:after="0" w:line="240" w:lineRule="auto"/>
        <w:ind w:left="3402"/>
        <w:jc w:val="both"/>
        <w:rPr>
          <w:rFonts w:ascii="Arial" w:hAnsi="Arial" w:cs="Arial"/>
          <w:sz w:val="24"/>
          <w:szCs w:val="24"/>
        </w:rPr>
      </w:pPr>
      <w:r w:rsidRPr="00A208E3">
        <w:rPr>
          <w:rFonts w:ascii="Arial" w:hAnsi="Arial" w:cs="Arial"/>
          <w:b/>
          <w:sz w:val="24"/>
          <w:szCs w:val="24"/>
        </w:rPr>
        <w:t xml:space="preserve">MAGISTRADO PONENTE: </w:t>
      </w:r>
      <w:r w:rsidRPr="00A208E3">
        <w:rPr>
          <w:rFonts w:ascii="Arial" w:hAnsi="Arial" w:cs="Arial"/>
          <w:sz w:val="24"/>
          <w:szCs w:val="24"/>
        </w:rPr>
        <w:t xml:space="preserve">JORGE RAMÓN DÍAZ DE LEÓN GUTIÉRREZ. </w:t>
      </w:r>
    </w:p>
    <w:p w:rsidR="00E7761F" w:rsidRDefault="00E7761F" w:rsidP="00726BE4">
      <w:pPr>
        <w:spacing w:after="0" w:line="360" w:lineRule="auto"/>
        <w:ind w:left="3402"/>
        <w:jc w:val="both"/>
        <w:rPr>
          <w:rFonts w:ascii="Arial" w:hAnsi="Arial" w:cs="Arial"/>
          <w:b/>
          <w:sz w:val="24"/>
          <w:szCs w:val="24"/>
        </w:rPr>
      </w:pPr>
    </w:p>
    <w:p w:rsidR="007255A5" w:rsidRPr="00A208E3" w:rsidRDefault="007255A5" w:rsidP="00E7761F">
      <w:pPr>
        <w:spacing w:after="0" w:line="240" w:lineRule="auto"/>
        <w:ind w:left="3402"/>
        <w:jc w:val="both"/>
        <w:rPr>
          <w:rFonts w:ascii="Arial" w:hAnsi="Arial" w:cs="Arial"/>
          <w:sz w:val="24"/>
          <w:szCs w:val="24"/>
        </w:rPr>
      </w:pPr>
      <w:r w:rsidRPr="00A208E3">
        <w:rPr>
          <w:rFonts w:ascii="Arial" w:hAnsi="Arial" w:cs="Arial"/>
          <w:b/>
          <w:sz w:val="24"/>
          <w:szCs w:val="24"/>
        </w:rPr>
        <w:t xml:space="preserve">SECRETARIA DE ESTUDIO: </w:t>
      </w:r>
      <w:r w:rsidRPr="00A208E3">
        <w:rPr>
          <w:rFonts w:ascii="Arial" w:hAnsi="Arial" w:cs="Arial"/>
          <w:sz w:val="24"/>
          <w:szCs w:val="24"/>
        </w:rPr>
        <w:t xml:space="preserve">CINDY CRISTINA MACÍAS AVELAR.  </w:t>
      </w:r>
    </w:p>
    <w:p w:rsidR="00E7761F" w:rsidRDefault="00E7761F" w:rsidP="00726BE4">
      <w:pPr>
        <w:spacing w:after="0" w:line="360" w:lineRule="auto"/>
        <w:ind w:left="3402"/>
        <w:jc w:val="both"/>
        <w:rPr>
          <w:rFonts w:ascii="Arial" w:hAnsi="Arial" w:cs="Arial"/>
          <w:b/>
          <w:sz w:val="24"/>
          <w:szCs w:val="24"/>
        </w:rPr>
      </w:pPr>
    </w:p>
    <w:p w:rsidR="0077177B" w:rsidRDefault="0077177B" w:rsidP="00726BE4">
      <w:pPr>
        <w:spacing w:after="0"/>
        <w:rPr>
          <w:rFonts w:ascii="Arial" w:hAnsi="Arial" w:cs="Arial"/>
          <w:sz w:val="24"/>
          <w:szCs w:val="24"/>
        </w:rPr>
      </w:pPr>
    </w:p>
    <w:p w:rsidR="007255A5" w:rsidRPr="00A208E3" w:rsidRDefault="007255A5" w:rsidP="00726BE4">
      <w:pPr>
        <w:spacing w:after="0"/>
        <w:rPr>
          <w:rFonts w:ascii="Arial" w:hAnsi="Arial" w:cs="Arial"/>
          <w:sz w:val="24"/>
          <w:szCs w:val="24"/>
        </w:rPr>
      </w:pPr>
      <w:r w:rsidRPr="00A208E3">
        <w:rPr>
          <w:rFonts w:ascii="Arial" w:hAnsi="Arial" w:cs="Arial"/>
          <w:sz w:val="24"/>
          <w:szCs w:val="24"/>
        </w:rPr>
        <w:t>Aguascalientes, Aguascalientes</w:t>
      </w:r>
      <w:r w:rsidRPr="00365BC2">
        <w:rPr>
          <w:rFonts w:ascii="Arial" w:hAnsi="Arial" w:cs="Arial"/>
          <w:sz w:val="24"/>
          <w:szCs w:val="24"/>
        </w:rPr>
        <w:t xml:space="preserve">, a </w:t>
      </w:r>
      <w:r w:rsidR="00277E87" w:rsidRPr="00FD7ECC">
        <w:rPr>
          <w:rFonts w:ascii="Arial" w:hAnsi="Arial" w:cs="Arial"/>
          <w:sz w:val="24"/>
          <w:szCs w:val="24"/>
        </w:rPr>
        <w:t>siete</w:t>
      </w:r>
      <w:r w:rsidR="00277E87">
        <w:rPr>
          <w:rFonts w:ascii="Arial" w:hAnsi="Arial" w:cs="Arial"/>
          <w:sz w:val="24"/>
          <w:szCs w:val="24"/>
        </w:rPr>
        <w:t xml:space="preserve"> </w:t>
      </w:r>
      <w:r w:rsidR="0069783A">
        <w:rPr>
          <w:rFonts w:ascii="Arial" w:hAnsi="Arial" w:cs="Arial"/>
          <w:sz w:val="24"/>
          <w:szCs w:val="24"/>
        </w:rPr>
        <w:t xml:space="preserve">de </w:t>
      </w:r>
      <w:r w:rsidR="00F13C0D">
        <w:rPr>
          <w:rFonts w:ascii="Arial" w:hAnsi="Arial" w:cs="Arial"/>
          <w:sz w:val="24"/>
          <w:szCs w:val="24"/>
        </w:rPr>
        <w:t>junio</w:t>
      </w:r>
      <w:r w:rsidR="0069783A">
        <w:rPr>
          <w:rFonts w:ascii="Arial" w:hAnsi="Arial" w:cs="Arial"/>
          <w:sz w:val="24"/>
          <w:szCs w:val="24"/>
        </w:rPr>
        <w:t xml:space="preserve"> </w:t>
      </w:r>
      <w:r w:rsidRPr="00A208E3">
        <w:rPr>
          <w:rFonts w:ascii="Arial" w:hAnsi="Arial" w:cs="Arial"/>
          <w:sz w:val="24"/>
          <w:szCs w:val="24"/>
        </w:rPr>
        <w:t>de dos mil dieci</w:t>
      </w:r>
      <w:r w:rsidR="0070781F">
        <w:rPr>
          <w:rFonts w:ascii="Arial" w:hAnsi="Arial" w:cs="Arial"/>
          <w:sz w:val="24"/>
          <w:szCs w:val="24"/>
        </w:rPr>
        <w:t>nueve</w:t>
      </w:r>
      <w:r w:rsidRPr="00A208E3">
        <w:rPr>
          <w:rFonts w:ascii="Arial" w:hAnsi="Arial" w:cs="Arial"/>
          <w:sz w:val="24"/>
          <w:szCs w:val="24"/>
        </w:rPr>
        <w:t>.</w:t>
      </w:r>
    </w:p>
    <w:p w:rsidR="00516D71" w:rsidRPr="00A208E3" w:rsidRDefault="00516D71" w:rsidP="00726BE4">
      <w:pPr>
        <w:spacing w:after="0"/>
        <w:jc w:val="both"/>
        <w:rPr>
          <w:rFonts w:ascii="Arial" w:hAnsi="Arial" w:cs="Arial"/>
          <w:b/>
          <w:sz w:val="24"/>
          <w:szCs w:val="24"/>
        </w:rPr>
      </w:pPr>
    </w:p>
    <w:p w:rsidR="0077177B" w:rsidRDefault="0077177B" w:rsidP="00726BE4">
      <w:pPr>
        <w:spacing w:after="0" w:line="360" w:lineRule="auto"/>
        <w:jc w:val="both"/>
        <w:rPr>
          <w:rFonts w:ascii="Arial" w:hAnsi="Arial" w:cs="Arial"/>
          <w:b/>
          <w:sz w:val="24"/>
          <w:szCs w:val="24"/>
        </w:rPr>
      </w:pPr>
    </w:p>
    <w:p w:rsidR="006516FE" w:rsidRPr="00123437" w:rsidRDefault="007255A5" w:rsidP="006516FE">
      <w:pPr>
        <w:spacing w:after="0" w:line="360" w:lineRule="auto"/>
        <w:jc w:val="both"/>
        <w:rPr>
          <w:rFonts w:ascii="Arial" w:hAnsi="Arial" w:cs="Arial"/>
          <w:sz w:val="24"/>
          <w:szCs w:val="24"/>
        </w:rPr>
      </w:pPr>
      <w:r w:rsidRPr="00123437">
        <w:rPr>
          <w:rFonts w:ascii="Arial" w:hAnsi="Arial" w:cs="Arial"/>
          <w:b/>
          <w:sz w:val="24"/>
          <w:szCs w:val="24"/>
        </w:rPr>
        <w:t>SENTENCIA</w:t>
      </w:r>
      <w:r w:rsidRPr="00123437">
        <w:rPr>
          <w:rFonts w:ascii="Arial" w:hAnsi="Arial" w:cs="Arial"/>
          <w:sz w:val="24"/>
          <w:szCs w:val="24"/>
        </w:rPr>
        <w:t xml:space="preserve"> por </w:t>
      </w:r>
      <w:r w:rsidR="00E7761F" w:rsidRPr="00653478">
        <w:rPr>
          <w:rFonts w:ascii="Arial" w:hAnsi="Arial" w:cs="Arial"/>
          <w:sz w:val="24"/>
          <w:szCs w:val="24"/>
        </w:rPr>
        <w:t xml:space="preserve">la que se determina </w:t>
      </w:r>
      <w:r w:rsidR="006516FE" w:rsidRPr="00653478">
        <w:rPr>
          <w:rFonts w:ascii="Arial" w:hAnsi="Arial" w:cs="Arial"/>
          <w:sz w:val="24"/>
          <w:szCs w:val="24"/>
        </w:rPr>
        <w:t xml:space="preserve">la </w:t>
      </w:r>
      <w:r w:rsidR="006516FE" w:rsidRPr="00EA6655">
        <w:rPr>
          <w:rFonts w:ascii="Arial" w:hAnsi="Arial" w:cs="Arial"/>
          <w:b/>
          <w:sz w:val="24"/>
          <w:szCs w:val="24"/>
        </w:rPr>
        <w:t>inexistencia</w:t>
      </w:r>
      <w:r w:rsidR="006516FE">
        <w:rPr>
          <w:rFonts w:ascii="Arial" w:hAnsi="Arial" w:cs="Arial"/>
          <w:sz w:val="24"/>
          <w:szCs w:val="24"/>
        </w:rPr>
        <w:t xml:space="preserve"> de la infracción consistente en </w:t>
      </w:r>
      <w:r w:rsidR="006516FE" w:rsidRPr="00653478">
        <w:rPr>
          <w:rFonts w:ascii="Arial" w:hAnsi="Arial" w:cs="Arial"/>
          <w:sz w:val="24"/>
          <w:szCs w:val="24"/>
        </w:rPr>
        <w:t xml:space="preserve">actos anticipados de </w:t>
      </w:r>
      <w:r w:rsidR="00277E87">
        <w:rPr>
          <w:rFonts w:ascii="Arial" w:hAnsi="Arial" w:cs="Arial"/>
          <w:sz w:val="24"/>
          <w:szCs w:val="24"/>
        </w:rPr>
        <w:t xml:space="preserve">precampaña y </w:t>
      </w:r>
      <w:r w:rsidR="006516FE" w:rsidRPr="00653478">
        <w:rPr>
          <w:rFonts w:ascii="Arial" w:hAnsi="Arial" w:cs="Arial"/>
          <w:sz w:val="24"/>
          <w:szCs w:val="24"/>
        </w:rPr>
        <w:t>campaña</w:t>
      </w:r>
      <w:r w:rsidR="006516FE">
        <w:rPr>
          <w:rFonts w:ascii="Arial" w:hAnsi="Arial" w:cs="Arial"/>
          <w:sz w:val="24"/>
          <w:szCs w:val="24"/>
        </w:rPr>
        <w:t xml:space="preserve">, atribuidos a </w:t>
      </w:r>
      <w:bookmarkStart w:id="1" w:name="_Hlk9347639"/>
      <w:r w:rsidR="006516FE">
        <w:rPr>
          <w:rFonts w:ascii="Arial" w:hAnsi="Arial" w:cs="Arial"/>
          <w:sz w:val="24"/>
          <w:szCs w:val="24"/>
        </w:rPr>
        <w:t>Daniel López Ponce</w:t>
      </w:r>
      <w:bookmarkEnd w:id="1"/>
      <w:r w:rsidR="006516FE">
        <w:rPr>
          <w:rFonts w:ascii="Arial" w:hAnsi="Arial" w:cs="Arial"/>
          <w:sz w:val="24"/>
          <w:szCs w:val="24"/>
        </w:rPr>
        <w:t>, en su carácter de candidato a Presidente Municipal de Calvillo, por el Partido Libre de Aguascalientes</w:t>
      </w:r>
      <w:r w:rsidR="00100265">
        <w:rPr>
          <w:rFonts w:ascii="Arial" w:hAnsi="Arial" w:cs="Arial"/>
          <w:sz w:val="24"/>
          <w:szCs w:val="24"/>
        </w:rPr>
        <w:t>,</w:t>
      </w:r>
      <w:r w:rsidR="00D11242">
        <w:rPr>
          <w:rFonts w:ascii="Arial" w:hAnsi="Arial" w:cs="Arial"/>
          <w:sz w:val="24"/>
          <w:szCs w:val="24"/>
        </w:rPr>
        <w:t xml:space="preserve"> en relación a</w:t>
      </w:r>
      <w:r w:rsidR="00277E87">
        <w:rPr>
          <w:rFonts w:ascii="Arial" w:hAnsi="Arial" w:cs="Arial"/>
          <w:sz w:val="24"/>
          <w:szCs w:val="24"/>
        </w:rPr>
        <w:t xml:space="preserve"> diversas publicaciones en su perfil de la red social Facebook.</w:t>
      </w:r>
    </w:p>
    <w:p w:rsidR="00100C05" w:rsidRPr="00123437" w:rsidRDefault="00100C05" w:rsidP="00100C05">
      <w:pPr>
        <w:spacing w:after="0" w:line="360" w:lineRule="auto"/>
        <w:jc w:val="both"/>
        <w:rPr>
          <w:rFonts w:ascii="Arial" w:hAnsi="Arial" w:cs="Arial"/>
          <w:sz w:val="24"/>
          <w:szCs w:val="24"/>
        </w:rPr>
      </w:pPr>
    </w:p>
    <w:p w:rsidR="00627C7A" w:rsidRPr="00A208E3" w:rsidRDefault="00627C7A" w:rsidP="00EA6655">
      <w:pPr>
        <w:spacing w:after="0" w:line="360" w:lineRule="auto"/>
        <w:jc w:val="center"/>
        <w:rPr>
          <w:rFonts w:ascii="Arial" w:hAnsi="Arial" w:cs="Arial"/>
          <w:b/>
        </w:rPr>
      </w:pPr>
      <w:r w:rsidRPr="00A208E3">
        <w:rPr>
          <w:rFonts w:ascii="Arial" w:hAnsi="Arial" w:cs="Arial"/>
          <w:b/>
        </w:rPr>
        <w:t>GLOSARIO</w:t>
      </w: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4428"/>
      </w:tblGrid>
      <w:tr w:rsidR="00E7761F" w:rsidRPr="00653478"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Denunciante:</w:t>
            </w:r>
          </w:p>
          <w:p w:rsidR="00E7761F" w:rsidRPr="00653478" w:rsidRDefault="00E7761F" w:rsidP="00633936">
            <w:pPr>
              <w:pStyle w:val="NormalWeb"/>
              <w:spacing w:before="0" w:beforeAutospacing="0" w:after="0" w:afterAutospacing="0" w:line="360" w:lineRule="auto"/>
              <w:contextualSpacing/>
              <w:mirrorIndents/>
              <w:jc w:val="both"/>
              <w:rPr>
                <w:rFonts w:ascii="Arial" w:hAnsi="Arial" w:cs="Arial"/>
                <w:b/>
                <w:lang w:eastAsia="en-US"/>
              </w:rPr>
            </w:pPr>
          </w:p>
        </w:tc>
        <w:tc>
          <w:tcPr>
            <w:tcW w:w="4428" w:type="dxa"/>
          </w:tcPr>
          <w:p w:rsidR="00E7761F" w:rsidRDefault="00E7761F" w:rsidP="00E7761F">
            <w:pPr>
              <w:pStyle w:val="NormalWeb"/>
              <w:spacing w:before="0" w:beforeAutospacing="0" w:after="0" w:afterAutospacing="0"/>
              <w:contextualSpacing/>
              <w:mirrorIndents/>
              <w:jc w:val="both"/>
              <w:rPr>
                <w:rFonts w:ascii="Arial" w:hAnsi="Arial" w:cs="Arial"/>
                <w:sz w:val="20"/>
                <w:szCs w:val="20"/>
              </w:rPr>
            </w:pPr>
            <w:r w:rsidRPr="00E7761F">
              <w:rPr>
                <w:rFonts w:ascii="Arial" w:hAnsi="Arial" w:cs="Arial"/>
                <w:sz w:val="20"/>
                <w:szCs w:val="20"/>
              </w:rPr>
              <w:t>Juan Sandoval Flores, en su carácter de representante propietario del Partido Acción Nacional, ante el consejo municipal electoral de Calvillo del Instituto Estatal Electoral.</w:t>
            </w:r>
          </w:p>
          <w:p w:rsidR="00E7761F" w:rsidRPr="00653478" w:rsidRDefault="00E7761F" w:rsidP="00E7761F">
            <w:pPr>
              <w:pStyle w:val="NormalWeb"/>
              <w:spacing w:before="0" w:beforeAutospacing="0" w:after="0" w:afterAutospacing="0"/>
              <w:contextualSpacing/>
              <w:mirrorIndents/>
              <w:jc w:val="both"/>
              <w:rPr>
                <w:rFonts w:ascii="Arial" w:hAnsi="Arial" w:cs="Arial"/>
                <w:lang w:eastAsia="en-US"/>
              </w:rPr>
            </w:pP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Denunciado</w:t>
            </w:r>
            <w:r>
              <w:rPr>
                <w:rFonts w:ascii="Arial" w:hAnsi="Arial" w:cs="Arial"/>
                <w:b/>
                <w:sz w:val="20"/>
                <w:szCs w:val="20"/>
                <w:lang w:eastAsia="en-US"/>
              </w:rPr>
              <w:t>:</w:t>
            </w:r>
          </w:p>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rPr>
            </w:pPr>
            <w:r w:rsidRPr="00E7761F">
              <w:rPr>
                <w:rFonts w:ascii="Arial" w:hAnsi="Arial" w:cs="Arial"/>
                <w:sz w:val="20"/>
                <w:szCs w:val="20"/>
              </w:rPr>
              <w:t xml:space="preserve">Daniel López Ponce, en su carácter de candidato a Presidente Municipal de Calvillo, por el Partido Libre de Aguascalientes. </w:t>
            </w:r>
          </w:p>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 xml:space="preserve"> </w:t>
            </w: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PLA:</w:t>
            </w:r>
          </w:p>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Partido Libre de Aguascalientes.</w:t>
            </w: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PAN:</w:t>
            </w:r>
          </w:p>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Partido Acción Nacional.</w:t>
            </w:r>
          </w:p>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IEE:</w:t>
            </w:r>
          </w:p>
        </w:tc>
        <w:tc>
          <w:tcPr>
            <w:tcW w:w="4428" w:type="dxa"/>
          </w:tcPr>
          <w:p w:rsid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Instituto Estatal Electoral.</w:t>
            </w:r>
          </w:p>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Tribunal Electoral:</w:t>
            </w:r>
          </w:p>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p>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Tribunal Electoral del Estado de Aguascalientes.</w:t>
            </w: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Secretario Ejecutivo:</w:t>
            </w:r>
          </w:p>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Secretario Ejecutivo del Consejo General del IEE.</w:t>
            </w:r>
          </w:p>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CP</w:t>
            </w:r>
            <w:r w:rsidR="0043630C">
              <w:rPr>
                <w:rFonts w:ascii="Arial" w:hAnsi="Arial" w:cs="Arial"/>
                <w:b/>
                <w:sz w:val="20"/>
                <w:szCs w:val="20"/>
                <w:lang w:eastAsia="en-US"/>
              </w:rPr>
              <w:t>E</w:t>
            </w:r>
            <w:r w:rsidRPr="00E7761F">
              <w:rPr>
                <w:rFonts w:ascii="Arial" w:hAnsi="Arial" w:cs="Arial"/>
                <w:b/>
                <w:sz w:val="20"/>
                <w:szCs w:val="20"/>
                <w:lang w:eastAsia="en-US"/>
              </w:rPr>
              <w:t>UM</w:t>
            </w:r>
            <w:r>
              <w:rPr>
                <w:rFonts w:ascii="Arial" w:hAnsi="Arial" w:cs="Arial"/>
                <w:b/>
                <w:sz w:val="20"/>
                <w:szCs w:val="20"/>
                <w:lang w:eastAsia="en-US"/>
              </w:rPr>
              <w:t>:</w:t>
            </w: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Constitución Política de los Estados Unidos Mexicanos</w:t>
            </w:r>
            <w:r w:rsidR="000620E5">
              <w:rPr>
                <w:rFonts w:ascii="Arial" w:hAnsi="Arial" w:cs="Arial"/>
                <w:sz w:val="20"/>
                <w:szCs w:val="20"/>
                <w:lang w:eastAsia="en-US"/>
              </w:rPr>
              <w:t>.</w:t>
            </w:r>
          </w:p>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p>
        </w:tc>
      </w:tr>
      <w:tr w:rsidR="00633936" w:rsidRPr="00E7761F" w:rsidTr="0047188C">
        <w:tc>
          <w:tcPr>
            <w:tcW w:w="2794" w:type="dxa"/>
          </w:tcPr>
          <w:p w:rsidR="00633936" w:rsidRPr="00E7761F" w:rsidRDefault="00633936" w:rsidP="00E7761F">
            <w:pPr>
              <w:pStyle w:val="NormalWeb"/>
              <w:spacing w:before="0" w:beforeAutospacing="0" w:after="0" w:afterAutospacing="0"/>
              <w:contextualSpacing/>
              <w:mirrorIndents/>
              <w:jc w:val="both"/>
              <w:rPr>
                <w:rFonts w:ascii="Arial" w:hAnsi="Arial" w:cs="Arial"/>
                <w:b/>
                <w:sz w:val="20"/>
                <w:szCs w:val="20"/>
                <w:lang w:eastAsia="en-US"/>
              </w:rPr>
            </w:pPr>
            <w:r>
              <w:rPr>
                <w:rFonts w:ascii="Arial" w:hAnsi="Arial" w:cs="Arial"/>
                <w:b/>
                <w:sz w:val="20"/>
                <w:szCs w:val="20"/>
                <w:lang w:eastAsia="en-US"/>
              </w:rPr>
              <w:t>LEGIPE:</w:t>
            </w:r>
          </w:p>
        </w:tc>
        <w:tc>
          <w:tcPr>
            <w:tcW w:w="4428" w:type="dxa"/>
          </w:tcPr>
          <w:p w:rsidR="00633936" w:rsidRDefault="00633936" w:rsidP="00E7761F">
            <w:pPr>
              <w:pStyle w:val="NormalWeb"/>
              <w:spacing w:before="0" w:beforeAutospacing="0" w:after="0" w:afterAutospacing="0"/>
              <w:contextualSpacing/>
              <w:mirrorIndents/>
              <w:jc w:val="both"/>
              <w:rPr>
                <w:rFonts w:ascii="Arial" w:hAnsi="Arial" w:cs="Arial"/>
                <w:sz w:val="20"/>
                <w:szCs w:val="20"/>
                <w:lang w:eastAsia="en-US"/>
              </w:rPr>
            </w:pPr>
            <w:r>
              <w:rPr>
                <w:rFonts w:ascii="Arial" w:hAnsi="Arial" w:cs="Arial"/>
                <w:sz w:val="20"/>
                <w:szCs w:val="20"/>
                <w:lang w:eastAsia="en-US"/>
              </w:rPr>
              <w:t>Ley General de Instituciones y Procedimientos Electorales.</w:t>
            </w:r>
          </w:p>
          <w:p w:rsidR="00633936" w:rsidRPr="00E7761F" w:rsidRDefault="00633936" w:rsidP="00E7761F">
            <w:pPr>
              <w:pStyle w:val="NormalWeb"/>
              <w:spacing w:before="0" w:beforeAutospacing="0" w:after="0" w:afterAutospacing="0"/>
              <w:contextualSpacing/>
              <w:mirrorIndents/>
              <w:jc w:val="both"/>
              <w:rPr>
                <w:rFonts w:ascii="Arial" w:hAnsi="Arial" w:cs="Arial"/>
                <w:sz w:val="20"/>
                <w:szCs w:val="20"/>
                <w:lang w:eastAsia="en-US"/>
              </w:rPr>
            </w:pPr>
          </w:p>
        </w:tc>
      </w:tr>
      <w:tr w:rsidR="00E7761F" w:rsidRPr="00E7761F" w:rsidTr="0047188C">
        <w:tc>
          <w:tcPr>
            <w:tcW w:w="2794" w:type="dxa"/>
          </w:tcPr>
          <w:p w:rsidR="00E7761F" w:rsidRPr="00E7761F" w:rsidRDefault="00E7761F" w:rsidP="00E7761F">
            <w:pPr>
              <w:pStyle w:val="NormalWeb"/>
              <w:spacing w:before="0" w:beforeAutospacing="0" w:after="0" w:afterAutospacing="0"/>
              <w:contextualSpacing/>
              <w:mirrorIndents/>
              <w:jc w:val="both"/>
              <w:rPr>
                <w:rFonts w:ascii="Arial" w:hAnsi="Arial" w:cs="Arial"/>
                <w:b/>
                <w:sz w:val="20"/>
                <w:szCs w:val="20"/>
                <w:lang w:eastAsia="en-US"/>
              </w:rPr>
            </w:pPr>
            <w:r w:rsidRPr="00E7761F">
              <w:rPr>
                <w:rFonts w:ascii="Arial" w:hAnsi="Arial" w:cs="Arial"/>
                <w:b/>
                <w:sz w:val="20"/>
                <w:szCs w:val="20"/>
                <w:lang w:eastAsia="en-US"/>
              </w:rPr>
              <w:t>Código</w:t>
            </w:r>
            <w:r w:rsidR="00633936">
              <w:rPr>
                <w:rFonts w:ascii="Arial" w:hAnsi="Arial" w:cs="Arial"/>
                <w:b/>
                <w:sz w:val="20"/>
                <w:szCs w:val="20"/>
                <w:lang w:eastAsia="en-US"/>
              </w:rPr>
              <w:t xml:space="preserve"> Electoral</w:t>
            </w:r>
            <w:r>
              <w:rPr>
                <w:rFonts w:ascii="Arial" w:hAnsi="Arial" w:cs="Arial"/>
                <w:b/>
                <w:sz w:val="20"/>
                <w:szCs w:val="20"/>
                <w:lang w:eastAsia="en-US"/>
              </w:rPr>
              <w:t>:</w:t>
            </w:r>
          </w:p>
        </w:tc>
        <w:tc>
          <w:tcPr>
            <w:tcW w:w="4428" w:type="dxa"/>
          </w:tcPr>
          <w:p w:rsidR="00E7761F" w:rsidRPr="00E7761F" w:rsidRDefault="00E7761F" w:rsidP="00E7761F">
            <w:pPr>
              <w:pStyle w:val="NormalWeb"/>
              <w:spacing w:before="0" w:beforeAutospacing="0" w:after="0" w:afterAutospacing="0"/>
              <w:contextualSpacing/>
              <w:mirrorIndents/>
              <w:jc w:val="both"/>
              <w:rPr>
                <w:rFonts w:ascii="Arial" w:hAnsi="Arial" w:cs="Arial"/>
                <w:sz w:val="20"/>
                <w:szCs w:val="20"/>
                <w:lang w:eastAsia="en-US"/>
              </w:rPr>
            </w:pPr>
            <w:r w:rsidRPr="00E7761F">
              <w:rPr>
                <w:rFonts w:ascii="Arial" w:hAnsi="Arial" w:cs="Arial"/>
                <w:sz w:val="20"/>
                <w:szCs w:val="20"/>
                <w:lang w:eastAsia="en-US"/>
              </w:rPr>
              <w:t>Código Electoral del Estado de Aguascalientes</w:t>
            </w:r>
            <w:r w:rsidR="000620E5">
              <w:rPr>
                <w:rFonts w:ascii="Arial" w:hAnsi="Arial" w:cs="Arial"/>
                <w:sz w:val="20"/>
                <w:szCs w:val="20"/>
                <w:lang w:eastAsia="en-US"/>
              </w:rPr>
              <w:t>.</w:t>
            </w:r>
          </w:p>
        </w:tc>
      </w:tr>
    </w:tbl>
    <w:p w:rsidR="00627C7A" w:rsidRPr="00A208E3" w:rsidRDefault="00627C7A" w:rsidP="00726BE4">
      <w:pPr>
        <w:pStyle w:val="NormalWeb"/>
        <w:numPr>
          <w:ilvl w:val="0"/>
          <w:numId w:val="2"/>
        </w:numPr>
        <w:spacing w:before="0" w:beforeAutospacing="0" w:after="0" w:afterAutospacing="0" w:line="360" w:lineRule="auto"/>
        <w:contextualSpacing/>
        <w:mirrorIndents/>
        <w:jc w:val="both"/>
        <w:rPr>
          <w:rFonts w:ascii="Arial" w:hAnsi="Arial" w:cs="Arial"/>
        </w:rPr>
      </w:pPr>
      <w:r w:rsidRPr="00A208E3">
        <w:rPr>
          <w:rFonts w:ascii="Arial" w:hAnsi="Arial" w:cs="Arial"/>
          <w:b/>
        </w:rPr>
        <w:lastRenderedPageBreak/>
        <w:t>PROCESO ELECTORAL LOCAL 201</w:t>
      </w:r>
      <w:r w:rsidR="00E7761F">
        <w:rPr>
          <w:rFonts w:ascii="Arial" w:hAnsi="Arial" w:cs="Arial"/>
          <w:b/>
        </w:rPr>
        <w:t>8</w:t>
      </w:r>
      <w:r w:rsidR="002C732B">
        <w:rPr>
          <w:rFonts w:ascii="Arial" w:hAnsi="Arial" w:cs="Arial"/>
          <w:b/>
        </w:rPr>
        <w:t>-2</w:t>
      </w:r>
      <w:r w:rsidRPr="00A208E3">
        <w:rPr>
          <w:rFonts w:ascii="Arial" w:hAnsi="Arial" w:cs="Arial"/>
          <w:b/>
        </w:rPr>
        <w:t>01</w:t>
      </w:r>
      <w:r w:rsidR="00E7761F">
        <w:rPr>
          <w:rFonts w:ascii="Arial" w:hAnsi="Arial" w:cs="Arial"/>
          <w:b/>
        </w:rPr>
        <w:t>9</w:t>
      </w:r>
      <w:r w:rsidRPr="00A208E3">
        <w:rPr>
          <w:rFonts w:ascii="Arial" w:hAnsi="Arial" w:cs="Arial"/>
          <w:b/>
        </w:rPr>
        <w:t>.</w:t>
      </w:r>
    </w:p>
    <w:p w:rsidR="00E7761F" w:rsidRDefault="00E7761F" w:rsidP="00E7761F">
      <w:pPr>
        <w:pStyle w:val="NormalWeb"/>
        <w:spacing w:before="0" w:beforeAutospacing="0" w:after="0" w:afterAutospacing="0" w:line="360" w:lineRule="auto"/>
        <w:contextualSpacing/>
        <w:jc w:val="both"/>
        <w:rPr>
          <w:rFonts w:ascii="Arial" w:hAnsi="Arial" w:cs="Arial"/>
        </w:rPr>
      </w:pPr>
    </w:p>
    <w:p w:rsidR="00E7761F" w:rsidRDefault="00E7761F" w:rsidP="00E7761F">
      <w:pPr>
        <w:pStyle w:val="NormalWeb"/>
        <w:spacing w:before="0" w:beforeAutospacing="0" w:after="0" w:afterAutospacing="0" w:line="360" w:lineRule="auto"/>
        <w:contextualSpacing/>
        <w:jc w:val="both"/>
        <w:rPr>
          <w:rFonts w:ascii="Arial" w:hAnsi="Arial" w:cs="Arial"/>
        </w:rPr>
      </w:pPr>
      <w:r>
        <w:rPr>
          <w:rFonts w:ascii="Arial" w:hAnsi="Arial" w:cs="Arial"/>
        </w:rPr>
        <w:t>El diez de octubre del dos mil dieciocho, dio inicio al proceso electoral local 2018-2019, para la renovación de los Ayuntamientos del Estado de Aguascalientes</w:t>
      </w:r>
      <w:r w:rsidRPr="00653478">
        <w:rPr>
          <w:rFonts w:ascii="Arial" w:hAnsi="Arial" w:cs="Arial"/>
        </w:rPr>
        <w:t>.</w:t>
      </w:r>
    </w:p>
    <w:p w:rsidR="00E7761F" w:rsidRDefault="00E7761F" w:rsidP="00E7761F">
      <w:pPr>
        <w:pStyle w:val="NormalWeb"/>
        <w:spacing w:before="0" w:beforeAutospacing="0" w:after="0" w:afterAutospacing="0" w:line="360" w:lineRule="auto"/>
        <w:contextualSpacing/>
        <w:jc w:val="both"/>
        <w:rPr>
          <w:rFonts w:ascii="Arial" w:hAnsi="Arial" w:cs="Arial"/>
        </w:rPr>
      </w:pPr>
    </w:p>
    <w:p w:rsidR="00E7761F" w:rsidRDefault="00E7761F" w:rsidP="00E7761F">
      <w:pPr>
        <w:pStyle w:val="NormalWeb"/>
        <w:spacing w:before="0" w:beforeAutospacing="0" w:after="0" w:afterAutospacing="0" w:line="360" w:lineRule="auto"/>
        <w:contextualSpacing/>
        <w:jc w:val="both"/>
        <w:rPr>
          <w:rFonts w:ascii="Arial" w:hAnsi="Arial" w:cs="Arial"/>
        </w:rPr>
      </w:pPr>
      <w:r>
        <w:rPr>
          <w:rFonts w:ascii="Arial" w:hAnsi="Arial" w:cs="Arial"/>
        </w:rPr>
        <w:t xml:space="preserve">Para </w:t>
      </w:r>
      <w:r w:rsidR="00EA6655">
        <w:rPr>
          <w:rFonts w:ascii="Arial" w:hAnsi="Arial" w:cs="Arial"/>
        </w:rPr>
        <w:t>e</w:t>
      </w:r>
      <w:r>
        <w:rPr>
          <w:rFonts w:ascii="Arial" w:hAnsi="Arial" w:cs="Arial"/>
        </w:rPr>
        <w:t xml:space="preserve">l municipio </w:t>
      </w:r>
      <w:r w:rsidR="00EA6655">
        <w:rPr>
          <w:rFonts w:ascii="Arial" w:hAnsi="Arial" w:cs="Arial"/>
        </w:rPr>
        <w:t xml:space="preserve">de </w:t>
      </w:r>
      <w:r w:rsidR="00D35169">
        <w:rPr>
          <w:rFonts w:ascii="Arial" w:hAnsi="Arial" w:cs="Arial"/>
        </w:rPr>
        <w:t>Calvillo</w:t>
      </w:r>
      <w:r>
        <w:rPr>
          <w:rFonts w:ascii="Arial" w:hAnsi="Arial" w:cs="Arial"/>
        </w:rPr>
        <w:t xml:space="preserve">, con un número de habitantes superior a los cuarenta mil, </w:t>
      </w:r>
      <w:r w:rsidR="00EA6655">
        <w:rPr>
          <w:rFonts w:ascii="Arial" w:hAnsi="Arial" w:cs="Arial"/>
        </w:rPr>
        <w:t>las etapas del proceso electoral que interesan para el presente asunto son</w:t>
      </w:r>
      <w:r>
        <w:rPr>
          <w:rFonts w:ascii="Arial" w:hAnsi="Arial" w:cs="Arial"/>
        </w:rPr>
        <w:t>:</w:t>
      </w:r>
    </w:p>
    <w:p w:rsidR="00E7761F" w:rsidRDefault="00E7761F" w:rsidP="00E7761F">
      <w:pPr>
        <w:spacing w:after="0" w:line="360" w:lineRule="auto"/>
        <w:ind w:left="-283" w:right="-283"/>
        <w:jc w:val="both"/>
        <w:rPr>
          <w:rFonts w:ascii="Arial" w:hAnsi="Arial" w:cs="Arial"/>
          <w:sz w:val="24"/>
          <w:szCs w:val="24"/>
        </w:rPr>
      </w:pPr>
    </w:p>
    <w:tbl>
      <w:tblPr>
        <w:tblStyle w:val="Tablaconcuadrcula"/>
        <w:tblW w:w="8789" w:type="dxa"/>
        <w:tblInd w:w="-5" w:type="dxa"/>
        <w:tblLook w:val="04A0" w:firstRow="1" w:lastRow="0" w:firstColumn="1" w:lastColumn="0" w:noHBand="0" w:noVBand="1"/>
      </w:tblPr>
      <w:tblGrid>
        <w:gridCol w:w="4419"/>
        <w:gridCol w:w="4370"/>
      </w:tblGrid>
      <w:tr w:rsidR="00E7761F" w:rsidTr="00D35169">
        <w:tc>
          <w:tcPr>
            <w:tcW w:w="4419" w:type="dxa"/>
            <w:shd w:val="clear" w:color="auto" w:fill="DBDBDB" w:themeFill="accent3" w:themeFillTint="66"/>
          </w:tcPr>
          <w:p w:rsidR="00E7761F" w:rsidRPr="009306E5" w:rsidRDefault="00E7761F" w:rsidP="00633936">
            <w:pPr>
              <w:spacing w:line="360" w:lineRule="auto"/>
              <w:ind w:right="-90"/>
              <w:jc w:val="center"/>
              <w:rPr>
                <w:rFonts w:ascii="Arial" w:hAnsi="Arial" w:cs="Arial"/>
                <w:b/>
              </w:rPr>
            </w:pPr>
            <w:r w:rsidRPr="009306E5">
              <w:rPr>
                <w:rFonts w:ascii="Arial" w:hAnsi="Arial" w:cs="Arial"/>
                <w:b/>
              </w:rPr>
              <w:t>Etapas del proceso electoral 2018-2019</w:t>
            </w:r>
          </w:p>
        </w:tc>
        <w:tc>
          <w:tcPr>
            <w:tcW w:w="4370" w:type="dxa"/>
            <w:shd w:val="clear" w:color="auto" w:fill="DBDBDB" w:themeFill="accent3" w:themeFillTint="66"/>
          </w:tcPr>
          <w:p w:rsidR="00E7761F" w:rsidRPr="009306E5" w:rsidRDefault="00E7761F" w:rsidP="00633936">
            <w:pPr>
              <w:spacing w:line="360" w:lineRule="auto"/>
              <w:ind w:right="-283"/>
              <w:jc w:val="center"/>
              <w:rPr>
                <w:rFonts w:ascii="Arial" w:hAnsi="Arial" w:cs="Arial"/>
                <w:b/>
              </w:rPr>
            </w:pPr>
            <w:r w:rsidRPr="009306E5">
              <w:rPr>
                <w:rFonts w:ascii="Arial" w:hAnsi="Arial" w:cs="Arial"/>
                <w:b/>
              </w:rPr>
              <w:t>Fechas</w:t>
            </w:r>
            <w:r w:rsidR="00D35169">
              <w:rPr>
                <w:rFonts w:ascii="Arial" w:hAnsi="Arial" w:cs="Arial"/>
                <w:b/>
              </w:rPr>
              <w:t xml:space="preserve"> (2019)</w:t>
            </w:r>
          </w:p>
        </w:tc>
      </w:tr>
      <w:tr w:rsidR="00E7761F" w:rsidTr="00E7761F">
        <w:tc>
          <w:tcPr>
            <w:tcW w:w="4419" w:type="dxa"/>
          </w:tcPr>
          <w:p w:rsidR="00E7761F" w:rsidRPr="009306E5" w:rsidRDefault="00E7761F" w:rsidP="00D35169">
            <w:pPr>
              <w:ind w:right="-283"/>
              <w:rPr>
                <w:rFonts w:ascii="Arial" w:hAnsi="Arial" w:cs="Arial"/>
                <w:b/>
              </w:rPr>
            </w:pPr>
            <w:r w:rsidRPr="009306E5">
              <w:rPr>
                <w:rFonts w:ascii="Arial" w:hAnsi="Arial" w:cs="Arial"/>
                <w:b/>
              </w:rPr>
              <w:t>Precampaña</w:t>
            </w:r>
            <w:r>
              <w:rPr>
                <w:rFonts w:ascii="Arial" w:hAnsi="Arial" w:cs="Arial"/>
                <w:b/>
              </w:rPr>
              <w:t>:</w:t>
            </w:r>
          </w:p>
        </w:tc>
        <w:tc>
          <w:tcPr>
            <w:tcW w:w="4370" w:type="dxa"/>
          </w:tcPr>
          <w:p w:rsidR="00E7761F" w:rsidRDefault="00E7761F" w:rsidP="00D35169">
            <w:pPr>
              <w:ind w:left="3" w:hanging="3"/>
              <w:rPr>
                <w:rFonts w:ascii="Arial" w:hAnsi="Arial" w:cs="Arial"/>
              </w:rPr>
            </w:pPr>
            <w:r w:rsidRPr="009306E5">
              <w:rPr>
                <w:rFonts w:ascii="Arial" w:hAnsi="Arial" w:cs="Arial"/>
              </w:rPr>
              <w:t>Del diez de febrero al once de marzo.</w:t>
            </w:r>
          </w:p>
          <w:p w:rsidR="00D35169" w:rsidRPr="009306E5" w:rsidRDefault="00D35169" w:rsidP="00D35169">
            <w:pPr>
              <w:ind w:left="3" w:hanging="3"/>
              <w:rPr>
                <w:rFonts w:ascii="Arial" w:hAnsi="Arial" w:cs="Arial"/>
              </w:rPr>
            </w:pPr>
          </w:p>
        </w:tc>
      </w:tr>
      <w:tr w:rsidR="00E7761F" w:rsidTr="00E7761F">
        <w:tc>
          <w:tcPr>
            <w:tcW w:w="4419" w:type="dxa"/>
          </w:tcPr>
          <w:p w:rsidR="00E7761F" w:rsidRPr="009306E5" w:rsidRDefault="00E7761F" w:rsidP="00D35169">
            <w:pPr>
              <w:ind w:right="-283"/>
              <w:rPr>
                <w:rFonts w:ascii="Arial" w:hAnsi="Arial" w:cs="Arial"/>
                <w:b/>
              </w:rPr>
            </w:pPr>
            <w:r w:rsidRPr="009306E5">
              <w:rPr>
                <w:rFonts w:ascii="Arial" w:hAnsi="Arial" w:cs="Arial"/>
                <w:b/>
              </w:rPr>
              <w:t>Campaña</w:t>
            </w:r>
            <w:r>
              <w:rPr>
                <w:rFonts w:ascii="Arial" w:hAnsi="Arial" w:cs="Arial"/>
                <w:b/>
              </w:rPr>
              <w:t>:</w:t>
            </w:r>
          </w:p>
        </w:tc>
        <w:tc>
          <w:tcPr>
            <w:tcW w:w="4370" w:type="dxa"/>
          </w:tcPr>
          <w:p w:rsidR="00E7761F" w:rsidRDefault="00E7761F" w:rsidP="00D35169">
            <w:pPr>
              <w:ind w:left="3" w:right="-283" w:hanging="3"/>
              <w:rPr>
                <w:rFonts w:ascii="Arial" w:hAnsi="Arial" w:cs="Arial"/>
              </w:rPr>
            </w:pPr>
            <w:r w:rsidRPr="009306E5">
              <w:rPr>
                <w:rFonts w:ascii="Arial" w:hAnsi="Arial" w:cs="Arial"/>
              </w:rPr>
              <w:t>Del quince de abril al veintinueve de mayo.</w:t>
            </w:r>
          </w:p>
          <w:p w:rsidR="00D35169" w:rsidRPr="009306E5" w:rsidRDefault="00D35169" w:rsidP="00D35169">
            <w:pPr>
              <w:ind w:left="3" w:right="-283" w:hanging="3"/>
              <w:rPr>
                <w:rFonts w:ascii="Arial" w:hAnsi="Arial" w:cs="Arial"/>
              </w:rPr>
            </w:pPr>
          </w:p>
        </w:tc>
      </w:tr>
      <w:tr w:rsidR="00E7761F" w:rsidTr="00E7761F">
        <w:tc>
          <w:tcPr>
            <w:tcW w:w="4419" w:type="dxa"/>
          </w:tcPr>
          <w:p w:rsidR="00E7761F" w:rsidRPr="009306E5" w:rsidRDefault="00E7761F" w:rsidP="00D35169">
            <w:pPr>
              <w:ind w:right="-283"/>
              <w:rPr>
                <w:rFonts w:ascii="Arial" w:hAnsi="Arial" w:cs="Arial"/>
                <w:b/>
              </w:rPr>
            </w:pPr>
            <w:r w:rsidRPr="009306E5">
              <w:rPr>
                <w:rFonts w:ascii="Arial" w:hAnsi="Arial" w:cs="Arial"/>
                <w:b/>
              </w:rPr>
              <w:t>Jornada Electoral</w:t>
            </w:r>
            <w:r>
              <w:rPr>
                <w:rFonts w:ascii="Arial" w:hAnsi="Arial" w:cs="Arial"/>
                <w:b/>
              </w:rPr>
              <w:t>:</w:t>
            </w:r>
          </w:p>
        </w:tc>
        <w:tc>
          <w:tcPr>
            <w:tcW w:w="4370" w:type="dxa"/>
          </w:tcPr>
          <w:p w:rsidR="00E7761F" w:rsidRDefault="00E7761F" w:rsidP="00D35169">
            <w:pPr>
              <w:ind w:left="3" w:right="-283" w:hanging="3"/>
              <w:rPr>
                <w:rFonts w:ascii="Arial" w:hAnsi="Arial" w:cs="Arial"/>
              </w:rPr>
            </w:pPr>
            <w:r w:rsidRPr="009306E5">
              <w:rPr>
                <w:rFonts w:ascii="Arial" w:hAnsi="Arial" w:cs="Arial"/>
              </w:rPr>
              <w:t>El día dos de junio.</w:t>
            </w:r>
          </w:p>
          <w:p w:rsidR="00D35169" w:rsidRPr="009306E5" w:rsidRDefault="00D35169" w:rsidP="00D35169">
            <w:pPr>
              <w:ind w:left="3" w:right="-283" w:hanging="3"/>
              <w:rPr>
                <w:rFonts w:ascii="Arial" w:hAnsi="Arial" w:cs="Arial"/>
              </w:rPr>
            </w:pPr>
          </w:p>
        </w:tc>
      </w:tr>
    </w:tbl>
    <w:p w:rsidR="00E7761F" w:rsidRPr="00653478" w:rsidRDefault="00E7761F" w:rsidP="00E7761F">
      <w:pPr>
        <w:spacing w:after="0" w:line="360" w:lineRule="auto"/>
        <w:jc w:val="both"/>
        <w:rPr>
          <w:rFonts w:ascii="Arial" w:hAnsi="Arial" w:cs="Arial"/>
          <w:b/>
          <w:sz w:val="24"/>
          <w:szCs w:val="24"/>
        </w:rPr>
      </w:pPr>
    </w:p>
    <w:p w:rsidR="00627C7A" w:rsidRPr="00A208E3" w:rsidRDefault="00627C7A" w:rsidP="00726BE4">
      <w:pPr>
        <w:pStyle w:val="yiv2719486540msonormal"/>
        <w:shd w:val="clear" w:color="auto" w:fill="FFFFFF"/>
        <w:tabs>
          <w:tab w:val="left" w:pos="426"/>
        </w:tabs>
        <w:spacing w:before="0" w:beforeAutospacing="0" w:after="0" w:afterAutospacing="0" w:line="360" w:lineRule="auto"/>
        <w:jc w:val="both"/>
        <w:rPr>
          <w:rFonts w:ascii="Arial" w:hAnsi="Arial" w:cs="Arial"/>
          <w:b/>
        </w:rPr>
      </w:pPr>
      <w:r w:rsidRPr="00A208E3">
        <w:rPr>
          <w:rFonts w:ascii="Arial" w:hAnsi="Arial" w:cs="Arial"/>
          <w:b/>
        </w:rPr>
        <w:t>2. ANTECEDENTES DEL CASO.</w:t>
      </w:r>
    </w:p>
    <w:p w:rsidR="00627C7A" w:rsidRPr="00A208E3" w:rsidRDefault="00627C7A" w:rsidP="00726BE4">
      <w:pPr>
        <w:pStyle w:val="yiv2719486540msonormal"/>
        <w:shd w:val="clear" w:color="auto" w:fill="FFFFFF"/>
        <w:spacing w:before="0" w:beforeAutospacing="0" w:after="0" w:afterAutospacing="0" w:line="360" w:lineRule="auto"/>
        <w:jc w:val="both"/>
        <w:rPr>
          <w:rFonts w:ascii="Arial" w:hAnsi="Arial" w:cs="Arial"/>
        </w:rPr>
      </w:pPr>
    </w:p>
    <w:p w:rsidR="00E7761F" w:rsidRDefault="00627C7A" w:rsidP="00E7761F">
      <w:pPr>
        <w:pStyle w:val="yiv2719486540msonormal"/>
        <w:shd w:val="clear" w:color="auto" w:fill="FFFFFF"/>
        <w:spacing w:before="0" w:beforeAutospacing="0" w:after="0" w:afterAutospacing="0" w:line="360" w:lineRule="auto"/>
        <w:jc w:val="both"/>
        <w:rPr>
          <w:rFonts w:ascii="Arial" w:hAnsi="Arial" w:cs="Arial"/>
        </w:rPr>
      </w:pPr>
      <w:r w:rsidRPr="00A208E3">
        <w:rPr>
          <w:rFonts w:ascii="Arial" w:hAnsi="Arial" w:cs="Arial"/>
        </w:rPr>
        <w:t>Todos los hechos que se citan</w:t>
      </w:r>
      <w:r w:rsidR="00ED5C56">
        <w:rPr>
          <w:rFonts w:ascii="Arial" w:hAnsi="Arial" w:cs="Arial"/>
        </w:rPr>
        <w:t>,</w:t>
      </w:r>
      <w:r w:rsidRPr="00A208E3">
        <w:rPr>
          <w:rFonts w:ascii="Arial" w:hAnsi="Arial" w:cs="Arial"/>
        </w:rPr>
        <w:t xml:space="preserve"> corresponden al año dos mil dieci</w:t>
      </w:r>
      <w:r w:rsidR="00E7761F">
        <w:rPr>
          <w:rFonts w:ascii="Arial" w:hAnsi="Arial" w:cs="Arial"/>
        </w:rPr>
        <w:t>nueve</w:t>
      </w:r>
      <w:r w:rsidRPr="00A208E3">
        <w:rPr>
          <w:rFonts w:ascii="Arial" w:hAnsi="Arial" w:cs="Arial"/>
        </w:rPr>
        <w:t>, salvo precisión en contrario.</w:t>
      </w: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 xml:space="preserve">2.1. Denuncia. </w:t>
      </w:r>
      <w:r w:rsidRPr="00501FBE">
        <w:rPr>
          <w:rFonts w:ascii="Arial" w:hAnsi="Arial" w:cs="Arial"/>
        </w:rPr>
        <w:t xml:space="preserve">El </w:t>
      </w:r>
      <w:r w:rsidR="00277E87">
        <w:rPr>
          <w:rFonts w:ascii="Arial" w:hAnsi="Arial" w:cs="Arial"/>
        </w:rPr>
        <w:t xml:space="preserve">veintinueve </w:t>
      </w:r>
      <w:r w:rsidRPr="00501FBE">
        <w:rPr>
          <w:rFonts w:ascii="Arial" w:hAnsi="Arial" w:cs="Arial"/>
        </w:rPr>
        <w:t>de mayo</w:t>
      </w:r>
      <w:r>
        <w:rPr>
          <w:rFonts w:ascii="Arial" w:hAnsi="Arial" w:cs="Arial"/>
        </w:rPr>
        <w:t xml:space="preserve">, el PAN, a través de su representante </w:t>
      </w:r>
      <w:r w:rsidRPr="004D1D6D">
        <w:rPr>
          <w:rFonts w:ascii="Arial" w:hAnsi="Arial" w:cs="Arial"/>
        </w:rPr>
        <w:t>propietari</w:t>
      </w:r>
      <w:r w:rsidR="001E366C">
        <w:rPr>
          <w:rFonts w:ascii="Arial" w:hAnsi="Arial" w:cs="Arial"/>
        </w:rPr>
        <w:t>o</w:t>
      </w:r>
      <w:r w:rsidRPr="004D1D6D">
        <w:rPr>
          <w:rFonts w:ascii="Arial" w:hAnsi="Arial" w:cs="Arial"/>
        </w:rPr>
        <w:t xml:space="preserve"> ante el</w:t>
      </w:r>
      <w:r>
        <w:rPr>
          <w:rFonts w:ascii="Arial" w:hAnsi="Arial" w:cs="Arial"/>
        </w:rPr>
        <w:t xml:space="preserve"> C</w:t>
      </w:r>
      <w:r w:rsidRPr="004D1D6D">
        <w:rPr>
          <w:rFonts w:ascii="Arial" w:hAnsi="Arial" w:cs="Arial"/>
        </w:rPr>
        <w:t xml:space="preserve">onsejo </w:t>
      </w:r>
      <w:r>
        <w:rPr>
          <w:rFonts w:ascii="Arial" w:hAnsi="Arial" w:cs="Arial"/>
        </w:rPr>
        <w:t>Municipal</w:t>
      </w:r>
      <w:r w:rsidRPr="004D1D6D">
        <w:rPr>
          <w:rFonts w:ascii="Arial" w:hAnsi="Arial" w:cs="Arial"/>
        </w:rPr>
        <w:t xml:space="preserve"> </w:t>
      </w:r>
      <w:r>
        <w:rPr>
          <w:rFonts w:ascii="Arial" w:hAnsi="Arial" w:cs="Arial"/>
        </w:rPr>
        <w:t xml:space="preserve">Electoral de Calvillo, presentó denuncia en contra del </w:t>
      </w:r>
      <w:r w:rsidR="001E366C">
        <w:rPr>
          <w:rFonts w:ascii="Arial" w:hAnsi="Arial" w:cs="Arial"/>
        </w:rPr>
        <w:t>Partido Libre de Aguascalientes</w:t>
      </w:r>
      <w:r w:rsidR="00DA646B">
        <w:rPr>
          <w:rFonts w:ascii="Arial" w:hAnsi="Arial" w:cs="Arial"/>
        </w:rPr>
        <w:t xml:space="preserve"> y su candidato</w:t>
      </w:r>
      <w:r w:rsidR="001E366C">
        <w:rPr>
          <w:rFonts w:ascii="Arial" w:hAnsi="Arial" w:cs="Arial"/>
        </w:rPr>
        <w:t xml:space="preserve">, </w:t>
      </w:r>
      <w:r>
        <w:rPr>
          <w:rFonts w:ascii="Arial" w:hAnsi="Arial" w:cs="Arial"/>
        </w:rPr>
        <w:t xml:space="preserve">Daniel López Ponce, por </w:t>
      </w:r>
      <w:r w:rsidR="001E366C">
        <w:rPr>
          <w:rFonts w:ascii="Arial" w:hAnsi="Arial" w:cs="Arial"/>
        </w:rPr>
        <w:t>l</w:t>
      </w:r>
      <w:r>
        <w:rPr>
          <w:rFonts w:ascii="Arial" w:hAnsi="Arial" w:cs="Arial"/>
        </w:rPr>
        <w:t xml:space="preserve">a difusión en redes sociales </w:t>
      </w:r>
      <w:r w:rsidR="001E366C">
        <w:rPr>
          <w:rFonts w:ascii="Arial" w:hAnsi="Arial" w:cs="Arial"/>
        </w:rPr>
        <w:t xml:space="preserve">de </w:t>
      </w:r>
      <w:r w:rsidR="00277E87">
        <w:rPr>
          <w:rFonts w:ascii="Arial" w:hAnsi="Arial" w:cs="Arial"/>
        </w:rPr>
        <w:t xml:space="preserve">tres publicaciones </w:t>
      </w:r>
      <w:r w:rsidR="001E366C">
        <w:rPr>
          <w:rFonts w:ascii="Arial" w:hAnsi="Arial" w:cs="Arial"/>
        </w:rPr>
        <w:t>que</w:t>
      </w:r>
      <w:r w:rsidR="00EA6655">
        <w:rPr>
          <w:rFonts w:ascii="Arial" w:hAnsi="Arial" w:cs="Arial"/>
        </w:rPr>
        <w:t>,</w:t>
      </w:r>
      <w:r>
        <w:rPr>
          <w:rFonts w:ascii="Arial" w:hAnsi="Arial" w:cs="Arial"/>
        </w:rPr>
        <w:t xml:space="preserve"> desde su perspectiva, configura</w:t>
      </w:r>
      <w:r w:rsidR="00D11242">
        <w:rPr>
          <w:rFonts w:ascii="Arial" w:hAnsi="Arial" w:cs="Arial"/>
        </w:rPr>
        <w:t>n</w:t>
      </w:r>
      <w:r>
        <w:rPr>
          <w:rFonts w:ascii="Arial" w:hAnsi="Arial" w:cs="Arial"/>
        </w:rPr>
        <w:t xml:space="preserve"> actos anticipados de </w:t>
      </w:r>
      <w:r w:rsidR="00277E87">
        <w:rPr>
          <w:rFonts w:ascii="Arial" w:hAnsi="Arial" w:cs="Arial"/>
        </w:rPr>
        <w:t xml:space="preserve">precampaña y </w:t>
      </w:r>
      <w:r w:rsidR="001E366C">
        <w:rPr>
          <w:rFonts w:ascii="Arial" w:hAnsi="Arial" w:cs="Arial"/>
        </w:rPr>
        <w:t>campaña</w:t>
      </w:r>
      <w:r w:rsidR="00277E87">
        <w:rPr>
          <w:rFonts w:ascii="Arial" w:hAnsi="Arial" w:cs="Arial"/>
        </w:rPr>
        <w:t xml:space="preserve">, lo que afecta </w:t>
      </w:r>
      <w:r w:rsidR="00100C05" w:rsidRPr="00653478">
        <w:rPr>
          <w:rFonts w:ascii="Arial" w:hAnsi="Arial" w:cs="Arial"/>
        </w:rPr>
        <w:t>a la equidad en la contienda</w:t>
      </w:r>
      <w:r>
        <w:rPr>
          <w:rFonts w:ascii="Arial" w:hAnsi="Arial" w:cs="Arial"/>
        </w:rPr>
        <w:t>.</w:t>
      </w:r>
    </w:p>
    <w:p w:rsidR="001E366C" w:rsidRDefault="001E366C" w:rsidP="00E7761F">
      <w:pPr>
        <w:pStyle w:val="yiv2719486540msonormal"/>
        <w:shd w:val="clear" w:color="auto" w:fill="FFFFFF"/>
        <w:spacing w:before="0" w:beforeAutospacing="0" w:after="0" w:afterAutospacing="0" w:line="360" w:lineRule="auto"/>
        <w:jc w:val="both"/>
        <w:rPr>
          <w:rFonts w:ascii="Arial" w:hAnsi="Arial" w:cs="Arial"/>
          <w:b/>
        </w:rPr>
      </w:pP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2</w:t>
      </w:r>
      <w:r w:rsidRPr="00724039">
        <w:rPr>
          <w:rFonts w:ascii="Arial" w:hAnsi="Arial" w:cs="Arial"/>
          <w:b/>
        </w:rPr>
        <w:t>.</w:t>
      </w:r>
      <w:r>
        <w:rPr>
          <w:rFonts w:ascii="Arial" w:hAnsi="Arial" w:cs="Arial"/>
          <w:b/>
        </w:rPr>
        <w:t>2.</w:t>
      </w:r>
      <w:r>
        <w:rPr>
          <w:rFonts w:ascii="Arial" w:hAnsi="Arial" w:cs="Arial"/>
        </w:rPr>
        <w:t xml:space="preserve"> </w:t>
      </w:r>
      <w:r w:rsidRPr="00501FBE">
        <w:rPr>
          <w:rFonts w:ascii="Arial" w:hAnsi="Arial" w:cs="Arial"/>
          <w:b/>
        </w:rPr>
        <w:t>Radicación.</w:t>
      </w:r>
      <w:r>
        <w:rPr>
          <w:rFonts w:ascii="Arial" w:hAnsi="Arial" w:cs="Arial"/>
          <w:b/>
        </w:rPr>
        <w:t xml:space="preserve"> </w:t>
      </w:r>
      <w:r w:rsidRPr="00501FBE">
        <w:rPr>
          <w:rFonts w:ascii="Arial" w:hAnsi="Arial" w:cs="Arial"/>
        </w:rPr>
        <w:t xml:space="preserve">El </w:t>
      </w:r>
      <w:r w:rsidR="00B70A47">
        <w:rPr>
          <w:rFonts w:ascii="Arial" w:hAnsi="Arial" w:cs="Arial"/>
        </w:rPr>
        <w:t>treinta</w:t>
      </w:r>
      <w:r w:rsidR="001E366C">
        <w:rPr>
          <w:rFonts w:ascii="Arial" w:hAnsi="Arial" w:cs="Arial"/>
        </w:rPr>
        <w:t xml:space="preserve"> </w:t>
      </w:r>
      <w:r w:rsidRPr="00501FBE">
        <w:rPr>
          <w:rFonts w:ascii="Arial" w:hAnsi="Arial" w:cs="Arial"/>
        </w:rPr>
        <w:t>de mayo</w:t>
      </w:r>
      <w:r>
        <w:rPr>
          <w:rFonts w:ascii="Arial" w:hAnsi="Arial" w:cs="Arial"/>
        </w:rPr>
        <w:t>,</w:t>
      </w:r>
      <w:r w:rsidRPr="00501FBE">
        <w:rPr>
          <w:rFonts w:ascii="Arial" w:hAnsi="Arial" w:cs="Arial"/>
        </w:rPr>
        <w:t xml:space="preserve"> </w:t>
      </w:r>
      <w:r w:rsidR="000620E5">
        <w:rPr>
          <w:rFonts w:ascii="Arial" w:hAnsi="Arial" w:cs="Arial"/>
        </w:rPr>
        <w:t>e</w:t>
      </w:r>
      <w:r>
        <w:rPr>
          <w:rFonts w:ascii="Arial" w:hAnsi="Arial" w:cs="Arial"/>
        </w:rPr>
        <w:t>l Secretario Ejecutivo radicó la denuncia referida con la clave IEE/PES/0</w:t>
      </w:r>
      <w:r w:rsidR="00B70A47">
        <w:rPr>
          <w:rFonts w:ascii="Arial" w:hAnsi="Arial" w:cs="Arial"/>
        </w:rPr>
        <w:t>22</w:t>
      </w:r>
      <w:r>
        <w:rPr>
          <w:rFonts w:ascii="Arial" w:hAnsi="Arial" w:cs="Arial"/>
        </w:rPr>
        <w:t>/2019.</w:t>
      </w: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2.3</w:t>
      </w:r>
      <w:r w:rsidRPr="00724039">
        <w:rPr>
          <w:rFonts w:ascii="Arial" w:hAnsi="Arial" w:cs="Arial"/>
          <w:b/>
        </w:rPr>
        <w:t>.</w:t>
      </w:r>
      <w:r>
        <w:rPr>
          <w:rFonts w:ascii="Arial" w:hAnsi="Arial" w:cs="Arial"/>
        </w:rPr>
        <w:t xml:space="preserve"> </w:t>
      </w:r>
      <w:r>
        <w:rPr>
          <w:rFonts w:ascii="Arial" w:hAnsi="Arial" w:cs="Arial"/>
          <w:b/>
        </w:rPr>
        <w:t>Admisión y emplazamiento</w:t>
      </w:r>
      <w:r w:rsidRPr="00501FBE">
        <w:rPr>
          <w:rFonts w:ascii="Arial" w:hAnsi="Arial" w:cs="Arial"/>
          <w:b/>
        </w:rPr>
        <w:t>.</w:t>
      </w:r>
      <w:r>
        <w:rPr>
          <w:rFonts w:ascii="Arial" w:hAnsi="Arial" w:cs="Arial"/>
          <w:b/>
        </w:rPr>
        <w:t xml:space="preserve"> </w:t>
      </w:r>
      <w:r w:rsidRPr="00501FBE">
        <w:rPr>
          <w:rFonts w:ascii="Arial" w:hAnsi="Arial" w:cs="Arial"/>
        </w:rPr>
        <w:t xml:space="preserve">El </w:t>
      </w:r>
      <w:r w:rsidR="00B70A47">
        <w:rPr>
          <w:rFonts w:ascii="Arial" w:hAnsi="Arial" w:cs="Arial"/>
        </w:rPr>
        <w:t>treinta y uno</w:t>
      </w:r>
      <w:r w:rsidR="00DA646B">
        <w:rPr>
          <w:rFonts w:ascii="Arial" w:hAnsi="Arial" w:cs="Arial"/>
        </w:rPr>
        <w:t xml:space="preserve"> </w:t>
      </w:r>
      <w:r w:rsidRPr="00501FBE">
        <w:rPr>
          <w:rFonts w:ascii="Arial" w:hAnsi="Arial" w:cs="Arial"/>
        </w:rPr>
        <w:t>de mayo</w:t>
      </w:r>
      <w:r>
        <w:rPr>
          <w:rFonts w:ascii="Arial" w:hAnsi="Arial" w:cs="Arial"/>
        </w:rPr>
        <w:t>,</w:t>
      </w:r>
      <w:r w:rsidRPr="00501FBE">
        <w:rPr>
          <w:rFonts w:ascii="Arial" w:hAnsi="Arial" w:cs="Arial"/>
        </w:rPr>
        <w:t xml:space="preserve"> </w:t>
      </w:r>
      <w:r w:rsidR="001E366C">
        <w:rPr>
          <w:rFonts w:ascii="Arial" w:hAnsi="Arial" w:cs="Arial"/>
        </w:rPr>
        <w:t xml:space="preserve">se </w:t>
      </w:r>
      <w:r>
        <w:rPr>
          <w:rFonts w:ascii="Arial" w:hAnsi="Arial" w:cs="Arial"/>
        </w:rPr>
        <w:t>admi</w:t>
      </w:r>
      <w:r w:rsidR="001E366C">
        <w:rPr>
          <w:rFonts w:ascii="Arial" w:hAnsi="Arial" w:cs="Arial"/>
        </w:rPr>
        <w:t>tió</w:t>
      </w:r>
      <w:r>
        <w:rPr>
          <w:rFonts w:ascii="Arial" w:hAnsi="Arial" w:cs="Arial"/>
        </w:rPr>
        <w:t xml:space="preserve"> la denuncia y </w:t>
      </w:r>
      <w:r w:rsidR="001E366C">
        <w:rPr>
          <w:rFonts w:ascii="Arial" w:hAnsi="Arial" w:cs="Arial"/>
        </w:rPr>
        <w:t xml:space="preserve">se </w:t>
      </w:r>
      <w:r>
        <w:rPr>
          <w:rFonts w:ascii="Arial" w:hAnsi="Arial" w:cs="Arial"/>
        </w:rPr>
        <w:t>citó a las partes para la audiencia de pruebas y alegatos.</w:t>
      </w: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p>
    <w:p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 xml:space="preserve">2.5. Audiencia de pruebas y alegatos, remisión al Tribunal Electoral. </w:t>
      </w:r>
      <w:r w:rsidR="00DA646B" w:rsidRPr="00DA646B">
        <w:rPr>
          <w:rFonts w:ascii="Arial" w:hAnsi="Arial" w:cs="Arial"/>
        </w:rPr>
        <w:t>A</w:t>
      </w:r>
      <w:r w:rsidR="001E366C">
        <w:rPr>
          <w:rFonts w:ascii="Arial" w:hAnsi="Arial" w:cs="Arial"/>
        </w:rPr>
        <w:t xml:space="preserve"> las </w:t>
      </w:r>
      <w:r w:rsidR="00B70A47">
        <w:rPr>
          <w:rFonts w:ascii="Arial" w:hAnsi="Arial" w:cs="Arial"/>
        </w:rPr>
        <w:t xml:space="preserve">diecinueve horas con catorce minutos </w:t>
      </w:r>
      <w:r w:rsidR="00DA646B">
        <w:rPr>
          <w:rFonts w:ascii="Arial" w:hAnsi="Arial" w:cs="Arial"/>
        </w:rPr>
        <w:t xml:space="preserve">del </w:t>
      </w:r>
      <w:r w:rsidR="00B70A47">
        <w:rPr>
          <w:rFonts w:ascii="Arial" w:hAnsi="Arial" w:cs="Arial"/>
        </w:rPr>
        <w:t>tres</w:t>
      </w:r>
      <w:r w:rsidR="00DA646B">
        <w:rPr>
          <w:rFonts w:ascii="Arial" w:hAnsi="Arial" w:cs="Arial"/>
        </w:rPr>
        <w:t xml:space="preserve"> de </w:t>
      </w:r>
      <w:r w:rsidR="00B70A47">
        <w:rPr>
          <w:rFonts w:ascii="Arial" w:hAnsi="Arial" w:cs="Arial"/>
        </w:rPr>
        <w:t>junio</w:t>
      </w:r>
      <w:r w:rsidR="00DA646B">
        <w:rPr>
          <w:rFonts w:ascii="Arial" w:hAnsi="Arial" w:cs="Arial"/>
        </w:rPr>
        <w:t>,</w:t>
      </w:r>
      <w:r w:rsidR="001E366C">
        <w:rPr>
          <w:rFonts w:ascii="Arial" w:hAnsi="Arial" w:cs="Arial"/>
        </w:rPr>
        <w:t xml:space="preserve"> </w:t>
      </w:r>
      <w:r>
        <w:rPr>
          <w:rFonts w:ascii="Arial" w:hAnsi="Arial" w:cs="Arial"/>
        </w:rPr>
        <w:t xml:space="preserve">se celebró la audiencia, con la presencia del denunciante y </w:t>
      </w:r>
      <w:r w:rsidR="00B70A47">
        <w:rPr>
          <w:rFonts w:ascii="Arial" w:hAnsi="Arial" w:cs="Arial"/>
        </w:rPr>
        <w:t xml:space="preserve">el </w:t>
      </w:r>
      <w:r w:rsidR="00DA646B">
        <w:rPr>
          <w:rFonts w:ascii="Arial" w:hAnsi="Arial" w:cs="Arial"/>
        </w:rPr>
        <w:t xml:space="preserve">representante legal del candidato </w:t>
      </w:r>
      <w:r>
        <w:rPr>
          <w:rFonts w:ascii="Arial" w:hAnsi="Arial" w:cs="Arial"/>
        </w:rPr>
        <w:t xml:space="preserve">denunciado, quienes formularon los alegatos </w:t>
      </w:r>
      <w:r w:rsidR="00EA6655">
        <w:rPr>
          <w:rFonts w:ascii="Arial" w:hAnsi="Arial" w:cs="Arial"/>
        </w:rPr>
        <w:t>correspondientes</w:t>
      </w:r>
      <w:r w:rsidR="00B70A47">
        <w:rPr>
          <w:rFonts w:ascii="Arial" w:hAnsi="Arial" w:cs="Arial"/>
        </w:rPr>
        <w:t xml:space="preserve"> y</w:t>
      </w:r>
      <w:r w:rsidR="00D11242">
        <w:rPr>
          <w:rFonts w:ascii="Arial" w:hAnsi="Arial" w:cs="Arial"/>
        </w:rPr>
        <w:t>,</w:t>
      </w:r>
      <w:r w:rsidR="00B70A47">
        <w:rPr>
          <w:rFonts w:ascii="Arial" w:hAnsi="Arial" w:cs="Arial"/>
        </w:rPr>
        <w:t xml:space="preserve"> </w:t>
      </w:r>
      <w:r w:rsidR="00277E87">
        <w:rPr>
          <w:rFonts w:ascii="Arial" w:hAnsi="Arial" w:cs="Arial"/>
        </w:rPr>
        <w:t>al día siguiente</w:t>
      </w:r>
      <w:r w:rsidR="000620E5">
        <w:rPr>
          <w:rFonts w:ascii="Arial" w:hAnsi="Arial" w:cs="Arial"/>
        </w:rPr>
        <w:t>,</w:t>
      </w:r>
      <w:r>
        <w:rPr>
          <w:rFonts w:ascii="Arial" w:hAnsi="Arial" w:cs="Arial"/>
        </w:rPr>
        <w:t xml:space="preserve"> se turnaron los autos del expediente a </w:t>
      </w:r>
      <w:r w:rsidR="001E366C">
        <w:rPr>
          <w:rFonts w:ascii="Arial" w:hAnsi="Arial" w:cs="Arial"/>
        </w:rPr>
        <w:t xml:space="preserve">este Tribunal para su resolución. </w:t>
      </w:r>
    </w:p>
    <w:p w:rsidR="009D14F7" w:rsidRPr="00A208E3" w:rsidRDefault="009D14F7" w:rsidP="00726BE4">
      <w:pPr>
        <w:pStyle w:val="Prrafodelista"/>
        <w:shd w:val="clear" w:color="auto" w:fill="FFFFFF"/>
        <w:spacing w:after="0" w:line="360" w:lineRule="auto"/>
        <w:ind w:left="0"/>
        <w:jc w:val="both"/>
        <w:rPr>
          <w:rFonts w:ascii="Arial" w:eastAsia="Times New Roman" w:hAnsi="Arial" w:cs="Arial"/>
          <w:b/>
          <w:sz w:val="24"/>
          <w:szCs w:val="24"/>
        </w:rPr>
      </w:pPr>
    </w:p>
    <w:p w:rsidR="00CA3BF4" w:rsidRDefault="009D14F7" w:rsidP="00CA3BF4">
      <w:pPr>
        <w:shd w:val="clear" w:color="auto" w:fill="FFFFFF"/>
        <w:spacing w:after="0" w:line="360" w:lineRule="auto"/>
        <w:jc w:val="both"/>
        <w:rPr>
          <w:rFonts w:ascii="Arial" w:eastAsia="Times New Roman" w:hAnsi="Arial" w:cs="Arial"/>
          <w:b/>
          <w:sz w:val="24"/>
          <w:szCs w:val="24"/>
        </w:rPr>
      </w:pPr>
      <w:r w:rsidRPr="00A208E3">
        <w:rPr>
          <w:rFonts w:ascii="Arial" w:eastAsia="Times New Roman" w:hAnsi="Arial" w:cs="Arial"/>
          <w:b/>
          <w:sz w:val="24"/>
          <w:szCs w:val="24"/>
        </w:rPr>
        <w:lastRenderedPageBreak/>
        <w:t>3. ETAPA DE RESOLUCIÓN.</w:t>
      </w:r>
    </w:p>
    <w:p w:rsidR="00CA3BF4" w:rsidRDefault="00CA3BF4" w:rsidP="00CA3BF4">
      <w:pPr>
        <w:shd w:val="clear" w:color="auto" w:fill="FFFFFF"/>
        <w:spacing w:after="0" w:line="360" w:lineRule="auto"/>
        <w:jc w:val="both"/>
        <w:rPr>
          <w:rFonts w:ascii="Arial" w:eastAsia="Times New Roman" w:hAnsi="Arial" w:cs="Arial"/>
          <w:b/>
          <w:sz w:val="24"/>
          <w:szCs w:val="24"/>
        </w:rPr>
      </w:pPr>
    </w:p>
    <w:p w:rsidR="00CA3BF4" w:rsidRDefault="00CA3BF4" w:rsidP="00CA3BF4">
      <w:pPr>
        <w:shd w:val="clear" w:color="auto" w:fill="FFFFFF"/>
        <w:spacing w:after="0" w:line="360" w:lineRule="auto"/>
        <w:jc w:val="both"/>
        <w:rPr>
          <w:rFonts w:ascii="Arial" w:eastAsia="Times New Roman" w:hAnsi="Arial" w:cs="Arial"/>
          <w:b/>
          <w:sz w:val="24"/>
          <w:szCs w:val="24"/>
        </w:rPr>
      </w:pPr>
      <w:r>
        <w:rPr>
          <w:rFonts w:ascii="Arial" w:hAnsi="Arial" w:cs="Arial"/>
          <w:b/>
          <w:sz w:val="24"/>
          <w:szCs w:val="24"/>
        </w:rPr>
        <w:t>3</w:t>
      </w:r>
      <w:r w:rsidRPr="001D58E7">
        <w:rPr>
          <w:rFonts w:ascii="Arial" w:hAnsi="Arial" w:cs="Arial"/>
          <w:b/>
          <w:sz w:val="24"/>
          <w:szCs w:val="24"/>
        </w:rPr>
        <w:t>.1. Debida integración del expediente.</w:t>
      </w:r>
      <w:r>
        <w:rPr>
          <w:rFonts w:ascii="Arial" w:hAnsi="Arial" w:cs="Arial"/>
          <w:sz w:val="24"/>
          <w:szCs w:val="24"/>
        </w:rPr>
        <w:t xml:space="preserve"> Recibido el expediente por este órgano jurisdiccional, la Secretaría General de Acuerdos verificó su debida integración y en su oportunidad informó al Magistrado Presidente lo conducente.</w:t>
      </w:r>
    </w:p>
    <w:p w:rsidR="00CA3BF4" w:rsidRDefault="00CA3BF4" w:rsidP="00CA3BF4">
      <w:pPr>
        <w:shd w:val="clear" w:color="auto" w:fill="FFFFFF"/>
        <w:spacing w:after="0" w:line="360" w:lineRule="auto"/>
        <w:jc w:val="both"/>
        <w:rPr>
          <w:rFonts w:ascii="Arial" w:eastAsia="Times New Roman" w:hAnsi="Arial" w:cs="Arial"/>
          <w:b/>
          <w:sz w:val="24"/>
          <w:szCs w:val="24"/>
        </w:rPr>
      </w:pPr>
    </w:p>
    <w:p w:rsidR="00CA3BF4" w:rsidRDefault="00CA3BF4" w:rsidP="00CA3BF4">
      <w:pPr>
        <w:shd w:val="clear" w:color="auto" w:fill="FFFFFF"/>
        <w:spacing w:after="0" w:line="360" w:lineRule="auto"/>
        <w:jc w:val="both"/>
        <w:rPr>
          <w:rFonts w:ascii="Arial" w:eastAsia="Times New Roman" w:hAnsi="Arial" w:cs="Arial"/>
          <w:b/>
          <w:sz w:val="24"/>
          <w:szCs w:val="24"/>
        </w:rPr>
      </w:pPr>
      <w:r>
        <w:rPr>
          <w:rFonts w:ascii="Arial" w:hAnsi="Arial" w:cs="Arial"/>
          <w:b/>
          <w:sz w:val="24"/>
          <w:szCs w:val="24"/>
        </w:rPr>
        <w:t>3</w:t>
      </w:r>
      <w:r w:rsidRPr="001D58E7">
        <w:rPr>
          <w:rFonts w:ascii="Arial" w:hAnsi="Arial" w:cs="Arial"/>
          <w:b/>
          <w:sz w:val="24"/>
          <w:szCs w:val="24"/>
        </w:rPr>
        <w:t>.2. Turno a ponencia.</w:t>
      </w:r>
      <w:r>
        <w:rPr>
          <w:rFonts w:ascii="Arial" w:hAnsi="Arial" w:cs="Arial"/>
          <w:sz w:val="24"/>
          <w:szCs w:val="24"/>
        </w:rPr>
        <w:t xml:space="preserve"> El </w:t>
      </w:r>
      <w:r w:rsidR="006B1D64">
        <w:rPr>
          <w:rFonts w:ascii="Arial" w:hAnsi="Arial" w:cs="Arial"/>
          <w:sz w:val="24"/>
          <w:szCs w:val="24"/>
        </w:rPr>
        <w:t>cinco</w:t>
      </w:r>
      <w:r>
        <w:rPr>
          <w:rFonts w:ascii="Arial" w:hAnsi="Arial" w:cs="Arial"/>
          <w:sz w:val="24"/>
          <w:szCs w:val="24"/>
        </w:rPr>
        <w:t xml:space="preserve"> de</w:t>
      </w:r>
      <w:r w:rsidR="006B1D64">
        <w:rPr>
          <w:rFonts w:ascii="Arial" w:hAnsi="Arial" w:cs="Arial"/>
          <w:sz w:val="24"/>
          <w:szCs w:val="24"/>
        </w:rPr>
        <w:t xml:space="preserve"> junio</w:t>
      </w:r>
      <w:r>
        <w:rPr>
          <w:rFonts w:ascii="Arial" w:hAnsi="Arial" w:cs="Arial"/>
          <w:sz w:val="24"/>
          <w:szCs w:val="24"/>
        </w:rPr>
        <w:t xml:space="preserve"> de la anualidad que corre, el Magistrado Presidente </w:t>
      </w:r>
      <w:r w:rsidR="00DA646B">
        <w:rPr>
          <w:rFonts w:ascii="Arial" w:hAnsi="Arial" w:cs="Arial"/>
          <w:sz w:val="24"/>
          <w:szCs w:val="24"/>
        </w:rPr>
        <w:t>turnó</w:t>
      </w:r>
      <w:r>
        <w:rPr>
          <w:rFonts w:ascii="Arial" w:hAnsi="Arial" w:cs="Arial"/>
          <w:sz w:val="24"/>
          <w:szCs w:val="24"/>
        </w:rPr>
        <w:t xml:space="preserve"> el presente asunto a la ponencia </w:t>
      </w:r>
      <w:r w:rsidR="00DA646B">
        <w:rPr>
          <w:rFonts w:ascii="Arial" w:hAnsi="Arial" w:cs="Arial"/>
          <w:sz w:val="24"/>
          <w:szCs w:val="24"/>
        </w:rPr>
        <w:t>del Magistrado Jorge Ramón Díaz de León Gutiérrez</w:t>
      </w:r>
      <w:r>
        <w:rPr>
          <w:rFonts w:ascii="Arial" w:hAnsi="Arial" w:cs="Arial"/>
          <w:sz w:val="24"/>
          <w:szCs w:val="24"/>
        </w:rPr>
        <w:t>.</w:t>
      </w:r>
    </w:p>
    <w:p w:rsidR="00CA3BF4" w:rsidRDefault="00CA3BF4" w:rsidP="00CA3BF4">
      <w:pPr>
        <w:shd w:val="clear" w:color="auto" w:fill="FFFFFF"/>
        <w:spacing w:after="0" w:line="360" w:lineRule="auto"/>
        <w:jc w:val="both"/>
        <w:rPr>
          <w:rFonts w:ascii="Arial" w:eastAsia="Times New Roman" w:hAnsi="Arial" w:cs="Arial"/>
          <w:b/>
          <w:sz w:val="24"/>
          <w:szCs w:val="24"/>
        </w:rPr>
      </w:pPr>
    </w:p>
    <w:p w:rsidR="00CA3BF4" w:rsidRPr="00CA3BF4" w:rsidRDefault="00CA3BF4" w:rsidP="00CA3BF4">
      <w:pPr>
        <w:shd w:val="clear" w:color="auto" w:fill="FFFFFF"/>
        <w:spacing w:after="0" w:line="360" w:lineRule="auto"/>
        <w:jc w:val="both"/>
        <w:rPr>
          <w:rFonts w:ascii="Arial" w:eastAsia="Times New Roman" w:hAnsi="Arial" w:cs="Arial"/>
          <w:b/>
          <w:sz w:val="24"/>
          <w:szCs w:val="24"/>
        </w:rPr>
      </w:pPr>
      <w:r>
        <w:rPr>
          <w:rFonts w:ascii="Arial" w:hAnsi="Arial" w:cs="Arial"/>
          <w:b/>
          <w:sz w:val="24"/>
          <w:szCs w:val="24"/>
        </w:rPr>
        <w:t>3</w:t>
      </w:r>
      <w:r w:rsidRPr="001D58E7">
        <w:rPr>
          <w:rFonts w:ascii="Arial" w:hAnsi="Arial" w:cs="Arial"/>
          <w:b/>
          <w:sz w:val="24"/>
          <w:szCs w:val="24"/>
        </w:rPr>
        <w:t>.3. Radicación</w:t>
      </w:r>
      <w:r>
        <w:rPr>
          <w:rFonts w:ascii="Arial" w:hAnsi="Arial" w:cs="Arial"/>
          <w:b/>
          <w:sz w:val="24"/>
          <w:szCs w:val="24"/>
        </w:rPr>
        <w:t xml:space="preserve"> y admisión</w:t>
      </w:r>
      <w:r w:rsidRPr="001D58E7">
        <w:rPr>
          <w:rFonts w:ascii="Arial" w:hAnsi="Arial" w:cs="Arial"/>
          <w:b/>
          <w:sz w:val="24"/>
          <w:szCs w:val="24"/>
        </w:rPr>
        <w:t>.</w:t>
      </w:r>
      <w:r>
        <w:rPr>
          <w:rFonts w:ascii="Arial" w:hAnsi="Arial" w:cs="Arial"/>
          <w:sz w:val="24"/>
          <w:szCs w:val="24"/>
        </w:rPr>
        <w:t xml:space="preserve"> En su oportunidad, el Magistrado </w:t>
      </w:r>
      <w:r w:rsidR="00EA6655">
        <w:rPr>
          <w:rFonts w:ascii="Arial" w:hAnsi="Arial" w:cs="Arial"/>
          <w:sz w:val="24"/>
          <w:szCs w:val="24"/>
        </w:rPr>
        <w:t>p</w:t>
      </w:r>
      <w:r>
        <w:rPr>
          <w:rFonts w:ascii="Arial" w:hAnsi="Arial" w:cs="Arial"/>
          <w:sz w:val="24"/>
          <w:szCs w:val="24"/>
        </w:rPr>
        <w:t>onente radicó y admitió el expediente al rubro indicado</w:t>
      </w:r>
      <w:r w:rsidR="00DA646B">
        <w:rPr>
          <w:rFonts w:ascii="Arial" w:hAnsi="Arial" w:cs="Arial"/>
          <w:sz w:val="24"/>
          <w:szCs w:val="24"/>
        </w:rPr>
        <w:t xml:space="preserve">; luego, </w:t>
      </w:r>
      <w:r>
        <w:rPr>
          <w:rFonts w:ascii="Arial" w:hAnsi="Arial" w:cs="Arial"/>
          <w:sz w:val="24"/>
          <w:szCs w:val="24"/>
        </w:rPr>
        <w:t>procedió a elaborar el proyecto de resolución.</w:t>
      </w:r>
    </w:p>
    <w:p w:rsidR="007255A5" w:rsidRPr="00A208E3" w:rsidRDefault="007255A5" w:rsidP="00726BE4">
      <w:pPr>
        <w:spacing w:after="0"/>
        <w:jc w:val="both"/>
        <w:rPr>
          <w:rFonts w:ascii="Arial" w:hAnsi="Arial" w:cs="Arial"/>
          <w:sz w:val="24"/>
          <w:szCs w:val="24"/>
        </w:rPr>
      </w:pPr>
    </w:p>
    <w:p w:rsidR="00CA3BF4" w:rsidRDefault="009D14F7" w:rsidP="00CA3BF4">
      <w:pPr>
        <w:shd w:val="clear" w:color="auto" w:fill="FFFFFF"/>
        <w:tabs>
          <w:tab w:val="left" w:pos="284"/>
        </w:tabs>
        <w:spacing w:after="0" w:line="360" w:lineRule="auto"/>
        <w:jc w:val="both"/>
        <w:rPr>
          <w:rFonts w:ascii="Arial" w:hAnsi="Arial" w:cs="Arial"/>
          <w:b/>
          <w:sz w:val="24"/>
          <w:szCs w:val="24"/>
        </w:rPr>
      </w:pPr>
      <w:bookmarkStart w:id="2" w:name="_Hlk499556802"/>
      <w:r w:rsidRPr="00A208E3">
        <w:rPr>
          <w:rFonts w:ascii="Arial" w:hAnsi="Arial" w:cs="Arial"/>
          <w:b/>
          <w:sz w:val="24"/>
          <w:szCs w:val="24"/>
        </w:rPr>
        <w:t>4</w:t>
      </w:r>
      <w:r w:rsidR="009D2FF9" w:rsidRPr="00A208E3">
        <w:rPr>
          <w:rFonts w:ascii="Arial" w:hAnsi="Arial" w:cs="Arial"/>
          <w:b/>
          <w:sz w:val="24"/>
          <w:szCs w:val="24"/>
        </w:rPr>
        <w:t>. COMPETENCIA.</w:t>
      </w:r>
      <w:bookmarkEnd w:id="2"/>
    </w:p>
    <w:p w:rsidR="00CA3BF4" w:rsidRDefault="00CA3BF4" w:rsidP="00CA3BF4">
      <w:pPr>
        <w:shd w:val="clear" w:color="auto" w:fill="FFFFFF"/>
        <w:tabs>
          <w:tab w:val="left" w:pos="284"/>
        </w:tabs>
        <w:spacing w:after="0" w:line="360" w:lineRule="auto"/>
        <w:jc w:val="both"/>
        <w:rPr>
          <w:rFonts w:ascii="Arial" w:hAnsi="Arial" w:cs="Arial"/>
          <w:b/>
          <w:sz w:val="24"/>
          <w:szCs w:val="24"/>
        </w:rPr>
      </w:pPr>
    </w:p>
    <w:p w:rsidR="00CA3BF4" w:rsidRDefault="00CA3BF4" w:rsidP="00CA3BF4">
      <w:pPr>
        <w:shd w:val="clear" w:color="auto" w:fill="FFFFFF"/>
        <w:tabs>
          <w:tab w:val="left" w:pos="284"/>
        </w:tabs>
        <w:spacing w:after="0" w:line="360" w:lineRule="auto"/>
        <w:jc w:val="both"/>
        <w:rPr>
          <w:rFonts w:ascii="Arial" w:hAnsi="Arial" w:cs="Arial"/>
          <w:b/>
          <w:sz w:val="24"/>
          <w:szCs w:val="24"/>
        </w:rPr>
      </w:pPr>
      <w:r>
        <w:rPr>
          <w:rFonts w:ascii="Arial" w:hAnsi="Arial" w:cs="Arial"/>
          <w:sz w:val="24"/>
          <w:szCs w:val="24"/>
        </w:rPr>
        <w:t>Este Tribunal</w:t>
      </w:r>
      <w:r w:rsidR="00DA646B">
        <w:rPr>
          <w:rFonts w:ascii="Arial" w:hAnsi="Arial" w:cs="Arial"/>
          <w:sz w:val="24"/>
          <w:szCs w:val="24"/>
        </w:rPr>
        <w:t>,</w:t>
      </w:r>
      <w:r>
        <w:rPr>
          <w:rFonts w:ascii="Arial" w:hAnsi="Arial" w:cs="Arial"/>
          <w:sz w:val="24"/>
          <w:szCs w:val="24"/>
        </w:rPr>
        <w:t xml:space="preserve"> es competente para resolver el </w:t>
      </w:r>
      <w:r w:rsidR="00DA646B">
        <w:rPr>
          <w:rFonts w:ascii="Arial" w:hAnsi="Arial" w:cs="Arial"/>
          <w:sz w:val="24"/>
          <w:szCs w:val="24"/>
        </w:rPr>
        <w:t>presente p</w:t>
      </w:r>
      <w:r>
        <w:rPr>
          <w:rFonts w:ascii="Arial" w:hAnsi="Arial" w:cs="Arial"/>
          <w:sz w:val="24"/>
          <w:szCs w:val="24"/>
        </w:rPr>
        <w:t xml:space="preserve">rocedimiento </w:t>
      </w:r>
      <w:r w:rsidR="00DA646B">
        <w:rPr>
          <w:rFonts w:ascii="Arial" w:hAnsi="Arial" w:cs="Arial"/>
          <w:sz w:val="24"/>
          <w:szCs w:val="24"/>
        </w:rPr>
        <w:t>e</w:t>
      </w:r>
      <w:r>
        <w:rPr>
          <w:rFonts w:ascii="Arial" w:hAnsi="Arial" w:cs="Arial"/>
          <w:sz w:val="24"/>
          <w:szCs w:val="24"/>
        </w:rPr>
        <w:t xml:space="preserve">special </w:t>
      </w:r>
      <w:r w:rsidR="00DA646B">
        <w:rPr>
          <w:rFonts w:ascii="Arial" w:hAnsi="Arial" w:cs="Arial"/>
          <w:sz w:val="24"/>
          <w:szCs w:val="24"/>
        </w:rPr>
        <w:t>s</w:t>
      </w:r>
      <w:r>
        <w:rPr>
          <w:rFonts w:ascii="Arial" w:hAnsi="Arial" w:cs="Arial"/>
          <w:sz w:val="24"/>
          <w:szCs w:val="24"/>
        </w:rPr>
        <w:t>ancionador</w:t>
      </w:r>
      <w:r w:rsidR="00DA646B">
        <w:rPr>
          <w:rFonts w:ascii="Arial" w:hAnsi="Arial" w:cs="Arial"/>
          <w:sz w:val="24"/>
          <w:szCs w:val="24"/>
        </w:rPr>
        <w:t>,</w:t>
      </w:r>
      <w:r>
        <w:rPr>
          <w:rFonts w:ascii="Arial" w:hAnsi="Arial" w:cs="Arial"/>
          <w:sz w:val="24"/>
          <w:szCs w:val="24"/>
        </w:rPr>
        <w:t xml:space="preserve"> en términos de lo que disponen los artículos 252, párrafo segundo, fracción II y 274 del Código Electoral</w:t>
      </w:r>
      <w:r w:rsidR="00DA646B">
        <w:rPr>
          <w:rFonts w:ascii="Arial" w:hAnsi="Arial" w:cs="Arial"/>
          <w:sz w:val="24"/>
          <w:szCs w:val="24"/>
        </w:rPr>
        <w:t>,</w:t>
      </w:r>
      <w:r>
        <w:rPr>
          <w:rFonts w:ascii="Arial" w:hAnsi="Arial" w:cs="Arial"/>
          <w:sz w:val="24"/>
          <w:szCs w:val="24"/>
        </w:rPr>
        <w:t xml:space="preserve"> dado que se trata de una denuncia en contra de un candidato de partido político sobre presuntos hechos que podrían configurar infracción a la normatividad electoral con incidencia en el proceso electoral local 2018-2019.</w:t>
      </w:r>
    </w:p>
    <w:p w:rsidR="00CA3BF4" w:rsidRDefault="00CA3BF4" w:rsidP="00CA3BF4">
      <w:pPr>
        <w:shd w:val="clear" w:color="auto" w:fill="FFFFFF"/>
        <w:tabs>
          <w:tab w:val="left" w:pos="284"/>
        </w:tabs>
        <w:spacing w:after="0" w:line="360" w:lineRule="auto"/>
        <w:jc w:val="both"/>
        <w:rPr>
          <w:rFonts w:ascii="Arial" w:hAnsi="Arial" w:cs="Arial"/>
          <w:b/>
          <w:sz w:val="24"/>
          <w:szCs w:val="24"/>
        </w:rPr>
      </w:pPr>
    </w:p>
    <w:p w:rsidR="00CA3BF4" w:rsidRDefault="00CA3BF4" w:rsidP="00CA3BF4">
      <w:pPr>
        <w:shd w:val="clear" w:color="auto" w:fill="FFFFFF"/>
        <w:tabs>
          <w:tab w:val="left" w:pos="284"/>
        </w:tabs>
        <w:spacing w:after="0" w:line="360" w:lineRule="auto"/>
        <w:jc w:val="both"/>
        <w:rPr>
          <w:rFonts w:ascii="Arial" w:hAnsi="Arial" w:cs="Arial"/>
          <w:b/>
          <w:sz w:val="24"/>
          <w:szCs w:val="24"/>
        </w:rPr>
      </w:pPr>
      <w:r>
        <w:rPr>
          <w:rFonts w:ascii="Arial" w:hAnsi="Arial" w:cs="Arial"/>
          <w:sz w:val="24"/>
          <w:szCs w:val="24"/>
        </w:rPr>
        <w:t xml:space="preserve">Lo anterior, además encuentra sustento en la </w:t>
      </w:r>
      <w:r w:rsidRPr="00DA646B">
        <w:rPr>
          <w:rFonts w:ascii="Arial" w:hAnsi="Arial" w:cs="Arial"/>
          <w:sz w:val="24"/>
          <w:szCs w:val="24"/>
        </w:rPr>
        <w:t>Jurisprudencia 2/2015</w:t>
      </w:r>
      <w:r>
        <w:rPr>
          <w:rFonts w:ascii="Arial" w:hAnsi="Arial" w:cs="Arial"/>
          <w:sz w:val="24"/>
          <w:szCs w:val="24"/>
        </w:rPr>
        <w:t xml:space="preserve">, de rubro: </w:t>
      </w:r>
      <w:r w:rsidR="00DA646B" w:rsidRPr="00DA646B">
        <w:rPr>
          <w:rFonts w:ascii="Arial" w:hAnsi="Arial" w:cs="Arial"/>
          <w:i/>
          <w:sz w:val="24"/>
          <w:szCs w:val="24"/>
        </w:rPr>
        <w:t>“</w:t>
      </w:r>
      <w:r w:rsidRPr="00DA646B">
        <w:rPr>
          <w:rFonts w:ascii="Arial" w:hAnsi="Arial" w:cs="Arial"/>
          <w:b/>
          <w:i/>
          <w:sz w:val="24"/>
          <w:szCs w:val="24"/>
        </w:rPr>
        <w:t>COMPETENCIA. SISTEMA DE DISTRIBUCION PARA CONOCER, SUSTANCIAR Y RESOLVER PROCEDIMIENTOS SANCIONADORES</w:t>
      </w:r>
      <w:r w:rsidR="00DA646B" w:rsidRPr="00DA646B">
        <w:rPr>
          <w:rFonts w:ascii="Arial" w:hAnsi="Arial" w:cs="Arial"/>
          <w:b/>
          <w:i/>
          <w:sz w:val="24"/>
          <w:szCs w:val="24"/>
        </w:rPr>
        <w:t>”</w:t>
      </w:r>
      <w:r>
        <w:rPr>
          <w:rFonts w:ascii="Arial" w:hAnsi="Arial" w:cs="Arial"/>
          <w:sz w:val="24"/>
          <w:szCs w:val="24"/>
        </w:rPr>
        <w:t xml:space="preserve">, así como en la </w:t>
      </w:r>
      <w:r w:rsidRPr="00DA646B">
        <w:rPr>
          <w:rFonts w:ascii="Arial" w:hAnsi="Arial" w:cs="Arial"/>
          <w:sz w:val="24"/>
          <w:szCs w:val="24"/>
        </w:rPr>
        <w:t>Jurisprudencia 8/2016, de rubro:</w:t>
      </w:r>
      <w:r>
        <w:rPr>
          <w:rFonts w:ascii="Arial" w:hAnsi="Arial" w:cs="Arial"/>
          <w:sz w:val="24"/>
          <w:szCs w:val="24"/>
        </w:rPr>
        <w:t xml:space="preserve"> </w:t>
      </w:r>
      <w:r w:rsidR="00DA646B" w:rsidRPr="00DA646B">
        <w:rPr>
          <w:rFonts w:ascii="Arial" w:hAnsi="Arial" w:cs="Arial"/>
          <w:b/>
          <w:i/>
          <w:sz w:val="24"/>
          <w:szCs w:val="24"/>
        </w:rPr>
        <w:t>“</w:t>
      </w:r>
      <w:r w:rsidRPr="00DA646B">
        <w:rPr>
          <w:rFonts w:ascii="Arial" w:hAnsi="Arial" w:cs="Arial"/>
          <w:b/>
          <w:i/>
          <w:sz w:val="24"/>
          <w:szCs w:val="24"/>
        </w:rPr>
        <w:t>COMPETENCIA. EL CONOCIMIENTO DE ACTOS ANTICIPADOS DE PRECAMPAÑA O CAMPAÑA, SE DETERMINA POR SU VINCULACION AL PROCESO ELECTORAL QUE SE ADUCE LESIONADO</w:t>
      </w:r>
      <w:r w:rsidR="00DA646B" w:rsidRPr="00DA646B">
        <w:rPr>
          <w:rFonts w:ascii="Arial" w:hAnsi="Arial" w:cs="Arial"/>
          <w:b/>
          <w:i/>
          <w:sz w:val="24"/>
          <w:szCs w:val="24"/>
        </w:rPr>
        <w:t>”</w:t>
      </w:r>
      <w:r w:rsidRPr="0039599A">
        <w:rPr>
          <w:rFonts w:ascii="Arial" w:hAnsi="Arial" w:cs="Arial"/>
          <w:b/>
          <w:sz w:val="24"/>
          <w:szCs w:val="24"/>
        </w:rPr>
        <w:t>.</w:t>
      </w:r>
    </w:p>
    <w:p w:rsidR="00D11242" w:rsidRDefault="00D11242" w:rsidP="00726BE4">
      <w:pPr>
        <w:spacing w:after="0"/>
        <w:jc w:val="both"/>
        <w:rPr>
          <w:rFonts w:ascii="Arial" w:hAnsi="Arial" w:cs="Arial"/>
          <w:b/>
          <w:sz w:val="24"/>
          <w:szCs w:val="24"/>
        </w:rPr>
      </w:pPr>
    </w:p>
    <w:p w:rsidR="00D11242" w:rsidRPr="00A208E3" w:rsidRDefault="00D11242" w:rsidP="00726BE4">
      <w:pPr>
        <w:spacing w:after="0"/>
        <w:jc w:val="both"/>
        <w:rPr>
          <w:rFonts w:ascii="Arial" w:hAnsi="Arial" w:cs="Arial"/>
          <w:b/>
          <w:sz w:val="24"/>
          <w:szCs w:val="24"/>
        </w:rPr>
      </w:pPr>
    </w:p>
    <w:p w:rsidR="00CA3BF4" w:rsidRDefault="003A106F" w:rsidP="00CA3BF4">
      <w:pPr>
        <w:pStyle w:val="NormalWeb"/>
        <w:tabs>
          <w:tab w:val="left" w:pos="284"/>
        </w:tabs>
        <w:spacing w:before="0" w:beforeAutospacing="0" w:after="0" w:afterAutospacing="0" w:line="360" w:lineRule="auto"/>
        <w:contextualSpacing/>
        <w:mirrorIndents/>
        <w:jc w:val="both"/>
        <w:rPr>
          <w:rFonts w:ascii="Arial" w:hAnsi="Arial" w:cs="Arial"/>
          <w:b/>
        </w:rPr>
      </w:pPr>
      <w:r>
        <w:rPr>
          <w:rFonts w:ascii="Arial" w:hAnsi="Arial" w:cs="Arial"/>
          <w:b/>
        </w:rPr>
        <w:t>5</w:t>
      </w:r>
      <w:r w:rsidR="00F01771" w:rsidRPr="00A208E3">
        <w:rPr>
          <w:rFonts w:ascii="Arial" w:hAnsi="Arial" w:cs="Arial"/>
          <w:b/>
        </w:rPr>
        <w:t>. PERSONERIA.</w:t>
      </w:r>
    </w:p>
    <w:p w:rsidR="00CA3BF4" w:rsidRDefault="00CA3BF4" w:rsidP="00CA3BF4">
      <w:pPr>
        <w:pStyle w:val="NormalWeb"/>
        <w:tabs>
          <w:tab w:val="left" w:pos="284"/>
        </w:tabs>
        <w:spacing w:before="0" w:beforeAutospacing="0" w:after="0" w:afterAutospacing="0" w:line="360" w:lineRule="auto"/>
        <w:contextualSpacing/>
        <w:mirrorIndents/>
        <w:jc w:val="both"/>
        <w:rPr>
          <w:rFonts w:ascii="Arial" w:hAnsi="Arial" w:cs="Arial"/>
          <w:b/>
        </w:rPr>
      </w:pPr>
    </w:p>
    <w:p w:rsidR="00CA3BF4" w:rsidRDefault="000620E5" w:rsidP="00CA3BF4">
      <w:pPr>
        <w:pStyle w:val="NormalWeb"/>
        <w:tabs>
          <w:tab w:val="left" w:pos="284"/>
        </w:tabs>
        <w:spacing w:before="0" w:beforeAutospacing="0" w:after="0" w:afterAutospacing="0" w:line="360" w:lineRule="auto"/>
        <w:contextualSpacing/>
        <w:mirrorIndents/>
        <w:jc w:val="both"/>
        <w:rPr>
          <w:rFonts w:ascii="Arial" w:hAnsi="Arial" w:cs="Arial"/>
        </w:rPr>
      </w:pPr>
      <w:r>
        <w:rPr>
          <w:rFonts w:ascii="Arial" w:hAnsi="Arial" w:cs="Arial"/>
        </w:rPr>
        <w:t>Juan Sandoval Flores</w:t>
      </w:r>
      <w:r w:rsidR="00CA3BF4">
        <w:rPr>
          <w:rFonts w:ascii="Arial" w:hAnsi="Arial" w:cs="Arial"/>
        </w:rPr>
        <w:t xml:space="preserve">, tiene reconocido </w:t>
      </w:r>
      <w:r w:rsidR="00CA3BF4" w:rsidRPr="00653478">
        <w:rPr>
          <w:rFonts w:ascii="Arial" w:hAnsi="Arial" w:cs="Arial"/>
        </w:rPr>
        <w:t xml:space="preserve">su carácter de representante propietario del </w:t>
      </w:r>
      <w:r w:rsidR="00EA6655">
        <w:rPr>
          <w:rFonts w:ascii="Arial" w:hAnsi="Arial" w:cs="Arial"/>
        </w:rPr>
        <w:t>PAN</w:t>
      </w:r>
      <w:r w:rsidR="00CA3BF4" w:rsidRPr="00653478">
        <w:rPr>
          <w:rFonts w:ascii="Arial" w:hAnsi="Arial" w:cs="Arial"/>
        </w:rPr>
        <w:t xml:space="preserve">, ante el </w:t>
      </w:r>
      <w:r w:rsidR="0043630C">
        <w:rPr>
          <w:rFonts w:ascii="Arial" w:hAnsi="Arial" w:cs="Arial"/>
        </w:rPr>
        <w:t>C</w:t>
      </w:r>
      <w:r w:rsidR="00CA3BF4" w:rsidRPr="00653478">
        <w:rPr>
          <w:rFonts w:ascii="Arial" w:hAnsi="Arial" w:cs="Arial"/>
        </w:rPr>
        <w:t>onsejo</w:t>
      </w:r>
      <w:r w:rsidR="00CA3BF4">
        <w:rPr>
          <w:rFonts w:ascii="Arial" w:hAnsi="Arial" w:cs="Arial"/>
        </w:rPr>
        <w:t xml:space="preserve"> </w:t>
      </w:r>
      <w:r w:rsidR="0043630C">
        <w:rPr>
          <w:rFonts w:ascii="Arial" w:hAnsi="Arial" w:cs="Arial"/>
        </w:rPr>
        <w:t>M</w:t>
      </w:r>
      <w:r w:rsidR="00CA3BF4">
        <w:rPr>
          <w:rFonts w:ascii="Arial" w:hAnsi="Arial" w:cs="Arial"/>
        </w:rPr>
        <w:t xml:space="preserve">unicipal </w:t>
      </w:r>
      <w:r w:rsidR="0043630C">
        <w:rPr>
          <w:rFonts w:ascii="Arial" w:hAnsi="Arial" w:cs="Arial"/>
        </w:rPr>
        <w:t>E</w:t>
      </w:r>
      <w:r w:rsidR="00CA3BF4">
        <w:rPr>
          <w:rFonts w:ascii="Arial" w:hAnsi="Arial" w:cs="Arial"/>
        </w:rPr>
        <w:t>lectoral de Calvillo</w:t>
      </w:r>
      <w:r w:rsidR="00CA3BF4" w:rsidRPr="00653478">
        <w:rPr>
          <w:rFonts w:ascii="Arial" w:hAnsi="Arial" w:cs="Arial"/>
        </w:rPr>
        <w:t xml:space="preserve"> del </w:t>
      </w:r>
      <w:r w:rsidR="00CA3BF4">
        <w:rPr>
          <w:rFonts w:ascii="Arial" w:hAnsi="Arial" w:cs="Arial"/>
        </w:rPr>
        <w:t>I</w:t>
      </w:r>
      <w:r w:rsidR="00CA3BF4" w:rsidRPr="00653478">
        <w:rPr>
          <w:rFonts w:ascii="Arial" w:hAnsi="Arial" w:cs="Arial"/>
        </w:rPr>
        <w:t xml:space="preserve">nstituto </w:t>
      </w:r>
      <w:r w:rsidR="00CA3BF4">
        <w:rPr>
          <w:rFonts w:ascii="Arial" w:hAnsi="Arial" w:cs="Arial"/>
        </w:rPr>
        <w:t>E</w:t>
      </w:r>
      <w:r w:rsidR="00CA3BF4" w:rsidRPr="00653478">
        <w:rPr>
          <w:rFonts w:ascii="Arial" w:hAnsi="Arial" w:cs="Arial"/>
        </w:rPr>
        <w:t xml:space="preserve">statal </w:t>
      </w:r>
      <w:r w:rsidR="00CA3BF4">
        <w:rPr>
          <w:rFonts w:ascii="Arial" w:hAnsi="Arial" w:cs="Arial"/>
        </w:rPr>
        <w:t>E</w:t>
      </w:r>
      <w:r w:rsidR="00CA3BF4" w:rsidRPr="00653478">
        <w:rPr>
          <w:rFonts w:ascii="Arial" w:hAnsi="Arial" w:cs="Arial"/>
        </w:rPr>
        <w:t>lectoral</w:t>
      </w:r>
      <w:r w:rsidR="00CA3BF4">
        <w:rPr>
          <w:rFonts w:ascii="Arial" w:hAnsi="Arial" w:cs="Arial"/>
        </w:rPr>
        <w:t>, como lo señala la autoridad administrativa electoral</w:t>
      </w:r>
      <w:r w:rsidR="00D11242">
        <w:rPr>
          <w:rFonts w:ascii="Arial" w:hAnsi="Arial" w:cs="Arial"/>
        </w:rPr>
        <w:t>,</w:t>
      </w:r>
      <w:r w:rsidR="00CA3BF4">
        <w:rPr>
          <w:rFonts w:ascii="Arial" w:hAnsi="Arial" w:cs="Arial"/>
        </w:rPr>
        <w:t xml:space="preserve"> en la </w:t>
      </w:r>
      <w:r w:rsidR="006E0D6B">
        <w:rPr>
          <w:rFonts w:ascii="Arial" w:hAnsi="Arial" w:cs="Arial"/>
        </w:rPr>
        <w:t>a</w:t>
      </w:r>
      <w:r w:rsidR="00CA3BF4">
        <w:rPr>
          <w:rFonts w:ascii="Arial" w:hAnsi="Arial" w:cs="Arial"/>
        </w:rPr>
        <w:t xml:space="preserve">udiencia de </w:t>
      </w:r>
      <w:r w:rsidR="006E0D6B">
        <w:rPr>
          <w:rFonts w:ascii="Arial" w:hAnsi="Arial" w:cs="Arial"/>
        </w:rPr>
        <w:t>p</w:t>
      </w:r>
      <w:r w:rsidR="00CA3BF4">
        <w:rPr>
          <w:rFonts w:ascii="Arial" w:hAnsi="Arial" w:cs="Arial"/>
        </w:rPr>
        <w:t xml:space="preserve">ruebas y </w:t>
      </w:r>
      <w:r w:rsidR="006E0D6B">
        <w:rPr>
          <w:rFonts w:ascii="Arial" w:hAnsi="Arial" w:cs="Arial"/>
        </w:rPr>
        <w:t>a</w:t>
      </w:r>
      <w:r w:rsidR="00CA3BF4">
        <w:rPr>
          <w:rFonts w:ascii="Arial" w:hAnsi="Arial" w:cs="Arial"/>
        </w:rPr>
        <w:t>legatos celebrada el veinte de mayo.</w:t>
      </w:r>
    </w:p>
    <w:p w:rsidR="00CA3BF4" w:rsidRDefault="00CA3BF4" w:rsidP="00CA3BF4">
      <w:pPr>
        <w:pStyle w:val="NormalWeb"/>
        <w:tabs>
          <w:tab w:val="left" w:pos="284"/>
        </w:tabs>
        <w:spacing w:before="0" w:beforeAutospacing="0" w:after="0" w:afterAutospacing="0" w:line="360" w:lineRule="auto"/>
        <w:contextualSpacing/>
        <w:mirrorIndents/>
        <w:jc w:val="both"/>
        <w:rPr>
          <w:rFonts w:ascii="Arial" w:hAnsi="Arial" w:cs="Arial"/>
        </w:rPr>
      </w:pPr>
    </w:p>
    <w:p w:rsidR="00CA3BF4" w:rsidRPr="00CA3BF4" w:rsidRDefault="006E0D6B" w:rsidP="00CA3BF4">
      <w:pPr>
        <w:pStyle w:val="NormalWeb"/>
        <w:tabs>
          <w:tab w:val="left" w:pos="284"/>
        </w:tabs>
        <w:spacing w:before="0" w:beforeAutospacing="0" w:after="0" w:afterAutospacing="0" w:line="360" w:lineRule="auto"/>
        <w:contextualSpacing/>
        <w:mirrorIndents/>
        <w:jc w:val="both"/>
        <w:rPr>
          <w:rFonts w:ascii="Arial" w:hAnsi="Arial" w:cs="Arial"/>
          <w:b/>
        </w:rPr>
      </w:pPr>
      <w:r>
        <w:rPr>
          <w:rFonts w:ascii="Arial" w:hAnsi="Arial" w:cs="Arial"/>
        </w:rPr>
        <w:lastRenderedPageBreak/>
        <w:t xml:space="preserve">A </w:t>
      </w:r>
      <w:r w:rsidR="000620E5">
        <w:rPr>
          <w:rFonts w:ascii="Arial" w:hAnsi="Arial" w:cs="Arial"/>
        </w:rPr>
        <w:t>Daniel López Ponce</w:t>
      </w:r>
      <w:r w:rsidR="00CA3BF4">
        <w:rPr>
          <w:rFonts w:ascii="Arial" w:hAnsi="Arial" w:cs="Arial"/>
        </w:rPr>
        <w:t xml:space="preserve">, </w:t>
      </w:r>
      <w:r>
        <w:rPr>
          <w:rFonts w:ascii="Arial" w:hAnsi="Arial" w:cs="Arial"/>
        </w:rPr>
        <w:t xml:space="preserve">la referida autoridad electoral le reconoció </w:t>
      </w:r>
      <w:r w:rsidR="00CA3BF4">
        <w:rPr>
          <w:rFonts w:ascii="Arial" w:hAnsi="Arial" w:cs="Arial"/>
        </w:rPr>
        <w:t xml:space="preserve">su carácter de candidato a Presidente Municipal de Calvillo, por el </w:t>
      </w:r>
      <w:r w:rsidR="00EA6655">
        <w:rPr>
          <w:rFonts w:ascii="Arial" w:hAnsi="Arial" w:cs="Arial"/>
        </w:rPr>
        <w:t>PLA</w:t>
      </w:r>
      <w:r>
        <w:rPr>
          <w:rFonts w:ascii="Arial" w:hAnsi="Arial" w:cs="Arial"/>
        </w:rPr>
        <w:t>, en la misma audiencia</w:t>
      </w:r>
      <w:r w:rsidR="00CA3BF4">
        <w:rPr>
          <w:rFonts w:ascii="Arial" w:hAnsi="Arial" w:cs="Arial"/>
        </w:rPr>
        <w:t>.</w:t>
      </w:r>
    </w:p>
    <w:p w:rsidR="00B16539" w:rsidRDefault="00B16539" w:rsidP="00726BE4">
      <w:pPr>
        <w:pStyle w:val="NormalWeb"/>
        <w:tabs>
          <w:tab w:val="left" w:pos="284"/>
        </w:tabs>
        <w:spacing w:before="0" w:beforeAutospacing="0" w:after="0" w:afterAutospacing="0" w:line="360" w:lineRule="auto"/>
        <w:contextualSpacing/>
        <w:mirrorIndents/>
        <w:jc w:val="both"/>
        <w:rPr>
          <w:rFonts w:ascii="Arial" w:hAnsi="Arial" w:cs="Arial"/>
        </w:rPr>
      </w:pPr>
    </w:p>
    <w:p w:rsidR="00F01771" w:rsidRPr="00A208E3" w:rsidRDefault="003A106F" w:rsidP="0048305D">
      <w:pPr>
        <w:pStyle w:val="NormalWeb"/>
        <w:tabs>
          <w:tab w:val="left" w:pos="284"/>
        </w:tabs>
        <w:spacing w:before="0" w:beforeAutospacing="0" w:after="0" w:afterAutospacing="0" w:line="360" w:lineRule="auto"/>
        <w:ind w:right="49"/>
        <w:contextualSpacing/>
        <w:mirrorIndents/>
        <w:jc w:val="both"/>
        <w:rPr>
          <w:rFonts w:ascii="Arial" w:hAnsi="Arial" w:cs="Arial"/>
          <w:b/>
        </w:rPr>
      </w:pPr>
      <w:r>
        <w:rPr>
          <w:rFonts w:ascii="Arial" w:hAnsi="Arial" w:cs="Arial"/>
          <w:b/>
        </w:rPr>
        <w:t>6</w:t>
      </w:r>
      <w:r w:rsidR="00994D36" w:rsidRPr="00A208E3">
        <w:rPr>
          <w:rFonts w:ascii="Arial" w:hAnsi="Arial" w:cs="Arial"/>
          <w:b/>
        </w:rPr>
        <w:t xml:space="preserve">. </w:t>
      </w:r>
      <w:r w:rsidR="00F01771" w:rsidRPr="00A208E3">
        <w:rPr>
          <w:rFonts w:ascii="Arial" w:hAnsi="Arial" w:cs="Arial"/>
          <w:b/>
        </w:rPr>
        <w:t>HECHOS DENUNCIADOS Y DEFENSA.</w:t>
      </w:r>
    </w:p>
    <w:p w:rsidR="00CA3BF4" w:rsidRDefault="00CA3BF4" w:rsidP="0048305D">
      <w:pPr>
        <w:spacing w:after="0" w:line="360" w:lineRule="auto"/>
        <w:ind w:right="49"/>
        <w:jc w:val="both"/>
        <w:rPr>
          <w:rFonts w:ascii="Arial" w:hAnsi="Arial" w:cs="Arial"/>
          <w:sz w:val="24"/>
          <w:szCs w:val="24"/>
        </w:rPr>
      </w:pPr>
    </w:p>
    <w:p w:rsidR="00CA3BF4" w:rsidRDefault="009C268F" w:rsidP="0048305D">
      <w:pPr>
        <w:spacing w:after="0" w:line="360" w:lineRule="auto"/>
        <w:ind w:right="49"/>
        <w:jc w:val="both"/>
        <w:rPr>
          <w:rFonts w:ascii="Arial" w:hAnsi="Arial" w:cs="Arial"/>
          <w:sz w:val="24"/>
          <w:szCs w:val="24"/>
        </w:rPr>
      </w:pPr>
      <w:r>
        <w:rPr>
          <w:rFonts w:ascii="Arial" w:hAnsi="Arial" w:cs="Arial"/>
          <w:sz w:val="24"/>
          <w:szCs w:val="24"/>
        </w:rPr>
        <w:t>Enseguida, s</w:t>
      </w:r>
      <w:r w:rsidR="00CA3BF4">
        <w:rPr>
          <w:rFonts w:ascii="Arial" w:hAnsi="Arial" w:cs="Arial"/>
          <w:sz w:val="24"/>
          <w:szCs w:val="24"/>
        </w:rPr>
        <w:t>e sintetizarán los argumentos expresados por el denunciante y el denunciado en sus respectivos escritos, para seguir con la fijación de los puntos materia del procedimiento a dilucidar en esta sentencia.</w:t>
      </w:r>
    </w:p>
    <w:p w:rsidR="00CA3BF4" w:rsidRDefault="00CA3BF4" w:rsidP="0048305D">
      <w:pPr>
        <w:spacing w:after="0" w:line="360" w:lineRule="auto"/>
        <w:ind w:right="49"/>
        <w:jc w:val="both"/>
        <w:rPr>
          <w:rFonts w:ascii="Arial" w:hAnsi="Arial" w:cs="Arial"/>
          <w:sz w:val="24"/>
          <w:szCs w:val="24"/>
        </w:rPr>
      </w:pPr>
    </w:p>
    <w:p w:rsidR="00CA3BF4" w:rsidRDefault="00CA3BF4" w:rsidP="0048305D">
      <w:pPr>
        <w:spacing w:after="0" w:line="360" w:lineRule="auto"/>
        <w:ind w:right="49"/>
        <w:jc w:val="both"/>
        <w:rPr>
          <w:rFonts w:ascii="Arial" w:hAnsi="Arial" w:cs="Arial"/>
          <w:sz w:val="24"/>
          <w:szCs w:val="24"/>
        </w:rPr>
      </w:pPr>
      <w:r w:rsidRPr="003A118B">
        <w:rPr>
          <w:rFonts w:ascii="Arial" w:hAnsi="Arial" w:cs="Arial"/>
          <w:b/>
          <w:sz w:val="24"/>
          <w:szCs w:val="24"/>
        </w:rPr>
        <w:t>6.1. DENUNCIA DEL PARTIDO ACCION NACIONAL.</w:t>
      </w:r>
    </w:p>
    <w:p w:rsidR="00CA3BF4" w:rsidRDefault="00CA3BF4" w:rsidP="0048305D">
      <w:pPr>
        <w:spacing w:after="0" w:line="360" w:lineRule="auto"/>
        <w:ind w:right="49"/>
        <w:jc w:val="both"/>
        <w:rPr>
          <w:rFonts w:ascii="Arial" w:hAnsi="Arial" w:cs="Arial"/>
          <w:sz w:val="24"/>
          <w:szCs w:val="24"/>
        </w:rPr>
      </w:pPr>
    </w:p>
    <w:p w:rsidR="00CA3BF4" w:rsidRPr="008E4329" w:rsidRDefault="00CA3BF4" w:rsidP="0048305D">
      <w:pPr>
        <w:spacing w:after="0" w:line="360" w:lineRule="auto"/>
        <w:ind w:right="49"/>
        <w:jc w:val="both"/>
        <w:rPr>
          <w:rFonts w:ascii="Arial" w:hAnsi="Arial" w:cs="Arial"/>
          <w:sz w:val="24"/>
          <w:szCs w:val="24"/>
        </w:rPr>
      </w:pPr>
      <w:r w:rsidRPr="008E4329">
        <w:rPr>
          <w:rFonts w:ascii="Arial" w:hAnsi="Arial" w:cs="Arial"/>
          <w:sz w:val="24"/>
          <w:szCs w:val="24"/>
        </w:rPr>
        <w:t>El PAN, exp</w:t>
      </w:r>
      <w:r w:rsidR="009C268F">
        <w:rPr>
          <w:rFonts w:ascii="Arial" w:hAnsi="Arial" w:cs="Arial"/>
          <w:sz w:val="24"/>
          <w:szCs w:val="24"/>
        </w:rPr>
        <w:t>uso</w:t>
      </w:r>
      <w:r w:rsidRPr="008E4329">
        <w:rPr>
          <w:rFonts w:ascii="Arial" w:hAnsi="Arial" w:cs="Arial"/>
          <w:sz w:val="24"/>
          <w:szCs w:val="24"/>
        </w:rPr>
        <w:t xml:space="preserve"> concretamente en su escrito de denuncia</w:t>
      </w:r>
      <w:r w:rsidR="009C268F">
        <w:rPr>
          <w:rFonts w:ascii="Arial" w:hAnsi="Arial" w:cs="Arial"/>
          <w:sz w:val="24"/>
          <w:szCs w:val="24"/>
        </w:rPr>
        <w:t>,</w:t>
      </w:r>
      <w:r w:rsidRPr="008E4329">
        <w:rPr>
          <w:rFonts w:ascii="Arial" w:hAnsi="Arial" w:cs="Arial"/>
          <w:sz w:val="24"/>
          <w:szCs w:val="24"/>
        </w:rPr>
        <w:t xml:space="preserve"> lo que a continuación se precisa:</w:t>
      </w:r>
    </w:p>
    <w:p w:rsidR="00CA3BF4" w:rsidRDefault="00CA3BF4" w:rsidP="0048305D">
      <w:pPr>
        <w:spacing w:after="0" w:line="360" w:lineRule="auto"/>
        <w:ind w:right="49"/>
        <w:jc w:val="both"/>
        <w:rPr>
          <w:rFonts w:ascii="Arial" w:hAnsi="Arial" w:cs="Arial"/>
          <w:sz w:val="24"/>
          <w:szCs w:val="24"/>
        </w:rPr>
      </w:pPr>
    </w:p>
    <w:p w:rsidR="00C326CA" w:rsidRDefault="00CA3BF4" w:rsidP="0048305D">
      <w:pPr>
        <w:pStyle w:val="Prrafodelista"/>
        <w:spacing w:after="0" w:line="360" w:lineRule="auto"/>
        <w:ind w:left="0" w:right="49"/>
        <w:jc w:val="both"/>
        <w:rPr>
          <w:rFonts w:ascii="Arial" w:hAnsi="Arial" w:cs="Arial"/>
          <w:sz w:val="24"/>
          <w:szCs w:val="24"/>
        </w:rPr>
      </w:pPr>
      <w:r w:rsidRPr="009A5BCD">
        <w:rPr>
          <w:rFonts w:ascii="Arial" w:hAnsi="Arial" w:cs="Arial"/>
          <w:sz w:val="24"/>
          <w:szCs w:val="24"/>
        </w:rPr>
        <w:t xml:space="preserve">1) </w:t>
      </w:r>
      <w:r w:rsidR="009A5BCD" w:rsidRPr="009A5BCD">
        <w:rPr>
          <w:rFonts w:ascii="Arial" w:hAnsi="Arial" w:cs="Arial"/>
          <w:sz w:val="24"/>
          <w:szCs w:val="24"/>
        </w:rPr>
        <w:t xml:space="preserve">Que el denunciado </w:t>
      </w:r>
      <w:bookmarkStart w:id="3" w:name="_Hlk9421100"/>
      <w:r w:rsidR="009A5BCD" w:rsidRPr="009A5BCD">
        <w:rPr>
          <w:rFonts w:ascii="Arial" w:hAnsi="Arial" w:cs="Arial"/>
          <w:sz w:val="24"/>
          <w:szCs w:val="24"/>
        </w:rPr>
        <w:t xml:space="preserve">realizó actos anticipados de </w:t>
      </w:r>
      <w:r w:rsidR="00277E87">
        <w:rPr>
          <w:rFonts w:ascii="Arial" w:hAnsi="Arial" w:cs="Arial"/>
          <w:sz w:val="24"/>
          <w:szCs w:val="24"/>
        </w:rPr>
        <w:t xml:space="preserve">precampaña y </w:t>
      </w:r>
      <w:r w:rsidR="009A5BCD" w:rsidRPr="009A5BCD">
        <w:rPr>
          <w:rFonts w:ascii="Arial" w:hAnsi="Arial" w:cs="Arial"/>
          <w:sz w:val="24"/>
          <w:szCs w:val="24"/>
        </w:rPr>
        <w:t>campaña que contravienen lo dispuesto en los artículos 116, fracción IV, de la CPEUM</w:t>
      </w:r>
      <w:r w:rsidR="000620E5">
        <w:rPr>
          <w:rFonts w:ascii="Arial" w:hAnsi="Arial" w:cs="Arial"/>
          <w:sz w:val="24"/>
          <w:szCs w:val="24"/>
        </w:rPr>
        <w:t>,</w:t>
      </w:r>
      <w:r w:rsidR="009A5BCD" w:rsidRPr="009A5BCD">
        <w:rPr>
          <w:rFonts w:ascii="Arial" w:hAnsi="Arial" w:cs="Arial"/>
          <w:sz w:val="24"/>
          <w:szCs w:val="24"/>
        </w:rPr>
        <w:t xml:space="preserve"> y 244, fracción VI, del Código, ya</w:t>
      </w:r>
      <w:r w:rsidR="006B1D64">
        <w:rPr>
          <w:rFonts w:ascii="Arial" w:hAnsi="Arial" w:cs="Arial"/>
          <w:sz w:val="24"/>
          <w:szCs w:val="24"/>
        </w:rPr>
        <w:t xml:space="preserve"> que en las fechas veintisiete de </w:t>
      </w:r>
      <w:r w:rsidR="00277E87">
        <w:rPr>
          <w:rFonts w:ascii="Arial" w:hAnsi="Arial" w:cs="Arial"/>
          <w:sz w:val="24"/>
          <w:szCs w:val="24"/>
        </w:rPr>
        <w:t>enero</w:t>
      </w:r>
      <w:r w:rsidR="006B1D64">
        <w:rPr>
          <w:rFonts w:ascii="Arial" w:hAnsi="Arial" w:cs="Arial"/>
          <w:sz w:val="24"/>
          <w:szCs w:val="24"/>
        </w:rPr>
        <w:t>,</w:t>
      </w:r>
      <w:r w:rsidR="00277E87">
        <w:rPr>
          <w:rFonts w:ascii="Arial" w:hAnsi="Arial" w:cs="Arial"/>
          <w:sz w:val="24"/>
          <w:szCs w:val="24"/>
        </w:rPr>
        <w:t xml:space="preserve"> veintisiete de febrero y </w:t>
      </w:r>
      <w:r w:rsidR="006B1D64">
        <w:rPr>
          <w:rFonts w:ascii="Arial" w:hAnsi="Arial" w:cs="Arial"/>
          <w:sz w:val="24"/>
          <w:szCs w:val="24"/>
        </w:rPr>
        <w:t>once de abril</w:t>
      </w:r>
      <w:r w:rsidR="00277E87">
        <w:rPr>
          <w:rFonts w:ascii="Arial" w:hAnsi="Arial" w:cs="Arial"/>
          <w:sz w:val="24"/>
          <w:szCs w:val="24"/>
        </w:rPr>
        <w:t xml:space="preserve">, publicó en su página de </w:t>
      </w:r>
      <w:r w:rsidRPr="009A5BCD">
        <w:rPr>
          <w:rFonts w:ascii="Arial" w:hAnsi="Arial" w:cs="Arial"/>
          <w:sz w:val="24"/>
          <w:szCs w:val="24"/>
        </w:rPr>
        <w:t xml:space="preserve">Facebook, </w:t>
      </w:r>
      <w:r w:rsidR="00C326CA">
        <w:rPr>
          <w:rFonts w:ascii="Arial" w:hAnsi="Arial" w:cs="Arial"/>
          <w:sz w:val="24"/>
          <w:szCs w:val="24"/>
        </w:rPr>
        <w:t>lo siguiente:</w:t>
      </w:r>
      <w:r w:rsidRPr="009A5BCD">
        <w:rPr>
          <w:rFonts w:ascii="Arial" w:hAnsi="Arial" w:cs="Arial"/>
          <w:sz w:val="24"/>
          <w:szCs w:val="24"/>
        </w:rPr>
        <w:t xml:space="preserve"> </w:t>
      </w:r>
    </w:p>
    <w:p w:rsidR="00C326CA" w:rsidRDefault="00C326CA" w:rsidP="0048305D">
      <w:pPr>
        <w:pStyle w:val="Prrafodelista"/>
        <w:spacing w:after="0" w:line="360" w:lineRule="auto"/>
        <w:ind w:left="0" w:right="49"/>
        <w:jc w:val="both"/>
        <w:rPr>
          <w:rFonts w:ascii="Arial" w:hAnsi="Arial" w:cs="Arial"/>
          <w:sz w:val="24"/>
          <w:szCs w:val="24"/>
        </w:rPr>
      </w:pPr>
    </w:p>
    <w:p w:rsidR="00C326CA" w:rsidRDefault="00C326CA" w:rsidP="00C326CA">
      <w:pPr>
        <w:pStyle w:val="Prrafodelista"/>
        <w:numPr>
          <w:ilvl w:val="0"/>
          <w:numId w:val="27"/>
        </w:numPr>
        <w:spacing w:after="0" w:line="360" w:lineRule="auto"/>
        <w:ind w:right="49"/>
        <w:jc w:val="both"/>
        <w:rPr>
          <w:rFonts w:ascii="Arial" w:hAnsi="Arial" w:cs="Arial"/>
          <w:sz w:val="24"/>
          <w:szCs w:val="24"/>
        </w:rPr>
      </w:pPr>
      <w:r>
        <w:rPr>
          <w:rFonts w:ascii="Arial" w:hAnsi="Arial" w:cs="Arial"/>
          <w:sz w:val="24"/>
          <w:szCs w:val="24"/>
        </w:rPr>
        <w:t>Una imagen</w:t>
      </w:r>
      <w:r w:rsidR="00277E87">
        <w:rPr>
          <w:rStyle w:val="Refdenotaalpie"/>
          <w:rFonts w:ascii="Arial" w:hAnsi="Arial" w:cs="Arial"/>
          <w:sz w:val="24"/>
          <w:szCs w:val="24"/>
        </w:rPr>
        <w:footnoteReference w:id="1"/>
      </w:r>
      <w:r>
        <w:rPr>
          <w:rFonts w:ascii="Arial" w:hAnsi="Arial" w:cs="Arial"/>
          <w:sz w:val="24"/>
          <w:szCs w:val="24"/>
        </w:rPr>
        <w:t xml:space="preserve"> que</w:t>
      </w:r>
      <w:r w:rsidR="00277E87">
        <w:rPr>
          <w:rFonts w:ascii="Arial" w:hAnsi="Arial" w:cs="Arial"/>
          <w:sz w:val="24"/>
          <w:szCs w:val="24"/>
        </w:rPr>
        <w:t>,</w:t>
      </w:r>
      <w:r>
        <w:rPr>
          <w:rFonts w:ascii="Arial" w:hAnsi="Arial" w:cs="Arial"/>
          <w:sz w:val="24"/>
          <w:szCs w:val="24"/>
        </w:rPr>
        <w:t xml:space="preserve"> al </w:t>
      </w:r>
      <w:r w:rsidR="00454A7E">
        <w:rPr>
          <w:rFonts w:ascii="Arial" w:hAnsi="Arial" w:cs="Arial"/>
          <w:sz w:val="24"/>
          <w:szCs w:val="24"/>
        </w:rPr>
        <w:t>presionar el cursor sobre ella</w:t>
      </w:r>
      <w:r w:rsidR="00277E87">
        <w:rPr>
          <w:rFonts w:ascii="Arial" w:hAnsi="Arial" w:cs="Arial"/>
          <w:sz w:val="24"/>
          <w:szCs w:val="24"/>
        </w:rPr>
        <w:t>,</w:t>
      </w:r>
      <w:r>
        <w:rPr>
          <w:rFonts w:ascii="Arial" w:hAnsi="Arial" w:cs="Arial"/>
          <w:sz w:val="24"/>
          <w:szCs w:val="24"/>
        </w:rPr>
        <w:t xml:space="preserve"> redirecciona a una liga</w:t>
      </w:r>
      <w:r>
        <w:rPr>
          <w:rStyle w:val="Refdenotaalpie"/>
          <w:rFonts w:ascii="Arial" w:hAnsi="Arial" w:cs="Arial"/>
          <w:sz w:val="24"/>
          <w:szCs w:val="24"/>
        </w:rPr>
        <w:footnoteReference w:id="2"/>
      </w:r>
      <w:r>
        <w:rPr>
          <w:rFonts w:ascii="Arial" w:hAnsi="Arial" w:cs="Arial"/>
          <w:sz w:val="24"/>
          <w:szCs w:val="24"/>
        </w:rPr>
        <w:t xml:space="preserve"> </w:t>
      </w:r>
      <w:r w:rsidR="00454A7E">
        <w:rPr>
          <w:rFonts w:ascii="Arial" w:hAnsi="Arial" w:cs="Arial"/>
          <w:sz w:val="24"/>
          <w:szCs w:val="24"/>
        </w:rPr>
        <w:t>que a su vez contiene</w:t>
      </w:r>
      <w:r>
        <w:rPr>
          <w:rFonts w:ascii="Arial" w:hAnsi="Arial" w:cs="Arial"/>
          <w:sz w:val="24"/>
          <w:szCs w:val="24"/>
        </w:rPr>
        <w:t xml:space="preserve"> una canción.</w:t>
      </w:r>
    </w:p>
    <w:p w:rsidR="00FB55F0" w:rsidRDefault="00277E87" w:rsidP="00C326CA">
      <w:pPr>
        <w:pStyle w:val="Prrafodelista"/>
        <w:numPr>
          <w:ilvl w:val="0"/>
          <w:numId w:val="27"/>
        </w:numPr>
        <w:spacing w:after="0" w:line="360" w:lineRule="auto"/>
        <w:ind w:right="49"/>
        <w:jc w:val="both"/>
        <w:rPr>
          <w:rFonts w:ascii="Arial" w:hAnsi="Arial" w:cs="Arial"/>
          <w:sz w:val="24"/>
          <w:szCs w:val="24"/>
        </w:rPr>
      </w:pPr>
      <w:r>
        <w:rPr>
          <w:rFonts w:ascii="Arial" w:hAnsi="Arial" w:cs="Arial"/>
          <w:sz w:val="24"/>
          <w:szCs w:val="24"/>
        </w:rPr>
        <w:t>U</w:t>
      </w:r>
      <w:r w:rsidR="00FB55F0">
        <w:rPr>
          <w:rFonts w:ascii="Arial" w:hAnsi="Arial" w:cs="Arial"/>
          <w:sz w:val="24"/>
          <w:szCs w:val="24"/>
        </w:rPr>
        <w:t>na fotografía</w:t>
      </w:r>
      <w:r>
        <w:rPr>
          <w:rStyle w:val="Refdenotaalpie"/>
          <w:rFonts w:ascii="Arial" w:hAnsi="Arial" w:cs="Arial"/>
          <w:sz w:val="24"/>
          <w:szCs w:val="24"/>
        </w:rPr>
        <w:footnoteReference w:id="3"/>
      </w:r>
      <w:r w:rsidR="00FB55F0">
        <w:rPr>
          <w:rFonts w:ascii="Arial" w:hAnsi="Arial" w:cs="Arial"/>
          <w:sz w:val="24"/>
          <w:szCs w:val="24"/>
        </w:rPr>
        <w:t xml:space="preserve"> del candidato</w:t>
      </w:r>
      <w:r w:rsidR="00D66C7F">
        <w:rPr>
          <w:rFonts w:ascii="Arial" w:hAnsi="Arial" w:cs="Arial"/>
          <w:sz w:val="24"/>
          <w:szCs w:val="24"/>
        </w:rPr>
        <w:t xml:space="preserve"> en la que</w:t>
      </w:r>
      <w:r>
        <w:rPr>
          <w:rFonts w:ascii="Arial" w:hAnsi="Arial" w:cs="Arial"/>
          <w:sz w:val="24"/>
          <w:szCs w:val="24"/>
        </w:rPr>
        <w:t>, a su parecer,</w:t>
      </w:r>
      <w:r w:rsidR="00D66C7F">
        <w:rPr>
          <w:rFonts w:ascii="Arial" w:hAnsi="Arial" w:cs="Arial"/>
          <w:sz w:val="24"/>
          <w:szCs w:val="24"/>
        </w:rPr>
        <w:t xml:space="preserve"> porta una camisa que utilizó en campaña con el logotipo del PLA</w:t>
      </w:r>
      <w:r w:rsidR="00FB55F0">
        <w:rPr>
          <w:rFonts w:ascii="Arial" w:hAnsi="Arial" w:cs="Arial"/>
          <w:sz w:val="24"/>
          <w:szCs w:val="24"/>
        </w:rPr>
        <w:t>.</w:t>
      </w:r>
    </w:p>
    <w:p w:rsidR="00FB55F0" w:rsidRDefault="00517B8E" w:rsidP="00C326CA">
      <w:pPr>
        <w:pStyle w:val="Prrafodelista"/>
        <w:numPr>
          <w:ilvl w:val="0"/>
          <w:numId w:val="27"/>
        </w:numPr>
        <w:spacing w:after="0" w:line="360" w:lineRule="auto"/>
        <w:ind w:right="49"/>
        <w:jc w:val="both"/>
        <w:rPr>
          <w:rFonts w:ascii="Arial" w:hAnsi="Arial" w:cs="Arial"/>
          <w:sz w:val="24"/>
          <w:szCs w:val="24"/>
        </w:rPr>
      </w:pPr>
      <w:r>
        <w:rPr>
          <w:rFonts w:ascii="Arial" w:hAnsi="Arial" w:cs="Arial"/>
          <w:sz w:val="24"/>
          <w:szCs w:val="24"/>
        </w:rPr>
        <w:t xml:space="preserve">Una nota originada en el </w:t>
      </w:r>
      <w:r w:rsidR="00FB55F0">
        <w:rPr>
          <w:rFonts w:ascii="Arial" w:hAnsi="Arial" w:cs="Arial"/>
          <w:sz w:val="24"/>
          <w:szCs w:val="24"/>
        </w:rPr>
        <w:t>portal noticio</w:t>
      </w:r>
      <w:r>
        <w:rPr>
          <w:rFonts w:ascii="Arial" w:hAnsi="Arial" w:cs="Arial"/>
          <w:sz w:val="24"/>
          <w:szCs w:val="24"/>
        </w:rPr>
        <w:t>so</w:t>
      </w:r>
      <w:r w:rsidR="00FB55F0">
        <w:rPr>
          <w:rFonts w:ascii="Arial" w:hAnsi="Arial" w:cs="Arial"/>
          <w:sz w:val="24"/>
          <w:szCs w:val="24"/>
        </w:rPr>
        <w:t xml:space="preserve"> denominado “El Metropolitano”. </w:t>
      </w:r>
    </w:p>
    <w:p w:rsidR="00C326CA" w:rsidRDefault="00C326CA" w:rsidP="0048305D">
      <w:pPr>
        <w:pStyle w:val="Prrafodelista"/>
        <w:spacing w:after="0" w:line="360" w:lineRule="auto"/>
        <w:ind w:left="0" w:right="49"/>
        <w:jc w:val="both"/>
        <w:rPr>
          <w:rFonts w:ascii="Arial" w:hAnsi="Arial" w:cs="Arial"/>
          <w:sz w:val="24"/>
          <w:szCs w:val="24"/>
        </w:rPr>
      </w:pPr>
    </w:p>
    <w:p w:rsidR="00CA3BF4" w:rsidRPr="009A5BCD" w:rsidRDefault="00517B8E" w:rsidP="00FD7ECC">
      <w:pPr>
        <w:pStyle w:val="Prrafodelista"/>
        <w:spacing w:after="0" w:line="360" w:lineRule="auto"/>
        <w:ind w:left="0" w:right="-376"/>
        <w:jc w:val="both"/>
        <w:rPr>
          <w:rFonts w:ascii="Arial" w:hAnsi="Arial" w:cs="Arial"/>
          <w:sz w:val="24"/>
          <w:szCs w:val="24"/>
        </w:rPr>
      </w:pPr>
      <w:r>
        <w:rPr>
          <w:rFonts w:ascii="Arial" w:hAnsi="Arial" w:cs="Arial"/>
          <w:sz w:val="24"/>
          <w:szCs w:val="24"/>
        </w:rPr>
        <w:t xml:space="preserve">Aduce </w:t>
      </w:r>
      <w:proofErr w:type="gramStart"/>
      <w:r>
        <w:rPr>
          <w:rFonts w:ascii="Arial" w:hAnsi="Arial" w:cs="Arial"/>
          <w:sz w:val="24"/>
          <w:szCs w:val="24"/>
        </w:rPr>
        <w:t>que</w:t>
      </w:r>
      <w:proofErr w:type="gramEnd"/>
      <w:r>
        <w:rPr>
          <w:rFonts w:ascii="Arial" w:hAnsi="Arial" w:cs="Arial"/>
          <w:sz w:val="24"/>
          <w:szCs w:val="24"/>
        </w:rPr>
        <w:t xml:space="preserve"> e</w:t>
      </w:r>
      <w:r w:rsidR="00FB55F0">
        <w:rPr>
          <w:rFonts w:ascii="Arial" w:hAnsi="Arial" w:cs="Arial"/>
          <w:sz w:val="24"/>
          <w:szCs w:val="24"/>
        </w:rPr>
        <w:t xml:space="preserve">n </w:t>
      </w:r>
      <w:r>
        <w:rPr>
          <w:rFonts w:ascii="Arial" w:hAnsi="Arial" w:cs="Arial"/>
          <w:sz w:val="24"/>
          <w:szCs w:val="24"/>
        </w:rPr>
        <w:t xml:space="preserve">tales </w:t>
      </w:r>
      <w:r w:rsidR="00FB55F0">
        <w:rPr>
          <w:rFonts w:ascii="Arial" w:hAnsi="Arial" w:cs="Arial"/>
          <w:sz w:val="24"/>
          <w:szCs w:val="24"/>
        </w:rPr>
        <w:t xml:space="preserve">publicaciones, </w:t>
      </w:r>
      <w:r w:rsidR="00CA3BF4" w:rsidRPr="009A5BCD">
        <w:rPr>
          <w:rFonts w:ascii="Arial" w:hAnsi="Arial" w:cs="Arial"/>
          <w:sz w:val="24"/>
          <w:szCs w:val="24"/>
        </w:rPr>
        <w:t xml:space="preserve">se </w:t>
      </w:r>
      <w:r>
        <w:rPr>
          <w:rFonts w:ascii="Arial" w:hAnsi="Arial" w:cs="Arial"/>
          <w:sz w:val="24"/>
          <w:szCs w:val="24"/>
        </w:rPr>
        <w:t xml:space="preserve">evidencia </w:t>
      </w:r>
      <w:r w:rsidR="00CA3BF4" w:rsidRPr="009A5BCD">
        <w:rPr>
          <w:rFonts w:ascii="Arial" w:hAnsi="Arial" w:cs="Arial"/>
          <w:sz w:val="24"/>
          <w:szCs w:val="24"/>
        </w:rPr>
        <w:t xml:space="preserve">la intención de </w:t>
      </w:r>
      <w:r w:rsidR="009A5BCD" w:rsidRPr="009A5BCD">
        <w:rPr>
          <w:rFonts w:ascii="Arial" w:hAnsi="Arial" w:cs="Arial"/>
          <w:sz w:val="24"/>
          <w:szCs w:val="24"/>
        </w:rPr>
        <w:t xml:space="preserve">realizar proselitismo y promoción personal, fuera de los periodos </w:t>
      </w:r>
      <w:r w:rsidR="00CA3BF4" w:rsidRPr="009A5BCD">
        <w:rPr>
          <w:rFonts w:ascii="Arial" w:hAnsi="Arial" w:cs="Arial"/>
          <w:sz w:val="24"/>
          <w:szCs w:val="24"/>
        </w:rPr>
        <w:t xml:space="preserve">de precampañas y campañas </w:t>
      </w:r>
      <w:r w:rsidR="00EA6655">
        <w:rPr>
          <w:rFonts w:ascii="Arial" w:hAnsi="Arial" w:cs="Arial"/>
          <w:sz w:val="24"/>
          <w:szCs w:val="24"/>
        </w:rPr>
        <w:t>del</w:t>
      </w:r>
      <w:r w:rsidR="00CA3BF4" w:rsidRPr="009A5BCD">
        <w:rPr>
          <w:rFonts w:ascii="Arial" w:hAnsi="Arial" w:cs="Arial"/>
          <w:sz w:val="24"/>
          <w:szCs w:val="24"/>
        </w:rPr>
        <w:t xml:space="preserve"> proceso electoral </w:t>
      </w:r>
      <w:bookmarkEnd w:id="3"/>
      <w:r w:rsidR="00CA3BF4" w:rsidRPr="009A5BCD">
        <w:rPr>
          <w:rFonts w:ascii="Arial" w:hAnsi="Arial" w:cs="Arial"/>
          <w:sz w:val="24"/>
          <w:szCs w:val="24"/>
        </w:rPr>
        <w:t xml:space="preserve">2018-2019. </w:t>
      </w:r>
    </w:p>
    <w:p w:rsidR="00CA3BF4" w:rsidRDefault="00CA3BF4" w:rsidP="00FD7ECC">
      <w:pPr>
        <w:spacing w:after="0" w:line="360" w:lineRule="auto"/>
        <w:ind w:right="-376"/>
        <w:jc w:val="both"/>
        <w:rPr>
          <w:rFonts w:ascii="Arial" w:hAnsi="Arial" w:cs="Arial"/>
          <w:sz w:val="24"/>
          <w:szCs w:val="24"/>
        </w:rPr>
      </w:pPr>
    </w:p>
    <w:p w:rsidR="00FD7ECC" w:rsidRDefault="00CA3BF4" w:rsidP="00FD7ECC">
      <w:pPr>
        <w:spacing w:after="0" w:line="360" w:lineRule="auto"/>
        <w:ind w:right="-376"/>
        <w:jc w:val="both"/>
        <w:rPr>
          <w:rFonts w:ascii="Arial" w:hAnsi="Arial" w:cs="Arial"/>
          <w:sz w:val="24"/>
          <w:szCs w:val="24"/>
        </w:rPr>
      </w:pPr>
      <w:r>
        <w:rPr>
          <w:rFonts w:ascii="Arial" w:hAnsi="Arial" w:cs="Arial"/>
          <w:sz w:val="24"/>
          <w:szCs w:val="24"/>
        </w:rPr>
        <w:t xml:space="preserve">2) </w:t>
      </w:r>
      <w:r w:rsidR="009A5BCD" w:rsidRPr="00653478">
        <w:rPr>
          <w:rFonts w:ascii="Arial" w:hAnsi="Arial" w:cs="Arial"/>
          <w:sz w:val="24"/>
          <w:szCs w:val="24"/>
        </w:rPr>
        <w:t>La existencia de la afectación en la equidad de la contienda, por</w:t>
      </w:r>
      <w:r w:rsidR="00517B8E">
        <w:rPr>
          <w:rFonts w:ascii="Arial" w:hAnsi="Arial" w:cs="Arial"/>
          <w:sz w:val="24"/>
          <w:szCs w:val="24"/>
        </w:rPr>
        <w:t xml:space="preserve">que con la difusión de tales publicaciones, </w:t>
      </w:r>
      <w:r w:rsidR="009A5BCD">
        <w:rPr>
          <w:rFonts w:ascii="Arial" w:hAnsi="Arial" w:cs="Arial"/>
          <w:sz w:val="24"/>
          <w:szCs w:val="24"/>
        </w:rPr>
        <w:t>expone los ejes sobre los que girará la política que implementará su candidatura y la plataforma electoral sobre la que vers</w:t>
      </w:r>
      <w:r w:rsidR="00517B8E">
        <w:rPr>
          <w:rFonts w:ascii="Arial" w:hAnsi="Arial" w:cs="Arial"/>
          <w:sz w:val="24"/>
          <w:szCs w:val="24"/>
        </w:rPr>
        <w:t>ó</w:t>
      </w:r>
      <w:r w:rsidR="009A5BCD">
        <w:rPr>
          <w:rFonts w:ascii="Arial" w:hAnsi="Arial" w:cs="Arial"/>
          <w:sz w:val="24"/>
          <w:szCs w:val="24"/>
        </w:rPr>
        <w:t xml:space="preserve"> la campaña del PLA</w:t>
      </w:r>
      <w:r w:rsidR="00F36DFD">
        <w:rPr>
          <w:rFonts w:ascii="Arial" w:hAnsi="Arial" w:cs="Arial"/>
          <w:sz w:val="24"/>
          <w:szCs w:val="24"/>
        </w:rPr>
        <w:t>, lo que conlleva a un posicionamiento anticipado del ciudadano</w:t>
      </w:r>
      <w:r w:rsidR="009A5BCD">
        <w:rPr>
          <w:rFonts w:ascii="Arial" w:hAnsi="Arial" w:cs="Arial"/>
          <w:sz w:val="24"/>
          <w:szCs w:val="24"/>
        </w:rPr>
        <w:t>.</w:t>
      </w:r>
    </w:p>
    <w:p w:rsidR="00FD7ECC" w:rsidRDefault="00FD7ECC" w:rsidP="00FD7ECC">
      <w:pPr>
        <w:spacing w:after="0" w:line="360" w:lineRule="auto"/>
        <w:ind w:right="-376"/>
        <w:jc w:val="both"/>
        <w:rPr>
          <w:rFonts w:ascii="Arial" w:hAnsi="Arial" w:cs="Arial"/>
          <w:sz w:val="24"/>
          <w:szCs w:val="24"/>
        </w:rPr>
      </w:pPr>
    </w:p>
    <w:p w:rsidR="00F36DFD" w:rsidRPr="00653478" w:rsidRDefault="00F36DFD" w:rsidP="00FD7ECC">
      <w:pPr>
        <w:spacing w:after="0" w:line="360" w:lineRule="auto"/>
        <w:ind w:right="-376"/>
        <w:jc w:val="both"/>
        <w:rPr>
          <w:rFonts w:ascii="Arial" w:hAnsi="Arial" w:cs="Arial"/>
          <w:sz w:val="24"/>
          <w:szCs w:val="24"/>
        </w:rPr>
      </w:pPr>
      <w:r>
        <w:rPr>
          <w:rFonts w:ascii="Arial" w:hAnsi="Arial" w:cs="Arial"/>
          <w:sz w:val="24"/>
          <w:szCs w:val="24"/>
        </w:rPr>
        <w:lastRenderedPageBreak/>
        <w:t xml:space="preserve">3) </w:t>
      </w:r>
      <w:bookmarkStart w:id="4" w:name="_Hlk9421225"/>
      <w:r w:rsidRPr="00653478">
        <w:rPr>
          <w:rFonts w:ascii="Arial" w:hAnsi="Arial" w:cs="Arial"/>
          <w:i/>
          <w:sz w:val="24"/>
          <w:szCs w:val="24"/>
        </w:rPr>
        <w:t>Culpa in vigilando</w:t>
      </w:r>
      <w:r w:rsidRPr="00653478">
        <w:rPr>
          <w:rFonts w:ascii="Arial" w:hAnsi="Arial" w:cs="Arial"/>
          <w:sz w:val="24"/>
          <w:szCs w:val="24"/>
        </w:rPr>
        <w:t xml:space="preserve"> del </w:t>
      </w:r>
      <w:r>
        <w:rPr>
          <w:rFonts w:ascii="Arial" w:hAnsi="Arial" w:cs="Arial"/>
          <w:sz w:val="24"/>
          <w:szCs w:val="24"/>
        </w:rPr>
        <w:t>PLA</w:t>
      </w:r>
      <w:r w:rsidRPr="00653478">
        <w:rPr>
          <w:rFonts w:ascii="Arial" w:hAnsi="Arial" w:cs="Arial"/>
          <w:sz w:val="24"/>
          <w:szCs w:val="24"/>
        </w:rPr>
        <w:t xml:space="preserve">, pues es el responsable directo de todas y cada una de las conductas que sus candidatos exterioricen públicamente. </w:t>
      </w:r>
    </w:p>
    <w:bookmarkEnd w:id="4"/>
    <w:p w:rsidR="00CA3BF4" w:rsidRDefault="00CA3BF4" w:rsidP="00CA3BF4">
      <w:pPr>
        <w:spacing w:after="0" w:line="360" w:lineRule="auto"/>
        <w:jc w:val="both"/>
        <w:rPr>
          <w:rFonts w:ascii="Arial" w:hAnsi="Arial" w:cs="Arial"/>
          <w:sz w:val="24"/>
          <w:szCs w:val="24"/>
        </w:rPr>
      </w:pPr>
    </w:p>
    <w:p w:rsidR="00CA3BF4" w:rsidRDefault="00CA3BF4" w:rsidP="00CA3BF4">
      <w:pPr>
        <w:spacing w:after="0" w:line="360" w:lineRule="auto"/>
        <w:ind w:right="-283"/>
        <w:jc w:val="both"/>
        <w:rPr>
          <w:rFonts w:ascii="Arial" w:hAnsi="Arial" w:cs="Arial"/>
          <w:b/>
          <w:sz w:val="24"/>
          <w:szCs w:val="24"/>
        </w:rPr>
      </w:pPr>
      <w:r>
        <w:rPr>
          <w:rFonts w:ascii="Arial" w:hAnsi="Arial" w:cs="Arial"/>
          <w:b/>
          <w:sz w:val="24"/>
          <w:szCs w:val="24"/>
        </w:rPr>
        <w:t>6.2</w:t>
      </w:r>
      <w:r w:rsidRPr="001D58E7">
        <w:rPr>
          <w:rFonts w:ascii="Arial" w:hAnsi="Arial" w:cs="Arial"/>
          <w:b/>
          <w:sz w:val="24"/>
          <w:szCs w:val="24"/>
        </w:rPr>
        <w:t xml:space="preserve">. </w:t>
      </w:r>
      <w:r>
        <w:rPr>
          <w:rFonts w:ascii="Arial" w:hAnsi="Arial" w:cs="Arial"/>
          <w:b/>
          <w:sz w:val="24"/>
          <w:szCs w:val="24"/>
        </w:rPr>
        <w:t>DEFENSA DE LOS DENUNCIADOS</w:t>
      </w:r>
      <w:r w:rsidR="000620E5">
        <w:rPr>
          <w:rFonts w:ascii="Arial" w:hAnsi="Arial" w:cs="Arial"/>
          <w:b/>
          <w:sz w:val="24"/>
          <w:szCs w:val="24"/>
        </w:rPr>
        <w:t>.</w:t>
      </w:r>
    </w:p>
    <w:p w:rsidR="00CA3BF4" w:rsidRDefault="00CA3BF4" w:rsidP="00CA3BF4">
      <w:pPr>
        <w:spacing w:after="0" w:line="360" w:lineRule="auto"/>
        <w:ind w:left="-283" w:right="-283"/>
        <w:jc w:val="both"/>
        <w:rPr>
          <w:rFonts w:ascii="Arial" w:hAnsi="Arial" w:cs="Arial"/>
          <w:b/>
          <w:sz w:val="24"/>
          <w:szCs w:val="24"/>
        </w:rPr>
      </w:pPr>
    </w:p>
    <w:p w:rsidR="00CA3BF4" w:rsidRDefault="00CA3BF4" w:rsidP="00CA3BF4">
      <w:pPr>
        <w:spacing w:after="0" w:line="360" w:lineRule="auto"/>
        <w:ind w:right="-283"/>
        <w:jc w:val="both"/>
        <w:rPr>
          <w:rFonts w:ascii="Arial" w:hAnsi="Arial" w:cs="Arial"/>
          <w:sz w:val="24"/>
          <w:szCs w:val="24"/>
        </w:rPr>
      </w:pPr>
      <w:r w:rsidRPr="005F4777">
        <w:rPr>
          <w:rFonts w:ascii="Arial" w:hAnsi="Arial" w:cs="Arial"/>
          <w:sz w:val="24"/>
          <w:szCs w:val="24"/>
        </w:rPr>
        <w:t xml:space="preserve">Por su parte, </w:t>
      </w:r>
      <w:r w:rsidR="00F36DFD">
        <w:rPr>
          <w:rFonts w:ascii="Arial" w:hAnsi="Arial" w:cs="Arial"/>
          <w:sz w:val="24"/>
          <w:szCs w:val="24"/>
        </w:rPr>
        <w:t xml:space="preserve">los denunciados, </w:t>
      </w:r>
      <w:r w:rsidRPr="005F4777">
        <w:rPr>
          <w:rFonts w:ascii="Arial" w:hAnsi="Arial" w:cs="Arial"/>
          <w:sz w:val="24"/>
          <w:szCs w:val="24"/>
        </w:rPr>
        <w:t>al momento de dar contestación, expone</w:t>
      </w:r>
      <w:r w:rsidR="0089591F">
        <w:rPr>
          <w:rFonts w:ascii="Arial" w:hAnsi="Arial" w:cs="Arial"/>
          <w:sz w:val="24"/>
          <w:szCs w:val="24"/>
        </w:rPr>
        <w:t>n</w:t>
      </w:r>
      <w:r w:rsidRPr="005F4777">
        <w:rPr>
          <w:rFonts w:ascii="Arial" w:hAnsi="Arial" w:cs="Arial"/>
          <w:sz w:val="24"/>
          <w:szCs w:val="24"/>
        </w:rPr>
        <w:t xml:space="preserve"> como defensas:</w:t>
      </w:r>
    </w:p>
    <w:p w:rsidR="00CA3BF4" w:rsidRDefault="00CA3BF4" w:rsidP="00CA3BF4">
      <w:pPr>
        <w:spacing w:after="0" w:line="360" w:lineRule="auto"/>
        <w:ind w:right="-283"/>
        <w:jc w:val="both"/>
        <w:rPr>
          <w:rFonts w:ascii="Arial" w:hAnsi="Arial" w:cs="Arial"/>
          <w:sz w:val="24"/>
          <w:szCs w:val="24"/>
        </w:rPr>
      </w:pPr>
    </w:p>
    <w:p w:rsidR="0089591F" w:rsidRDefault="00167365" w:rsidP="00167365">
      <w:pPr>
        <w:pStyle w:val="Prrafodelista"/>
        <w:spacing w:after="0" w:line="360" w:lineRule="auto"/>
        <w:ind w:left="0" w:right="-283"/>
        <w:jc w:val="both"/>
        <w:rPr>
          <w:rFonts w:ascii="Arial" w:hAnsi="Arial" w:cs="Arial"/>
          <w:sz w:val="24"/>
          <w:szCs w:val="24"/>
        </w:rPr>
      </w:pPr>
      <w:r>
        <w:rPr>
          <w:rFonts w:ascii="Arial" w:hAnsi="Arial" w:cs="Arial"/>
          <w:sz w:val="24"/>
          <w:szCs w:val="24"/>
        </w:rPr>
        <w:t xml:space="preserve">a) </w:t>
      </w:r>
      <w:r w:rsidR="0089591F">
        <w:rPr>
          <w:rFonts w:ascii="Arial" w:hAnsi="Arial" w:cs="Arial"/>
          <w:sz w:val="24"/>
          <w:szCs w:val="24"/>
        </w:rPr>
        <w:t>Afirman que el denunciante</w:t>
      </w:r>
      <w:r w:rsidR="00D11242">
        <w:rPr>
          <w:rFonts w:ascii="Arial" w:hAnsi="Arial" w:cs="Arial"/>
          <w:sz w:val="24"/>
          <w:szCs w:val="24"/>
        </w:rPr>
        <w:t>,</w:t>
      </w:r>
      <w:r w:rsidR="0089591F">
        <w:rPr>
          <w:rFonts w:ascii="Arial" w:hAnsi="Arial" w:cs="Arial"/>
          <w:sz w:val="24"/>
          <w:szCs w:val="24"/>
        </w:rPr>
        <w:t xml:space="preserve"> no acredit</w:t>
      </w:r>
      <w:r w:rsidR="00D11242">
        <w:rPr>
          <w:rFonts w:ascii="Arial" w:hAnsi="Arial" w:cs="Arial"/>
          <w:sz w:val="24"/>
          <w:szCs w:val="24"/>
        </w:rPr>
        <w:t>ó</w:t>
      </w:r>
      <w:r w:rsidR="0089591F">
        <w:rPr>
          <w:rFonts w:ascii="Arial" w:hAnsi="Arial" w:cs="Arial"/>
          <w:sz w:val="24"/>
          <w:szCs w:val="24"/>
        </w:rPr>
        <w:t xml:space="preserve"> que el candidato sea el titular tanto del perfil como de su contenido, por lo que considera</w:t>
      </w:r>
      <w:r w:rsidR="00D11242">
        <w:rPr>
          <w:rFonts w:ascii="Arial" w:hAnsi="Arial" w:cs="Arial"/>
          <w:sz w:val="24"/>
          <w:szCs w:val="24"/>
        </w:rPr>
        <w:t>n</w:t>
      </w:r>
      <w:r w:rsidR="0089591F">
        <w:rPr>
          <w:rFonts w:ascii="Arial" w:hAnsi="Arial" w:cs="Arial"/>
          <w:sz w:val="24"/>
          <w:szCs w:val="24"/>
        </w:rPr>
        <w:t xml:space="preserve"> que no se </w:t>
      </w:r>
      <w:r w:rsidR="00D11242">
        <w:rPr>
          <w:rFonts w:ascii="Arial" w:hAnsi="Arial" w:cs="Arial"/>
          <w:sz w:val="24"/>
          <w:szCs w:val="24"/>
        </w:rPr>
        <w:t>demostró</w:t>
      </w:r>
      <w:r w:rsidR="0089591F">
        <w:rPr>
          <w:rFonts w:ascii="Arial" w:hAnsi="Arial" w:cs="Arial"/>
          <w:sz w:val="24"/>
          <w:szCs w:val="24"/>
        </w:rPr>
        <w:t xml:space="preserve"> el elemento personal para configurar actos anticipados de campaña.</w:t>
      </w:r>
    </w:p>
    <w:p w:rsidR="0089591F" w:rsidRDefault="0089591F" w:rsidP="00167365">
      <w:pPr>
        <w:pStyle w:val="Prrafodelista"/>
        <w:spacing w:after="0" w:line="360" w:lineRule="auto"/>
        <w:ind w:left="0" w:right="-283"/>
        <w:jc w:val="both"/>
        <w:rPr>
          <w:rFonts w:ascii="Arial" w:hAnsi="Arial" w:cs="Arial"/>
          <w:sz w:val="24"/>
          <w:szCs w:val="24"/>
        </w:rPr>
      </w:pPr>
    </w:p>
    <w:p w:rsidR="0089591F" w:rsidRPr="00EA6655" w:rsidRDefault="00517B8E" w:rsidP="0089591F">
      <w:pPr>
        <w:pStyle w:val="Prrafodelista"/>
        <w:spacing w:after="0" w:line="360" w:lineRule="auto"/>
        <w:ind w:left="0" w:right="-283"/>
        <w:jc w:val="both"/>
        <w:rPr>
          <w:rFonts w:ascii="Arial" w:hAnsi="Arial" w:cs="Arial"/>
          <w:sz w:val="24"/>
          <w:szCs w:val="24"/>
        </w:rPr>
      </w:pPr>
      <w:r>
        <w:rPr>
          <w:rFonts w:ascii="Arial" w:hAnsi="Arial" w:cs="Arial"/>
          <w:sz w:val="24"/>
          <w:szCs w:val="24"/>
        </w:rPr>
        <w:t xml:space="preserve">b) </w:t>
      </w:r>
      <w:r w:rsidR="0089591F">
        <w:rPr>
          <w:rFonts w:ascii="Arial" w:hAnsi="Arial" w:cs="Arial"/>
          <w:sz w:val="24"/>
          <w:szCs w:val="24"/>
        </w:rPr>
        <w:t>Que tampoco se acredit</w:t>
      </w:r>
      <w:r w:rsidR="00D11242">
        <w:rPr>
          <w:rFonts w:ascii="Arial" w:hAnsi="Arial" w:cs="Arial"/>
          <w:sz w:val="24"/>
          <w:szCs w:val="24"/>
        </w:rPr>
        <w:t>ó</w:t>
      </w:r>
      <w:r w:rsidR="0089591F">
        <w:rPr>
          <w:rFonts w:ascii="Arial" w:hAnsi="Arial" w:cs="Arial"/>
          <w:sz w:val="24"/>
          <w:szCs w:val="24"/>
        </w:rPr>
        <w:t xml:space="preserve"> el elemento subjetivo</w:t>
      </w:r>
      <w:r w:rsidR="00D11242">
        <w:rPr>
          <w:rFonts w:ascii="Arial" w:hAnsi="Arial" w:cs="Arial"/>
          <w:sz w:val="24"/>
          <w:szCs w:val="24"/>
        </w:rPr>
        <w:t>,</w:t>
      </w:r>
      <w:r w:rsidR="0089591F">
        <w:rPr>
          <w:rFonts w:ascii="Arial" w:hAnsi="Arial" w:cs="Arial"/>
          <w:sz w:val="24"/>
          <w:szCs w:val="24"/>
        </w:rPr>
        <w:t xml:space="preserve"> porque las publicaciones </w:t>
      </w:r>
      <w:r w:rsidR="0089591F" w:rsidRPr="009E7F44">
        <w:rPr>
          <w:rFonts w:ascii="Arial" w:hAnsi="Arial" w:cs="Arial"/>
          <w:sz w:val="24"/>
          <w:szCs w:val="24"/>
        </w:rPr>
        <w:t xml:space="preserve">no </w:t>
      </w:r>
      <w:r w:rsidR="0089591F">
        <w:rPr>
          <w:rFonts w:ascii="Arial" w:hAnsi="Arial" w:cs="Arial"/>
          <w:sz w:val="24"/>
          <w:szCs w:val="24"/>
        </w:rPr>
        <w:t xml:space="preserve">contienen </w:t>
      </w:r>
      <w:r w:rsidR="0089591F" w:rsidRPr="009E7F44">
        <w:rPr>
          <w:rFonts w:ascii="Arial" w:hAnsi="Arial" w:cs="Arial"/>
          <w:sz w:val="24"/>
          <w:szCs w:val="24"/>
        </w:rPr>
        <w:t xml:space="preserve">un mensaje explícito o inequívoco que llame a votar a favor o en contra de </w:t>
      </w:r>
      <w:r w:rsidR="0089591F">
        <w:rPr>
          <w:rFonts w:ascii="Arial" w:hAnsi="Arial" w:cs="Arial"/>
          <w:sz w:val="24"/>
          <w:szCs w:val="24"/>
        </w:rPr>
        <w:t xml:space="preserve">él o de algún </w:t>
      </w:r>
      <w:r w:rsidR="0089591F" w:rsidRPr="009E7F44">
        <w:rPr>
          <w:rFonts w:ascii="Arial" w:hAnsi="Arial" w:cs="Arial"/>
          <w:sz w:val="24"/>
          <w:szCs w:val="24"/>
        </w:rPr>
        <w:t>candidato</w:t>
      </w:r>
      <w:r w:rsidR="0089591F">
        <w:rPr>
          <w:rFonts w:ascii="Arial" w:hAnsi="Arial" w:cs="Arial"/>
          <w:sz w:val="24"/>
          <w:szCs w:val="24"/>
        </w:rPr>
        <w:t xml:space="preserve"> o partido político, no hace alusión</w:t>
      </w:r>
      <w:r w:rsidR="00D11242">
        <w:rPr>
          <w:rFonts w:ascii="Arial" w:hAnsi="Arial" w:cs="Arial"/>
          <w:sz w:val="24"/>
          <w:szCs w:val="24"/>
        </w:rPr>
        <w:t xml:space="preserve"> </w:t>
      </w:r>
      <w:r w:rsidR="0089591F">
        <w:rPr>
          <w:rFonts w:ascii="Arial" w:hAnsi="Arial" w:cs="Arial"/>
          <w:sz w:val="24"/>
          <w:szCs w:val="24"/>
        </w:rPr>
        <w:t>a</w:t>
      </w:r>
      <w:r w:rsidR="00D11242">
        <w:rPr>
          <w:rFonts w:ascii="Arial" w:hAnsi="Arial" w:cs="Arial"/>
          <w:sz w:val="24"/>
          <w:szCs w:val="24"/>
        </w:rPr>
        <w:t>l</w:t>
      </w:r>
      <w:r w:rsidR="0089591F">
        <w:rPr>
          <w:rFonts w:ascii="Arial" w:hAnsi="Arial" w:cs="Arial"/>
          <w:sz w:val="24"/>
          <w:szCs w:val="24"/>
        </w:rPr>
        <w:t xml:space="preserve"> proceso </w:t>
      </w:r>
      <w:r w:rsidR="0089591F" w:rsidRPr="00EA6655">
        <w:rPr>
          <w:rFonts w:ascii="Arial" w:hAnsi="Arial" w:cs="Arial"/>
          <w:sz w:val="24"/>
          <w:szCs w:val="24"/>
        </w:rPr>
        <w:t>o jornada electoral, ni refiere</w:t>
      </w:r>
      <w:r w:rsidR="00D11242">
        <w:rPr>
          <w:rFonts w:ascii="Arial" w:hAnsi="Arial" w:cs="Arial"/>
          <w:sz w:val="24"/>
          <w:szCs w:val="24"/>
        </w:rPr>
        <w:t xml:space="preserve"> </w:t>
      </w:r>
      <w:r w:rsidR="0089591F" w:rsidRPr="00EA6655">
        <w:rPr>
          <w:rFonts w:ascii="Arial" w:hAnsi="Arial" w:cs="Arial"/>
          <w:sz w:val="24"/>
          <w:szCs w:val="24"/>
        </w:rPr>
        <w:t>plataforma electoral.</w:t>
      </w:r>
    </w:p>
    <w:p w:rsidR="0089591F" w:rsidRDefault="0089591F" w:rsidP="00167365">
      <w:pPr>
        <w:pStyle w:val="Prrafodelista"/>
        <w:spacing w:after="0" w:line="360" w:lineRule="auto"/>
        <w:ind w:left="0" w:right="-283"/>
        <w:jc w:val="both"/>
        <w:rPr>
          <w:rFonts w:ascii="Arial" w:hAnsi="Arial" w:cs="Arial"/>
          <w:sz w:val="24"/>
          <w:szCs w:val="24"/>
        </w:rPr>
      </w:pPr>
    </w:p>
    <w:p w:rsidR="0089591F" w:rsidRPr="00EA6655" w:rsidRDefault="0089591F" w:rsidP="0089591F">
      <w:pPr>
        <w:pStyle w:val="Prrafodelista"/>
        <w:spacing w:after="0" w:line="360" w:lineRule="auto"/>
        <w:ind w:left="0" w:right="-283"/>
        <w:jc w:val="both"/>
        <w:rPr>
          <w:rFonts w:ascii="Arial" w:hAnsi="Arial" w:cs="Arial"/>
          <w:sz w:val="24"/>
          <w:szCs w:val="24"/>
        </w:rPr>
      </w:pPr>
      <w:r>
        <w:rPr>
          <w:rFonts w:ascii="Arial" w:hAnsi="Arial" w:cs="Arial"/>
          <w:sz w:val="24"/>
          <w:szCs w:val="24"/>
        </w:rPr>
        <w:t>c</w:t>
      </w:r>
      <w:r w:rsidR="00167365">
        <w:rPr>
          <w:rFonts w:ascii="Arial" w:hAnsi="Arial" w:cs="Arial"/>
          <w:sz w:val="24"/>
          <w:szCs w:val="24"/>
        </w:rPr>
        <w:t>)</w:t>
      </w:r>
      <w:r>
        <w:rPr>
          <w:rFonts w:ascii="Arial" w:hAnsi="Arial" w:cs="Arial"/>
          <w:sz w:val="24"/>
          <w:szCs w:val="24"/>
        </w:rPr>
        <w:t xml:space="preserve"> El PLA se deslinda de las publicaciones denunciadas.</w:t>
      </w:r>
    </w:p>
    <w:p w:rsidR="003A118B" w:rsidRPr="00653478" w:rsidRDefault="00167365" w:rsidP="0089591F">
      <w:pPr>
        <w:pStyle w:val="Prrafodelista"/>
        <w:spacing w:after="0" w:line="360" w:lineRule="auto"/>
        <w:ind w:left="0" w:right="-283"/>
        <w:jc w:val="both"/>
        <w:rPr>
          <w:rFonts w:ascii="Arial" w:hAnsi="Arial" w:cs="Arial"/>
          <w:sz w:val="24"/>
          <w:szCs w:val="24"/>
        </w:rPr>
      </w:pPr>
      <w:r>
        <w:rPr>
          <w:rFonts w:ascii="Arial" w:hAnsi="Arial" w:cs="Arial"/>
          <w:sz w:val="24"/>
          <w:szCs w:val="24"/>
        </w:rPr>
        <w:t xml:space="preserve"> </w:t>
      </w:r>
    </w:p>
    <w:p w:rsidR="00AA70F6" w:rsidRPr="00A208E3" w:rsidRDefault="00205459" w:rsidP="00726BE4">
      <w:pPr>
        <w:pStyle w:val="NormalWeb"/>
        <w:spacing w:before="0" w:beforeAutospacing="0" w:after="0" w:afterAutospacing="0" w:line="360" w:lineRule="auto"/>
        <w:contextualSpacing/>
        <w:mirrorIndents/>
        <w:jc w:val="both"/>
        <w:rPr>
          <w:rFonts w:ascii="Arial" w:hAnsi="Arial" w:cs="Arial"/>
        </w:rPr>
      </w:pPr>
      <w:r>
        <w:rPr>
          <w:rFonts w:ascii="Arial" w:hAnsi="Arial" w:cs="Arial"/>
          <w:b/>
        </w:rPr>
        <w:t>7</w:t>
      </w:r>
      <w:r w:rsidR="00AA70F6" w:rsidRPr="003921F2">
        <w:rPr>
          <w:rFonts w:ascii="Arial" w:hAnsi="Arial" w:cs="Arial"/>
          <w:b/>
        </w:rPr>
        <w:t xml:space="preserve">. </w:t>
      </w:r>
      <w:r w:rsidR="00F01771" w:rsidRPr="003921F2">
        <w:rPr>
          <w:rFonts w:ascii="Arial" w:hAnsi="Arial" w:cs="Arial"/>
          <w:b/>
        </w:rPr>
        <w:t>PLANTEAMIENTO DE LA CONTROVERSIA.</w:t>
      </w:r>
    </w:p>
    <w:p w:rsidR="00AA70F6" w:rsidRPr="00A208E3" w:rsidRDefault="00AA70F6" w:rsidP="00726BE4">
      <w:pPr>
        <w:pStyle w:val="NormalWeb"/>
        <w:spacing w:before="0" w:beforeAutospacing="0" w:after="0" w:afterAutospacing="0" w:line="360" w:lineRule="auto"/>
        <w:ind w:firstLine="426"/>
        <w:contextualSpacing/>
        <w:mirrorIndents/>
        <w:jc w:val="both"/>
        <w:rPr>
          <w:rFonts w:ascii="Arial" w:hAnsi="Arial" w:cs="Arial"/>
        </w:rPr>
      </w:pPr>
    </w:p>
    <w:p w:rsidR="003D6E0E" w:rsidRDefault="003D6E0E" w:rsidP="003D6E0E">
      <w:pPr>
        <w:spacing w:after="0" w:line="360" w:lineRule="auto"/>
        <w:ind w:right="-283"/>
        <w:jc w:val="both"/>
        <w:rPr>
          <w:rFonts w:ascii="Arial" w:hAnsi="Arial" w:cs="Arial"/>
          <w:sz w:val="24"/>
          <w:szCs w:val="24"/>
        </w:rPr>
      </w:pPr>
      <w:r>
        <w:rPr>
          <w:rFonts w:ascii="Arial" w:hAnsi="Arial" w:cs="Arial"/>
          <w:sz w:val="24"/>
          <w:szCs w:val="24"/>
        </w:rPr>
        <w:t>Este Tribunal, estima que los puntos a resolver consisten en determinar:</w:t>
      </w:r>
    </w:p>
    <w:p w:rsidR="003D6E0E" w:rsidRDefault="003D6E0E" w:rsidP="003D6E0E">
      <w:pPr>
        <w:spacing w:after="0" w:line="360" w:lineRule="auto"/>
        <w:jc w:val="both"/>
        <w:rPr>
          <w:rFonts w:ascii="Arial" w:hAnsi="Arial" w:cs="Arial"/>
          <w:sz w:val="24"/>
          <w:szCs w:val="24"/>
        </w:rPr>
      </w:pPr>
    </w:p>
    <w:p w:rsidR="003D6E0E" w:rsidRPr="003D6E0E" w:rsidRDefault="003D6E0E" w:rsidP="003D6E0E">
      <w:pPr>
        <w:spacing w:after="0" w:line="360" w:lineRule="auto"/>
        <w:ind w:right="-283"/>
        <w:jc w:val="both"/>
        <w:rPr>
          <w:rFonts w:ascii="Arial" w:hAnsi="Arial" w:cs="Arial"/>
          <w:sz w:val="24"/>
          <w:szCs w:val="24"/>
        </w:rPr>
      </w:pPr>
      <w:r>
        <w:rPr>
          <w:rFonts w:ascii="Arial" w:hAnsi="Arial" w:cs="Arial"/>
          <w:sz w:val="24"/>
          <w:szCs w:val="24"/>
        </w:rPr>
        <w:t xml:space="preserve">A) </w:t>
      </w:r>
      <w:r w:rsidRPr="003D6E0E">
        <w:rPr>
          <w:rFonts w:ascii="Arial" w:hAnsi="Arial" w:cs="Arial"/>
          <w:sz w:val="24"/>
          <w:szCs w:val="24"/>
        </w:rPr>
        <w:t>Si de los elementos de prueba que obran en el expediente, se encuentra acreditada la existencia de difusión de propaganda electoral de</w:t>
      </w:r>
      <w:r w:rsidR="00517B8E">
        <w:rPr>
          <w:rFonts w:ascii="Arial" w:hAnsi="Arial" w:cs="Arial"/>
          <w:sz w:val="24"/>
          <w:szCs w:val="24"/>
        </w:rPr>
        <w:t xml:space="preserve"> </w:t>
      </w:r>
      <w:r w:rsidRPr="003D6E0E">
        <w:rPr>
          <w:rFonts w:ascii="Arial" w:hAnsi="Arial" w:cs="Arial"/>
          <w:sz w:val="24"/>
          <w:szCs w:val="24"/>
        </w:rPr>
        <w:t>l</w:t>
      </w:r>
      <w:r w:rsidR="00517B8E">
        <w:rPr>
          <w:rFonts w:ascii="Arial" w:hAnsi="Arial" w:cs="Arial"/>
          <w:sz w:val="24"/>
          <w:szCs w:val="24"/>
        </w:rPr>
        <w:t>os</w:t>
      </w:r>
      <w:r w:rsidRPr="003D6E0E">
        <w:rPr>
          <w:rFonts w:ascii="Arial" w:hAnsi="Arial" w:cs="Arial"/>
          <w:sz w:val="24"/>
          <w:szCs w:val="24"/>
        </w:rPr>
        <w:t xml:space="preserve"> acto</w:t>
      </w:r>
      <w:r w:rsidR="00517B8E">
        <w:rPr>
          <w:rFonts w:ascii="Arial" w:hAnsi="Arial" w:cs="Arial"/>
          <w:sz w:val="24"/>
          <w:szCs w:val="24"/>
        </w:rPr>
        <w:t>s</w:t>
      </w:r>
      <w:r w:rsidRPr="003D6E0E">
        <w:rPr>
          <w:rFonts w:ascii="Arial" w:hAnsi="Arial" w:cs="Arial"/>
          <w:sz w:val="24"/>
          <w:szCs w:val="24"/>
        </w:rPr>
        <w:t xml:space="preserve"> denunciado</w:t>
      </w:r>
      <w:r w:rsidR="00517B8E">
        <w:rPr>
          <w:rFonts w:ascii="Arial" w:hAnsi="Arial" w:cs="Arial"/>
          <w:sz w:val="24"/>
          <w:szCs w:val="24"/>
        </w:rPr>
        <w:t>s</w:t>
      </w:r>
      <w:r w:rsidRPr="003D6E0E">
        <w:rPr>
          <w:rFonts w:ascii="Arial" w:hAnsi="Arial" w:cs="Arial"/>
          <w:sz w:val="24"/>
          <w:szCs w:val="24"/>
        </w:rPr>
        <w:t xml:space="preserve"> (</w:t>
      </w:r>
      <w:r w:rsidR="00517B8E">
        <w:rPr>
          <w:rFonts w:ascii="Arial" w:hAnsi="Arial" w:cs="Arial"/>
          <w:sz w:val="24"/>
          <w:szCs w:val="24"/>
        </w:rPr>
        <w:t xml:space="preserve">canción, fotografía y nota </w:t>
      </w:r>
      <w:r w:rsidRPr="003D6E0E">
        <w:rPr>
          <w:rFonts w:ascii="Arial" w:hAnsi="Arial" w:cs="Arial"/>
          <w:sz w:val="24"/>
          <w:szCs w:val="24"/>
        </w:rPr>
        <w:t>difundid</w:t>
      </w:r>
      <w:r w:rsidR="00517B8E">
        <w:rPr>
          <w:rFonts w:ascii="Arial" w:hAnsi="Arial" w:cs="Arial"/>
          <w:sz w:val="24"/>
          <w:szCs w:val="24"/>
        </w:rPr>
        <w:t>as</w:t>
      </w:r>
      <w:r w:rsidRPr="003D6E0E">
        <w:rPr>
          <w:rFonts w:ascii="Arial" w:hAnsi="Arial" w:cs="Arial"/>
          <w:sz w:val="24"/>
          <w:szCs w:val="24"/>
        </w:rPr>
        <w:t xml:space="preserve"> a través de la red social Facebook);</w:t>
      </w:r>
    </w:p>
    <w:p w:rsidR="003D6E0E" w:rsidRDefault="003D6E0E" w:rsidP="003D6E0E">
      <w:pPr>
        <w:spacing w:after="0" w:line="360" w:lineRule="auto"/>
        <w:ind w:right="-283"/>
        <w:jc w:val="both"/>
        <w:rPr>
          <w:rFonts w:ascii="Arial" w:hAnsi="Arial" w:cs="Arial"/>
          <w:sz w:val="24"/>
          <w:szCs w:val="24"/>
        </w:rPr>
      </w:pPr>
    </w:p>
    <w:p w:rsidR="003D6E0E" w:rsidRPr="003D6E0E" w:rsidRDefault="003D6E0E" w:rsidP="003D6E0E">
      <w:pPr>
        <w:spacing w:after="0" w:line="360" w:lineRule="auto"/>
        <w:ind w:right="-283"/>
        <w:jc w:val="both"/>
        <w:rPr>
          <w:rFonts w:ascii="Arial" w:hAnsi="Arial" w:cs="Arial"/>
          <w:sz w:val="24"/>
          <w:szCs w:val="24"/>
        </w:rPr>
      </w:pPr>
      <w:r>
        <w:rPr>
          <w:rFonts w:ascii="Arial" w:hAnsi="Arial" w:cs="Arial"/>
          <w:sz w:val="24"/>
          <w:szCs w:val="24"/>
        </w:rPr>
        <w:t xml:space="preserve">B) </w:t>
      </w:r>
      <w:r w:rsidRPr="003D6E0E">
        <w:rPr>
          <w:rFonts w:ascii="Arial" w:hAnsi="Arial" w:cs="Arial"/>
          <w:sz w:val="24"/>
          <w:szCs w:val="24"/>
        </w:rPr>
        <w:t>Siendo el caso, del análisis de sus elementos, determinar si encuadra como propaganda electoral y si constituye un acto anticipado de precampaña o campaña de los que se encuentran prohibidos en los artículos 242</w:t>
      </w:r>
      <w:r w:rsidR="00167365">
        <w:rPr>
          <w:rFonts w:ascii="Arial" w:hAnsi="Arial" w:cs="Arial"/>
          <w:sz w:val="24"/>
          <w:szCs w:val="24"/>
        </w:rPr>
        <w:t>,</w:t>
      </w:r>
      <w:r w:rsidRPr="003D6E0E">
        <w:rPr>
          <w:rFonts w:ascii="Arial" w:hAnsi="Arial" w:cs="Arial"/>
          <w:sz w:val="24"/>
          <w:szCs w:val="24"/>
        </w:rPr>
        <w:t xml:space="preserve"> fracción V</w:t>
      </w:r>
      <w:r w:rsidR="00167365">
        <w:rPr>
          <w:rFonts w:ascii="Arial" w:hAnsi="Arial" w:cs="Arial"/>
          <w:sz w:val="24"/>
          <w:szCs w:val="24"/>
        </w:rPr>
        <w:t>,</w:t>
      </w:r>
      <w:r w:rsidRPr="003D6E0E">
        <w:rPr>
          <w:rFonts w:ascii="Arial" w:hAnsi="Arial" w:cs="Arial"/>
          <w:sz w:val="24"/>
          <w:szCs w:val="24"/>
        </w:rPr>
        <w:t xml:space="preserve"> y 244 fracción VI del Código Electoral.</w:t>
      </w:r>
    </w:p>
    <w:p w:rsidR="00797964" w:rsidRDefault="00797964" w:rsidP="00726BE4">
      <w:pPr>
        <w:pStyle w:val="NormalWeb"/>
        <w:spacing w:before="0" w:beforeAutospacing="0" w:after="0" w:afterAutospacing="0" w:line="360" w:lineRule="auto"/>
        <w:contextualSpacing/>
        <w:mirrorIndents/>
        <w:jc w:val="both"/>
        <w:rPr>
          <w:rFonts w:ascii="Arial" w:hAnsi="Arial" w:cs="Arial"/>
          <w:b/>
        </w:rPr>
      </w:pPr>
    </w:p>
    <w:p w:rsidR="009C6B84" w:rsidRDefault="00BB1040" w:rsidP="00726BE4">
      <w:pPr>
        <w:pStyle w:val="NormalWeb"/>
        <w:spacing w:before="0" w:beforeAutospacing="0" w:after="0" w:afterAutospacing="0" w:line="360" w:lineRule="auto"/>
        <w:contextualSpacing/>
        <w:jc w:val="both"/>
        <w:rPr>
          <w:rFonts w:ascii="Arial" w:hAnsi="Arial" w:cs="Arial"/>
          <w:b/>
        </w:rPr>
      </w:pPr>
      <w:r>
        <w:rPr>
          <w:rFonts w:ascii="Arial" w:hAnsi="Arial" w:cs="Arial"/>
          <w:b/>
        </w:rPr>
        <w:t xml:space="preserve">8. MEDIOS DE PRUEBA Y SU VALOR. </w:t>
      </w:r>
    </w:p>
    <w:p w:rsidR="009C6B84" w:rsidRPr="00287BD3" w:rsidRDefault="009C6B84" w:rsidP="00726BE4">
      <w:pPr>
        <w:pStyle w:val="NormalWeb"/>
        <w:spacing w:before="0" w:beforeAutospacing="0" w:after="0" w:afterAutospacing="0" w:line="360" w:lineRule="auto"/>
        <w:contextualSpacing/>
        <w:jc w:val="both"/>
        <w:rPr>
          <w:rFonts w:ascii="Arial" w:hAnsi="Arial" w:cs="Arial"/>
        </w:rPr>
      </w:pPr>
    </w:p>
    <w:p w:rsidR="00287BD3" w:rsidRPr="00287BD3" w:rsidRDefault="00287BD3" w:rsidP="00FD7ECC">
      <w:pPr>
        <w:pStyle w:val="NormalWeb"/>
        <w:spacing w:before="0" w:beforeAutospacing="0" w:after="0" w:afterAutospacing="0" w:line="360" w:lineRule="auto"/>
        <w:ind w:right="-376"/>
        <w:contextualSpacing/>
        <w:jc w:val="both"/>
        <w:rPr>
          <w:rFonts w:ascii="Arial" w:hAnsi="Arial" w:cs="Arial"/>
        </w:rPr>
      </w:pPr>
      <w:r w:rsidRPr="00287BD3">
        <w:rPr>
          <w:rFonts w:ascii="Arial" w:hAnsi="Arial" w:cs="Arial"/>
        </w:rPr>
        <w:t>Antes de analizar la legalidad o no</w:t>
      </w:r>
      <w:r w:rsidR="001D2227">
        <w:rPr>
          <w:rFonts w:ascii="Arial" w:hAnsi="Arial" w:cs="Arial"/>
        </w:rPr>
        <w:t>,</w:t>
      </w:r>
      <w:r w:rsidRPr="00287BD3">
        <w:rPr>
          <w:rFonts w:ascii="Arial" w:hAnsi="Arial" w:cs="Arial"/>
        </w:rPr>
        <w:t xml:space="preserve"> de los hechos denunciados materia del presente asunto, es necesario verificar su existencia y las circunstancias en que </w:t>
      </w:r>
      <w:r w:rsidR="00B85C7B">
        <w:rPr>
          <w:rFonts w:ascii="Arial" w:hAnsi="Arial" w:cs="Arial"/>
        </w:rPr>
        <w:t xml:space="preserve">supuestamente </w:t>
      </w:r>
      <w:r w:rsidRPr="00287BD3">
        <w:rPr>
          <w:rFonts w:ascii="Arial" w:hAnsi="Arial" w:cs="Arial"/>
        </w:rPr>
        <w:lastRenderedPageBreak/>
        <w:t>se realizaron, a partir de los medios de prueba que constan en el expediente, relacionados con la infracción materia de la presente resolución.</w:t>
      </w:r>
    </w:p>
    <w:p w:rsidR="00287BD3" w:rsidRDefault="00287BD3" w:rsidP="00FD7ECC">
      <w:pPr>
        <w:pStyle w:val="NormalWeb"/>
        <w:spacing w:before="0" w:beforeAutospacing="0" w:after="0" w:afterAutospacing="0" w:line="360" w:lineRule="auto"/>
        <w:ind w:right="-376"/>
        <w:contextualSpacing/>
        <w:jc w:val="both"/>
        <w:rPr>
          <w:rFonts w:ascii="Arial" w:hAnsi="Arial" w:cs="Arial"/>
        </w:rPr>
      </w:pPr>
    </w:p>
    <w:p w:rsidR="009C6B84" w:rsidRDefault="009C6B84" w:rsidP="00FD7ECC">
      <w:pPr>
        <w:pStyle w:val="NormalWeb"/>
        <w:spacing w:before="0" w:beforeAutospacing="0" w:after="0" w:afterAutospacing="0" w:line="360" w:lineRule="auto"/>
        <w:ind w:right="-376"/>
        <w:contextualSpacing/>
        <w:jc w:val="both"/>
        <w:rPr>
          <w:rFonts w:ascii="Arial" w:hAnsi="Arial" w:cs="Arial"/>
        </w:rPr>
      </w:pPr>
      <w:r>
        <w:rPr>
          <w:rFonts w:ascii="Arial" w:hAnsi="Arial" w:cs="Arial"/>
        </w:rPr>
        <w:t xml:space="preserve">Como se advierte de la audiencia de pruebas y alegatos, </w:t>
      </w:r>
      <w:r w:rsidR="00287BD3">
        <w:rPr>
          <w:rFonts w:ascii="Arial" w:hAnsi="Arial" w:cs="Arial"/>
        </w:rPr>
        <w:t xml:space="preserve">tanto al denunciante como al </w:t>
      </w:r>
      <w:r w:rsidR="00D849CA">
        <w:rPr>
          <w:rFonts w:ascii="Arial" w:hAnsi="Arial" w:cs="Arial"/>
        </w:rPr>
        <w:t>denunciado y al PLA</w:t>
      </w:r>
      <w:r w:rsidR="00287BD3">
        <w:rPr>
          <w:rFonts w:ascii="Arial" w:hAnsi="Arial" w:cs="Arial"/>
        </w:rPr>
        <w:t xml:space="preserve">, </w:t>
      </w:r>
      <w:r>
        <w:rPr>
          <w:rFonts w:ascii="Arial" w:hAnsi="Arial" w:cs="Arial"/>
        </w:rPr>
        <w:t>les fueron admitidas las siguientes probanzas:</w:t>
      </w:r>
    </w:p>
    <w:p w:rsidR="00706DEA" w:rsidRDefault="00706DEA" w:rsidP="00FD7ECC">
      <w:pPr>
        <w:pStyle w:val="NormalWeb"/>
        <w:spacing w:before="0" w:beforeAutospacing="0" w:after="0" w:afterAutospacing="0" w:line="360" w:lineRule="auto"/>
        <w:ind w:right="-376"/>
        <w:contextualSpacing/>
        <w:jc w:val="both"/>
        <w:rPr>
          <w:rFonts w:ascii="Arial" w:hAnsi="Arial" w:cs="Arial"/>
        </w:rPr>
      </w:pPr>
    </w:p>
    <w:p w:rsidR="009C6B84" w:rsidRDefault="009C6B84" w:rsidP="00726BE4">
      <w:pPr>
        <w:pStyle w:val="NormalWeb"/>
        <w:spacing w:before="0" w:beforeAutospacing="0" w:after="0" w:afterAutospacing="0" w:line="360" w:lineRule="auto"/>
        <w:contextualSpacing/>
        <w:jc w:val="both"/>
        <w:rPr>
          <w:rFonts w:ascii="Arial" w:hAnsi="Arial" w:cs="Arial"/>
          <w:b/>
        </w:rPr>
      </w:pPr>
    </w:p>
    <w:tbl>
      <w:tblPr>
        <w:tblStyle w:val="Tablaconcuadrcula"/>
        <w:tblW w:w="9214" w:type="dxa"/>
        <w:tblInd w:w="-5" w:type="dxa"/>
        <w:tblLook w:val="04A0" w:firstRow="1" w:lastRow="0" w:firstColumn="1" w:lastColumn="0" w:noHBand="0" w:noVBand="1"/>
      </w:tblPr>
      <w:tblGrid>
        <w:gridCol w:w="1776"/>
        <w:gridCol w:w="1937"/>
        <w:gridCol w:w="3601"/>
        <w:gridCol w:w="1900"/>
      </w:tblGrid>
      <w:tr w:rsidR="00DD7F7A" w:rsidTr="00FD7ECC">
        <w:tc>
          <w:tcPr>
            <w:tcW w:w="17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Oferente</w:t>
            </w:r>
          </w:p>
        </w:tc>
        <w:tc>
          <w:tcPr>
            <w:tcW w:w="1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Prueba</w:t>
            </w:r>
          </w:p>
        </w:tc>
        <w:tc>
          <w:tcPr>
            <w:tcW w:w="360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Consistente en</w:t>
            </w:r>
          </w:p>
        </w:tc>
        <w:tc>
          <w:tcPr>
            <w:tcW w:w="19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Foja</w:t>
            </w:r>
          </w:p>
        </w:tc>
      </w:tr>
      <w:tr w:rsidR="00DD7F7A" w:rsidTr="00FD7ECC">
        <w:tc>
          <w:tcPr>
            <w:tcW w:w="1776"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ind w:left="720"/>
              <w:contextualSpacing/>
              <w:jc w:val="center"/>
              <w:rPr>
                <w:rFonts w:ascii="Arial" w:hAnsi="Arial" w:cs="Arial"/>
                <w:sz w:val="20"/>
                <w:szCs w:val="20"/>
                <w:lang w:eastAsia="en-US"/>
              </w:rPr>
            </w:pPr>
          </w:p>
          <w:p w:rsidR="00DD7F7A" w:rsidRDefault="00DD7F7A" w:rsidP="00633936">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Prueba Técnica</w:t>
            </w:r>
          </w:p>
        </w:tc>
        <w:tc>
          <w:tcPr>
            <w:tcW w:w="3601"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p>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El </w:t>
            </w:r>
            <w:r w:rsidR="00517B8E">
              <w:rPr>
                <w:rFonts w:ascii="Arial" w:hAnsi="Arial" w:cs="Arial"/>
                <w:sz w:val="20"/>
                <w:szCs w:val="20"/>
                <w:lang w:eastAsia="en-US"/>
              </w:rPr>
              <w:t xml:space="preserve">audio </w:t>
            </w:r>
            <w:r>
              <w:rPr>
                <w:rFonts w:ascii="Arial" w:hAnsi="Arial" w:cs="Arial"/>
                <w:sz w:val="20"/>
                <w:szCs w:val="20"/>
                <w:lang w:eastAsia="en-US"/>
              </w:rPr>
              <w:t>contenido en el disco compacto que se acompañó</w:t>
            </w:r>
            <w:r w:rsidR="00D11242">
              <w:rPr>
                <w:rFonts w:ascii="Arial" w:hAnsi="Arial" w:cs="Arial"/>
                <w:sz w:val="20"/>
                <w:szCs w:val="20"/>
                <w:lang w:eastAsia="en-US"/>
              </w:rPr>
              <w:t>,</w:t>
            </w:r>
            <w:r>
              <w:rPr>
                <w:rFonts w:ascii="Arial" w:hAnsi="Arial" w:cs="Arial"/>
                <w:sz w:val="20"/>
                <w:szCs w:val="20"/>
                <w:lang w:eastAsia="en-US"/>
              </w:rPr>
              <w:t xml:space="preserve"> como resultado de la grabación que llev</w:t>
            </w:r>
            <w:r w:rsidR="00D11242">
              <w:rPr>
                <w:rFonts w:ascii="Arial" w:hAnsi="Arial" w:cs="Arial"/>
                <w:sz w:val="20"/>
                <w:szCs w:val="20"/>
                <w:lang w:eastAsia="en-US"/>
              </w:rPr>
              <w:t>ó</w:t>
            </w:r>
            <w:r>
              <w:rPr>
                <w:rFonts w:ascii="Arial" w:hAnsi="Arial" w:cs="Arial"/>
                <w:sz w:val="20"/>
                <w:szCs w:val="20"/>
                <w:lang w:eastAsia="en-US"/>
              </w:rPr>
              <w:t xml:space="preserve"> a cabo la Oficialía Electoral</w:t>
            </w:r>
            <w:r w:rsidR="00D11242">
              <w:rPr>
                <w:rFonts w:ascii="Arial" w:hAnsi="Arial" w:cs="Arial"/>
                <w:sz w:val="20"/>
                <w:szCs w:val="20"/>
                <w:lang w:eastAsia="en-US"/>
              </w:rPr>
              <w:t>,</w:t>
            </w:r>
            <w:r>
              <w:rPr>
                <w:rFonts w:ascii="Arial" w:hAnsi="Arial" w:cs="Arial"/>
                <w:sz w:val="20"/>
                <w:szCs w:val="20"/>
                <w:lang w:eastAsia="en-US"/>
              </w:rPr>
              <w:t xml:space="preserve"> dentro de la diligencia IEE/OE/0</w:t>
            </w:r>
            <w:r w:rsidR="00517B8E">
              <w:rPr>
                <w:rFonts w:ascii="Arial" w:hAnsi="Arial" w:cs="Arial"/>
                <w:sz w:val="20"/>
                <w:szCs w:val="20"/>
                <w:lang w:eastAsia="en-US"/>
              </w:rPr>
              <w:t>48</w:t>
            </w:r>
            <w:r>
              <w:rPr>
                <w:rFonts w:ascii="Arial" w:hAnsi="Arial" w:cs="Arial"/>
                <w:sz w:val="20"/>
                <w:szCs w:val="20"/>
                <w:lang w:eastAsia="en-US"/>
              </w:rPr>
              <w:t xml:space="preserve">/2019. </w:t>
            </w:r>
          </w:p>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line="360" w:lineRule="auto"/>
              <w:contextualSpacing/>
              <w:jc w:val="center"/>
              <w:rPr>
                <w:rFonts w:ascii="Arial" w:hAnsi="Arial" w:cs="Arial"/>
                <w:sz w:val="20"/>
                <w:szCs w:val="20"/>
                <w:lang w:eastAsia="en-US"/>
              </w:rPr>
            </w:pPr>
          </w:p>
          <w:p w:rsidR="00DD7F7A" w:rsidRDefault="00DE5CF3" w:rsidP="0063393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4</w:t>
            </w:r>
          </w:p>
        </w:tc>
      </w:tr>
      <w:tr w:rsidR="00DD7F7A" w:rsidTr="00FD7ECC">
        <w:tc>
          <w:tcPr>
            <w:tcW w:w="1776"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ind w:left="720"/>
              <w:contextualSpacing/>
              <w:jc w:val="center"/>
              <w:rPr>
                <w:rFonts w:ascii="Arial" w:hAnsi="Arial" w:cs="Arial"/>
                <w:sz w:val="20"/>
                <w:szCs w:val="20"/>
                <w:lang w:eastAsia="en-US"/>
              </w:rPr>
            </w:pPr>
          </w:p>
          <w:p w:rsidR="00DD7F7A" w:rsidRDefault="00DD7F7A" w:rsidP="00633936">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Documental P</w:t>
            </w:r>
            <w:r w:rsidR="00517B8E">
              <w:rPr>
                <w:rFonts w:ascii="Arial" w:hAnsi="Arial" w:cs="Arial"/>
                <w:sz w:val="20"/>
                <w:szCs w:val="20"/>
                <w:lang w:eastAsia="en-US"/>
              </w:rPr>
              <w:t>ública</w:t>
            </w:r>
          </w:p>
        </w:tc>
        <w:tc>
          <w:tcPr>
            <w:tcW w:w="3601"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p>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La transcripción del audio y video </w:t>
            </w:r>
            <w:r w:rsidR="00517B8E">
              <w:rPr>
                <w:rFonts w:ascii="Arial" w:hAnsi="Arial" w:cs="Arial"/>
                <w:sz w:val="20"/>
                <w:szCs w:val="20"/>
                <w:lang w:eastAsia="en-US"/>
              </w:rPr>
              <w:t>derivada del acta de oficialía electoral IEE/OE/048/2019</w:t>
            </w:r>
            <w:r>
              <w:rPr>
                <w:rFonts w:ascii="Arial" w:hAnsi="Arial" w:cs="Arial"/>
                <w:sz w:val="20"/>
                <w:szCs w:val="20"/>
                <w:lang w:eastAsia="en-US"/>
              </w:rPr>
              <w:t>.</w:t>
            </w:r>
          </w:p>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line="360" w:lineRule="auto"/>
              <w:contextualSpacing/>
              <w:jc w:val="center"/>
              <w:rPr>
                <w:rFonts w:ascii="Arial" w:hAnsi="Arial" w:cs="Arial"/>
                <w:sz w:val="20"/>
                <w:szCs w:val="20"/>
                <w:lang w:eastAsia="en-US"/>
              </w:rPr>
            </w:pPr>
          </w:p>
          <w:p w:rsidR="00DD7F7A" w:rsidRDefault="00DE5CF3" w:rsidP="0063393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36</w:t>
            </w:r>
          </w:p>
        </w:tc>
      </w:tr>
      <w:tr w:rsidR="00DD7F7A" w:rsidTr="00FD7ECC">
        <w:tc>
          <w:tcPr>
            <w:tcW w:w="1776"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ind w:left="720"/>
              <w:contextualSpacing/>
              <w:jc w:val="center"/>
              <w:rPr>
                <w:rFonts w:ascii="Arial" w:hAnsi="Arial" w:cs="Arial"/>
                <w:sz w:val="20"/>
                <w:szCs w:val="20"/>
                <w:lang w:eastAsia="en-US"/>
              </w:rPr>
            </w:pPr>
          </w:p>
          <w:p w:rsidR="00DD7F7A" w:rsidRDefault="00DD7F7A" w:rsidP="00633936">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Documental Pública</w:t>
            </w:r>
          </w:p>
        </w:tc>
        <w:tc>
          <w:tcPr>
            <w:tcW w:w="3601"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p>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Actuación de la Oficialía Electoral con número IEE/OE/0</w:t>
            </w:r>
            <w:r w:rsidR="00517B8E">
              <w:rPr>
                <w:rFonts w:ascii="Arial" w:hAnsi="Arial" w:cs="Arial"/>
                <w:sz w:val="20"/>
                <w:szCs w:val="20"/>
                <w:lang w:eastAsia="en-US"/>
              </w:rPr>
              <w:t>48</w:t>
            </w:r>
            <w:r>
              <w:rPr>
                <w:rFonts w:ascii="Arial" w:hAnsi="Arial" w:cs="Arial"/>
                <w:sz w:val="20"/>
                <w:szCs w:val="20"/>
                <w:lang w:eastAsia="en-US"/>
              </w:rPr>
              <w:t xml:space="preserve">/2019, en donde se hizo constar la </w:t>
            </w:r>
            <w:r w:rsidR="00517B8E">
              <w:rPr>
                <w:rFonts w:ascii="Arial" w:hAnsi="Arial" w:cs="Arial"/>
                <w:sz w:val="20"/>
                <w:szCs w:val="20"/>
                <w:lang w:eastAsia="en-US"/>
              </w:rPr>
              <w:t xml:space="preserve">publicación </w:t>
            </w:r>
            <w:r w:rsidR="00590EE3">
              <w:rPr>
                <w:rFonts w:ascii="Arial" w:hAnsi="Arial" w:cs="Arial"/>
                <w:sz w:val="20"/>
                <w:szCs w:val="20"/>
                <w:lang w:eastAsia="en-US"/>
              </w:rPr>
              <w:t xml:space="preserve">de una canción, una fotografía y una nota del medio noticioso “El Metropolitano” </w:t>
            </w:r>
            <w:r>
              <w:rPr>
                <w:rFonts w:ascii="Arial" w:hAnsi="Arial" w:cs="Arial"/>
                <w:sz w:val="20"/>
                <w:szCs w:val="20"/>
                <w:lang w:eastAsia="en-US"/>
              </w:rPr>
              <w:t xml:space="preserve">en </w:t>
            </w:r>
            <w:r w:rsidR="00590EE3">
              <w:rPr>
                <w:rFonts w:ascii="Arial" w:hAnsi="Arial" w:cs="Arial"/>
                <w:sz w:val="20"/>
                <w:szCs w:val="20"/>
                <w:lang w:eastAsia="en-US"/>
              </w:rPr>
              <w:t>el</w:t>
            </w:r>
            <w:r w:rsidR="001D2227">
              <w:rPr>
                <w:rFonts w:ascii="Arial" w:hAnsi="Arial" w:cs="Arial"/>
                <w:sz w:val="20"/>
                <w:szCs w:val="20"/>
                <w:lang w:eastAsia="en-US"/>
              </w:rPr>
              <w:t xml:space="preserve"> perfil a nombr</w:t>
            </w:r>
            <w:r w:rsidR="00167365">
              <w:rPr>
                <w:rFonts w:ascii="Arial" w:hAnsi="Arial" w:cs="Arial"/>
                <w:sz w:val="20"/>
                <w:szCs w:val="20"/>
                <w:lang w:eastAsia="en-US"/>
              </w:rPr>
              <w:t>e</w:t>
            </w:r>
            <w:r w:rsidR="001D2227">
              <w:rPr>
                <w:rFonts w:ascii="Arial" w:hAnsi="Arial" w:cs="Arial"/>
                <w:sz w:val="20"/>
                <w:szCs w:val="20"/>
                <w:lang w:eastAsia="en-US"/>
              </w:rPr>
              <w:t xml:space="preserve"> del candidato denunciado</w:t>
            </w:r>
            <w:r w:rsidR="00B85C7B">
              <w:rPr>
                <w:rFonts w:ascii="Arial" w:hAnsi="Arial" w:cs="Arial"/>
                <w:sz w:val="20"/>
                <w:szCs w:val="20"/>
                <w:lang w:eastAsia="en-US"/>
              </w:rPr>
              <w:t>,</w:t>
            </w:r>
            <w:r w:rsidR="001D2227">
              <w:rPr>
                <w:rFonts w:ascii="Arial" w:hAnsi="Arial" w:cs="Arial"/>
                <w:sz w:val="20"/>
                <w:szCs w:val="20"/>
                <w:lang w:eastAsia="en-US"/>
              </w:rPr>
              <w:t xml:space="preserve"> en </w:t>
            </w:r>
            <w:r>
              <w:rPr>
                <w:rFonts w:ascii="Arial" w:hAnsi="Arial" w:cs="Arial"/>
                <w:sz w:val="20"/>
                <w:szCs w:val="20"/>
                <w:lang w:eastAsia="en-US"/>
              </w:rPr>
              <w:t>la red social Facebook.</w:t>
            </w:r>
          </w:p>
          <w:p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rsidR="00DD7F7A" w:rsidRDefault="00DD7F7A" w:rsidP="00633936">
            <w:pPr>
              <w:pStyle w:val="NormalWeb"/>
              <w:spacing w:before="0" w:beforeAutospacing="0" w:after="0" w:afterAutospacing="0" w:line="360" w:lineRule="auto"/>
              <w:contextualSpacing/>
              <w:jc w:val="center"/>
              <w:rPr>
                <w:rFonts w:ascii="Arial" w:hAnsi="Arial" w:cs="Arial"/>
                <w:sz w:val="20"/>
                <w:szCs w:val="20"/>
                <w:lang w:eastAsia="en-US"/>
              </w:rPr>
            </w:pPr>
          </w:p>
          <w:p w:rsidR="00DD7F7A" w:rsidRDefault="00DD7F7A" w:rsidP="00633936">
            <w:pPr>
              <w:pStyle w:val="NormalWeb"/>
              <w:spacing w:before="0" w:beforeAutospacing="0" w:after="0" w:afterAutospacing="0" w:line="360" w:lineRule="auto"/>
              <w:contextualSpacing/>
              <w:jc w:val="center"/>
              <w:rPr>
                <w:rFonts w:ascii="Arial" w:hAnsi="Arial" w:cs="Arial"/>
                <w:sz w:val="20"/>
                <w:szCs w:val="20"/>
                <w:lang w:eastAsia="en-US"/>
              </w:rPr>
            </w:pPr>
          </w:p>
          <w:p w:rsidR="00DE5CF3" w:rsidRDefault="00DE5CF3" w:rsidP="0063393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36</w:t>
            </w:r>
          </w:p>
        </w:tc>
      </w:tr>
      <w:tr w:rsidR="006C51F9" w:rsidTr="00FD7ECC">
        <w:tc>
          <w:tcPr>
            <w:tcW w:w="1776" w:type="dxa"/>
            <w:tcBorders>
              <w:top w:val="single" w:sz="4" w:space="0" w:color="auto"/>
              <w:left w:val="single" w:sz="4" w:space="0" w:color="auto"/>
              <w:bottom w:val="single" w:sz="4" w:space="0" w:color="auto"/>
              <w:right w:val="single" w:sz="4" w:space="0" w:color="auto"/>
            </w:tcBorders>
          </w:tcPr>
          <w:p w:rsidR="006C51F9" w:rsidRDefault="006C51F9" w:rsidP="00DD7F7A">
            <w:pPr>
              <w:pStyle w:val="NormalWeb"/>
              <w:spacing w:before="0" w:beforeAutospacing="0" w:after="0" w:afterAutospacing="0"/>
              <w:ind w:left="313"/>
              <w:contextualSpacing/>
              <w:rPr>
                <w:rFonts w:ascii="Arial" w:hAnsi="Arial" w:cs="Arial"/>
                <w:sz w:val="20"/>
                <w:szCs w:val="20"/>
                <w:lang w:eastAsia="en-US"/>
              </w:rPr>
            </w:pPr>
          </w:p>
          <w:p w:rsidR="006C51F9" w:rsidRDefault="006C51F9" w:rsidP="00DD7F7A">
            <w:pPr>
              <w:pStyle w:val="NormalWeb"/>
              <w:spacing w:before="0" w:beforeAutospacing="0" w:after="0" w:afterAutospacing="0"/>
              <w:ind w:left="313"/>
              <w:contextualSpacing/>
              <w:rPr>
                <w:rFonts w:ascii="Arial" w:hAnsi="Arial" w:cs="Arial"/>
                <w:sz w:val="20"/>
                <w:szCs w:val="20"/>
                <w:lang w:eastAsia="en-US"/>
              </w:rPr>
            </w:pPr>
            <w:r>
              <w:rPr>
                <w:rFonts w:ascii="Arial" w:hAnsi="Arial" w:cs="Arial"/>
                <w:sz w:val="20"/>
                <w:szCs w:val="20"/>
                <w:lang w:eastAsia="en-US"/>
              </w:rPr>
              <w:t>Denunciante</w:t>
            </w:r>
          </w:p>
          <w:p w:rsidR="006C51F9" w:rsidRDefault="006C51F9" w:rsidP="00DD7F7A">
            <w:pPr>
              <w:pStyle w:val="NormalWeb"/>
              <w:spacing w:before="0" w:beforeAutospacing="0" w:after="0" w:afterAutospacing="0"/>
              <w:ind w:left="313"/>
              <w:contextualSpacing/>
              <w:rPr>
                <w:rFonts w:ascii="Arial" w:hAnsi="Arial" w:cs="Arial"/>
                <w:sz w:val="20"/>
                <w:szCs w:val="20"/>
                <w:lang w:eastAsia="en-US"/>
              </w:rPr>
            </w:pPr>
          </w:p>
        </w:tc>
        <w:tc>
          <w:tcPr>
            <w:tcW w:w="1937" w:type="dxa"/>
            <w:tcBorders>
              <w:top w:val="single" w:sz="4" w:space="0" w:color="auto"/>
              <w:left w:val="single" w:sz="4" w:space="0" w:color="auto"/>
              <w:bottom w:val="single" w:sz="4" w:space="0" w:color="auto"/>
              <w:right w:val="single" w:sz="4" w:space="0" w:color="auto"/>
            </w:tcBorders>
          </w:tcPr>
          <w:p w:rsidR="006C51F9" w:rsidRDefault="006C51F9" w:rsidP="00DD7F7A">
            <w:pPr>
              <w:pStyle w:val="NormalWeb"/>
              <w:spacing w:before="0" w:beforeAutospacing="0" w:after="0" w:afterAutospacing="0"/>
              <w:ind w:left="107"/>
              <w:contextualSpacing/>
              <w:jc w:val="center"/>
              <w:rPr>
                <w:rFonts w:ascii="Arial" w:hAnsi="Arial" w:cs="Arial"/>
                <w:sz w:val="20"/>
                <w:szCs w:val="20"/>
                <w:lang w:eastAsia="en-US"/>
              </w:rPr>
            </w:pPr>
          </w:p>
          <w:p w:rsidR="006C51F9" w:rsidRDefault="006C51F9" w:rsidP="00DD7F7A">
            <w:pPr>
              <w:pStyle w:val="NormalWeb"/>
              <w:spacing w:before="0" w:beforeAutospacing="0" w:after="0" w:afterAutospacing="0"/>
              <w:ind w:left="107"/>
              <w:contextualSpacing/>
              <w:jc w:val="center"/>
              <w:rPr>
                <w:rFonts w:ascii="Arial" w:hAnsi="Arial" w:cs="Arial"/>
                <w:sz w:val="20"/>
                <w:szCs w:val="20"/>
                <w:lang w:eastAsia="en-US"/>
              </w:rPr>
            </w:pPr>
            <w:proofErr w:type="gramStart"/>
            <w:r>
              <w:rPr>
                <w:rFonts w:ascii="Arial" w:hAnsi="Arial" w:cs="Arial"/>
                <w:sz w:val="20"/>
                <w:szCs w:val="20"/>
                <w:lang w:eastAsia="en-US"/>
              </w:rPr>
              <w:t>Documental pública</w:t>
            </w:r>
            <w:proofErr w:type="gramEnd"/>
          </w:p>
          <w:p w:rsidR="006C51F9" w:rsidRDefault="006C51F9" w:rsidP="00DD7F7A">
            <w:pPr>
              <w:pStyle w:val="NormalWeb"/>
              <w:spacing w:before="0" w:beforeAutospacing="0" w:after="0" w:afterAutospacing="0"/>
              <w:ind w:left="107"/>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rsidR="006C51F9" w:rsidRDefault="006C51F9" w:rsidP="00DD7F7A">
            <w:pPr>
              <w:pStyle w:val="NormalWeb"/>
              <w:spacing w:before="0" w:beforeAutospacing="0" w:after="0" w:afterAutospacing="0"/>
              <w:contextualSpacing/>
              <w:jc w:val="both"/>
              <w:rPr>
                <w:rFonts w:ascii="Arial" w:hAnsi="Arial" w:cs="Arial"/>
                <w:sz w:val="20"/>
                <w:szCs w:val="20"/>
                <w:lang w:eastAsia="en-US"/>
              </w:rPr>
            </w:pPr>
          </w:p>
          <w:p w:rsidR="006C51F9" w:rsidRDefault="006C51F9" w:rsidP="00DD7F7A">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Copia certificada de la plataforma electoral presentada por el PLA ante el IEE.</w:t>
            </w:r>
          </w:p>
          <w:p w:rsidR="006C51F9" w:rsidRDefault="006C51F9" w:rsidP="00DD7F7A">
            <w:pPr>
              <w:pStyle w:val="NormalWeb"/>
              <w:spacing w:before="0" w:beforeAutospacing="0" w:after="0" w:afterAutospacing="0"/>
              <w:contextualSpacing/>
              <w:jc w:val="both"/>
              <w:rPr>
                <w:rFonts w:ascii="Arial" w:hAnsi="Arial" w:cs="Arial"/>
                <w:sz w:val="20"/>
                <w:szCs w:val="20"/>
                <w:lang w:eastAsia="en-US"/>
              </w:rPr>
            </w:pPr>
          </w:p>
        </w:tc>
        <w:tc>
          <w:tcPr>
            <w:tcW w:w="1900" w:type="dxa"/>
            <w:tcBorders>
              <w:top w:val="single" w:sz="4" w:space="0" w:color="auto"/>
              <w:left w:val="single" w:sz="4" w:space="0" w:color="auto"/>
              <w:bottom w:val="single" w:sz="4" w:space="0" w:color="auto"/>
              <w:right w:val="single" w:sz="4" w:space="0" w:color="auto"/>
            </w:tcBorders>
          </w:tcPr>
          <w:p w:rsidR="006C51F9" w:rsidRDefault="006C51F9" w:rsidP="00DD7F7A">
            <w:pPr>
              <w:pStyle w:val="NormalWeb"/>
              <w:spacing w:before="0" w:beforeAutospacing="0" w:after="0" w:afterAutospacing="0" w:line="360" w:lineRule="auto"/>
              <w:contextualSpacing/>
              <w:jc w:val="center"/>
              <w:rPr>
                <w:rFonts w:ascii="Arial" w:hAnsi="Arial" w:cs="Arial"/>
                <w:sz w:val="20"/>
                <w:szCs w:val="20"/>
                <w:lang w:eastAsia="en-US"/>
              </w:rPr>
            </w:pPr>
          </w:p>
          <w:p w:rsidR="00DE5CF3" w:rsidRDefault="00DE5CF3" w:rsidP="00DD7F7A">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50</w:t>
            </w:r>
          </w:p>
        </w:tc>
      </w:tr>
      <w:tr w:rsidR="0047188C" w:rsidTr="00FD7ECC">
        <w:tc>
          <w:tcPr>
            <w:tcW w:w="1776" w:type="dxa"/>
            <w:tcBorders>
              <w:top w:val="single" w:sz="4" w:space="0" w:color="auto"/>
              <w:left w:val="single" w:sz="4" w:space="0" w:color="auto"/>
              <w:bottom w:val="single" w:sz="4" w:space="0" w:color="auto"/>
              <w:right w:val="single" w:sz="4" w:space="0" w:color="auto"/>
            </w:tcBorders>
          </w:tcPr>
          <w:p w:rsidR="0047188C" w:rsidRDefault="0047188C" w:rsidP="00DD7F7A">
            <w:pPr>
              <w:pStyle w:val="NormalWeb"/>
              <w:spacing w:before="0" w:beforeAutospacing="0" w:after="0" w:afterAutospacing="0"/>
              <w:ind w:left="313"/>
              <w:contextualSpacing/>
              <w:rPr>
                <w:rFonts w:ascii="Arial" w:hAnsi="Arial" w:cs="Arial"/>
                <w:sz w:val="20"/>
                <w:szCs w:val="20"/>
                <w:lang w:eastAsia="en-US"/>
              </w:rPr>
            </w:pPr>
          </w:p>
          <w:p w:rsidR="0047188C" w:rsidRDefault="0047188C" w:rsidP="00DD7F7A">
            <w:pPr>
              <w:pStyle w:val="NormalWeb"/>
              <w:spacing w:before="0" w:beforeAutospacing="0" w:after="0" w:afterAutospacing="0"/>
              <w:ind w:left="313"/>
              <w:contextualSpacing/>
              <w:rPr>
                <w:rFonts w:ascii="Arial" w:hAnsi="Arial" w:cs="Arial"/>
                <w:sz w:val="20"/>
                <w:szCs w:val="20"/>
                <w:lang w:eastAsia="en-US"/>
              </w:rPr>
            </w:pPr>
            <w:r>
              <w:rPr>
                <w:rFonts w:ascii="Arial" w:hAnsi="Arial" w:cs="Arial"/>
                <w:sz w:val="20"/>
                <w:szCs w:val="20"/>
                <w:lang w:eastAsia="en-US"/>
              </w:rPr>
              <w:t>Denunciante</w:t>
            </w:r>
          </w:p>
          <w:p w:rsidR="0047188C" w:rsidRDefault="0047188C" w:rsidP="00DD7F7A">
            <w:pPr>
              <w:pStyle w:val="NormalWeb"/>
              <w:spacing w:before="0" w:beforeAutospacing="0" w:after="0" w:afterAutospacing="0"/>
              <w:ind w:left="313"/>
              <w:contextualSpacing/>
              <w:rPr>
                <w:rFonts w:ascii="Arial" w:hAnsi="Arial" w:cs="Arial"/>
                <w:sz w:val="20"/>
                <w:szCs w:val="20"/>
                <w:lang w:eastAsia="en-US"/>
              </w:rPr>
            </w:pPr>
          </w:p>
        </w:tc>
        <w:tc>
          <w:tcPr>
            <w:tcW w:w="1937" w:type="dxa"/>
            <w:tcBorders>
              <w:top w:val="single" w:sz="4" w:space="0" w:color="auto"/>
              <w:left w:val="single" w:sz="4" w:space="0" w:color="auto"/>
              <w:bottom w:val="single" w:sz="4" w:space="0" w:color="auto"/>
              <w:right w:val="single" w:sz="4" w:space="0" w:color="auto"/>
            </w:tcBorders>
          </w:tcPr>
          <w:p w:rsidR="0047188C" w:rsidRDefault="0047188C" w:rsidP="00DD7F7A">
            <w:pPr>
              <w:pStyle w:val="NormalWeb"/>
              <w:spacing w:before="0" w:beforeAutospacing="0" w:after="0" w:afterAutospacing="0"/>
              <w:ind w:left="107"/>
              <w:contextualSpacing/>
              <w:jc w:val="center"/>
              <w:rPr>
                <w:rFonts w:ascii="Arial" w:hAnsi="Arial" w:cs="Arial"/>
                <w:sz w:val="20"/>
                <w:szCs w:val="20"/>
                <w:lang w:eastAsia="en-US"/>
              </w:rPr>
            </w:pPr>
          </w:p>
          <w:p w:rsidR="0047188C" w:rsidRDefault="0047188C" w:rsidP="00DD7F7A">
            <w:pPr>
              <w:pStyle w:val="NormalWeb"/>
              <w:spacing w:before="0" w:beforeAutospacing="0" w:after="0" w:afterAutospacing="0"/>
              <w:ind w:left="107"/>
              <w:contextualSpacing/>
              <w:jc w:val="center"/>
              <w:rPr>
                <w:rFonts w:ascii="Arial" w:hAnsi="Arial" w:cs="Arial"/>
                <w:sz w:val="20"/>
                <w:szCs w:val="20"/>
                <w:lang w:eastAsia="en-US"/>
              </w:rPr>
            </w:pPr>
            <w:r>
              <w:rPr>
                <w:rFonts w:ascii="Arial" w:hAnsi="Arial" w:cs="Arial"/>
                <w:sz w:val="20"/>
                <w:szCs w:val="20"/>
                <w:lang w:eastAsia="en-US"/>
              </w:rPr>
              <w:t>Inspección judicial</w:t>
            </w:r>
          </w:p>
          <w:p w:rsidR="0047188C" w:rsidRDefault="0047188C" w:rsidP="00DD7F7A">
            <w:pPr>
              <w:pStyle w:val="NormalWeb"/>
              <w:spacing w:before="0" w:beforeAutospacing="0" w:after="0" w:afterAutospacing="0"/>
              <w:ind w:left="107"/>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rsidR="0047188C" w:rsidRDefault="0047188C" w:rsidP="00DD7F7A">
            <w:pPr>
              <w:pStyle w:val="NormalWeb"/>
              <w:spacing w:before="0" w:beforeAutospacing="0" w:after="0" w:afterAutospacing="0"/>
              <w:contextualSpacing/>
              <w:jc w:val="both"/>
              <w:rPr>
                <w:rFonts w:ascii="Arial" w:hAnsi="Arial" w:cs="Arial"/>
                <w:sz w:val="20"/>
                <w:szCs w:val="20"/>
                <w:lang w:eastAsia="en-US"/>
              </w:rPr>
            </w:pPr>
          </w:p>
          <w:p w:rsidR="00167365" w:rsidRDefault="00167365" w:rsidP="00167365">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Se ordenó y se llevó a cabo la reproducción y descripción de la grabación de audio </w:t>
            </w:r>
            <w:r w:rsidR="00590EE3">
              <w:rPr>
                <w:rFonts w:ascii="Arial" w:hAnsi="Arial" w:cs="Arial"/>
                <w:sz w:val="20"/>
                <w:szCs w:val="20"/>
                <w:lang w:eastAsia="en-US"/>
              </w:rPr>
              <w:t>contenida en el disco compacto, al</w:t>
            </w:r>
            <w:r>
              <w:rPr>
                <w:rFonts w:ascii="Arial" w:hAnsi="Arial" w:cs="Arial"/>
                <w:sz w:val="20"/>
                <w:szCs w:val="20"/>
                <w:lang w:eastAsia="en-US"/>
              </w:rPr>
              <w:t xml:space="preserve"> tenor de lo descrito en la Oficialía Electoral.</w:t>
            </w:r>
          </w:p>
          <w:p w:rsidR="0047188C" w:rsidRDefault="0047188C" w:rsidP="00DD7F7A">
            <w:pPr>
              <w:pStyle w:val="NormalWeb"/>
              <w:spacing w:before="0" w:beforeAutospacing="0" w:after="0" w:afterAutospacing="0"/>
              <w:contextualSpacing/>
              <w:jc w:val="both"/>
              <w:rPr>
                <w:rFonts w:ascii="Arial" w:hAnsi="Arial" w:cs="Arial"/>
                <w:sz w:val="20"/>
                <w:szCs w:val="20"/>
                <w:lang w:eastAsia="en-US"/>
              </w:rPr>
            </w:pPr>
          </w:p>
        </w:tc>
        <w:tc>
          <w:tcPr>
            <w:tcW w:w="1900" w:type="dxa"/>
            <w:tcBorders>
              <w:top w:val="single" w:sz="4" w:space="0" w:color="auto"/>
              <w:left w:val="single" w:sz="4" w:space="0" w:color="auto"/>
              <w:bottom w:val="single" w:sz="4" w:space="0" w:color="auto"/>
              <w:right w:val="single" w:sz="4" w:space="0" w:color="auto"/>
            </w:tcBorders>
          </w:tcPr>
          <w:p w:rsidR="0047188C" w:rsidRDefault="0047188C" w:rsidP="00DD7F7A">
            <w:pPr>
              <w:pStyle w:val="NormalWeb"/>
              <w:spacing w:before="0" w:beforeAutospacing="0" w:after="0" w:afterAutospacing="0" w:line="360" w:lineRule="auto"/>
              <w:contextualSpacing/>
              <w:jc w:val="center"/>
              <w:rPr>
                <w:rFonts w:ascii="Arial" w:hAnsi="Arial" w:cs="Arial"/>
                <w:sz w:val="20"/>
                <w:szCs w:val="20"/>
                <w:lang w:eastAsia="en-US"/>
              </w:rPr>
            </w:pPr>
          </w:p>
          <w:p w:rsidR="0047188C" w:rsidRDefault="00DE5CF3" w:rsidP="00DD7F7A">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36</w:t>
            </w:r>
          </w:p>
        </w:tc>
      </w:tr>
      <w:tr w:rsidR="00DD7F7A" w:rsidTr="00FD7ECC">
        <w:tc>
          <w:tcPr>
            <w:tcW w:w="1776"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rsidR="00167365" w:rsidRDefault="00167365" w:rsidP="00167365">
            <w:pPr>
              <w:pStyle w:val="NormalWeb"/>
              <w:spacing w:before="0" w:beforeAutospacing="0" w:after="0" w:afterAutospacing="0"/>
              <w:ind w:left="171" w:hanging="142"/>
              <w:contextualSpacing/>
              <w:jc w:val="center"/>
              <w:rPr>
                <w:rFonts w:ascii="Arial" w:hAnsi="Arial" w:cs="Arial"/>
                <w:sz w:val="20"/>
                <w:szCs w:val="20"/>
                <w:lang w:eastAsia="en-US"/>
              </w:rPr>
            </w:pPr>
          </w:p>
          <w:p w:rsidR="00DD7F7A" w:rsidRDefault="00DD7F7A" w:rsidP="00167365">
            <w:pPr>
              <w:pStyle w:val="NormalWeb"/>
              <w:spacing w:before="0" w:beforeAutospacing="0" w:after="0" w:afterAutospacing="0"/>
              <w:ind w:left="171" w:hanging="142"/>
              <w:contextualSpacing/>
              <w:jc w:val="center"/>
              <w:rPr>
                <w:rFonts w:ascii="Arial" w:hAnsi="Arial" w:cs="Arial"/>
                <w:sz w:val="20"/>
                <w:szCs w:val="20"/>
                <w:lang w:eastAsia="en-US"/>
              </w:rPr>
            </w:pPr>
            <w:r>
              <w:rPr>
                <w:rFonts w:ascii="Arial" w:hAnsi="Arial" w:cs="Arial"/>
                <w:sz w:val="20"/>
                <w:szCs w:val="20"/>
                <w:lang w:eastAsia="en-US"/>
              </w:rPr>
              <w:t>Todas las partes</w:t>
            </w:r>
          </w:p>
        </w:tc>
        <w:tc>
          <w:tcPr>
            <w:tcW w:w="1937"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p w:rsidR="00DD7F7A" w:rsidRDefault="00DD7F7A" w:rsidP="00DD7F7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Presuncional legal y humana</w:t>
            </w:r>
          </w:p>
          <w:p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contextualSpacing/>
              <w:jc w:val="both"/>
              <w:rPr>
                <w:rFonts w:ascii="Arial" w:hAnsi="Arial" w:cs="Arial"/>
                <w:sz w:val="20"/>
                <w:szCs w:val="20"/>
                <w:lang w:eastAsia="en-US"/>
              </w:rPr>
            </w:pPr>
          </w:p>
          <w:p w:rsidR="00DD7F7A" w:rsidRDefault="00DD7F7A" w:rsidP="00DD7F7A">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rPr>
              <w:t>Todo lo que por su contenido y alcance favorezca a sus intereses.</w:t>
            </w:r>
          </w:p>
        </w:tc>
        <w:tc>
          <w:tcPr>
            <w:tcW w:w="1900"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line="360" w:lineRule="auto"/>
              <w:contextualSpacing/>
              <w:jc w:val="center"/>
              <w:rPr>
                <w:rFonts w:ascii="Arial" w:hAnsi="Arial" w:cs="Arial"/>
                <w:sz w:val="20"/>
                <w:szCs w:val="20"/>
                <w:lang w:eastAsia="en-US"/>
              </w:rPr>
            </w:pPr>
          </w:p>
          <w:p w:rsidR="00C6053A" w:rsidRDefault="00C6053A" w:rsidP="00C6053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Ofrecida en los escritos de denuncia y contestación</w:t>
            </w:r>
            <w:r w:rsidR="00B85C7B">
              <w:rPr>
                <w:rFonts w:ascii="Arial" w:hAnsi="Arial" w:cs="Arial"/>
                <w:sz w:val="20"/>
                <w:szCs w:val="20"/>
                <w:lang w:eastAsia="en-US"/>
              </w:rPr>
              <w:t>.</w:t>
            </w:r>
            <w:r>
              <w:rPr>
                <w:rFonts w:ascii="Arial" w:hAnsi="Arial" w:cs="Arial"/>
                <w:sz w:val="20"/>
                <w:szCs w:val="20"/>
                <w:lang w:eastAsia="en-US"/>
              </w:rPr>
              <w:t xml:space="preserve"> </w:t>
            </w:r>
          </w:p>
          <w:p w:rsidR="00C6053A" w:rsidRDefault="00C6053A" w:rsidP="00C6053A">
            <w:pPr>
              <w:pStyle w:val="NormalWeb"/>
              <w:spacing w:before="0" w:beforeAutospacing="0" w:after="0" w:afterAutospacing="0"/>
              <w:contextualSpacing/>
              <w:jc w:val="center"/>
              <w:rPr>
                <w:rFonts w:ascii="Arial" w:hAnsi="Arial" w:cs="Arial"/>
                <w:sz w:val="20"/>
                <w:szCs w:val="20"/>
                <w:lang w:eastAsia="en-US"/>
              </w:rPr>
            </w:pPr>
          </w:p>
        </w:tc>
      </w:tr>
      <w:tr w:rsidR="00DD7F7A" w:rsidTr="00FD7ECC">
        <w:tc>
          <w:tcPr>
            <w:tcW w:w="1776"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rsidR="00167365" w:rsidRDefault="00167365" w:rsidP="00167365">
            <w:pPr>
              <w:pStyle w:val="NormalWeb"/>
              <w:spacing w:before="0" w:beforeAutospacing="0" w:after="0" w:afterAutospacing="0"/>
              <w:ind w:left="313" w:hanging="284"/>
              <w:contextualSpacing/>
              <w:jc w:val="center"/>
              <w:rPr>
                <w:rFonts w:ascii="Arial" w:hAnsi="Arial" w:cs="Arial"/>
                <w:sz w:val="20"/>
                <w:szCs w:val="20"/>
                <w:lang w:eastAsia="en-US"/>
              </w:rPr>
            </w:pPr>
          </w:p>
          <w:p w:rsidR="00DD7F7A" w:rsidRDefault="00DD7F7A" w:rsidP="00167365">
            <w:pPr>
              <w:pStyle w:val="NormalWeb"/>
              <w:spacing w:before="0" w:beforeAutospacing="0" w:after="0" w:afterAutospacing="0"/>
              <w:ind w:left="313" w:hanging="284"/>
              <w:contextualSpacing/>
              <w:jc w:val="center"/>
              <w:rPr>
                <w:rFonts w:ascii="Arial" w:hAnsi="Arial" w:cs="Arial"/>
                <w:sz w:val="20"/>
                <w:szCs w:val="20"/>
                <w:lang w:eastAsia="en-US"/>
              </w:rPr>
            </w:pPr>
            <w:r>
              <w:rPr>
                <w:rFonts w:ascii="Arial" w:hAnsi="Arial" w:cs="Arial"/>
                <w:sz w:val="20"/>
                <w:szCs w:val="20"/>
                <w:lang w:eastAsia="en-US"/>
              </w:rPr>
              <w:t>Todas las partes</w:t>
            </w:r>
          </w:p>
        </w:tc>
        <w:tc>
          <w:tcPr>
            <w:tcW w:w="1937"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p w:rsidR="00DD7F7A" w:rsidRDefault="00DD7F7A" w:rsidP="00DD7F7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Instrumental de actuaciones</w:t>
            </w:r>
          </w:p>
          <w:p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rsidR="00DD7F7A" w:rsidRDefault="00DD7F7A" w:rsidP="00DD7F7A">
            <w:pPr>
              <w:pStyle w:val="NormalWeb"/>
              <w:spacing w:before="0" w:beforeAutospacing="0" w:after="0" w:afterAutospacing="0"/>
              <w:contextualSpacing/>
              <w:jc w:val="both"/>
              <w:rPr>
                <w:rFonts w:ascii="Arial" w:hAnsi="Arial" w:cs="Arial"/>
                <w:sz w:val="20"/>
                <w:szCs w:val="20"/>
                <w:lang w:eastAsia="en-US"/>
              </w:rPr>
            </w:pPr>
          </w:p>
          <w:p w:rsidR="00DD7F7A" w:rsidRDefault="00DD7F7A" w:rsidP="00DD7F7A">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rPr>
              <w:t>Todo lo que por su contenido y alcance favorezca a sus intereses.</w:t>
            </w:r>
          </w:p>
        </w:tc>
        <w:tc>
          <w:tcPr>
            <w:tcW w:w="1900" w:type="dxa"/>
            <w:tcBorders>
              <w:top w:val="single" w:sz="4" w:space="0" w:color="auto"/>
              <w:left w:val="single" w:sz="4" w:space="0" w:color="auto"/>
              <w:bottom w:val="single" w:sz="4" w:space="0" w:color="auto"/>
              <w:right w:val="single" w:sz="4" w:space="0" w:color="auto"/>
            </w:tcBorders>
          </w:tcPr>
          <w:p w:rsidR="00C6053A" w:rsidRDefault="00C6053A" w:rsidP="00C6053A">
            <w:pPr>
              <w:pStyle w:val="NormalWeb"/>
              <w:spacing w:before="0" w:beforeAutospacing="0" w:after="0" w:afterAutospacing="0" w:line="360" w:lineRule="auto"/>
              <w:contextualSpacing/>
              <w:jc w:val="center"/>
              <w:rPr>
                <w:rFonts w:ascii="Arial" w:hAnsi="Arial" w:cs="Arial"/>
                <w:sz w:val="20"/>
                <w:szCs w:val="20"/>
                <w:lang w:eastAsia="en-US"/>
              </w:rPr>
            </w:pPr>
          </w:p>
          <w:p w:rsidR="00DD7F7A" w:rsidRDefault="00C6053A" w:rsidP="00DE5CF3">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Ofrecida en los escritos de denuncia y contestación</w:t>
            </w:r>
          </w:p>
        </w:tc>
      </w:tr>
    </w:tbl>
    <w:p w:rsidR="009C6B84" w:rsidRDefault="009C6B84" w:rsidP="00726BE4">
      <w:pPr>
        <w:pStyle w:val="NormalWeb"/>
        <w:spacing w:before="0" w:beforeAutospacing="0" w:after="0" w:afterAutospacing="0" w:line="360" w:lineRule="auto"/>
        <w:contextualSpacing/>
        <w:jc w:val="both"/>
        <w:rPr>
          <w:rFonts w:ascii="Arial" w:hAnsi="Arial" w:cs="Arial"/>
          <w:b/>
        </w:rPr>
      </w:pPr>
    </w:p>
    <w:p w:rsidR="00706DEA" w:rsidRDefault="00706DEA" w:rsidP="00FD7ECC">
      <w:pPr>
        <w:pStyle w:val="NormalWeb"/>
        <w:spacing w:before="0" w:beforeAutospacing="0" w:after="0" w:afterAutospacing="0" w:line="360" w:lineRule="auto"/>
        <w:ind w:right="-376"/>
        <w:contextualSpacing/>
        <w:jc w:val="both"/>
        <w:rPr>
          <w:rFonts w:ascii="Arial" w:hAnsi="Arial" w:cs="Arial"/>
        </w:rPr>
      </w:pPr>
    </w:p>
    <w:p w:rsidR="009C6B84" w:rsidRDefault="00B85C7B" w:rsidP="00FD7ECC">
      <w:pPr>
        <w:pStyle w:val="NormalWeb"/>
        <w:spacing w:before="0" w:beforeAutospacing="0" w:after="0" w:afterAutospacing="0" w:line="360" w:lineRule="auto"/>
        <w:ind w:right="-376"/>
        <w:contextualSpacing/>
        <w:jc w:val="both"/>
        <w:rPr>
          <w:rFonts w:ascii="Arial" w:hAnsi="Arial" w:cs="Arial"/>
        </w:rPr>
      </w:pPr>
      <w:r>
        <w:rPr>
          <w:rFonts w:ascii="Arial" w:hAnsi="Arial" w:cs="Arial"/>
        </w:rPr>
        <w:lastRenderedPageBreak/>
        <w:t>L</w:t>
      </w:r>
      <w:r w:rsidR="0047188C">
        <w:rPr>
          <w:rFonts w:ascii="Arial" w:hAnsi="Arial" w:cs="Arial"/>
        </w:rPr>
        <w:t xml:space="preserve">as </w:t>
      </w:r>
      <w:r>
        <w:rPr>
          <w:rFonts w:ascii="Arial" w:hAnsi="Arial" w:cs="Arial"/>
        </w:rPr>
        <w:t xml:space="preserve">mencionadas </w:t>
      </w:r>
      <w:r w:rsidR="0047188C">
        <w:rPr>
          <w:rFonts w:ascii="Arial" w:hAnsi="Arial" w:cs="Arial"/>
        </w:rPr>
        <w:t xml:space="preserve">pruebas fueron desahogadas de acuerdo a su propia y especial naturaleza en la audiencia de </w:t>
      </w:r>
      <w:r w:rsidR="0089591F">
        <w:rPr>
          <w:rFonts w:ascii="Arial" w:hAnsi="Arial" w:cs="Arial"/>
        </w:rPr>
        <w:t xml:space="preserve">treinta y uno </w:t>
      </w:r>
      <w:r w:rsidR="0047188C">
        <w:rPr>
          <w:rFonts w:ascii="Arial" w:hAnsi="Arial" w:cs="Arial"/>
        </w:rPr>
        <w:t xml:space="preserve">de mayo, y su valor probatorio es </w:t>
      </w:r>
      <w:r w:rsidR="009C6B84">
        <w:rPr>
          <w:rFonts w:ascii="Arial" w:hAnsi="Arial" w:cs="Arial"/>
        </w:rPr>
        <w:t xml:space="preserve">el siguiente: </w:t>
      </w:r>
    </w:p>
    <w:p w:rsidR="009C6B84" w:rsidRDefault="009C6B84" w:rsidP="00726BE4">
      <w:pPr>
        <w:pStyle w:val="NormalWeb"/>
        <w:spacing w:before="0" w:beforeAutospacing="0" w:after="0" w:afterAutospacing="0" w:line="360" w:lineRule="auto"/>
        <w:contextualSpacing/>
        <w:jc w:val="both"/>
        <w:rPr>
          <w:rFonts w:ascii="Arial" w:hAnsi="Arial" w:cs="Arial"/>
        </w:rPr>
      </w:pPr>
    </w:p>
    <w:tbl>
      <w:tblPr>
        <w:tblStyle w:val="Tablaconcuadrcula"/>
        <w:tblW w:w="9209" w:type="dxa"/>
        <w:tblLook w:val="04A0" w:firstRow="1" w:lastRow="0" w:firstColumn="1" w:lastColumn="0" w:noHBand="0" w:noVBand="1"/>
      </w:tblPr>
      <w:tblGrid>
        <w:gridCol w:w="2689"/>
        <w:gridCol w:w="6520"/>
      </w:tblGrid>
      <w:tr w:rsidR="00117D80" w:rsidRPr="0054348A" w:rsidTr="00FD7ECC">
        <w:tc>
          <w:tcPr>
            <w:tcW w:w="2689" w:type="dxa"/>
            <w:shd w:val="clear" w:color="auto" w:fill="D0CECE" w:themeFill="background2" w:themeFillShade="E6"/>
          </w:tcPr>
          <w:p w:rsidR="00117D80" w:rsidRPr="0054348A" w:rsidRDefault="00117D80" w:rsidP="00633936">
            <w:pPr>
              <w:pStyle w:val="NormalWeb"/>
              <w:spacing w:before="0" w:beforeAutospacing="0" w:after="0" w:afterAutospacing="0" w:line="360" w:lineRule="auto"/>
              <w:contextualSpacing/>
              <w:mirrorIndents/>
              <w:jc w:val="center"/>
              <w:rPr>
                <w:rFonts w:ascii="Arial" w:hAnsi="Arial" w:cs="Arial"/>
                <w:b/>
                <w:sz w:val="22"/>
                <w:szCs w:val="22"/>
              </w:rPr>
            </w:pPr>
            <w:r w:rsidRPr="0054348A">
              <w:rPr>
                <w:rFonts w:ascii="Arial" w:hAnsi="Arial" w:cs="Arial"/>
                <w:b/>
                <w:sz w:val="22"/>
                <w:szCs w:val="22"/>
              </w:rPr>
              <w:t>Prueba</w:t>
            </w:r>
          </w:p>
        </w:tc>
        <w:tc>
          <w:tcPr>
            <w:tcW w:w="6520" w:type="dxa"/>
            <w:shd w:val="clear" w:color="auto" w:fill="D0CECE" w:themeFill="background2" w:themeFillShade="E6"/>
          </w:tcPr>
          <w:p w:rsidR="00117D80" w:rsidRPr="0054348A" w:rsidRDefault="00117D80" w:rsidP="00633936">
            <w:pPr>
              <w:pStyle w:val="NormalWeb"/>
              <w:spacing w:before="0" w:beforeAutospacing="0" w:after="0" w:afterAutospacing="0" w:line="360" w:lineRule="auto"/>
              <w:contextualSpacing/>
              <w:mirrorIndents/>
              <w:jc w:val="center"/>
              <w:rPr>
                <w:rFonts w:ascii="Arial" w:hAnsi="Arial" w:cs="Arial"/>
                <w:b/>
                <w:sz w:val="22"/>
                <w:szCs w:val="22"/>
              </w:rPr>
            </w:pPr>
            <w:r w:rsidRPr="0054348A">
              <w:rPr>
                <w:rFonts w:ascii="Arial" w:hAnsi="Arial" w:cs="Arial"/>
                <w:b/>
                <w:sz w:val="22"/>
                <w:szCs w:val="22"/>
              </w:rPr>
              <w:t>Valor</w:t>
            </w:r>
          </w:p>
        </w:tc>
      </w:tr>
      <w:tr w:rsidR="00117D80" w:rsidRPr="0054348A" w:rsidTr="00FD7ECC">
        <w:tc>
          <w:tcPr>
            <w:tcW w:w="2689" w:type="dxa"/>
          </w:tcPr>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Técnica</w:t>
            </w:r>
          </w:p>
        </w:tc>
        <w:tc>
          <w:tcPr>
            <w:tcW w:w="6520" w:type="dxa"/>
          </w:tcPr>
          <w:p w:rsidR="00117D80" w:rsidRPr="0047188C" w:rsidRDefault="00117D80" w:rsidP="00633936">
            <w:pPr>
              <w:pStyle w:val="NormalWeb"/>
              <w:spacing w:before="0" w:beforeAutospacing="0" w:after="0" w:afterAutospacing="0"/>
              <w:contextualSpacing/>
              <w:mirrorIndents/>
              <w:jc w:val="both"/>
              <w:rPr>
                <w:rFonts w:ascii="Arial" w:hAnsi="Arial" w:cs="Arial"/>
                <w:sz w:val="20"/>
                <w:szCs w:val="20"/>
              </w:rPr>
            </w:pPr>
          </w:p>
          <w:p w:rsidR="00117D80" w:rsidRPr="0047188C" w:rsidRDefault="00117D80" w:rsidP="00633936">
            <w:pPr>
              <w:pStyle w:val="NormalWeb"/>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Atendiendo a su naturaleza, acorde con el artículo 256, del Código Electoral; tiene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rsidR="00117D80" w:rsidRPr="0047188C" w:rsidRDefault="00117D80" w:rsidP="00633936">
            <w:pPr>
              <w:pStyle w:val="NormalWeb"/>
              <w:spacing w:before="0" w:beforeAutospacing="0" w:after="0" w:afterAutospacing="0"/>
              <w:contextualSpacing/>
              <w:mirrorIndents/>
              <w:jc w:val="both"/>
              <w:rPr>
                <w:rFonts w:ascii="Arial" w:hAnsi="Arial" w:cs="Arial"/>
                <w:sz w:val="20"/>
                <w:szCs w:val="20"/>
              </w:rPr>
            </w:pPr>
          </w:p>
        </w:tc>
      </w:tr>
      <w:tr w:rsidR="00117D80" w:rsidRPr="0054348A" w:rsidTr="00FD7ECC">
        <w:tc>
          <w:tcPr>
            <w:tcW w:w="2689" w:type="dxa"/>
          </w:tcPr>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roofErr w:type="gramStart"/>
            <w:r w:rsidRPr="00117D80">
              <w:rPr>
                <w:rFonts w:ascii="Arial" w:hAnsi="Arial" w:cs="Arial"/>
                <w:sz w:val="20"/>
                <w:szCs w:val="20"/>
              </w:rPr>
              <w:t>Documentales públicas</w:t>
            </w:r>
            <w:proofErr w:type="gramEnd"/>
          </w:p>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w:t>
            </w:r>
            <w:proofErr w:type="spellStart"/>
            <w:r w:rsidRPr="00117D80">
              <w:rPr>
                <w:rFonts w:ascii="Arial" w:hAnsi="Arial" w:cs="Arial"/>
                <w:sz w:val="20"/>
                <w:szCs w:val="20"/>
              </w:rPr>
              <w:t>incluída</w:t>
            </w:r>
            <w:proofErr w:type="spellEnd"/>
            <w:r w:rsidRPr="00117D80">
              <w:rPr>
                <w:rFonts w:ascii="Arial" w:hAnsi="Arial" w:cs="Arial"/>
                <w:sz w:val="20"/>
                <w:szCs w:val="20"/>
              </w:rPr>
              <w:t xml:space="preserve"> la oficialía electoral)</w:t>
            </w:r>
            <w:r w:rsidR="0047188C">
              <w:rPr>
                <w:rFonts w:ascii="Arial" w:hAnsi="Arial" w:cs="Arial"/>
                <w:sz w:val="20"/>
                <w:szCs w:val="20"/>
              </w:rPr>
              <w:t xml:space="preserve"> e inspección judicial</w:t>
            </w:r>
          </w:p>
        </w:tc>
        <w:tc>
          <w:tcPr>
            <w:tcW w:w="6520" w:type="dxa"/>
          </w:tcPr>
          <w:p w:rsidR="00117D80" w:rsidRPr="0047188C" w:rsidRDefault="00117D80" w:rsidP="00633936">
            <w:pPr>
              <w:pStyle w:val="NormalWeb"/>
              <w:tabs>
                <w:tab w:val="left" w:pos="426"/>
              </w:tabs>
              <w:spacing w:before="0" w:beforeAutospacing="0" w:after="0" w:afterAutospacing="0"/>
              <w:contextualSpacing/>
              <w:mirrorIndents/>
              <w:jc w:val="both"/>
              <w:rPr>
                <w:rFonts w:ascii="Arial" w:hAnsi="Arial" w:cs="Arial"/>
                <w:sz w:val="20"/>
                <w:szCs w:val="20"/>
              </w:rPr>
            </w:pPr>
          </w:p>
          <w:p w:rsidR="00117D80" w:rsidRPr="0047188C" w:rsidRDefault="00117D80" w:rsidP="00633936">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Conforme a lo previsto en los artículos 255, fracción I, 256 y 308, fracción I, del Código Electoral, adquieren eficacia probatoria plena en cuanto a la autenticidad de su existencia, al haber sido emitida</w:t>
            </w:r>
            <w:r w:rsidR="0047188C" w:rsidRPr="0047188C">
              <w:rPr>
                <w:rFonts w:ascii="Arial" w:hAnsi="Arial" w:cs="Arial"/>
                <w:sz w:val="20"/>
                <w:szCs w:val="20"/>
              </w:rPr>
              <w:t>s y realizadas</w:t>
            </w:r>
            <w:r w:rsidRPr="0047188C">
              <w:rPr>
                <w:rFonts w:ascii="Arial" w:hAnsi="Arial" w:cs="Arial"/>
                <w:sz w:val="20"/>
                <w:szCs w:val="20"/>
              </w:rPr>
              <w:t xml:space="preserve"> por una autoridad en ejercicio de sus funciones</w:t>
            </w:r>
            <w:r w:rsidR="0047188C" w:rsidRPr="0047188C">
              <w:rPr>
                <w:rFonts w:ascii="Arial" w:hAnsi="Arial" w:cs="Arial"/>
                <w:sz w:val="20"/>
                <w:szCs w:val="20"/>
              </w:rPr>
              <w:t>,</w:t>
            </w:r>
            <w:r w:rsidRPr="0047188C">
              <w:rPr>
                <w:rFonts w:ascii="Arial" w:hAnsi="Arial" w:cs="Arial"/>
                <w:sz w:val="20"/>
                <w:szCs w:val="20"/>
              </w:rPr>
              <w:t xml:space="preserve"> </w:t>
            </w:r>
            <w:r w:rsidR="0047188C" w:rsidRPr="0047188C">
              <w:rPr>
                <w:rFonts w:ascii="Arial" w:hAnsi="Arial" w:cs="Arial"/>
                <w:sz w:val="20"/>
                <w:szCs w:val="20"/>
              </w:rPr>
              <w:t xml:space="preserve">dada su naturaleza y </w:t>
            </w:r>
            <w:r w:rsidRPr="0047188C">
              <w:rPr>
                <w:rFonts w:ascii="Arial" w:hAnsi="Arial" w:cs="Arial"/>
                <w:sz w:val="20"/>
                <w:szCs w:val="20"/>
              </w:rPr>
              <w:t>contenido.</w:t>
            </w:r>
          </w:p>
          <w:p w:rsidR="00117D80" w:rsidRPr="0047188C" w:rsidRDefault="00117D80" w:rsidP="00633936">
            <w:pPr>
              <w:pStyle w:val="NormalWeb"/>
              <w:spacing w:before="0" w:beforeAutospacing="0" w:after="0" w:afterAutospacing="0"/>
              <w:contextualSpacing/>
              <w:mirrorIndents/>
              <w:jc w:val="both"/>
              <w:rPr>
                <w:rFonts w:ascii="Arial" w:hAnsi="Arial" w:cs="Arial"/>
                <w:sz w:val="20"/>
                <w:szCs w:val="20"/>
              </w:rPr>
            </w:pPr>
          </w:p>
        </w:tc>
      </w:tr>
      <w:tr w:rsidR="00117D80" w:rsidRPr="0054348A" w:rsidTr="00FD7ECC">
        <w:tc>
          <w:tcPr>
            <w:tcW w:w="2689" w:type="dxa"/>
          </w:tcPr>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roofErr w:type="gramStart"/>
            <w:r w:rsidRPr="00117D80">
              <w:rPr>
                <w:rFonts w:ascii="Arial" w:hAnsi="Arial" w:cs="Arial"/>
                <w:sz w:val="20"/>
                <w:szCs w:val="20"/>
              </w:rPr>
              <w:t>Documental privada</w:t>
            </w:r>
            <w:proofErr w:type="gramEnd"/>
          </w:p>
        </w:tc>
        <w:tc>
          <w:tcPr>
            <w:tcW w:w="6520" w:type="dxa"/>
          </w:tcPr>
          <w:p w:rsidR="00117D80" w:rsidRPr="0047188C" w:rsidRDefault="00117D80" w:rsidP="00633936">
            <w:pPr>
              <w:pStyle w:val="NormalWeb"/>
              <w:tabs>
                <w:tab w:val="left" w:pos="426"/>
              </w:tabs>
              <w:spacing w:before="0" w:beforeAutospacing="0" w:after="0" w:afterAutospacing="0"/>
              <w:contextualSpacing/>
              <w:mirrorIndents/>
              <w:jc w:val="both"/>
              <w:rPr>
                <w:rFonts w:ascii="Arial" w:hAnsi="Arial" w:cs="Arial"/>
                <w:sz w:val="20"/>
                <w:szCs w:val="20"/>
              </w:rPr>
            </w:pPr>
          </w:p>
          <w:p w:rsidR="00117D80" w:rsidRPr="0047188C" w:rsidRDefault="00117D80" w:rsidP="00633936">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 xml:space="preserve">Medio de convicción que de conformidad con el artículo 256, tercer párrafo, del Código Electoral, solo hará prueba plena en caso de evidenciar la veracidad de los hechos alegados, al concatenarse con los demás elementos que obren en el expediente, las afirmaciones de las partes, la verdad conocida y el recto raciocinio de la relación que guarden entre sí. </w:t>
            </w:r>
          </w:p>
          <w:p w:rsidR="00117D80" w:rsidRPr="0047188C" w:rsidRDefault="00117D80" w:rsidP="00633936">
            <w:pPr>
              <w:pStyle w:val="Estilo"/>
              <w:rPr>
                <w:rFonts w:cs="Arial"/>
                <w:sz w:val="20"/>
                <w:szCs w:val="20"/>
              </w:rPr>
            </w:pPr>
          </w:p>
        </w:tc>
      </w:tr>
      <w:tr w:rsidR="00117D80" w:rsidRPr="0054348A" w:rsidTr="00FD7ECC">
        <w:tc>
          <w:tcPr>
            <w:tcW w:w="2689" w:type="dxa"/>
          </w:tcPr>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
          <w:p w:rsidR="00C6053A" w:rsidRDefault="00C6053A" w:rsidP="00633936">
            <w:pPr>
              <w:pStyle w:val="NormalWeb"/>
              <w:spacing w:before="0" w:beforeAutospacing="0" w:after="0" w:afterAutospacing="0"/>
              <w:contextualSpacing/>
              <w:mirrorIndents/>
              <w:jc w:val="center"/>
              <w:rPr>
                <w:rFonts w:ascii="Arial" w:hAnsi="Arial" w:cs="Arial"/>
                <w:sz w:val="20"/>
                <w:szCs w:val="20"/>
              </w:rPr>
            </w:pPr>
          </w:p>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Instrumental de actuaciones</w:t>
            </w:r>
          </w:p>
        </w:tc>
        <w:tc>
          <w:tcPr>
            <w:tcW w:w="6520" w:type="dxa"/>
          </w:tcPr>
          <w:p w:rsidR="00117D80" w:rsidRPr="0047188C" w:rsidRDefault="00117D80" w:rsidP="00633936">
            <w:pPr>
              <w:pStyle w:val="Estilo"/>
              <w:rPr>
                <w:rFonts w:cs="Arial"/>
                <w:sz w:val="20"/>
                <w:szCs w:val="20"/>
              </w:rPr>
            </w:pPr>
          </w:p>
          <w:p w:rsidR="00117D80" w:rsidRPr="0047188C" w:rsidRDefault="00117D80" w:rsidP="00633936">
            <w:pPr>
              <w:pStyle w:val="Estilo"/>
              <w:rPr>
                <w:rFonts w:cs="Arial"/>
                <w:sz w:val="20"/>
                <w:szCs w:val="20"/>
              </w:rPr>
            </w:pPr>
            <w:r w:rsidRPr="0047188C">
              <w:rPr>
                <w:rFonts w:cs="Arial"/>
                <w:sz w:val="20"/>
                <w:szCs w:val="20"/>
              </w:rPr>
              <w:t xml:space="preserve">Probanza que adquirirá plena eficacia probatoria, en términos del artículo 310 del Código Electoral, </w:t>
            </w:r>
            <w:r w:rsidR="00B85C7B">
              <w:rPr>
                <w:rFonts w:cs="Arial"/>
                <w:sz w:val="20"/>
                <w:szCs w:val="20"/>
              </w:rPr>
              <w:t xml:space="preserve">si se </w:t>
            </w:r>
            <w:r w:rsidRPr="0047188C">
              <w:rPr>
                <w:rFonts w:cs="Arial"/>
                <w:sz w:val="20"/>
                <w:szCs w:val="20"/>
              </w:rPr>
              <w:t>adminicula</w:t>
            </w:r>
            <w:r w:rsidR="00B85C7B">
              <w:rPr>
                <w:rFonts w:cs="Arial"/>
                <w:sz w:val="20"/>
                <w:szCs w:val="20"/>
              </w:rPr>
              <w:t>n con</w:t>
            </w:r>
            <w:r w:rsidRPr="0047188C">
              <w:rPr>
                <w:rFonts w:cs="Arial"/>
                <w:sz w:val="20"/>
                <w:szCs w:val="20"/>
              </w:rPr>
              <w:t xml:space="preserve"> los elementos que obren en el expediente, así como las manifestaciones que las partes realizaron en el escrito de denuncia y contestación, se advierta que son coincidentes y generen convicción sobre la veracidad de los hechos afirmados.</w:t>
            </w:r>
          </w:p>
          <w:p w:rsidR="00117D80" w:rsidRPr="0047188C" w:rsidRDefault="00117D80" w:rsidP="00633936">
            <w:pPr>
              <w:pStyle w:val="NormalWeb"/>
              <w:spacing w:before="0" w:beforeAutospacing="0" w:after="0" w:afterAutospacing="0"/>
              <w:contextualSpacing/>
              <w:mirrorIndents/>
              <w:jc w:val="both"/>
              <w:rPr>
                <w:rFonts w:ascii="Arial" w:hAnsi="Arial" w:cs="Arial"/>
                <w:sz w:val="20"/>
                <w:szCs w:val="20"/>
              </w:rPr>
            </w:pPr>
          </w:p>
        </w:tc>
      </w:tr>
      <w:tr w:rsidR="00117D80" w:rsidRPr="0054348A" w:rsidTr="00FD7ECC">
        <w:tc>
          <w:tcPr>
            <w:tcW w:w="2689" w:type="dxa"/>
          </w:tcPr>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p>
          <w:p w:rsidR="00C6053A" w:rsidRDefault="00C6053A" w:rsidP="00633936">
            <w:pPr>
              <w:pStyle w:val="NormalWeb"/>
              <w:spacing w:before="0" w:beforeAutospacing="0" w:after="0" w:afterAutospacing="0"/>
              <w:contextualSpacing/>
              <w:mirrorIndents/>
              <w:jc w:val="center"/>
              <w:rPr>
                <w:rFonts w:ascii="Arial" w:hAnsi="Arial" w:cs="Arial"/>
                <w:sz w:val="20"/>
                <w:szCs w:val="20"/>
              </w:rPr>
            </w:pPr>
          </w:p>
          <w:p w:rsidR="00117D80" w:rsidRPr="00117D80" w:rsidRDefault="00117D80" w:rsidP="00633936">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Presuncional legal y humana</w:t>
            </w:r>
          </w:p>
        </w:tc>
        <w:tc>
          <w:tcPr>
            <w:tcW w:w="6520" w:type="dxa"/>
          </w:tcPr>
          <w:p w:rsidR="00117D80" w:rsidRPr="0047188C" w:rsidRDefault="00117D80" w:rsidP="00633936">
            <w:pPr>
              <w:pStyle w:val="NormalWeb"/>
              <w:tabs>
                <w:tab w:val="left" w:pos="426"/>
              </w:tabs>
              <w:spacing w:before="0" w:beforeAutospacing="0" w:after="0" w:afterAutospacing="0"/>
              <w:contextualSpacing/>
              <w:mirrorIndents/>
              <w:jc w:val="both"/>
              <w:rPr>
                <w:rFonts w:ascii="Arial" w:hAnsi="Arial" w:cs="Arial"/>
                <w:sz w:val="20"/>
                <w:szCs w:val="20"/>
              </w:rPr>
            </w:pPr>
          </w:p>
          <w:p w:rsidR="00117D80" w:rsidRPr="0047188C" w:rsidRDefault="00117D80" w:rsidP="00633936">
            <w:pPr>
              <w:pStyle w:val="NormalWeb"/>
              <w:tabs>
                <w:tab w:val="left" w:pos="426"/>
              </w:tabs>
              <w:spacing w:before="0" w:beforeAutospacing="0" w:after="0" w:afterAutospacing="0"/>
              <w:contextualSpacing/>
              <w:mirrorIndents/>
              <w:jc w:val="both"/>
              <w:rPr>
                <w:rFonts w:ascii="Arial" w:hAnsi="Arial" w:cs="Arial"/>
                <w:sz w:val="20"/>
                <w:szCs w:val="20"/>
              </w:rPr>
            </w:pPr>
            <w:r w:rsidRPr="0047188C">
              <w:rPr>
                <w:rFonts w:ascii="Arial" w:hAnsi="Arial" w:cs="Arial"/>
                <w:sz w:val="20"/>
                <w:szCs w:val="20"/>
              </w:rPr>
              <w:t xml:space="preserve">Solo harán prueba plena en la medida </w:t>
            </w:r>
            <w:proofErr w:type="gramStart"/>
            <w:r w:rsidRPr="0047188C">
              <w:rPr>
                <w:rFonts w:ascii="Arial" w:hAnsi="Arial" w:cs="Arial"/>
                <w:sz w:val="20"/>
                <w:szCs w:val="20"/>
              </w:rPr>
              <w:t>que</w:t>
            </w:r>
            <w:proofErr w:type="gramEnd"/>
            <w:r w:rsidRPr="0047188C">
              <w:rPr>
                <w:rFonts w:ascii="Arial" w:hAnsi="Arial" w:cs="Arial"/>
                <w:sz w:val="20"/>
                <w:szCs w:val="20"/>
              </w:rPr>
              <w:t xml:space="preserve"> de los pronunciamientos de las partes y los elementos aportados al presente procedimiento, en su conjunto, den certeza de los sucesos materia de la litis, de conformidad con lo dispuesto por el artículo 310 del Código Electoral.</w:t>
            </w:r>
          </w:p>
          <w:p w:rsidR="00117D80" w:rsidRPr="0047188C" w:rsidRDefault="00117D80" w:rsidP="00633936">
            <w:pPr>
              <w:pStyle w:val="NormalWeb"/>
              <w:spacing w:before="0" w:beforeAutospacing="0" w:after="0" w:afterAutospacing="0"/>
              <w:contextualSpacing/>
              <w:mirrorIndents/>
              <w:jc w:val="both"/>
              <w:rPr>
                <w:rFonts w:ascii="Arial" w:hAnsi="Arial" w:cs="Arial"/>
                <w:sz w:val="20"/>
                <w:szCs w:val="20"/>
              </w:rPr>
            </w:pPr>
          </w:p>
        </w:tc>
      </w:tr>
    </w:tbl>
    <w:p w:rsidR="009C6B84" w:rsidRDefault="009C6B84" w:rsidP="00726BE4">
      <w:pPr>
        <w:pStyle w:val="NormalWeb"/>
        <w:spacing w:before="0" w:beforeAutospacing="0" w:after="0" w:afterAutospacing="0" w:line="360" w:lineRule="auto"/>
        <w:contextualSpacing/>
        <w:jc w:val="both"/>
        <w:rPr>
          <w:rFonts w:ascii="Arial" w:hAnsi="Arial" w:cs="Arial"/>
        </w:rPr>
      </w:pPr>
    </w:p>
    <w:p w:rsidR="00706DEA" w:rsidRDefault="00706DEA" w:rsidP="005F3B0E">
      <w:pPr>
        <w:pStyle w:val="NormalWeb"/>
        <w:spacing w:before="0" w:beforeAutospacing="0" w:after="0" w:afterAutospacing="0" w:line="360" w:lineRule="auto"/>
        <w:contextualSpacing/>
        <w:jc w:val="both"/>
        <w:rPr>
          <w:rFonts w:ascii="Arial" w:hAnsi="Arial" w:cs="Arial"/>
          <w:b/>
        </w:rPr>
      </w:pPr>
    </w:p>
    <w:p w:rsidR="005F3B0E" w:rsidRDefault="005F3B0E" w:rsidP="005F3B0E">
      <w:pPr>
        <w:pStyle w:val="NormalWeb"/>
        <w:spacing w:before="0" w:beforeAutospacing="0" w:after="0" w:afterAutospacing="0" w:line="360" w:lineRule="auto"/>
        <w:contextualSpacing/>
        <w:jc w:val="both"/>
        <w:rPr>
          <w:rFonts w:ascii="Arial" w:hAnsi="Arial" w:cs="Arial"/>
          <w:b/>
        </w:rPr>
      </w:pPr>
      <w:r>
        <w:rPr>
          <w:rFonts w:ascii="Arial" w:hAnsi="Arial" w:cs="Arial"/>
          <w:b/>
        </w:rPr>
        <w:t>9</w:t>
      </w:r>
      <w:r w:rsidR="003D6E0E" w:rsidRPr="00F9691F">
        <w:rPr>
          <w:rFonts w:ascii="Arial" w:hAnsi="Arial" w:cs="Arial"/>
          <w:b/>
        </w:rPr>
        <w:t xml:space="preserve">. </w:t>
      </w:r>
      <w:r>
        <w:rPr>
          <w:rFonts w:ascii="Arial" w:hAnsi="Arial" w:cs="Arial"/>
          <w:b/>
        </w:rPr>
        <w:t>9. HECHOS ACREDITADOS.</w:t>
      </w:r>
    </w:p>
    <w:p w:rsidR="005F3B0E" w:rsidRDefault="005F3B0E" w:rsidP="005F3B0E">
      <w:pPr>
        <w:pStyle w:val="NormalWeb"/>
        <w:spacing w:before="0" w:beforeAutospacing="0" w:after="0" w:afterAutospacing="0" w:line="360" w:lineRule="auto"/>
        <w:contextualSpacing/>
        <w:jc w:val="both"/>
        <w:rPr>
          <w:rFonts w:ascii="Arial" w:hAnsi="Arial" w:cs="Arial"/>
        </w:rPr>
      </w:pPr>
    </w:p>
    <w:p w:rsidR="005F3B0E" w:rsidRDefault="005F3B0E" w:rsidP="00167365">
      <w:pPr>
        <w:pStyle w:val="NormalWeb"/>
        <w:spacing w:before="0" w:beforeAutospacing="0" w:after="0" w:afterAutospacing="0" w:line="360" w:lineRule="auto"/>
        <w:contextualSpacing/>
        <w:jc w:val="both"/>
        <w:rPr>
          <w:rFonts w:ascii="Arial" w:hAnsi="Arial" w:cs="Arial"/>
        </w:rPr>
      </w:pPr>
      <w:r>
        <w:rPr>
          <w:rFonts w:ascii="Arial" w:hAnsi="Arial" w:cs="Arial"/>
        </w:rPr>
        <w:t>Señalada la descripción de las pruebas que obran en el expediente, así como el valor que ostentan conforme al Código Electoral del Estado, lo procedente es identificar los hechos que</w:t>
      </w:r>
      <w:r w:rsidR="00D11242">
        <w:rPr>
          <w:rFonts w:ascii="Arial" w:hAnsi="Arial" w:cs="Arial"/>
        </w:rPr>
        <w:t xml:space="preserve"> se </w:t>
      </w:r>
      <w:r>
        <w:rPr>
          <w:rFonts w:ascii="Arial" w:hAnsi="Arial" w:cs="Arial"/>
        </w:rPr>
        <w:t>acreditan en su conjunto y los que no:</w:t>
      </w: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5F3B0E" w:rsidRDefault="005F3B0E" w:rsidP="005F3B0E">
      <w:pPr>
        <w:pStyle w:val="NormalWeb"/>
        <w:spacing w:before="0" w:beforeAutospacing="0" w:after="0" w:afterAutospacing="0" w:line="360" w:lineRule="auto"/>
        <w:ind w:left="76"/>
        <w:contextualSpacing/>
        <w:jc w:val="both"/>
        <w:rPr>
          <w:rFonts w:ascii="Arial" w:hAnsi="Arial" w:cs="Arial"/>
          <w:b/>
        </w:rPr>
      </w:pPr>
      <w:r>
        <w:rPr>
          <w:rFonts w:ascii="Arial" w:hAnsi="Arial" w:cs="Arial"/>
          <w:b/>
        </w:rPr>
        <w:t xml:space="preserve">9.1. Calidad del candidato denunciado. </w:t>
      </w:r>
    </w:p>
    <w:p w:rsidR="005F3B0E" w:rsidRDefault="005F3B0E" w:rsidP="005F3B0E">
      <w:pPr>
        <w:pStyle w:val="NormalWeb"/>
        <w:spacing w:before="0" w:beforeAutospacing="0" w:after="0" w:afterAutospacing="0" w:line="360" w:lineRule="auto"/>
        <w:ind w:left="76"/>
        <w:contextualSpacing/>
        <w:jc w:val="both"/>
        <w:rPr>
          <w:rFonts w:ascii="Arial" w:hAnsi="Arial" w:cs="Arial"/>
        </w:rPr>
      </w:pPr>
    </w:p>
    <w:p w:rsidR="005F3B0E" w:rsidRPr="00287BD3" w:rsidRDefault="005F3B0E" w:rsidP="005F3B0E">
      <w:pPr>
        <w:pStyle w:val="NormalWeb"/>
        <w:spacing w:before="0" w:beforeAutospacing="0" w:after="0" w:afterAutospacing="0" w:line="360" w:lineRule="auto"/>
        <w:ind w:left="76"/>
        <w:contextualSpacing/>
        <w:jc w:val="both"/>
        <w:rPr>
          <w:rFonts w:ascii="Arial" w:hAnsi="Arial" w:cs="Arial"/>
        </w:rPr>
      </w:pPr>
      <w:r w:rsidRPr="00287BD3">
        <w:rPr>
          <w:rFonts w:ascii="Arial" w:hAnsi="Arial" w:cs="Arial"/>
        </w:rPr>
        <w:t xml:space="preserve">Es un hecho público y notorio, </w:t>
      </w:r>
      <w:r>
        <w:rPr>
          <w:rFonts w:ascii="Arial" w:hAnsi="Arial" w:cs="Arial"/>
        </w:rPr>
        <w:t xml:space="preserve">además de que no está controvertido por las partes, </w:t>
      </w:r>
      <w:r w:rsidRPr="00287BD3">
        <w:rPr>
          <w:rFonts w:ascii="Arial" w:hAnsi="Arial" w:cs="Arial"/>
        </w:rPr>
        <w:t xml:space="preserve">que </w:t>
      </w:r>
      <w:r>
        <w:rPr>
          <w:rFonts w:ascii="Arial" w:hAnsi="Arial" w:cs="Arial"/>
        </w:rPr>
        <w:t xml:space="preserve">Daniel López Ponce </w:t>
      </w:r>
      <w:r w:rsidR="00590EE3">
        <w:rPr>
          <w:rFonts w:ascii="Arial" w:hAnsi="Arial" w:cs="Arial"/>
        </w:rPr>
        <w:t>tuvo</w:t>
      </w:r>
      <w:r>
        <w:rPr>
          <w:rFonts w:ascii="Arial" w:hAnsi="Arial" w:cs="Arial"/>
        </w:rPr>
        <w:t xml:space="preserve"> la calidad de candidato a la Presidencia Municipal de Calvillo, Aguascalientes, postulado por el </w:t>
      </w:r>
      <w:r w:rsidR="00C6053A">
        <w:rPr>
          <w:rFonts w:ascii="Arial" w:hAnsi="Arial" w:cs="Arial"/>
        </w:rPr>
        <w:t>PLA</w:t>
      </w:r>
      <w:r>
        <w:rPr>
          <w:rFonts w:ascii="Arial" w:hAnsi="Arial" w:cs="Arial"/>
        </w:rPr>
        <w:t xml:space="preserve">. </w:t>
      </w:r>
    </w:p>
    <w:p w:rsidR="00706DEA" w:rsidRDefault="00706DEA" w:rsidP="005F3B0E">
      <w:pPr>
        <w:pStyle w:val="NormalWeb"/>
        <w:spacing w:before="0" w:beforeAutospacing="0" w:after="0" w:afterAutospacing="0" w:line="360" w:lineRule="auto"/>
        <w:ind w:left="76"/>
        <w:contextualSpacing/>
        <w:jc w:val="both"/>
        <w:rPr>
          <w:rFonts w:ascii="Arial" w:hAnsi="Arial" w:cs="Arial"/>
          <w:b/>
        </w:rPr>
      </w:pPr>
    </w:p>
    <w:p w:rsidR="005F3B0E" w:rsidRPr="00404ECB" w:rsidRDefault="005F3B0E" w:rsidP="005F3B0E">
      <w:pPr>
        <w:pStyle w:val="NormalWeb"/>
        <w:spacing w:before="0" w:beforeAutospacing="0" w:after="0" w:afterAutospacing="0" w:line="360" w:lineRule="auto"/>
        <w:ind w:left="76"/>
        <w:contextualSpacing/>
        <w:jc w:val="both"/>
        <w:rPr>
          <w:rFonts w:ascii="Arial" w:hAnsi="Arial" w:cs="Arial"/>
        </w:rPr>
      </w:pPr>
      <w:r w:rsidRPr="00404ECB">
        <w:rPr>
          <w:rFonts w:ascii="Arial" w:hAnsi="Arial" w:cs="Arial"/>
          <w:b/>
        </w:rPr>
        <w:t>9.2. Existencia, contenido y difusión de la</w:t>
      </w:r>
      <w:r w:rsidR="00590EE3">
        <w:rPr>
          <w:rFonts w:ascii="Arial" w:hAnsi="Arial" w:cs="Arial"/>
          <w:b/>
        </w:rPr>
        <w:t>s</w:t>
      </w:r>
      <w:r w:rsidRPr="00404ECB">
        <w:rPr>
          <w:rFonts w:ascii="Arial" w:hAnsi="Arial" w:cs="Arial"/>
          <w:b/>
        </w:rPr>
        <w:t xml:space="preserve"> publicaci</w:t>
      </w:r>
      <w:r w:rsidR="00590EE3">
        <w:rPr>
          <w:rFonts w:ascii="Arial" w:hAnsi="Arial" w:cs="Arial"/>
          <w:b/>
        </w:rPr>
        <w:t>ones</w:t>
      </w:r>
      <w:r w:rsidRPr="00404ECB">
        <w:rPr>
          <w:rFonts w:ascii="Arial" w:hAnsi="Arial" w:cs="Arial"/>
          <w:b/>
        </w:rPr>
        <w:t xml:space="preserve"> denunciada</w:t>
      </w:r>
      <w:r w:rsidR="00590EE3">
        <w:rPr>
          <w:rFonts w:ascii="Arial" w:hAnsi="Arial" w:cs="Arial"/>
          <w:b/>
        </w:rPr>
        <w:t>s</w:t>
      </w:r>
      <w:r w:rsidRPr="00404ECB">
        <w:rPr>
          <w:rFonts w:ascii="Arial" w:hAnsi="Arial" w:cs="Arial"/>
          <w:b/>
        </w:rPr>
        <w:t>.</w:t>
      </w:r>
      <w:r w:rsidRPr="00404ECB">
        <w:rPr>
          <w:rFonts w:ascii="Arial" w:hAnsi="Arial" w:cs="Arial"/>
        </w:rPr>
        <w:t xml:space="preserve"> </w:t>
      </w:r>
    </w:p>
    <w:p w:rsidR="005F3B0E" w:rsidRPr="00404ECB" w:rsidRDefault="005F3B0E" w:rsidP="005F3B0E">
      <w:pPr>
        <w:pStyle w:val="NormalWeb"/>
        <w:spacing w:before="0" w:beforeAutospacing="0" w:after="0" w:afterAutospacing="0" w:line="360" w:lineRule="auto"/>
        <w:ind w:left="76"/>
        <w:contextualSpacing/>
        <w:jc w:val="both"/>
        <w:rPr>
          <w:rFonts w:ascii="Arial" w:hAnsi="Arial" w:cs="Arial"/>
        </w:rPr>
      </w:pPr>
    </w:p>
    <w:p w:rsidR="00717951" w:rsidRDefault="00717951"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E</w:t>
      </w:r>
      <w:r w:rsidR="00D849CA">
        <w:rPr>
          <w:rFonts w:ascii="Arial" w:hAnsi="Arial" w:cs="Arial"/>
        </w:rPr>
        <w:t>n su contestación, el denunciado se deslind</w:t>
      </w:r>
      <w:r w:rsidR="00590EE3">
        <w:rPr>
          <w:rFonts w:ascii="Arial" w:hAnsi="Arial" w:cs="Arial"/>
        </w:rPr>
        <w:t>ó</w:t>
      </w:r>
      <w:r w:rsidR="00D849CA">
        <w:rPr>
          <w:rFonts w:ascii="Arial" w:hAnsi="Arial" w:cs="Arial"/>
        </w:rPr>
        <w:t xml:space="preserve"> de la publicación</w:t>
      </w:r>
      <w:r>
        <w:rPr>
          <w:rFonts w:ascii="Arial" w:hAnsi="Arial" w:cs="Arial"/>
        </w:rPr>
        <w:t xml:space="preserve"> controvertida,</w:t>
      </w:r>
      <w:r w:rsidR="00D849CA">
        <w:rPr>
          <w:rFonts w:ascii="Arial" w:hAnsi="Arial" w:cs="Arial"/>
        </w:rPr>
        <w:t xml:space="preserve"> aduce que él no es titular del perfil</w:t>
      </w:r>
      <w:r>
        <w:rPr>
          <w:rFonts w:ascii="Arial" w:hAnsi="Arial" w:cs="Arial"/>
        </w:rPr>
        <w:t xml:space="preserve"> de Facebook en </w:t>
      </w:r>
      <w:r w:rsidR="00167365">
        <w:rPr>
          <w:rFonts w:ascii="Arial" w:hAnsi="Arial" w:cs="Arial"/>
        </w:rPr>
        <w:t>e</w:t>
      </w:r>
      <w:r>
        <w:rPr>
          <w:rFonts w:ascii="Arial" w:hAnsi="Arial" w:cs="Arial"/>
        </w:rPr>
        <w:t>l que aparece</w:t>
      </w:r>
      <w:r w:rsidR="00D849CA">
        <w:rPr>
          <w:rFonts w:ascii="Arial" w:hAnsi="Arial" w:cs="Arial"/>
        </w:rPr>
        <w:t>, por lo que no es responsable de su contenido ni de la</w:t>
      </w:r>
      <w:r w:rsidR="00590EE3">
        <w:rPr>
          <w:rFonts w:ascii="Arial" w:hAnsi="Arial" w:cs="Arial"/>
        </w:rPr>
        <w:t>s</w:t>
      </w:r>
      <w:r w:rsidR="00D849CA">
        <w:rPr>
          <w:rFonts w:ascii="Arial" w:hAnsi="Arial" w:cs="Arial"/>
        </w:rPr>
        <w:t xml:space="preserve"> publicaci</w:t>
      </w:r>
      <w:r w:rsidR="00590EE3">
        <w:rPr>
          <w:rFonts w:ascii="Arial" w:hAnsi="Arial" w:cs="Arial"/>
        </w:rPr>
        <w:t>ones</w:t>
      </w:r>
      <w:r w:rsidR="00D849CA">
        <w:rPr>
          <w:rFonts w:ascii="Arial" w:hAnsi="Arial" w:cs="Arial"/>
        </w:rPr>
        <w:t xml:space="preserve"> reclamada</w:t>
      </w:r>
      <w:r w:rsidR="00590EE3">
        <w:rPr>
          <w:rFonts w:ascii="Arial" w:hAnsi="Arial" w:cs="Arial"/>
        </w:rPr>
        <w:t>s</w:t>
      </w:r>
      <w:r w:rsidR="00FD7ECC">
        <w:rPr>
          <w:rFonts w:ascii="Arial" w:hAnsi="Arial" w:cs="Arial"/>
        </w:rPr>
        <w:t>.</w:t>
      </w:r>
    </w:p>
    <w:p w:rsidR="00717951" w:rsidRDefault="00717951" w:rsidP="00717951">
      <w:pPr>
        <w:pStyle w:val="NormalWeb"/>
        <w:spacing w:before="0" w:beforeAutospacing="0" w:after="0" w:afterAutospacing="0" w:line="360" w:lineRule="auto"/>
        <w:ind w:left="76"/>
        <w:contextualSpacing/>
        <w:jc w:val="both"/>
        <w:rPr>
          <w:rFonts w:ascii="Arial" w:hAnsi="Arial" w:cs="Arial"/>
        </w:rPr>
      </w:pPr>
    </w:p>
    <w:p w:rsidR="00154815" w:rsidRDefault="00FD7ECC"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 xml:space="preserve">Al efecto, </w:t>
      </w:r>
      <w:r w:rsidR="00C6053A">
        <w:rPr>
          <w:rFonts w:ascii="Arial" w:hAnsi="Arial" w:cs="Arial"/>
        </w:rPr>
        <w:t xml:space="preserve">junto con la </w:t>
      </w:r>
      <w:r w:rsidR="00717951" w:rsidRPr="00A208E3">
        <w:rPr>
          <w:rFonts w:ascii="Arial" w:hAnsi="Arial" w:cs="Arial"/>
        </w:rPr>
        <w:t>denuncia</w:t>
      </w:r>
      <w:r w:rsidR="00C6053A">
        <w:rPr>
          <w:rFonts w:ascii="Arial" w:hAnsi="Arial" w:cs="Arial"/>
        </w:rPr>
        <w:t xml:space="preserve">, se </w:t>
      </w:r>
      <w:r w:rsidR="00717951">
        <w:rPr>
          <w:rFonts w:ascii="Arial" w:hAnsi="Arial" w:cs="Arial"/>
        </w:rPr>
        <w:t xml:space="preserve">ofreció como </w:t>
      </w:r>
      <w:r w:rsidR="00B85C7B">
        <w:rPr>
          <w:rFonts w:ascii="Arial" w:hAnsi="Arial" w:cs="Arial"/>
        </w:rPr>
        <w:t>elemento de convicción</w:t>
      </w:r>
      <w:r w:rsidR="00C6053A">
        <w:rPr>
          <w:rFonts w:ascii="Arial" w:hAnsi="Arial" w:cs="Arial"/>
        </w:rPr>
        <w:t>,</w:t>
      </w:r>
      <w:r w:rsidR="00717951">
        <w:rPr>
          <w:rFonts w:ascii="Arial" w:hAnsi="Arial" w:cs="Arial"/>
        </w:rPr>
        <w:t xml:space="preserve"> la diligencia relativa a la oficialía electoral IEE/OE/0</w:t>
      </w:r>
      <w:r w:rsidR="00590EE3">
        <w:rPr>
          <w:rFonts w:ascii="Arial" w:hAnsi="Arial" w:cs="Arial"/>
        </w:rPr>
        <w:t>48</w:t>
      </w:r>
      <w:r w:rsidR="00717951">
        <w:rPr>
          <w:rFonts w:ascii="Arial" w:hAnsi="Arial" w:cs="Arial"/>
        </w:rPr>
        <w:t xml:space="preserve">/2019, de fecha </w:t>
      </w:r>
      <w:r w:rsidR="00590EE3">
        <w:rPr>
          <w:rFonts w:ascii="Arial" w:hAnsi="Arial" w:cs="Arial"/>
        </w:rPr>
        <w:t>veintidós de mayo</w:t>
      </w:r>
      <w:r w:rsidR="00717951">
        <w:rPr>
          <w:rFonts w:ascii="Arial" w:hAnsi="Arial" w:cs="Arial"/>
        </w:rPr>
        <w:t xml:space="preserve">, en la que se hizo </w:t>
      </w:r>
      <w:r w:rsidR="00717951" w:rsidRPr="00A208E3">
        <w:rPr>
          <w:rFonts w:ascii="Arial" w:hAnsi="Arial" w:cs="Arial"/>
        </w:rPr>
        <w:t>constar que</w:t>
      </w:r>
      <w:r w:rsidR="00D11242">
        <w:rPr>
          <w:rFonts w:ascii="Arial" w:hAnsi="Arial" w:cs="Arial"/>
        </w:rPr>
        <w:t xml:space="preserve"> se </w:t>
      </w:r>
      <w:r w:rsidR="00717951" w:rsidRPr="00A208E3">
        <w:rPr>
          <w:rFonts w:ascii="Arial" w:hAnsi="Arial" w:cs="Arial"/>
        </w:rPr>
        <w:t xml:space="preserve">accedió a </w:t>
      </w:r>
      <w:r w:rsidR="00926824">
        <w:rPr>
          <w:rFonts w:ascii="Arial" w:hAnsi="Arial" w:cs="Arial"/>
        </w:rPr>
        <w:t>una</w:t>
      </w:r>
      <w:r w:rsidR="00717951">
        <w:rPr>
          <w:rFonts w:ascii="Arial" w:hAnsi="Arial" w:cs="Arial"/>
        </w:rPr>
        <w:t xml:space="preserve"> página </w:t>
      </w:r>
      <w:r w:rsidR="00717951" w:rsidRPr="00A208E3">
        <w:rPr>
          <w:rFonts w:ascii="Arial" w:hAnsi="Arial" w:cs="Arial"/>
        </w:rPr>
        <w:t xml:space="preserve">de Facebook </w:t>
      </w:r>
      <w:r w:rsidR="00717951">
        <w:rPr>
          <w:rFonts w:ascii="Arial" w:hAnsi="Arial" w:cs="Arial"/>
        </w:rPr>
        <w:t>con el nombre de perfil “Daniel López Ponce”</w:t>
      </w:r>
      <w:r w:rsidR="00926824">
        <w:rPr>
          <w:rStyle w:val="Refdenotaalpie"/>
          <w:rFonts w:ascii="Arial" w:hAnsi="Arial" w:cs="Arial"/>
        </w:rPr>
        <w:footnoteReference w:id="4"/>
      </w:r>
      <w:r w:rsidR="00154815">
        <w:rPr>
          <w:rFonts w:ascii="Arial" w:hAnsi="Arial" w:cs="Arial"/>
        </w:rPr>
        <w:t>.</w:t>
      </w:r>
    </w:p>
    <w:p w:rsidR="00154815" w:rsidRDefault="00154815" w:rsidP="00717951">
      <w:pPr>
        <w:pStyle w:val="NormalWeb"/>
        <w:spacing w:before="0" w:beforeAutospacing="0" w:after="0" w:afterAutospacing="0" w:line="360" w:lineRule="auto"/>
        <w:ind w:left="76"/>
        <w:contextualSpacing/>
        <w:jc w:val="both"/>
        <w:rPr>
          <w:rFonts w:ascii="Arial" w:hAnsi="Arial" w:cs="Arial"/>
        </w:rPr>
      </w:pPr>
    </w:p>
    <w:p w:rsidR="00154815" w:rsidRDefault="00154815"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Asimismo,</w:t>
      </w:r>
      <w:r w:rsidR="00D11242">
        <w:rPr>
          <w:rFonts w:ascii="Arial" w:hAnsi="Arial" w:cs="Arial"/>
        </w:rPr>
        <w:t xml:space="preserve"> dio fe de </w:t>
      </w:r>
      <w:r>
        <w:rPr>
          <w:rFonts w:ascii="Arial" w:hAnsi="Arial" w:cs="Arial"/>
        </w:rPr>
        <w:t xml:space="preserve">que, </w:t>
      </w:r>
      <w:r w:rsidR="00717951" w:rsidRPr="00A208E3">
        <w:rPr>
          <w:rFonts w:ascii="Arial" w:hAnsi="Arial" w:cs="Arial"/>
        </w:rPr>
        <w:t>entre las publicaciones de dicho perfil</w:t>
      </w:r>
      <w:r w:rsidR="00717951">
        <w:rPr>
          <w:rFonts w:ascii="Arial" w:hAnsi="Arial" w:cs="Arial"/>
        </w:rPr>
        <w:t>, se encontr</w:t>
      </w:r>
      <w:r>
        <w:rPr>
          <w:rFonts w:ascii="Arial" w:hAnsi="Arial" w:cs="Arial"/>
        </w:rPr>
        <w:t xml:space="preserve">aron las publicaciones denunciadas, consistentes en: </w:t>
      </w:r>
    </w:p>
    <w:p w:rsidR="00154815" w:rsidRDefault="00154815" w:rsidP="00717951">
      <w:pPr>
        <w:pStyle w:val="NormalWeb"/>
        <w:spacing w:before="0" w:beforeAutospacing="0" w:after="0" w:afterAutospacing="0" w:line="360" w:lineRule="auto"/>
        <w:ind w:left="76"/>
        <w:contextualSpacing/>
        <w:jc w:val="both"/>
        <w:rPr>
          <w:rFonts w:ascii="Arial" w:hAnsi="Arial" w:cs="Arial"/>
        </w:rPr>
      </w:pPr>
    </w:p>
    <w:p w:rsidR="00717951" w:rsidRDefault="00D11242" w:rsidP="00D11242">
      <w:pPr>
        <w:pStyle w:val="NormalWeb"/>
        <w:numPr>
          <w:ilvl w:val="0"/>
          <w:numId w:val="28"/>
        </w:numPr>
        <w:spacing w:before="0" w:beforeAutospacing="0" w:after="0" w:afterAutospacing="0" w:line="360" w:lineRule="auto"/>
        <w:contextualSpacing/>
        <w:jc w:val="both"/>
        <w:rPr>
          <w:rFonts w:ascii="Arial" w:hAnsi="Arial" w:cs="Arial"/>
        </w:rPr>
      </w:pPr>
      <w:r>
        <w:rPr>
          <w:rFonts w:ascii="Arial" w:hAnsi="Arial" w:cs="Arial"/>
          <w:bCs/>
        </w:rPr>
        <w:t xml:space="preserve">La </w:t>
      </w:r>
      <w:r w:rsidR="00154815">
        <w:rPr>
          <w:rFonts w:ascii="Arial" w:hAnsi="Arial" w:cs="Arial"/>
        </w:rPr>
        <w:t>realizada el veintiséis de enero</w:t>
      </w:r>
      <w:r w:rsidR="009042C3">
        <w:rPr>
          <w:rStyle w:val="Refdenotaalpie"/>
          <w:rFonts w:ascii="Arial" w:hAnsi="Arial" w:cs="Arial"/>
        </w:rPr>
        <w:footnoteReference w:id="5"/>
      </w:r>
      <w:r w:rsidR="00154815">
        <w:rPr>
          <w:rFonts w:ascii="Arial" w:hAnsi="Arial" w:cs="Arial"/>
        </w:rPr>
        <w:t xml:space="preserve">, en la que aparece una fotografía de una persona del sexo masculino y que tiene como encabezado la </w:t>
      </w:r>
      <w:r w:rsidR="00154815" w:rsidRPr="00D11242">
        <w:rPr>
          <w:rFonts w:ascii="Arial" w:hAnsi="Arial" w:cs="Arial"/>
        </w:rPr>
        <w:t xml:space="preserve">leyenda </w:t>
      </w:r>
      <w:r w:rsidR="00154815" w:rsidRPr="00D11242">
        <w:rPr>
          <w:rFonts w:ascii="Arial" w:hAnsi="Arial" w:cs="Arial"/>
          <w:i/>
        </w:rPr>
        <w:t>“Con mucho cariño familia, compadres y amigos; ¡escuchen esta canción! #</w:t>
      </w:r>
      <w:proofErr w:type="spellStart"/>
      <w:r w:rsidR="00154815" w:rsidRPr="00D11242">
        <w:rPr>
          <w:rFonts w:ascii="Arial" w:hAnsi="Arial" w:cs="Arial"/>
          <w:i/>
        </w:rPr>
        <w:t>soyDanielLópez</w:t>
      </w:r>
      <w:proofErr w:type="spellEnd"/>
      <w:r w:rsidR="00154815" w:rsidRPr="00D11242">
        <w:rPr>
          <w:rFonts w:ascii="Arial" w:hAnsi="Arial" w:cs="Arial"/>
          <w:i/>
        </w:rPr>
        <w:t>”</w:t>
      </w:r>
      <w:r>
        <w:rPr>
          <w:rFonts w:ascii="Arial" w:hAnsi="Arial" w:cs="Arial"/>
        </w:rPr>
        <w:t>;</w:t>
      </w:r>
      <w:r w:rsidR="00154815">
        <w:rPr>
          <w:rFonts w:ascii="Arial" w:hAnsi="Arial" w:cs="Arial"/>
        </w:rPr>
        <w:t xml:space="preserve"> debajo de la fotografía se observan diversas leyendas y una liga</w:t>
      </w:r>
      <w:r w:rsidR="0089591F">
        <w:rPr>
          <w:rStyle w:val="Refdenotaalpie"/>
          <w:rFonts w:ascii="Arial" w:hAnsi="Arial" w:cs="Arial"/>
        </w:rPr>
        <w:footnoteReference w:id="6"/>
      </w:r>
      <w:r w:rsidR="00154815">
        <w:rPr>
          <w:rFonts w:ascii="Arial" w:hAnsi="Arial" w:cs="Arial"/>
        </w:rPr>
        <w:t xml:space="preserve">, </w:t>
      </w:r>
      <w:proofErr w:type="gramStart"/>
      <w:r w:rsidR="00154815">
        <w:rPr>
          <w:rFonts w:ascii="Arial" w:hAnsi="Arial" w:cs="Arial"/>
        </w:rPr>
        <w:t>que</w:t>
      </w:r>
      <w:proofErr w:type="gramEnd"/>
      <w:r w:rsidR="00154815">
        <w:rPr>
          <w:rFonts w:ascii="Arial" w:hAnsi="Arial" w:cs="Arial"/>
        </w:rPr>
        <w:t xml:space="preserve"> al seleccionarla,</w:t>
      </w:r>
      <w:r>
        <w:rPr>
          <w:rFonts w:ascii="Arial" w:hAnsi="Arial" w:cs="Arial"/>
        </w:rPr>
        <w:t xml:space="preserve"> </w:t>
      </w:r>
      <w:r w:rsidR="00154815">
        <w:rPr>
          <w:rFonts w:ascii="Arial" w:hAnsi="Arial" w:cs="Arial"/>
        </w:rPr>
        <w:t xml:space="preserve">despliega una diversa </w:t>
      </w:r>
      <w:r w:rsidR="0089591F">
        <w:rPr>
          <w:rFonts w:ascii="Arial" w:hAnsi="Arial" w:cs="Arial"/>
        </w:rPr>
        <w:t xml:space="preserve">publicación </w:t>
      </w:r>
      <w:r w:rsidR="00154815">
        <w:rPr>
          <w:rFonts w:ascii="Arial" w:hAnsi="Arial" w:cs="Arial"/>
        </w:rPr>
        <w:t xml:space="preserve">en la que se contiene una canción con </w:t>
      </w:r>
      <w:r w:rsidR="00717951">
        <w:rPr>
          <w:rFonts w:ascii="Arial" w:hAnsi="Arial" w:cs="Arial"/>
        </w:rPr>
        <w:t xml:space="preserve">la leyenda </w:t>
      </w:r>
      <w:r w:rsidR="00717951" w:rsidRPr="00D11242">
        <w:rPr>
          <w:rFonts w:ascii="Arial" w:hAnsi="Arial" w:cs="Arial"/>
          <w:i/>
        </w:rPr>
        <w:t>“</w:t>
      </w:r>
      <w:r w:rsidR="00154815" w:rsidRPr="00D11242">
        <w:rPr>
          <w:rFonts w:ascii="Arial" w:hAnsi="Arial" w:cs="Arial"/>
          <w:i/>
        </w:rPr>
        <w:t>Daniel López Ponce-Canción Oficial</w:t>
      </w:r>
      <w:r w:rsidR="00717951" w:rsidRPr="00D11242">
        <w:rPr>
          <w:rFonts w:ascii="Arial" w:hAnsi="Arial" w:cs="Arial"/>
          <w:i/>
        </w:rPr>
        <w:t>”</w:t>
      </w:r>
      <w:r w:rsidR="00717951">
        <w:rPr>
          <w:rFonts w:ascii="Arial" w:hAnsi="Arial" w:cs="Arial"/>
        </w:rPr>
        <w:t xml:space="preserve"> con una duración de </w:t>
      </w:r>
      <w:r w:rsidR="00154815">
        <w:rPr>
          <w:rFonts w:ascii="Arial" w:hAnsi="Arial" w:cs="Arial"/>
        </w:rPr>
        <w:t xml:space="preserve">tres </w:t>
      </w:r>
      <w:r w:rsidR="00717951">
        <w:rPr>
          <w:rFonts w:ascii="Arial" w:hAnsi="Arial" w:cs="Arial"/>
        </w:rPr>
        <w:t>minutos con cuatro segundos</w:t>
      </w:r>
      <w:r w:rsidR="00154815">
        <w:rPr>
          <w:rFonts w:ascii="Arial" w:hAnsi="Arial" w:cs="Arial"/>
        </w:rPr>
        <w:t xml:space="preserve"> y que es del tenor siguiente: </w:t>
      </w:r>
    </w:p>
    <w:p w:rsidR="003212C8" w:rsidRDefault="003212C8" w:rsidP="00717951">
      <w:pPr>
        <w:pStyle w:val="NormalWeb"/>
        <w:spacing w:before="0" w:beforeAutospacing="0" w:after="0" w:afterAutospacing="0" w:line="360" w:lineRule="auto"/>
        <w:ind w:left="76"/>
        <w:contextualSpacing/>
        <w:jc w:val="both"/>
        <w:rPr>
          <w:rFonts w:ascii="Arial" w:hAnsi="Arial" w:cs="Arial"/>
        </w:rPr>
      </w:pPr>
    </w:p>
    <w:p w:rsidR="00127670" w:rsidRDefault="00127670" w:rsidP="00717951">
      <w:pPr>
        <w:pStyle w:val="NormalWeb"/>
        <w:spacing w:before="0" w:beforeAutospacing="0" w:after="0" w:afterAutospacing="0" w:line="360" w:lineRule="auto"/>
        <w:ind w:left="76"/>
        <w:contextualSpacing/>
        <w:jc w:val="both"/>
        <w:rPr>
          <w:rFonts w:ascii="Arial" w:hAnsi="Arial" w:cs="Arial"/>
        </w:rPr>
      </w:pPr>
    </w:p>
    <w:p w:rsidR="00127670" w:rsidRDefault="00127670" w:rsidP="00717951">
      <w:pPr>
        <w:pStyle w:val="NormalWeb"/>
        <w:spacing w:before="0" w:beforeAutospacing="0" w:after="0" w:afterAutospacing="0" w:line="360" w:lineRule="auto"/>
        <w:ind w:left="76"/>
        <w:contextualSpacing/>
        <w:jc w:val="both"/>
        <w:rPr>
          <w:rFonts w:ascii="Arial" w:hAnsi="Arial" w:cs="Arial"/>
        </w:rPr>
      </w:pPr>
    </w:p>
    <w:p w:rsidR="00706DEA" w:rsidRDefault="00706DEA" w:rsidP="00717951">
      <w:pPr>
        <w:pStyle w:val="NormalWeb"/>
        <w:spacing w:before="0" w:beforeAutospacing="0" w:after="0" w:afterAutospacing="0" w:line="360" w:lineRule="auto"/>
        <w:ind w:left="76"/>
        <w:contextualSpacing/>
        <w:jc w:val="both"/>
        <w:rPr>
          <w:rFonts w:ascii="Arial" w:hAnsi="Arial" w:cs="Arial"/>
        </w:rPr>
      </w:pPr>
    </w:p>
    <w:p w:rsidR="00706DEA" w:rsidRDefault="00706DEA" w:rsidP="00717951">
      <w:pPr>
        <w:pStyle w:val="NormalWeb"/>
        <w:spacing w:before="0" w:beforeAutospacing="0" w:after="0" w:afterAutospacing="0" w:line="360" w:lineRule="auto"/>
        <w:ind w:left="76"/>
        <w:contextualSpacing/>
        <w:jc w:val="both"/>
        <w:rPr>
          <w:rFonts w:ascii="Arial" w:hAnsi="Arial" w:cs="Arial"/>
        </w:rPr>
      </w:pPr>
    </w:p>
    <w:tbl>
      <w:tblPr>
        <w:tblStyle w:val="Tablaconcuadrcula"/>
        <w:tblW w:w="9209" w:type="dxa"/>
        <w:tblLook w:val="04A0" w:firstRow="1" w:lastRow="0" w:firstColumn="1" w:lastColumn="0" w:noHBand="0" w:noVBand="1"/>
      </w:tblPr>
      <w:tblGrid>
        <w:gridCol w:w="4876"/>
        <w:gridCol w:w="4333"/>
      </w:tblGrid>
      <w:tr w:rsidR="003212C8" w:rsidRPr="003212C8" w:rsidTr="00CC391C">
        <w:tc>
          <w:tcPr>
            <w:tcW w:w="4876" w:type="dxa"/>
            <w:shd w:val="clear" w:color="auto" w:fill="DBDBDB" w:themeFill="accent3" w:themeFillTint="66"/>
          </w:tcPr>
          <w:p w:rsidR="003212C8" w:rsidRDefault="003212C8" w:rsidP="003212C8">
            <w:pPr>
              <w:jc w:val="center"/>
              <w:rPr>
                <w:b/>
                <w:bCs/>
                <w:noProof/>
              </w:rPr>
            </w:pPr>
          </w:p>
          <w:p w:rsidR="003212C8" w:rsidRDefault="003212C8" w:rsidP="003212C8">
            <w:pPr>
              <w:jc w:val="center"/>
              <w:rPr>
                <w:b/>
                <w:bCs/>
                <w:noProof/>
              </w:rPr>
            </w:pPr>
            <w:r w:rsidRPr="003212C8">
              <w:rPr>
                <w:b/>
                <w:bCs/>
                <w:noProof/>
              </w:rPr>
              <w:t>PUBLICACIÓN</w:t>
            </w:r>
          </w:p>
          <w:p w:rsidR="003212C8" w:rsidRPr="003212C8" w:rsidRDefault="003212C8" w:rsidP="003212C8">
            <w:pPr>
              <w:jc w:val="center"/>
              <w:rPr>
                <w:b/>
                <w:bCs/>
                <w:noProof/>
              </w:rPr>
            </w:pPr>
          </w:p>
        </w:tc>
        <w:tc>
          <w:tcPr>
            <w:tcW w:w="4333" w:type="dxa"/>
            <w:shd w:val="clear" w:color="auto" w:fill="DBDBDB" w:themeFill="accent3" w:themeFillTint="66"/>
          </w:tcPr>
          <w:p w:rsidR="003212C8" w:rsidRDefault="003212C8" w:rsidP="003212C8">
            <w:pPr>
              <w:jc w:val="center"/>
              <w:rPr>
                <w:b/>
                <w:bCs/>
              </w:rPr>
            </w:pPr>
          </w:p>
          <w:p w:rsidR="003212C8" w:rsidRPr="003212C8" w:rsidRDefault="003212C8" w:rsidP="003212C8">
            <w:pPr>
              <w:jc w:val="center"/>
              <w:rPr>
                <w:b/>
                <w:bCs/>
              </w:rPr>
            </w:pPr>
            <w:r w:rsidRPr="003212C8">
              <w:rPr>
                <w:b/>
                <w:bCs/>
              </w:rPr>
              <w:t>TEXTO DE LA CANCIÓN</w:t>
            </w:r>
          </w:p>
        </w:tc>
      </w:tr>
      <w:tr w:rsidR="00F65B64" w:rsidTr="00CC391C">
        <w:tc>
          <w:tcPr>
            <w:tcW w:w="4876" w:type="dxa"/>
          </w:tcPr>
          <w:p w:rsidR="00F65B64" w:rsidRDefault="00F65B64" w:rsidP="00D11242">
            <w:r>
              <w:rPr>
                <w:noProof/>
              </w:rPr>
              <w:drawing>
                <wp:inline distT="0" distB="0" distL="0" distR="0" wp14:anchorId="56FD3729" wp14:editId="4B3A1515">
                  <wp:extent cx="2959414" cy="24092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9464" cy="2490695"/>
                          </a:xfrm>
                          <a:prstGeom prst="rect">
                            <a:avLst/>
                          </a:prstGeom>
                        </pic:spPr>
                      </pic:pic>
                    </a:graphicData>
                  </a:graphic>
                </wp:inline>
              </w:drawing>
            </w:r>
          </w:p>
        </w:tc>
        <w:tc>
          <w:tcPr>
            <w:tcW w:w="4333" w:type="dxa"/>
          </w:tcPr>
          <w:p w:rsidR="00F65B64" w:rsidRDefault="00F65B64" w:rsidP="00D11242"/>
          <w:p w:rsidR="00A13B88" w:rsidRPr="00A13B88" w:rsidRDefault="00CC391C" w:rsidP="00A13B88">
            <w:pPr>
              <w:jc w:val="both"/>
              <w:rPr>
                <w:rFonts w:ascii="Arial" w:hAnsi="Arial" w:cs="Arial"/>
              </w:rPr>
            </w:pPr>
            <w:r w:rsidRPr="00A13B88">
              <w:rPr>
                <w:rFonts w:ascii="Arial" w:hAnsi="Arial" w:cs="Arial"/>
              </w:rPr>
              <w:t xml:space="preserve">Es un gallito calado y un hombre de gran valor, Daniel López es un hombre y lo dice con honor, </w:t>
            </w:r>
            <w:r w:rsidR="00A13B88" w:rsidRPr="00A13B88">
              <w:rPr>
                <w:rFonts w:ascii="Arial" w:hAnsi="Arial" w:cs="Arial"/>
              </w:rPr>
              <w:t>que su pueblito es Calvillo</w:t>
            </w:r>
            <w:r w:rsidR="00A13B88">
              <w:rPr>
                <w:rFonts w:ascii="Arial" w:hAnsi="Arial" w:cs="Arial"/>
              </w:rPr>
              <w:t xml:space="preserve"> y</w:t>
            </w:r>
            <w:r w:rsidR="00A13B88" w:rsidRPr="00A13B88">
              <w:rPr>
                <w:rFonts w:ascii="Arial" w:hAnsi="Arial" w:cs="Arial"/>
              </w:rPr>
              <w:t xml:space="preserve"> lo quiere ver mejor.</w:t>
            </w:r>
          </w:p>
          <w:p w:rsidR="00A13B88" w:rsidRPr="00A13B88" w:rsidRDefault="00A13B88" w:rsidP="00A13B88">
            <w:pPr>
              <w:jc w:val="both"/>
              <w:rPr>
                <w:rFonts w:ascii="Arial" w:hAnsi="Arial" w:cs="Arial"/>
              </w:rPr>
            </w:pPr>
          </w:p>
          <w:p w:rsidR="00A13B88" w:rsidRPr="00A13B88" w:rsidRDefault="00A13B88" w:rsidP="00A13B88">
            <w:pPr>
              <w:jc w:val="both"/>
              <w:rPr>
                <w:rFonts w:ascii="Arial" w:hAnsi="Arial" w:cs="Arial"/>
              </w:rPr>
            </w:pPr>
            <w:r w:rsidRPr="00A13B88">
              <w:rPr>
                <w:rFonts w:ascii="Arial" w:hAnsi="Arial" w:cs="Arial"/>
              </w:rPr>
              <w:t>Proviene de cuna humilde, conoce bien la pobreza, los gobiernos que han pasado con sus aires de grandeza solo han llenado sus bolsas, que decepción y tristeza.</w:t>
            </w:r>
          </w:p>
          <w:p w:rsidR="00A13B88" w:rsidRPr="00A13B88" w:rsidRDefault="00A13B88" w:rsidP="00A13B88">
            <w:pPr>
              <w:jc w:val="both"/>
              <w:rPr>
                <w:rFonts w:ascii="Arial" w:hAnsi="Arial" w:cs="Arial"/>
              </w:rPr>
            </w:pPr>
          </w:p>
          <w:p w:rsidR="00A13B88" w:rsidRPr="00A13B88" w:rsidRDefault="00A13B88" w:rsidP="00A13B88">
            <w:pPr>
              <w:jc w:val="both"/>
              <w:rPr>
                <w:rFonts w:ascii="Arial" w:hAnsi="Arial" w:cs="Arial"/>
              </w:rPr>
            </w:pPr>
            <w:r w:rsidRPr="00A13B88">
              <w:rPr>
                <w:rFonts w:ascii="Arial" w:hAnsi="Arial" w:cs="Arial"/>
              </w:rPr>
              <w:t>Quiere una oportunidad para las cosas cambiar, habrá</w:t>
            </w:r>
            <w:r w:rsidR="00D11242">
              <w:rPr>
                <w:rFonts w:ascii="Arial" w:hAnsi="Arial" w:cs="Arial"/>
              </w:rPr>
              <w:t xml:space="preserve"> </w:t>
            </w:r>
            <w:r w:rsidRPr="00A13B88">
              <w:rPr>
                <w:rFonts w:ascii="Arial" w:hAnsi="Arial" w:cs="Arial"/>
              </w:rPr>
              <w:t>más apoyo al campo y también a la ciudad, él es gente como ustedes y no los voy a defraudar.</w:t>
            </w:r>
          </w:p>
          <w:p w:rsidR="00A13B88" w:rsidRPr="00A13B88" w:rsidRDefault="00A13B88" w:rsidP="00A13B88">
            <w:pPr>
              <w:jc w:val="both"/>
              <w:rPr>
                <w:rFonts w:ascii="Arial" w:hAnsi="Arial" w:cs="Arial"/>
              </w:rPr>
            </w:pPr>
          </w:p>
          <w:p w:rsidR="00A13B88" w:rsidRPr="00A13B88" w:rsidRDefault="00A13B88" w:rsidP="00A13B88">
            <w:pPr>
              <w:jc w:val="both"/>
              <w:rPr>
                <w:rFonts w:ascii="Arial" w:hAnsi="Arial" w:cs="Arial"/>
              </w:rPr>
            </w:pPr>
            <w:r w:rsidRPr="00A13B88">
              <w:rPr>
                <w:rFonts w:ascii="Arial" w:hAnsi="Arial" w:cs="Arial"/>
              </w:rPr>
              <w:t>También como muchos otros</w:t>
            </w:r>
            <w:r w:rsidR="00D11242">
              <w:rPr>
                <w:rFonts w:ascii="Arial" w:hAnsi="Arial" w:cs="Arial"/>
              </w:rPr>
              <w:t>,</w:t>
            </w:r>
            <w:r w:rsidRPr="00A13B88">
              <w:rPr>
                <w:rFonts w:ascii="Arial" w:hAnsi="Arial" w:cs="Arial"/>
              </w:rPr>
              <w:t xml:space="preserve"> buscó el sueño americano y se regresó a su tierra trabajando con afano, es comerciante señores y orgulloso mexicano.</w:t>
            </w:r>
          </w:p>
          <w:p w:rsidR="00A13B88" w:rsidRPr="00A13B88" w:rsidRDefault="00A13B88" w:rsidP="00A13B88">
            <w:pPr>
              <w:jc w:val="both"/>
              <w:rPr>
                <w:rFonts w:ascii="Arial" w:hAnsi="Arial" w:cs="Arial"/>
              </w:rPr>
            </w:pPr>
          </w:p>
          <w:p w:rsidR="00A13B88" w:rsidRPr="00A13B88" w:rsidRDefault="00A13B88" w:rsidP="00A13B88">
            <w:pPr>
              <w:jc w:val="both"/>
              <w:rPr>
                <w:rFonts w:ascii="Arial" w:hAnsi="Arial" w:cs="Arial"/>
              </w:rPr>
            </w:pPr>
            <w:r w:rsidRPr="00A13B88">
              <w:rPr>
                <w:rFonts w:ascii="Arial" w:hAnsi="Arial" w:cs="Arial"/>
              </w:rPr>
              <w:t>Se vienen tiempos mejores y tú lo vas a lograr, Daniel es el elegido para las cosas cambiar, ya basta no más los mismos, ya ponte a reflexionar y con Daniel López Ponce</w:t>
            </w:r>
            <w:r w:rsidR="00454A7E">
              <w:rPr>
                <w:rFonts w:ascii="Arial" w:hAnsi="Arial" w:cs="Arial"/>
              </w:rPr>
              <w:t>, l</w:t>
            </w:r>
            <w:r w:rsidRPr="00A13B88">
              <w:rPr>
                <w:rFonts w:ascii="Arial" w:hAnsi="Arial" w:cs="Arial"/>
              </w:rPr>
              <w:t>as cosas serán mejor</w:t>
            </w:r>
            <w:r w:rsidR="00454A7E">
              <w:rPr>
                <w:rFonts w:ascii="Arial" w:hAnsi="Arial" w:cs="Arial"/>
              </w:rPr>
              <w:t>.</w:t>
            </w:r>
          </w:p>
          <w:p w:rsidR="00A13B88" w:rsidRPr="00A13B88" w:rsidRDefault="00A13B88" w:rsidP="00A13B88">
            <w:pPr>
              <w:jc w:val="both"/>
              <w:rPr>
                <w:rFonts w:ascii="Arial" w:hAnsi="Arial" w:cs="Arial"/>
              </w:rPr>
            </w:pPr>
          </w:p>
          <w:p w:rsidR="003212C8" w:rsidRPr="00A13B88" w:rsidRDefault="00A13B88" w:rsidP="00A13B88">
            <w:pPr>
              <w:jc w:val="both"/>
              <w:rPr>
                <w:rFonts w:ascii="Arial" w:hAnsi="Arial" w:cs="Arial"/>
              </w:rPr>
            </w:pPr>
            <w:r w:rsidRPr="00A13B88">
              <w:rPr>
                <w:rFonts w:ascii="Arial" w:hAnsi="Arial" w:cs="Arial"/>
              </w:rPr>
              <w:t>Vamos a echarle la mano para que llegue el señor, se va a escribir otra historia, será tu gran decisión.</w:t>
            </w:r>
          </w:p>
          <w:p w:rsidR="003212C8" w:rsidRDefault="003212C8" w:rsidP="00D11242"/>
        </w:tc>
      </w:tr>
      <w:tr w:rsidR="00F65B64" w:rsidTr="00A13B88">
        <w:trPr>
          <w:trHeight w:val="1037"/>
        </w:trPr>
        <w:tc>
          <w:tcPr>
            <w:tcW w:w="4876" w:type="dxa"/>
          </w:tcPr>
          <w:p w:rsidR="00F65B64" w:rsidRDefault="00F65B64" w:rsidP="00D11242">
            <w:r>
              <w:rPr>
                <w:noProof/>
              </w:rPr>
              <w:drawing>
                <wp:inline distT="0" distB="0" distL="0" distR="0" wp14:anchorId="0E47A3C5" wp14:editId="6D626793">
                  <wp:extent cx="2846567" cy="533313"/>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0112" cy="550839"/>
                          </a:xfrm>
                          <a:prstGeom prst="rect">
                            <a:avLst/>
                          </a:prstGeom>
                        </pic:spPr>
                      </pic:pic>
                    </a:graphicData>
                  </a:graphic>
                </wp:inline>
              </w:drawing>
            </w:r>
          </w:p>
        </w:tc>
        <w:tc>
          <w:tcPr>
            <w:tcW w:w="4333" w:type="dxa"/>
          </w:tcPr>
          <w:p w:rsidR="00F65B64" w:rsidRDefault="00F65B64" w:rsidP="00D11242"/>
        </w:tc>
      </w:tr>
    </w:tbl>
    <w:p w:rsidR="00154815" w:rsidRDefault="00154815" w:rsidP="005F3B0E">
      <w:pPr>
        <w:pStyle w:val="NormalWeb"/>
        <w:spacing w:before="0" w:beforeAutospacing="0" w:after="0" w:afterAutospacing="0" w:line="360" w:lineRule="auto"/>
        <w:ind w:left="76"/>
        <w:contextualSpacing/>
        <w:jc w:val="both"/>
        <w:rPr>
          <w:rFonts w:ascii="Arial" w:hAnsi="Arial" w:cs="Arial"/>
        </w:rPr>
      </w:pPr>
    </w:p>
    <w:p w:rsidR="00154815" w:rsidRDefault="00154815" w:rsidP="005F3B0E">
      <w:pPr>
        <w:pStyle w:val="NormalWeb"/>
        <w:spacing w:before="0" w:beforeAutospacing="0" w:after="0" w:afterAutospacing="0" w:line="360" w:lineRule="auto"/>
        <w:ind w:left="76"/>
        <w:contextualSpacing/>
        <w:jc w:val="both"/>
        <w:rPr>
          <w:rFonts w:ascii="Arial" w:hAnsi="Arial" w:cs="Arial"/>
        </w:rPr>
      </w:pPr>
    </w:p>
    <w:p w:rsidR="00154815" w:rsidRDefault="00F65B64" w:rsidP="005F3B0E">
      <w:pPr>
        <w:pStyle w:val="NormalWeb"/>
        <w:spacing w:before="0" w:beforeAutospacing="0" w:after="0" w:afterAutospacing="0" w:line="360" w:lineRule="auto"/>
        <w:ind w:left="76"/>
        <w:contextualSpacing/>
        <w:jc w:val="both"/>
        <w:rPr>
          <w:rFonts w:ascii="Arial" w:hAnsi="Arial" w:cs="Arial"/>
        </w:rPr>
      </w:pPr>
      <w:r>
        <w:rPr>
          <w:rFonts w:ascii="Arial" w:hAnsi="Arial" w:cs="Arial"/>
          <w:b/>
          <w:bCs/>
        </w:rPr>
        <w:t xml:space="preserve">2) </w:t>
      </w:r>
      <w:r w:rsidR="00154815">
        <w:rPr>
          <w:rFonts w:ascii="Arial" w:hAnsi="Arial" w:cs="Arial"/>
        </w:rPr>
        <w:t xml:space="preserve">Asimismo, en la oficialía electoral, se hace constar que </w:t>
      </w:r>
      <w:r w:rsidR="009042C3">
        <w:rPr>
          <w:rFonts w:ascii="Arial" w:hAnsi="Arial" w:cs="Arial"/>
        </w:rPr>
        <w:t>al acceder a la liga electrónica</w:t>
      </w:r>
      <w:r>
        <w:rPr>
          <w:rFonts w:ascii="Arial" w:hAnsi="Arial" w:cs="Arial"/>
        </w:rPr>
        <w:t>:</w:t>
      </w:r>
      <w:hyperlink r:id="rId10" w:history="1">
        <w:r w:rsidRPr="007406EE">
          <w:rPr>
            <w:rStyle w:val="Hipervnculo"/>
            <w:rFonts w:ascii="Arial" w:hAnsi="Arial" w:cs="Arial"/>
            <w:sz w:val="20"/>
            <w:szCs w:val="20"/>
          </w:rPr>
          <w:t>https://www.facebook.com/photo.php?fbid=170535583947029&amp;set=a.101765820824006&amp;type=3&amp;theater</w:t>
        </w:r>
      </w:hyperlink>
      <w:r w:rsidR="009042C3" w:rsidRPr="00F65B64">
        <w:rPr>
          <w:rFonts w:ascii="Arial" w:hAnsi="Arial" w:cs="Arial"/>
        </w:rPr>
        <w:t xml:space="preserve">, </w:t>
      </w:r>
      <w:r w:rsidR="009042C3">
        <w:rPr>
          <w:rFonts w:ascii="Arial" w:hAnsi="Arial" w:cs="Arial"/>
        </w:rPr>
        <w:t>se visualiza una fotografía publicada en el mismo perfil el once de abril</w:t>
      </w:r>
      <w:r w:rsidR="009042C3">
        <w:rPr>
          <w:rStyle w:val="Refdenotaalpie"/>
          <w:rFonts w:ascii="Arial" w:hAnsi="Arial" w:cs="Arial"/>
        </w:rPr>
        <w:footnoteReference w:id="7"/>
      </w:r>
      <w:r w:rsidR="009042C3">
        <w:rPr>
          <w:rFonts w:ascii="Arial" w:hAnsi="Arial" w:cs="Arial"/>
        </w:rPr>
        <w:t>,</w:t>
      </w:r>
      <w:r w:rsidR="000775D8">
        <w:rPr>
          <w:rFonts w:ascii="Arial" w:hAnsi="Arial" w:cs="Arial"/>
        </w:rPr>
        <w:t xml:space="preserve"> en la que aparece el candidato y un caballo,</w:t>
      </w:r>
      <w:r w:rsidR="009042C3">
        <w:rPr>
          <w:rFonts w:ascii="Arial" w:hAnsi="Arial" w:cs="Arial"/>
        </w:rPr>
        <w:t xml:space="preserve"> cuya descripción consta en la propia diligencia y cuya imagen se presenta a continuación:</w:t>
      </w:r>
    </w:p>
    <w:p w:rsidR="009042C3" w:rsidRDefault="009042C3" w:rsidP="005F3B0E">
      <w:pPr>
        <w:pStyle w:val="NormalWeb"/>
        <w:spacing w:before="0" w:beforeAutospacing="0" w:after="0" w:afterAutospacing="0" w:line="360" w:lineRule="auto"/>
        <w:ind w:left="76"/>
        <w:contextualSpacing/>
        <w:jc w:val="both"/>
        <w:rPr>
          <w:rFonts w:ascii="Arial" w:hAnsi="Arial" w:cs="Arial"/>
        </w:rPr>
      </w:pPr>
    </w:p>
    <w:p w:rsidR="009042C3" w:rsidRDefault="00F65B64" w:rsidP="00F65B64">
      <w:pPr>
        <w:pStyle w:val="NormalWeb"/>
        <w:spacing w:before="0" w:beforeAutospacing="0" w:after="0" w:afterAutospacing="0" w:line="360" w:lineRule="auto"/>
        <w:ind w:left="76"/>
        <w:contextualSpacing/>
        <w:jc w:val="center"/>
        <w:rPr>
          <w:rFonts w:ascii="Arial" w:hAnsi="Arial" w:cs="Arial"/>
        </w:rPr>
      </w:pPr>
      <w:r>
        <w:rPr>
          <w:noProof/>
        </w:rPr>
        <w:lastRenderedPageBreak/>
        <w:drawing>
          <wp:inline distT="0" distB="0" distL="0" distR="0" wp14:anchorId="4BDBCB4F" wp14:editId="4A136B44">
            <wp:extent cx="3172460" cy="2337226"/>
            <wp:effectExtent l="0" t="0" r="889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4698" cy="2383078"/>
                    </a:xfrm>
                    <a:prstGeom prst="rect">
                      <a:avLst/>
                    </a:prstGeom>
                  </pic:spPr>
                </pic:pic>
              </a:graphicData>
            </a:graphic>
          </wp:inline>
        </w:drawing>
      </w:r>
    </w:p>
    <w:p w:rsidR="00F65B64" w:rsidRDefault="00F65B64" w:rsidP="00F65B64">
      <w:pPr>
        <w:pStyle w:val="NormalWeb"/>
        <w:spacing w:before="0" w:beforeAutospacing="0" w:after="0" w:afterAutospacing="0" w:line="360" w:lineRule="auto"/>
        <w:ind w:left="76"/>
        <w:contextualSpacing/>
        <w:jc w:val="center"/>
        <w:rPr>
          <w:rFonts w:ascii="Arial" w:hAnsi="Arial" w:cs="Arial"/>
        </w:rPr>
      </w:pPr>
    </w:p>
    <w:p w:rsidR="009042C3" w:rsidRDefault="00F65B64" w:rsidP="009F3C90">
      <w:pPr>
        <w:pStyle w:val="NormalWeb"/>
        <w:spacing w:before="0" w:beforeAutospacing="0" w:after="0" w:afterAutospacing="0" w:line="360" w:lineRule="auto"/>
        <w:ind w:left="76"/>
        <w:contextualSpacing/>
        <w:jc w:val="both"/>
        <w:rPr>
          <w:rFonts w:ascii="Arial" w:hAnsi="Arial" w:cs="Arial"/>
        </w:rPr>
      </w:pPr>
      <w:r>
        <w:rPr>
          <w:rFonts w:ascii="Arial" w:hAnsi="Arial" w:cs="Arial"/>
          <w:b/>
          <w:bCs/>
        </w:rPr>
        <w:t xml:space="preserve">3) </w:t>
      </w:r>
      <w:r w:rsidR="009042C3">
        <w:rPr>
          <w:rFonts w:ascii="Arial" w:hAnsi="Arial" w:cs="Arial"/>
        </w:rPr>
        <w:t>Finalmente, e</w:t>
      </w:r>
      <w:r w:rsidR="000775D8">
        <w:rPr>
          <w:rFonts w:ascii="Arial" w:hAnsi="Arial" w:cs="Arial"/>
        </w:rPr>
        <w:t>n</w:t>
      </w:r>
      <w:r w:rsidR="009042C3">
        <w:rPr>
          <w:rFonts w:ascii="Arial" w:hAnsi="Arial" w:cs="Arial"/>
        </w:rPr>
        <w:t xml:space="preserve"> la multicitada </w:t>
      </w:r>
      <w:r>
        <w:rPr>
          <w:rFonts w:ascii="Arial" w:hAnsi="Arial" w:cs="Arial"/>
        </w:rPr>
        <w:t>diligencia</w:t>
      </w:r>
      <w:r w:rsidR="009042C3">
        <w:rPr>
          <w:rFonts w:ascii="Arial" w:hAnsi="Arial" w:cs="Arial"/>
        </w:rPr>
        <w:t xml:space="preserve">, la funcionaria electoral, asentó que al acceder a la </w:t>
      </w:r>
      <w:r w:rsidR="003212C8">
        <w:rPr>
          <w:rFonts w:ascii="Arial" w:hAnsi="Arial" w:cs="Arial"/>
        </w:rPr>
        <w:t>dirección electrónica</w:t>
      </w:r>
      <w:r>
        <w:rPr>
          <w:rFonts w:ascii="Arial" w:hAnsi="Arial" w:cs="Arial"/>
        </w:rPr>
        <w:t>:</w:t>
      </w:r>
      <w:r w:rsidR="009F3C90">
        <w:rPr>
          <w:rFonts w:ascii="Arial" w:hAnsi="Arial" w:cs="Arial"/>
        </w:rPr>
        <w:t xml:space="preserve"> </w:t>
      </w:r>
      <w:r>
        <w:rPr>
          <w:rFonts w:ascii="Arial" w:hAnsi="Arial" w:cs="Arial"/>
        </w:rPr>
        <w:t>“</w:t>
      </w:r>
      <w:hyperlink r:id="rId12" w:history="1">
        <w:r w:rsidRPr="007406EE">
          <w:rPr>
            <w:rStyle w:val="Hipervnculo"/>
            <w:rFonts w:ascii="Arial" w:hAnsi="Arial" w:cs="Arial"/>
          </w:rPr>
          <w:t>https://metropolitanoags.blogspot.com/2019/02/cae-produccion-de-guayaba-en-calvillo.html?fbclid=IwAR3k8jN9rxTPihwC1hE3XZsMnfrXtYuDz0RzIMdpg7Lyk61UrpX0_keCYFI</w:t>
        </w:r>
      </w:hyperlink>
      <w:r>
        <w:rPr>
          <w:rFonts w:ascii="Arial" w:hAnsi="Arial" w:cs="Arial"/>
        </w:rPr>
        <w:t>”</w:t>
      </w:r>
      <w:r w:rsidR="009F3C90">
        <w:rPr>
          <w:rFonts w:ascii="Arial" w:hAnsi="Arial" w:cs="Arial"/>
        </w:rPr>
        <w:t>; s</w:t>
      </w:r>
      <w:r w:rsidR="009042C3">
        <w:rPr>
          <w:rFonts w:ascii="Arial" w:hAnsi="Arial" w:cs="Arial"/>
        </w:rPr>
        <w:t xml:space="preserve">e visualiza una nota periodística publicada el veintiséis de febrero, titulada: </w:t>
      </w:r>
      <w:r w:rsidR="009042C3" w:rsidRPr="009F3C90">
        <w:rPr>
          <w:rFonts w:ascii="Arial" w:hAnsi="Arial" w:cs="Arial"/>
          <w:i/>
        </w:rPr>
        <w:t>“Cae producción de guayaba hasta un 80%”</w:t>
      </w:r>
      <w:r w:rsidR="009042C3">
        <w:rPr>
          <w:rFonts w:ascii="Arial" w:hAnsi="Arial" w:cs="Arial"/>
        </w:rPr>
        <w:t>, la que tiene inserta una fotografía del candidato denunciado y detrás de éste un fondo blanco con aproximadamente seis emblemas del Partido Libre de Aguascalientes.</w:t>
      </w:r>
    </w:p>
    <w:p w:rsidR="009042C3" w:rsidRDefault="009042C3" w:rsidP="005F3B0E">
      <w:pPr>
        <w:pStyle w:val="NormalWeb"/>
        <w:spacing w:before="0" w:beforeAutospacing="0" w:after="0" w:afterAutospacing="0" w:line="360" w:lineRule="auto"/>
        <w:ind w:left="76"/>
        <w:contextualSpacing/>
        <w:jc w:val="both"/>
        <w:rPr>
          <w:rFonts w:ascii="Arial" w:hAnsi="Arial" w:cs="Arial"/>
        </w:rPr>
      </w:pPr>
    </w:p>
    <w:p w:rsidR="009042C3" w:rsidRDefault="009042C3" w:rsidP="005F3B0E">
      <w:pPr>
        <w:pStyle w:val="NormalWeb"/>
        <w:spacing w:before="0" w:beforeAutospacing="0" w:after="0" w:afterAutospacing="0" w:line="360" w:lineRule="auto"/>
        <w:ind w:left="76"/>
        <w:contextualSpacing/>
        <w:jc w:val="both"/>
        <w:rPr>
          <w:rFonts w:ascii="Arial" w:hAnsi="Arial" w:cs="Arial"/>
        </w:rPr>
      </w:pPr>
      <w:r w:rsidRPr="00F65B64">
        <w:rPr>
          <w:rFonts w:ascii="Arial" w:hAnsi="Arial" w:cs="Arial"/>
        </w:rPr>
        <w:t>El contenido de la nota es el siguiente:</w:t>
      </w:r>
      <w:r>
        <w:rPr>
          <w:rFonts w:ascii="Arial" w:hAnsi="Arial" w:cs="Arial"/>
        </w:rPr>
        <w:t xml:space="preserve"> </w:t>
      </w:r>
    </w:p>
    <w:p w:rsidR="00F65B64" w:rsidRDefault="00F65B64" w:rsidP="005F3B0E">
      <w:pPr>
        <w:pStyle w:val="NormalWeb"/>
        <w:spacing w:before="0" w:beforeAutospacing="0" w:after="0" w:afterAutospacing="0" w:line="360" w:lineRule="auto"/>
        <w:ind w:left="76"/>
        <w:contextualSpacing/>
        <w:jc w:val="both"/>
        <w:rPr>
          <w:rFonts w:ascii="Arial" w:hAnsi="Arial" w:cs="Arial"/>
        </w:rPr>
      </w:pPr>
    </w:p>
    <w:p w:rsidR="00F65B64" w:rsidRPr="00F65B64" w:rsidRDefault="00F65B64" w:rsidP="00F65B64">
      <w:pPr>
        <w:pStyle w:val="NormalWeb"/>
        <w:spacing w:before="0" w:beforeAutospacing="0" w:after="0" w:afterAutospacing="0" w:line="360" w:lineRule="auto"/>
        <w:ind w:left="567" w:right="474" w:firstLine="142"/>
        <w:contextualSpacing/>
        <w:jc w:val="both"/>
        <w:rPr>
          <w:rFonts w:ascii="Arial" w:hAnsi="Arial" w:cs="Arial"/>
          <w:b/>
          <w:bCs/>
          <w:i/>
          <w:iCs/>
        </w:rPr>
      </w:pPr>
      <w:r w:rsidRPr="00F65B64">
        <w:rPr>
          <w:rFonts w:ascii="Arial" w:hAnsi="Arial" w:cs="Arial"/>
          <w:i/>
          <w:iCs/>
        </w:rPr>
        <w:t>“</w:t>
      </w:r>
      <w:r w:rsidRPr="00F65B64">
        <w:rPr>
          <w:rFonts w:ascii="Arial" w:hAnsi="Arial" w:cs="Arial"/>
          <w:b/>
          <w:bCs/>
          <w:i/>
          <w:iCs/>
        </w:rPr>
        <w:t>Cae producción de guayaba hasta un 80%</w:t>
      </w:r>
    </w:p>
    <w:p w:rsidR="00F65B64" w:rsidRPr="00F65B64" w:rsidRDefault="00F65B64" w:rsidP="00F65B64">
      <w:pPr>
        <w:pStyle w:val="NormalWeb"/>
        <w:spacing w:before="0" w:beforeAutospacing="0" w:after="0" w:afterAutospacing="0" w:line="360" w:lineRule="auto"/>
        <w:ind w:left="567" w:right="474" w:firstLine="142"/>
        <w:contextualSpacing/>
        <w:jc w:val="both"/>
        <w:rPr>
          <w:rFonts w:ascii="Arial" w:hAnsi="Arial" w:cs="Arial"/>
          <w:i/>
          <w:iCs/>
        </w:rPr>
      </w:pPr>
      <w:r w:rsidRPr="00F65B64">
        <w:rPr>
          <w:rFonts w:ascii="Arial" w:hAnsi="Arial" w:cs="Arial"/>
          <w:i/>
          <w:iCs/>
        </w:rPr>
        <w:t>Martes, febrero 26, 2019.</w:t>
      </w: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r w:rsidRPr="00F65B64">
        <w:rPr>
          <w:rFonts w:ascii="Arial" w:eastAsia="Times New Roman" w:hAnsi="Arial" w:cs="Arial"/>
          <w:i/>
          <w:iCs/>
          <w:sz w:val="24"/>
          <w:szCs w:val="24"/>
          <w:lang w:eastAsia="es-MX"/>
        </w:rPr>
        <w:t xml:space="preserve">La producción de guayaba en Calvillo está cayendo hasta en un 80 por ciento, debido a los problemas de exportación, desunión de los agricultores y la fuerte producción de la guayaba en Michoacán, </w:t>
      </w:r>
      <w:proofErr w:type="gramStart"/>
      <w:r w:rsidRPr="00F65B64">
        <w:rPr>
          <w:rFonts w:ascii="Arial" w:eastAsia="Times New Roman" w:hAnsi="Arial" w:cs="Arial"/>
          <w:i/>
          <w:iCs/>
          <w:sz w:val="24"/>
          <w:szCs w:val="24"/>
          <w:lang w:eastAsia="es-MX"/>
        </w:rPr>
        <w:t>que</w:t>
      </w:r>
      <w:proofErr w:type="gramEnd"/>
      <w:r w:rsidRPr="00F65B64">
        <w:rPr>
          <w:rFonts w:ascii="Arial" w:eastAsia="Times New Roman" w:hAnsi="Arial" w:cs="Arial"/>
          <w:i/>
          <w:iCs/>
          <w:sz w:val="24"/>
          <w:szCs w:val="24"/>
          <w:lang w:eastAsia="es-MX"/>
        </w:rPr>
        <w:t xml:space="preserve"> aunque no tiene la misma calidad, es más económica.</w:t>
      </w: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r w:rsidRPr="00F65B64">
        <w:rPr>
          <w:rFonts w:ascii="Arial" w:eastAsia="Times New Roman" w:hAnsi="Arial" w:cs="Arial"/>
          <w:i/>
          <w:iCs/>
          <w:sz w:val="24"/>
          <w:szCs w:val="24"/>
          <w:lang w:eastAsia="es-MX"/>
        </w:rPr>
        <w:t xml:space="preserve">Daniel López Ponce, quien es agricultor y precandidato a la presidencia municipal de Calvillo por el Partido Libre de Aguascalientes, reconoció </w:t>
      </w:r>
      <w:proofErr w:type="gramStart"/>
      <w:r w:rsidRPr="00F65B64">
        <w:rPr>
          <w:rFonts w:ascii="Arial" w:eastAsia="Times New Roman" w:hAnsi="Arial" w:cs="Arial"/>
          <w:i/>
          <w:iCs/>
          <w:sz w:val="24"/>
          <w:szCs w:val="24"/>
          <w:lang w:eastAsia="es-MX"/>
        </w:rPr>
        <w:t>que</w:t>
      </w:r>
      <w:proofErr w:type="gramEnd"/>
      <w:r w:rsidRPr="00F65B64">
        <w:rPr>
          <w:rFonts w:ascii="Arial" w:eastAsia="Times New Roman" w:hAnsi="Arial" w:cs="Arial"/>
          <w:i/>
          <w:iCs/>
          <w:sz w:val="24"/>
          <w:szCs w:val="24"/>
          <w:lang w:eastAsia="es-MX"/>
        </w:rPr>
        <w:t xml:space="preserve"> aunque hay apoyo del gobierno municipal, estatal y federal para los guayaberos, la falta de unión y la deslealtad de algunos productores ha ocasionado un grave problema en la producción de guayaba.</w:t>
      </w: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r w:rsidRPr="00F65B64">
        <w:rPr>
          <w:rFonts w:ascii="Arial" w:eastAsia="Times New Roman" w:hAnsi="Arial" w:cs="Arial"/>
          <w:i/>
          <w:iCs/>
          <w:sz w:val="24"/>
          <w:szCs w:val="24"/>
          <w:lang w:eastAsia="es-MX"/>
        </w:rPr>
        <w:t>Mientras no nos unamos en Calvillo no se solucionará, ponemos a uno de encargado y es el que nos friega, ponemos otro y también, necesitamos unirnos bien y que los mismos productores seamos los que exportemos. Sí hemos tenido apoyos, pero es lo mismo, se pone a un encargado baja el recurso y se independiza y los del rancho nos quedamos en lo mismo, en nada”.</w:t>
      </w: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r w:rsidRPr="00F65B64">
        <w:rPr>
          <w:rFonts w:ascii="Arial" w:eastAsia="Times New Roman" w:hAnsi="Arial" w:cs="Arial"/>
          <w:i/>
          <w:iCs/>
          <w:sz w:val="24"/>
          <w:szCs w:val="24"/>
          <w:lang w:eastAsia="es-MX"/>
        </w:rPr>
        <w:t>La reconversión productiva ha sido un respiro para algunos agricultores, sin embargo, la mayoría de los que cultivan guayaba son gente mayor que se niegan a hacer un cambio en sus parcelas.</w:t>
      </w: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p>
    <w:p w:rsidR="00F65B64" w:rsidRPr="00F65B64" w:rsidRDefault="00F65B64" w:rsidP="00F65B64">
      <w:pPr>
        <w:shd w:val="clear" w:color="auto" w:fill="FFFFFF"/>
        <w:spacing w:after="0" w:line="240" w:lineRule="auto"/>
        <w:ind w:left="567" w:right="474" w:firstLine="142"/>
        <w:jc w:val="both"/>
        <w:rPr>
          <w:rFonts w:ascii="Arial" w:eastAsia="Times New Roman" w:hAnsi="Arial" w:cs="Arial"/>
          <w:i/>
          <w:iCs/>
          <w:sz w:val="24"/>
          <w:szCs w:val="24"/>
          <w:lang w:eastAsia="es-MX"/>
        </w:rPr>
      </w:pPr>
      <w:r w:rsidRPr="00F65B64">
        <w:rPr>
          <w:rFonts w:ascii="Arial" w:eastAsia="Times New Roman" w:hAnsi="Arial" w:cs="Arial"/>
          <w:i/>
          <w:iCs/>
          <w:sz w:val="24"/>
          <w:szCs w:val="24"/>
          <w:lang w:eastAsia="es-MX"/>
        </w:rPr>
        <w:t>Los que sí han tomado esa decisión se han decidido por el nopal, misma producción que se ha hecho más fuerte que la guayaba; también se cultiva aguacate, limón y durazno.</w:t>
      </w:r>
      <w:r>
        <w:rPr>
          <w:rFonts w:ascii="Arial" w:eastAsia="Times New Roman" w:hAnsi="Arial" w:cs="Arial"/>
          <w:i/>
          <w:iCs/>
          <w:sz w:val="24"/>
          <w:szCs w:val="24"/>
          <w:lang w:eastAsia="es-MX"/>
        </w:rPr>
        <w:t>”</w:t>
      </w:r>
    </w:p>
    <w:p w:rsidR="00F65B64" w:rsidRDefault="00F65B64" w:rsidP="005F3B0E">
      <w:pPr>
        <w:pStyle w:val="NormalWeb"/>
        <w:spacing w:before="0" w:beforeAutospacing="0" w:after="0" w:afterAutospacing="0" w:line="360" w:lineRule="auto"/>
        <w:ind w:left="76"/>
        <w:contextualSpacing/>
        <w:jc w:val="both"/>
        <w:rPr>
          <w:rFonts w:ascii="Arial" w:hAnsi="Arial" w:cs="Arial"/>
        </w:rPr>
      </w:pPr>
    </w:p>
    <w:p w:rsidR="009042C3" w:rsidRDefault="009042C3" w:rsidP="005F3B0E">
      <w:pPr>
        <w:pStyle w:val="NormalWeb"/>
        <w:spacing w:before="0" w:beforeAutospacing="0" w:after="0" w:afterAutospacing="0" w:line="360" w:lineRule="auto"/>
        <w:ind w:left="76"/>
        <w:contextualSpacing/>
        <w:jc w:val="both"/>
        <w:rPr>
          <w:rFonts w:ascii="Arial" w:hAnsi="Arial" w:cs="Arial"/>
        </w:rPr>
      </w:pPr>
    </w:p>
    <w:p w:rsidR="009042C3" w:rsidRDefault="00154815" w:rsidP="00454A7E">
      <w:pPr>
        <w:pStyle w:val="NormalWeb"/>
        <w:spacing w:before="0" w:beforeAutospacing="0" w:after="0" w:afterAutospacing="0" w:line="360" w:lineRule="auto"/>
        <w:ind w:left="76"/>
        <w:contextualSpacing/>
        <w:jc w:val="both"/>
        <w:rPr>
          <w:rFonts w:ascii="Arial" w:hAnsi="Arial" w:cs="Arial"/>
        </w:rPr>
      </w:pPr>
      <w:r>
        <w:rPr>
          <w:rFonts w:ascii="Arial" w:hAnsi="Arial" w:cs="Arial"/>
        </w:rPr>
        <w:t xml:space="preserve">De </w:t>
      </w:r>
      <w:r w:rsidR="003212C8">
        <w:rPr>
          <w:rFonts w:ascii="Arial" w:hAnsi="Arial" w:cs="Arial"/>
        </w:rPr>
        <w:t xml:space="preserve">la oficialía electoral IEE/OE/048/2019, </w:t>
      </w:r>
      <w:r>
        <w:rPr>
          <w:rFonts w:ascii="Arial" w:hAnsi="Arial" w:cs="Arial"/>
        </w:rPr>
        <w:t xml:space="preserve">se tiene por acreditada </w:t>
      </w:r>
      <w:r w:rsidR="004B4DC1">
        <w:rPr>
          <w:rFonts w:ascii="Arial" w:hAnsi="Arial" w:cs="Arial"/>
        </w:rPr>
        <w:t xml:space="preserve">la existencia de un </w:t>
      </w:r>
      <w:r w:rsidR="00926824">
        <w:rPr>
          <w:rFonts w:ascii="Arial" w:hAnsi="Arial" w:cs="Arial"/>
        </w:rPr>
        <w:t xml:space="preserve">perfil de la red social Facebook, </w:t>
      </w:r>
      <w:r w:rsidR="004B4DC1">
        <w:rPr>
          <w:rFonts w:ascii="Arial" w:hAnsi="Arial" w:cs="Arial"/>
        </w:rPr>
        <w:t xml:space="preserve">a </w:t>
      </w:r>
      <w:r w:rsidR="00926824">
        <w:rPr>
          <w:rFonts w:ascii="Arial" w:hAnsi="Arial" w:cs="Arial"/>
        </w:rPr>
        <w:t xml:space="preserve">nombre </w:t>
      </w:r>
      <w:r w:rsidR="004B4DC1">
        <w:rPr>
          <w:rFonts w:ascii="Arial" w:hAnsi="Arial" w:cs="Arial"/>
        </w:rPr>
        <w:t xml:space="preserve">de </w:t>
      </w:r>
      <w:r w:rsidR="00926824">
        <w:rPr>
          <w:rFonts w:ascii="Arial" w:hAnsi="Arial" w:cs="Arial"/>
        </w:rPr>
        <w:t xml:space="preserve">Daniel López Ponce </w:t>
      </w:r>
      <w:r w:rsidR="004B4DC1">
        <w:rPr>
          <w:rFonts w:ascii="Arial" w:hAnsi="Arial" w:cs="Arial"/>
        </w:rPr>
        <w:t xml:space="preserve">en el que </w:t>
      </w:r>
      <w:r w:rsidR="00926824">
        <w:rPr>
          <w:rFonts w:ascii="Arial" w:hAnsi="Arial" w:cs="Arial"/>
        </w:rPr>
        <w:t>aparece</w:t>
      </w:r>
      <w:r>
        <w:rPr>
          <w:rFonts w:ascii="Arial" w:hAnsi="Arial" w:cs="Arial"/>
        </w:rPr>
        <w:t>n las publicaciones denunciadas</w:t>
      </w:r>
      <w:r w:rsidR="00454A7E">
        <w:rPr>
          <w:rFonts w:ascii="Arial" w:hAnsi="Arial" w:cs="Arial"/>
        </w:rPr>
        <w:t xml:space="preserve">, </w:t>
      </w:r>
      <w:r w:rsidR="009F3C90">
        <w:rPr>
          <w:rFonts w:ascii="Arial" w:hAnsi="Arial" w:cs="Arial"/>
        </w:rPr>
        <w:t>con</w:t>
      </w:r>
      <w:r w:rsidR="004B4DC1">
        <w:rPr>
          <w:rFonts w:ascii="Arial" w:hAnsi="Arial" w:cs="Arial"/>
        </w:rPr>
        <w:t xml:space="preserve"> el nombre del denunciado y </w:t>
      </w:r>
      <w:r w:rsidR="009042C3">
        <w:rPr>
          <w:rFonts w:ascii="Arial" w:hAnsi="Arial" w:cs="Arial"/>
        </w:rPr>
        <w:t>sus fotografías.</w:t>
      </w:r>
    </w:p>
    <w:p w:rsidR="004B4DC1" w:rsidRDefault="009042C3" w:rsidP="00F00412">
      <w:pPr>
        <w:spacing w:after="0" w:line="360" w:lineRule="auto"/>
        <w:jc w:val="both"/>
        <w:rPr>
          <w:rFonts w:ascii="Arial" w:hAnsi="Arial" w:cs="Arial"/>
          <w:sz w:val="24"/>
          <w:szCs w:val="24"/>
        </w:rPr>
      </w:pPr>
      <w:r>
        <w:rPr>
          <w:rFonts w:ascii="Arial" w:hAnsi="Arial" w:cs="Arial"/>
          <w:sz w:val="24"/>
          <w:szCs w:val="24"/>
        </w:rPr>
        <w:t xml:space="preserve"> </w:t>
      </w:r>
    </w:p>
    <w:p w:rsidR="00EF557E" w:rsidRDefault="004B4DC1" w:rsidP="00F00412">
      <w:pPr>
        <w:spacing w:after="0" w:line="360" w:lineRule="auto"/>
        <w:jc w:val="both"/>
        <w:rPr>
          <w:rFonts w:ascii="Arial" w:hAnsi="Arial" w:cs="Arial"/>
          <w:sz w:val="24"/>
          <w:szCs w:val="24"/>
        </w:rPr>
      </w:pPr>
      <w:r>
        <w:rPr>
          <w:rFonts w:ascii="Arial" w:hAnsi="Arial" w:cs="Arial"/>
          <w:sz w:val="24"/>
          <w:szCs w:val="24"/>
        </w:rPr>
        <w:t xml:space="preserve">En este sentido, </w:t>
      </w:r>
      <w:r w:rsidR="005E493C">
        <w:rPr>
          <w:rFonts w:ascii="Arial" w:hAnsi="Arial" w:cs="Arial"/>
          <w:sz w:val="24"/>
          <w:szCs w:val="24"/>
        </w:rPr>
        <w:t>la vinculación entre la página de Facebook y el candidato no resulta</w:t>
      </w:r>
      <w:r w:rsidR="005E493C" w:rsidRPr="006B61EB">
        <w:rPr>
          <w:rFonts w:ascii="Arial" w:hAnsi="Arial" w:cs="Arial"/>
          <w:sz w:val="24"/>
          <w:szCs w:val="24"/>
        </w:rPr>
        <w:t xml:space="preserve"> desproporcional, ya que al </w:t>
      </w:r>
      <w:r w:rsidR="005E493C">
        <w:rPr>
          <w:rFonts w:ascii="Arial" w:hAnsi="Arial" w:cs="Arial"/>
          <w:sz w:val="24"/>
          <w:szCs w:val="24"/>
        </w:rPr>
        <w:t xml:space="preserve">aparecer </w:t>
      </w:r>
      <w:r w:rsidR="00EF557E">
        <w:rPr>
          <w:rFonts w:ascii="Arial" w:hAnsi="Arial" w:cs="Arial"/>
          <w:sz w:val="24"/>
          <w:szCs w:val="24"/>
        </w:rPr>
        <w:t xml:space="preserve">en ella </w:t>
      </w:r>
      <w:r w:rsidR="005E493C">
        <w:rPr>
          <w:rFonts w:ascii="Arial" w:hAnsi="Arial" w:cs="Arial"/>
          <w:sz w:val="24"/>
          <w:szCs w:val="24"/>
        </w:rPr>
        <w:t xml:space="preserve">su nombre </w:t>
      </w:r>
      <w:r w:rsidR="00EF557E">
        <w:rPr>
          <w:rFonts w:ascii="Arial" w:hAnsi="Arial" w:cs="Arial"/>
          <w:sz w:val="24"/>
          <w:szCs w:val="24"/>
        </w:rPr>
        <w:t xml:space="preserve">e </w:t>
      </w:r>
      <w:r w:rsidR="005E493C" w:rsidRPr="006B61EB">
        <w:rPr>
          <w:rFonts w:ascii="Arial" w:hAnsi="Arial" w:cs="Arial"/>
          <w:sz w:val="24"/>
          <w:szCs w:val="24"/>
        </w:rPr>
        <w:t>imagen,</w:t>
      </w:r>
      <w:r w:rsidR="00EF557E">
        <w:rPr>
          <w:rFonts w:ascii="Arial" w:hAnsi="Arial" w:cs="Arial"/>
          <w:sz w:val="24"/>
          <w:szCs w:val="24"/>
        </w:rPr>
        <w:t xml:space="preserve"> genera la presunción de que se trata de su cuenta, sin que el denunciado probara lo contrario, y si bien, de ordinario quien afirma está obligado a </w:t>
      </w:r>
      <w:r w:rsidR="00C1602B">
        <w:rPr>
          <w:rFonts w:ascii="Arial" w:hAnsi="Arial" w:cs="Arial"/>
          <w:sz w:val="24"/>
          <w:szCs w:val="24"/>
        </w:rPr>
        <w:t>acreditar</w:t>
      </w:r>
      <w:r w:rsidR="00EF557E">
        <w:rPr>
          <w:rFonts w:ascii="Arial" w:hAnsi="Arial" w:cs="Arial"/>
          <w:sz w:val="24"/>
          <w:szCs w:val="24"/>
        </w:rPr>
        <w:t xml:space="preserve">, las probanzas aportadas por el denunciante evidencian la titularidad de la página, sin que el denunciando las hubiese desvirtuado u ofrecido material </w:t>
      </w:r>
      <w:proofErr w:type="spellStart"/>
      <w:r w:rsidR="00C1602B">
        <w:rPr>
          <w:rFonts w:ascii="Arial" w:hAnsi="Arial" w:cs="Arial"/>
          <w:sz w:val="24"/>
          <w:szCs w:val="24"/>
        </w:rPr>
        <w:t>convictivo</w:t>
      </w:r>
      <w:proofErr w:type="spellEnd"/>
      <w:r w:rsidR="00EF557E">
        <w:rPr>
          <w:rFonts w:ascii="Arial" w:hAnsi="Arial" w:cs="Arial"/>
          <w:sz w:val="24"/>
          <w:szCs w:val="24"/>
        </w:rPr>
        <w:t xml:space="preserve"> </w:t>
      </w:r>
      <w:r w:rsidR="00C1602B">
        <w:rPr>
          <w:rFonts w:ascii="Arial" w:hAnsi="Arial" w:cs="Arial"/>
          <w:sz w:val="24"/>
          <w:szCs w:val="24"/>
        </w:rPr>
        <w:t>para desestimarlas</w:t>
      </w:r>
      <w:r w:rsidR="00EF557E">
        <w:rPr>
          <w:rFonts w:ascii="Arial" w:hAnsi="Arial" w:cs="Arial"/>
          <w:sz w:val="24"/>
          <w:szCs w:val="24"/>
        </w:rPr>
        <w:t>.</w:t>
      </w:r>
      <w:r w:rsidR="005E493C" w:rsidRPr="006B61EB">
        <w:rPr>
          <w:rFonts w:ascii="Arial" w:hAnsi="Arial" w:cs="Arial"/>
          <w:sz w:val="24"/>
          <w:szCs w:val="24"/>
        </w:rPr>
        <w:t xml:space="preserve"> </w:t>
      </w:r>
    </w:p>
    <w:p w:rsidR="00EF557E" w:rsidRDefault="00EF557E" w:rsidP="005E493C">
      <w:pPr>
        <w:spacing w:after="0" w:line="360" w:lineRule="auto"/>
        <w:jc w:val="both"/>
        <w:rPr>
          <w:rFonts w:ascii="Arial" w:hAnsi="Arial" w:cs="Arial"/>
          <w:sz w:val="24"/>
          <w:szCs w:val="24"/>
        </w:rPr>
      </w:pPr>
    </w:p>
    <w:p w:rsidR="005E493C" w:rsidRDefault="00C1602B" w:rsidP="005E493C">
      <w:pPr>
        <w:spacing w:after="0" w:line="360" w:lineRule="auto"/>
        <w:jc w:val="both"/>
        <w:rPr>
          <w:rFonts w:ascii="Arial" w:hAnsi="Arial" w:cs="Arial"/>
          <w:sz w:val="24"/>
          <w:szCs w:val="24"/>
        </w:rPr>
      </w:pPr>
      <w:r>
        <w:rPr>
          <w:rFonts w:ascii="Arial" w:hAnsi="Arial" w:cs="Arial"/>
          <w:sz w:val="24"/>
          <w:szCs w:val="24"/>
        </w:rPr>
        <w:t>Dado el manejo de las redes sociales</w:t>
      </w:r>
      <w:r w:rsidR="00EF557E">
        <w:rPr>
          <w:rFonts w:ascii="Arial" w:hAnsi="Arial" w:cs="Arial"/>
          <w:sz w:val="24"/>
          <w:szCs w:val="24"/>
        </w:rPr>
        <w:t xml:space="preserve">, </w:t>
      </w:r>
      <w:r w:rsidR="005E493C" w:rsidRPr="006B61EB">
        <w:rPr>
          <w:rFonts w:ascii="Arial" w:hAnsi="Arial" w:cs="Arial"/>
          <w:sz w:val="24"/>
          <w:szCs w:val="24"/>
        </w:rPr>
        <w:t xml:space="preserve">lo ordinario es que </w:t>
      </w:r>
      <w:r w:rsidR="00E55E9C">
        <w:rPr>
          <w:rFonts w:ascii="Arial" w:hAnsi="Arial" w:cs="Arial"/>
          <w:sz w:val="24"/>
          <w:szCs w:val="24"/>
        </w:rPr>
        <w:t xml:space="preserve">los titulares de los perfiles como </w:t>
      </w:r>
      <w:r>
        <w:rPr>
          <w:rFonts w:ascii="Arial" w:hAnsi="Arial" w:cs="Arial"/>
          <w:sz w:val="24"/>
          <w:szCs w:val="24"/>
        </w:rPr>
        <w:t>el</w:t>
      </w:r>
      <w:r w:rsidR="00E55E9C">
        <w:rPr>
          <w:rFonts w:ascii="Arial" w:hAnsi="Arial" w:cs="Arial"/>
          <w:sz w:val="24"/>
          <w:szCs w:val="24"/>
        </w:rPr>
        <w:t xml:space="preserve"> que nos ocupa, </w:t>
      </w:r>
      <w:r w:rsidR="00E55E9C" w:rsidRPr="006B61EB">
        <w:rPr>
          <w:rFonts w:ascii="Arial" w:hAnsi="Arial" w:cs="Arial"/>
          <w:sz w:val="24"/>
          <w:szCs w:val="24"/>
        </w:rPr>
        <w:t>conozca</w:t>
      </w:r>
      <w:r w:rsidR="00E55E9C">
        <w:rPr>
          <w:rFonts w:ascii="Arial" w:hAnsi="Arial" w:cs="Arial"/>
          <w:sz w:val="24"/>
          <w:szCs w:val="24"/>
        </w:rPr>
        <w:t>n</w:t>
      </w:r>
      <w:r w:rsidR="00E55E9C" w:rsidRPr="006B61EB">
        <w:rPr>
          <w:rFonts w:ascii="Arial" w:hAnsi="Arial" w:cs="Arial"/>
          <w:sz w:val="24"/>
          <w:szCs w:val="24"/>
        </w:rPr>
        <w:t xml:space="preserve"> </w:t>
      </w:r>
      <w:r w:rsidR="005E493C" w:rsidRPr="006B61EB">
        <w:rPr>
          <w:rFonts w:ascii="Arial" w:hAnsi="Arial" w:cs="Arial"/>
          <w:sz w:val="24"/>
          <w:szCs w:val="24"/>
        </w:rPr>
        <w:t>los contenidos que publica</w:t>
      </w:r>
      <w:r w:rsidR="00E55E9C">
        <w:rPr>
          <w:rFonts w:ascii="Arial" w:hAnsi="Arial" w:cs="Arial"/>
          <w:sz w:val="24"/>
          <w:szCs w:val="24"/>
        </w:rPr>
        <w:t>n</w:t>
      </w:r>
      <w:r w:rsidR="005E493C" w:rsidRPr="006B61EB">
        <w:rPr>
          <w:rFonts w:ascii="Arial" w:hAnsi="Arial" w:cs="Arial"/>
          <w:sz w:val="24"/>
          <w:szCs w:val="24"/>
        </w:rPr>
        <w:t xml:space="preserve"> o</w:t>
      </w:r>
      <w:r w:rsidR="005E493C">
        <w:rPr>
          <w:rFonts w:ascii="Arial" w:hAnsi="Arial" w:cs="Arial"/>
          <w:sz w:val="24"/>
          <w:szCs w:val="24"/>
        </w:rPr>
        <w:t xml:space="preserve"> </w:t>
      </w:r>
      <w:r w:rsidR="005E493C" w:rsidRPr="006B61EB">
        <w:rPr>
          <w:rFonts w:ascii="Arial" w:hAnsi="Arial" w:cs="Arial"/>
          <w:sz w:val="24"/>
          <w:szCs w:val="24"/>
        </w:rPr>
        <w:t>comparte</w:t>
      </w:r>
      <w:r w:rsidR="00E55E9C">
        <w:rPr>
          <w:rFonts w:ascii="Arial" w:hAnsi="Arial" w:cs="Arial"/>
          <w:sz w:val="24"/>
          <w:szCs w:val="24"/>
        </w:rPr>
        <w:t>n</w:t>
      </w:r>
      <w:r w:rsidR="005E493C" w:rsidRPr="006B61EB">
        <w:rPr>
          <w:rFonts w:ascii="Arial" w:hAnsi="Arial" w:cs="Arial"/>
          <w:sz w:val="24"/>
          <w:szCs w:val="24"/>
        </w:rPr>
        <w:t xml:space="preserve"> en dicho espacio virtual,</w:t>
      </w:r>
      <w:r w:rsidR="005E493C">
        <w:rPr>
          <w:rFonts w:ascii="Arial" w:hAnsi="Arial" w:cs="Arial"/>
          <w:sz w:val="24"/>
          <w:szCs w:val="24"/>
        </w:rPr>
        <w:t xml:space="preserve"> siendo </w:t>
      </w:r>
      <w:r w:rsidR="005E493C" w:rsidRPr="006B61EB">
        <w:rPr>
          <w:rFonts w:ascii="Arial" w:hAnsi="Arial" w:cs="Arial"/>
          <w:sz w:val="24"/>
          <w:szCs w:val="24"/>
        </w:rPr>
        <w:t>responsable</w:t>
      </w:r>
      <w:r w:rsidR="005E493C">
        <w:rPr>
          <w:rFonts w:ascii="Arial" w:hAnsi="Arial" w:cs="Arial"/>
          <w:sz w:val="24"/>
          <w:szCs w:val="24"/>
        </w:rPr>
        <w:t>, por tanto, de que se comparta</w:t>
      </w:r>
      <w:r w:rsidR="005E493C" w:rsidRPr="006B61EB">
        <w:rPr>
          <w:rFonts w:ascii="Arial" w:hAnsi="Arial" w:cs="Arial"/>
          <w:sz w:val="24"/>
          <w:szCs w:val="24"/>
        </w:rPr>
        <w:t xml:space="preserve"> la </w:t>
      </w:r>
      <w:r w:rsidR="005E493C">
        <w:rPr>
          <w:rFonts w:ascii="Arial" w:hAnsi="Arial" w:cs="Arial"/>
          <w:sz w:val="24"/>
          <w:szCs w:val="24"/>
        </w:rPr>
        <w:t>propaganda</w:t>
      </w:r>
      <w:r w:rsidR="005E493C" w:rsidRPr="006B61EB">
        <w:rPr>
          <w:rFonts w:ascii="Arial" w:hAnsi="Arial" w:cs="Arial"/>
          <w:sz w:val="24"/>
          <w:szCs w:val="24"/>
        </w:rPr>
        <w:t xml:space="preserve"> denunciada</w:t>
      </w:r>
      <w:r w:rsidR="005E493C">
        <w:rPr>
          <w:rFonts w:ascii="Arial" w:hAnsi="Arial" w:cs="Arial"/>
          <w:sz w:val="24"/>
          <w:szCs w:val="24"/>
        </w:rPr>
        <w:t>.</w:t>
      </w:r>
    </w:p>
    <w:p w:rsidR="005E493C" w:rsidRDefault="005E493C" w:rsidP="005E493C">
      <w:pPr>
        <w:spacing w:after="0" w:line="360" w:lineRule="auto"/>
        <w:jc w:val="both"/>
        <w:rPr>
          <w:rFonts w:ascii="Arial" w:hAnsi="Arial" w:cs="Arial"/>
          <w:sz w:val="24"/>
          <w:szCs w:val="24"/>
        </w:rPr>
      </w:pPr>
    </w:p>
    <w:p w:rsidR="00E55E9C" w:rsidRDefault="005E493C" w:rsidP="00E55E9C">
      <w:pPr>
        <w:spacing w:after="0" w:line="360" w:lineRule="auto"/>
        <w:jc w:val="both"/>
        <w:rPr>
          <w:rFonts w:ascii="Arial" w:hAnsi="Arial" w:cs="Arial"/>
          <w:sz w:val="24"/>
          <w:szCs w:val="24"/>
        </w:rPr>
      </w:pPr>
      <w:r>
        <w:rPr>
          <w:rFonts w:ascii="Arial" w:hAnsi="Arial" w:cs="Arial"/>
          <w:sz w:val="24"/>
          <w:szCs w:val="24"/>
        </w:rPr>
        <w:t>En tal orden</w:t>
      </w:r>
      <w:r w:rsidRPr="00A208E3">
        <w:rPr>
          <w:rFonts w:ascii="Arial" w:hAnsi="Arial" w:cs="Arial"/>
          <w:sz w:val="24"/>
          <w:szCs w:val="24"/>
        </w:rPr>
        <w:t>, de la valoración conjunta de lo manifestado en el escrito de queja</w:t>
      </w:r>
      <w:r w:rsidR="000775D8">
        <w:rPr>
          <w:rFonts w:ascii="Arial" w:hAnsi="Arial" w:cs="Arial"/>
          <w:sz w:val="24"/>
          <w:szCs w:val="24"/>
        </w:rPr>
        <w:t xml:space="preserve"> y</w:t>
      </w:r>
      <w:r w:rsidRPr="00A208E3">
        <w:rPr>
          <w:rFonts w:ascii="Arial" w:hAnsi="Arial" w:cs="Arial"/>
          <w:sz w:val="24"/>
          <w:szCs w:val="24"/>
        </w:rPr>
        <w:t xml:space="preserve"> del </w:t>
      </w:r>
      <w:r w:rsidRPr="00D52795">
        <w:rPr>
          <w:rFonts w:ascii="Arial" w:hAnsi="Arial" w:cs="Arial"/>
          <w:sz w:val="24"/>
          <w:szCs w:val="24"/>
        </w:rPr>
        <w:t>resultado de la Oficialía Electoral</w:t>
      </w:r>
      <w:r w:rsidR="000775D8">
        <w:rPr>
          <w:rFonts w:ascii="Arial" w:hAnsi="Arial" w:cs="Arial"/>
          <w:sz w:val="24"/>
          <w:szCs w:val="24"/>
        </w:rPr>
        <w:t xml:space="preserve">, </w:t>
      </w:r>
      <w:r w:rsidRPr="00D52795">
        <w:rPr>
          <w:rFonts w:ascii="Arial" w:hAnsi="Arial" w:cs="Arial"/>
          <w:sz w:val="24"/>
          <w:szCs w:val="24"/>
        </w:rPr>
        <w:t>se acredita la existencia de la</w:t>
      </w:r>
      <w:r w:rsidR="000775D8">
        <w:rPr>
          <w:rFonts w:ascii="Arial" w:hAnsi="Arial" w:cs="Arial"/>
          <w:sz w:val="24"/>
          <w:szCs w:val="24"/>
        </w:rPr>
        <w:t>s</w:t>
      </w:r>
      <w:r w:rsidRPr="00D52795">
        <w:rPr>
          <w:rFonts w:ascii="Arial" w:hAnsi="Arial" w:cs="Arial"/>
          <w:sz w:val="24"/>
          <w:szCs w:val="24"/>
        </w:rPr>
        <w:t xml:space="preserve"> publicaci</w:t>
      </w:r>
      <w:r w:rsidR="000775D8">
        <w:rPr>
          <w:rFonts w:ascii="Arial" w:hAnsi="Arial" w:cs="Arial"/>
          <w:sz w:val="24"/>
          <w:szCs w:val="24"/>
        </w:rPr>
        <w:t xml:space="preserve">ones </w:t>
      </w:r>
      <w:r w:rsidRPr="00D52795">
        <w:rPr>
          <w:rFonts w:ascii="Arial" w:hAnsi="Arial" w:cs="Arial"/>
          <w:sz w:val="24"/>
          <w:szCs w:val="24"/>
        </w:rPr>
        <w:t>denunciada</w:t>
      </w:r>
      <w:r w:rsidR="000775D8">
        <w:rPr>
          <w:rFonts w:ascii="Arial" w:hAnsi="Arial" w:cs="Arial"/>
          <w:sz w:val="24"/>
          <w:szCs w:val="24"/>
        </w:rPr>
        <w:t>s</w:t>
      </w:r>
      <w:r w:rsidRPr="00D52795">
        <w:rPr>
          <w:rFonts w:ascii="Arial" w:hAnsi="Arial" w:cs="Arial"/>
          <w:sz w:val="24"/>
          <w:szCs w:val="24"/>
        </w:rPr>
        <w:t>,</w:t>
      </w:r>
      <w:r w:rsidR="009F3C90">
        <w:rPr>
          <w:rFonts w:ascii="Arial" w:hAnsi="Arial" w:cs="Arial"/>
          <w:sz w:val="24"/>
          <w:szCs w:val="24"/>
        </w:rPr>
        <w:t xml:space="preserve"> </w:t>
      </w:r>
      <w:r w:rsidRPr="00D52795">
        <w:rPr>
          <w:rFonts w:ascii="Arial" w:hAnsi="Arial" w:cs="Arial"/>
          <w:sz w:val="24"/>
          <w:szCs w:val="24"/>
        </w:rPr>
        <w:t>su contenido y difusión</w:t>
      </w:r>
      <w:r w:rsidR="009F3C90">
        <w:rPr>
          <w:rFonts w:ascii="Arial" w:hAnsi="Arial" w:cs="Arial"/>
          <w:sz w:val="24"/>
          <w:szCs w:val="24"/>
        </w:rPr>
        <w:t xml:space="preserve">; aspectos </w:t>
      </w:r>
      <w:r w:rsidR="005F3B0E" w:rsidRPr="00D52795">
        <w:rPr>
          <w:rFonts w:ascii="Arial" w:hAnsi="Arial" w:cs="Arial"/>
          <w:sz w:val="24"/>
          <w:szCs w:val="24"/>
        </w:rPr>
        <w:t>que será</w:t>
      </w:r>
      <w:r w:rsidR="009F3C90">
        <w:rPr>
          <w:rFonts w:ascii="Arial" w:hAnsi="Arial" w:cs="Arial"/>
          <w:sz w:val="24"/>
          <w:szCs w:val="24"/>
        </w:rPr>
        <w:t>n</w:t>
      </w:r>
      <w:r w:rsidR="005F3B0E" w:rsidRPr="00D52795">
        <w:rPr>
          <w:rFonts w:ascii="Arial" w:hAnsi="Arial" w:cs="Arial"/>
          <w:sz w:val="24"/>
          <w:szCs w:val="24"/>
        </w:rPr>
        <w:t xml:space="preserve"> analizado</w:t>
      </w:r>
      <w:r w:rsidR="009F3C90">
        <w:rPr>
          <w:rFonts w:ascii="Arial" w:hAnsi="Arial" w:cs="Arial"/>
          <w:sz w:val="24"/>
          <w:szCs w:val="24"/>
        </w:rPr>
        <w:t>s</w:t>
      </w:r>
      <w:r w:rsidR="005F3B0E" w:rsidRPr="00D52795">
        <w:rPr>
          <w:rFonts w:ascii="Arial" w:hAnsi="Arial" w:cs="Arial"/>
          <w:sz w:val="24"/>
          <w:szCs w:val="24"/>
        </w:rPr>
        <w:t xml:space="preserve"> en el fondo de la presente resolución.</w:t>
      </w:r>
    </w:p>
    <w:p w:rsidR="00454A7E" w:rsidRDefault="00454A7E" w:rsidP="00E55E9C">
      <w:pPr>
        <w:spacing w:after="0" w:line="360" w:lineRule="auto"/>
        <w:jc w:val="both"/>
        <w:rPr>
          <w:rFonts w:ascii="Arial" w:hAnsi="Arial" w:cs="Arial"/>
          <w:b/>
          <w:sz w:val="24"/>
          <w:szCs w:val="24"/>
        </w:rPr>
      </w:pPr>
    </w:p>
    <w:p w:rsidR="00E55E9C" w:rsidRDefault="005F3B0E" w:rsidP="00E55E9C">
      <w:pPr>
        <w:spacing w:after="0" w:line="360" w:lineRule="auto"/>
        <w:jc w:val="both"/>
        <w:rPr>
          <w:rFonts w:ascii="Arial" w:hAnsi="Arial" w:cs="Arial"/>
          <w:sz w:val="24"/>
          <w:szCs w:val="24"/>
        </w:rPr>
      </w:pPr>
      <w:r>
        <w:rPr>
          <w:rFonts w:ascii="Arial" w:hAnsi="Arial" w:cs="Arial"/>
          <w:b/>
          <w:sz w:val="24"/>
          <w:szCs w:val="24"/>
        </w:rPr>
        <w:t xml:space="preserve">10. </w:t>
      </w:r>
      <w:r w:rsidR="003D6E0E">
        <w:rPr>
          <w:rFonts w:ascii="Arial" w:hAnsi="Arial" w:cs="Arial"/>
          <w:b/>
          <w:sz w:val="24"/>
          <w:szCs w:val="24"/>
        </w:rPr>
        <w:t>ESTUDIO DE FONDO.</w:t>
      </w:r>
    </w:p>
    <w:p w:rsidR="00E55E9C" w:rsidRDefault="00E55E9C" w:rsidP="00E55E9C">
      <w:pPr>
        <w:spacing w:after="0" w:line="360" w:lineRule="auto"/>
        <w:jc w:val="both"/>
        <w:rPr>
          <w:rFonts w:ascii="Arial" w:hAnsi="Arial" w:cs="Arial"/>
          <w:sz w:val="24"/>
          <w:szCs w:val="24"/>
        </w:rPr>
      </w:pPr>
    </w:p>
    <w:p w:rsidR="00E55E9C" w:rsidRDefault="005E493C" w:rsidP="00E55E9C">
      <w:pPr>
        <w:spacing w:after="0" w:line="360" w:lineRule="auto"/>
        <w:jc w:val="both"/>
        <w:rPr>
          <w:rFonts w:ascii="Arial" w:hAnsi="Arial" w:cs="Arial"/>
          <w:sz w:val="24"/>
          <w:szCs w:val="24"/>
        </w:rPr>
      </w:pPr>
      <w:r>
        <w:rPr>
          <w:rFonts w:ascii="Arial" w:hAnsi="Arial" w:cs="Arial"/>
          <w:sz w:val="24"/>
          <w:szCs w:val="24"/>
        </w:rPr>
        <w:t>El</w:t>
      </w:r>
      <w:r w:rsidR="003D6E0E">
        <w:rPr>
          <w:rFonts w:ascii="Arial" w:hAnsi="Arial" w:cs="Arial"/>
          <w:sz w:val="24"/>
          <w:szCs w:val="24"/>
        </w:rPr>
        <w:t xml:space="preserve"> representante del PAN,</w:t>
      </w:r>
      <w:r w:rsidR="003D6E0E" w:rsidRPr="005F0A03">
        <w:rPr>
          <w:rFonts w:ascii="Arial" w:hAnsi="Arial" w:cs="Arial"/>
          <w:i/>
          <w:iCs/>
          <w:sz w:val="24"/>
          <w:szCs w:val="24"/>
        </w:rPr>
        <w:t> </w:t>
      </w:r>
      <w:r w:rsidR="003D6E0E" w:rsidRPr="005F0A03">
        <w:rPr>
          <w:rFonts w:ascii="Arial" w:hAnsi="Arial" w:cs="Arial"/>
          <w:sz w:val="24"/>
          <w:szCs w:val="24"/>
        </w:rPr>
        <w:t xml:space="preserve">aduce que </w:t>
      </w:r>
      <w:r w:rsidR="003D6E0E">
        <w:rPr>
          <w:rFonts w:ascii="Arial" w:hAnsi="Arial" w:cs="Arial"/>
          <w:sz w:val="24"/>
          <w:szCs w:val="24"/>
        </w:rPr>
        <w:t xml:space="preserve">se pone en riesgo la equidad en la contienda, en virtud del </w:t>
      </w:r>
      <w:r w:rsidR="00B85C7B">
        <w:rPr>
          <w:rFonts w:ascii="Arial" w:hAnsi="Arial" w:cs="Arial"/>
          <w:sz w:val="24"/>
          <w:szCs w:val="24"/>
        </w:rPr>
        <w:t>contenido de</w:t>
      </w:r>
      <w:r w:rsidR="000775D8">
        <w:rPr>
          <w:rFonts w:ascii="Arial" w:hAnsi="Arial" w:cs="Arial"/>
          <w:sz w:val="24"/>
          <w:szCs w:val="24"/>
        </w:rPr>
        <w:t xml:space="preserve"> </w:t>
      </w:r>
      <w:r w:rsidR="00B85C7B">
        <w:rPr>
          <w:rFonts w:ascii="Arial" w:hAnsi="Arial" w:cs="Arial"/>
          <w:sz w:val="24"/>
          <w:szCs w:val="24"/>
        </w:rPr>
        <w:t>l</w:t>
      </w:r>
      <w:r w:rsidR="000775D8">
        <w:rPr>
          <w:rFonts w:ascii="Arial" w:hAnsi="Arial" w:cs="Arial"/>
          <w:sz w:val="24"/>
          <w:szCs w:val="24"/>
        </w:rPr>
        <w:t>as</w:t>
      </w:r>
      <w:r w:rsidR="00B85C7B">
        <w:rPr>
          <w:rFonts w:ascii="Arial" w:hAnsi="Arial" w:cs="Arial"/>
          <w:sz w:val="24"/>
          <w:szCs w:val="24"/>
        </w:rPr>
        <w:t xml:space="preserve"> </w:t>
      </w:r>
      <w:r w:rsidR="000775D8">
        <w:rPr>
          <w:rFonts w:ascii="Arial" w:hAnsi="Arial" w:cs="Arial"/>
          <w:sz w:val="24"/>
          <w:szCs w:val="24"/>
        </w:rPr>
        <w:t xml:space="preserve">publicaciones </w:t>
      </w:r>
      <w:r w:rsidR="003D6E0E">
        <w:rPr>
          <w:rFonts w:ascii="Arial" w:hAnsi="Arial" w:cs="Arial"/>
          <w:sz w:val="24"/>
          <w:szCs w:val="24"/>
        </w:rPr>
        <w:t xml:space="preserve">que se encuentra en la </w:t>
      </w:r>
      <w:r w:rsidR="003D6E0E" w:rsidRPr="005F0A03">
        <w:rPr>
          <w:rFonts w:ascii="Arial" w:hAnsi="Arial" w:cs="Arial"/>
          <w:sz w:val="24"/>
          <w:szCs w:val="24"/>
        </w:rPr>
        <w:t>cuenta de la red social </w:t>
      </w:r>
      <w:r w:rsidR="003D6E0E" w:rsidRPr="00D52795">
        <w:rPr>
          <w:rFonts w:ascii="Arial" w:hAnsi="Arial" w:cs="Arial"/>
          <w:iCs/>
          <w:sz w:val="24"/>
          <w:szCs w:val="24"/>
        </w:rPr>
        <w:t>Facebook</w:t>
      </w:r>
      <w:r w:rsidR="003D6E0E" w:rsidRPr="005F0A03">
        <w:rPr>
          <w:rFonts w:ascii="Arial" w:hAnsi="Arial" w:cs="Arial"/>
          <w:sz w:val="24"/>
          <w:szCs w:val="24"/>
        </w:rPr>
        <w:t> </w:t>
      </w:r>
      <w:r w:rsidRPr="005E493C">
        <w:rPr>
          <w:rFonts w:ascii="Arial" w:hAnsi="Arial" w:cs="Arial"/>
          <w:sz w:val="24"/>
          <w:szCs w:val="24"/>
        </w:rPr>
        <w:t>a nombre</w:t>
      </w:r>
      <w:r>
        <w:rPr>
          <w:rFonts w:ascii="Arial" w:hAnsi="Arial" w:cs="Arial"/>
          <w:sz w:val="24"/>
          <w:szCs w:val="24"/>
        </w:rPr>
        <w:t xml:space="preserve"> de Daniel López Ponce.</w:t>
      </w:r>
    </w:p>
    <w:p w:rsidR="00E55E9C" w:rsidRDefault="00E55E9C" w:rsidP="00E55E9C">
      <w:pPr>
        <w:spacing w:after="0" w:line="360" w:lineRule="auto"/>
        <w:jc w:val="both"/>
        <w:rPr>
          <w:rFonts w:ascii="Arial" w:hAnsi="Arial" w:cs="Arial"/>
          <w:sz w:val="24"/>
          <w:szCs w:val="24"/>
        </w:rPr>
      </w:pPr>
    </w:p>
    <w:p w:rsidR="00E55E9C" w:rsidRDefault="003D6E0E" w:rsidP="00E55E9C">
      <w:pPr>
        <w:spacing w:after="0" w:line="360" w:lineRule="auto"/>
        <w:jc w:val="both"/>
        <w:rPr>
          <w:rFonts w:ascii="Arial" w:hAnsi="Arial" w:cs="Arial"/>
          <w:sz w:val="24"/>
          <w:szCs w:val="24"/>
        </w:rPr>
      </w:pPr>
      <w:r>
        <w:rPr>
          <w:rFonts w:ascii="Arial" w:hAnsi="Arial" w:cs="Arial"/>
          <w:sz w:val="24"/>
          <w:szCs w:val="24"/>
        </w:rPr>
        <w:t xml:space="preserve">Por lo anterior, el objeto de la denuncia es </w:t>
      </w:r>
      <w:r w:rsidR="00D52795">
        <w:rPr>
          <w:rFonts w:ascii="Arial" w:hAnsi="Arial" w:cs="Arial"/>
          <w:sz w:val="24"/>
          <w:szCs w:val="24"/>
        </w:rPr>
        <w:t>la publicación d</w:t>
      </w:r>
      <w:r>
        <w:rPr>
          <w:rFonts w:ascii="Arial" w:hAnsi="Arial" w:cs="Arial"/>
          <w:sz w:val="24"/>
          <w:szCs w:val="24"/>
        </w:rPr>
        <w:t>e</w:t>
      </w:r>
      <w:r w:rsidR="000775D8">
        <w:rPr>
          <w:rFonts w:ascii="Arial" w:hAnsi="Arial" w:cs="Arial"/>
          <w:sz w:val="24"/>
          <w:szCs w:val="24"/>
        </w:rPr>
        <w:t xml:space="preserve"> la canción, la fotografía y la nota descritos en párrafos precedentes</w:t>
      </w:r>
      <w:r>
        <w:rPr>
          <w:rFonts w:ascii="Arial" w:hAnsi="Arial" w:cs="Arial"/>
          <w:sz w:val="24"/>
          <w:szCs w:val="24"/>
        </w:rPr>
        <w:t xml:space="preserve"> y su contenido, </w:t>
      </w:r>
      <w:r w:rsidR="005E493C">
        <w:rPr>
          <w:rFonts w:ascii="Arial" w:hAnsi="Arial" w:cs="Arial"/>
          <w:sz w:val="24"/>
          <w:szCs w:val="24"/>
        </w:rPr>
        <w:t xml:space="preserve">por lo que </w:t>
      </w:r>
      <w:r>
        <w:rPr>
          <w:rFonts w:ascii="Arial" w:hAnsi="Arial" w:cs="Arial"/>
          <w:sz w:val="24"/>
          <w:szCs w:val="24"/>
        </w:rPr>
        <w:t>este Tribunal analiza</w:t>
      </w:r>
      <w:r w:rsidR="005E493C">
        <w:rPr>
          <w:rFonts w:ascii="Arial" w:hAnsi="Arial" w:cs="Arial"/>
          <w:sz w:val="24"/>
          <w:szCs w:val="24"/>
        </w:rPr>
        <w:t xml:space="preserve">rá </w:t>
      </w:r>
      <w:r>
        <w:rPr>
          <w:rFonts w:ascii="Arial" w:hAnsi="Arial" w:cs="Arial"/>
          <w:sz w:val="24"/>
          <w:szCs w:val="24"/>
        </w:rPr>
        <w:t xml:space="preserve">si de </w:t>
      </w:r>
      <w:r w:rsidR="000775D8">
        <w:rPr>
          <w:rFonts w:ascii="Arial" w:hAnsi="Arial" w:cs="Arial"/>
          <w:sz w:val="24"/>
          <w:szCs w:val="24"/>
        </w:rPr>
        <w:t>ellos</w:t>
      </w:r>
      <w:r>
        <w:rPr>
          <w:rFonts w:ascii="Arial" w:hAnsi="Arial" w:cs="Arial"/>
          <w:sz w:val="24"/>
          <w:szCs w:val="24"/>
        </w:rPr>
        <w:t xml:space="preserve">, se desprenden los elementos necesarios para constituir actos anticipados de </w:t>
      </w:r>
      <w:r w:rsidR="000775D8">
        <w:rPr>
          <w:rFonts w:ascii="Arial" w:hAnsi="Arial" w:cs="Arial"/>
          <w:sz w:val="24"/>
          <w:szCs w:val="24"/>
        </w:rPr>
        <w:t xml:space="preserve">precampaña y </w:t>
      </w:r>
      <w:r>
        <w:rPr>
          <w:rFonts w:ascii="Arial" w:hAnsi="Arial" w:cs="Arial"/>
          <w:sz w:val="24"/>
          <w:szCs w:val="24"/>
        </w:rPr>
        <w:t>campaña.</w:t>
      </w:r>
    </w:p>
    <w:p w:rsidR="00E55E9C" w:rsidRDefault="00E55E9C" w:rsidP="00E55E9C">
      <w:pPr>
        <w:spacing w:after="0" w:line="360" w:lineRule="auto"/>
        <w:jc w:val="both"/>
        <w:rPr>
          <w:rFonts w:ascii="Arial" w:hAnsi="Arial" w:cs="Arial"/>
          <w:sz w:val="24"/>
          <w:szCs w:val="24"/>
        </w:rPr>
      </w:pPr>
    </w:p>
    <w:p w:rsidR="00E55E9C" w:rsidRDefault="00E55E9C" w:rsidP="00E55E9C">
      <w:pPr>
        <w:spacing w:after="0" w:line="360" w:lineRule="auto"/>
        <w:jc w:val="both"/>
        <w:rPr>
          <w:rFonts w:ascii="Arial" w:hAnsi="Arial" w:cs="Arial"/>
          <w:b/>
          <w:sz w:val="24"/>
          <w:szCs w:val="24"/>
        </w:rPr>
      </w:pPr>
      <w:r>
        <w:rPr>
          <w:rFonts w:ascii="Arial" w:hAnsi="Arial" w:cs="Arial"/>
          <w:b/>
          <w:sz w:val="24"/>
          <w:szCs w:val="24"/>
        </w:rPr>
        <w:t>METODOLOGÍA DE ESTUDIO.</w:t>
      </w:r>
    </w:p>
    <w:p w:rsidR="00E55E9C" w:rsidRDefault="00E55E9C" w:rsidP="00E55E9C">
      <w:pPr>
        <w:spacing w:after="0" w:line="360" w:lineRule="auto"/>
        <w:jc w:val="both"/>
        <w:rPr>
          <w:rFonts w:ascii="Arial" w:hAnsi="Arial" w:cs="Arial"/>
          <w:b/>
          <w:sz w:val="24"/>
          <w:szCs w:val="24"/>
        </w:rPr>
      </w:pPr>
    </w:p>
    <w:p w:rsidR="00E55E9C" w:rsidRPr="00E55E9C" w:rsidRDefault="00E55E9C" w:rsidP="00E55E9C">
      <w:pPr>
        <w:spacing w:after="0" w:line="360" w:lineRule="auto"/>
        <w:jc w:val="both"/>
        <w:rPr>
          <w:rFonts w:ascii="Arial" w:hAnsi="Arial" w:cs="Arial"/>
          <w:sz w:val="24"/>
          <w:szCs w:val="24"/>
        </w:rPr>
      </w:pPr>
      <w:r>
        <w:rPr>
          <w:rFonts w:ascii="Arial" w:hAnsi="Arial" w:cs="Arial"/>
          <w:sz w:val="24"/>
          <w:szCs w:val="24"/>
        </w:rPr>
        <w:t xml:space="preserve">En un primer momento, se establecerá el marco legal que rige los actos anticipados de </w:t>
      </w:r>
      <w:r w:rsidR="000775D8">
        <w:rPr>
          <w:rFonts w:ascii="Arial" w:hAnsi="Arial" w:cs="Arial"/>
          <w:sz w:val="24"/>
          <w:szCs w:val="24"/>
        </w:rPr>
        <w:t xml:space="preserve">precampaña y </w:t>
      </w:r>
      <w:r>
        <w:rPr>
          <w:rFonts w:ascii="Arial" w:hAnsi="Arial" w:cs="Arial"/>
          <w:sz w:val="24"/>
          <w:szCs w:val="24"/>
        </w:rPr>
        <w:t xml:space="preserve">campaña; luego, se precisarán los criterios que ha establecido la Sala Superior y las Salas Regionales del Tribunal Electoral del Poder Judicial de la Federación en relación al tema, para finalmente analizar el caso concreto a la luz de la ley y los criterios </w:t>
      </w:r>
      <w:r w:rsidR="00C1602B">
        <w:rPr>
          <w:rFonts w:ascii="Arial" w:hAnsi="Arial" w:cs="Arial"/>
          <w:sz w:val="24"/>
          <w:szCs w:val="24"/>
        </w:rPr>
        <w:t>relativos</w:t>
      </w:r>
      <w:r>
        <w:rPr>
          <w:rFonts w:ascii="Arial" w:hAnsi="Arial" w:cs="Arial"/>
          <w:sz w:val="24"/>
          <w:szCs w:val="24"/>
        </w:rPr>
        <w:t xml:space="preserve"> </w:t>
      </w:r>
      <w:r w:rsidR="00C1602B">
        <w:rPr>
          <w:rFonts w:ascii="Arial" w:hAnsi="Arial" w:cs="Arial"/>
          <w:sz w:val="24"/>
          <w:szCs w:val="24"/>
        </w:rPr>
        <w:t>a</w:t>
      </w:r>
      <w:r>
        <w:rPr>
          <w:rFonts w:ascii="Arial" w:hAnsi="Arial" w:cs="Arial"/>
          <w:sz w:val="24"/>
          <w:szCs w:val="24"/>
        </w:rPr>
        <w:t>l tema.</w:t>
      </w:r>
    </w:p>
    <w:p w:rsidR="00F00412" w:rsidRDefault="00F00412" w:rsidP="00E55E9C">
      <w:pPr>
        <w:spacing w:after="0" w:line="360" w:lineRule="auto"/>
        <w:jc w:val="both"/>
        <w:rPr>
          <w:rFonts w:ascii="Arial" w:hAnsi="Arial" w:cs="Arial"/>
          <w:sz w:val="24"/>
          <w:szCs w:val="24"/>
        </w:rPr>
      </w:pPr>
    </w:p>
    <w:p w:rsidR="00E55E9C" w:rsidRDefault="00E55E9C" w:rsidP="00E55E9C">
      <w:pPr>
        <w:spacing w:after="0" w:line="360" w:lineRule="auto"/>
        <w:jc w:val="both"/>
        <w:rPr>
          <w:rFonts w:ascii="Arial" w:hAnsi="Arial" w:cs="Arial"/>
          <w:b/>
          <w:sz w:val="24"/>
          <w:szCs w:val="24"/>
        </w:rPr>
      </w:pPr>
      <w:r>
        <w:rPr>
          <w:rFonts w:ascii="Arial" w:hAnsi="Arial" w:cs="Arial"/>
          <w:b/>
          <w:sz w:val="24"/>
          <w:szCs w:val="24"/>
        </w:rPr>
        <w:t>Marco normativo.</w:t>
      </w:r>
    </w:p>
    <w:p w:rsidR="00E55E9C" w:rsidRPr="00E55E9C" w:rsidRDefault="00E55E9C" w:rsidP="00E55E9C">
      <w:pPr>
        <w:spacing w:after="0" w:line="360" w:lineRule="auto"/>
        <w:jc w:val="both"/>
        <w:rPr>
          <w:rFonts w:ascii="Arial" w:hAnsi="Arial" w:cs="Arial"/>
          <w:b/>
          <w:sz w:val="24"/>
          <w:szCs w:val="24"/>
        </w:rPr>
      </w:pPr>
    </w:p>
    <w:p w:rsidR="00E55E9C" w:rsidRDefault="00E55E9C" w:rsidP="00E55E9C">
      <w:pPr>
        <w:spacing w:after="0" w:line="360" w:lineRule="auto"/>
        <w:jc w:val="both"/>
        <w:rPr>
          <w:rFonts w:ascii="Arial" w:hAnsi="Arial" w:cs="Arial"/>
          <w:sz w:val="24"/>
          <w:szCs w:val="24"/>
        </w:rPr>
      </w:pPr>
      <w:r>
        <w:rPr>
          <w:rFonts w:ascii="Arial" w:hAnsi="Arial" w:cs="Arial"/>
          <w:sz w:val="24"/>
          <w:szCs w:val="24"/>
        </w:rPr>
        <w:t xml:space="preserve">La definición, </w:t>
      </w:r>
      <w:r w:rsidR="003D6E0E" w:rsidRPr="00B84B42">
        <w:rPr>
          <w:rFonts w:ascii="Arial" w:hAnsi="Arial" w:cs="Arial"/>
          <w:sz w:val="24"/>
          <w:szCs w:val="24"/>
        </w:rPr>
        <w:t xml:space="preserve">contenido y alcance de </w:t>
      </w:r>
      <w:r>
        <w:rPr>
          <w:rFonts w:ascii="Arial" w:hAnsi="Arial" w:cs="Arial"/>
          <w:sz w:val="24"/>
          <w:szCs w:val="24"/>
        </w:rPr>
        <w:t xml:space="preserve">los actos anticipados de </w:t>
      </w:r>
      <w:r w:rsidR="003212C8">
        <w:rPr>
          <w:rFonts w:ascii="Arial" w:hAnsi="Arial" w:cs="Arial"/>
          <w:sz w:val="24"/>
          <w:szCs w:val="24"/>
        </w:rPr>
        <w:t xml:space="preserve">precampaña y </w:t>
      </w:r>
      <w:r>
        <w:rPr>
          <w:rFonts w:ascii="Arial" w:hAnsi="Arial" w:cs="Arial"/>
          <w:sz w:val="24"/>
          <w:szCs w:val="24"/>
        </w:rPr>
        <w:t xml:space="preserve">campaña están precisados en el </w:t>
      </w:r>
      <w:r w:rsidR="003D6E0E" w:rsidRPr="00B84B42">
        <w:rPr>
          <w:rFonts w:ascii="Arial" w:hAnsi="Arial" w:cs="Arial"/>
          <w:sz w:val="24"/>
          <w:szCs w:val="24"/>
        </w:rPr>
        <w:t>artículo 3, n</w:t>
      </w:r>
      <w:r>
        <w:rPr>
          <w:rFonts w:ascii="Arial" w:hAnsi="Arial" w:cs="Arial"/>
          <w:sz w:val="24"/>
          <w:szCs w:val="24"/>
        </w:rPr>
        <w:t>u</w:t>
      </w:r>
      <w:r w:rsidR="003D6E0E" w:rsidRPr="00B84B42">
        <w:rPr>
          <w:rFonts w:ascii="Arial" w:hAnsi="Arial" w:cs="Arial"/>
          <w:sz w:val="24"/>
          <w:szCs w:val="24"/>
        </w:rPr>
        <w:t>mer</w:t>
      </w:r>
      <w:r>
        <w:rPr>
          <w:rFonts w:ascii="Arial" w:hAnsi="Arial" w:cs="Arial"/>
          <w:sz w:val="24"/>
          <w:szCs w:val="24"/>
        </w:rPr>
        <w:t>al</w:t>
      </w:r>
      <w:r w:rsidR="003D6E0E" w:rsidRPr="00B84B42">
        <w:rPr>
          <w:rFonts w:ascii="Arial" w:hAnsi="Arial" w:cs="Arial"/>
          <w:sz w:val="24"/>
          <w:szCs w:val="24"/>
        </w:rPr>
        <w:t xml:space="preserve"> 1, inciso</w:t>
      </w:r>
      <w:r w:rsidR="006C51F9">
        <w:rPr>
          <w:rFonts w:ascii="Arial" w:hAnsi="Arial" w:cs="Arial"/>
          <w:sz w:val="24"/>
          <w:szCs w:val="24"/>
        </w:rPr>
        <w:t>s</w:t>
      </w:r>
      <w:r w:rsidR="003D6E0E" w:rsidRPr="00B84B42">
        <w:rPr>
          <w:rFonts w:ascii="Arial" w:hAnsi="Arial" w:cs="Arial"/>
          <w:sz w:val="24"/>
          <w:szCs w:val="24"/>
        </w:rPr>
        <w:t xml:space="preserve"> a)</w:t>
      </w:r>
      <w:r w:rsidR="006C51F9">
        <w:rPr>
          <w:rFonts w:ascii="Arial" w:hAnsi="Arial" w:cs="Arial"/>
          <w:sz w:val="24"/>
          <w:szCs w:val="24"/>
        </w:rPr>
        <w:t xml:space="preserve"> y b)</w:t>
      </w:r>
      <w:r w:rsidR="003D6E0E" w:rsidRPr="00B84B42">
        <w:rPr>
          <w:rFonts w:ascii="Arial" w:hAnsi="Arial" w:cs="Arial"/>
          <w:sz w:val="24"/>
          <w:szCs w:val="24"/>
        </w:rPr>
        <w:t xml:space="preserve"> de la LEGIPE</w:t>
      </w:r>
      <w:r>
        <w:rPr>
          <w:rFonts w:ascii="Arial" w:hAnsi="Arial" w:cs="Arial"/>
          <w:sz w:val="24"/>
          <w:szCs w:val="24"/>
        </w:rPr>
        <w:t xml:space="preserve">, ya que el Código Electoral no otorga una definición, por lo </w:t>
      </w:r>
      <w:proofErr w:type="gramStart"/>
      <w:r>
        <w:rPr>
          <w:rFonts w:ascii="Arial" w:hAnsi="Arial" w:cs="Arial"/>
          <w:sz w:val="24"/>
          <w:szCs w:val="24"/>
        </w:rPr>
        <w:t>que</w:t>
      </w:r>
      <w:proofErr w:type="gramEnd"/>
      <w:r>
        <w:rPr>
          <w:rFonts w:ascii="Arial" w:hAnsi="Arial" w:cs="Arial"/>
          <w:sz w:val="24"/>
          <w:szCs w:val="24"/>
        </w:rPr>
        <w:t xml:space="preserve"> de manera supletoria, aplica a la entidad.</w:t>
      </w:r>
    </w:p>
    <w:p w:rsidR="00E55E9C" w:rsidRDefault="00E55E9C" w:rsidP="00E55E9C">
      <w:pPr>
        <w:spacing w:after="0" w:line="360" w:lineRule="auto"/>
        <w:jc w:val="both"/>
        <w:rPr>
          <w:rFonts w:ascii="Arial" w:hAnsi="Arial" w:cs="Arial"/>
          <w:sz w:val="24"/>
          <w:szCs w:val="24"/>
        </w:rPr>
      </w:pPr>
    </w:p>
    <w:p w:rsidR="00E55E9C" w:rsidRPr="00FB08FF" w:rsidRDefault="00E55E9C" w:rsidP="00E55E9C">
      <w:pPr>
        <w:spacing w:after="0" w:line="360" w:lineRule="auto"/>
        <w:jc w:val="both"/>
        <w:rPr>
          <w:rFonts w:ascii="Arial" w:hAnsi="Arial" w:cs="Arial"/>
          <w:sz w:val="24"/>
          <w:szCs w:val="24"/>
        </w:rPr>
      </w:pPr>
      <w:r>
        <w:rPr>
          <w:rFonts w:ascii="Arial" w:hAnsi="Arial" w:cs="Arial"/>
          <w:sz w:val="24"/>
          <w:szCs w:val="24"/>
        </w:rPr>
        <w:t>Tal dispositivo, en la parte conducente, es del tenor siguiente:</w:t>
      </w:r>
    </w:p>
    <w:p w:rsidR="003D6E0E" w:rsidRPr="00B84B42" w:rsidRDefault="003D6E0E" w:rsidP="003D6E0E">
      <w:pPr>
        <w:spacing w:after="0" w:line="360" w:lineRule="auto"/>
        <w:ind w:left="-283" w:right="-283"/>
        <w:jc w:val="both"/>
        <w:rPr>
          <w:rFonts w:ascii="Arial" w:hAnsi="Arial" w:cs="Arial"/>
          <w:sz w:val="24"/>
          <w:szCs w:val="24"/>
        </w:rPr>
      </w:pPr>
    </w:p>
    <w:p w:rsidR="003D6E0E" w:rsidRPr="00633936" w:rsidRDefault="00633936" w:rsidP="00633936">
      <w:pPr>
        <w:spacing w:after="0" w:line="360" w:lineRule="auto"/>
        <w:ind w:left="1416" w:right="191"/>
        <w:jc w:val="both"/>
        <w:rPr>
          <w:rFonts w:ascii="Arial" w:hAnsi="Arial" w:cs="Arial"/>
          <w:b/>
          <w:i/>
        </w:rPr>
      </w:pPr>
      <w:r>
        <w:rPr>
          <w:rFonts w:ascii="Arial" w:hAnsi="Arial" w:cs="Arial"/>
          <w:b/>
          <w:i/>
        </w:rPr>
        <w:t>“</w:t>
      </w:r>
      <w:r w:rsidR="003D6E0E" w:rsidRPr="00633936">
        <w:rPr>
          <w:rFonts w:ascii="Arial" w:hAnsi="Arial" w:cs="Arial"/>
          <w:b/>
          <w:i/>
        </w:rPr>
        <w:t>Artículo 3.</w:t>
      </w:r>
    </w:p>
    <w:p w:rsidR="003D6E0E" w:rsidRPr="00633936" w:rsidRDefault="003D6E0E" w:rsidP="00633936">
      <w:pPr>
        <w:pStyle w:val="Prrafodelista"/>
        <w:numPr>
          <w:ilvl w:val="0"/>
          <w:numId w:val="20"/>
        </w:numPr>
        <w:spacing w:after="0" w:line="360" w:lineRule="auto"/>
        <w:ind w:right="191"/>
        <w:jc w:val="both"/>
        <w:rPr>
          <w:rFonts w:ascii="Arial" w:hAnsi="Arial" w:cs="Arial"/>
          <w:i/>
        </w:rPr>
      </w:pPr>
      <w:r w:rsidRPr="00633936">
        <w:rPr>
          <w:rFonts w:ascii="Arial" w:hAnsi="Arial" w:cs="Arial"/>
          <w:i/>
        </w:rPr>
        <w:t>Para los efectos de esta Ley se entiende por:</w:t>
      </w:r>
    </w:p>
    <w:p w:rsidR="003D6E0E" w:rsidRPr="00633936" w:rsidRDefault="003D6E0E" w:rsidP="00633936">
      <w:pPr>
        <w:spacing w:after="0" w:line="240" w:lineRule="auto"/>
        <w:ind w:left="1416" w:right="191"/>
        <w:jc w:val="both"/>
        <w:rPr>
          <w:rFonts w:ascii="Arial" w:hAnsi="Arial" w:cs="Arial"/>
          <w:i/>
        </w:rPr>
      </w:pPr>
      <w:r w:rsidRPr="00633936">
        <w:rPr>
          <w:rFonts w:ascii="Arial" w:hAnsi="Arial" w:cs="Arial"/>
          <w:i/>
        </w:rPr>
        <w:t>…</w:t>
      </w:r>
    </w:p>
    <w:p w:rsidR="006C51F9" w:rsidRDefault="003D6E0E" w:rsidP="006C51F9">
      <w:pPr>
        <w:spacing w:after="0" w:line="240" w:lineRule="auto"/>
        <w:ind w:left="1416" w:right="191"/>
        <w:jc w:val="both"/>
        <w:rPr>
          <w:rFonts w:ascii="Arial" w:hAnsi="Arial" w:cs="Arial"/>
          <w:b/>
          <w:i/>
        </w:rPr>
      </w:pPr>
      <w:r w:rsidRPr="00633936">
        <w:rPr>
          <w:rFonts w:ascii="Arial" w:hAnsi="Arial" w:cs="Arial"/>
          <w:i/>
        </w:rPr>
        <w:t xml:space="preserve">a) </w:t>
      </w:r>
      <w:r w:rsidRPr="00633936">
        <w:rPr>
          <w:rFonts w:ascii="Arial" w:hAnsi="Arial" w:cs="Arial"/>
          <w:b/>
          <w:i/>
        </w:rPr>
        <w:t>Actos Anticipados de Campaña:</w:t>
      </w:r>
      <w:r w:rsidRPr="00633936">
        <w:rPr>
          <w:rFonts w:ascii="Arial" w:hAnsi="Arial" w:cs="Arial"/>
          <w:i/>
        </w:rPr>
        <w:t xml:space="preserve"> Los actos de expresión que se realicen bajo cualquier modalidad y en cualquier momento fuera de la etapa de campañas, que </w:t>
      </w:r>
      <w:r w:rsidRPr="00633936">
        <w:rPr>
          <w:rFonts w:ascii="Arial" w:hAnsi="Arial" w:cs="Arial"/>
          <w:b/>
          <w:i/>
        </w:rPr>
        <w:t>contengan llamados expresos al voto en contra o a favor de una candidatura o un partido, o expresiones solicitando cualquier tipo de apoyo para contender en el proceso electoral por alguna candidatura o para un partido;</w:t>
      </w:r>
    </w:p>
    <w:p w:rsidR="006C51F9" w:rsidRDefault="006C51F9" w:rsidP="006C51F9">
      <w:pPr>
        <w:spacing w:after="0" w:line="240" w:lineRule="auto"/>
        <w:ind w:left="1416" w:right="191"/>
        <w:jc w:val="both"/>
      </w:pPr>
    </w:p>
    <w:p w:rsidR="003D6E0E" w:rsidRPr="00633936" w:rsidRDefault="006C51F9" w:rsidP="00633936">
      <w:pPr>
        <w:spacing w:after="0" w:line="240" w:lineRule="auto"/>
        <w:ind w:left="1416" w:right="191"/>
        <w:jc w:val="both"/>
        <w:rPr>
          <w:rFonts w:ascii="Arial" w:hAnsi="Arial" w:cs="Arial"/>
          <w:b/>
          <w:i/>
        </w:rPr>
      </w:pPr>
      <w:r w:rsidRPr="006C51F9">
        <w:rPr>
          <w:rFonts w:ascii="Arial" w:hAnsi="Arial" w:cs="Arial"/>
          <w:b/>
          <w:i/>
        </w:rPr>
        <w:t xml:space="preserve">b) Actos Anticipados de Precampaña: </w:t>
      </w:r>
      <w:r w:rsidRPr="006C51F9">
        <w:rPr>
          <w:rFonts w:ascii="Arial" w:hAnsi="Arial" w:cs="Arial"/>
          <w:bCs/>
          <w:i/>
        </w:rPr>
        <w:t xml:space="preserve">Las expresiones que se realicen bajo cualquier modalidad y en cualquier momento </w:t>
      </w:r>
      <w:r w:rsidRPr="006C51F9">
        <w:rPr>
          <w:rFonts w:ascii="Arial" w:hAnsi="Arial" w:cs="Arial"/>
          <w:b/>
          <w:i/>
        </w:rPr>
        <w:t>durante el lapso que va desde el inicio del proceso electoral hasta antes del plazo legal para el inicio de las precampañas</w:t>
      </w:r>
      <w:r w:rsidRPr="006C51F9">
        <w:rPr>
          <w:rFonts w:ascii="Arial" w:hAnsi="Arial" w:cs="Arial"/>
          <w:bCs/>
          <w:i/>
        </w:rPr>
        <w:t xml:space="preserve">, </w:t>
      </w:r>
      <w:r w:rsidRPr="006C51F9">
        <w:rPr>
          <w:rFonts w:ascii="Arial" w:hAnsi="Arial" w:cs="Arial"/>
          <w:b/>
          <w:i/>
        </w:rPr>
        <w:t>que contengan llamados expresos al voto en contra o a favor de una precandidatura;</w:t>
      </w:r>
      <w:r w:rsidR="00633936">
        <w:rPr>
          <w:rFonts w:ascii="Arial" w:hAnsi="Arial" w:cs="Arial"/>
          <w:b/>
          <w:i/>
        </w:rPr>
        <w:t>”</w:t>
      </w:r>
    </w:p>
    <w:p w:rsidR="003D6E0E" w:rsidRDefault="003D6E0E" w:rsidP="003D6E0E">
      <w:pPr>
        <w:spacing w:after="0" w:line="360" w:lineRule="auto"/>
        <w:jc w:val="both"/>
        <w:rPr>
          <w:rFonts w:ascii="Arial" w:hAnsi="Arial" w:cs="Arial"/>
          <w:sz w:val="24"/>
          <w:szCs w:val="24"/>
        </w:rPr>
      </w:pPr>
    </w:p>
    <w:p w:rsidR="00633936" w:rsidRDefault="00633936" w:rsidP="003D6E0E">
      <w:pPr>
        <w:spacing w:after="0" w:line="360" w:lineRule="auto"/>
        <w:ind w:right="-283"/>
        <w:jc w:val="both"/>
        <w:rPr>
          <w:rFonts w:ascii="Arial" w:hAnsi="Arial" w:cs="Arial"/>
          <w:sz w:val="24"/>
          <w:szCs w:val="24"/>
        </w:rPr>
      </w:pPr>
    </w:p>
    <w:p w:rsidR="003D6E0E" w:rsidRDefault="00633936" w:rsidP="00C1602B">
      <w:pPr>
        <w:spacing w:after="0" w:line="360" w:lineRule="auto"/>
        <w:ind w:right="-234"/>
        <w:jc w:val="both"/>
        <w:rPr>
          <w:rFonts w:ascii="Arial" w:hAnsi="Arial" w:cs="Arial"/>
          <w:sz w:val="24"/>
          <w:szCs w:val="24"/>
        </w:rPr>
      </w:pPr>
      <w:r>
        <w:rPr>
          <w:rFonts w:ascii="Arial" w:hAnsi="Arial" w:cs="Arial"/>
          <w:sz w:val="24"/>
          <w:szCs w:val="24"/>
        </w:rPr>
        <w:t xml:space="preserve">Ahora bien, tanto la Sala Superior como las Salas Regionales del Tribunal Electoral del Poder Judicial de la Federación, en múltiples </w:t>
      </w:r>
      <w:r w:rsidRPr="00AD0009">
        <w:rPr>
          <w:rFonts w:ascii="Arial" w:hAnsi="Arial" w:cs="Arial"/>
          <w:sz w:val="24"/>
          <w:szCs w:val="24"/>
        </w:rPr>
        <w:t>precedentes</w:t>
      </w:r>
      <w:r>
        <w:rPr>
          <w:rStyle w:val="Refdenotaalpie"/>
          <w:rFonts w:ascii="Arial" w:hAnsi="Arial" w:cs="Arial"/>
          <w:sz w:val="24"/>
          <w:szCs w:val="24"/>
        </w:rPr>
        <w:footnoteReference w:id="8"/>
      </w:r>
      <w:r>
        <w:rPr>
          <w:rFonts w:ascii="Arial" w:hAnsi="Arial" w:cs="Arial"/>
          <w:sz w:val="24"/>
          <w:szCs w:val="24"/>
        </w:rPr>
        <w:t>, ha</w:t>
      </w:r>
      <w:r w:rsidR="00E55E9C">
        <w:rPr>
          <w:rFonts w:ascii="Arial" w:hAnsi="Arial" w:cs="Arial"/>
          <w:sz w:val="24"/>
          <w:szCs w:val="24"/>
        </w:rPr>
        <w:t>n</w:t>
      </w:r>
      <w:r>
        <w:rPr>
          <w:rFonts w:ascii="Arial" w:hAnsi="Arial" w:cs="Arial"/>
          <w:sz w:val="24"/>
          <w:szCs w:val="24"/>
        </w:rPr>
        <w:t xml:space="preserve"> determinado los </w:t>
      </w:r>
      <w:r w:rsidR="003D6E0E" w:rsidRPr="00D9508F">
        <w:rPr>
          <w:rFonts w:ascii="Arial" w:hAnsi="Arial" w:cs="Arial"/>
          <w:sz w:val="24"/>
          <w:szCs w:val="24"/>
        </w:rPr>
        <w:t xml:space="preserve">elementos </w:t>
      </w:r>
      <w:r w:rsidR="003D6E0E">
        <w:rPr>
          <w:rFonts w:ascii="Arial" w:hAnsi="Arial" w:cs="Arial"/>
          <w:sz w:val="24"/>
          <w:szCs w:val="24"/>
        </w:rPr>
        <w:t>necesarios para configurar</w:t>
      </w:r>
      <w:r w:rsidR="003D6E0E" w:rsidRPr="00D9508F">
        <w:rPr>
          <w:rFonts w:ascii="Arial" w:hAnsi="Arial" w:cs="Arial"/>
          <w:sz w:val="24"/>
          <w:szCs w:val="24"/>
        </w:rPr>
        <w:t xml:space="preserve"> los actos anticipados de </w:t>
      </w:r>
      <w:r w:rsidR="006C51F9">
        <w:rPr>
          <w:rFonts w:ascii="Arial" w:hAnsi="Arial" w:cs="Arial"/>
          <w:sz w:val="24"/>
          <w:szCs w:val="24"/>
        </w:rPr>
        <w:t xml:space="preserve">precampaña y </w:t>
      </w:r>
      <w:r w:rsidR="003D6E0E" w:rsidRPr="00D9508F">
        <w:rPr>
          <w:rFonts w:ascii="Arial" w:hAnsi="Arial" w:cs="Arial"/>
          <w:sz w:val="24"/>
          <w:szCs w:val="24"/>
        </w:rPr>
        <w:t xml:space="preserve">campaña, </w:t>
      </w:r>
      <w:r>
        <w:rPr>
          <w:rFonts w:ascii="Arial" w:hAnsi="Arial" w:cs="Arial"/>
          <w:sz w:val="24"/>
          <w:szCs w:val="24"/>
        </w:rPr>
        <w:t xml:space="preserve">que </w:t>
      </w:r>
      <w:r w:rsidR="003D6E0E" w:rsidRPr="00D9508F">
        <w:rPr>
          <w:rFonts w:ascii="Arial" w:hAnsi="Arial" w:cs="Arial"/>
          <w:sz w:val="24"/>
          <w:szCs w:val="24"/>
        </w:rPr>
        <w:t>son</w:t>
      </w:r>
      <w:r w:rsidR="003D6E0E">
        <w:rPr>
          <w:rFonts w:ascii="Arial" w:hAnsi="Arial" w:cs="Arial"/>
          <w:sz w:val="24"/>
          <w:szCs w:val="24"/>
        </w:rPr>
        <w:t xml:space="preserve">: </w:t>
      </w:r>
    </w:p>
    <w:p w:rsidR="003D6E0E" w:rsidRDefault="003D6E0E" w:rsidP="003D6E0E">
      <w:pPr>
        <w:spacing w:after="0" w:line="360" w:lineRule="auto"/>
        <w:ind w:left="-283" w:right="-283"/>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sidRPr="00835525">
        <w:rPr>
          <w:rFonts w:ascii="Arial" w:hAnsi="Arial" w:cs="Arial"/>
          <w:b/>
          <w:sz w:val="24"/>
          <w:szCs w:val="24"/>
        </w:rPr>
        <w:lastRenderedPageBreak/>
        <w:t>a) Personal.</w:t>
      </w:r>
      <w:r w:rsidRPr="00D9508F">
        <w:rPr>
          <w:rFonts w:ascii="Arial" w:hAnsi="Arial" w:cs="Arial"/>
          <w:sz w:val="24"/>
          <w:szCs w:val="24"/>
        </w:rPr>
        <w:t xml:space="preserve"> Se refiere a que la conducta </w:t>
      </w:r>
      <w:r>
        <w:rPr>
          <w:rFonts w:ascii="Arial" w:hAnsi="Arial" w:cs="Arial"/>
          <w:sz w:val="24"/>
          <w:szCs w:val="24"/>
        </w:rPr>
        <w:t>denunciada sea</w:t>
      </w:r>
      <w:r w:rsidRPr="00D9508F">
        <w:rPr>
          <w:rFonts w:ascii="Arial" w:hAnsi="Arial" w:cs="Arial"/>
          <w:sz w:val="24"/>
          <w:szCs w:val="24"/>
        </w:rPr>
        <w:t xml:space="preserve"> desplegada por un militante de un partido político, precandidatos</w:t>
      </w:r>
      <w:r>
        <w:rPr>
          <w:rFonts w:ascii="Arial" w:hAnsi="Arial" w:cs="Arial"/>
          <w:sz w:val="24"/>
          <w:szCs w:val="24"/>
        </w:rPr>
        <w:t xml:space="preserve"> o </w:t>
      </w:r>
      <w:r w:rsidRPr="004D1666">
        <w:rPr>
          <w:rFonts w:ascii="Arial" w:hAnsi="Arial" w:cs="Arial"/>
          <w:sz w:val="24"/>
          <w:szCs w:val="24"/>
        </w:rPr>
        <w:t>candidatos.</w:t>
      </w:r>
      <w:r w:rsidRPr="00D9508F">
        <w:rPr>
          <w:rFonts w:ascii="Arial" w:hAnsi="Arial" w:cs="Arial"/>
          <w:sz w:val="24"/>
          <w:szCs w:val="24"/>
        </w:rPr>
        <w:t xml:space="preserve"> </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sidRPr="00835525">
        <w:rPr>
          <w:rFonts w:ascii="Arial" w:hAnsi="Arial" w:cs="Arial"/>
          <w:b/>
          <w:sz w:val="24"/>
          <w:szCs w:val="24"/>
        </w:rPr>
        <w:t>b) Subjetivo.</w:t>
      </w:r>
      <w:r w:rsidRPr="00D9508F">
        <w:rPr>
          <w:rFonts w:ascii="Arial" w:hAnsi="Arial" w:cs="Arial"/>
          <w:sz w:val="24"/>
          <w:szCs w:val="24"/>
        </w:rPr>
        <w:t xml:space="preserve"> </w:t>
      </w:r>
      <w:r w:rsidRPr="0024303D">
        <w:rPr>
          <w:rFonts w:ascii="Arial" w:hAnsi="Arial" w:cs="Arial"/>
          <w:sz w:val="24"/>
          <w:szCs w:val="24"/>
        </w:rPr>
        <w:t xml:space="preserve">Se refiere a la finalidad de </w:t>
      </w:r>
      <w:r>
        <w:rPr>
          <w:rFonts w:ascii="Arial" w:hAnsi="Arial" w:cs="Arial"/>
          <w:sz w:val="24"/>
          <w:szCs w:val="24"/>
        </w:rPr>
        <w:t xml:space="preserve">los </w:t>
      </w:r>
      <w:r w:rsidRPr="0024303D">
        <w:rPr>
          <w:rFonts w:ascii="Arial" w:hAnsi="Arial" w:cs="Arial"/>
          <w:sz w:val="24"/>
          <w:szCs w:val="24"/>
        </w:rPr>
        <w:t xml:space="preserve">actos anticipados de precampaña o campaña, es decir, la materialización de este tipo de acciones </w:t>
      </w:r>
      <w:r>
        <w:rPr>
          <w:rFonts w:ascii="Arial" w:hAnsi="Arial" w:cs="Arial"/>
          <w:sz w:val="24"/>
          <w:szCs w:val="24"/>
        </w:rPr>
        <w:t>s</w:t>
      </w:r>
      <w:r w:rsidRPr="00D9508F">
        <w:rPr>
          <w:rFonts w:ascii="Arial" w:hAnsi="Arial" w:cs="Arial"/>
          <w:sz w:val="24"/>
          <w:szCs w:val="24"/>
        </w:rPr>
        <w:t>e actualiza, en principio, solo a partir de manifestaciones explícitas o inequívocas respecto a su finalidad electoral, esto es, que se llame a votar a favor o en contra de una candidatura o partido político, se publicite una plataforma electoral o se posicione a alguien con el fin de obtener una candidatura</w:t>
      </w:r>
      <w:r>
        <w:rPr>
          <w:rFonts w:ascii="Arial" w:hAnsi="Arial" w:cs="Arial"/>
          <w:sz w:val="24"/>
          <w:szCs w:val="24"/>
        </w:rPr>
        <w:t>.</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Pr>
          <w:rFonts w:ascii="Arial" w:hAnsi="Arial" w:cs="Arial"/>
          <w:sz w:val="24"/>
          <w:szCs w:val="24"/>
        </w:rPr>
        <w:t xml:space="preserve">Aunado a ello, las manifestaciones deben trascender al conocimiento de la ciudadanía, </w:t>
      </w:r>
      <w:r w:rsidRPr="00D9508F">
        <w:rPr>
          <w:rFonts w:ascii="Arial" w:hAnsi="Arial" w:cs="Arial"/>
          <w:sz w:val="24"/>
          <w:szCs w:val="24"/>
        </w:rPr>
        <w:t xml:space="preserve">y que, </w:t>
      </w:r>
      <w:r>
        <w:rPr>
          <w:rFonts w:ascii="Arial" w:hAnsi="Arial" w:cs="Arial"/>
          <w:sz w:val="24"/>
          <w:szCs w:val="24"/>
        </w:rPr>
        <w:t xml:space="preserve">valoradas en su </w:t>
      </w:r>
      <w:r w:rsidRPr="00D9508F">
        <w:rPr>
          <w:rFonts w:ascii="Arial" w:hAnsi="Arial" w:cs="Arial"/>
          <w:sz w:val="24"/>
          <w:szCs w:val="24"/>
        </w:rPr>
        <w:t xml:space="preserve">contexto puedan afectar la equidad en la contienda electoral, de conformidad con la jurisprudencia de rubro </w:t>
      </w:r>
      <w:r w:rsidRPr="00AD0009">
        <w:rPr>
          <w:rFonts w:ascii="Arial" w:hAnsi="Arial" w:cs="Arial"/>
          <w:b/>
          <w:i/>
          <w:sz w:val="24"/>
          <w:szCs w:val="24"/>
        </w:rPr>
        <w:t>“ACTOS ANTICIPADOS DE PRECAMPAÑA O CAMPAÑA. PARA ACREDITAR EL ELEMENTO SUBJETIVO SE REQUIERE QUE EL MENSAJE SEA EXPLÍCITO O INEQUÍVOCO RESPECTO A SU FINALIDAD ELECTORAL”</w:t>
      </w:r>
      <w:r w:rsidR="00633936">
        <w:rPr>
          <w:rStyle w:val="Refdenotaalpie"/>
          <w:rFonts w:ascii="Arial" w:hAnsi="Arial" w:cs="Arial"/>
          <w:sz w:val="24"/>
          <w:szCs w:val="24"/>
        </w:rPr>
        <w:footnoteReference w:id="9"/>
      </w:r>
      <w:r w:rsidRPr="00D9508F">
        <w:rPr>
          <w:rFonts w:ascii="Arial" w:hAnsi="Arial" w:cs="Arial"/>
          <w:sz w:val="24"/>
          <w:szCs w:val="24"/>
        </w:rPr>
        <w:t>.</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sidRPr="00835525">
        <w:rPr>
          <w:rFonts w:ascii="Arial" w:hAnsi="Arial" w:cs="Arial"/>
          <w:b/>
          <w:sz w:val="24"/>
          <w:szCs w:val="24"/>
        </w:rPr>
        <w:t>c)Temporal.</w:t>
      </w:r>
      <w:r w:rsidRPr="00D9508F">
        <w:rPr>
          <w:rFonts w:ascii="Arial" w:hAnsi="Arial" w:cs="Arial"/>
          <w:sz w:val="24"/>
          <w:szCs w:val="24"/>
        </w:rPr>
        <w:t xml:space="preserve"> </w:t>
      </w:r>
      <w:r>
        <w:rPr>
          <w:rFonts w:ascii="Arial" w:hAnsi="Arial" w:cs="Arial"/>
          <w:sz w:val="24"/>
          <w:szCs w:val="24"/>
        </w:rPr>
        <w:t>Referido</w:t>
      </w:r>
      <w:r w:rsidRPr="0024303D">
        <w:rPr>
          <w:rFonts w:ascii="Arial" w:hAnsi="Arial" w:cs="Arial"/>
          <w:sz w:val="24"/>
          <w:szCs w:val="24"/>
        </w:rPr>
        <w:t xml:space="preserve"> al </w:t>
      </w:r>
      <w:r>
        <w:rPr>
          <w:rFonts w:ascii="Arial" w:hAnsi="Arial" w:cs="Arial"/>
          <w:sz w:val="24"/>
          <w:szCs w:val="24"/>
        </w:rPr>
        <w:t>moment</w:t>
      </w:r>
      <w:r w:rsidRPr="0024303D">
        <w:rPr>
          <w:rFonts w:ascii="Arial" w:hAnsi="Arial" w:cs="Arial"/>
          <w:sz w:val="24"/>
          <w:szCs w:val="24"/>
        </w:rPr>
        <w:t>o en el cual ocurren los actos, la característica primordial para la configuración de una infracción como la que ahora nos ocupa</w:t>
      </w:r>
      <w:r w:rsidR="00AD0009">
        <w:rPr>
          <w:rFonts w:ascii="Arial" w:hAnsi="Arial" w:cs="Arial"/>
          <w:sz w:val="24"/>
          <w:szCs w:val="24"/>
        </w:rPr>
        <w:t>,</w:t>
      </w:r>
      <w:r w:rsidRPr="0024303D">
        <w:rPr>
          <w:rFonts w:ascii="Arial" w:hAnsi="Arial" w:cs="Arial"/>
          <w:sz w:val="24"/>
          <w:szCs w:val="24"/>
        </w:rPr>
        <w:t xml:space="preserve"> debe darse antes de</w:t>
      </w:r>
      <w:r>
        <w:rPr>
          <w:rFonts w:ascii="Arial" w:hAnsi="Arial" w:cs="Arial"/>
          <w:sz w:val="24"/>
          <w:szCs w:val="24"/>
        </w:rPr>
        <w:t>l inicio formal del periodo de</w:t>
      </w:r>
      <w:r w:rsidR="00AD0009">
        <w:rPr>
          <w:rFonts w:ascii="Arial" w:hAnsi="Arial" w:cs="Arial"/>
          <w:sz w:val="24"/>
          <w:szCs w:val="24"/>
        </w:rPr>
        <w:t xml:space="preserve"> pre</w:t>
      </w:r>
      <w:r>
        <w:rPr>
          <w:rFonts w:ascii="Arial" w:hAnsi="Arial" w:cs="Arial"/>
          <w:sz w:val="24"/>
          <w:szCs w:val="24"/>
        </w:rPr>
        <w:t>campaña</w:t>
      </w:r>
      <w:r w:rsidRPr="0024303D">
        <w:rPr>
          <w:rFonts w:ascii="Arial" w:hAnsi="Arial" w:cs="Arial"/>
          <w:sz w:val="24"/>
          <w:szCs w:val="24"/>
        </w:rPr>
        <w:t xml:space="preserve"> </w:t>
      </w:r>
      <w:r w:rsidR="00AD0009">
        <w:rPr>
          <w:rFonts w:ascii="Arial" w:hAnsi="Arial" w:cs="Arial"/>
          <w:sz w:val="24"/>
          <w:szCs w:val="24"/>
        </w:rPr>
        <w:t xml:space="preserve">y campaña, </w:t>
      </w:r>
      <w:proofErr w:type="gramStart"/>
      <w:r w:rsidR="00AD0009">
        <w:rPr>
          <w:rFonts w:ascii="Arial" w:hAnsi="Arial" w:cs="Arial"/>
          <w:sz w:val="24"/>
          <w:szCs w:val="24"/>
        </w:rPr>
        <w:t>que</w:t>
      </w:r>
      <w:proofErr w:type="gramEnd"/>
      <w:r w:rsidR="00AD0009">
        <w:rPr>
          <w:rFonts w:ascii="Arial" w:hAnsi="Arial" w:cs="Arial"/>
          <w:sz w:val="24"/>
          <w:szCs w:val="24"/>
        </w:rPr>
        <w:t xml:space="preserve"> en este caso, es antes del diez de febrero</w:t>
      </w:r>
      <w:r w:rsidR="006C51F9">
        <w:rPr>
          <w:rFonts w:ascii="Arial" w:hAnsi="Arial" w:cs="Arial"/>
          <w:sz w:val="24"/>
          <w:szCs w:val="24"/>
        </w:rPr>
        <w:t xml:space="preserve"> y del quince de abril</w:t>
      </w:r>
      <w:r>
        <w:rPr>
          <w:rFonts w:ascii="Arial" w:hAnsi="Arial" w:cs="Arial"/>
          <w:sz w:val="24"/>
          <w:szCs w:val="24"/>
        </w:rPr>
        <w:t>.</w:t>
      </w:r>
    </w:p>
    <w:p w:rsidR="003D6E0E" w:rsidRDefault="003D6E0E" w:rsidP="003D6E0E">
      <w:pPr>
        <w:spacing w:after="0" w:line="360" w:lineRule="auto"/>
        <w:ind w:right="-234"/>
        <w:jc w:val="both"/>
        <w:rPr>
          <w:rFonts w:ascii="Arial" w:hAnsi="Arial" w:cs="Arial"/>
          <w:sz w:val="24"/>
          <w:szCs w:val="24"/>
        </w:rPr>
      </w:pPr>
    </w:p>
    <w:p w:rsidR="00AD0009" w:rsidRDefault="00AD0009" w:rsidP="003D6E0E">
      <w:pPr>
        <w:spacing w:after="0" w:line="360" w:lineRule="auto"/>
        <w:ind w:right="-234"/>
        <w:jc w:val="both"/>
        <w:rPr>
          <w:rFonts w:ascii="Arial" w:hAnsi="Arial" w:cs="Arial"/>
          <w:b/>
          <w:sz w:val="24"/>
          <w:szCs w:val="24"/>
        </w:rPr>
      </w:pPr>
      <w:r w:rsidRPr="00AD0009">
        <w:rPr>
          <w:rFonts w:ascii="Arial" w:hAnsi="Arial" w:cs="Arial"/>
          <w:b/>
          <w:sz w:val="24"/>
          <w:szCs w:val="24"/>
        </w:rPr>
        <w:t xml:space="preserve">Criterios de Sala Superior y Salas Regionales. </w:t>
      </w:r>
    </w:p>
    <w:p w:rsidR="00AD0009" w:rsidRDefault="00AD0009" w:rsidP="003D6E0E">
      <w:pPr>
        <w:spacing w:after="0" w:line="360" w:lineRule="auto"/>
        <w:ind w:right="-234"/>
        <w:jc w:val="both"/>
        <w:rPr>
          <w:rFonts w:ascii="Arial" w:hAnsi="Arial" w:cs="Arial"/>
          <w:b/>
          <w:sz w:val="24"/>
          <w:szCs w:val="24"/>
        </w:rPr>
      </w:pPr>
    </w:p>
    <w:p w:rsidR="00E60F67" w:rsidRPr="00E60F67" w:rsidRDefault="009F3C90" w:rsidP="00E60F67">
      <w:pPr>
        <w:spacing w:after="0" w:line="360" w:lineRule="auto"/>
        <w:ind w:right="-234"/>
        <w:jc w:val="both"/>
        <w:rPr>
          <w:rFonts w:ascii="Arial" w:hAnsi="Arial" w:cs="Arial"/>
          <w:sz w:val="24"/>
          <w:szCs w:val="24"/>
        </w:rPr>
      </w:pPr>
      <w:r>
        <w:rPr>
          <w:rFonts w:ascii="Arial" w:hAnsi="Arial" w:cs="Arial"/>
          <w:sz w:val="24"/>
          <w:szCs w:val="24"/>
        </w:rPr>
        <w:t>En principio</w:t>
      </w:r>
      <w:r w:rsidR="00E60F67">
        <w:rPr>
          <w:rFonts w:ascii="Arial" w:hAnsi="Arial" w:cs="Arial"/>
          <w:sz w:val="24"/>
          <w:szCs w:val="24"/>
        </w:rPr>
        <w:t xml:space="preserve">, </w:t>
      </w:r>
      <w:r w:rsidR="00E60F67" w:rsidRPr="00E60F67">
        <w:rPr>
          <w:rFonts w:ascii="Arial" w:hAnsi="Arial" w:cs="Arial"/>
          <w:sz w:val="24"/>
          <w:szCs w:val="24"/>
        </w:rPr>
        <w:t xml:space="preserve">resulta necesario tener presente </w:t>
      </w:r>
      <w:r w:rsidR="00B85C7B">
        <w:rPr>
          <w:rFonts w:ascii="Arial" w:hAnsi="Arial" w:cs="Arial"/>
          <w:sz w:val="24"/>
          <w:szCs w:val="24"/>
        </w:rPr>
        <w:t xml:space="preserve">que </w:t>
      </w:r>
      <w:r w:rsidR="00E60F67" w:rsidRPr="00E60F67">
        <w:rPr>
          <w:rFonts w:ascii="Arial" w:hAnsi="Arial" w:cs="Arial"/>
          <w:sz w:val="24"/>
          <w:szCs w:val="24"/>
        </w:rPr>
        <w:t>la Sala Superior</w:t>
      </w:r>
      <w:r>
        <w:rPr>
          <w:rFonts w:ascii="Arial" w:hAnsi="Arial" w:cs="Arial"/>
          <w:sz w:val="24"/>
          <w:szCs w:val="24"/>
        </w:rPr>
        <w:t xml:space="preserve"> al resolver el </w:t>
      </w:r>
      <w:r w:rsidR="00E60F67" w:rsidRPr="00E60F67">
        <w:rPr>
          <w:rFonts w:ascii="Arial" w:hAnsi="Arial" w:cs="Arial"/>
          <w:sz w:val="24"/>
          <w:szCs w:val="24"/>
        </w:rPr>
        <w:t xml:space="preserve">expediente SUP-JRC-194/2017 y acumulados, </w:t>
      </w:r>
      <w:r>
        <w:rPr>
          <w:rFonts w:ascii="Arial" w:hAnsi="Arial" w:cs="Arial"/>
          <w:sz w:val="24"/>
          <w:szCs w:val="24"/>
        </w:rPr>
        <w:t>precis</w:t>
      </w:r>
      <w:r w:rsidR="00454A7E">
        <w:rPr>
          <w:rFonts w:ascii="Arial" w:hAnsi="Arial" w:cs="Arial"/>
          <w:sz w:val="24"/>
          <w:szCs w:val="24"/>
        </w:rPr>
        <w:t>ó</w:t>
      </w:r>
      <w:r>
        <w:rPr>
          <w:rFonts w:ascii="Arial" w:hAnsi="Arial" w:cs="Arial"/>
          <w:sz w:val="24"/>
          <w:szCs w:val="24"/>
        </w:rPr>
        <w:t xml:space="preserve"> que </w:t>
      </w:r>
      <w:r w:rsidR="00E60F67" w:rsidRPr="00E60F67">
        <w:rPr>
          <w:rFonts w:ascii="Arial" w:hAnsi="Arial" w:cs="Arial"/>
          <w:sz w:val="24"/>
          <w:szCs w:val="24"/>
        </w:rPr>
        <w:t>los criterios que emite deben servir de referente</w:t>
      </w:r>
      <w:r w:rsidR="00E60F67" w:rsidRPr="00E60F67">
        <w:rPr>
          <w:rFonts w:ascii="Arial" w:hAnsi="Arial" w:cs="Arial"/>
          <w:b/>
          <w:sz w:val="24"/>
          <w:szCs w:val="24"/>
        </w:rPr>
        <w:t>, como línea jurisprudencial</w:t>
      </w:r>
      <w:r w:rsidR="00E60F67" w:rsidRPr="00E60F67">
        <w:rPr>
          <w:rFonts w:ascii="Arial" w:hAnsi="Arial" w:cs="Arial"/>
          <w:sz w:val="24"/>
          <w:szCs w:val="24"/>
        </w:rPr>
        <w:t xml:space="preserve">, para que las autoridades electorales del país analicen y determinen de manera objetiva cuándo se actualiza el elemento subjetivo de los actos anticipados de </w:t>
      </w:r>
      <w:r w:rsidR="006C51F9">
        <w:rPr>
          <w:rFonts w:ascii="Arial" w:hAnsi="Arial" w:cs="Arial"/>
          <w:sz w:val="24"/>
          <w:szCs w:val="24"/>
        </w:rPr>
        <w:t xml:space="preserve">precampaña y </w:t>
      </w:r>
      <w:r w:rsidR="00E60F67" w:rsidRPr="00E60F67">
        <w:rPr>
          <w:rFonts w:ascii="Arial" w:hAnsi="Arial" w:cs="Arial"/>
          <w:sz w:val="24"/>
          <w:szCs w:val="24"/>
        </w:rPr>
        <w:t>campaña</w:t>
      </w:r>
      <w:r w:rsidR="0086328A">
        <w:rPr>
          <w:rStyle w:val="Refdenotaalpie"/>
          <w:rFonts w:ascii="Arial" w:hAnsi="Arial" w:cs="Arial"/>
          <w:sz w:val="24"/>
          <w:szCs w:val="24"/>
        </w:rPr>
        <w:footnoteReference w:id="10"/>
      </w:r>
      <w:r w:rsidR="00E60F67" w:rsidRPr="00E60F67">
        <w:rPr>
          <w:rFonts w:ascii="Arial" w:hAnsi="Arial" w:cs="Arial"/>
          <w:sz w:val="24"/>
          <w:szCs w:val="24"/>
        </w:rPr>
        <w:t xml:space="preserve">. </w:t>
      </w:r>
    </w:p>
    <w:p w:rsidR="0086328A" w:rsidRDefault="0086328A" w:rsidP="003D6E0E">
      <w:pPr>
        <w:spacing w:after="0" w:line="360" w:lineRule="auto"/>
        <w:ind w:right="-234"/>
        <w:jc w:val="both"/>
        <w:rPr>
          <w:rFonts w:ascii="Arial" w:hAnsi="Arial" w:cs="Arial"/>
          <w:sz w:val="24"/>
          <w:szCs w:val="24"/>
        </w:rPr>
      </w:pPr>
    </w:p>
    <w:p w:rsidR="00AD0009" w:rsidRDefault="0086328A" w:rsidP="003D6E0E">
      <w:pPr>
        <w:spacing w:after="0" w:line="360" w:lineRule="auto"/>
        <w:ind w:right="-234"/>
        <w:jc w:val="both"/>
        <w:rPr>
          <w:rFonts w:ascii="Arial" w:hAnsi="Arial" w:cs="Arial"/>
          <w:sz w:val="24"/>
          <w:szCs w:val="24"/>
        </w:rPr>
      </w:pPr>
      <w:r>
        <w:rPr>
          <w:rFonts w:ascii="Arial" w:hAnsi="Arial" w:cs="Arial"/>
          <w:sz w:val="24"/>
          <w:szCs w:val="24"/>
        </w:rPr>
        <w:t xml:space="preserve">Además del elemento subjetivo, </w:t>
      </w:r>
      <w:r w:rsidR="00C1602B">
        <w:rPr>
          <w:rFonts w:ascii="Arial" w:hAnsi="Arial" w:cs="Arial"/>
          <w:sz w:val="24"/>
          <w:szCs w:val="24"/>
        </w:rPr>
        <w:t xml:space="preserve">para el caso que nos ocupa, </w:t>
      </w:r>
      <w:r>
        <w:rPr>
          <w:rFonts w:ascii="Arial" w:hAnsi="Arial" w:cs="Arial"/>
          <w:sz w:val="24"/>
          <w:szCs w:val="24"/>
        </w:rPr>
        <w:t xml:space="preserve">resulta esencial </w:t>
      </w:r>
      <w:r w:rsidR="00C1602B">
        <w:rPr>
          <w:rFonts w:ascii="Arial" w:hAnsi="Arial" w:cs="Arial"/>
          <w:sz w:val="24"/>
          <w:szCs w:val="24"/>
        </w:rPr>
        <w:t xml:space="preserve">también tener en consideración los criterios establecidos </w:t>
      </w:r>
      <w:r>
        <w:rPr>
          <w:rFonts w:ascii="Arial" w:hAnsi="Arial" w:cs="Arial"/>
          <w:sz w:val="24"/>
          <w:szCs w:val="24"/>
        </w:rPr>
        <w:t xml:space="preserve">en relación a </w:t>
      </w:r>
      <w:r w:rsidR="00AD0009">
        <w:rPr>
          <w:rFonts w:ascii="Arial" w:hAnsi="Arial" w:cs="Arial"/>
          <w:sz w:val="24"/>
          <w:szCs w:val="24"/>
        </w:rPr>
        <w:t>los temas de presunción de inocencia y libertad de expresión</w:t>
      </w:r>
      <w:r w:rsidR="00C1602B">
        <w:rPr>
          <w:rFonts w:ascii="Arial" w:hAnsi="Arial" w:cs="Arial"/>
          <w:sz w:val="24"/>
          <w:szCs w:val="24"/>
        </w:rPr>
        <w:t>, los que también se abordarán más adelante</w:t>
      </w:r>
      <w:r w:rsidR="00AD0009">
        <w:rPr>
          <w:rFonts w:ascii="Arial" w:hAnsi="Arial" w:cs="Arial"/>
          <w:sz w:val="24"/>
          <w:szCs w:val="24"/>
        </w:rPr>
        <w:t>.</w:t>
      </w:r>
    </w:p>
    <w:p w:rsidR="00AD0009" w:rsidRDefault="00AD0009" w:rsidP="003D6E0E">
      <w:pPr>
        <w:spacing w:after="0" w:line="360" w:lineRule="auto"/>
        <w:ind w:right="-234"/>
        <w:jc w:val="both"/>
        <w:rPr>
          <w:rFonts w:ascii="Arial" w:hAnsi="Arial" w:cs="Arial"/>
          <w:sz w:val="24"/>
          <w:szCs w:val="24"/>
        </w:rPr>
      </w:pPr>
    </w:p>
    <w:p w:rsidR="004C7971" w:rsidRPr="00A012CD" w:rsidRDefault="004C7971" w:rsidP="004C7971">
      <w:pPr>
        <w:spacing w:after="0" w:line="360" w:lineRule="auto"/>
        <w:ind w:right="-234"/>
        <w:jc w:val="both"/>
        <w:rPr>
          <w:rFonts w:ascii="Arial" w:hAnsi="Arial" w:cs="Arial"/>
          <w:b/>
          <w:sz w:val="24"/>
          <w:szCs w:val="24"/>
        </w:rPr>
      </w:pPr>
      <w:r w:rsidRPr="00A012CD">
        <w:rPr>
          <w:rFonts w:ascii="Arial" w:hAnsi="Arial" w:cs="Arial"/>
          <w:b/>
          <w:sz w:val="24"/>
          <w:szCs w:val="24"/>
        </w:rPr>
        <w:lastRenderedPageBreak/>
        <w:t>Alcance del elemento subjetivo de la prohibición relativa a efectuar actos anticipados de precampaña</w:t>
      </w:r>
      <w:r w:rsidR="006C51F9">
        <w:rPr>
          <w:rFonts w:ascii="Arial" w:hAnsi="Arial" w:cs="Arial"/>
          <w:b/>
          <w:sz w:val="24"/>
          <w:szCs w:val="24"/>
        </w:rPr>
        <w:t xml:space="preserve"> y campaña</w:t>
      </w:r>
      <w:r>
        <w:rPr>
          <w:rFonts w:ascii="Arial" w:hAnsi="Arial" w:cs="Arial"/>
          <w:b/>
          <w:sz w:val="24"/>
          <w:szCs w:val="24"/>
        </w:rPr>
        <w:t>.</w:t>
      </w:r>
    </w:p>
    <w:p w:rsidR="004C7971" w:rsidRDefault="004C7971" w:rsidP="004C7971">
      <w:pPr>
        <w:spacing w:after="0" w:line="360" w:lineRule="auto"/>
        <w:ind w:right="-234"/>
        <w:jc w:val="both"/>
      </w:pPr>
    </w:p>
    <w:p w:rsidR="004C7971" w:rsidRDefault="0086328A" w:rsidP="004C7971">
      <w:pPr>
        <w:spacing w:after="0" w:line="360" w:lineRule="auto"/>
        <w:ind w:right="-234"/>
        <w:jc w:val="both"/>
        <w:rPr>
          <w:rFonts w:ascii="Arial" w:hAnsi="Arial" w:cs="Arial"/>
          <w:sz w:val="24"/>
          <w:szCs w:val="24"/>
        </w:rPr>
      </w:pPr>
      <w:r>
        <w:rPr>
          <w:rFonts w:ascii="Arial" w:hAnsi="Arial" w:cs="Arial"/>
          <w:sz w:val="24"/>
          <w:szCs w:val="24"/>
        </w:rPr>
        <w:t>L</w:t>
      </w:r>
      <w:r w:rsidR="004C7971" w:rsidRPr="00A012CD">
        <w:rPr>
          <w:rFonts w:ascii="Arial" w:hAnsi="Arial" w:cs="Arial"/>
          <w:sz w:val="24"/>
          <w:szCs w:val="24"/>
        </w:rPr>
        <w:t>a Sala Superior</w:t>
      </w:r>
      <w:r w:rsidR="004C7971" w:rsidRPr="00A012CD">
        <w:rPr>
          <w:rStyle w:val="Refdenotaalpie"/>
          <w:rFonts w:ascii="Arial" w:hAnsi="Arial" w:cs="Arial"/>
          <w:sz w:val="24"/>
          <w:szCs w:val="24"/>
        </w:rPr>
        <w:footnoteReference w:id="11"/>
      </w:r>
      <w:r w:rsidR="004C7971" w:rsidRPr="00A012CD">
        <w:rPr>
          <w:rFonts w:ascii="Arial" w:hAnsi="Arial" w:cs="Arial"/>
          <w:sz w:val="24"/>
          <w:szCs w:val="24"/>
        </w:rPr>
        <w:t>, ha establecido el criterio en el sentido de que</w:t>
      </w:r>
      <w:r>
        <w:rPr>
          <w:rFonts w:ascii="Arial" w:hAnsi="Arial" w:cs="Arial"/>
          <w:sz w:val="24"/>
          <w:szCs w:val="24"/>
        </w:rPr>
        <w:t>,</w:t>
      </w:r>
      <w:r w:rsidR="004C7971" w:rsidRPr="00A012CD">
        <w:rPr>
          <w:rFonts w:ascii="Arial" w:hAnsi="Arial" w:cs="Arial"/>
          <w:sz w:val="24"/>
          <w:szCs w:val="24"/>
        </w:rPr>
        <w:t xml:space="preserve"> para actualizar el elemento subjetivo de los actos anticipados de </w:t>
      </w:r>
      <w:r w:rsidR="006C51F9">
        <w:rPr>
          <w:rFonts w:ascii="Arial" w:hAnsi="Arial" w:cs="Arial"/>
          <w:sz w:val="24"/>
          <w:szCs w:val="24"/>
        </w:rPr>
        <w:t xml:space="preserve">precampaña y </w:t>
      </w:r>
      <w:r w:rsidR="004C7971" w:rsidRPr="00A012CD">
        <w:rPr>
          <w:rFonts w:ascii="Arial" w:hAnsi="Arial" w:cs="Arial"/>
          <w:sz w:val="24"/>
          <w:szCs w:val="24"/>
        </w:rPr>
        <w:t>campaña</w:t>
      </w:r>
      <w:r>
        <w:rPr>
          <w:rFonts w:ascii="Arial" w:hAnsi="Arial" w:cs="Arial"/>
          <w:sz w:val="24"/>
          <w:szCs w:val="24"/>
        </w:rPr>
        <w:t>,</w:t>
      </w:r>
      <w:r w:rsidR="004C7971" w:rsidRPr="00A012CD">
        <w:rPr>
          <w:rFonts w:ascii="Arial" w:hAnsi="Arial" w:cs="Arial"/>
          <w:sz w:val="24"/>
          <w:szCs w:val="24"/>
        </w:rPr>
        <w:t xml:space="preserve"> deben concurrir las condiciones que a continuación se describen: </w:t>
      </w:r>
    </w:p>
    <w:p w:rsidR="004C7971" w:rsidRPr="00A012CD" w:rsidRDefault="004C7971" w:rsidP="004C7971">
      <w:pPr>
        <w:spacing w:after="0" w:line="360" w:lineRule="auto"/>
        <w:ind w:right="-234"/>
        <w:jc w:val="both"/>
        <w:rPr>
          <w:rFonts w:ascii="Arial" w:hAnsi="Arial" w:cs="Arial"/>
          <w:sz w:val="24"/>
          <w:szCs w:val="24"/>
        </w:rPr>
      </w:pPr>
    </w:p>
    <w:p w:rsidR="004C7971" w:rsidRPr="00A012CD" w:rsidRDefault="004C7971" w:rsidP="004C7971">
      <w:pPr>
        <w:spacing w:after="0" w:line="360" w:lineRule="auto"/>
        <w:ind w:right="-234"/>
        <w:jc w:val="both"/>
        <w:rPr>
          <w:rFonts w:ascii="Arial" w:hAnsi="Arial" w:cs="Arial"/>
          <w:sz w:val="24"/>
          <w:szCs w:val="24"/>
        </w:rPr>
      </w:pPr>
      <w:r w:rsidRPr="00A012CD">
        <w:rPr>
          <w:rFonts w:ascii="Arial" w:hAnsi="Arial" w:cs="Arial"/>
          <w:b/>
          <w:sz w:val="24"/>
          <w:szCs w:val="24"/>
        </w:rPr>
        <w:t>a)</w:t>
      </w:r>
      <w:r w:rsidRPr="00A012CD">
        <w:rPr>
          <w:rFonts w:ascii="Arial" w:hAnsi="Arial" w:cs="Arial"/>
          <w:sz w:val="24"/>
          <w:szCs w:val="24"/>
        </w:rPr>
        <w:t xml:space="preserve"> Que los actos o manifestaciones persigan alguna de las finalidades siguientes:</w:t>
      </w:r>
    </w:p>
    <w:p w:rsidR="004C7971" w:rsidRPr="00A012CD" w:rsidRDefault="004C7971" w:rsidP="004C7971">
      <w:pPr>
        <w:pStyle w:val="Prrafodelista"/>
        <w:spacing w:after="0" w:line="360" w:lineRule="auto"/>
        <w:ind w:left="1080" w:right="-234"/>
        <w:jc w:val="both"/>
        <w:rPr>
          <w:rFonts w:ascii="Arial" w:hAnsi="Arial" w:cs="Arial"/>
          <w:sz w:val="24"/>
          <w:szCs w:val="24"/>
        </w:rPr>
      </w:pPr>
      <w:r w:rsidRPr="00A012CD">
        <w:rPr>
          <w:rFonts w:ascii="Arial" w:hAnsi="Arial" w:cs="Arial"/>
          <w:sz w:val="24"/>
          <w:szCs w:val="24"/>
        </w:rPr>
        <w:t>• Solicitar el voto ciudadano para acceder a un cargo de elección popular.</w:t>
      </w:r>
      <w:r w:rsidR="0086328A">
        <w:rPr>
          <w:rFonts w:ascii="Arial" w:hAnsi="Arial" w:cs="Arial"/>
          <w:sz w:val="24"/>
          <w:szCs w:val="24"/>
        </w:rPr>
        <w:t xml:space="preserve"> T</w:t>
      </w:r>
      <w:r w:rsidRPr="00A012CD">
        <w:rPr>
          <w:rFonts w:ascii="Arial" w:hAnsi="Arial" w:cs="Arial"/>
          <w:sz w:val="24"/>
          <w:szCs w:val="24"/>
        </w:rPr>
        <w:t xml:space="preserve">al llamado al voto podría ser en contra o a favor de una candidatura o un partido. </w:t>
      </w:r>
    </w:p>
    <w:p w:rsidR="004C7971" w:rsidRPr="00A012CD" w:rsidRDefault="004C7971" w:rsidP="004C7971">
      <w:pPr>
        <w:pStyle w:val="Prrafodelista"/>
        <w:spacing w:after="0" w:line="360" w:lineRule="auto"/>
        <w:ind w:left="1080" w:right="-234"/>
        <w:jc w:val="both"/>
        <w:rPr>
          <w:rFonts w:ascii="Arial" w:hAnsi="Arial" w:cs="Arial"/>
          <w:sz w:val="24"/>
          <w:szCs w:val="24"/>
        </w:rPr>
      </w:pPr>
      <w:r w:rsidRPr="00A012CD">
        <w:rPr>
          <w:rFonts w:ascii="Arial" w:hAnsi="Arial" w:cs="Arial"/>
          <w:sz w:val="24"/>
          <w:szCs w:val="24"/>
        </w:rPr>
        <w:t>• Posicionarse con el fin de obtener</w:t>
      </w:r>
      <w:r w:rsidR="00D205B6">
        <w:rPr>
          <w:rFonts w:ascii="Arial" w:hAnsi="Arial" w:cs="Arial"/>
          <w:sz w:val="24"/>
          <w:szCs w:val="24"/>
        </w:rPr>
        <w:t xml:space="preserve"> el apoyo para</w:t>
      </w:r>
      <w:r w:rsidRPr="00A012CD">
        <w:rPr>
          <w:rFonts w:ascii="Arial" w:hAnsi="Arial" w:cs="Arial"/>
          <w:sz w:val="24"/>
          <w:szCs w:val="24"/>
        </w:rPr>
        <w:t xml:space="preserve"> una candidatura o participar en un proceso de selección interna. </w:t>
      </w:r>
    </w:p>
    <w:p w:rsidR="004C7971" w:rsidRPr="00A012CD" w:rsidRDefault="004C7971" w:rsidP="004C7971">
      <w:pPr>
        <w:spacing w:after="0" w:line="360" w:lineRule="auto"/>
        <w:ind w:right="-234"/>
        <w:jc w:val="both"/>
        <w:rPr>
          <w:rFonts w:ascii="Arial" w:hAnsi="Arial" w:cs="Arial"/>
          <w:sz w:val="24"/>
          <w:szCs w:val="24"/>
        </w:rPr>
      </w:pPr>
    </w:p>
    <w:p w:rsidR="004C7971" w:rsidRPr="00A012CD" w:rsidRDefault="004C7971" w:rsidP="004C7971">
      <w:pPr>
        <w:spacing w:after="0" w:line="360" w:lineRule="auto"/>
        <w:ind w:right="-234"/>
        <w:jc w:val="both"/>
        <w:rPr>
          <w:rFonts w:ascii="Arial" w:hAnsi="Arial" w:cs="Arial"/>
          <w:sz w:val="24"/>
          <w:szCs w:val="24"/>
        </w:rPr>
      </w:pPr>
      <w:r w:rsidRPr="00A012CD">
        <w:rPr>
          <w:rFonts w:ascii="Arial" w:hAnsi="Arial" w:cs="Arial"/>
          <w:b/>
          <w:sz w:val="24"/>
          <w:szCs w:val="24"/>
        </w:rPr>
        <w:t>b)</w:t>
      </w:r>
      <w:r w:rsidRPr="00A012CD">
        <w:rPr>
          <w:rFonts w:ascii="Arial" w:hAnsi="Arial" w:cs="Arial"/>
          <w:sz w:val="24"/>
          <w:szCs w:val="24"/>
        </w:rPr>
        <w:t xml:space="preserve"> Que dichos actos trasciendan al conocimiento de la comunidad.  </w:t>
      </w:r>
    </w:p>
    <w:p w:rsidR="004C7971" w:rsidRPr="0086328A" w:rsidRDefault="004C7971" w:rsidP="004C7971">
      <w:pPr>
        <w:spacing w:after="0" w:line="360" w:lineRule="auto"/>
        <w:ind w:right="-234"/>
        <w:jc w:val="both"/>
        <w:rPr>
          <w:rFonts w:ascii="Arial" w:hAnsi="Arial" w:cs="Arial"/>
          <w:sz w:val="24"/>
          <w:szCs w:val="24"/>
        </w:rPr>
      </w:pPr>
    </w:p>
    <w:p w:rsidR="004C7971" w:rsidRPr="0086328A" w:rsidRDefault="004C7971" w:rsidP="004C7971">
      <w:pPr>
        <w:spacing w:after="0" w:line="360" w:lineRule="auto"/>
        <w:ind w:right="-234"/>
        <w:jc w:val="both"/>
        <w:rPr>
          <w:rFonts w:ascii="Arial" w:hAnsi="Arial" w:cs="Arial"/>
          <w:sz w:val="24"/>
          <w:szCs w:val="24"/>
        </w:rPr>
      </w:pPr>
      <w:r w:rsidRPr="0086328A">
        <w:rPr>
          <w:rFonts w:ascii="Arial" w:hAnsi="Arial" w:cs="Arial"/>
          <w:sz w:val="24"/>
          <w:szCs w:val="24"/>
        </w:rPr>
        <w:t>Como se observa</w:t>
      </w:r>
      <w:r w:rsidR="0086328A" w:rsidRPr="0086328A">
        <w:rPr>
          <w:rFonts w:ascii="Arial" w:hAnsi="Arial" w:cs="Arial"/>
          <w:sz w:val="24"/>
          <w:szCs w:val="24"/>
        </w:rPr>
        <w:t xml:space="preserve"> de</w:t>
      </w:r>
      <w:r w:rsidRPr="0086328A">
        <w:rPr>
          <w:rFonts w:ascii="Arial" w:hAnsi="Arial" w:cs="Arial"/>
          <w:sz w:val="24"/>
          <w:szCs w:val="24"/>
        </w:rPr>
        <w:t xml:space="preserve"> la definición legal</w:t>
      </w:r>
      <w:r w:rsidR="0086328A" w:rsidRPr="0086328A">
        <w:rPr>
          <w:rFonts w:ascii="Arial" w:hAnsi="Arial" w:cs="Arial"/>
          <w:sz w:val="24"/>
          <w:szCs w:val="24"/>
        </w:rPr>
        <w:t xml:space="preserve"> que otorga el artículo 3 de la LEGIPE, </w:t>
      </w:r>
      <w:r w:rsidRPr="0086328A">
        <w:rPr>
          <w:rFonts w:ascii="Arial" w:hAnsi="Arial" w:cs="Arial"/>
          <w:sz w:val="24"/>
          <w:szCs w:val="24"/>
        </w:rPr>
        <w:t>únicamente prohíbe los llamados expresos y el referido alto tribunal, ha estimado</w:t>
      </w:r>
      <w:r w:rsidRPr="0086328A">
        <w:rPr>
          <w:rStyle w:val="Refdenotaalpie"/>
          <w:rFonts w:ascii="Arial" w:hAnsi="Arial" w:cs="Arial"/>
          <w:sz w:val="24"/>
          <w:szCs w:val="24"/>
        </w:rPr>
        <w:footnoteReference w:id="12"/>
      </w:r>
      <w:r w:rsidRPr="0086328A">
        <w:rPr>
          <w:rFonts w:ascii="Arial" w:hAnsi="Arial" w:cs="Arial"/>
          <w:sz w:val="24"/>
          <w:szCs w:val="24"/>
        </w:rPr>
        <w:t xml:space="preserve"> que s</w:t>
      </w:r>
      <w:r w:rsidR="00D205B6">
        <w:rPr>
          <w:rFonts w:ascii="Arial" w:hAnsi="Arial" w:cs="Arial"/>
          <w:sz w:val="24"/>
          <w:szCs w:val="24"/>
        </w:rPr>
        <w:t>o</w:t>
      </w:r>
      <w:r w:rsidRPr="0086328A">
        <w:rPr>
          <w:rFonts w:ascii="Arial" w:hAnsi="Arial" w:cs="Arial"/>
          <w:sz w:val="24"/>
          <w:szCs w:val="24"/>
        </w:rPr>
        <w:t xml:space="preserve">lo las manifestaciones </w:t>
      </w:r>
      <w:r w:rsidRPr="0086328A">
        <w:rPr>
          <w:rFonts w:ascii="Arial" w:hAnsi="Arial" w:cs="Arial"/>
          <w:b/>
          <w:sz w:val="24"/>
          <w:szCs w:val="24"/>
        </w:rPr>
        <w:t>explícitas o univocas e inequívocas</w:t>
      </w:r>
      <w:r w:rsidRPr="0086328A">
        <w:rPr>
          <w:rFonts w:ascii="Arial" w:hAnsi="Arial" w:cs="Arial"/>
          <w:sz w:val="24"/>
          <w:szCs w:val="24"/>
        </w:rPr>
        <w:t xml:space="preserve"> de apoyo o rechazo hacia una opción electoral pueden llegar a configurar actos anticipados de </w:t>
      </w:r>
      <w:r w:rsidR="006C51F9">
        <w:rPr>
          <w:rFonts w:ascii="Arial" w:hAnsi="Arial" w:cs="Arial"/>
          <w:sz w:val="24"/>
          <w:szCs w:val="24"/>
        </w:rPr>
        <w:t xml:space="preserve">precampaña y </w:t>
      </w:r>
      <w:r w:rsidRPr="0086328A">
        <w:rPr>
          <w:rFonts w:ascii="Arial" w:hAnsi="Arial" w:cs="Arial"/>
          <w:sz w:val="24"/>
          <w:szCs w:val="24"/>
        </w:rPr>
        <w:t xml:space="preserve">campaña, siempre que trasciendan al conocimiento de la ciudadanía y que, valoradas en su contexto, puedan afectar la equidad en la contienda. </w:t>
      </w:r>
    </w:p>
    <w:p w:rsidR="004C7971" w:rsidRDefault="004C7971" w:rsidP="004C7971">
      <w:pPr>
        <w:spacing w:after="0" w:line="360" w:lineRule="auto"/>
        <w:ind w:right="-234"/>
        <w:jc w:val="both"/>
      </w:pPr>
    </w:p>
    <w:p w:rsidR="004C7971" w:rsidRPr="0086328A" w:rsidRDefault="0086328A" w:rsidP="004C7971">
      <w:pPr>
        <w:spacing w:after="0" w:line="360" w:lineRule="auto"/>
        <w:ind w:right="-234"/>
        <w:jc w:val="both"/>
        <w:rPr>
          <w:rFonts w:ascii="Arial" w:hAnsi="Arial" w:cs="Arial"/>
          <w:sz w:val="24"/>
          <w:szCs w:val="24"/>
        </w:rPr>
      </w:pPr>
      <w:r w:rsidRPr="0086328A">
        <w:rPr>
          <w:rFonts w:ascii="Arial" w:hAnsi="Arial" w:cs="Arial"/>
          <w:sz w:val="24"/>
          <w:szCs w:val="24"/>
        </w:rPr>
        <w:t xml:space="preserve">Que, </w:t>
      </w:r>
      <w:r w:rsidR="004C7971" w:rsidRPr="0086328A">
        <w:rPr>
          <w:rFonts w:ascii="Arial" w:hAnsi="Arial" w:cs="Arial"/>
          <w:sz w:val="24"/>
          <w:szCs w:val="24"/>
        </w:rPr>
        <w:t>para concluir que una expresión o mensaje actuali</w:t>
      </w:r>
      <w:r w:rsidRPr="0086328A">
        <w:rPr>
          <w:rFonts w:ascii="Arial" w:hAnsi="Arial" w:cs="Arial"/>
          <w:sz w:val="24"/>
          <w:szCs w:val="24"/>
        </w:rPr>
        <w:t xml:space="preserve">ce </w:t>
      </w:r>
      <w:r w:rsidR="004C7971" w:rsidRPr="0086328A">
        <w:rPr>
          <w:rFonts w:ascii="Arial" w:hAnsi="Arial" w:cs="Arial"/>
          <w:sz w:val="24"/>
          <w:szCs w:val="24"/>
        </w:rPr>
        <w:t xml:space="preserve">un supuesto prohibido por la ley —en especial, el elemento subjetivo de los actos anticipados de </w:t>
      </w:r>
      <w:r w:rsidR="00FA4A22">
        <w:rPr>
          <w:rFonts w:ascii="Arial" w:hAnsi="Arial" w:cs="Arial"/>
          <w:sz w:val="24"/>
          <w:szCs w:val="24"/>
        </w:rPr>
        <w:t xml:space="preserve">precampaña y </w:t>
      </w:r>
      <w:r w:rsidR="004C7971" w:rsidRPr="0086328A">
        <w:rPr>
          <w:rFonts w:ascii="Arial" w:hAnsi="Arial" w:cs="Arial"/>
          <w:sz w:val="24"/>
          <w:szCs w:val="24"/>
        </w:rPr>
        <w:t xml:space="preserve">campaña— la autoridad </w:t>
      </w:r>
      <w:r w:rsidRPr="0086328A">
        <w:rPr>
          <w:rFonts w:ascii="Arial" w:hAnsi="Arial" w:cs="Arial"/>
          <w:sz w:val="24"/>
          <w:szCs w:val="24"/>
        </w:rPr>
        <w:t xml:space="preserve">jurisdiccional </w:t>
      </w:r>
      <w:r w:rsidR="004C7971" w:rsidRPr="0086328A">
        <w:rPr>
          <w:rFonts w:ascii="Arial" w:hAnsi="Arial" w:cs="Arial"/>
          <w:sz w:val="24"/>
          <w:szCs w:val="24"/>
        </w:rPr>
        <w:t xml:space="preserve">debe verificar si la comunicación </w:t>
      </w:r>
      <w:r w:rsidRPr="0086328A">
        <w:rPr>
          <w:rFonts w:ascii="Arial" w:hAnsi="Arial" w:cs="Arial"/>
          <w:sz w:val="24"/>
          <w:szCs w:val="24"/>
        </w:rPr>
        <w:t>denunciada</w:t>
      </w:r>
      <w:r w:rsidR="004C7971" w:rsidRPr="0086328A">
        <w:rPr>
          <w:rFonts w:ascii="Arial" w:hAnsi="Arial" w:cs="Arial"/>
          <w:sz w:val="24"/>
          <w:szCs w:val="24"/>
        </w:rPr>
        <w:t xml:space="preserve">, de forma manifiesta, abierta y sin ambigüedad: llama al voto en favor o en contra de una persona o partido; publicita plataformas electorales; o posiciona a alguien con el fin de que obtenga una candidatura. </w:t>
      </w:r>
    </w:p>
    <w:p w:rsidR="004C7971" w:rsidRDefault="004C7971" w:rsidP="004C7971">
      <w:pPr>
        <w:spacing w:after="0" w:line="360" w:lineRule="auto"/>
        <w:ind w:right="-234"/>
        <w:jc w:val="both"/>
      </w:pPr>
    </w:p>
    <w:p w:rsidR="004C7971" w:rsidRPr="0086328A" w:rsidRDefault="0086328A" w:rsidP="004C7971">
      <w:pPr>
        <w:spacing w:after="0" w:line="360" w:lineRule="auto"/>
        <w:ind w:right="-234"/>
        <w:jc w:val="both"/>
        <w:rPr>
          <w:rFonts w:ascii="Arial" w:hAnsi="Arial" w:cs="Arial"/>
          <w:sz w:val="24"/>
          <w:szCs w:val="24"/>
        </w:rPr>
      </w:pPr>
      <w:r w:rsidRPr="0086328A">
        <w:rPr>
          <w:rFonts w:ascii="Arial" w:hAnsi="Arial" w:cs="Arial"/>
          <w:sz w:val="24"/>
          <w:szCs w:val="24"/>
        </w:rPr>
        <w:t>E</w:t>
      </w:r>
      <w:r w:rsidR="004C7971" w:rsidRPr="0086328A">
        <w:rPr>
          <w:rFonts w:ascii="Arial" w:hAnsi="Arial" w:cs="Arial"/>
          <w:sz w:val="24"/>
          <w:szCs w:val="24"/>
        </w:rPr>
        <w:t>n principio</w:t>
      </w:r>
      <w:r w:rsidRPr="0086328A">
        <w:rPr>
          <w:rFonts w:ascii="Arial" w:hAnsi="Arial" w:cs="Arial"/>
          <w:sz w:val="24"/>
          <w:szCs w:val="24"/>
        </w:rPr>
        <w:t>, ello implica,</w:t>
      </w:r>
      <w:r w:rsidR="004C7971" w:rsidRPr="0086328A">
        <w:rPr>
          <w:rFonts w:ascii="Arial" w:hAnsi="Arial" w:cs="Arial"/>
          <w:sz w:val="24"/>
          <w:szCs w:val="24"/>
        </w:rPr>
        <w:t xml:space="preserve"> que s</w:t>
      </w:r>
      <w:r w:rsidR="00D205B6">
        <w:rPr>
          <w:rFonts w:ascii="Arial" w:hAnsi="Arial" w:cs="Arial"/>
          <w:sz w:val="24"/>
          <w:szCs w:val="24"/>
        </w:rPr>
        <w:t>o</w:t>
      </w:r>
      <w:r w:rsidR="004C7971" w:rsidRPr="0086328A">
        <w:rPr>
          <w:rFonts w:ascii="Arial" w:hAnsi="Arial" w:cs="Arial"/>
          <w:sz w:val="24"/>
          <w:szCs w:val="24"/>
        </w:rPr>
        <w:t xml:space="preserve">lo deben considerarse prohibidas las expresiones que, trascendiendo al electorado, supongan un mensaje que se apoye en alguna de las palabras como las que ejemplificativamente se mencionan enseguida: “vota por”, “elige a”, “apoya a”, “emite tu voto por”, “[X] a [tal cargo]”, “vota en contra de”, “rechaza a”; o cualquier otra que de forma unívoca e inequívoca tenga un sentido equivalente de solicitud de sufragio a favor o en contra de alguien. </w:t>
      </w:r>
    </w:p>
    <w:p w:rsidR="004C7971" w:rsidRPr="0086328A" w:rsidRDefault="004C7971" w:rsidP="004C7971">
      <w:pPr>
        <w:spacing w:after="0" w:line="360" w:lineRule="auto"/>
        <w:ind w:right="-234"/>
        <w:jc w:val="both"/>
        <w:rPr>
          <w:rFonts w:ascii="Arial" w:hAnsi="Arial" w:cs="Arial"/>
          <w:sz w:val="24"/>
          <w:szCs w:val="24"/>
        </w:rPr>
      </w:pPr>
    </w:p>
    <w:p w:rsidR="004C7971" w:rsidRPr="0086328A" w:rsidRDefault="00D205B6" w:rsidP="004C7971">
      <w:pPr>
        <w:spacing w:after="0" w:line="360" w:lineRule="auto"/>
        <w:ind w:right="-234"/>
        <w:jc w:val="both"/>
        <w:rPr>
          <w:rFonts w:ascii="Arial" w:hAnsi="Arial" w:cs="Arial"/>
          <w:sz w:val="24"/>
          <w:szCs w:val="24"/>
        </w:rPr>
      </w:pPr>
      <w:r>
        <w:rPr>
          <w:rFonts w:ascii="Arial" w:hAnsi="Arial" w:cs="Arial"/>
          <w:sz w:val="24"/>
          <w:szCs w:val="24"/>
        </w:rPr>
        <w:t>T</w:t>
      </w:r>
      <w:r w:rsidR="004C7971" w:rsidRPr="0086328A">
        <w:rPr>
          <w:rFonts w:ascii="Arial" w:hAnsi="Arial" w:cs="Arial"/>
          <w:sz w:val="24"/>
          <w:szCs w:val="24"/>
        </w:rPr>
        <w:t xml:space="preserve">al conclusión atiende a la finalidad que persigue la prohibición que se analiza, que </w:t>
      </w:r>
      <w:r w:rsidR="00C1602B">
        <w:rPr>
          <w:rFonts w:ascii="Arial" w:hAnsi="Arial" w:cs="Arial"/>
          <w:sz w:val="24"/>
          <w:szCs w:val="24"/>
        </w:rPr>
        <w:t xml:space="preserve">tiene </w:t>
      </w:r>
      <w:r w:rsidR="004C7971" w:rsidRPr="0086328A">
        <w:rPr>
          <w:rFonts w:ascii="Arial" w:hAnsi="Arial" w:cs="Arial"/>
          <w:sz w:val="24"/>
          <w:szCs w:val="24"/>
        </w:rPr>
        <w:t xml:space="preserve">el propósito de prevenir y sancionar </w:t>
      </w:r>
      <w:r w:rsidR="0086328A" w:rsidRPr="0086328A">
        <w:rPr>
          <w:rFonts w:ascii="Arial" w:hAnsi="Arial" w:cs="Arial"/>
          <w:sz w:val="24"/>
          <w:szCs w:val="24"/>
        </w:rPr>
        <w:t>únicamente</w:t>
      </w:r>
      <w:r w:rsidR="004C7971" w:rsidRPr="0086328A">
        <w:rPr>
          <w:rFonts w:ascii="Arial" w:hAnsi="Arial" w:cs="Arial"/>
          <w:sz w:val="24"/>
          <w:szCs w:val="24"/>
        </w:rPr>
        <w:t xml:space="preserve"> aquellos actos que puedan tener un </w:t>
      </w:r>
      <w:r w:rsidR="004C7971" w:rsidRPr="0086328A">
        <w:rPr>
          <w:rFonts w:ascii="Arial" w:hAnsi="Arial" w:cs="Arial"/>
          <w:b/>
          <w:sz w:val="24"/>
          <w:szCs w:val="24"/>
        </w:rPr>
        <w:t>impacto real</w:t>
      </w:r>
      <w:r w:rsidR="004C7971" w:rsidRPr="0086328A">
        <w:rPr>
          <w:rFonts w:ascii="Arial" w:hAnsi="Arial" w:cs="Arial"/>
          <w:sz w:val="24"/>
          <w:szCs w:val="24"/>
        </w:rPr>
        <w:t xml:space="preserve"> o poner en riesgo los principios de equidad en la contienda y legalidad, de forma tal que no resultaría justificado restringir contenidos del discurso político que no puedan, objetiva y razonablemente, tener ese efecto. </w:t>
      </w:r>
    </w:p>
    <w:p w:rsidR="004C7971" w:rsidRPr="00E5008E" w:rsidRDefault="004C7971" w:rsidP="004C7971">
      <w:pPr>
        <w:spacing w:after="0" w:line="360" w:lineRule="auto"/>
        <w:ind w:right="-234"/>
        <w:jc w:val="both"/>
        <w:rPr>
          <w:rFonts w:ascii="Arial" w:hAnsi="Arial" w:cs="Arial"/>
          <w:sz w:val="24"/>
          <w:szCs w:val="24"/>
        </w:rPr>
      </w:pPr>
    </w:p>
    <w:p w:rsidR="004C7971" w:rsidRPr="00E5008E" w:rsidRDefault="004C7971" w:rsidP="004C7971">
      <w:pPr>
        <w:spacing w:after="0" w:line="360" w:lineRule="auto"/>
        <w:ind w:right="-234"/>
        <w:jc w:val="both"/>
        <w:rPr>
          <w:rFonts w:ascii="Arial" w:hAnsi="Arial" w:cs="Arial"/>
          <w:sz w:val="24"/>
          <w:szCs w:val="24"/>
        </w:rPr>
      </w:pPr>
      <w:r w:rsidRPr="00E5008E">
        <w:rPr>
          <w:rFonts w:ascii="Arial" w:hAnsi="Arial" w:cs="Arial"/>
          <w:sz w:val="24"/>
          <w:szCs w:val="24"/>
        </w:rPr>
        <w:t xml:space="preserve">Por </w:t>
      </w:r>
      <w:r w:rsidR="0086328A" w:rsidRPr="00E5008E">
        <w:rPr>
          <w:rFonts w:ascii="Arial" w:hAnsi="Arial" w:cs="Arial"/>
          <w:sz w:val="24"/>
          <w:szCs w:val="24"/>
        </w:rPr>
        <w:t>lo anterior</w:t>
      </w:r>
      <w:r w:rsidRPr="00E5008E">
        <w:rPr>
          <w:rFonts w:ascii="Arial" w:hAnsi="Arial" w:cs="Arial"/>
          <w:sz w:val="24"/>
          <w:szCs w:val="24"/>
        </w:rPr>
        <w:t xml:space="preserve">, </w:t>
      </w:r>
      <w:r w:rsidR="0086328A" w:rsidRPr="00E5008E">
        <w:rPr>
          <w:rFonts w:ascii="Arial" w:hAnsi="Arial" w:cs="Arial"/>
          <w:sz w:val="24"/>
          <w:szCs w:val="24"/>
        </w:rPr>
        <w:t xml:space="preserve">solo es posible sancionar </w:t>
      </w:r>
      <w:r w:rsidRPr="00E5008E">
        <w:rPr>
          <w:rFonts w:ascii="Arial" w:hAnsi="Arial" w:cs="Arial"/>
          <w:sz w:val="24"/>
          <w:szCs w:val="24"/>
        </w:rPr>
        <w:t>expresiones que se apoyen en elementos explícitos o unívocos e inequívocos de apoyo o rechazo electoral</w:t>
      </w:r>
      <w:r w:rsidR="0086328A" w:rsidRPr="00E5008E">
        <w:rPr>
          <w:rFonts w:ascii="Arial" w:hAnsi="Arial" w:cs="Arial"/>
          <w:sz w:val="24"/>
          <w:szCs w:val="24"/>
        </w:rPr>
        <w:t>, como actos anticipados de precampaña o campaña</w:t>
      </w:r>
      <w:r w:rsidR="00D205B6">
        <w:rPr>
          <w:rFonts w:ascii="Arial" w:hAnsi="Arial" w:cs="Arial"/>
          <w:sz w:val="24"/>
          <w:szCs w:val="24"/>
        </w:rPr>
        <w:t xml:space="preserve">, porque: </w:t>
      </w:r>
    </w:p>
    <w:p w:rsidR="00F00412" w:rsidRDefault="00F00412" w:rsidP="004C7971">
      <w:pPr>
        <w:spacing w:after="0" w:line="360" w:lineRule="auto"/>
        <w:ind w:right="-234"/>
        <w:jc w:val="both"/>
        <w:rPr>
          <w:rFonts w:ascii="Arial" w:hAnsi="Arial" w:cs="Arial"/>
          <w:b/>
          <w:sz w:val="24"/>
          <w:szCs w:val="24"/>
        </w:rPr>
      </w:pPr>
    </w:p>
    <w:p w:rsidR="004C7971" w:rsidRPr="00E5008E" w:rsidRDefault="004C7971" w:rsidP="004C7971">
      <w:pPr>
        <w:spacing w:after="0" w:line="360" w:lineRule="auto"/>
        <w:ind w:right="-234"/>
        <w:jc w:val="both"/>
        <w:rPr>
          <w:rFonts w:ascii="Arial" w:hAnsi="Arial" w:cs="Arial"/>
          <w:sz w:val="24"/>
          <w:szCs w:val="24"/>
        </w:rPr>
      </w:pPr>
      <w:r w:rsidRPr="00E5008E">
        <w:rPr>
          <w:rFonts w:ascii="Arial" w:hAnsi="Arial" w:cs="Arial"/>
          <w:b/>
          <w:sz w:val="24"/>
          <w:szCs w:val="24"/>
        </w:rPr>
        <w:t>A)</w:t>
      </w:r>
      <w:r w:rsidRPr="00E5008E">
        <w:rPr>
          <w:rFonts w:ascii="Arial" w:hAnsi="Arial" w:cs="Arial"/>
          <w:sz w:val="24"/>
          <w:szCs w:val="24"/>
        </w:rPr>
        <w:t xml:space="preserve"> </w:t>
      </w:r>
      <w:r w:rsidR="00E5008E" w:rsidRPr="00E5008E">
        <w:rPr>
          <w:rFonts w:ascii="Arial" w:hAnsi="Arial" w:cs="Arial"/>
          <w:sz w:val="24"/>
          <w:szCs w:val="24"/>
        </w:rPr>
        <w:t xml:space="preserve">Se trata de un </w:t>
      </w:r>
      <w:r w:rsidRPr="00E5008E">
        <w:rPr>
          <w:rFonts w:ascii="Arial" w:hAnsi="Arial" w:cs="Arial"/>
          <w:sz w:val="24"/>
          <w:szCs w:val="24"/>
        </w:rPr>
        <w:t xml:space="preserve">criterio objetivo que permite acotar la discrecionalidad y genera mayor certeza y predictibilidad para los sujetos obligados, las autoridades y la ciudadanía. </w:t>
      </w:r>
      <w:r w:rsidR="00E5008E" w:rsidRPr="00E5008E">
        <w:rPr>
          <w:rFonts w:ascii="Arial" w:hAnsi="Arial" w:cs="Arial"/>
          <w:sz w:val="24"/>
          <w:szCs w:val="24"/>
        </w:rPr>
        <w:t xml:space="preserve">Esto, </w:t>
      </w:r>
      <w:r w:rsidR="00D205B6">
        <w:rPr>
          <w:rFonts w:ascii="Arial" w:hAnsi="Arial" w:cs="Arial"/>
          <w:sz w:val="24"/>
          <w:szCs w:val="24"/>
        </w:rPr>
        <w:t xml:space="preserve">ya que </w:t>
      </w:r>
      <w:r w:rsidR="00E5008E" w:rsidRPr="00E5008E">
        <w:rPr>
          <w:rFonts w:ascii="Arial" w:hAnsi="Arial" w:cs="Arial"/>
          <w:sz w:val="24"/>
          <w:szCs w:val="24"/>
        </w:rPr>
        <w:t>e</w:t>
      </w:r>
      <w:r w:rsidRPr="00E5008E">
        <w:rPr>
          <w:rFonts w:ascii="Arial" w:hAnsi="Arial" w:cs="Arial"/>
          <w:sz w:val="24"/>
          <w:szCs w:val="24"/>
        </w:rPr>
        <w:t xml:space="preserve">l análisis del discurso a partir de elementos explícitos, unívocos e inequívocos, genera conclusiones más objetivas respecto a </w:t>
      </w:r>
      <w:r w:rsidR="00E5008E" w:rsidRPr="00E5008E">
        <w:rPr>
          <w:rFonts w:ascii="Arial" w:hAnsi="Arial" w:cs="Arial"/>
          <w:sz w:val="24"/>
          <w:szCs w:val="24"/>
        </w:rPr>
        <w:t>la</w:t>
      </w:r>
      <w:r w:rsidRPr="00E5008E">
        <w:rPr>
          <w:rFonts w:ascii="Arial" w:hAnsi="Arial" w:cs="Arial"/>
          <w:sz w:val="24"/>
          <w:szCs w:val="24"/>
        </w:rPr>
        <w:t xml:space="preserve"> intencionalidad y finalidad</w:t>
      </w:r>
      <w:r w:rsidR="00E5008E" w:rsidRPr="00E5008E">
        <w:rPr>
          <w:rFonts w:ascii="Arial" w:hAnsi="Arial" w:cs="Arial"/>
          <w:sz w:val="24"/>
          <w:szCs w:val="24"/>
        </w:rPr>
        <w:t xml:space="preserve"> perseguidas</w:t>
      </w:r>
      <w:r w:rsidRPr="00E5008E">
        <w:rPr>
          <w:rFonts w:ascii="Arial" w:hAnsi="Arial" w:cs="Arial"/>
          <w:sz w:val="24"/>
          <w:szCs w:val="24"/>
        </w:rPr>
        <w:t xml:space="preserve">, porque el significado de tales elementos puede ser reconocido objetivamente, con mayor facilidad, por cualquier persona, permitiendo determinar si se está o no frente a una expresión que abiertamente implica un llamado de apoyo o rechazo electoral, para los efectos que resulten aplicables. </w:t>
      </w:r>
    </w:p>
    <w:p w:rsidR="004C7971" w:rsidRPr="00E5008E" w:rsidRDefault="004C7971" w:rsidP="004C7971">
      <w:pPr>
        <w:spacing w:after="0" w:line="360" w:lineRule="auto"/>
        <w:ind w:right="-234"/>
        <w:jc w:val="both"/>
        <w:rPr>
          <w:rFonts w:ascii="Arial" w:hAnsi="Arial" w:cs="Arial"/>
          <w:sz w:val="24"/>
          <w:szCs w:val="24"/>
        </w:rPr>
      </w:pPr>
    </w:p>
    <w:p w:rsidR="004C7971" w:rsidRPr="00E5008E" w:rsidRDefault="00D205B6" w:rsidP="004C7971">
      <w:pPr>
        <w:spacing w:after="0" w:line="360" w:lineRule="auto"/>
        <w:ind w:right="-234"/>
        <w:jc w:val="both"/>
        <w:rPr>
          <w:rFonts w:ascii="Arial" w:hAnsi="Arial" w:cs="Arial"/>
          <w:sz w:val="24"/>
          <w:szCs w:val="24"/>
        </w:rPr>
      </w:pPr>
      <w:r>
        <w:rPr>
          <w:rFonts w:ascii="Arial" w:hAnsi="Arial" w:cs="Arial"/>
          <w:sz w:val="24"/>
          <w:szCs w:val="24"/>
        </w:rPr>
        <w:t>E</w:t>
      </w:r>
      <w:r w:rsidR="004C7971" w:rsidRPr="00E5008E">
        <w:rPr>
          <w:rFonts w:ascii="Arial" w:hAnsi="Arial" w:cs="Arial"/>
          <w:sz w:val="24"/>
          <w:szCs w:val="24"/>
        </w:rPr>
        <w:t xml:space="preserve">ste criterio interpretativo tiene mayores ventajas en términos de legalidad, certeza y predictibilidad para todos los sujetos relevantes del derecho electoral, que aquél otro que deja a la discrecionalidad de la autoridad definir qué expresiones configuran un llamado a favor o en contra de una determinada oferta política. </w:t>
      </w:r>
    </w:p>
    <w:p w:rsidR="004C7971" w:rsidRDefault="004C7971" w:rsidP="004C7971">
      <w:pPr>
        <w:spacing w:after="0" w:line="360" w:lineRule="auto"/>
        <w:ind w:right="-234"/>
        <w:jc w:val="both"/>
      </w:pPr>
    </w:p>
    <w:p w:rsidR="004C7971" w:rsidRPr="00E5008E" w:rsidRDefault="00D205B6" w:rsidP="004C7971">
      <w:pPr>
        <w:spacing w:after="0" w:line="360" w:lineRule="auto"/>
        <w:ind w:right="-234"/>
        <w:jc w:val="both"/>
        <w:rPr>
          <w:rFonts w:ascii="Arial" w:hAnsi="Arial" w:cs="Arial"/>
          <w:sz w:val="24"/>
          <w:szCs w:val="24"/>
        </w:rPr>
      </w:pPr>
      <w:r>
        <w:rPr>
          <w:rFonts w:ascii="Arial" w:hAnsi="Arial" w:cs="Arial"/>
          <w:sz w:val="24"/>
          <w:szCs w:val="24"/>
        </w:rPr>
        <w:t xml:space="preserve">Así, </w:t>
      </w:r>
      <w:r w:rsidR="004C7971" w:rsidRPr="00E5008E">
        <w:rPr>
          <w:rFonts w:ascii="Arial" w:hAnsi="Arial" w:cs="Arial"/>
          <w:sz w:val="24"/>
          <w:szCs w:val="24"/>
        </w:rPr>
        <w:t xml:space="preserve">para los aspirantes, militantes, precandidaturas, candidaturas, dirigentes partidistas y ciudadanía en general, </w:t>
      </w:r>
      <w:r w:rsidR="00E5008E" w:rsidRPr="00E5008E">
        <w:rPr>
          <w:rFonts w:ascii="Arial" w:hAnsi="Arial" w:cs="Arial"/>
          <w:sz w:val="24"/>
          <w:szCs w:val="24"/>
        </w:rPr>
        <w:t xml:space="preserve">tal </w:t>
      </w:r>
      <w:r w:rsidR="004C7971" w:rsidRPr="00E5008E">
        <w:rPr>
          <w:rFonts w:ascii="Arial" w:hAnsi="Arial" w:cs="Arial"/>
          <w:sz w:val="24"/>
          <w:szCs w:val="24"/>
        </w:rPr>
        <w:t xml:space="preserve">criterio les permite tener mayor certeza en relación a qué está prohibido y qué está permitido en materia de actos anticipados de campaña, </w:t>
      </w:r>
      <w:r>
        <w:rPr>
          <w:rFonts w:ascii="Arial" w:hAnsi="Arial" w:cs="Arial"/>
          <w:sz w:val="24"/>
          <w:szCs w:val="24"/>
        </w:rPr>
        <w:t>además de</w:t>
      </w:r>
      <w:r w:rsidR="004C7971" w:rsidRPr="00E5008E">
        <w:rPr>
          <w:rFonts w:ascii="Arial" w:hAnsi="Arial" w:cs="Arial"/>
          <w:sz w:val="24"/>
          <w:szCs w:val="24"/>
        </w:rPr>
        <w:t xml:space="preserve"> desarrollar una estrategia de comunicación política con mayor certeza de las restricciones legales al discurso político en ciertas etapas previas a la elección y de las consecuencias jurídicas de su conducta. </w:t>
      </w:r>
    </w:p>
    <w:p w:rsidR="004C7971" w:rsidRPr="00E5008E" w:rsidRDefault="004C7971" w:rsidP="004C7971">
      <w:pPr>
        <w:spacing w:after="0" w:line="360" w:lineRule="auto"/>
        <w:ind w:right="-234"/>
        <w:jc w:val="both"/>
        <w:rPr>
          <w:rFonts w:ascii="Arial" w:hAnsi="Arial" w:cs="Arial"/>
          <w:sz w:val="24"/>
          <w:szCs w:val="24"/>
        </w:rPr>
      </w:pPr>
    </w:p>
    <w:p w:rsidR="004C7971" w:rsidRPr="00E5008E" w:rsidRDefault="004C7971" w:rsidP="004C7971">
      <w:pPr>
        <w:spacing w:after="0" w:line="360" w:lineRule="auto"/>
        <w:ind w:right="-234"/>
        <w:jc w:val="both"/>
        <w:rPr>
          <w:rFonts w:ascii="Arial" w:hAnsi="Arial" w:cs="Arial"/>
          <w:sz w:val="24"/>
          <w:szCs w:val="24"/>
        </w:rPr>
      </w:pPr>
      <w:r w:rsidRPr="00E5008E">
        <w:rPr>
          <w:rFonts w:ascii="Arial" w:hAnsi="Arial" w:cs="Arial"/>
          <w:sz w:val="24"/>
          <w:szCs w:val="24"/>
        </w:rPr>
        <w:t xml:space="preserve">De igual forma, los citados sujetos contarán con mayores elementos para ejercer su derecho de defensa frente a decisiones restrictivas de las autoridades, pues si existe una base más objetiva para determinar si una conducta está o no prohibida, cualquier persona tendrá mayores y mejores elementos para defenderse contra decisiones que estimen lesivas de sus derechos. </w:t>
      </w:r>
    </w:p>
    <w:p w:rsidR="004C7971" w:rsidRDefault="004C7971" w:rsidP="004C7971">
      <w:pPr>
        <w:spacing w:after="0" w:line="360" w:lineRule="auto"/>
        <w:ind w:right="-234"/>
        <w:jc w:val="both"/>
      </w:pPr>
    </w:p>
    <w:p w:rsidR="004C7971" w:rsidRPr="00E5008E" w:rsidRDefault="00E5008E" w:rsidP="004C7971">
      <w:pPr>
        <w:spacing w:after="0" w:line="360" w:lineRule="auto"/>
        <w:ind w:right="-234"/>
        <w:jc w:val="both"/>
        <w:rPr>
          <w:rFonts w:ascii="Arial" w:hAnsi="Arial" w:cs="Arial"/>
          <w:sz w:val="24"/>
          <w:szCs w:val="24"/>
        </w:rPr>
      </w:pPr>
      <w:r>
        <w:rPr>
          <w:rFonts w:ascii="Arial" w:hAnsi="Arial" w:cs="Arial"/>
          <w:sz w:val="24"/>
          <w:szCs w:val="24"/>
        </w:rPr>
        <w:t xml:space="preserve">Por lo que hace a la actuación de las </w:t>
      </w:r>
      <w:r w:rsidR="004C7971" w:rsidRPr="00E5008E">
        <w:rPr>
          <w:rFonts w:ascii="Arial" w:hAnsi="Arial" w:cs="Arial"/>
          <w:sz w:val="24"/>
          <w:szCs w:val="24"/>
        </w:rPr>
        <w:t>autoridades electorales, la interpretación estricta les permite tomar decisiones y definir criterios en materia de actos anticipados de campaña de forma transparente y objetiva; reduce su discrecionalidad en la evaluación de conductas humanas que no tienen un sentido claro, considerando la ambigüedad que suele estar presente en el discurso político. Lo anterior también contribuye a que sean consistentes y predecibles, lo que facilita que se apeguen a los principios de certeza, imparcialidad y legalidad.</w:t>
      </w:r>
    </w:p>
    <w:p w:rsidR="004C7971" w:rsidRDefault="004C7971" w:rsidP="004C7971">
      <w:pPr>
        <w:spacing w:after="0" w:line="360" w:lineRule="auto"/>
        <w:ind w:right="-234"/>
        <w:jc w:val="both"/>
      </w:pPr>
    </w:p>
    <w:p w:rsidR="004C7971" w:rsidRPr="00E5008E" w:rsidRDefault="009F3C90" w:rsidP="004C7971">
      <w:pPr>
        <w:spacing w:after="0" w:line="360" w:lineRule="auto"/>
        <w:ind w:right="-234"/>
        <w:jc w:val="both"/>
        <w:rPr>
          <w:rFonts w:ascii="Arial" w:hAnsi="Arial" w:cs="Arial"/>
          <w:sz w:val="24"/>
          <w:szCs w:val="24"/>
        </w:rPr>
      </w:pPr>
      <w:r>
        <w:rPr>
          <w:rFonts w:ascii="Arial" w:hAnsi="Arial" w:cs="Arial"/>
          <w:sz w:val="24"/>
          <w:szCs w:val="24"/>
        </w:rPr>
        <w:t>En tal orden</w:t>
      </w:r>
      <w:r w:rsidR="00D205B6">
        <w:rPr>
          <w:rFonts w:ascii="Arial" w:hAnsi="Arial" w:cs="Arial"/>
          <w:sz w:val="24"/>
          <w:szCs w:val="24"/>
        </w:rPr>
        <w:t xml:space="preserve">, se puede concluir que </w:t>
      </w:r>
      <w:r w:rsidR="00E5008E" w:rsidRPr="00E5008E">
        <w:rPr>
          <w:rFonts w:ascii="Arial" w:hAnsi="Arial" w:cs="Arial"/>
          <w:sz w:val="24"/>
          <w:szCs w:val="24"/>
        </w:rPr>
        <w:t>c</w:t>
      </w:r>
      <w:r w:rsidR="004C7971" w:rsidRPr="00E5008E">
        <w:rPr>
          <w:rFonts w:ascii="Arial" w:hAnsi="Arial" w:cs="Arial"/>
          <w:sz w:val="24"/>
          <w:szCs w:val="24"/>
        </w:rPr>
        <w:t>riterios más laxos</w:t>
      </w:r>
      <w:r w:rsidR="00E5008E" w:rsidRPr="00E5008E">
        <w:rPr>
          <w:rFonts w:ascii="Arial" w:hAnsi="Arial" w:cs="Arial"/>
          <w:sz w:val="24"/>
          <w:szCs w:val="24"/>
        </w:rPr>
        <w:t>,</w:t>
      </w:r>
      <w:r w:rsidR="004C7971" w:rsidRPr="00E5008E">
        <w:rPr>
          <w:rFonts w:ascii="Arial" w:hAnsi="Arial" w:cs="Arial"/>
          <w:sz w:val="24"/>
          <w:szCs w:val="24"/>
        </w:rPr>
        <w:t xml:space="preserve"> podrían generar que algunas manifestaciones espontáneas o creativas del discurso político (expresiones, trípticos, espectaculares, canciones, caricaturas, et</w:t>
      </w:r>
      <w:r w:rsidR="00E5008E">
        <w:rPr>
          <w:rFonts w:ascii="Arial" w:hAnsi="Arial" w:cs="Arial"/>
          <w:sz w:val="24"/>
          <w:szCs w:val="24"/>
        </w:rPr>
        <w:t>cétera)</w:t>
      </w:r>
      <w:r w:rsidR="004C7971" w:rsidRPr="00E5008E">
        <w:rPr>
          <w:rFonts w:ascii="Arial" w:hAnsi="Arial" w:cs="Arial"/>
          <w:sz w:val="24"/>
          <w:szCs w:val="24"/>
        </w:rPr>
        <w:t>, con mensajes ambiguos irónicos, formales, incomodos, hilarantes, subliminales, vagos, ambivalentes, misteriosos, etcétera, así como otro tipo de acciones, actitudes, símbolos, entre otros, pued</w:t>
      </w:r>
      <w:r w:rsidR="00D205B6">
        <w:rPr>
          <w:rFonts w:ascii="Arial" w:hAnsi="Arial" w:cs="Arial"/>
          <w:sz w:val="24"/>
          <w:szCs w:val="24"/>
        </w:rPr>
        <w:t>a</w:t>
      </w:r>
      <w:r w:rsidR="004C7971" w:rsidRPr="00E5008E">
        <w:rPr>
          <w:rFonts w:ascii="Arial" w:hAnsi="Arial" w:cs="Arial"/>
          <w:sz w:val="24"/>
          <w:szCs w:val="24"/>
        </w:rPr>
        <w:t>n ser sancionados sin que constituyan conductas que generen un daño o supongan un riesgo o peligro para los principios que rigen la contienda electoral. De ahí también</w:t>
      </w:r>
      <w:r w:rsidR="00D205B6">
        <w:rPr>
          <w:rFonts w:ascii="Arial" w:hAnsi="Arial" w:cs="Arial"/>
          <w:sz w:val="24"/>
          <w:szCs w:val="24"/>
        </w:rPr>
        <w:t>,</w:t>
      </w:r>
      <w:r w:rsidR="004C7971" w:rsidRPr="00E5008E">
        <w:rPr>
          <w:rFonts w:ascii="Arial" w:hAnsi="Arial" w:cs="Arial"/>
          <w:sz w:val="24"/>
          <w:szCs w:val="24"/>
        </w:rPr>
        <w:t xml:space="preserve"> que resulte relevante y preponderante el análisis de los elementos explicitados en el discurso, en su contexto. </w:t>
      </w:r>
    </w:p>
    <w:p w:rsidR="004C7971" w:rsidRPr="00E5008E" w:rsidRDefault="004C7971" w:rsidP="004C7971">
      <w:pPr>
        <w:spacing w:after="0" w:line="360" w:lineRule="auto"/>
        <w:ind w:right="-234"/>
        <w:jc w:val="both"/>
        <w:rPr>
          <w:rFonts w:ascii="Arial" w:hAnsi="Arial" w:cs="Arial"/>
          <w:sz w:val="24"/>
          <w:szCs w:val="24"/>
        </w:rPr>
      </w:pPr>
    </w:p>
    <w:p w:rsidR="004C7971" w:rsidRPr="00E5008E" w:rsidRDefault="004C7971" w:rsidP="004C7971">
      <w:pPr>
        <w:spacing w:after="0" w:line="360" w:lineRule="auto"/>
        <w:ind w:right="-234"/>
        <w:jc w:val="both"/>
        <w:rPr>
          <w:rFonts w:ascii="Arial" w:hAnsi="Arial" w:cs="Arial"/>
          <w:sz w:val="24"/>
          <w:szCs w:val="24"/>
        </w:rPr>
      </w:pPr>
      <w:r w:rsidRPr="00E5008E">
        <w:rPr>
          <w:rFonts w:ascii="Arial" w:hAnsi="Arial" w:cs="Arial"/>
          <w:b/>
          <w:sz w:val="24"/>
          <w:szCs w:val="24"/>
        </w:rPr>
        <w:t xml:space="preserve">B) </w:t>
      </w:r>
      <w:r w:rsidRPr="00E5008E">
        <w:rPr>
          <w:rFonts w:ascii="Arial" w:hAnsi="Arial" w:cs="Arial"/>
          <w:sz w:val="24"/>
          <w:szCs w:val="24"/>
        </w:rPr>
        <w:t xml:space="preserve"> </w:t>
      </w:r>
      <w:r w:rsidR="00E5008E" w:rsidRPr="00E5008E">
        <w:rPr>
          <w:rFonts w:ascii="Arial" w:hAnsi="Arial" w:cs="Arial"/>
          <w:sz w:val="24"/>
          <w:szCs w:val="24"/>
        </w:rPr>
        <w:t>Se trata de un criterio que permite la maximización d</w:t>
      </w:r>
      <w:r w:rsidRPr="00E5008E">
        <w:rPr>
          <w:rFonts w:ascii="Arial" w:hAnsi="Arial" w:cs="Arial"/>
          <w:sz w:val="24"/>
          <w:szCs w:val="24"/>
        </w:rPr>
        <w:t xml:space="preserve">el debate público, </w:t>
      </w:r>
      <w:r w:rsidR="00E5008E" w:rsidRPr="00E5008E">
        <w:rPr>
          <w:rFonts w:ascii="Arial" w:hAnsi="Arial" w:cs="Arial"/>
          <w:sz w:val="24"/>
          <w:szCs w:val="24"/>
        </w:rPr>
        <w:t>que</w:t>
      </w:r>
      <w:r w:rsidRPr="00E5008E">
        <w:rPr>
          <w:rFonts w:ascii="Arial" w:hAnsi="Arial" w:cs="Arial"/>
          <w:sz w:val="24"/>
          <w:szCs w:val="24"/>
        </w:rPr>
        <w:t xml:space="preserve"> supone mantener un margen más amplio para la expresión y la comunicación pública de la ciudadanía. </w:t>
      </w:r>
    </w:p>
    <w:p w:rsidR="004C7971" w:rsidRPr="00E5008E" w:rsidRDefault="004C7971" w:rsidP="004C7971">
      <w:pPr>
        <w:spacing w:after="0" w:line="360" w:lineRule="auto"/>
        <w:ind w:right="-234"/>
        <w:jc w:val="both"/>
        <w:rPr>
          <w:rFonts w:ascii="Arial" w:hAnsi="Arial" w:cs="Arial"/>
          <w:sz w:val="24"/>
          <w:szCs w:val="24"/>
        </w:rPr>
      </w:pPr>
    </w:p>
    <w:p w:rsidR="004C7971" w:rsidRPr="00E5008E" w:rsidRDefault="00E5008E" w:rsidP="004C7971">
      <w:pPr>
        <w:spacing w:after="0" w:line="360" w:lineRule="auto"/>
        <w:ind w:right="-234"/>
        <w:jc w:val="both"/>
        <w:rPr>
          <w:rFonts w:ascii="Arial" w:hAnsi="Arial" w:cs="Arial"/>
          <w:sz w:val="24"/>
          <w:szCs w:val="24"/>
        </w:rPr>
      </w:pPr>
      <w:r w:rsidRPr="00E5008E">
        <w:rPr>
          <w:rFonts w:ascii="Arial" w:hAnsi="Arial" w:cs="Arial"/>
          <w:sz w:val="24"/>
          <w:szCs w:val="24"/>
        </w:rPr>
        <w:t>Si</w:t>
      </w:r>
      <w:r w:rsidR="004C7971" w:rsidRPr="00E5008E">
        <w:rPr>
          <w:rFonts w:ascii="Arial" w:hAnsi="Arial" w:cs="Arial"/>
          <w:sz w:val="24"/>
          <w:szCs w:val="24"/>
        </w:rPr>
        <w:t xml:space="preserve"> solo se restringen los llamados manifiestos e inequívocos de apoyo o rechazo electoral, es decir, si </w:t>
      </w:r>
      <w:r w:rsidR="00D205B6">
        <w:rPr>
          <w:rFonts w:ascii="Arial" w:hAnsi="Arial" w:cs="Arial"/>
          <w:sz w:val="24"/>
          <w:szCs w:val="24"/>
        </w:rPr>
        <w:t xml:space="preserve">únicamente </w:t>
      </w:r>
      <w:r w:rsidR="004C7971" w:rsidRPr="00E5008E">
        <w:rPr>
          <w:rFonts w:ascii="Arial" w:hAnsi="Arial" w:cs="Arial"/>
          <w:sz w:val="24"/>
          <w:szCs w:val="24"/>
        </w:rPr>
        <w:t xml:space="preserve">éstos se consideran como posibles actos anticipados de campaña, se mantiene la permisión para que la ciudadanía realice todo tipo de expresiones distintas a aquellos, aunque puedan resultar vagas, ambiguas, sugerentes, subliminales o incluso encontrarse cercanas a lo prohibido. </w:t>
      </w:r>
    </w:p>
    <w:p w:rsidR="004C7971" w:rsidRPr="00E5008E" w:rsidRDefault="004C7971" w:rsidP="004C7971">
      <w:pPr>
        <w:spacing w:after="0" w:line="360" w:lineRule="auto"/>
        <w:ind w:right="-234"/>
        <w:jc w:val="both"/>
        <w:rPr>
          <w:rFonts w:ascii="Arial" w:hAnsi="Arial" w:cs="Arial"/>
          <w:sz w:val="24"/>
          <w:szCs w:val="24"/>
        </w:rPr>
      </w:pPr>
    </w:p>
    <w:p w:rsidR="004C7971" w:rsidRPr="00E5008E" w:rsidRDefault="004C7971" w:rsidP="004C7971">
      <w:pPr>
        <w:spacing w:after="0" w:line="360" w:lineRule="auto"/>
        <w:ind w:right="-234"/>
        <w:jc w:val="both"/>
        <w:rPr>
          <w:rFonts w:ascii="Arial" w:hAnsi="Arial" w:cs="Arial"/>
          <w:sz w:val="24"/>
          <w:szCs w:val="24"/>
        </w:rPr>
      </w:pPr>
      <w:r w:rsidRPr="00E5008E">
        <w:rPr>
          <w:rFonts w:ascii="Arial" w:hAnsi="Arial" w:cs="Arial"/>
          <w:sz w:val="24"/>
          <w:szCs w:val="24"/>
        </w:rPr>
        <w:t>Lo anterior, porque la restricción a la libertad que supone el sistema de sanciones por actos anticipados de precampaña o campaña, persigue evitar que se dejen de realizar s</w:t>
      </w:r>
      <w:r w:rsidR="00E5008E" w:rsidRPr="00E5008E">
        <w:rPr>
          <w:rFonts w:ascii="Arial" w:hAnsi="Arial" w:cs="Arial"/>
          <w:sz w:val="24"/>
          <w:szCs w:val="24"/>
        </w:rPr>
        <w:t>o</w:t>
      </w:r>
      <w:r w:rsidRPr="00E5008E">
        <w:rPr>
          <w:rFonts w:ascii="Arial" w:hAnsi="Arial" w:cs="Arial"/>
          <w:sz w:val="24"/>
          <w:szCs w:val="24"/>
        </w:rPr>
        <w:t xml:space="preserve">lo aquellas conductas que </w:t>
      </w:r>
      <w:r w:rsidRPr="00D205B6">
        <w:rPr>
          <w:rFonts w:ascii="Arial" w:hAnsi="Arial" w:cs="Arial"/>
          <w:sz w:val="24"/>
          <w:szCs w:val="24"/>
        </w:rPr>
        <w:t>efectivamente impliquen</w:t>
      </w:r>
      <w:r w:rsidRPr="00E5008E">
        <w:rPr>
          <w:rFonts w:ascii="Arial" w:hAnsi="Arial" w:cs="Arial"/>
          <w:sz w:val="24"/>
          <w:szCs w:val="24"/>
        </w:rPr>
        <w:t xml:space="preserve"> una oferta electoral adelantada que trascienda al conocimiento de la comunidad y efectivamente pueda llegar a incidir en la equidad en la contienda. </w:t>
      </w:r>
    </w:p>
    <w:p w:rsidR="004C7971" w:rsidRPr="00E5008E" w:rsidRDefault="004C7971" w:rsidP="004C7971">
      <w:pPr>
        <w:spacing w:after="0" w:line="360" w:lineRule="auto"/>
        <w:ind w:right="-234"/>
        <w:jc w:val="both"/>
        <w:rPr>
          <w:rFonts w:ascii="Arial" w:hAnsi="Arial" w:cs="Arial"/>
          <w:sz w:val="24"/>
          <w:szCs w:val="24"/>
        </w:rPr>
      </w:pPr>
    </w:p>
    <w:p w:rsidR="00E5008E" w:rsidRPr="00E5008E" w:rsidRDefault="00E5008E" w:rsidP="004C7971">
      <w:pPr>
        <w:spacing w:after="0" w:line="360" w:lineRule="auto"/>
        <w:ind w:right="-234"/>
        <w:jc w:val="both"/>
        <w:rPr>
          <w:rFonts w:ascii="Arial" w:hAnsi="Arial" w:cs="Arial"/>
          <w:sz w:val="24"/>
          <w:szCs w:val="24"/>
        </w:rPr>
      </w:pPr>
      <w:r w:rsidRPr="00E5008E">
        <w:rPr>
          <w:rFonts w:ascii="Arial" w:hAnsi="Arial" w:cs="Arial"/>
          <w:sz w:val="24"/>
          <w:szCs w:val="24"/>
        </w:rPr>
        <w:t xml:space="preserve">Por tanto, </w:t>
      </w:r>
      <w:r w:rsidR="004C7971" w:rsidRPr="00E5008E">
        <w:rPr>
          <w:rFonts w:ascii="Arial" w:hAnsi="Arial" w:cs="Arial"/>
          <w:sz w:val="24"/>
          <w:szCs w:val="24"/>
        </w:rPr>
        <w:t xml:space="preserve">el elemento subjetivo de un posicionamiento adelantado sólo se actualizará cuando las comunicaciones trascienden a cualquier público relevante y contengan: </w:t>
      </w:r>
    </w:p>
    <w:p w:rsidR="00E5008E" w:rsidRPr="00E5008E" w:rsidRDefault="00E5008E" w:rsidP="004C7971">
      <w:pPr>
        <w:spacing w:after="0" w:line="360" w:lineRule="auto"/>
        <w:ind w:right="-234"/>
        <w:jc w:val="both"/>
        <w:rPr>
          <w:rFonts w:ascii="Arial" w:hAnsi="Arial" w:cs="Arial"/>
          <w:sz w:val="24"/>
          <w:szCs w:val="24"/>
        </w:rPr>
      </w:pPr>
    </w:p>
    <w:p w:rsidR="00E5008E" w:rsidRPr="00E5008E" w:rsidRDefault="004C7971" w:rsidP="00E5008E">
      <w:pPr>
        <w:pStyle w:val="Prrafodelista"/>
        <w:numPr>
          <w:ilvl w:val="0"/>
          <w:numId w:val="25"/>
        </w:numPr>
        <w:spacing w:after="0" w:line="360" w:lineRule="auto"/>
        <w:ind w:right="-234"/>
        <w:jc w:val="both"/>
        <w:rPr>
          <w:rFonts w:ascii="Arial" w:hAnsi="Arial" w:cs="Arial"/>
          <w:sz w:val="24"/>
          <w:szCs w:val="24"/>
        </w:rPr>
      </w:pPr>
      <w:r w:rsidRPr="00E5008E">
        <w:rPr>
          <w:rFonts w:ascii="Arial" w:hAnsi="Arial" w:cs="Arial"/>
          <w:sz w:val="24"/>
          <w:szCs w:val="24"/>
        </w:rPr>
        <w:t xml:space="preserve">elementos (palabras) que de forma explícita denotan una solicitud de apoyo o rechazo electoral; o </w:t>
      </w:r>
    </w:p>
    <w:p w:rsidR="004C7971" w:rsidRPr="00E5008E" w:rsidRDefault="004C7971" w:rsidP="00E5008E">
      <w:pPr>
        <w:pStyle w:val="Prrafodelista"/>
        <w:numPr>
          <w:ilvl w:val="0"/>
          <w:numId w:val="25"/>
        </w:numPr>
        <w:spacing w:after="0" w:line="360" w:lineRule="auto"/>
        <w:ind w:right="-234"/>
        <w:jc w:val="both"/>
        <w:rPr>
          <w:rFonts w:ascii="Arial" w:hAnsi="Arial" w:cs="Arial"/>
          <w:sz w:val="24"/>
          <w:szCs w:val="24"/>
        </w:rPr>
      </w:pPr>
      <w:r w:rsidRPr="00E5008E">
        <w:rPr>
          <w:rFonts w:ascii="Arial" w:hAnsi="Arial" w:cs="Arial"/>
          <w:sz w:val="24"/>
          <w:szCs w:val="24"/>
        </w:rPr>
        <w:t xml:space="preserve">elementos unívocos e inequívocos de esa solicitud. </w:t>
      </w:r>
    </w:p>
    <w:p w:rsidR="004C7971" w:rsidRPr="00E5008E" w:rsidRDefault="004C7971" w:rsidP="004C7971">
      <w:pPr>
        <w:spacing w:after="0" w:line="360" w:lineRule="auto"/>
        <w:ind w:right="-234"/>
        <w:jc w:val="both"/>
        <w:rPr>
          <w:rFonts w:ascii="Arial" w:hAnsi="Arial" w:cs="Arial"/>
          <w:sz w:val="24"/>
          <w:szCs w:val="24"/>
        </w:rPr>
      </w:pPr>
    </w:p>
    <w:p w:rsidR="004C7971" w:rsidRDefault="00D205B6" w:rsidP="004C7971">
      <w:pPr>
        <w:spacing w:after="0" w:line="360" w:lineRule="auto"/>
        <w:ind w:right="-234"/>
        <w:jc w:val="both"/>
      </w:pPr>
      <w:r>
        <w:rPr>
          <w:rFonts w:ascii="Arial" w:hAnsi="Arial" w:cs="Arial"/>
          <w:sz w:val="24"/>
          <w:szCs w:val="24"/>
        </w:rPr>
        <w:t xml:space="preserve">Por ello, como lo ha establecido la Sala Superior: </w:t>
      </w:r>
      <w:r w:rsidR="00E5008E" w:rsidRPr="00955C2E">
        <w:rPr>
          <w:rFonts w:ascii="Arial" w:hAnsi="Arial" w:cs="Arial"/>
          <w:i/>
          <w:sz w:val="24"/>
          <w:szCs w:val="24"/>
        </w:rPr>
        <w:t>“e</w:t>
      </w:r>
      <w:r w:rsidR="004C7971" w:rsidRPr="00955C2E">
        <w:rPr>
          <w:rFonts w:ascii="Arial" w:hAnsi="Arial" w:cs="Arial"/>
          <w:i/>
          <w:sz w:val="24"/>
          <w:szCs w:val="24"/>
        </w:rPr>
        <w:t>sta conceptualización permite evitar que se limite el alcance del discurso y/o su libre configuración, lo cual es más consistente con un modelo democrático que incide lo menos posible en la libertad de expresión, maximiza el debate público y una comunicación adecuada para la ciudadanía, teniendo en cuenta que conforme al ordenamiento jurídico vigente, en principio, todas las formas de expresión están constitucionalmente protegidas</w:t>
      </w:r>
      <w:r w:rsidR="004C7971" w:rsidRPr="00955C2E">
        <w:rPr>
          <w:rStyle w:val="Refdenotaalpie"/>
          <w:rFonts w:ascii="Arial" w:hAnsi="Arial" w:cs="Arial"/>
          <w:i/>
          <w:sz w:val="24"/>
          <w:szCs w:val="24"/>
        </w:rPr>
        <w:footnoteReference w:id="13"/>
      </w:r>
      <w:r w:rsidR="004C7971" w:rsidRPr="00955C2E">
        <w:rPr>
          <w:rFonts w:ascii="Arial" w:hAnsi="Arial" w:cs="Arial"/>
          <w:i/>
          <w:sz w:val="24"/>
          <w:szCs w:val="24"/>
        </w:rPr>
        <w:t>; y se considera que la libertad para externar pensamientos y hacer circular ideas constituye, en lo individual, una vía para el desarrollo de la personalidad; y en lo social, representa un bien de carácter instrumental que permite la toma informada de decisiones, enriquece el debate público y aumenta la calidad de la democracia</w:t>
      </w:r>
      <w:r w:rsidR="00E5008E" w:rsidRPr="00955C2E">
        <w:rPr>
          <w:rFonts w:ascii="Arial" w:hAnsi="Arial" w:cs="Arial"/>
          <w:i/>
          <w:sz w:val="24"/>
          <w:szCs w:val="24"/>
        </w:rPr>
        <w:t>”</w:t>
      </w:r>
      <w:r w:rsidR="000D6546" w:rsidRPr="00955C2E">
        <w:rPr>
          <w:rStyle w:val="Refdenotaalpie"/>
          <w:rFonts w:ascii="Arial" w:hAnsi="Arial" w:cs="Arial"/>
          <w:i/>
          <w:sz w:val="24"/>
          <w:szCs w:val="24"/>
        </w:rPr>
        <w:footnoteReference w:id="14"/>
      </w:r>
      <w:r w:rsidR="004C7971" w:rsidRPr="00955C2E">
        <w:rPr>
          <w:i/>
        </w:rPr>
        <w:t>.</w:t>
      </w:r>
      <w:r w:rsidR="004C7971">
        <w:t xml:space="preserve"> </w:t>
      </w:r>
    </w:p>
    <w:p w:rsidR="004C7971" w:rsidRDefault="004C7971" w:rsidP="004C7971">
      <w:pPr>
        <w:spacing w:after="0" w:line="360" w:lineRule="auto"/>
        <w:ind w:right="-234"/>
        <w:jc w:val="both"/>
      </w:pPr>
    </w:p>
    <w:p w:rsidR="004C7971" w:rsidRPr="000D6546" w:rsidRDefault="004C7971" w:rsidP="004C7971">
      <w:pPr>
        <w:spacing w:after="0" w:line="360" w:lineRule="auto"/>
        <w:ind w:right="-234"/>
        <w:jc w:val="both"/>
        <w:rPr>
          <w:rFonts w:ascii="Arial" w:hAnsi="Arial" w:cs="Arial"/>
          <w:sz w:val="24"/>
          <w:szCs w:val="24"/>
        </w:rPr>
      </w:pPr>
      <w:r w:rsidRPr="000D6546">
        <w:rPr>
          <w:rFonts w:ascii="Arial" w:hAnsi="Arial" w:cs="Arial"/>
          <w:b/>
          <w:sz w:val="24"/>
          <w:szCs w:val="24"/>
        </w:rPr>
        <w:t>C)</w:t>
      </w:r>
      <w:r w:rsidRPr="000D6546">
        <w:rPr>
          <w:rFonts w:ascii="Arial" w:hAnsi="Arial" w:cs="Arial"/>
          <w:sz w:val="24"/>
          <w:szCs w:val="24"/>
        </w:rPr>
        <w:t xml:space="preserve"> </w:t>
      </w:r>
      <w:r w:rsidR="000D6546" w:rsidRPr="000D6546">
        <w:rPr>
          <w:rFonts w:ascii="Arial" w:hAnsi="Arial" w:cs="Arial"/>
          <w:sz w:val="24"/>
          <w:szCs w:val="24"/>
        </w:rPr>
        <w:t xml:space="preserve">El criterio </w:t>
      </w:r>
      <w:r w:rsidRPr="000D6546">
        <w:rPr>
          <w:rFonts w:ascii="Arial" w:hAnsi="Arial" w:cs="Arial"/>
          <w:sz w:val="24"/>
          <w:szCs w:val="24"/>
        </w:rPr>
        <w:t>supone una interpretación pro persona</w:t>
      </w:r>
      <w:r w:rsidR="000D6546" w:rsidRPr="000D6546">
        <w:rPr>
          <w:rFonts w:ascii="Arial" w:hAnsi="Arial" w:cs="Arial"/>
          <w:sz w:val="24"/>
          <w:szCs w:val="24"/>
        </w:rPr>
        <w:t>, en el entendido de que e</w:t>
      </w:r>
      <w:r w:rsidRPr="000D6546">
        <w:rPr>
          <w:rFonts w:ascii="Arial" w:hAnsi="Arial" w:cs="Arial"/>
          <w:sz w:val="24"/>
          <w:szCs w:val="24"/>
        </w:rPr>
        <w:t xml:space="preserve">l artículo 1° </w:t>
      </w:r>
      <w:r w:rsidR="000D6546" w:rsidRPr="000D6546">
        <w:rPr>
          <w:rFonts w:ascii="Arial" w:hAnsi="Arial" w:cs="Arial"/>
          <w:sz w:val="24"/>
          <w:szCs w:val="24"/>
        </w:rPr>
        <w:t>c</w:t>
      </w:r>
      <w:r w:rsidRPr="000D6546">
        <w:rPr>
          <w:rFonts w:ascii="Arial" w:hAnsi="Arial" w:cs="Arial"/>
          <w:sz w:val="24"/>
          <w:szCs w:val="24"/>
        </w:rPr>
        <w:t>onstitucional obliga a todas las autoridades mexicanas a observar</w:t>
      </w:r>
      <w:r w:rsidR="000D6546" w:rsidRPr="000D6546">
        <w:rPr>
          <w:rFonts w:ascii="Arial" w:hAnsi="Arial" w:cs="Arial"/>
          <w:sz w:val="24"/>
          <w:szCs w:val="24"/>
        </w:rPr>
        <w:t xml:space="preserve">lo, </w:t>
      </w:r>
      <w:proofErr w:type="gramStart"/>
      <w:r w:rsidRPr="000D6546">
        <w:rPr>
          <w:rFonts w:ascii="Arial" w:hAnsi="Arial" w:cs="Arial"/>
          <w:sz w:val="24"/>
          <w:szCs w:val="24"/>
        </w:rPr>
        <w:t>que</w:t>
      </w:r>
      <w:proofErr w:type="gramEnd"/>
      <w:r w:rsidRPr="000D6546">
        <w:rPr>
          <w:rFonts w:ascii="Arial" w:hAnsi="Arial" w:cs="Arial"/>
          <w:sz w:val="24"/>
          <w:szCs w:val="24"/>
        </w:rPr>
        <w:t xml:space="preserve"> en su vertiente de preferencia interpretativa restringida</w:t>
      </w:r>
      <w:r w:rsidR="000D6546" w:rsidRPr="000D6546">
        <w:rPr>
          <w:rFonts w:ascii="Arial" w:hAnsi="Arial" w:cs="Arial"/>
          <w:sz w:val="24"/>
          <w:szCs w:val="24"/>
        </w:rPr>
        <w:t>,</w:t>
      </w:r>
      <w:r w:rsidRPr="000D6546">
        <w:rPr>
          <w:rFonts w:ascii="Arial" w:hAnsi="Arial" w:cs="Arial"/>
          <w:sz w:val="24"/>
          <w:szCs w:val="24"/>
        </w:rPr>
        <w:t xml:space="preserve"> exige que una disposición legal que contiene una restricción a derechos humanos necesariamente debe ser interpretada de tal manera que limite o restrinja lo menos posible el ejercicio del derecho intervenido</w:t>
      </w:r>
      <w:r w:rsidRPr="000D6546">
        <w:rPr>
          <w:rStyle w:val="Refdenotaalpie"/>
          <w:rFonts w:ascii="Arial" w:hAnsi="Arial" w:cs="Arial"/>
          <w:sz w:val="24"/>
          <w:szCs w:val="24"/>
        </w:rPr>
        <w:footnoteReference w:id="15"/>
      </w:r>
      <w:r w:rsidRPr="000D6546">
        <w:rPr>
          <w:rFonts w:ascii="Arial" w:hAnsi="Arial" w:cs="Arial"/>
          <w:sz w:val="24"/>
          <w:szCs w:val="24"/>
        </w:rPr>
        <w:t xml:space="preserve">. </w:t>
      </w:r>
    </w:p>
    <w:p w:rsidR="004C7971" w:rsidRPr="000D6546" w:rsidRDefault="004C7971" w:rsidP="004C7971">
      <w:pPr>
        <w:spacing w:after="0" w:line="360" w:lineRule="auto"/>
        <w:ind w:right="-234"/>
        <w:jc w:val="both"/>
        <w:rPr>
          <w:rFonts w:ascii="Arial" w:hAnsi="Arial" w:cs="Arial"/>
          <w:sz w:val="24"/>
          <w:szCs w:val="24"/>
        </w:rPr>
      </w:pPr>
    </w:p>
    <w:p w:rsidR="004C7971" w:rsidRPr="000D6546" w:rsidRDefault="000D6546" w:rsidP="004C7971">
      <w:pPr>
        <w:spacing w:after="0" w:line="360" w:lineRule="auto"/>
        <w:ind w:right="-234"/>
        <w:jc w:val="both"/>
        <w:rPr>
          <w:rFonts w:ascii="Arial" w:hAnsi="Arial" w:cs="Arial"/>
          <w:sz w:val="24"/>
          <w:szCs w:val="24"/>
        </w:rPr>
      </w:pPr>
      <w:r w:rsidRPr="000D6546">
        <w:rPr>
          <w:rFonts w:ascii="Arial" w:hAnsi="Arial" w:cs="Arial"/>
          <w:sz w:val="24"/>
          <w:szCs w:val="24"/>
        </w:rPr>
        <w:t xml:space="preserve">Bajo este principio, si existen </w:t>
      </w:r>
      <w:r w:rsidR="004C7971" w:rsidRPr="000D6546">
        <w:rPr>
          <w:rFonts w:ascii="Arial" w:hAnsi="Arial" w:cs="Arial"/>
          <w:sz w:val="24"/>
          <w:szCs w:val="24"/>
        </w:rPr>
        <w:t xml:space="preserve">varias opciones de interpretación </w:t>
      </w:r>
      <w:r w:rsidRPr="000D6546">
        <w:rPr>
          <w:rFonts w:ascii="Arial" w:hAnsi="Arial" w:cs="Arial"/>
          <w:sz w:val="24"/>
          <w:szCs w:val="24"/>
        </w:rPr>
        <w:t xml:space="preserve">en relación a </w:t>
      </w:r>
      <w:r w:rsidR="004C7971" w:rsidRPr="000D6546">
        <w:rPr>
          <w:rFonts w:ascii="Arial" w:hAnsi="Arial" w:cs="Arial"/>
          <w:sz w:val="24"/>
          <w:szCs w:val="24"/>
        </w:rPr>
        <w:t xml:space="preserve">una disposición que establece una restricción al ejercicio de un derecho humano determinado, el juzgador está obligado a optar por la que reduzca, en menor escala, la esencia de dicho derecho. </w:t>
      </w:r>
    </w:p>
    <w:p w:rsidR="004C7971" w:rsidRDefault="004C7971" w:rsidP="004C7971">
      <w:pPr>
        <w:spacing w:after="0" w:line="360" w:lineRule="auto"/>
        <w:ind w:right="-234"/>
        <w:jc w:val="both"/>
      </w:pPr>
    </w:p>
    <w:p w:rsidR="004C7971" w:rsidRPr="00A02C6B" w:rsidRDefault="004C7971" w:rsidP="004C7971">
      <w:pPr>
        <w:spacing w:after="0" w:line="360" w:lineRule="auto"/>
        <w:ind w:right="-234"/>
        <w:jc w:val="both"/>
        <w:rPr>
          <w:rFonts w:ascii="Arial" w:hAnsi="Arial" w:cs="Arial"/>
          <w:sz w:val="24"/>
          <w:szCs w:val="24"/>
        </w:rPr>
      </w:pPr>
      <w:r w:rsidRPr="00A02C6B">
        <w:rPr>
          <w:rFonts w:ascii="Arial" w:hAnsi="Arial" w:cs="Arial"/>
          <w:sz w:val="24"/>
          <w:szCs w:val="24"/>
        </w:rPr>
        <w:t>En el caso, un criterio demasiado amplio respecto a los elementos que integran un acto anticipado de precampaña o campaña</w:t>
      </w:r>
      <w:r w:rsidR="00A02C6B" w:rsidRPr="00A02C6B">
        <w:rPr>
          <w:rFonts w:ascii="Arial" w:hAnsi="Arial" w:cs="Arial"/>
          <w:sz w:val="24"/>
          <w:szCs w:val="24"/>
        </w:rPr>
        <w:t>,</w:t>
      </w:r>
      <w:r w:rsidRPr="00A02C6B">
        <w:rPr>
          <w:rFonts w:ascii="Arial" w:hAnsi="Arial" w:cs="Arial"/>
          <w:sz w:val="24"/>
          <w:szCs w:val="24"/>
        </w:rPr>
        <w:t xml:space="preserve"> puede traducirse en una restricción injustificada a la libertad de expresión. </w:t>
      </w:r>
    </w:p>
    <w:p w:rsidR="00A02C6B" w:rsidRPr="00A02C6B" w:rsidRDefault="00A02C6B" w:rsidP="004C7971">
      <w:pPr>
        <w:spacing w:after="0" w:line="360" w:lineRule="auto"/>
        <w:ind w:right="-234"/>
        <w:jc w:val="both"/>
        <w:rPr>
          <w:rFonts w:ascii="Arial" w:hAnsi="Arial" w:cs="Arial"/>
          <w:b/>
          <w:sz w:val="24"/>
          <w:szCs w:val="24"/>
        </w:rPr>
      </w:pPr>
    </w:p>
    <w:p w:rsidR="004C7971" w:rsidRPr="00A02C6B" w:rsidRDefault="004C7971" w:rsidP="004C7971">
      <w:pPr>
        <w:spacing w:after="0" w:line="360" w:lineRule="auto"/>
        <w:ind w:right="-234"/>
        <w:jc w:val="both"/>
        <w:rPr>
          <w:rFonts w:ascii="Arial" w:hAnsi="Arial" w:cs="Arial"/>
          <w:sz w:val="24"/>
          <w:szCs w:val="24"/>
        </w:rPr>
      </w:pPr>
      <w:r w:rsidRPr="00A02C6B">
        <w:rPr>
          <w:rFonts w:ascii="Arial" w:hAnsi="Arial" w:cs="Arial"/>
          <w:b/>
          <w:sz w:val="24"/>
          <w:szCs w:val="24"/>
        </w:rPr>
        <w:lastRenderedPageBreak/>
        <w:t>E)</w:t>
      </w:r>
      <w:r w:rsidRPr="00A02C6B">
        <w:rPr>
          <w:rFonts w:ascii="Arial" w:hAnsi="Arial" w:cs="Arial"/>
          <w:sz w:val="24"/>
          <w:szCs w:val="24"/>
        </w:rPr>
        <w:t xml:space="preserve"> </w:t>
      </w:r>
      <w:r w:rsidR="00A02C6B" w:rsidRPr="00A02C6B">
        <w:rPr>
          <w:rFonts w:ascii="Arial" w:hAnsi="Arial" w:cs="Arial"/>
          <w:sz w:val="24"/>
          <w:szCs w:val="24"/>
        </w:rPr>
        <w:t>Dada la redacción del</w:t>
      </w:r>
      <w:r w:rsidRPr="00A02C6B">
        <w:rPr>
          <w:rFonts w:ascii="Arial" w:hAnsi="Arial" w:cs="Arial"/>
          <w:sz w:val="24"/>
          <w:szCs w:val="24"/>
        </w:rPr>
        <w:t xml:space="preserve"> artículo 3, párrafo 1, de la L</w:t>
      </w:r>
      <w:r w:rsidR="00A02C6B" w:rsidRPr="00A02C6B">
        <w:rPr>
          <w:rFonts w:ascii="Arial" w:hAnsi="Arial" w:cs="Arial"/>
          <w:sz w:val="24"/>
          <w:szCs w:val="24"/>
        </w:rPr>
        <w:t xml:space="preserve">EGIPE, es posible advertir que </w:t>
      </w:r>
      <w:r w:rsidRPr="00A02C6B">
        <w:rPr>
          <w:rFonts w:ascii="Arial" w:hAnsi="Arial" w:cs="Arial"/>
          <w:sz w:val="24"/>
          <w:szCs w:val="24"/>
        </w:rPr>
        <w:t>el legislador federal ha preferido restringir lo menos posible la libertad de expresión prohibiendo solamente los llamados expresos</w:t>
      </w:r>
      <w:r w:rsidR="00A02C6B" w:rsidRPr="00A02C6B">
        <w:rPr>
          <w:rStyle w:val="Refdenotaalpie"/>
          <w:rFonts w:ascii="Arial" w:hAnsi="Arial" w:cs="Arial"/>
          <w:sz w:val="24"/>
          <w:szCs w:val="24"/>
        </w:rPr>
        <w:footnoteReference w:id="16"/>
      </w:r>
      <w:r w:rsidRPr="00A02C6B">
        <w:rPr>
          <w:rFonts w:ascii="Arial" w:hAnsi="Arial" w:cs="Arial"/>
          <w:sz w:val="24"/>
          <w:szCs w:val="24"/>
        </w:rPr>
        <w:t xml:space="preserve">. </w:t>
      </w:r>
    </w:p>
    <w:p w:rsidR="004C7971" w:rsidRPr="00A02C6B" w:rsidRDefault="004C7971" w:rsidP="004C7971">
      <w:pPr>
        <w:spacing w:after="0" w:line="360" w:lineRule="auto"/>
        <w:ind w:right="-234"/>
        <w:jc w:val="both"/>
        <w:rPr>
          <w:rFonts w:ascii="Arial" w:hAnsi="Arial" w:cs="Arial"/>
          <w:sz w:val="24"/>
          <w:szCs w:val="24"/>
        </w:rPr>
      </w:pPr>
    </w:p>
    <w:p w:rsidR="004C7971" w:rsidRPr="0016043F" w:rsidRDefault="00A02C6B" w:rsidP="004C7971">
      <w:pPr>
        <w:spacing w:after="0" w:line="360" w:lineRule="auto"/>
        <w:ind w:right="-234"/>
        <w:jc w:val="both"/>
        <w:rPr>
          <w:rFonts w:ascii="Arial" w:hAnsi="Arial" w:cs="Arial"/>
          <w:sz w:val="24"/>
          <w:szCs w:val="24"/>
        </w:rPr>
      </w:pPr>
      <w:r w:rsidRPr="0016043F">
        <w:rPr>
          <w:rFonts w:ascii="Arial" w:hAnsi="Arial" w:cs="Arial"/>
          <w:sz w:val="24"/>
          <w:szCs w:val="24"/>
        </w:rPr>
        <w:t xml:space="preserve">En cuanto a este tema de la disposición expresa normativa, la Sala Superior, ha determinado que </w:t>
      </w:r>
      <w:r w:rsidR="004C7971" w:rsidRPr="0016043F">
        <w:rPr>
          <w:rFonts w:ascii="Arial" w:hAnsi="Arial" w:cs="Arial"/>
          <w:sz w:val="24"/>
          <w:szCs w:val="24"/>
        </w:rPr>
        <w:t xml:space="preserve">mientras </w:t>
      </w:r>
      <w:r w:rsidRPr="0016043F">
        <w:rPr>
          <w:rFonts w:ascii="Arial" w:hAnsi="Arial" w:cs="Arial"/>
          <w:sz w:val="24"/>
          <w:szCs w:val="24"/>
        </w:rPr>
        <w:t xml:space="preserve">que </w:t>
      </w:r>
      <w:r w:rsidR="004C7971" w:rsidRPr="0016043F">
        <w:rPr>
          <w:rFonts w:ascii="Arial" w:hAnsi="Arial" w:cs="Arial"/>
          <w:sz w:val="24"/>
          <w:szCs w:val="24"/>
        </w:rPr>
        <w:t xml:space="preserve">una legislación no considere de forma manifiesta </w:t>
      </w:r>
      <w:r w:rsidRPr="0016043F">
        <w:rPr>
          <w:rFonts w:ascii="Arial" w:hAnsi="Arial" w:cs="Arial"/>
          <w:sz w:val="24"/>
          <w:szCs w:val="24"/>
        </w:rPr>
        <w:t xml:space="preserve">y expresa </w:t>
      </w:r>
      <w:r w:rsidR="004C7971" w:rsidRPr="0016043F">
        <w:rPr>
          <w:rFonts w:ascii="Arial" w:hAnsi="Arial" w:cs="Arial"/>
          <w:sz w:val="24"/>
          <w:szCs w:val="24"/>
        </w:rPr>
        <w:t xml:space="preserve">que los actos anticipados de </w:t>
      </w:r>
      <w:r w:rsidR="00FA4A22">
        <w:rPr>
          <w:rFonts w:ascii="Arial" w:hAnsi="Arial" w:cs="Arial"/>
          <w:sz w:val="24"/>
          <w:szCs w:val="24"/>
        </w:rPr>
        <w:t xml:space="preserve">precampaña y </w:t>
      </w:r>
      <w:r w:rsidR="004C7971" w:rsidRPr="0016043F">
        <w:rPr>
          <w:rFonts w:ascii="Arial" w:hAnsi="Arial" w:cs="Arial"/>
          <w:sz w:val="24"/>
          <w:szCs w:val="24"/>
        </w:rPr>
        <w:t>campaña se constituyen a través de solicitudes de apoyo o rechazo electoral articuladas a través de elementos no explicitados, esto es, implícitos o velados, s</w:t>
      </w:r>
      <w:r w:rsidR="00D205B6">
        <w:rPr>
          <w:rFonts w:ascii="Arial" w:hAnsi="Arial" w:cs="Arial"/>
          <w:sz w:val="24"/>
          <w:szCs w:val="24"/>
        </w:rPr>
        <w:t>o</w:t>
      </w:r>
      <w:r w:rsidR="004C7971" w:rsidRPr="0016043F">
        <w:rPr>
          <w:rFonts w:ascii="Arial" w:hAnsi="Arial" w:cs="Arial"/>
          <w:sz w:val="24"/>
          <w:szCs w:val="24"/>
        </w:rPr>
        <w:t>lo deberán prohibirse las expresiones explicitas o unívocas e inequívocas en ese sentido</w:t>
      </w:r>
      <w:r w:rsidR="0016043F">
        <w:rPr>
          <w:rStyle w:val="Refdenotaalpie"/>
          <w:rFonts w:ascii="Arial" w:hAnsi="Arial" w:cs="Arial"/>
          <w:sz w:val="24"/>
          <w:szCs w:val="24"/>
        </w:rPr>
        <w:footnoteReference w:id="17"/>
      </w:r>
      <w:r w:rsidR="004C7971" w:rsidRPr="0016043F">
        <w:rPr>
          <w:rFonts w:ascii="Arial" w:hAnsi="Arial" w:cs="Arial"/>
          <w:sz w:val="24"/>
          <w:szCs w:val="24"/>
        </w:rPr>
        <w:t xml:space="preserve">. </w:t>
      </w:r>
    </w:p>
    <w:p w:rsidR="00F00412" w:rsidRPr="0016043F" w:rsidRDefault="00F00412" w:rsidP="004C7971">
      <w:pPr>
        <w:spacing w:after="0" w:line="360" w:lineRule="auto"/>
        <w:ind w:right="-234"/>
        <w:jc w:val="both"/>
        <w:rPr>
          <w:rFonts w:ascii="Arial" w:hAnsi="Arial" w:cs="Arial"/>
          <w:sz w:val="24"/>
          <w:szCs w:val="24"/>
        </w:rPr>
      </w:pPr>
    </w:p>
    <w:p w:rsidR="0016043F" w:rsidRPr="0016043F" w:rsidRDefault="0016043F" w:rsidP="0016043F">
      <w:pPr>
        <w:spacing w:after="0" w:line="360" w:lineRule="auto"/>
        <w:ind w:right="-234"/>
        <w:jc w:val="both"/>
        <w:rPr>
          <w:rFonts w:ascii="Arial" w:hAnsi="Arial" w:cs="Arial"/>
          <w:b/>
          <w:sz w:val="24"/>
          <w:szCs w:val="24"/>
        </w:rPr>
      </w:pPr>
      <w:r w:rsidRPr="0016043F">
        <w:rPr>
          <w:rFonts w:ascii="Arial" w:hAnsi="Arial" w:cs="Arial"/>
          <w:b/>
          <w:sz w:val="24"/>
          <w:szCs w:val="24"/>
        </w:rPr>
        <w:t>Presunción de inocencia como estándar probatorio aplicable.</w:t>
      </w:r>
    </w:p>
    <w:p w:rsidR="0016043F" w:rsidRPr="0016043F" w:rsidRDefault="0016043F" w:rsidP="004C7971">
      <w:pPr>
        <w:spacing w:after="0" w:line="360" w:lineRule="auto"/>
        <w:ind w:right="-234"/>
        <w:jc w:val="both"/>
        <w:rPr>
          <w:rFonts w:ascii="Arial" w:hAnsi="Arial" w:cs="Arial"/>
          <w:sz w:val="24"/>
          <w:szCs w:val="24"/>
        </w:rPr>
      </w:pPr>
    </w:p>
    <w:p w:rsidR="004C7971" w:rsidRPr="0016043F" w:rsidRDefault="0016043F" w:rsidP="004C7971">
      <w:pPr>
        <w:spacing w:after="0" w:line="360" w:lineRule="auto"/>
        <w:ind w:right="-234"/>
        <w:jc w:val="both"/>
        <w:rPr>
          <w:rFonts w:ascii="Arial" w:hAnsi="Arial" w:cs="Arial"/>
          <w:sz w:val="24"/>
          <w:szCs w:val="24"/>
        </w:rPr>
      </w:pPr>
      <w:r w:rsidRPr="0016043F">
        <w:rPr>
          <w:rFonts w:ascii="Arial" w:hAnsi="Arial" w:cs="Arial"/>
          <w:sz w:val="24"/>
          <w:szCs w:val="24"/>
        </w:rPr>
        <w:t xml:space="preserve">En otro aspecto, la Sala Superior ha determinado que, </w:t>
      </w:r>
      <w:r w:rsidR="004C7971" w:rsidRPr="0016043F">
        <w:rPr>
          <w:rFonts w:ascii="Arial" w:hAnsi="Arial" w:cs="Arial"/>
          <w:sz w:val="24"/>
          <w:szCs w:val="24"/>
        </w:rPr>
        <w:t>en el contexto de un procedimiento sancionatorio, para determinar si se actualiza el elemento subjetivo de un acto anticipado de campaña, la citada condición de llamado expreso, o unívoco e inequívoco, de voto (en favor o en contra) debe analizarse en relación con el principio constitucional de presunción de inocencia</w:t>
      </w:r>
      <w:r w:rsidRPr="0016043F">
        <w:rPr>
          <w:rStyle w:val="Refdenotaalpie"/>
          <w:rFonts w:ascii="Arial" w:hAnsi="Arial" w:cs="Arial"/>
          <w:sz w:val="24"/>
          <w:szCs w:val="24"/>
        </w:rPr>
        <w:footnoteReference w:id="18"/>
      </w:r>
      <w:r w:rsidR="004C7971" w:rsidRPr="0016043F">
        <w:rPr>
          <w:rFonts w:ascii="Arial" w:hAnsi="Arial" w:cs="Arial"/>
          <w:sz w:val="24"/>
          <w:szCs w:val="24"/>
        </w:rPr>
        <w:t>.</w:t>
      </w:r>
    </w:p>
    <w:p w:rsidR="0016043F" w:rsidRDefault="0016043F" w:rsidP="004C7971">
      <w:pPr>
        <w:spacing w:after="0" w:line="360" w:lineRule="auto"/>
        <w:ind w:right="-234"/>
        <w:jc w:val="both"/>
        <w:rPr>
          <w:rFonts w:ascii="Arial" w:hAnsi="Arial" w:cs="Arial"/>
          <w:sz w:val="24"/>
          <w:szCs w:val="24"/>
        </w:rPr>
      </w:pPr>
    </w:p>
    <w:p w:rsidR="004C7971" w:rsidRPr="0016043F" w:rsidRDefault="00D205B6" w:rsidP="004C7971">
      <w:pPr>
        <w:spacing w:after="0" w:line="360" w:lineRule="auto"/>
        <w:ind w:right="-234"/>
        <w:jc w:val="both"/>
        <w:rPr>
          <w:rFonts w:ascii="Arial" w:hAnsi="Arial" w:cs="Arial"/>
          <w:sz w:val="24"/>
          <w:szCs w:val="24"/>
        </w:rPr>
      </w:pPr>
      <w:r>
        <w:rPr>
          <w:rFonts w:ascii="Arial" w:hAnsi="Arial" w:cs="Arial"/>
          <w:sz w:val="24"/>
          <w:szCs w:val="24"/>
        </w:rPr>
        <w:t>Así</w:t>
      </w:r>
      <w:r w:rsidR="00C1602B">
        <w:rPr>
          <w:rFonts w:ascii="Arial" w:hAnsi="Arial" w:cs="Arial"/>
          <w:sz w:val="24"/>
          <w:szCs w:val="24"/>
        </w:rPr>
        <w:t>,</w:t>
      </w:r>
      <w:r w:rsidR="00B97A94">
        <w:rPr>
          <w:rFonts w:ascii="Arial" w:hAnsi="Arial" w:cs="Arial"/>
          <w:sz w:val="24"/>
          <w:szCs w:val="24"/>
        </w:rPr>
        <w:t xml:space="preserve"> en relación al </w:t>
      </w:r>
      <w:r w:rsidR="004C7971" w:rsidRPr="0016043F">
        <w:rPr>
          <w:rFonts w:ascii="Arial" w:hAnsi="Arial" w:cs="Arial"/>
          <w:sz w:val="24"/>
          <w:szCs w:val="24"/>
        </w:rPr>
        <w:t xml:space="preserve">estándar probatorio, la presunción de inocencia es un criterio para indicar cuándo se ha conseguido la prueba de un hecho, lo que en materia de sanciones se traduce en definir las condiciones que el material </w:t>
      </w:r>
      <w:proofErr w:type="spellStart"/>
      <w:r w:rsidR="004C7971" w:rsidRPr="0016043F">
        <w:rPr>
          <w:rFonts w:ascii="Arial" w:hAnsi="Arial" w:cs="Arial"/>
          <w:sz w:val="24"/>
          <w:szCs w:val="24"/>
        </w:rPr>
        <w:t>convictivo</w:t>
      </w:r>
      <w:proofErr w:type="spellEnd"/>
      <w:r w:rsidR="004C7971" w:rsidRPr="0016043F">
        <w:rPr>
          <w:rFonts w:ascii="Arial" w:hAnsi="Arial" w:cs="Arial"/>
          <w:sz w:val="24"/>
          <w:szCs w:val="24"/>
        </w:rPr>
        <w:t xml:space="preserve"> de cargo (aquel encaminado a justificar la comisión de la conducta prohibida) debe satisfacer</w:t>
      </w:r>
      <w:r w:rsidR="0016043F">
        <w:rPr>
          <w:rFonts w:ascii="Arial" w:hAnsi="Arial" w:cs="Arial"/>
          <w:sz w:val="24"/>
          <w:szCs w:val="24"/>
        </w:rPr>
        <w:t>se</w:t>
      </w:r>
      <w:r w:rsidR="004C7971" w:rsidRPr="0016043F">
        <w:rPr>
          <w:rFonts w:ascii="Arial" w:hAnsi="Arial" w:cs="Arial"/>
          <w:sz w:val="24"/>
          <w:szCs w:val="24"/>
        </w:rPr>
        <w:t xml:space="preserve"> </w:t>
      </w:r>
      <w:r w:rsidR="0016043F">
        <w:rPr>
          <w:rFonts w:ascii="Arial" w:hAnsi="Arial" w:cs="Arial"/>
          <w:sz w:val="24"/>
          <w:szCs w:val="24"/>
        </w:rPr>
        <w:t xml:space="preserve">para </w:t>
      </w:r>
      <w:r w:rsidR="004C7971" w:rsidRPr="0016043F">
        <w:rPr>
          <w:rFonts w:ascii="Arial" w:hAnsi="Arial" w:cs="Arial"/>
          <w:sz w:val="24"/>
          <w:szCs w:val="24"/>
        </w:rPr>
        <w:t>considerarse suficiente para condenar.</w:t>
      </w:r>
    </w:p>
    <w:p w:rsidR="004C7971" w:rsidRDefault="004C7971" w:rsidP="004C7971">
      <w:pPr>
        <w:spacing w:after="0" w:line="360" w:lineRule="auto"/>
        <w:ind w:right="-234"/>
        <w:jc w:val="both"/>
      </w:pPr>
    </w:p>
    <w:p w:rsidR="004C7971" w:rsidRPr="00B97A94" w:rsidRDefault="0016043F" w:rsidP="004C7971">
      <w:pPr>
        <w:spacing w:after="0" w:line="360" w:lineRule="auto"/>
        <w:ind w:right="-234"/>
        <w:jc w:val="both"/>
        <w:rPr>
          <w:rFonts w:ascii="Arial" w:hAnsi="Arial" w:cs="Arial"/>
          <w:sz w:val="24"/>
          <w:szCs w:val="24"/>
        </w:rPr>
      </w:pPr>
      <w:r w:rsidRPr="00B97A94">
        <w:rPr>
          <w:rFonts w:ascii="Arial" w:hAnsi="Arial" w:cs="Arial"/>
          <w:sz w:val="24"/>
          <w:szCs w:val="24"/>
        </w:rPr>
        <w:t xml:space="preserve">En este rubro, </w:t>
      </w:r>
      <w:r w:rsidR="004C7971" w:rsidRPr="00B97A94">
        <w:rPr>
          <w:rFonts w:ascii="Arial" w:hAnsi="Arial" w:cs="Arial"/>
          <w:sz w:val="24"/>
          <w:szCs w:val="24"/>
        </w:rPr>
        <w:t xml:space="preserve">la Primera Sala de la Suprema Corte de Justicia de la Nación ha </w:t>
      </w:r>
      <w:r w:rsidRPr="00B97A94">
        <w:rPr>
          <w:rFonts w:ascii="Arial" w:hAnsi="Arial" w:cs="Arial"/>
          <w:sz w:val="24"/>
          <w:szCs w:val="24"/>
        </w:rPr>
        <w:t>establecido</w:t>
      </w:r>
      <w:r w:rsidRPr="00B97A94">
        <w:rPr>
          <w:rStyle w:val="Refdenotaalpie"/>
          <w:rFonts w:ascii="Arial" w:hAnsi="Arial" w:cs="Arial"/>
          <w:sz w:val="24"/>
          <w:szCs w:val="24"/>
        </w:rPr>
        <w:footnoteReference w:id="19"/>
      </w:r>
      <w:r w:rsidR="004C7971" w:rsidRPr="00B97A94">
        <w:rPr>
          <w:rFonts w:ascii="Arial" w:hAnsi="Arial" w:cs="Arial"/>
          <w:sz w:val="24"/>
          <w:szCs w:val="24"/>
        </w:rPr>
        <w:t xml:space="preserve"> que es posible derrotar la presunción de inocencia cuando las pruebas de cargo desvirtúen las hipótesis de inocencia efectivamente alegadas por la defensa </w:t>
      </w:r>
      <w:r w:rsidR="004C7971" w:rsidRPr="00B97A94">
        <w:rPr>
          <w:rFonts w:ascii="Arial" w:hAnsi="Arial" w:cs="Arial"/>
          <w:sz w:val="24"/>
          <w:szCs w:val="24"/>
        </w:rPr>
        <w:lastRenderedPageBreak/>
        <w:t xml:space="preserve">en el juicio y, al mismo tiempo, en el caso de que existan, se </w:t>
      </w:r>
      <w:r w:rsidR="00D205B6">
        <w:rPr>
          <w:rFonts w:ascii="Arial" w:hAnsi="Arial" w:cs="Arial"/>
          <w:sz w:val="24"/>
          <w:szCs w:val="24"/>
        </w:rPr>
        <w:t xml:space="preserve">vencen </w:t>
      </w:r>
      <w:r w:rsidR="004C7971" w:rsidRPr="00B97A94">
        <w:rPr>
          <w:rFonts w:ascii="Arial" w:hAnsi="Arial" w:cs="Arial"/>
          <w:sz w:val="24"/>
          <w:szCs w:val="24"/>
        </w:rPr>
        <w:t xml:space="preserve">las pruebas de descargo y los contraindicios que puedan generar una duda razonable sobre la hipótesis de culpabilidad sustentada por la parte acusadora. </w:t>
      </w:r>
    </w:p>
    <w:p w:rsidR="00F00412" w:rsidRDefault="00F00412" w:rsidP="004C7971">
      <w:pPr>
        <w:spacing w:after="0" w:line="360" w:lineRule="auto"/>
        <w:ind w:right="-234"/>
        <w:jc w:val="both"/>
        <w:rPr>
          <w:rFonts w:ascii="Arial" w:hAnsi="Arial" w:cs="Arial"/>
          <w:sz w:val="24"/>
          <w:szCs w:val="24"/>
        </w:rPr>
      </w:pPr>
    </w:p>
    <w:p w:rsidR="004C7971" w:rsidRPr="00B97A94" w:rsidRDefault="00B97A94" w:rsidP="004C7971">
      <w:pPr>
        <w:spacing w:after="0" w:line="360" w:lineRule="auto"/>
        <w:ind w:right="-234"/>
        <w:jc w:val="both"/>
        <w:rPr>
          <w:rFonts w:ascii="Arial" w:hAnsi="Arial" w:cs="Arial"/>
          <w:sz w:val="24"/>
          <w:szCs w:val="24"/>
        </w:rPr>
      </w:pPr>
      <w:r w:rsidRPr="00B97A94">
        <w:rPr>
          <w:rFonts w:ascii="Arial" w:hAnsi="Arial" w:cs="Arial"/>
          <w:sz w:val="24"/>
          <w:szCs w:val="24"/>
        </w:rPr>
        <w:t xml:space="preserve">La </w:t>
      </w:r>
      <w:r w:rsidR="004C7971" w:rsidRPr="00B97A94">
        <w:rPr>
          <w:rFonts w:ascii="Arial" w:hAnsi="Arial" w:cs="Arial"/>
          <w:sz w:val="24"/>
          <w:szCs w:val="24"/>
        </w:rPr>
        <w:t>Sala Superior</w:t>
      </w:r>
      <w:r w:rsidRPr="00B97A94">
        <w:rPr>
          <w:rFonts w:ascii="Arial" w:hAnsi="Arial" w:cs="Arial"/>
          <w:sz w:val="24"/>
          <w:szCs w:val="24"/>
        </w:rPr>
        <w:t>, en un sentido acorde a esto,</w:t>
      </w:r>
      <w:r w:rsidR="004C7971" w:rsidRPr="00B97A94">
        <w:rPr>
          <w:rFonts w:ascii="Arial" w:hAnsi="Arial" w:cs="Arial"/>
          <w:sz w:val="24"/>
          <w:szCs w:val="24"/>
        </w:rPr>
        <w:t xml:space="preserve"> estableció</w:t>
      </w:r>
      <w:r w:rsidR="004C7971" w:rsidRPr="00B97A94">
        <w:rPr>
          <w:rStyle w:val="Refdenotaalpie"/>
          <w:rFonts w:ascii="Arial" w:hAnsi="Arial" w:cs="Arial"/>
          <w:sz w:val="24"/>
          <w:szCs w:val="24"/>
        </w:rPr>
        <w:footnoteReference w:id="20"/>
      </w:r>
      <w:r w:rsidR="004C7971" w:rsidRPr="00B97A94">
        <w:rPr>
          <w:rFonts w:ascii="Arial" w:hAnsi="Arial" w:cs="Arial"/>
          <w:sz w:val="24"/>
          <w:szCs w:val="24"/>
        </w:rPr>
        <w:t xml:space="preserve"> que un método compatible con la citada presunción </w:t>
      </w:r>
      <w:r w:rsidRPr="00B97A94">
        <w:rPr>
          <w:rFonts w:ascii="Arial" w:hAnsi="Arial" w:cs="Arial"/>
          <w:sz w:val="24"/>
          <w:szCs w:val="24"/>
        </w:rPr>
        <w:t xml:space="preserve">de inocencia </w:t>
      </w:r>
      <w:r w:rsidR="004C7971" w:rsidRPr="00B97A94">
        <w:rPr>
          <w:rFonts w:ascii="Arial" w:hAnsi="Arial" w:cs="Arial"/>
          <w:sz w:val="24"/>
          <w:szCs w:val="24"/>
        </w:rPr>
        <w:t>en los procedimientos sancionadores en materia electoral</w:t>
      </w:r>
      <w:r w:rsidRPr="00B97A94">
        <w:rPr>
          <w:rFonts w:ascii="Arial" w:hAnsi="Arial" w:cs="Arial"/>
          <w:sz w:val="24"/>
          <w:szCs w:val="24"/>
        </w:rPr>
        <w:t>,</w:t>
      </w:r>
      <w:r w:rsidR="004C7971" w:rsidRPr="00B97A94">
        <w:rPr>
          <w:rFonts w:ascii="Arial" w:hAnsi="Arial" w:cs="Arial"/>
          <w:sz w:val="24"/>
          <w:szCs w:val="24"/>
        </w:rPr>
        <w:t xml:space="preserve"> debe verificar: </w:t>
      </w:r>
    </w:p>
    <w:p w:rsidR="00B97A94" w:rsidRDefault="00B97A94" w:rsidP="004C7971">
      <w:pPr>
        <w:spacing w:after="0" w:line="360" w:lineRule="auto"/>
        <w:ind w:right="-234"/>
        <w:jc w:val="both"/>
      </w:pPr>
    </w:p>
    <w:p w:rsidR="00B97A94" w:rsidRPr="00B97A94" w:rsidRDefault="004C7971" w:rsidP="004C7971">
      <w:pPr>
        <w:spacing w:after="0" w:line="360" w:lineRule="auto"/>
        <w:ind w:right="-234"/>
        <w:jc w:val="both"/>
        <w:rPr>
          <w:rFonts w:ascii="Arial" w:hAnsi="Arial" w:cs="Arial"/>
          <w:sz w:val="24"/>
          <w:szCs w:val="24"/>
        </w:rPr>
      </w:pPr>
      <w:r w:rsidRPr="00B97A94">
        <w:rPr>
          <w:rFonts w:ascii="Arial" w:hAnsi="Arial" w:cs="Arial"/>
          <w:sz w:val="24"/>
          <w:szCs w:val="24"/>
        </w:rPr>
        <w:t xml:space="preserve">a) Que los datos que ofrece el material probatorio que obra en el expediente son consistentes con la acusación, permitiendo integrar toda la información que se genera de manera coherente, en el sentido de establecer que </w:t>
      </w:r>
      <w:r w:rsidR="00B97A94" w:rsidRPr="00B97A94">
        <w:rPr>
          <w:rFonts w:ascii="Arial" w:hAnsi="Arial" w:cs="Arial"/>
          <w:sz w:val="24"/>
          <w:szCs w:val="24"/>
        </w:rPr>
        <w:t>e</w:t>
      </w:r>
      <w:r w:rsidRPr="00B97A94">
        <w:rPr>
          <w:rFonts w:ascii="Arial" w:hAnsi="Arial" w:cs="Arial"/>
          <w:sz w:val="24"/>
          <w:szCs w:val="24"/>
        </w:rPr>
        <w:t>l denunciad</w:t>
      </w:r>
      <w:r w:rsidR="00B97A94" w:rsidRPr="00B97A94">
        <w:rPr>
          <w:rFonts w:ascii="Arial" w:hAnsi="Arial" w:cs="Arial"/>
          <w:sz w:val="24"/>
          <w:szCs w:val="24"/>
        </w:rPr>
        <w:t>o</w:t>
      </w:r>
      <w:r w:rsidRPr="00B97A94">
        <w:rPr>
          <w:rFonts w:ascii="Arial" w:hAnsi="Arial" w:cs="Arial"/>
          <w:sz w:val="24"/>
          <w:szCs w:val="24"/>
        </w:rPr>
        <w:t xml:space="preserve">, en forma </w:t>
      </w:r>
      <w:r w:rsidRPr="00B97A94">
        <w:rPr>
          <w:rFonts w:ascii="Arial" w:hAnsi="Arial" w:cs="Arial"/>
          <w:b/>
          <w:sz w:val="24"/>
          <w:szCs w:val="24"/>
        </w:rPr>
        <w:t>explícita o unívoca e inequívoca</w:t>
      </w:r>
      <w:r w:rsidRPr="00B97A94">
        <w:rPr>
          <w:rFonts w:ascii="Arial" w:hAnsi="Arial" w:cs="Arial"/>
          <w:sz w:val="24"/>
          <w:szCs w:val="24"/>
        </w:rPr>
        <w:t xml:space="preserve">, llamó a votar en su favor. </w:t>
      </w:r>
    </w:p>
    <w:p w:rsidR="00B97A94" w:rsidRPr="00B97A94" w:rsidRDefault="00B97A94" w:rsidP="004C7971">
      <w:pPr>
        <w:spacing w:after="0" w:line="360" w:lineRule="auto"/>
        <w:ind w:right="-234"/>
        <w:jc w:val="both"/>
        <w:rPr>
          <w:rFonts w:ascii="Arial" w:hAnsi="Arial" w:cs="Arial"/>
          <w:sz w:val="24"/>
          <w:szCs w:val="24"/>
        </w:rPr>
      </w:pPr>
    </w:p>
    <w:p w:rsidR="004C7971" w:rsidRPr="00B97A94" w:rsidRDefault="004C7971" w:rsidP="004C7971">
      <w:pPr>
        <w:spacing w:after="0" w:line="360" w:lineRule="auto"/>
        <w:ind w:right="-234"/>
        <w:jc w:val="both"/>
        <w:rPr>
          <w:rFonts w:ascii="Arial" w:hAnsi="Arial" w:cs="Arial"/>
          <w:sz w:val="24"/>
          <w:szCs w:val="24"/>
        </w:rPr>
      </w:pPr>
      <w:r w:rsidRPr="00B97A94">
        <w:rPr>
          <w:rFonts w:ascii="Arial" w:hAnsi="Arial" w:cs="Arial"/>
          <w:sz w:val="24"/>
          <w:szCs w:val="24"/>
        </w:rPr>
        <w:t xml:space="preserve">b) Que se desvirtuaba la hipótesis alternativa (de inocencia) aducida por la defensa, esto es, que los citados eventos no tuvieron fines proselitistas. </w:t>
      </w:r>
    </w:p>
    <w:p w:rsidR="004C7971" w:rsidRPr="00B97A94" w:rsidRDefault="004C7971" w:rsidP="004C7971">
      <w:pPr>
        <w:spacing w:after="0" w:line="360" w:lineRule="auto"/>
        <w:ind w:right="-234"/>
        <w:jc w:val="both"/>
        <w:rPr>
          <w:rFonts w:ascii="Arial" w:hAnsi="Arial" w:cs="Arial"/>
          <w:sz w:val="24"/>
          <w:szCs w:val="24"/>
        </w:rPr>
      </w:pPr>
    </w:p>
    <w:p w:rsidR="004C7971" w:rsidRPr="00B97A94" w:rsidRDefault="00B97A94" w:rsidP="004C7971">
      <w:pPr>
        <w:spacing w:after="0" w:line="360" w:lineRule="auto"/>
        <w:ind w:right="-234"/>
        <w:jc w:val="both"/>
        <w:rPr>
          <w:rFonts w:ascii="Arial" w:hAnsi="Arial" w:cs="Arial"/>
          <w:b/>
          <w:sz w:val="24"/>
          <w:szCs w:val="24"/>
        </w:rPr>
      </w:pPr>
      <w:r>
        <w:rPr>
          <w:rFonts w:ascii="Arial" w:hAnsi="Arial" w:cs="Arial"/>
          <w:sz w:val="24"/>
          <w:szCs w:val="24"/>
        </w:rPr>
        <w:t xml:space="preserve">Conforme a lo anterior, este Tribunal al estudiar </w:t>
      </w:r>
      <w:r w:rsidR="00D205B6">
        <w:rPr>
          <w:rFonts w:ascii="Arial" w:hAnsi="Arial" w:cs="Arial"/>
          <w:sz w:val="24"/>
          <w:szCs w:val="24"/>
        </w:rPr>
        <w:t xml:space="preserve">más adelante </w:t>
      </w:r>
      <w:r>
        <w:rPr>
          <w:rFonts w:ascii="Arial" w:hAnsi="Arial" w:cs="Arial"/>
          <w:sz w:val="24"/>
          <w:szCs w:val="24"/>
        </w:rPr>
        <w:t>el caso concreto</w:t>
      </w:r>
      <w:r w:rsidR="00D205B6">
        <w:rPr>
          <w:rFonts w:ascii="Arial" w:hAnsi="Arial" w:cs="Arial"/>
          <w:sz w:val="24"/>
          <w:szCs w:val="24"/>
        </w:rPr>
        <w:t xml:space="preserve">, </w:t>
      </w:r>
      <w:r>
        <w:rPr>
          <w:rFonts w:ascii="Arial" w:hAnsi="Arial" w:cs="Arial"/>
          <w:sz w:val="24"/>
          <w:szCs w:val="24"/>
        </w:rPr>
        <w:t>analizará si t</w:t>
      </w:r>
      <w:r w:rsidR="004C7971" w:rsidRPr="00B97A94">
        <w:rPr>
          <w:rFonts w:ascii="Arial" w:hAnsi="Arial" w:cs="Arial"/>
          <w:sz w:val="24"/>
          <w:szCs w:val="24"/>
        </w:rPr>
        <w:t xml:space="preserve">ales requisitos se </w:t>
      </w:r>
      <w:r>
        <w:rPr>
          <w:rFonts w:ascii="Arial" w:hAnsi="Arial" w:cs="Arial"/>
          <w:sz w:val="24"/>
          <w:szCs w:val="24"/>
        </w:rPr>
        <w:t>colman</w:t>
      </w:r>
      <w:r w:rsidR="004C7971" w:rsidRPr="00B97A94">
        <w:rPr>
          <w:rFonts w:ascii="Arial" w:hAnsi="Arial" w:cs="Arial"/>
          <w:sz w:val="24"/>
          <w:szCs w:val="24"/>
        </w:rPr>
        <w:t>.</w:t>
      </w:r>
    </w:p>
    <w:p w:rsidR="00DE5CF3" w:rsidRDefault="00DE5CF3" w:rsidP="004E48FF">
      <w:pPr>
        <w:spacing w:after="0" w:line="360" w:lineRule="auto"/>
        <w:ind w:right="-234"/>
        <w:jc w:val="both"/>
      </w:pPr>
    </w:p>
    <w:p w:rsidR="004E48FF" w:rsidRPr="001431D0" w:rsidRDefault="004E48FF" w:rsidP="004E48FF">
      <w:pPr>
        <w:spacing w:after="0" w:line="360" w:lineRule="auto"/>
        <w:ind w:right="-234"/>
        <w:jc w:val="both"/>
        <w:rPr>
          <w:rFonts w:ascii="Arial" w:hAnsi="Arial" w:cs="Arial"/>
          <w:b/>
          <w:sz w:val="24"/>
          <w:szCs w:val="24"/>
        </w:rPr>
      </w:pPr>
      <w:r w:rsidRPr="001431D0">
        <w:rPr>
          <w:rFonts w:ascii="Arial" w:hAnsi="Arial" w:cs="Arial"/>
          <w:b/>
          <w:sz w:val="24"/>
          <w:szCs w:val="24"/>
        </w:rPr>
        <w:t>Protección de la libertad de expresión.</w:t>
      </w:r>
    </w:p>
    <w:p w:rsidR="004E48FF" w:rsidRDefault="004E48FF" w:rsidP="004E48FF">
      <w:pPr>
        <w:spacing w:after="0" w:line="360" w:lineRule="auto"/>
        <w:ind w:right="-234"/>
        <w:jc w:val="both"/>
        <w:rPr>
          <w:rFonts w:ascii="Arial" w:hAnsi="Arial" w:cs="Arial"/>
          <w:sz w:val="24"/>
          <w:szCs w:val="24"/>
        </w:rPr>
      </w:pPr>
    </w:p>
    <w:p w:rsidR="004E48FF" w:rsidRDefault="00C1602B" w:rsidP="004E48FF">
      <w:pPr>
        <w:spacing w:after="0" w:line="360" w:lineRule="auto"/>
        <w:ind w:right="-234"/>
        <w:jc w:val="both"/>
        <w:rPr>
          <w:rFonts w:ascii="Arial" w:hAnsi="Arial" w:cs="Arial"/>
          <w:sz w:val="24"/>
          <w:szCs w:val="24"/>
        </w:rPr>
      </w:pPr>
      <w:r>
        <w:rPr>
          <w:rFonts w:ascii="Arial" w:hAnsi="Arial" w:cs="Arial"/>
          <w:sz w:val="24"/>
          <w:szCs w:val="24"/>
        </w:rPr>
        <w:t>T</w:t>
      </w:r>
      <w:r w:rsidR="004E48FF">
        <w:rPr>
          <w:rFonts w:ascii="Arial" w:hAnsi="Arial" w:cs="Arial"/>
          <w:sz w:val="24"/>
          <w:szCs w:val="24"/>
        </w:rPr>
        <w:t>ratándose</w:t>
      </w:r>
      <w:r w:rsidR="004E48FF" w:rsidRPr="00D9508F">
        <w:rPr>
          <w:rFonts w:ascii="Arial" w:hAnsi="Arial" w:cs="Arial"/>
          <w:sz w:val="24"/>
          <w:szCs w:val="24"/>
        </w:rPr>
        <w:t xml:space="preserve"> de redes sociales</w:t>
      </w:r>
      <w:r w:rsidR="004E48FF">
        <w:rPr>
          <w:rFonts w:ascii="Arial" w:hAnsi="Arial" w:cs="Arial"/>
          <w:sz w:val="24"/>
          <w:szCs w:val="24"/>
        </w:rPr>
        <w:t>,</w:t>
      </w:r>
      <w:r w:rsidR="004E48FF" w:rsidRPr="00D9508F">
        <w:rPr>
          <w:rFonts w:ascii="Arial" w:hAnsi="Arial" w:cs="Arial"/>
          <w:sz w:val="24"/>
          <w:szCs w:val="24"/>
        </w:rPr>
        <w:t xml:space="preserve"> el derecho fundamental de libertad de expresión debe potenciarse, </w:t>
      </w:r>
      <w:r w:rsidR="004E48FF">
        <w:rPr>
          <w:rFonts w:ascii="Arial" w:hAnsi="Arial" w:cs="Arial"/>
          <w:sz w:val="24"/>
          <w:szCs w:val="24"/>
        </w:rPr>
        <w:t xml:space="preserve">con la finalidad </w:t>
      </w:r>
      <w:r w:rsidR="004E48FF" w:rsidRPr="00D9508F">
        <w:rPr>
          <w:rFonts w:ascii="Arial" w:hAnsi="Arial" w:cs="Arial"/>
          <w:sz w:val="24"/>
          <w:szCs w:val="24"/>
        </w:rPr>
        <w:t xml:space="preserve">de promover </w:t>
      </w:r>
      <w:r w:rsidR="004E48FF">
        <w:rPr>
          <w:rFonts w:ascii="Arial" w:hAnsi="Arial" w:cs="Arial"/>
          <w:sz w:val="24"/>
          <w:szCs w:val="24"/>
        </w:rPr>
        <w:t>la</w:t>
      </w:r>
      <w:r w:rsidR="004E48FF" w:rsidRPr="00D9508F">
        <w:rPr>
          <w:rFonts w:ascii="Arial" w:hAnsi="Arial" w:cs="Arial"/>
          <w:sz w:val="24"/>
          <w:szCs w:val="24"/>
        </w:rPr>
        <w:t xml:space="preserve"> información, </w:t>
      </w:r>
      <w:r w:rsidR="004E48FF">
        <w:rPr>
          <w:rFonts w:ascii="Arial" w:hAnsi="Arial" w:cs="Arial"/>
          <w:sz w:val="24"/>
          <w:szCs w:val="24"/>
        </w:rPr>
        <w:t>llevando al mínimo posible la restricción para candidatos y candidatas, en aras de fortalecer un</w:t>
      </w:r>
      <w:r w:rsidR="004E48FF" w:rsidRPr="00461B77">
        <w:rPr>
          <w:rFonts w:ascii="Arial" w:hAnsi="Arial" w:cs="Arial"/>
          <w:sz w:val="24"/>
          <w:szCs w:val="24"/>
        </w:rPr>
        <w:t xml:space="preserve"> ejercicio más democrático, abierto, plural y expansivo de la libertad de expresión</w:t>
      </w:r>
      <w:r w:rsidR="004E48FF">
        <w:rPr>
          <w:rFonts w:ascii="Arial" w:hAnsi="Arial" w:cs="Arial"/>
          <w:sz w:val="24"/>
          <w:szCs w:val="24"/>
        </w:rPr>
        <w:t>.</w:t>
      </w:r>
    </w:p>
    <w:p w:rsidR="004E48FF" w:rsidRDefault="004E48FF" w:rsidP="004E48FF">
      <w:pPr>
        <w:spacing w:after="0" w:line="360" w:lineRule="auto"/>
        <w:ind w:right="-234"/>
        <w:jc w:val="both"/>
        <w:rPr>
          <w:rFonts w:ascii="Arial" w:hAnsi="Arial" w:cs="Arial"/>
          <w:sz w:val="24"/>
          <w:szCs w:val="24"/>
        </w:rPr>
      </w:pPr>
    </w:p>
    <w:p w:rsidR="004E48FF" w:rsidRDefault="004E48FF" w:rsidP="004E48FF">
      <w:pPr>
        <w:spacing w:after="0" w:line="360" w:lineRule="auto"/>
        <w:ind w:right="-234"/>
        <w:jc w:val="both"/>
        <w:rPr>
          <w:rFonts w:ascii="Arial" w:hAnsi="Arial" w:cs="Arial"/>
          <w:sz w:val="24"/>
          <w:szCs w:val="24"/>
        </w:rPr>
      </w:pPr>
      <w:r>
        <w:rPr>
          <w:rFonts w:ascii="Arial" w:hAnsi="Arial" w:cs="Arial"/>
          <w:sz w:val="24"/>
          <w:szCs w:val="24"/>
        </w:rPr>
        <w:t>La libertad de expresión es un derecho</w:t>
      </w:r>
      <w:r w:rsidRPr="00C51686">
        <w:rPr>
          <w:rFonts w:ascii="Arial" w:hAnsi="Arial" w:cs="Arial"/>
          <w:sz w:val="24"/>
          <w:szCs w:val="24"/>
        </w:rPr>
        <w:t xml:space="preserve"> humano </w:t>
      </w:r>
      <w:r>
        <w:rPr>
          <w:rFonts w:ascii="Arial" w:hAnsi="Arial" w:cs="Arial"/>
          <w:sz w:val="24"/>
          <w:szCs w:val="24"/>
        </w:rPr>
        <w:t xml:space="preserve">establecido en la Constitución, </w:t>
      </w:r>
      <w:r w:rsidRPr="00C51686">
        <w:rPr>
          <w:rFonts w:ascii="Arial" w:hAnsi="Arial" w:cs="Arial"/>
          <w:sz w:val="24"/>
          <w:szCs w:val="24"/>
        </w:rPr>
        <w:t>en el artículo 6,</w:t>
      </w:r>
      <w:r>
        <w:rPr>
          <w:rFonts w:ascii="Arial" w:hAnsi="Arial" w:cs="Arial"/>
          <w:sz w:val="24"/>
          <w:szCs w:val="24"/>
        </w:rPr>
        <w:t xml:space="preserve"> así como lo previsto en</w:t>
      </w:r>
      <w:r w:rsidRPr="00C51686">
        <w:rPr>
          <w:rFonts w:ascii="Arial" w:hAnsi="Arial" w:cs="Arial"/>
          <w:sz w:val="24"/>
          <w:szCs w:val="24"/>
        </w:rPr>
        <w:t xml:space="preserve"> la Convención Americana sobre Derechos Humanos, </w:t>
      </w:r>
      <w:r>
        <w:rPr>
          <w:rFonts w:ascii="Arial" w:hAnsi="Arial" w:cs="Arial"/>
          <w:sz w:val="24"/>
          <w:szCs w:val="24"/>
        </w:rPr>
        <w:t xml:space="preserve">que reconoce </w:t>
      </w:r>
      <w:r w:rsidRPr="00C51686">
        <w:rPr>
          <w:rFonts w:ascii="Arial" w:hAnsi="Arial" w:cs="Arial"/>
          <w:sz w:val="24"/>
          <w:szCs w:val="24"/>
        </w:rPr>
        <w:t xml:space="preserve">la libertad de buscar, recibir y difundir información e ideas de toda índole, </w:t>
      </w:r>
      <w:r>
        <w:rPr>
          <w:rFonts w:ascii="Arial" w:hAnsi="Arial" w:cs="Arial"/>
          <w:sz w:val="24"/>
          <w:szCs w:val="24"/>
        </w:rPr>
        <w:t xml:space="preserve">lo cual deviene aplicable para las manifestaciones publicadas en cualquier medio de comunicación incluyendo el internet y las redes sociales. </w:t>
      </w:r>
    </w:p>
    <w:p w:rsidR="004E48FF" w:rsidRDefault="004E48FF" w:rsidP="004E48FF">
      <w:pPr>
        <w:spacing w:after="0" w:line="360" w:lineRule="auto"/>
        <w:ind w:right="-234"/>
        <w:jc w:val="both"/>
        <w:rPr>
          <w:rFonts w:ascii="Arial" w:hAnsi="Arial" w:cs="Arial"/>
          <w:sz w:val="24"/>
          <w:szCs w:val="24"/>
        </w:rPr>
      </w:pPr>
    </w:p>
    <w:p w:rsidR="004E48FF" w:rsidRDefault="004E48FF" w:rsidP="004E48FF">
      <w:pPr>
        <w:spacing w:after="0" w:line="360" w:lineRule="auto"/>
        <w:ind w:right="-234"/>
        <w:jc w:val="both"/>
        <w:rPr>
          <w:rFonts w:ascii="Arial" w:hAnsi="Arial" w:cs="Arial"/>
          <w:sz w:val="24"/>
          <w:szCs w:val="24"/>
        </w:rPr>
      </w:pPr>
      <w:r>
        <w:rPr>
          <w:rFonts w:ascii="Arial" w:hAnsi="Arial" w:cs="Arial"/>
          <w:sz w:val="24"/>
          <w:szCs w:val="24"/>
        </w:rPr>
        <w:t xml:space="preserve">De similar manera, se ha pronunciado la Sala Superior, estableciendo que la libertad de expresión, manifestada a través de las redes sociales, es un medio que posibilita un ejercicio más democrático, lo que se traduce en la obligación de este Tribunal Electoral, de salvaguardar este derecho, siempre y cuando no se transgredan los </w:t>
      </w:r>
      <w:r>
        <w:rPr>
          <w:rFonts w:ascii="Arial" w:hAnsi="Arial" w:cs="Arial"/>
          <w:sz w:val="24"/>
          <w:szCs w:val="24"/>
        </w:rPr>
        <w:lastRenderedPageBreak/>
        <w:t>principios rectores de la materia electoral como la equidad en la contienda, así como que se lleguen a actualizar la totalidad de los elementos previstos para sancionar actos anticipados de campaña.</w:t>
      </w:r>
      <w:r>
        <w:rPr>
          <w:rStyle w:val="Refdenotaalpie"/>
          <w:rFonts w:ascii="Arial" w:hAnsi="Arial" w:cs="Arial"/>
          <w:sz w:val="24"/>
          <w:szCs w:val="24"/>
        </w:rPr>
        <w:footnoteReference w:id="21"/>
      </w:r>
    </w:p>
    <w:p w:rsidR="00AD0009" w:rsidRDefault="00AD0009" w:rsidP="00706DEA">
      <w:pPr>
        <w:spacing w:after="0" w:line="360" w:lineRule="auto"/>
        <w:ind w:right="-232"/>
        <w:jc w:val="both"/>
        <w:rPr>
          <w:rFonts w:ascii="Arial" w:hAnsi="Arial" w:cs="Arial"/>
          <w:b/>
          <w:sz w:val="24"/>
          <w:szCs w:val="24"/>
        </w:rPr>
      </w:pPr>
    </w:p>
    <w:p w:rsidR="00AD0009" w:rsidRPr="00AD0009" w:rsidRDefault="00AD0009" w:rsidP="00706DEA">
      <w:pPr>
        <w:spacing w:after="0" w:line="360" w:lineRule="auto"/>
        <w:ind w:right="-232"/>
        <w:jc w:val="both"/>
        <w:rPr>
          <w:rFonts w:ascii="Arial" w:hAnsi="Arial" w:cs="Arial"/>
          <w:b/>
          <w:sz w:val="24"/>
          <w:szCs w:val="24"/>
        </w:rPr>
      </w:pPr>
      <w:r w:rsidRPr="00B97A94">
        <w:rPr>
          <w:rFonts w:ascii="Arial" w:hAnsi="Arial" w:cs="Arial"/>
          <w:b/>
          <w:sz w:val="24"/>
          <w:szCs w:val="24"/>
        </w:rPr>
        <w:t>Estudio del caso concreto.</w:t>
      </w:r>
    </w:p>
    <w:p w:rsidR="00706DEA" w:rsidRDefault="00706DEA" w:rsidP="00706DEA">
      <w:pPr>
        <w:spacing w:after="0" w:line="360" w:lineRule="auto"/>
        <w:ind w:right="-232"/>
        <w:jc w:val="both"/>
        <w:rPr>
          <w:rFonts w:ascii="Arial" w:hAnsi="Arial" w:cs="Arial"/>
          <w:b/>
          <w:sz w:val="24"/>
          <w:szCs w:val="24"/>
        </w:rPr>
      </w:pPr>
    </w:p>
    <w:p w:rsidR="00AD0009" w:rsidRDefault="00AD0009" w:rsidP="00706DEA">
      <w:pPr>
        <w:spacing w:after="0" w:line="360" w:lineRule="auto"/>
        <w:ind w:right="-232"/>
        <w:jc w:val="both"/>
        <w:rPr>
          <w:rFonts w:ascii="Arial" w:hAnsi="Arial" w:cs="Arial"/>
          <w:b/>
          <w:sz w:val="24"/>
          <w:szCs w:val="24"/>
        </w:rPr>
      </w:pPr>
      <w:r>
        <w:rPr>
          <w:rFonts w:ascii="Arial" w:hAnsi="Arial" w:cs="Arial"/>
          <w:b/>
          <w:sz w:val="24"/>
          <w:szCs w:val="24"/>
        </w:rPr>
        <w:t xml:space="preserve">Se acredita el elemento personal. </w:t>
      </w:r>
    </w:p>
    <w:p w:rsidR="00AD0009" w:rsidRPr="00AD0009" w:rsidRDefault="00AD0009" w:rsidP="00706DEA">
      <w:pPr>
        <w:spacing w:after="0" w:line="360" w:lineRule="auto"/>
        <w:ind w:right="-232"/>
        <w:jc w:val="both"/>
        <w:rPr>
          <w:rFonts w:ascii="Arial" w:hAnsi="Arial" w:cs="Arial"/>
          <w:b/>
          <w:sz w:val="24"/>
          <w:szCs w:val="24"/>
        </w:rPr>
      </w:pPr>
    </w:p>
    <w:p w:rsidR="003D6E0E" w:rsidRPr="00D44531" w:rsidRDefault="00AD0009" w:rsidP="003D6E0E">
      <w:pPr>
        <w:spacing w:after="0" w:line="360" w:lineRule="auto"/>
        <w:ind w:right="-234"/>
        <w:jc w:val="both"/>
        <w:rPr>
          <w:rFonts w:ascii="Arial" w:hAnsi="Arial" w:cs="Arial"/>
          <w:sz w:val="24"/>
          <w:szCs w:val="24"/>
        </w:rPr>
      </w:pPr>
      <w:bookmarkStart w:id="5" w:name="_Hlk9421558"/>
      <w:r>
        <w:rPr>
          <w:rFonts w:ascii="Arial" w:hAnsi="Arial" w:cs="Arial"/>
          <w:sz w:val="24"/>
          <w:szCs w:val="24"/>
        </w:rPr>
        <w:t xml:space="preserve">Del </w:t>
      </w:r>
      <w:r w:rsidR="003D6E0E" w:rsidRPr="00D9508F">
        <w:rPr>
          <w:rFonts w:ascii="Arial" w:hAnsi="Arial" w:cs="Arial"/>
          <w:sz w:val="24"/>
          <w:szCs w:val="24"/>
        </w:rPr>
        <w:t>contenido de la</w:t>
      </w:r>
      <w:r w:rsidR="00FA4A22">
        <w:rPr>
          <w:rFonts w:ascii="Arial" w:hAnsi="Arial" w:cs="Arial"/>
          <w:sz w:val="24"/>
          <w:szCs w:val="24"/>
        </w:rPr>
        <w:t>s</w:t>
      </w:r>
      <w:r w:rsidR="003D6E0E" w:rsidRPr="00D9508F">
        <w:rPr>
          <w:rFonts w:ascii="Arial" w:hAnsi="Arial" w:cs="Arial"/>
          <w:sz w:val="24"/>
          <w:szCs w:val="24"/>
        </w:rPr>
        <w:t xml:space="preserve"> publicaci</w:t>
      </w:r>
      <w:r w:rsidR="00FA4A22">
        <w:rPr>
          <w:rFonts w:ascii="Arial" w:hAnsi="Arial" w:cs="Arial"/>
          <w:sz w:val="24"/>
          <w:szCs w:val="24"/>
        </w:rPr>
        <w:t>ones</w:t>
      </w:r>
      <w:r w:rsidR="003D6E0E" w:rsidRPr="00D9508F">
        <w:rPr>
          <w:rFonts w:ascii="Arial" w:hAnsi="Arial" w:cs="Arial"/>
          <w:sz w:val="24"/>
          <w:szCs w:val="24"/>
        </w:rPr>
        <w:t xml:space="preserve"> denunciada</w:t>
      </w:r>
      <w:r w:rsidR="00FA4A22">
        <w:rPr>
          <w:rFonts w:ascii="Arial" w:hAnsi="Arial" w:cs="Arial"/>
          <w:sz w:val="24"/>
          <w:szCs w:val="24"/>
        </w:rPr>
        <w:t>s</w:t>
      </w:r>
      <w:r w:rsidR="003D6E0E">
        <w:rPr>
          <w:rFonts w:ascii="Arial" w:hAnsi="Arial" w:cs="Arial"/>
          <w:sz w:val="24"/>
          <w:szCs w:val="24"/>
        </w:rPr>
        <w:t xml:space="preserve">, consistente en </w:t>
      </w:r>
      <w:r w:rsidR="00FA4A22">
        <w:rPr>
          <w:rFonts w:ascii="Arial" w:hAnsi="Arial" w:cs="Arial"/>
          <w:sz w:val="24"/>
          <w:szCs w:val="24"/>
        </w:rPr>
        <w:t xml:space="preserve">la canción, la fotografía y la nota del medio noticioso “Metropolitano” </w:t>
      </w:r>
      <w:r w:rsidR="003D6E0E" w:rsidRPr="00D9508F">
        <w:rPr>
          <w:rFonts w:ascii="Arial" w:hAnsi="Arial" w:cs="Arial"/>
          <w:sz w:val="24"/>
          <w:szCs w:val="24"/>
        </w:rPr>
        <w:t xml:space="preserve">en la red social Facebook, </w:t>
      </w:r>
      <w:r w:rsidR="003D6E0E">
        <w:rPr>
          <w:rFonts w:ascii="Arial" w:hAnsi="Arial" w:cs="Arial"/>
          <w:sz w:val="24"/>
          <w:szCs w:val="24"/>
        </w:rPr>
        <w:t xml:space="preserve">se desprende que sí se actualiza el elemento </w:t>
      </w:r>
      <w:r w:rsidR="003D6E0E" w:rsidRPr="00251F4D">
        <w:rPr>
          <w:rFonts w:ascii="Arial" w:hAnsi="Arial" w:cs="Arial"/>
          <w:sz w:val="24"/>
          <w:szCs w:val="24"/>
        </w:rPr>
        <w:t>personal</w:t>
      </w:r>
      <w:r w:rsidR="003D6E0E" w:rsidRPr="00D44531">
        <w:rPr>
          <w:rFonts w:ascii="Arial" w:hAnsi="Arial" w:cs="Arial"/>
          <w:sz w:val="24"/>
          <w:szCs w:val="24"/>
        </w:rPr>
        <w:t xml:space="preserve">, pues quien </w:t>
      </w:r>
      <w:r w:rsidR="00FA4A22">
        <w:rPr>
          <w:rFonts w:ascii="Arial" w:hAnsi="Arial" w:cs="Arial"/>
          <w:sz w:val="24"/>
          <w:szCs w:val="24"/>
        </w:rPr>
        <w:t xml:space="preserve">publicó, compartió y aparece en las publicaciones, </w:t>
      </w:r>
      <w:r w:rsidR="003D6E0E" w:rsidRPr="00D44531">
        <w:rPr>
          <w:rFonts w:ascii="Arial" w:hAnsi="Arial" w:cs="Arial"/>
          <w:sz w:val="24"/>
          <w:szCs w:val="24"/>
        </w:rPr>
        <w:t xml:space="preserve">es el </w:t>
      </w:r>
      <w:r>
        <w:rPr>
          <w:rFonts w:ascii="Arial" w:hAnsi="Arial" w:cs="Arial"/>
          <w:sz w:val="24"/>
          <w:szCs w:val="24"/>
        </w:rPr>
        <w:t xml:space="preserve">denunciado </w:t>
      </w:r>
      <w:r w:rsidR="00633936">
        <w:rPr>
          <w:rFonts w:ascii="Arial" w:hAnsi="Arial" w:cs="Arial"/>
          <w:sz w:val="24"/>
          <w:szCs w:val="24"/>
        </w:rPr>
        <w:t>Daniel López Ponce</w:t>
      </w:r>
      <w:r w:rsidR="003D6E0E" w:rsidRPr="00D44531">
        <w:rPr>
          <w:rFonts w:ascii="Arial" w:hAnsi="Arial" w:cs="Arial"/>
          <w:sz w:val="24"/>
          <w:szCs w:val="24"/>
        </w:rPr>
        <w:t xml:space="preserve">, candidato a </w:t>
      </w:r>
      <w:r w:rsidR="00633936">
        <w:rPr>
          <w:rFonts w:ascii="Arial" w:hAnsi="Arial" w:cs="Arial"/>
          <w:sz w:val="24"/>
          <w:szCs w:val="24"/>
        </w:rPr>
        <w:t>presidente municipal de Calvillo</w:t>
      </w:r>
      <w:r w:rsidR="00763444">
        <w:rPr>
          <w:rFonts w:ascii="Arial" w:hAnsi="Arial" w:cs="Arial"/>
          <w:sz w:val="24"/>
          <w:szCs w:val="24"/>
        </w:rPr>
        <w:t xml:space="preserve"> por el PLA</w:t>
      </w:r>
      <w:r w:rsidR="003D6E0E" w:rsidRPr="00D44531">
        <w:rPr>
          <w:rFonts w:ascii="Arial" w:hAnsi="Arial" w:cs="Arial"/>
          <w:sz w:val="24"/>
          <w:szCs w:val="24"/>
        </w:rPr>
        <w:t xml:space="preserve">. </w:t>
      </w:r>
    </w:p>
    <w:bookmarkEnd w:id="5"/>
    <w:p w:rsidR="003D6E0E" w:rsidRPr="00D44531" w:rsidRDefault="003D6E0E" w:rsidP="003D6E0E">
      <w:pPr>
        <w:spacing w:after="0" w:line="360" w:lineRule="auto"/>
        <w:ind w:right="-234"/>
        <w:jc w:val="both"/>
        <w:rPr>
          <w:rFonts w:ascii="Arial" w:hAnsi="Arial" w:cs="Arial"/>
          <w:sz w:val="24"/>
          <w:szCs w:val="24"/>
        </w:rPr>
      </w:pPr>
    </w:p>
    <w:p w:rsidR="00AD0009" w:rsidRDefault="003D6E0E" w:rsidP="003D6E0E">
      <w:pPr>
        <w:spacing w:after="0" w:line="360" w:lineRule="auto"/>
        <w:ind w:right="-234"/>
        <w:jc w:val="both"/>
        <w:rPr>
          <w:rFonts w:ascii="Arial" w:hAnsi="Arial" w:cs="Arial"/>
          <w:sz w:val="24"/>
          <w:szCs w:val="24"/>
        </w:rPr>
      </w:pPr>
      <w:r w:rsidRPr="00D44531">
        <w:rPr>
          <w:rFonts w:ascii="Arial" w:hAnsi="Arial" w:cs="Arial"/>
          <w:sz w:val="24"/>
          <w:szCs w:val="24"/>
        </w:rPr>
        <w:t>La anterior consideración, encuentra razón del análisis de</w:t>
      </w:r>
      <w:r w:rsidR="00FA4A22">
        <w:rPr>
          <w:rFonts w:ascii="Arial" w:hAnsi="Arial" w:cs="Arial"/>
          <w:sz w:val="24"/>
          <w:szCs w:val="24"/>
        </w:rPr>
        <w:t xml:space="preserve"> la descripción y contenido realizados en las publicaciones</w:t>
      </w:r>
      <w:r w:rsidRPr="00D44531">
        <w:rPr>
          <w:rFonts w:ascii="Arial" w:hAnsi="Arial" w:cs="Arial"/>
          <w:sz w:val="24"/>
          <w:szCs w:val="24"/>
        </w:rPr>
        <w:t>.</w:t>
      </w:r>
    </w:p>
    <w:p w:rsidR="00AD0009" w:rsidRDefault="00AD0009" w:rsidP="003D6E0E">
      <w:pPr>
        <w:spacing w:after="0" w:line="360" w:lineRule="auto"/>
        <w:ind w:right="-234"/>
        <w:jc w:val="both"/>
        <w:rPr>
          <w:rFonts w:ascii="Arial" w:hAnsi="Arial" w:cs="Arial"/>
          <w:sz w:val="24"/>
          <w:szCs w:val="24"/>
        </w:rPr>
      </w:pPr>
    </w:p>
    <w:p w:rsidR="00AD0009" w:rsidRDefault="00AD0009" w:rsidP="003D6E0E">
      <w:pPr>
        <w:spacing w:after="0" w:line="360" w:lineRule="auto"/>
        <w:ind w:right="-234"/>
        <w:jc w:val="both"/>
        <w:rPr>
          <w:rFonts w:ascii="Arial" w:hAnsi="Arial" w:cs="Arial"/>
          <w:sz w:val="24"/>
          <w:szCs w:val="24"/>
        </w:rPr>
      </w:pPr>
      <w:r>
        <w:rPr>
          <w:rFonts w:ascii="Arial" w:hAnsi="Arial" w:cs="Arial"/>
          <w:sz w:val="24"/>
          <w:szCs w:val="24"/>
        </w:rPr>
        <w:t>Además de que, como ya se dijo anteriormente en este fallo, si bien en su contestación se deslinda de la titularidad de la cuenta de Facebook y de la publicación del video, lo cierto es que cuentan con signos inequívocos tales como su nombre y su imagen.</w:t>
      </w:r>
    </w:p>
    <w:p w:rsidR="00251F4D" w:rsidRDefault="00251F4D" w:rsidP="003D6E0E">
      <w:pPr>
        <w:spacing w:after="0" w:line="360" w:lineRule="auto"/>
        <w:ind w:right="-234"/>
        <w:jc w:val="both"/>
        <w:rPr>
          <w:rFonts w:ascii="Arial" w:hAnsi="Arial" w:cs="Arial"/>
          <w:sz w:val="24"/>
          <w:szCs w:val="24"/>
        </w:rPr>
      </w:pPr>
    </w:p>
    <w:p w:rsidR="003D6E0E" w:rsidRDefault="00251F4D" w:rsidP="003D6E0E">
      <w:pPr>
        <w:spacing w:after="0" w:line="360" w:lineRule="auto"/>
        <w:ind w:right="-234"/>
        <w:jc w:val="both"/>
        <w:rPr>
          <w:rFonts w:ascii="Arial" w:hAnsi="Arial" w:cs="Arial"/>
          <w:sz w:val="24"/>
          <w:szCs w:val="24"/>
        </w:rPr>
      </w:pPr>
      <w:r>
        <w:rPr>
          <w:rFonts w:ascii="Arial" w:hAnsi="Arial" w:cs="Arial"/>
          <w:sz w:val="24"/>
          <w:szCs w:val="24"/>
        </w:rPr>
        <w:t>Por tanto, en el expediente obran los elementos necesarios para tener por acreditado que es el denunciado quien aparece en l</w:t>
      </w:r>
      <w:r w:rsidR="00FA4A22">
        <w:rPr>
          <w:rFonts w:ascii="Arial" w:hAnsi="Arial" w:cs="Arial"/>
          <w:sz w:val="24"/>
          <w:szCs w:val="24"/>
        </w:rPr>
        <w:t>as publicaciones en análisis.</w:t>
      </w:r>
    </w:p>
    <w:p w:rsidR="00955C2E" w:rsidRDefault="00955C2E" w:rsidP="003D6E0E">
      <w:pPr>
        <w:spacing w:after="0" w:line="360" w:lineRule="auto"/>
        <w:ind w:right="-234"/>
        <w:jc w:val="both"/>
        <w:rPr>
          <w:rFonts w:ascii="Arial" w:hAnsi="Arial" w:cs="Arial"/>
          <w:b/>
          <w:sz w:val="24"/>
          <w:szCs w:val="24"/>
        </w:rPr>
      </w:pPr>
    </w:p>
    <w:p w:rsidR="00AD0009" w:rsidRDefault="00AD0009" w:rsidP="003D6E0E">
      <w:pPr>
        <w:spacing w:after="0" w:line="360" w:lineRule="auto"/>
        <w:ind w:right="-234"/>
        <w:jc w:val="both"/>
        <w:rPr>
          <w:rFonts w:ascii="Arial" w:hAnsi="Arial" w:cs="Arial"/>
          <w:b/>
          <w:sz w:val="24"/>
          <w:szCs w:val="24"/>
        </w:rPr>
      </w:pPr>
      <w:r>
        <w:rPr>
          <w:rFonts w:ascii="Arial" w:hAnsi="Arial" w:cs="Arial"/>
          <w:b/>
          <w:sz w:val="24"/>
          <w:szCs w:val="24"/>
        </w:rPr>
        <w:t>Se actualiza el elemento temporal</w:t>
      </w:r>
      <w:r w:rsidR="00A73B71">
        <w:rPr>
          <w:rFonts w:ascii="Arial" w:hAnsi="Arial" w:cs="Arial"/>
          <w:b/>
          <w:sz w:val="24"/>
          <w:szCs w:val="24"/>
        </w:rPr>
        <w:t>, solo en relación a dos de las publicaciones denunciadas</w:t>
      </w:r>
      <w:r w:rsidR="00955C2E">
        <w:rPr>
          <w:rFonts w:ascii="Arial" w:hAnsi="Arial" w:cs="Arial"/>
          <w:b/>
          <w:sz w:val="24"/>
          <w:szCs w:val="24"/>
        </w:rPr>
        <w:t>.</w:t>
      </w:r>
    </w:p>
    <w:p w:rsidR="00955C2E" w:rsidRPr="00955C2E" w:rsidRDefault="00955C2E" w:rsidP="003D6E0E">
      <w:pPr>
        <w:spacing w:after="0" w:line="360" w:lineRule="auto"/>
        <w:ind w:right="-234"/>
        <w:jc w:val="both"/>
        <w:rPr>
          <w:rFonts w:ascii="Arial" w:hAnsi="Arial" w:cs="Arial"/>
          <w:b/>
          <w:sz w:val="24"/>
          <w:szCs w:val="24"/>
        </w:rPr>
      </w:pPr>
    </w:p>
    <w:p w:rsidR="003D6E0E" w:rsidRDefault="00B24F29" w:rsidP="003D6E0E">
      <w:pPr>
        <w:spacing w:after="0" w:line="360" w:lineRule="auto"/>
        <w:ind w:right="-234"/>
        <w:jc w:val="both"/>
        <w:rPr>
          <w:rFonts w:ascii="Arial" w:hAnsi="Arial" w:cs="Arial"/>
          <w:sz w:val="24"/>
          <w:szCs w:val="24"/>
        </w:rPr>
      </w:pPr>
      <w:r>
        <w:rPr>
          <w:rFonts w:ascii="Arial" w:hAnsi="Arial" w:cs="Arial"/>
          <w:sz w:val="24"/>
          <w:szCs w:val="24"/>
        </w:rPr>
        <w:t>Por lo que hace al</w:t>
      </w:r>
      <w:r w:rsidR="003D6E0E">
        <w:rPr>
          <w:rFonts w:ascii="Arial" w:hAnsi="Arial" w:cs="Arial"/>
          <w:sz w:val="24"/>
          <w:szCs w:val="24"/>
        </w:rPr>
        <w:t xml:space="preserve"> elemento </w:t>
      </w:r>
      <w:r w:rsidR="003D6E0E" w:rsidRPr="00AD0009">
        <w:rPr>
          <w:rFonts w:ascii="Arial" w:hAnsi="Arial" w:cs="Arial"/>
          <w:sz w:val="24"/>
          <w:szCs w:val="24"/>
        </w:rPr>
        <w:t>temporal</w:t>
      </w:r>
      <w:r w:rsidR="003D6E0E">
        <w:rPr>
          <w:rFonts w:ascii="Arial" w:hAnsi="Arial" w:cs="Arial"/>
          <w:sz w:val="24"/>
          <w:szCs w:val="24"/>
        </w:rPr>
        <w:t xml:space="preserve">, </w:t>
      </w:r>
      <w:r>
        <w:rPr>
          <w:rFonts w:ascii="Arial" w:hAnsi="Arial" w:cs="Arial"/>
          <w:sz w:val="24"/>
          <w:szCs w:val="24"/>
        </w:rPr>
        <w:t xml:space="preserve">éste se encuentra acreditado por lo que hace a la publicación de la canción y a la fotografía en la que aparece el candidato con un caballo, </w:t>
      </w:r>
      <w:r w:rsidR="003D6E0E">
        <w:rPr>
          <w:rFonts w:ascii="Arial" w:hAnsi="Arial" w:cs="Arial"/>
          <w:sz w:val="24"/>
          <w:szCs w:val="24"/>
        </w:rPr>
        <w:t xml:space="preserve">pues en caso de que se tratara de propaganda electoral, </w:t>
      </w:r>
      <w:r>
        <w:rPr>
          <w:rFonts w:ascii="Arial" w:hAnsi="Arial" w:cs="Arial"/>
          <w:sz w:val="24"/>
          <w:szCs w:val="24"/>
        </w:rPr>
        <w:t xml:space="preserve">la primera </w:t>
      </w:r>
      <w:r w:rsidR="003D6E0E">
        <w:rPr>
          <w:rFonts w:ascii="Arial" w:hAnsi="Arial" w:cs="Arial"/>
          <w:sz w:val="24"/>
          <w:szCs w:val="24"/>
        </w:rPr>
        <w:t>se d</w:t>
      </w:r>
      <w:r>
        <w:rPr>
          <w:rFonts w:ascii="Arial" w:hAnsi="Arial" w:cs="Arial"/>
          <w:sz w:val="24"/>
          <w:szCs w:val="24"/>
        </w:rPr>
        <w:t>io</w:t>
      </w:r>
      <w:r w:rsidR="003D6E0E">
        <w:rPr>
          <w:rFonts w:ascii="Arial" w:hAnsi="Arial" w:cs="Arial"/>
          <w:sz w:val="24"/>
          <w:szCs w:val="24"/>
        </w:rPr>
        <w:t xml:space="preserve"> en un momento </w:t>
      </w:r>
      <w:r w:rsidR="00633F98">
        <w:rPr>
          <w:rFonts w:ascii="Arial" w:hAnsi="Arial" w:cs="Arial"/>
          <w:sz w:val="24"/>
          <w:szCs w:val="24"/>
        </w:rPr>
        <w:t>anterior al de pre</w:t>
      </w:r>
      <w:r w:rsidR="003D6E0E">
        <w:rPr>
          <w:rFonts w:ascii="Arial" w:hAnsi="Arial" w:cs="Arial"/>
          <w:sz w:val="24"/>
          <w:szCs w:val="24"/>
        </w:rPr>
        <w:t>campañas</w:t>
      </w:r>
      <w:r>
        <w:rPr>
          <w:rFonts w:ascii="Arial" w:hAnsi="Arial" w:cs="Arial"/>
          <w:sz w:val="24"/>
          <w:szCs w:val="24"/>
        </w:rPr>
        <w:t xml:space="preserve"> y la segunda en </w:t>
      </w:r>
      <w:proofErr w:type="spellStart"/>
      <w:r>
        <w:rPr>
          <w:rFonts w:ascii="Arial" w:hAnsi="Arial" w:cs="Arial"/>
          <w:sz w:val="24"/>
          <w:szCs w:val="24"/>
        </w:rPr>
        <w:t>intercampaña</w:t>
      </w:r>
      <w:proofErr w:type="spellEnd"/>
      <w:r w:rsidR="003D6E0E">
        <w:rPr>
          <w:rFonts w:ascii="Arial" w:hAnsi="Arial" w:cs="Arial"/>
          <w:sz w:val="24"/>
          <w:szCs w:val="24"/>
        </w:rPr>
        <w:t xml:space="preserve">, </w:t>
      </w:r>
      <w:r w:rsidR="00977E45">
        <w:rPr>
          <w:rFonts w:ascii="Arial" w:hAnsi="Arial" w:cs="Arial"/>
          <w:sz w:val="24"/>
          <w:szCs w:val="24"/>
        </w:rPr>
        <w:t xml:space="preserve">es decir, </w:t>
      </w:r>
      <w:r w:rsidR="003D6E0E">
        <w:rPr>
          <w:rFonts w:ascii="Arial" w:hAnsi="Arial" w:cs="Arial"/>
          <w:sz w:val="24"/>
          <w:szCs w:val="24"/>
        </w:rPr>
        <w:t>fuera de las precampañas y de la campaña electoral, por lo que, de ser el caso, se encontraría</w:t>
      </w:r>
      <w:r>
        <w:rPr>
          <w:rFonts w:ascii="Arial" w:hAnsi="Arial" w:cs="Arial"/>
          <w:sz w:val="24"/>
          <w:szCs w:val="24"/>
        </w:rPr>
        <w:t>n</w:t>
      </w:r>
      <w:r w:rsidR="003D6E0E">
        <w:rPr>
          <w:rFonts w:ascii="Arial" w:hAnsi="Arial" w:cs="Arial"/>
          <w:sz w:val="24"/>
          <w:szCs w:val="24"/>
        </w:rPr>
        <w:t xml:space="preserve"> </w:t>
      </w:r>
      <w:r w:rsidR="00DE3C58">
        <w:rPr>
          <w:rFonts w:ascii="Arial" w:hAnsi="Arial" w:cs="Arial"/>
          <w:sz w:val="24"/>
          <w:szCs w:val="24"/>
        </w:rPr>
        <w:t>prohibida</w:t>
      </w:r>
      <w:r>
        <w:rPr>
          <w:rFonts w:ascii="Arial" w:hAnsi="Arial" w:cs="Arial"/>
          <w:sz w:val="24"/>
          <w:szCs w:val="24"/>
        </w:rPr>
        <w:t>s</w:t>
      </w:r>
      <w:r w:rsidR="00DE3C58">
        <w:rPr>
          <w:rFonts w:ascii="Arial" w:hAnsi="Arial" w:cs="Arial"/>
          <w:sz w:val="24"/>
          <w:szCs w:val="24"/>
        </w:rPr>
        <w:t xml:space="preserve"> </w:t>
      </w:r>
      <w:r w:rsidR="003D6E0E">
        <w:rPr>
          <w:rFonts w:ascii="Arial" w:hAnsi="Arial" w:cs="Arial"/>
          <w:sz w:val="24"/>
          <w:szCs w:val="24"/>
        </w:rPr>
        <w:t>la</w:t>
      </w:r>
      <w:r>
        <w:rPr>
          <w:rFonts w:ascii="Arial" w:hAnsi="Arial" w:cs="Arial"/>
          <w:sz w:val="24"/>
          <w:szCs w:val="24"/>
        </w:rPr>
        <w:t>s</w:t>
      </w:r>
      <w:r w:rsidR="003D6E0E">
        <w:rPr>
          <w:rFonts w:ascii="Arial" w:hAnsi="Arial" w:cs="Arial"/>
          <w:sz w:val="24"/>
          <w:szCs w:val="24"/>
        </w:rPr>
        <w:t xml:space="preserve"> conducta</w:t>
      </w:r>
      <w:r>
        <w:rPr>
          <w:rFonts w:ascii="Arial" w:hAnsi="Arial" w:cs="Arial"/>
          <w:sz w:val="24"/>
          <w:szCs w:val="24"/>
        </w:rPr>
        <w:t>s</w:t>
      </w:r>
      <w:r w:rsidR="003D6E0E">
        <w:rPr>
          <w:rFonts w:ascii="Arial" w:hAnsi="Arial" w:cs="Arial"/>
          <w:sz w:val="24"/>
          <w:szCs w:val="24"/>
        </w:rPr>
        <w:t xml:space="preserve"> denunciada</w:t>
      </w:r>
      <w:r>
        <w:rPr>
          <w:rFonts w:ascii="Arial" w:hAnsi="Arial" w:cs="Arial"/>
          <w:sz w:val="24"/>
          <w:szCs w:val="24"/>
        </w:rPr>
        <w:t>s</w:t>
      </w:r>
      <w:r w:rsidR="003D6E0E">
        <w:rPr>
          <w:rFonts w:ascii="Arial" w:hAnsi="Arial" w:cs="Arial"/>
          <w:sz w:val="24"/>
          <w:szCs w:val="24"/>
        </w:rPr>
        <w:t>.</w:t>
      </w:r>
      <w:r w:rsidR="00633F98">
        <w:rPr>
          <w:rFonts w:ascii="Arial" w:hAnsi="Arial" w:cs="Arial"/>
          <w:sz w:val="24"/>
          <w:szCs w:val="24"/>
        </w:rPr>
        <w:t xml:space="preserve"> Lo anterior, según se ilustra en la siguiente tabla:</w:t>
      </w:r>
    </w:p>
    <w:p w:rsidR="003D6E0E" w:rsidRDefault="003D6E0E" w:rsidP="003D6E0E">
      <w:pPr>
        <w:spacing w:after="0" w:line="360" w:lineRule="auto"/>
        <w:ind w:right="-234"/>
        <w:jc w:val="both"/>
        <w:rPr>
          <w:rFonts w:ascii="Arial" w:hAnsi="Arial" w:cs="Arial"/>
          <w:sz w:val="24"/>
          <w:szCs w:val="24"/>
        </w:rPr>
      </w:pPr>
    </w:p>
    <w:p w:rsidR="00706DEA" w:rsidRDefault="00706DEA" w:rsidP="003D6E0E">
      <w:pPr>
        <w:spacing w:after="0" w:line="360" w:lineRule="auto"/>
        <w:ind w:right="-234"/>
        <w:jc w:val="both"/>
        <w:rPr>
          <w:rFonts w:ascii="Arial" w:hAnsi="Arial" w:cs="Arial"/>
          <w:sz w:val="24"/>
          <w:szCs w:val="24"/>
        </w:rPr>
      </w:pPr>
    </w:p>
    <w:tbl>
      <w:tblPr>
        <w:tblStyle w:val="Tablaconcuadrcula"/>
        <w:tblW w:w="8789" w:type="dxa"/>
        <w:jc w:val="center"/>
        <w:tblLook w:val="04A0" w:firstRow="1" w:lastRow="0" w:firstColumn="1" w:lastColumn="0" w:noHBand="0" w:noVBand="1"/>
      </w:tblPr>
      <w:tblGrid>
        <w:gridCol w:w="2840"/>
        <w:gridCol w:w="2693"/>
        <w:gridCol w:w="3256"/>
      </w:tblGrid>
      <w:tr w:rsidR="003D6E0E" w:rsidRPr="00B24F29" w:rsidTr="00A73B71">
        <w:trPr>
          <w:jc w:val="center"/>
        </w:trPr>
        <w:tc>
          <w:tcPr>
            <w:tcW w:w="2840" w:type="dxa"/>
            <w:shd w:val="clear" w:color="auto" w:fill="DBDBDB" w:themeFill="accent3" w:themeFillTint="66"/>
          </w:tcPr>
          <w:p w:rsidR="003D6E0E" w:rsidRPr="00B24F29" w:rsidRDefault="00FA4A22" w:rsidP="00977E45">
            <w:pPr>
              <w:spacing w:line="360" w:lineRule="auto"/>
              <w:ind w:right="-234"/>
              <w:jc w:val="center"/>
              <w:rPr>
                <w:rFonts w:ascii="Arial" w:hAnsi="Arial" w:cs="Arial"/>
                <w:b/>
                <w:bCs/>
                <w:sz w:val="20"/>
                <w:szCs w:val="20"/>
              </w:rPr>
            </w:pPr>
            <w:r w:rsidRPr="00B24F29">
              <w:rPr>
                <w:rFonts w:ascii="Arial" w:hAnsi="Arial" w:cs="Arial"/>
                <w:b/>
                <w:bCs/>
                <w:sz w:val="20"/>
                <w:szCs w:val="20"/>
              </w:rPr>
              <w:lastRenderedPageBreak/>
              <w:t>Etapas proceso electoral</w:t>
            </w:r>
          </w:p>
        </w:tc>
        <w:tc>
          <w:tcPr>
            <w:tcW w:w="2693" w:type="dxa"/>
            <w:shd w:val="clear" w:color="auto" w:fill="DBDBDB" w:themeFill="accent3" w:themeFillTint="66"/>
          </w:tcPr>
          <w:p w:rsidR="003D6E0E" w:rsidRPr="00B24F29" w:rsidRDefault="00FA4A22" w:rsidP="00977E45">
            <w:pPr>
              <w:spacing w:line="360" w:lineRule="auto"/>
              <w:ind w:right="-234"/>
              <w:jc w:val="center"/>
              <w:rPr>
                <w:rFonts w:ascii="Arial" w:hAnsi="Arial" w:cs="Arial"/>
                <w:b/>
                <w:bCs/>
                <w:sz w:val="20"/>
                <w:szCs w:val="20"/>
              </w:rPr>
            </w:pPr>
            <w:r w:rsidRPr="00B24F29">
              <w:rPr>
                <w:rFonts w:ascii="Arial" w:hAnsi="Arial" w:cs="Arial"/>
                <w:b/>
                <w:bCs/>
                <w:sz w:val="20"/>
                <w:szCs w:val="20"/>
              </w:rPr>
              <w:t>Fechas de las etapas</w:t>
            </w:r>
          </w:p>
        </w:tc>
        <w:tc>
          <w:tcPr>
            <w:tcW w:w="3256" w:type="dxa"/>
            <w:shd w:val="clear" w:color="auto" w:fill="DBDBDB" w:themeFill="accent3" w:themeFillTint="66"/>
          </w:tcPr>
          <w:p w:rsidR="003D6E0E" w:rsidRPr="00B24F29" w:rsidRDefault="00763444" w:rsidP="00763444">
            <w:pPr>
              <w:spacing w:line="360" w:lineRule="auto"/>
              <w:ind w:right="-234"/>
              <w:jc w:val="both"/>
              <w:rPr>
                <w:rFonts w:ascii="Arial" w:hAnsi="Arial" w:cs="Arial"/>
                <w:b/>
                <w:bCs/>
                <w:sz w:val="20"/>
                <w:szCs w:val="20"/>
              </w:rPr>
            </w:pPr>
            <w:r w:rsidRPr="00B24F29">
              <w:rPr>
                <w:rFonts w:ascii="Arial" w:hAnsi="Arial" w:cs="Arial"/>
                <w:b/>
                <w:bCs/>
                <w:sz w:val="20"/>
                <w:szCs w:val="20"/>
              </w:rPr>
              <w:t xml:space="preserve"> </w:t>
            </w:r>
            <w:r w:rsidR="003D6E0E" w:rsidRPr="00B24F29">
              <w:rPr>
                <w:rFonts w:ascii="Arial" w:hAnsi="Arial" w:cs="Arial"/>
                <w:b/>
                <w:bCs/>
                <w:sz w:val="20"/>
                <w:szCs w:val="20"/>
              </w:rPr>
              <w:t>Fecha</w:t>
            </w:r>
            <w:r w:rsidR="00FA4A22" w:rsidRPr="00B24F29">
              <w:rPr>
                <w:rFonts w:ascii="Arial" w:hAnsi="Arial" w:cs="Arial"/>
                <w:b/>
                <w:bCs/>
                <w:sz w:val="20"/>
                <w:szCs w:val="20"/>
              </w:rPr>
              <w:t>s de las publicaciones</w:t>
            </w:r>
          </w:p>
        </w:tc>
      </w:tr>
      <w:tr w:rsidR="003D6E0E" w:rsidRPr="00977E45" w:rsidTr="00A73B71">
        <w:trPr>
          <w:jc w:val="center"/>
        </w:trPr>
        <w:tc>
          <w:tcPr>
            <w:tcW w:w="2840" w:type="dxa"/>
          </w:tcPr>
          <w:p w:rsidR="00977E45" w:rsidRDefault="00977E45" w:rsidP="00977E45">
            <w:pPr>
              <w:ind w:right="-234"/>
              <w:jc w:val="center"/>
              <w:rPr>
                <w:rFonts w:ascii="Arial" w:hAnsi="Arial" w:cs="Arial"/>
                <w:sz w:val="20"/>
                <w:szCs w:val="20"/>
              </w:rPr>
            </w:pPr>
          </w:p>
          <w:p w:rsidR="003D6E0E" w:rsidRDefault="00454A7E" w:rsidP="00454A7E">
            <w:pPr>
              <w:ind w:right="36"/>
              <w:jc w:val="center"/>
              <w:rPr>
                <w:rFonts w:ascii="Arial" w:hAnsi="Arial" w:cs="Arial"/>
                <w:sz w:val="20"/>
                <w:szCs w:val="20"/>
              </w:rPr>
            </w:pPr>
            <w:r>
              <w:rPr>
                <w:rFonts w:ascii="Arial" w:hAnsi="Arial" w:cs="Arial"/>
                <w:sz w:val="20"/>
                <w:szCs w:val="20"/>
              </w:rPr>
              <w:t>Periodo que va del inicio del proceso electoral hasta antes de las precampañas</w:t>
            </w:r>
          </w:p>
          <w:p w:rsidR="00454A7E" w:rsidRPr="00977E45" w:rsidRDefault="00454A7E" w:rsidP="00454A7E">
            <w:pPr>
              <w:ind w:right="36"/>
              <w:jc w:val="center"/>
              <w:rPr>
                <w:rFonts w:ascii="Arial" w:hAnsi="Arial" w:cs="Arial"/>
                <w:sz w:val="20"/>
                <w:szCs w:val="20"/>
              </w:rPr>
            </w:pPr>
          </w:p>
        </w:tc>
        <w:tc>
          <w:tcPr>
            <w:tcW w:w="2693" w:type="dxa"/>
          </w:tcPr>
          <w:p w:rsidR="00977E45" w:rsidRDefault="00977E45" w:rsidP="00977E45">
            <w:pPr>
              <w:ind w:right="-234"/>
              <w:jc w:val="center"/>
              <w:rPr>
                <w:rFonts w:ascii="Arial" w:hAnsi="Arial" w:cs="Arial"/>
                <w:sz w:val="20"/>
                <w:szCs w:val="20"/>
              </w:rPr>
            </w:pPr>
          </w:p>
          <w:p w:rsidR="00EC7002" w:rsidRDefault="00EC7002" w:rsidP="00FA4A22">
            <w:pPr>
              <w:ind w:right="-234"/>
              <w:jc w:val="center"/>
              <w:rPr>
                <w:rFonts w:ascii="Arial" w:hAnsi="Arial" w:cs="Arial"/>
                <w:sz w:val="20"/>
                <w:szCs w:val="20"/>
              </w:rPr>
            </w:pPr>
            <w:r>
              <w:rPr>
                <w:rFonts w:ascii="Arial" w:hAnsi="Arial" w:cs="Arial"/>
                <w:sz w:val="20"/>
                <w:szCs w:val="20"/>
              </w:rPr>
              <w:t>10 de octubre de 2018</w:t>
            </w:r>
          </w:p>
          <w:p w:rsidR="00977E45" w:rsidRPr="00977E45" w:rsidRDefault="00EC7002" w:rsidP="00FA4A22">
            <w:pPr>
              <w:ind w:right="-234"/>
              <w:jc w:val="center"/>
              <w:rPr>
                <w:rFonts w:ascii="Arial" w:hAnsi="Arial" w:cs="Arial"/>
                <w:sz w:val="20"/>
                <w:szCs w:val="20"/>
              </w:rPr>
            </w:pPr>
            <w:r>
              <w:rPr>
                <w:rFonts w:ascii="Arial" w:hAnsi="Arial" w:cs="Arial"/>
                <w:sz w:val="20"/>
                <w:szCs w:val="20"/>
              </w:rPr>
              <w:t xml:space="preserve"> al 09 de febrero</w:t>
            </w:r>
          </w:p>
        </w:tc>
        <w:tc>
          <w:tcPr>
            <w:tcW w:w="3256" w:type="dxa"/>
          </w:tcPr>
          <w:p w:rsidR="00B24F29" w:rsidRDefault="00B24F29" w:rsidP="00B24F29">
            <w:pPr>
              <w:ind w:right="-244"/>
              <w:jc w:val="center"/>
              <w:rPr>
                <w:rFonts w:ascii="Arial" w:hAnsi="Arial" w:cs="Arial"/>
                <w:sz w:val="20"/>
                <w:szCs w:val="20"/>
              </w:rPr>
            </w:pPr>
          </w:p>
          <w:p w:rsidR="003D6E0E" w:rsidRDefault="00B24F29" w:rsidP="00B24F29">
            <w:pPr>
              <w:ind w:right="-244"/>
              <w:jc w:val="center"/>
              <w:rPr>
                <w:rFonts w:ascii="Arial" w:hAnsi="Arial" w:cs="Arial"/>
                <w:sz w:val="20"/>
                <w:szCs w:val="20"/>
              </w:rPr>
            </w:pPr>
            <w:r>
              <w:rPr>
                <w:rFonts w:ascii="Arial" w:hAnsi="Arial" w:cs="Arial"/>
                <w:sz w:val="20"/>
                <w:szCs w:val="20"/>
              </w:rPr>
              <w:t>27 de enero, canción</w:t>
            </w:r>
          </w:p>
          <w:p w:rsidR="00B24F29" w:rsidRPr="00977E45" w:rsidRDefault="00B24F29" w:rsidP="00763444">
            <w:pPr>
              <w:ind w:right="-244"/>
              <w:rPr>
                <w:rFonts w:ascii="Arial" w:hAnsi="Arial" w:cs="Arial"/>
                <w:sz w:val="20"/>
                <w:szCs w:val="20"/>
              </w:rPr>
            </w:pPr>
          </w:p>
        </w:tc>
      </w:tr>
      <w:tr w:rsidR="00FA4A22" w:rsidRPr="00977E45" w:rsidTr="00A73B71">
        <w:trPr>
          <w:jc w:val="center"/>
        </w:trPr>
        <w:tc>
          <w:tcPr>
            <w:tcW w:w="2840" w:type="dxa"/>
            <w:shd w:val="clear" w:color="auto" w:fill="DBDBDB" w:themeFill="accent3" w:themeFillTint="66"/>
          </w:tcPr>
          <w:p w:rsidR="00B24F29" w:rsidRDefault="00B24F29" w:rsidP="00977E45">
            <w:pPr>
              <w:ind w:right="-234"/>
              <w:jc w:val="center"/>
              <w:rPr>
                <w:rFonts w:ascii="Arial" w:hAnsi="Arial" w:cs="Arial"/>
                <w:sz w:val="20"/>
                <w:szCs w:val="20"/>
              </w:rPr>
            </w:pPr>
          </w:p>
          <w:p w:rsidR="00FA4A22" w:rsidRDefault="00FA4A22" w:rsidP="00977E45">
            <w:pPr>
              <w:ind w:right="-234"/>
              <w:jc w:val="center"/>
              <w:rPr>
                <w:rFonts w:ascii="Arial" w:hAnsi="Arial" w:cs="Arial"/>
                <w:sz w:val="20"/>
                <w:szCs w:val="20"/>
              </w:rPr>
            </w:pPr>
            <w:r w:rsidRPr="00977E45">
              <w:rPr>
                <w:rFonts w:ascii="Arial" w:hAnsi="Arial" w:cs="Arial"/>
                <w:sz w:val="20"/>
                <w:szCs w:val="20"/>
              </w:rPr>
              <w:t>Periodo de precampaña</w:t>
            </w:r>
          </w:p>
        </w:tc>
        <w:tc>
          <w:tcPr>
            <w:tcW w:w="2693" w:type="dxa"/>
            <w:shd w:val="clear" w:color="auto" w:fill="DBDBDB" w:themeFill="accent3" w:themeFillTint="66"/>
          </w:tcPr>
          <w:p w:rsidR="00B24F29" w:rsidRDefault="00B24F29" w:rsidP="00FA4A22">
            <w:pPr>
              <w:ind w:right="-234"/>
              <w:jc w:val="center"/>
              <w:rPr>
                <w:rFonts w:ascii="Arial" w:hAnsi="Arial" w:cs="Arial"/>
                <w:sz w:val="20"/>
                <w:szCs w:val="20"/>
              </w:rPr>
            </w:pPr>
          </w:p>
          <w:p w:rsidR="00FA4A22" w:rsidRDefault="00FA4A22" w:rsidP="00FA4A22">
            <w:pPr>
              <w:ind w:right="-234"/>
              <w:jc w:val="center"/>
              <w:rPr>
                <w:rFonts w:ascii="Arial" w:hAnsi="Arial" w:cs="Arial"/>
                <w:sz w:val="20"/>
                <w:szCs w:val="20"/>
              </w:rPr>
            </w:pPr>
            <w:r w:rsidRPr="00977E45">
              <w:rPr>
                <w:rFonts w:ascii="Arial" w:hAnsi="Arial" w:cs="Arial"/>
                <w:sz w:val="20"/>
                <w:szCs w:val="20"/>
              </w:rPr>
              <w:t>1</w:t>
            </w:r>
            <w:r>
              <w:rPr>
                <w:rFonts w:ascii="Arial" w:hAnsi="Arial" w:cs="Arial"/>
                <w:sz w:val="20"/>
                <w:szCs w:val="20"/>
              </w:rPr>
              <w:t xml:space="preserve">0 de febrero </w:t>
            </w:r>
          </w:p>
          <w:p w:rsidR="00FA4A22" w:rsidRDefault="00FA4A22" w:rsidP="00FA4A22">
            <w:pPr>
              <w:ind w:right="-234"/>
              <w:jc w:val="center"/>
              <w:rPr>
                <w:rFonts w:ascii="Arial" w:hAnsi="Arial" w:cs="Arial"/>
                <w:sz w:val="20"/>
                <w:szCs w:val="20"/>
              </w:rPr>
            </w:pPr>
            <w:r>
              <w:rPr>
                <w:rFonts w:ascii="Arial" w:hAnsi="Arial" w:cs="Arial"/>
                <w:sz w:val="20"/>
                <w:szCs w:val="20"/>
              </w:rPr>
              <w:t>al 11 de marzo</w:t>
            </w:r>
          </w:p>
          <w:p w:rsidR="00FA4A22" w:rsidRDefault="00FA4A22" w:rsidP="00FA4A22">
            <w:pPr>
              <w:ind w:right="-234"/>
              <w:jc w:val="center"/>
              <w:rPr>
                <w:rFonts w:ascii="Arial" w:hAnsi="Arial" w:cs="Arial"/>
                <w:sz w:val="20"/>
                <w:szCs w:val="20"/>
              </w:rPr>
            </w:pPr>
          </w:p>
        </w:tc>
        <w:tc>
          <w:tcPr>
            <w:tcW w:w="3256" w:type="dxa"/>
            <w:shd w:val="clear" w:color="auto" w:fill="DBDBDB" w:themeFill="accent3" w:themeFillTint="66"/>
          </w:tcPr>
          <w:p w:rsidR="00FA4A22" w:rsidRDefault="00FA4A22" w:rsidP="00977E45">
            <w:pPr>
              <w:ind w:right="-234"/>
              <w:jc w:val="center"/>
              <w:rPr>
                <w:rFonts w:ascii="Arial" w:hAnsi="Arial" w:cs="Arial"/>
                <w:sz w:val="20"/>
                <w:szCs w:val="20"/>
              </w:rPr>
            </w:pPr>
          </w:p>
          <w:p w:rsidR="00B24F29" w:rsidRDefault="00B24F29" w:rsidP="00977E45">
            <w:pPr>
              <w:ind w:right="-234"/>
              <w:jc w:val="center"/>
              <w:rPr>
                <w:rFonts w:ascii="Arial" w:hAnsi="Arial" w:cs="Arial"/>
                <w:sz w:val="20"/>
                <w:szCs w:val="20"/>
              </w:rPr>
            </w:pPr>
            <w:r>
              <w:rPr>
                <w:rFonts w:ascii="Arial" w:hAnsi="Arial" w:cs="Arial"/>
                <w:sz w:val="20"/>
                <w:szCs w:val="20"/>
              </w:rPr>
              <w:t>27 de febrero, nota del “Metropolitano”</w:t>
            </w:r>
          </w:p>
        </w:tc>
      </w:tr>
      <w:tr w:rsidR="00B24F29" w:rsidRPr="00977E45" w:rsidTr="00A73B71">
        <w:trPr>
          <w:jc w:val="center"/>
        </w:trPr>
        <w:tc>
          <w:tcPr>
            <w:tcW w:w="2840" w:type="dxa"/>
          </w:tcPr>
          <w:p w:rsidR="00B24F29" w:rsidRDefault="00B24F29" w:rsidP="00977E45">
            <w:pPr>
              <w:ind w:right="-234"/>
              <w:jc w:val="center"/>
              <w:rPr>
                <w:rFonts w:ascii="Arial" w:hAnsi="Arial" w:cs="Arial"/>
                <w:sz w:val="20"/>
                <w:szCs w:val="20"/>
              </w:rPr>
            </w:pPr>
          </w:p>
          <w:p w:rsidR="00B24F29" w:rsidRDefault="00B24F29" w:rsidP="00977E45">
            <w:pPr>
              <w:ind w:right="-234"/>
              <w:jc w:val="center"/>
              <w:rPr>
                <w:rFonts w:ascii="Arial" w:hAnsi="Arial" w:cs="Arial"/>
                <w:sz w:val="20"/>
                <w:szCs w:val="20"/>
              </w:rPr>
            </w:pPr>
            <w:proofErr w:type="spellStart"/>
            <w:r>
              <w:rPr>
                <w:rFonts w:ascii="Arial" w:hAnsi="Arial" w:cs="Arial"/>
                <w:sz w:val="20"/>
                <w:szCs w:val="20"/>
              </w:rPr>
              <w:t>Intercampaña</w:t>
            </w:r>
            <w:proofErr w:type="spellEnd"/>
          </w:p>
        </w:tc>
        <w:tc>
          <w:tcPr>
            <w:tcW w:w="2693" w:type="dxa"/>
          </w:tcPr>
          <w:p w:rsidR="00B24F29" w:rsidRDefault="00B24F29" w:rsidP="00FA4A22">
            <w:pPr>
              <w:ind w:right="-234"/>
              <w:jc w:val="center"/>
              <w:rPr>
                <w:rFonts w:ascii="Arial" w:hAnsi="Arial" w:cs="Arial"/>
                <w:sz w:val="20"/>
                <w:szCs w:val="20"/>
              </w:rPr>
            </w:pPr>
          </w:p>
          <w:p w:rsidR="00B24F29" w:rsidRDefault="00B24F29" w:rsidP="00FA4A22">
            <w:pPr>
              <w:ind w:right="-234"/>
              <w:jc w:val="center"/>
              <w:rPr>
                <w:rFonts w:ascii="Arial" w:hAnsi="Arial" w:cs="Arial"/>
                <w:sz w:val="20"/>
                <w:szCs w:val="20"/>
              </w:rPr>
            </w:pPr>
            <w:r>
              <w:rPr>
                <w:rFonts w:ascii="Arial" w:hAnsi="Arial" w:cs="Arial"/>
                <w:sz w:val="20"/>
                <w:szCs w:val="20"/>
              </w:rPr>
              <w:t xml:space="preserve">12 de marzo </w:t>
            </w:r>
          </w:p>
          <w:p w:rsidR="00B24F29" w:rsidRDefault="00B24F29" w:rsidP="00FA4A22">
            <w:pPr>
              <w:ind w:right="-234"/>
              <w:jc w:val="center"/>
              <w:rPr>
                <w:rFonts w:ascii="Arial" w:hAnsi="Arial" w:cs="Arial"/>
                <w:sz w:val="20"/>
                <w:szCs w:val="20"/>
              </w:rPr>
            </w:pPr>
            <w:r>
              <w:rPr>
                <w:rFonts w:ascii="Arial" w:hAnsi="Arial" w:cs="Arial"/>
                <w:sz w:val="20"/>
                <w:szCs w:val="20"/>
              </w:rPr>
              <w:t>al 14 de abril</w:t>
            </w:r>
          </w:p>
        </w:tc>
        <w:tc>
          <w:tcPr>
            <w:tcW w:w="3256" w:type="dxa"/>
          </w:tcPr>
          <w:p w:rsidR="00B24F29" w:rsidRDefault="00B24F29" w:rsidP="00977E45">
            <w:pPr>
              <w:ind w:right="-234"/>
              <w:jc w:val="center"/>
              <w:rPr>
                <w:rFonts w:ascii="Arial" w:hAnsi="Arial" w:cs="Arial"/>
                <w:sz w:val="20"/>
                <w:szCs w:val="20"/>
              </w:rPr>
            </w:pPr>
          </w:p>
          <w:p w:rsidR="00B24F29" w:rsidRDefault="00B24F29" w:rsidP="00B24F29">
            <w:pPr>
              <w:tabs>
                <w:tab w:val="left" w:pos="538"/>
                <w:tab w:val="center" w:pos="1637"/>
              </w:tabs>
              <w:ind w:right="-234"/>
              <w:jc w:val="center"/>
              <w:rPr>
                <w:rFonts w:ascii="Arial" w:hAnsi="Arial" w:cs="Arial"/>
                <w:sz w:val="20"/>
                <w:szCs w:val="20"/>
              </w:rPr>
            </w:pPr>
            <w:r>
              <w:rPr>
                <w:rFonts w:ascii="Arial" w:hAnsi="Arial" w:cs="Arial"/>
                <w:sz w:val="20"/>
                <w:szCs w:val="20"/>
              </w:rPr>
              <w:t>11 de abril, fotografía del</w:t>
            </w:r>
          </w:p>
          <w:p w:rsidR="00B24F29" w:rsidRDefault="00B24F29" w:rsidP="00B24F29">
            <w:pPr>
              <w:tabs>
                <w:tab w:val="left" w:pos="538"/>
                <w:tab w:val="center" w:pos="1637"/>
              </w:tabs>
              <w:ind w:right="-234"/>
              <w:jc w:val="center"/>
              <w:rPr>
                <w:rFonts w:ascii="Arial" w:hAnsi="Arial" w:cs="Arial"/>
                <w:sz w:val="20"/>
                <w:szCs w:val="20"/>
              </w:rPr>
            </w:pPr>
            <w:r>
              <w:rPr>
                <w:rFonts w:ascii="Arial" w:hAnsi="Arial" w:cs="Arial"/>
                <w:sz w:val="20"/>
                <w:szCs w:val="20"/>
              </w:rPr>
              <w:t>candidato con un caballo</w:t>
            </w:r>
          </w:p>
          <w:p w:rsidR="00B24F29" w:rsidRDefault="00B24F29" w:rsidP="00977E45">
            <w:pPr>
              <w:ind w:right="-234"/>
              <w:jc w:val="center"/>
              <w:rPr>
                <w:rFonts w:ascii="Arial" w:hAnsi="Arial" w:cs="Arial"/>
                <w:sz w:val="20"/>
                <w:szCs w:val="20"/>
              </w:rPr>
            </w:pPr>
          </w:p>
        </w:tc>
      </w:tr>
      <w:tr w:rsidR="00FA4A22" w:rsidRPr="00977E45" w:rsidTr="00A73B71">
        <w:trPr>
          <w:jc w:val="center"/>
        </w:trPr>
        <w:tc>
          <w:tcPr>
            <w:tcW w:w="2840" w:type="dxa"/>
            <w:shd w:val="clear" w:color="auto" w:fill="DBDBDB" w:themeFill="accent3" w:themeFillTint="66"/>
          </w:tcPr>
          <w:p w:rsidR="00B24F29" w:rsidRDefault="00B24F29" w:rsidP="00977E45">
            <w:pPr>
              <w:ind w:right="-234"/>
              <w:jc w:val="center"/>
              <w:rPr>
                <w:rFonts w:ascii="Arial" w:hAnsi="Arial" w:cs="Arial"/>
                <w:sz w:val="20"/>
                <w:szCs w:val="20"/>
              </w:rPr>
            </w:pPr>
          </w:p>
          <w:p w:rsidR="00FA4A22" w:rsidRDefault="00FA4A22" w:rsidP="00977E45">
            <w:pPr>
              <w:ind w:right="-234"/>
              <w:jc w:val="center"/>
              <w:rPr>
                <w:rFonts w:ascii="Arial" w:hAnsi="Arial" w:cs="Arial"/>
                <w:sz w:val="20"/>
                <w:szCs w:val="20"/>
              </w:rPr>
            </w:pPr>
            <w:r w:rsidRPr="00977E45">
              <w:rPr>
                <w:rFonts w:ascii="Arial" w:hAnsi="Arial" w:cs="Arial"/>
                <w:sz w:val="20"/>
                <w:szCs w:val="20"/>
              </w:rPr>
              <w:t>Periodo de campaña</w:t>
            </w:r>
          </w:p>
        </w:tc>
        <w:tc>
          <w:tcPr>
            <w:tcW w:w="2693" w:type="dxa"/>
            <w:shd w:val="clear" w:color="auto" w:fill="DBDBDB" w:themeFill="accent3" w:themeFillTint="66"/>
          </w:tcPr>
          <w:p w:rsidR="00FA4A22" w:rsidRDefault="00FA4A22" w:rsidP="00FA4A22">
            <w:pPr>
              <w:ind w:right="-234"/>
              <w:jc w:val="center"/>
              <w:rPr>
                <w:rFonts w:ascii="Arial" w:hAnsi="Arial" w:cs="Arial"/>
                <w:sz w:val="20"/>
                <w:szCs w:val="20"/>
              </w:rPr>
            </w:pPr>
          </w:p>
          <w:p w:rsidR="00FA4A22" w:rsidRDefault="00FA4A22" w:rsidP="00FA4A22">
            <w:pPr>
              <w:ind w:right="-234"/>
              <w:jc w:val="center"/>
              <w:rPr>
                <w:rFonts w:ascii="Arial" w:hAnsi="Arial" w:cs="Arial"/>
                <w:sz w:val="20"/>
                <w:szCs w:val="20"/>
              </w:rPr>
            </w:pPr>
            <w:r w:rsidRPr="00977E45">
              <w:rPr>
                <w:rFonts w:ascii="Arial" w:hAnsi="Arial" w:cs="Arial"/>
                <w:sz w:val="20"/>
                <w:szCs w:val="20"/>
              </w:rPr>
              <w:t>1</w:t>
            </w:r>
            <w:r>
              <w:rPr>
                <w:rFonts w:ascii="Arial" w:hAnsi="Arial" w:cs="Arial"/>
                <w:sz w:val="20"/>
                <w:szCs w:val="20"/>
              </w:rPr>
              <w:t>5</w:t>
            </w:r>
            <w:r w:rsidRPr="00977E45">
              <w:rPr>
                <w:rFonts w:ascii="Arial" w:hAnsi="Arial" w:cs="Arial"/>
                <w:sz w:val="20"/>
                <w:szCs w:val="20"/>
              </w:rPr>
              <w:t xml:space="preserve"> de a</w:t>
            </w:r>
            <w:r>
              <w:rPr>
                <w:rFonts w:ascii="Arial" w:hAnsi="Arial" w:cs="Arial"/>
                <w:sz w:val="20"/>
                <w:szCs w:val="20"/>
              </w:rPr>
              <w:t>bril</w:t>
            </w:r>
          </w:p>
          <w:p w:rsidR="00FA4A22" w:rsidRDefault="00FA4A22" w:rsidP="00FA4A22">
            <w:pPr>
              <w:ind w:right="-234"/>
              <w:jc w:val="center"/>
              <w:rPr>
                <w:rFonts w:ascii="Arial" w:hAnsi="Arial" w:cs="Arial"/>
                <w:sz w:val="20"/>
                <w:szCs w:val="20"/>
              </w:rPr>
            </w:pPr>
            <w:r w:rsidRPr="00977E45">
              <w:rPr>
                <w:rFonts w:ascii="Arial" w:hAnsi="Arial" w:cs="Arial"/>
                <w:sz w:val="20"/>
                <w:szCs w:val="20"/>
              </w:rPr>
              <w:t xml:space="preserve"> </w:t>
            </w:r>
            <w:r>
              <w:rPr>
                <w:rFonts w:ascii="Arial" w:hAnsi="Arial" w:cs="Arial"/>
                <w:sz w:val="20"/>
                <w:szCs w:val="20"/>
              </w:rPr>
              <w:t>al 29 de mayo</w:t>
            </w:r>
          </w:p>
          <w:p w:rsidR="00FA4A22" w:rsidRDefault="00FA4A22" w:rsidP="00977E45">
            <w:pPr>
              <w:ind w:right="-234"/>
              <w:jc w:val="center"/>
              <w:rPr>
                <w:rFonts w:ascii="Arial" w:hAnsi="Arial" w:cs="Arial"/>
                <w:sz w:val="20"/>
                <w:szCs w:val="20"/>
              </w:rPr>
            </w:pPr>
          </w:p>
        </w:tc>
        <w:tc>
          <w:tcPr>
            <w:tcW w:w="3256" w:type="dxa"/>
            <w:shd w:val="clear" w:color="auto" w:fill="DBDBDB" w:themeFill="accent3" w:themeFillTint="66"/>
          </w:tcPr>
          <w:p w:rsidR="00FA4A22" w:rsidRDefault="00FA4A22" w:rsidP="00977E45">
            <w:pPr>
              <w:ind w:right="-234"/>
              <w:jc w:val="center"/>
              <w:rPr>
                <w:rFonts w:ascii="Arial" w:hAnsi="Arial" w:cs="Arial"/>
                <w:sz w:val="20"/>
                <w:szCs w:val="20"/>
              </w:rPr>
            </w:pPr>
          </w:p>
          <w:p w:rsidR="00B24F29" w:rsidRDefault="00B24F29" w:rsidP="00977E45">
            <w:pPr>
              <w:ind w:right="-234"/>
              <w:jc w:val="center"/>
              <w:rPr>
                <w:rFonts w:ascii="Arial" w:hAnsi="Arial" w:cs="Arial"/>
                <w:sz w:val="20"/>
                <w:szCs w:val="20"/>
              </w:rPr>
            </w:pPr>
          </w:p>
        </w:tc>
      </w:tr>
    </w:tbl>
    <w:p w:rsidR="00F55D51" w:rsidRDefault="00F55D51" w:rsidP="00AD0009">
      <w:pPr>
        <w:spacing w:after="0" w:line="360" w:lineRule="auto"/>
        <w:ind w:right="-234"/>
        <w:jc w:val="both"/>
        <w:rPr>
          <w:rFonts w:ascii="Arial" w:hAnsi="Arial" w:cs="Arial"/>
          <w:bCs/>
          <w:sz w:val="24"/>
          <w:szCs w:val="24"/>
        </w:rPr>
      </w:pPr>
    </w:p>
    <w:p w:rsidR="00CD6B13" w:rsidRDefault="00B24F29" w:rsidP="00CD6B13">
      <w:pPr>
        <w:spacing w:after="0" w:line="360" w:lineRule="auto"/>
        <w:ind w:right="-234"/>
        <w:jc w:val="both"/>
        <w:rPr>
          <w:rFonts w:ascii="Arial" w:hAnsi="Arial" w:cs="Arial"/>
          <w:bCs/>
          <w:sz w:val="24"/>
          <w:szCs w:val="24"/>
        </w:rPr>
      </w:pPr>
      <w:r>
        <w:rPr>
          <w:rFonts w:ascii="Arial" w:hAnsi="Arial" w:cs="Arial"/>
          <w:bCs/>
          <w:sz w:val="24"/>
          <w:szCs w:val="24"/>
        </w:rPr>
        <w:t xml:space="preserve">En estas condiciones, </w:t>
      </w:r>
      <w:r w:rsidR="00F55D51">
        <w:rPr>
          <w:rFonts w:ascii="Arial" w:hAnsi="Arial" w:cs="Arial"/>
          <w:bCs/>
          <w:sz w:val="24"/>
          <w:szCs w:val="24"/>
        </w:rPr>
        <w:t xml:space="preserve">es posible determinar que se acredita el elemento </w:t>
      </w:r>
      <w:r w:rsidR="00955C2E">
        <w:rPr>
          <w:rFonts w:ascii="Arial" w:hAnsi="Arial" w:cs="Arial"/>
          <w:bCs/>
          <w:sz w:val="24"/>
          <w:szCs w:val="24"/>
        </w:rPr>
        <w:t>temporal</w:t>
      </w:r>
      <w:r w:rsidR="00F55D51">
        <w:rPr>
          <w:rFonts w:ascii="Arial" w:hAnsi="Arial" w:cs="Arial"/>
          <w:bCs/>
          <w:sz w:val="24"/>
          <w:szCs w:val="24"/>
        </w:rPr>
        <w:t xml:space="preserve"> respecto de las publicaciones atinentes a la canción y a la fotografía del candidato con un caballo.</w:t>
      </w:r>
    </w:p>
    <w:p w:rsidR="00CD6B13" w:rsidRDefault="00CD6B13" w:rsidP="00CD6B13">
      <w:pPr>
        <w:spacing w:after="0" w:line="360" w:lineRule="auto"/>
        <w:ind w:right="-234"/>
        <w:jc w:val="both"/>
        <w:rPr>
          <w:rFonts w:ascii="Arial" w:hAnsi="Arial" w:cs="Arial"/>
          <w:bCs/>
          <w:sz w:val="24"/>
          <w:szCs w:val="24"/>
        </w:rPr>
      </w:pPr>
    </w:p>
    <w:p w:rsidR="00CD6B13" w:rsidRDefault="00F55D51" w:rsidP="00CD6B13">
      <w:pPr>
        <w:spacing w:after="0" w:line="360" w:lineRule="auto"/>
        <w:ind w:right="-234"/>
        <w:jc w:val="both"/>
        <w:rPr>
          <w:rFonts w:ascii="Arial" w:eastAsia="Arial" w:hAnsi="Arial" w:cs="Arial"/>
          <w:spacing w:val="4"/>
          <w:sz w:val="24"/>
          <w:szCs w:val="24"/>
        </w:rPr>
      </w:pPr>
      <w:r>
        <w:rPr>
          <w:rFonts w:ascii="Arial" w:hAnsi="Arial" w:cs="Arial"/>
          <w:bCs/>
          <w:sz w:val="24"/>
          <w:szCs w:val="24"/>
        </w:rPr>
        <w:t xml:space="preserve">Sin embargo, </w:t>
      </w:r>
      <w:r w:rsidR="00B24F29">
        <w:rPr>
          <w:rFonts w:ascii="Arial" w:hAnsi="Arial" w:cs="Arial"/>
          <w:bCs/>
          <w:sz w:val="24"/>
          <w:szCs w:val="24"/>
        </w:rPr>
        <w:t>no se actualiza respecto de la publicación llevada a cabo por el medio noticioso “Metropolitano”, dado que, ésta se efectuó dentro del periodo de precampañas</w:t>
      </w:r>
      <w:r w:rsidR="00CD6B13">
        <w:rPr>
          <w:rFonts w:ascii="Arial" w:hAnsi="Arial" w:cs="Arial"/>
          <w:bCs/>
          <w:sz w:val="24"/>
          <w:szCs w:val="24"/>
        </w:rPr>
        <w:t xml:space="preserve"> </w:t>
      </w:r>
      <w:r w:rsidR="00EC7002">
        <w:rPr>
          <w:rFonts w:ascii="Arial" w:hAnsi="Arial" w:cs="Arial"/>
          <w:bCs/>
          <w:sz w:val="24"/>
          <w:szCs w:val="24"/>
        </w:rPr>
        <w:t>y, además</w:t>
      </w:r>
      <w:r w:rsidR="00CD6B13">
        <w:rPr>
          <w:rFonts w:ascii="Arial" w:hAnsi="Arial" w:cs="Arial"/>
          <w:bCs/>
          <w:sz w:val="24"/>
          <w:szCs w:val="24"/>
        </w:rPr>
        <w:t>,</w:t>
      </w:r>
      <w:r w:rsidR="00EC7002">
        <w:rPr>
          <w:rFonts w:ascii="Arial" w:hAnsi="Arial" w:cs="Arial"/>
          <w:bCs/>
          <w:sz w:val="24"/>
          <w:szCs w:val="24"/>
        </w:rPr>
        <w:t xml:space="preserve"> </w:t>
      </w:r>
      <w:r w:rsidR="00EC7002" w:rsidRPr="00CD6B13">
        <w:rPr>
          <w:rFonts w:ascii="Arial" w:eastAsia="Arial" w:hAnsi="Arial" w:cs="Arial"/>
          <w:spacing w:val="4"/>
          <w:sz w:val="24"/>
          <w:szCs w:val="24"/>
        </w:rPr>
        <w:t xml:space="preserve">al estar realizadas por un medio de comunicación, se advierte </w:t>
      </w:r>
      <w:r w:rsidR="00CD6B13" w:rsidRPr="00CD6B13">
        <w:rPr>
          <w:rFonts w:ascii="Arial" w:eastAsia="Arial" w:hAnsi="Arial" w:cs="Arial"/>
          <w:spacing w:val="4"/>
          <w:sz w:val="24"/>
          <w:szCs w:val="24"/>
        </w:rPr>
        <w:t>que se trata d</w:t>
      </w:r>
      <w:r w:rsidR="00EC7002" w:rsidRPr="00CD6B13">
        <w:rPr>
          <w:rFonts w:ascii="Arial" w:eastAsia="Arial" w:hAnsi="Arial" w:cs="Arial"/>
          <w:spacing w:val="4"/>
          <w:sz w:val="24"/>
          <w:szCs w:val="24"/>
        </w:rPr>
        <w:t>el ejercicio del trabajo periodístico</w:t>
      </w:r>
      <w:r w:rsidR="00CD6B13">
        <w:rPr>
          <w:rFonts w:ascii="Arial" w:eastAsia="Arial" w:hAnsi="Arial" w:cs="Arial"/>
          <w:spacing w:val="4"/>
          <w:sz w:val="24"/>
          <w:szCs w:val="24"/>
        </w:rPr>
        <w:t>, producto de la libertad de prensa y expresión con la que cuentan los medios digitales de noticias.</w:t>
      </w:r>
    </w:p>
    <w:p w:rsidR="00CD6B13" w:rsidRDefault="00CD6B13" w:rsidP="00CD6B13">
      <w:pPr>
        <w:spacing w:after="0" w:line="360" w:lineRule="auto"/>
        <w:ind w:right="-234"/>
        <w:jc w:val="both"/>
        <w:rPr>
          <w:rFonts w:ascii="Arial" w:eastAsia="Arial" w:hAnsi="Arial" w:cs="Arial"/>
          <w:spacing w:val="4"/>
          <w:sz w:val="24"/>
          <w:szCs w:val="24"/>
        </w:rPr>
      </w:pPr>
    </w:p>
    <w:p w:rsidR="00CD6B13" w:rsidRPr="00CD6B13" w:rsidRDefault="00CD6B13" w:rsidP="00CD6B13">
      <w:pPr>
        <w:spacing w:after="0" w:line="360" w:lineRule="auto"/>
        <w:ind w:right="-234"/>
        <w:jc w:val="both"/>
        <w:rPr>
          <w:rFonts w:ascii="Arial" w:hAnsi="Arial" w:cs="Arial"/>
          <w:bCs/>
          <w:sz w:val="24"/>
          <w:szCs w:val="24"/>
        </w:rPr>
      </w:pPr>
      <w:r>
        <w:rPr>
          <w:rFonts w:ascii="Arial" w:eastAsia="Arial" w:hAnsi="Arial" w:cs="Arial"/>
          <w:spacing w:val="4"/>
          <w:sz w:val="24"/>
          <w:szCs w:val="24"/>
        </w:rPr>
        <w:t>Debe tenerse en consideración también, que la difusión de hechos que efectúan los periodistas respecto de temas relativos a los procesos comiciales, en relación a los actores políticos que participan en la vida pública del país, pertenecen al ámbito protegido por la libertad de prensa, al desplegarse sobre cuestiones de interés público, como lo es la propia información que debe fluir durante la contienda electoral a efecto de mantener a una sociedad informada.</w:t>
      </w:r>
    </w:p>
    <w:p w:rsidR="00F55D51" w:rsidRDefault="00F55D51" w:rsidP="00AD0009">
      <w:pPr>
        <w:spacing w:after="0" w:line="360" w:lineRule="auto"/>
        <w:ind w:right="-234"/>
        <w:jc w:val="both"/>
        <w:rPr>
          <w:rFonts w:ascii="Arial" w:hAnsi="Arial" w:cs="Arial"/>
          <w:bCs/>
          <w:sz w:val="24"/>
          <w:szCs w:val="24"/>
        </w:rPr>
      </w:pPr>
    </w:p>
    <w:p w:rsidR="002444F7" w:rsidRDefault="00B24F29" w:rsidP="00AD0009">
      <w:pPr>
        <w:spacing w:after="0" w:line="360" w:lineRule="auto"/>
        <w:ind w:right="-234"/>
        <w:jc w:val="both"/>
        <w:rPr>
          <w:rFonts w:ascii="Arial" w:hAnsi="Arial" w:cs="Arial"/>
          <w:bCs/>
          <w:sz w:val="24"/>
          <w:szCs w:val="24"/>
        </w:rPr>
      </w:pPr>
      <w:r>
        <w:rPr>
          <w:rFonts w:ascii="Arial" w:hAnsi="Arial" w:cs="Arial"/>
          <w:bCs/>
          <w:sz w:val="24"/>
          <w:szCs w:val="24"/>
        </w:rPr>
        <w:t>Además, del análisis del contenido de la publicación, es posible advertir que en la nota se hace referencia a Daniel López Ponce como precandidato del PLA, lo que genera la presunción no desvirtuada,</w:t>
      </w:r>
      <w:r w:rsidR="00955C2E">
        <w:rPr>
          <w:rFonts w:ascii="Arial" w:hAnsi="Arial" w:cs="Arial"/>
          <w:bCs/>
          <w:sz w:val="24"/>
          <w:szCs w:val="24"/>
        </w:rPr>
        <w:t xml:space="preserve"> de </w:t>
      </w:r>
      <w:proofErr w:type="gramStart"/>
      <w:r>
        <w:rPr>
          <w:rFonts w:ascii="Arial" w:hAnsi="Arial" w:cs="Arial"/>
          <w:bCs/>
          <w:sz w:val="24"/>
          <w:szCs w:val="24"/>
        </w:rPr>
        <w:t>que</w:t>
      </w:r>
      <w:proofErr w:type="gramEnd"/>
      <w:r>
        <w:rPr>
          <w:rFonts w:ascii="Arial" w:hAnsi="Arial" w:cs="Arial"/>
          <w:bCs/>
          <w:sz w:val="24"/>
          <w:szCs w:val="24"/>
        </w:rPr>
        <w:t xml:space="preserve"> al momento de la entrevista, éste ostentaba tal carácter, </w:t>
      </w:r>
      <w:r w:rsidR="002444F7">
        <w:rPr>
          <w:rFonts w:ascii="Arial" w:hAnsi="Arial" w:cs="Arial"/>
          <w:bCs/>
          <w:sz w:val="24"/>
          <w:szCs w:val="24"/>
        </w:rPr>
        <w:t>quien, en esa etapa, tenía expedito el derecho para solicitar el apoyo de su militancia.</w:t>
      </w:r>
    </w:p>
    <w:p w:rsidR="00F55D51" w:rsidRDefault="00F55D51" w:rsidP="00AD0009">
      <w:pPr>
        <w:spacing w:after="0" w:line="360" w:lineRule="auto"/>
        <w:ind w:right="-234"/>
        <w:jc w:val="both"/>
        <w:rPr>
          <w:rFonts w:ascii="Arial" w:hAnsi="Arial" w:cs="Arial"/>
          <w:bCs/>
          <w:sz w:val="24"/>
          <w:szCs w:val="24"/>
        </w:rPr>
      </w:pPr>
    </w:p>
    <w:p w:rsidR="00A73B71" w:rsidRDefault="00F55D51" w:rsidP="00A73B71">
      <w:pPr>
        <w:spacing w:after="0" w:line="360" w:lineRule="auto"/>
        <w:ind w:right="-234"/>
        <w:jc w:val="both"/>
        <w:rPr>
          <w:rFonts w:ascii="Arial" w:hAnsi="Arial" w:cs="Arial"/>
          <w:bCs/>
          <w:sz w:val="24"/>
          <w:szCs w:val="24"/>
        </w:rPr>
      </w:pPr>
      <w:r>
        <w:rPr>
          <w:rFonts w:ascii="Arial" w:hAnsi="Arial" w:cs="Arial"/>
          <w:bCs/>
          <w:sz w:val="24"/>
          <w:szCs w:val="24"/>
        </w:rPr>
        <w:t xml:space="preserve">Lo anterior, no prejuzga sobre el contenido de la nota, </w:t>
      </w:r>
      <w:r w:rsidR="00A73B71">
        <w:rPr>
          <w:rFonts w:ascii="Arial" w:hAnsi="Arial" w:cs="Arial"/>
          <w:bCs/>
          <w:sz w:val="24"/>
          <w:szCs w:val="24"/>
        </w:rPr>
        <w:t>que sería materia de análisis en el elemento subjetivo</w:t>
      </w:r>
      <w:r w:rsidR="00955C2E">
        <w:rPr>
          <w:rFonts w:ascii="Arial" w:hAnsi="Arial" w:cs="Arial"/>
          <w:bCs/>
          <w:sz w:val="24"/>
          <w:szCs w:val="24"/>
        </w:rPr>
        <w:t>;</w:t>
      </w:r>
      <w:r w:rsidR="00A73B71">
        <w:rPr>
          <w:rFonts w:ascii="Arial" w:hAnsi="Arial" w:cs="Arial"/>
          <w:bCs/>
          <w:sz w:val="24"/>
          <w:szCs w:val="24"/>
        </w:rPr>
        <w:t xml:space="preserve"> sin embargo, en el presente asunto, se denuncian actos </w:t>
      </w:r>
      <w:r w:rsidR="00A73B71">
        <w:rPr>
          <w:rFonts w:ascii="Arial" w:hAnsi="Arial" w:cs="Arial"/>
          <w:bCs/>
          <w:sz w:val="24"/>
          <w:szCs w:val="24"/>
        </w:rPr>
        <w:lastRenderedPageBreak/>
        <w:t xml:space="preserve">anticipados de precampaña, por lo que resulta primordial analizar la temporalidad en que se llevó a cabo el hecho. </w:t>
      </w:r>
    </w:p>
    <w:p w:rsidR="00A73B71" w:rsidRDefault="00A73B71" w:rsidP="00A73B71">
      <w:pPr>
        <w:spacing w:after="0" w:line="360" w:lineRule="auto"/>
        <w:ind w:right="-234"/>
        <w:jc w:val="both"/>
        <w:rPr>
          <w:rFonts w:ascii="Arial" w:hAnsi="Arial" w:cs="Arial"/>
          <w:bCs/>
          <w:sz w:val="24"/>
          <w:szCs w:val="24"/>
        </w:rPr>
      </w:pPr>
    </w:p>
    <w:p w:rsidR="00F55D51" w:rsidRDefault="00A73B71" w:rsidP="00A73B71">
      <w:pPr>
        <w:spacing w:after="0" w:line="360" w:lineRule="auto"/>
        <w:ind w:right="-234"/>
        <w:jc w:val="both"/>
        <w:rPr>
          <w:rFonts w:ascii="Arial" w:hAnsi="Arial" w:cs="Arial"/>
          <w:bCs/>
          <w:sz w:val="24"/>
          <w:szCs w:val="24"/>
        </w:rPr>
      </w:pPr>
      <w:r>
        <w:rPr>
          <w:rFonts w:ascii="Arial" w:hAnsi="Arial" w:cs="Arial"/>
          <w:bCs/>
          <w:sz w:val="24"/>
          <w:szCs w:val="24"/>
        </w:rPr>
        <w:t>En este sentido y por lo que hace a la publicación de la nota del “Metropolitano”, no se puede tener por actualizado el elemento temporal, puesto que efectuó dentro del periodo de precampañas, como se advierte del cuadro antes presentado.</w:t>
      </w:r>
    </w:p>
    <w:p w:rsidR="00B24F29" w:rsidRPr="00B24F29" w:rsidRDefault="00B24F29" w:rsidP="00AD0009">
      <w:pPr>
        <w:spacing w:after="0" w:line="360" w:lineRule="auto"/>
        <w:ind w:right="-234"/>
        <w:jc w:val="both"/>
        <w:rPr>
          <w:rFonts w:ascii="Arial" w:hAnsi="Arial" w:cs="Arial"/>
          <w:bCs/>
          <w:sz w:val="24"/>
          <w:szCs w:val="24"/>
        </w:rPr>
      </w:pPr>
    </w:p>
    <w:p w:rsidR="00AD0009" w:rsidRPr="00545189" w:rsidRDefault="00AD0009" w:rsidP="00AD0009">
      <w:pPr>
        <w:spacing w:after="0" w:line="360" w:lineRule="auto"/>
        <w:ind w:right="-234"/>
        <w:jc w:val="both"/>
        <w:rPr>
          <w:rFonts w:ascii="Arial" w:hAnsi="Arial" w:cs="Arial"/>
          <w:b/>
          <w:sz w:val="24"/>
          <w:szCs w:val="24"/>
        </w:rPr>
      </w:pPr>
      <w:r w:rsidRPr="00545189">
        <w:rPr>
          <w:rFonts w:ascii="Arial" w:hAnsi="Arial" w:cs="Arial"/>
          <w:b/>
          <w:sz w:val="24"/>
          <w:szCs w:val="24"/>
        </w:rPr>
        <w:t>No se actualiza el elemento subjetivo</w:t>
      </w:r>
      <w:r>
        <w:rPr>
          <w:rFonts w:ascii="Arial" w:hAnsi="Arial" w:cs="Arial"/>
          <w:b/>
          <w:sz w:val="24"/>
          <w:szCs w:val="24"/>
        </w:rPr>
        <w:t xml:space="preserve"> de los actos anticipados de campaña</w:t>
      </w:r>
      <w:r w:rsidR="002A3591">
        <w:rPr>
          <w:rFonts w:ascii="Arial" w:hAnsi="Arial" w:cs="Arial"/>
          <w:b/>
          <w:sz w:val="24"/>
          <w:szCs w:val="24"/>
        </w:rPr>
        <w:t>,</w:t>
      </w:r>
      <w:r>
        <w:rPr>
          <w:rFonts w:ascii="Arial" w:hAnsi="Arial" w:cs="Arial"/>
          <w:b/>
          <w:sz w:val="24"/>
          <w:szCs w:val="24"/>
        </w:rPr>
        <w:t xml:space="preserve"> pues </w:t>
      </w:r>
      <w:r w:rsidR="002444F7">
        <w:rPr>
          <w:rFonts w:ascii="Arial" w:hAnsi="Arial" w:cs="Arial"/>
          <w:b/>
          <w:sz w:val="24"/>
          <w:szCs w:val="24"/>
        </w:rPr>
        <w:t xml:space="preserve">en la canción y la fotografía, </w:t>
      </w:r>
      <w:r>
        <w:rPr>
          <w:rFonts w:ascii="Arial" w:hAnsi="Arial" w:cs="Arial"/>
          <w:b/>
          <w:sz w:val="24"/>
          <w:szCs w:val="24"/>
        </w:rPr>
        <w:t xml:space="preserve">no existió </w:t>
      </w:r>
      <w:bookmarkStart w:id="6" w:name="_Hlk9421747"/>
      <w:r>
        <w:rPr>
          <w:rFonts w:ascii="Arial" w:hAnsi="Arial" w:cs="Arial"/>
          <w:b/>
          <w:sz w:val="24"/>
          <w:szCs w:val="24"/>
        </w:rPr>
        <w:t>un llamado expreso al voto o la promoción manifiesta de una plataforma electoral en favor de Daniel López Ponce.</w:t>
      </w:r>
    </w:p>
    <w:bookmarkEnd w:id="6"/>
    <w:p w:rsidR="00AD0009" w:rsidRDefault="00AD0009" w:rsidP="00AD0009">
      <w:pPr>
        <w:spacing w:after="0" w:line="360" w:lineRule="auto"/>
        <w:ind w:right="-234"/>
        <w:jc w:val="both"/>
        <w:rPr>
          <w:rFonts w:ascii="Arial" w:hAnsi="Arial" w:cs="Arial"/>
          <w:sz w:val="24"/>
          <w:szCs w:val="24"/>
        </w:rPr>
      </w:pPr>
    </w:p>
    <w:p w:rsidR="004C7971" w:rsidRDefault="004C7971" w:rsidP="00977E45">
      <w:pPr>
        <w:spacing w:after="0" w:line="360" w:lineRule="auto"/>
        <w:ind w:right="-234"/>
        <w:jc w:val="both"/>
        <w:rPr>
          <w:rFonts w:ascii="Arial" w:hAnsi="Arial" w:cs="Arial"/>
          <w:sz w:val="24"/>
          <w:szCs w:val="24"/>
        </w:rPr>
      </w:pPr>
      <w:r>
        <w:rPr>
          <w:rFonts w:ascii="Arial" w:hAnsi="Arial" w:cs="Arial"/>
          <w:sz w:val="24"/>
          <w:szCs w:val="24"/>
        </w:rPr>
        <w:t xml:space="preserve">En el presente caso, </w:t>
      </w:r>
      <w:r w:rsidR="003D6E0E">
        <w:rPr>
          <w:rFonts w:ascii="Arial" w:hAnsi="Arial" w:cs="Arial"/>
          <w:sz w:val="24"/>
          <w:szCs w:val="24"/>
        </w:rPr>
        <w:t xml:space="preserve">no se logra acreditar el elemento </w:t>
      </w:r>
      <w:r w:rsidR="003D6E0E" w:rsidRPr="004C7971">
        <w:rPr>
          <w:rFonts w:ascii="Arial" w:hAnsi="Arial" w:cs="Arial"/>
          <w:sz w:val="24"/>
          <w:szCs w:val="24"/>
        </w:rPr>
        <w:t>subjetivo</w:t>
      </w:r>
      <w:r w:rsidR="003D6E0E">
        <w:rPr>
          <w:rFonts w:ascii="Arial" w:hAnsi="Arial" w:cs="Arial"/>
          <w:b/>
          <w:sz w:val="24"/>
          <w:szCs w:val="24"/>
        </w:rPr>
        <w:t xml:space="preserve">, </w:t>
      </w:r>
      <w:r w:rsidR="003D6E0E" w:rsidRPr="00DA493F">
        <w:rPr>
          <w:rFonts w:ascii="Arial" w:hAnsi="Arial" w:cs="Arial"/>
          <w:sz w:val="24"/>
          <w:szCs w:val="24"/>
        </w:rPr>
        <w:t>ya</w:t>
      </w:r>
      <w:r w:rsidR="003D6E0E">
        <w:rPr>
          <w:rFonts w:ascii="Arial" w:hAnsi="Arial" w:cs="Arial"/>
          <w:b/>
          <w:sz w:val="24"/>
          <w:szCs w:val="24"/>
        </w:rPr>
        <w:t xml:space="preserve"> </w:t>
      </w:r>
      <w:r w:rsidR="003D6E0E" w:rsidRPr="00DA493F">
        <w:rPr>
          <w:rFonts w:ascii="Arial" w:hAnsi="Arial" w:cs="Arial"/>
          <w:sz w:val="24"/>
          <w:szCs w:val="24"/>
        </w:rPr>
        <w:t xml:space="preserve">que </w:t>
      </w:r>
      <w:r w:rsidR="003D6E0E" w:rsidRPr="00661B47">
        <w:rPr>
          <w:rFonts w:ascii="Arial" w:hAnsi="Arial" w:cs="Arial"/>
          <w:sz w:val="24"/>
          <w:szCs w:val="24"/>
        </w:rPr>
        <w:t>del</w:t>
      </w:r>
      <w:r w:rsidR="002444F7">
        <w:rPr>
          <w:rFonts w:ascii="Arial" w:hAnsi="Arial" w:cs="Arial"/>
          <w:sz w:val="24"/>
          <w:szCs w:val="24"/>
        </w:rPr>
        <w:t xml:space="preserve"> contenido de la canción y de la fotografía </w:t>
      </w:r>
      <w:r>
        <w:rPr>
          <w:rFonts w:ascii="Arial" w:hAnsi="Arial" w:cs="Arial"/>
          <w:sz w:val="24"/>
          <w:szCs w:val="24"/>
        </w:rPr>
        <w:t xml:space="preserve">no se desprenden las conductas a que alude </w:t>
      </w:r>
      <w:bookmarkStart w:id="7" w:name="_Hlk9421774"/>
      <w:r w:rsidRPr="00FB08FF">
        <w:rPr>
          <w:rFonts w:ascii="Arial" w:hAnsi="Arial" w:cs="Arial"/>
          <w:sz w:val="24"/>
          <w:szCs w:val="24"/>
        </w:rPr>
        <w:t xml:space="preserve">el artículo 3, párrafo 1, </w:t>
      </w:r>
      <w:r>
        <w:rPr>
          <w:rFonts w:ascii="Arial" w:hAnsi="Arial" w:cs="Arial"/>
          <w:sz w:val="24"/>
          <w:szCs w:val="24"/>
        </w:rPr>
        <w:t xml:space="preserve">de la LEGIPE, </w:t>
      </w:r>
      <w:bookmarkEnd w:id="7"/>
      <w:r>
        <w:rPr>
          <w:rFonts w:ascii="Arial" w:hAnsi="Arial" w:cs="Arial"/>
          <w:sz w:val="24"/>
          <w:szCs w:val="24"/>
        </w:rPr>
        <w:t xml:space="preserve">consistentes en </w:t>
      </w:r>
      <w:r w:rsidRPr="00FB08FF">
        <w:rPr>
          <w:rFonts w:ascii="Arial" w:hAnsi="Arial" w:cs="Arial"/>
          <w:sz w:val="24"/>
          <w:szCs w:val="24"/>
        </w:rPr>
        <w:t>llamados expresos al voto en contra o a favor de una candidatura o un partido, o expresiones solicitando cualquier tipo de apoyo para contender en el proceso electoral por alguna candidatura o para un partido</w:t>
      </w:r>
      <w:r>
        <w:rPr>
          <w:rFonts w:ascii="Arial" w:hAnsi="Arial" w:cs="Arial"/>
          <w:sz w:val="24"/>
          <w:szCs w:val="24"/>
        </w:rPr>
        <w:t>.</w:t>
      </w:r>
    </w:p>
    <w:p w:rsidR="00F55D51" w:rsidRDefault="00F55D51" w:rsidP="00977E45">
      <w:pPr>
        <w:spacing w:after="0" w:line="360" w:lineRule="auto"/>
        <w:ind w:right="-234"/>
        <w:jc w:val="both"/>
        <w:rPr>
          <w:rFonts w:ascii="Arial" w:hAnsi="Arial" w:cs="Arial"/>
          <w:b/>
          <w:bCs/>
          <w:sz w:val="24"/>
          <w:szCs w:val="24"/>
        </w:rPr>
      </w:pPr>
    </w:p>
    <w:p w:rsidR="00F55D51" w:rsidRPr="00F55D51" w:rsidRDefault="00F55D51" w:rsidP="00977E45">
      <w:pPr>
        <w:spacing w:after="0" w:line="360" w:lineRule="auto"/>
        <w:ind w:right="-234"/>
        <w:jc w:val="both"/>
        <w:rPr>
          <w:rFonts w:ascii="Arial" w:hAnsi="Arial" w:cs="Arial"/>
          <w:b/>
          <w:bCs/>
          <w:sz w:val="24"/>
          <w:szCs w:val="24"/>
        </w:rPr>
      </w:pPr>
      <w:r>
        <w:rPr>
          <w:rFonts w:ascii="Arial" w:hAnsi="Arial" w:cs="Arial"/>
          <w:b/>
          <w:bCs/>
          <w:sz w:val="24"/>
          <w:szCs w:val="24"/>
        </w:rPr>
        <w:t>En relación a la canción.</w:t>
      </w:r>
    </w:p>
    <w:p w:rsidR="00F55D51" w:rsidRDefault="00F55D51" w:rsidP="00977E45">
      <w:pPr>
        <w:spacing w:after="0" w:line="360" w:lineRule="auto"/>
        <w:ind w:right="-234"/>
        <w:jc w:val="both"/>
        <w:rPr>
          <w:rFonts w:ascii="Arial" w:hAnsi="Arial" w:cs="Arial"/>
          <w:sz w:val="24"/>
          <w:szCs w:val="24"/>
        </w:rPr>
      </w:pPr>
    </w:p>
    <w:p w:rsidR="00DB48B8" w:rsidRDefault="00DB48B8" w:rsidP="00A13B88">
      <w:pPr>
        <w:spacing w:after="0" w:line="240" w:lineRule="auto"/>
        <w:ind w:right="-234"/>
        <w:jc w:val="both"/>
        <w:rPr>
          <w:rFonts w:ascii="Arial" w:hAnsi="Arial" w:cs="Arial"/>
          <w:sz w:val="24"/>
          <w:szCs w:val="24"/>
        </w:rPr>
      </w:pPr>
      <w:r w:rsidRPr="003333F1">
        <w:rPr>
          <w:rFonts w:ascii="Arial" w:hAnsi="Arial" w:cs="Arial"/>
          <w:sz w:val="24"/>
          <w:szCs w:val="24"/>
        </w:rPr>
        <w:t>El contenido de</w:t>
      </w:r>
      <w:r w:rsidR="002444F7">
        <w:rPr>
          <w:rFonts w:ascii="Arial" w:hAnsi="Arial" w:cs="Arial"/>
          <w:sz w:val="24"/>
          <w:szCs w:val="24"/>
        </w:rPr>
        <w:t xml:space="preserve"> </w:t>
      </w:r>
      <w:r w:rsidRPr="003333F1">
        <w:rPr>
          <w:rFonts w:ascii="Arial" w:hAnsi="Arial" w:cs="Arial"/>
          <w:sz w:val="24"/>
          <w:szCs w:val="24"/>
        </w:rPr>
        <w:t>l</w:t>
      </w:r>
      <w:r w:rsidR="002444F7">
        <w:rPr>
          <w:rFonts w:ascii="Arial" w:hAnsi="Arial" w:cs="Arial"/>
          <w:sz w:val="24"/>
          <w:szCs w:val="24"/>
        </w:rPr>
        <w:t xml:space="preserve">a canción </w:t>
      </w:r>
      <w:r w:rsidRPr="003333F1">
        <w:rPr>
          <w:rFonts w:ascii="Arial" w:hAnsi="Arial" w:cs="Arial"/>
          <w:sz w:val="24"/>
          <w:szCs w:val="24"/>
        </w:rPr>
        <w:t>es el siguiente:</w:t>
      </w:r>
    </w:p>
    <w:p w:rsidR="00A13B88" w:rsidRDefault="00A13B88" w:rsidP="00A13B88">
      <w:pPr>
        <w:spacing w:after="0" w:line="240" w:lineRule="auto"/>
        <w:ind w:right="-234"/>
        <w:jc w:val="both"/>
        <w:rPr>
          <w:rFonts w:ascii="Arial" w:hAnsi="Arial" w:cs="Arial"/>
          <w:sz w:val="24"/>
          <w:szCs w:val="24"/>
        </w:rPr>
      </w:pPr>
    </w:p>
    <w:p w:rsidR="003333F1" w:rsidRDefault="003333F1" w:rsidP="00A13B88">
      <w:pPr>
        <w:spacing w:after="0" w:line="240" w:lineRule="auto"/>
        <w:ind w:right="-234"/>
        <w:jc w:val="both"/>
        <w:rPr>
          <w:rFonts w:ascii="Arial" w:hAnsi="Arial" w:cs="Arial"/>
          <w:i/>
          <w:sz w:val="24"/>
          <w:szCs w:val="24"/>
        </w:rPr>
      </w:pPr>
    </w:p>
    <w:p w:rsidR="00A13B88" w:rsidRPr="00A13B88" w:rsidRDefault="00A13B88" w:rsidP="00A13B88">
      <w:pPr>
        <w:spacing w:after="0" w:line="240" w:lineRule="auto"/>
        <w:ind w:left="567" w:right="474"/>
        <w:jc w:val="both"/>
        <w:rPr>
          <w:rFonts w:ascii="Arial" w:hAnsi="Arial" w:cs="Arial"/>
          <w:i/>
          <w:iCs/>
        </w:rPr>
      </w:pPr>
      <w:r>
        <w:rPr>
          <w:rFonts w:ascii="Arial" w:hAnsi="Arial" w:cs="Arial"/>
          <w:i/>
          <w:iCs/>
        </w:rPr>
        <w:t>“</w:t>
      </w:r>
      <w:r w:rsidRPr="00A13B88">
        <w:rPr>
          <w:rFonts w:ascii="Arial" w:hAnsi="Arial" w:cs="Arial"/>
          <w:i/>
          <w:iCs/>
        </w:rPr>
        <w:t>Es un gallito calado y un hombre de gran valor, Daniel López es un hombre y lo dice con honor, que su pueblito es Calvillo</w:t>
      </w:r>
      <w:r>
        <w:rPr>
          <w:rFonts w:ascii="Arial" w:hAnsi="Arial" w:cs="Arial"/>
          <w:i/>
          <w:iCs/>
        </w:rPr>
        <w:t xml:space="preserve"> y</w:t>
      </w:r>
      <w:r w:rsidRPr="00A13B88">
        <w:rPr>
          <w:rFonts w:ascii="Arial" w:hAnsi="Arial" w:cs="Arial"/>
          <w:i/>
          <w:iCs/>
        </w:rPr>
        <w:t xml:space="preserve"> lo quiere ver mejor.</w:t>
      </w:r>
    </w:p>
    <w:p w:rsidR="00A13B88" w:rsidRPr="00A13B88" w:rsidRDefault="00A13B88" w:rsidP="00A13B88">
      <w:pPr>
        <w:spacing w:after="0" w:line="240" w:lineRule="auto"/>
        <w:ind w:left="567" w:right="474"/>
        <w:jc w:val="both"/>
        <w:rPr>
          <w:rFonts w:ascii="Arial" w:hAnsi="Arial" w:cs="Arial"/>
          <w:i/>
          <w:iCs/>
        </w:rPr>
      </w:pPr>
    </w:p>
    <w:p w:rsidR="00A13B88" w:rsidRPr="00A13B88" w:rsidRDefault="00A13B88" w:rsidP="00A13B88">
      <w:pPr>
        <w:spacing w:after="0" w:line="240" w:lineRule="auto"/>
        <w:ind w:left="567" w:right="474"/>
        <w:jc w:val="both"/>
        <w:rPr>
          <w:rFonts w:ascii="Arial" w:hAnsi="Arial" w:cs="Arial"/>
          <w:i/>
          <w:iCs/>
        </w:rPr>
      </w:pPr>
      <w:r w:rsidRPr="00A13B88">
        <w:rPr>
          <w:rFonts w:ascii="Arial" w:hAnsi="Arial" w:cs="Arial"/>
          <w:i/>
          <w:iCs/>
        </w:rPr>
        <w:t>Proviene de cuna humilde, conoce bien la pobreza, los gobiernos que han pasado con sus aires de grandeza solo han llenado sus bolsas, que decepción y tristeza.</w:t>
      </w:r>
    </w:p>
    <w:p w:rsidR="00A13B88" w:rsidRPr="00A13B88" w:rsidRDefault="00A13B88" w:rsidP="00A13B88">
      <w:pPr>
        <w:spacing w:after="0" w:line="240" w:lineRule="auto"/>
        <w:ind w:left="567" w:right="474"/>
        <w:jc w:val="both"/>
        <w:rPr>
          <w:rFonts w:ascii="Arial" w:hAnsi="Arial" w:cs="Arial"/>
          <w:i/>
          <w:iCs/>
        </w:rPr>
      </w:pPr>
    </w:p>
    <w:p w:rsidR="00A13B88" w:rsidRPr="00A13B88" w:rsidRDefault="00A13B88" w:rsidP="00A13B88">
      <w:pPr>
        <w:spacing w:after="0" w:line="240" w:lineRule="auto"/>
        <w:ind w:left="567" w:right="474"/>
        <w:jc w:val="both"/>
        <w:rPr>
          <w:rFonts w:ascii="Arial" w:hAnsi="Arial" w:cs="Arial"/>
          <w:i/>
          <w:iCs/>
        </w:rPr>
      </w:pPr>
      <w:r w:rsidRPr="00A13B88">
        <w:rPr>
          <w:rFonts w:ascii="Arial" w:hAnsi="Arial" w:cs="Arial"/>
          <w:i/>
          <w:iCs/>
        </w:rPr>
        <w:t xml:space="preserve">Quiere una oportunidad para las cosas cambiar, habrá </w:t>
      </w:r>
      <w:proofErr w:type="spellStart"/>
      <w:r w:rsidRPr="00A13B88">
        <w:rPr>
          <w:rFonts w:ascii="Arial" w:hAnsi="Arial" w:cs="Arial"/>
          <w:i/>
          <w:iCs/>
        </w:rPr>
        <w:t>mas</w:t>
      </w:r>
      <w:proofErr w:type="spellEnd"/>
      <w:r w:rsidRPr="00A13B88">
        <w:rPr>
          <w:rFonts w:ascii="Arial" w:hAnsi="Arial" w:cs="Arial"/>
          <w:i/>
          <w:iCs/>
        </w:rPr>
        <w:t xml:space="preserve"> más apoyo al campo y también a la ciudad, él es gente como ustedes y no los voy a defraudar.</w:t>
      </w:r>
    </w:p>
    <w:p w:rsidR="00A13B88" w:rsidRPr="00A13B88" w:rsidRDefault="00A13B88" w:rsidP="00A13B88">
      <w:pPr>
        <w:spacing w:after="0" w:line="240" w:lineRule="auto"/>
        <w:ind w:left="567" w:right="474"/>
        <w:jc w:val="both"/>
        <w:rPr>
          <w:rFonts w:ascii="Arial" w:hAnsi="Arial" w:cs="Arial"/>
          <w:i/>
          <w:iCs/>
        </w:rPr>
      </w:pPr>
    </w:p>
    <w:p w:rsidR="00A13B88" w:rsidRPr="00A13B88" w:rsidRDefault="00A13B88" w:rsidP="00A13B88">
      <w:pPr>
        <w:spacing w:after="0" w:line="240" w:lineRule="auto"/>
        <w:ind w:left="567" w:right="474"/>
        <w:jc w:val="both"/>
        <w:rPr>
          <w:rFonts w:ascii="Arial" w:hAnsi="Arial" w:cs="Arial"/>
          <w:i/>
          <w:iCs/>
        </w:rPr>
      </w:pPr>
      <w:r w:rsidRPr="00A13B88">
        <w:rPr>
          <w:rFonts w:ascii="Arial" w:hAnsi="Arial" w:cs="Arial"/>
          <w:i/>
          <w:iCs/>
        </w:rPr>
        <w:t>También como muchos otros buscó el sueño americano y se regresó a su tierra trabajando con afano, es comerciante señores y orgulloso mexicano.</w:t>
      </w:r>
    </w:p>
    <w:p w:rsidR="00A13B88" w:rsidRPr="00A13B88" w:rsidRDefault="00A13B88" w:rsidP="00A13B88">
      <w:pPr>
        <w:spacing w:after="0" w:line="240" w:lineRule="auto"/>
        <w:ind w:left="567" w:right="474"/>
        <w:jc w:val="both"/>
        <w:rPr>
          <w:rFonts w:ascii="Arial" w:hAnsi="Arial" w:cs="Arial"/>
          <w:i/>
          <w:iCs/>
        </w:rPr>
      </w:pPr>
    </w:p>
    <w:p w:rsidR="00A13B88" w:rsidRPr="00A13B88" w:rsidRDefault="00A13B88" w:rsidP="00A13B88">
      <w:pPr>
        <w:spacing w:after="0" w:line="240" w:lineRule="auto"/>
        <w:ind w:left="567" w:right="474"/>
        <w:jc w:val="both"/>
        <w:rPr>
          <w:rFonts w:ascii="Arial" w:hAnsi="Arial" w:cs="Arial"/>
          <w:i/>
          <w:iCs/>
        </w:rPr>
      </w:pPr>
      <w:r w:rsidRPr="00A13B88">
        <w:rPr>
          <w:rFonts w:ascii="Arial" w:hAnsi="Arial" w:cs="Arial"/>
          <w:i/>
          <w:iCs/>
        </w:rPr>
        <w:t>Se vienen tiempos mejores y tú lo vas a lograr, Daniel es el elegido para las cosas cambiar, ya basta no más los mismos, ya ponte a reflexionar y con Daniel López Ponce</w:t>
      </w:r>
      <w:r w:rsidR="008C7A17">
        <w:rPr>
          <w:rFonts w:ascii="Arial" w:hAnsi="Arial" w:cs="Arial"/>
          <w:i/>
          <w:iCs/>
        </w:rPr>
        <w:t>, l</w:t>
      </w:r>
      <w:r w:rsidRPr="00A13B88">
        <w:rPr>
          <w:rFonts w:ascii="Arial" w:hAnsi="Arial" w:cs="Arial"/>
          <w:i/>
          <w:iCs/>
        </w:rPr>
        <w:t>as cosas serán mejor.</w:t>
      </w:r>
    </w:p>
    <w:p w:rsidR="00A13B88" w:rsidRPr="00A13B88" w:rsidRDefault="00A13B88" w:rsidP="00A13B88">
      <w:pPr>
        <w:spacing w:after="0" w:line="240" w:lineRule="auto"/>
        <w:ind w:left="567" w:right="474"/>
        <w:jc w:val="both"/>
        <w:rPr>
          <w:rFonts w:ascii="Arial" w:hAnsi="Arial" w:cs="Arial"/>
          <w:i/>
          <w:iCs/>
        </w:rPr>
      </w:pPr>
    </w:p>
    <w:p w:rsidR="00A13B88" w:rsidRPr="00A13B88" w:rsidRDefault="00A13B88" w:rsidP="00A13B88">
      <w:pPr>
        <w:spacing w:after="0" w:line="240" w:lineRule="auto"/>
        <w:ind w:left="567" w:right="474"/>
        <w:jc w:val="both"/>
        <w:rPr>
          <w:rFonts w:ascii="Arial" w:hAnsi="Arial" w:cs="Arial"/>
          <w:i/>
          <w:iCs/>
        </w:rPr>
      </w:pPr>
      <w:r w:rsidRPr="00A13B88">
        <w:rPr>
          <w:rFonts w:ascii="Arial" w:hAnsi="Arial" w:cs="Arial"/>
          <w:i/>
          <w:iCs/>
        </w:rPr>
        <w:t>Vamos a echarle la mano para que llegue el señor, se va a escribir otra historia, será tu gran decisión”.</w:t>
      </w:r>
    </w:p>
    <w:p w:rsidR="002444F7" w:rsidRDefault="002444F7" w:rsidP="002444F7">
      <w:pPr>
        <w:spacing w:after="0" w:line="240" w:lineRule="auto"/>
        <w:ind w:right="-234"/>
        <w:jc w:val="both"/>
        <w:rPr>
          <w:rFonts w:ascii="Arial" w:hAnsi="Arial" w:cs="Arial"/>
          <w:i/>
          <w:sz w:val="24"/>
          <w:szCs w:val="24"/>
        </w:rPr>
      </w:pPr>
    </w:p>
    <w:p w:rsidR="002444F7" w:rsidRDefault="002444F7" w:rsidP="002444F7">
      <w:pPr>
        <w:spacing w:after="0" w:line="240" w:lineRule="auto"/>
        <w:ind w:right="-234"/>
        <w:jc w:val="both"/>
        <w:rPr>
          <w:rFonts w:ascii="Arial" w:hAnsi="Arial" w:cs="Arial"/>
          <w:sz w:val="24"/>
          <w:szCs w:val="24"/>
        </w:rPr>
      </w:pPr>
    </w:p>
    <w:p w:rsidR="00F8354C" w:rsidRDefault="00F55D51" w:rsidP="002444F7">
      <w:pPr>
        <w:spacing w:after="0" w:line="360" w:lineRule="auto"/>
        <w:ind w:right="-234"/>
        <w:jc w:val="both"/>
        <w:rPr>
          <w:rFonts w:ascii="Arial" w:hAnsi="Arial" w:cs="Arial"/>
          <w:sz w:val="24"/>
          <w:szCs w:val="24"/>
        </w:rPr>
      </w:pPr>
      <w:r>
        <w:rPr>
          <w:rFonts w:ascii="Arial" w:hAnsi="Arial" w:cs="Arial"/>
          <w:sz w:val="24"/>
          <w:szCs w:val="24"/>
        </w:rPr>
        <w:t>Como se observa, l</w:t>
      </w:r>
      <w:r w:rsidR="002444F7">
        <w:rPr>
          <w:rFonts w:ascii="Arial" w:hAnsi="Arial" w:cs="Arial"/>
          <w:sz w:val="24"/>
          <w:szCs w:val="24"/>
        </w:rPr>
        <w:t xml:space="preserve">a canción contiene un mensaje </w:t>
      </w:r>
      <w:r>
        <w:rPr>
          <w:rFonts w:ascii="Arial" w:hAnsi="Arial" w:cs="Arial"/>
          <w:sz w:val="24"/>
          <w:szCs w:val="24"/>
        </w:rPr>
        <w:t xml:space="preserve">que hace referencia a Daniel López Ponce, </w:t>
      </w:r>
      <w:r w:rsidR="008C7A17">
        <w:rPr>
          <w:rFonts w:ascii="Arial" w:hAnsi="Arial" w:cs="Arial"/>
          <w:sz w:val="24"/>
          <w:szCs w:val="24"/>
        </w:rPr>
        <w:t xml:space="preserve">en la que se realizan expresiones relativas </w:t>
      </w:r>
      <w:r w:rsidR="003D6E0E" w:rsidRPr="00D9508F">
        <w:rPr>
          <w:rFonts w:ascii="Arial" w:hAnsi="Arial" w:cs="Arial"/>
          <w:sz w:val="24"/>
          <w:szCs w:val="24"/>
        </w:rPr>
        <w:t>a</w:t>
      </w:r>
      <w:r w:rsidR="003D6E0E">
        <w:rPr>
          <w:rFonts w:ascii="Arial" w:hAnsi="Arial" w:cs="Arial"/>
          <w:sz w:val="24"/>
          <w:szCs w:val="24"/>
        </w:rPr>
        <w:t xml:space="preserve"> </w:t>
      </w:r>
      <w:r w:rsidR="00977E45">
        <w:rPr>
          <w:rFonts w:ascii="Arial" w:hAnsi="Arial" w:cs="Arial"/>
          <w:sz w:val="24"/>
          <w:szCs w:val="24"/>
        </w:rPr>
        <w:t xml:space="preserve">diversas etapas de su vida </w:t>
      </w:r>
      <w:r w:rsidR="00977E45">
        <w:rPr>
          <w:rFonts w:ascii="Arial" w:hAnsi="Arial" w:cs="Arial"/>
          <w:sz w:val="24"/>
          <w:szCs w:val="24"/>
        </w:rPr>
        <w:lastRenderedPageBreak/>
        <w:t>personal</w:t>
      </w:r>
      <w:r w:rsidR="00F8354C">
        <w:rPr>
          <w:rFonts w:ascii="Arial" w:hAnsi="Arial" w:cs="Arial"/>
          <w:sz w:val="24"/>
          <w:szCs w:val="24"/>
        </w:rPr>
        <w:t xml:space="preserve"> y </w:t>
      </w:r>
      <w:r w:rsidR="002444F7">
        <w:rPr>
          <w:rFonts w:ascii="Arial" w:hAnsi="Arial" w:cs="Arial"/>
          <w:sz w:val="24"/>
          <w:szCs w:val="24"/>
        </w:rPr>
        <w:t>laboral</w:t>
      </w:r>
      <w:r w:rsidR="00977E45">
        <w:rPr>
          <w:rFonts w:ascii="Arial" w:hAnsi="Arial" w:cs="Arial"/>
          <w:sz w:val="24"/>
          <w:szCs w:val="24"/>
        </w:rPr>
        <w:t>,</w:t>
      </w:r>
      <w:r w:rsidR="002444F7">
        <w:rPr>
          <w:rFonts w:ascii="Arial" w:hAnsi="Arial" w:cs="Arial"/>
          <w:sz w:val="24"/>
          <w:szCs w:val="24"/>
        </w:rPr>
        <w:t xml:space="preserve"> </w:t>
      </w:r>
      <w:r>
        <w:rPr>
          <w:rFonts w:ascii="Arial" w:hAnsi="Arial" w:cs="Arial"/>
          <w:sz w:val="24"/>
          <w:szCs w:val="24"/>
        </w:rPr>
        <w:t xml:space="preserve">se </w:t>
      </w:r>
      <w:r w:rsidR="002444F7">
        <w:rPr>
          <w:rFonts w:ascii="Arial" w:hAnsi="Arial" w:cs="Arial"/>
          <w:sz w:val="24"/>
          <w:szCs w:val="24"/>
        </w:rPr>
        <w:t xml:space="preserve">hace una crítica a gobiernos anteriores, </w:t>
      </w:r>
      <w:r w:rsidR="008C7A17">
        <w:rPr>
          <w:rFonts w:ascii="Arial" w:hAnsi="Arial" w:cs="Arial"/>
          <w:sz w:val="24"/>
          <w:szCs w:val="24"/>
        </w:rPr>
        <w:t xml:space="preserve">precisa </w:t>
      </w:r>
      <w:r w:rsidR="002444F7">
        <w:rPr>
          <w:rFonts w:ascii="Arial" w:hAnsi="Arial" w:cs="Arial"/>
          <w:sz w:val="24"/>
          <w:szCs w:val="24"/>
        </w:rPr>
        <w:t>que quiere una oportunidad para cambiar las cosas, que se vienen tiempos mejores, que habrá más apoyo al campo y la ciudad, que se va a escribir otra historia, que “será tu gran decisión”</w:t>
      </w:r>
      <w:r w:rsidR="00FE30F2">
        <w:rPr>
          <w:rFonts w:ascii="Arial" w:hAnsi="Arial" w:cs="Arial"/>
          <w:sz w:val="24"/>
          <w:szCs w:val="24"/>
        </w:rPr>
        <w:t xml:space="preserve">. </w:t>
      </w:r>
    </w:p>
    <w:p w:rsidR="00FE30F2" w:rsidRDefault="00FE30F2" w:rsidP="00977E45">
      <w:pPr>
        <w:spacing w:after="0" w:line="360" w:lineRule="auto"/>
        <w:ind w:right="-234"/>
        <w:jc w:val="both"/>
        <w:rPr>
          <w:rFonts w:ascii="Arial" w:hAnsi="Arial" w:cs="Arial"/>
          <w:sz w:val="24"/>
          <w:szCs w:val="24"/>
        </w:rPr>
      </w:pPr>
    </w:p>
    <w:p w:rsidR="003D6E0E" w:rsidRDefault="00FE30F2" w:rsidP="00977E45">
      <w:pPr>
        <w:spacing w:after="0" w:line="360" w:lineRule="auto"/>
        <w:ind w:right="-234"/>
        <w:jc w:val="both"/>
        <w:rPr>
          <w:rFonts w:ascii="Arial" w:hAnsi="Arial" w:cs="Arial"/>
          <w:sz w:val="24"/>
          <w:szCs w:val="24"/>
        </w:rPr>
      </w:pPr>
      <w:r>
        <w:rPr>
          <w:rFonts w:ascii="Arial" w:hAnsi="Arial" w:cs="Arial"/>
          <w:sz w:val="24"/>
          <w:szCs w:val="24"/>
        </w:rPr>
        <w:t xml:space="preserve">Es decir, el contexto general del </w:t>
      </w:r>
      <w:r w:rsidR="00DB48B8">
        <w:rPr>
          <w:rFonts w:ascii="Arial" w:hAnsi="Arial" w:cs="Arial"/>
          <w:sz w:val="24"/>
          <w:szCs w:val="24"/>
        </w:rPr>
        <w:t>contenido de</w:t>
      </w:r>
      <w:r w:rsidR="002444F7">
        <w:rPr>
          <w:rFonts w:ascii="Arial" w:hAnsi="Arial" w:cs="Arial"/>
          <w:sz w:val="24"/>
          <w:szCs w:val="24"/>
        </w:rPr>
        <w:t xml:space="preserve"> </w:t>
      </w:r>
      <w:r w:rsidR="00DB48B8">
        <w:rPr>
          <w:rFonts w:ascii="Arial" w:hAnsi="Arial" w:cs="Arial"/>
          <w:sz w:val="24"/>
          <w:szCs w:val="24"/>
        </w:rPr>
        <w:t>l</w:t>
      </w:r>
      <w:r w:rsidR="002444F7">
        <w:rPr>
          <w:rFonts w:ascii="Arial" w:hAnsi="Arial" w:cs="Arial"/>
          <w:sz w:val="24"/>
          <w:szCs w:val="24"/>
        </w:rPr>
        <w:t xml:space="preserve">a canción </w:t>
      </w:r>
      <w:r>
        <w:rPr>
          <w:rFonts w:ascii="Arial" w:hAnsi="Arial" w:cs="Arial"/>
          <w:sz w:val="24"/>
          <w:szCs w:val="24"/>
        </w:rPr>
        <w:t xml:space="preserve">se desarrolla </w:t>
      </w:r>
      <w:r w:rsidR="008C7A17">
        <w:rPr>
          <w:rFonts w:ascii="Arial" w:hAnsi="Arial" w:cs="Arial"/>
          <w:sz w:val="24"/>
          <w:szCs w:val="24"/>
        </w:rPr>
        <w:t xml:space="preserve">primeramente, en dar algunas características personales de Daniel López Ponce, tales como que es un hombre con honor, que tiene un origen humilde y conoce la pobreza, la </w:t>
      </w:r>
      <w:r w:rsidR="00977E45">
        <w:rPr>
          <w:rFonts w:ascii="Arial" w:hAnsi="Arial" w:cs="Arial"/>
          <w:sz w:val="24"/>
          <w:szCs w:val="24"/>
        </w:rPr>
        <w:t xml:space="preserve">forma en que percibe </w:t>
      </w:r>
      <w:r>
        <w:rPr>
          <w:rFonts w:ascii="Arial" w:hAnsi="Arial" w:cs="Arial"/>
          <w:sz w:val="24"/>
          <w:szCs w:val="24"/>
        </w:rPr>
        <w:t xml:space="preserve">las carencias </w:t>
      </w:r>
      <w:r w:rsidR="00763444">
        <w:rPr>
          <w:rFonts w:ascii="Arial" w:hAnsi="Arial" w:cs="Arial"/>
          <w:sz w:val="24"/>
          <w:szCs w:val="24"/>
        </w:rPr>
        <w:t xml:space="preserve">que </w:t>
      </w:r>
      <w:r w:rsidR="00DB48B8">
        <w:rPr>
          <w:rFonts w:ascii="Arial" w:hAnsi="Arial" w:cs="Arial"/>
          <w:sz w:val="24"/>
          <w:szCs w:val="24"/>
        </w:rPr>
        <w:t xml:space="preserve">estima </w:t>
      </w:r>
      <w:r w:rsidR="00763444">
        <w:rPr>
          <w:rFonts w:ascii="Arial" w:hAnsi="Arial" w:cs="Arial"/>
          <w:sz w:val="24"/>
          <w:szCs w:val="24"/>
        </w:rPr>
        <w:t xml:space="preserve">se viven en </w:t>
      </w:r>
      <w:r w:rsidR="00F55D51">
        <w:rPr>
          <w:rFonts w:ascii="Arial" w:hAnsi="Arial" w:cs="Arial"/>
          <w:sz w:val="24"/>
          <w:szCs w:val="24"/>
        </w:rPr>
        <w:t>el municipio de Calvillo</w:t>
      </w:r>
      <w:r w:rsidR="00763444">
        <w:rPr>
          <w:rFonts w:ascii="Arial" w:hAnsi="Arial" w:cs="Arial"/>
          <w:sz w:val="24"/>
          <w:szCs w:val="24"/>
        </w:rPr>
        <w:t xml:space="preserve">, </w:t>
      </w:r>
      <w:r w:rsidR="00977E45">
        <w:rPr>
          <w:rFonts w:ascii="Arial" w:hAnsi="Arial" w:cs="Arial"/>
          <w:sz w:val="24"/>
          <w:szCs w:val="24"/>
        </w:rPr>
        <w:t>su percepción de</w:t>
      </w:r>
      <w:r w:rsidR="00F55D51">
        <w:rPr>
          <w:rFonts w:ascii="Arial" w:hAnsi="Arial" w:cs="Arial"/>
          <w:sz w:val="24"/>
          <w:szCs w:val="24"/>
        </w:rPr>
        <w:t xml:space="preserve"> lo que han generado los gobiernos, </w:t>
      </w:r>
      <w:r w:rsidR="008C7A17">
        <w:rPr>
          <w:rFonts w:ascii="Arial" w:hAnsi="Arial" w:cs="Arial"/>
          <w:sz w:val="24"/>
          <w:szCs w:val="24"/>
        </w:rPr>
        <w:t xml:space="preserve">la afirmación de que las cosas van a cambiar para mejorar, que es el elegido para modificar la situación </w:t>
      </w:r>
      <w:r w:rsidR="002444F7">
        <w:rPr>
          <w:rFonts w:ascii="Arial" w:hAnsi="Arial" w:cs="Arial"/>
          <w:sz w:val="24"/>
          <w:szCs w:val="24"/>
        </w:rPr>
        <w:t>y que la decisión está en la gente de Calvillo</w:t>
      </w:r>
      <w:r w:rsidR="003D6E0E">
        <w:rPr>
          <w:rFonts w:ascii="Arial" w:hAnsi="Arial" w:cs="Arial"/>
          <w:sz w:val="24"/>
          <w:szCs w:val="24"/>
        </w:rPr>
        <w:t>.</w:t>
      </w:r>
    </w:p>
    <w:p w:rsidR="00A012CD" w:rsidRDefault="00A012CD"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lang w:val="es-ES"/>
        </w:rPr>
      </w:pPr>
      <w:r w:rsidRPr="00780962">
        <w:rPr>
          <w:rFonts w:ascii="Arial" w:hAnsi="Arial" w:cs="Arial"/>
          <w:sz w:val="24"/>
          <w:szCs w:val="24"/>
        </w:rPr>
        <w:t xml:space="preserve">Así, </w:t>
      </w:r>
      <w:r w:rsidRPr="00780962">
        <w:rPr>
          <w:rFonts w:ascii="Arial" w:hAnsi="Arial" w:cs="Arial"/>
          <w:sz w:val="24"/>
          <w:szCs w:val="24"/>
          <w:lang w:val="es-ES"/>
        </w:rPr>
        <w:t>la línea discursiva de</w:t>
      </w:r>
      <w:r w:rsidR="002444F7">
        <w:rPr>
          <w:rFonts w:ascii="Arial" w:hAnsi="Arial" w:cs="Arial"/>
          <w:sz w:val="24"/>
          <w:szCs w:val="24"/>
          <w:lang w:val="es-ES"/>
        </w:rPr>
        <w:t xml:space="preserve"> la canción</w:t>
      </w:r>
      <w:r w:rsidRPr="00780962">
        <w:rPr>
          <w:rFonts w:ascii="Arial" w:hAnsi="Arial" w:cs="Arial"/>
          <w:sz w:val="24"/>
          <w:szCs w:val="24"/>
          <w:lang w:val="es-ES"/>
        </w:rPr>
        <w:t xml:space="preserve"> se </w:t>
      </w:r>
      <w:r w:rsidR="00955C2E">
        <w:rPr>
          <w:rFonts w:ascii="Arial" w:hAnsi="Arial" w:cs="Arial"/>
          <w:sz w:val="24"/>
          <w:szCs w:val="24"/>
          <w:lang w:val="es-ES"/>
        </w:rPr>
        <w:t>genera</w:t>
      </w:r>
      <w:r w:rsidRPr="00780962">
        <w:rPr>
          <w:rFonts w:ascii="Arial" w:hAnsi="Arial" w:cs="Arial"/>
          <w:sz w:val="24"/>
          <w:szCs w:val="24"/>
          <w:lang w:val="es-ES"/>
        </w:rPr>
        <w:t xml:space="preserve"> en torno</w:t>
      </w:r>
      <w:r w:rsidR="00DB48B8">
        <w:rPr>
          <w:rFonts w:ascii="Arial" w:hAnsi="Arial" w:cs="Arial"/>
          <w:sz w:val="24"/>
          <w:szCs w:val="24"/>
          <w:lang w:val="es-ES"/>
        </w:rPr>
        <w:t>, primero, de</w:t>
      </w:r>
      <w:r w:rsidR="00EC74EA">
        <w:rPr>
          <w:rFonts w:ascii="Arial" w:hAnsi="Arial" w:cs="Arial"/>
          <w:sz w:val="24"/>
          <w:szCs w:val="24"/>
          <w:lang w:val="es-ES"/>
        </w:rPr>
        <w:t xml:space="preserve"> los orígenes e </w:t>
      </w:r>
      <w:r w:rsidR="00DB48B8">
        <w:rPr>
          <w:rFonts w:ascii="Arial" w:hAnsi="Arial" w:cs="Arial"/>
          <w:sz w:val="24"/>
          <w:szCs w:val="24"/>
          <w:lang w:val="es-ES"/>
        </w:rPr>
        <w:t xml:space="preserve">historia </w:t>
      </w:r>
      <w:r w:rsidR="002444F7">
        <w:rPr>
          <w:rFonts w:ascii="Arial" w:hAnsi="Arial" w:cs="Arial"/>
          <w:sz w:val="24"/>
          <w:szCs w:val="24"/>
          <w:lang w:val="es-ES"/>
        </w:rPr>
        <w:t>personal</w:t>
      </w:r>
      <w:r w:rsidR="008C7A17">
        <w:rPr>
          <w:rFonts w:ascii="Arial" w:hAnsi="Arial" w:cs="Arial"/>
          <w:sz w:val="24"/>
          <w:szCs w:val="24"/>
          <w:lang w:val="es-ES"/>
        </w:rPr>
        <w:t xml:space="preserve"> y laboral</w:t>
      </w:r>
      <w:r w:rsidR="00EC74EA">
        <w:rPr>
          <w:rFonts w:ascii="Arial" w:hAnsi="Arial" w:cs="Arial"/>
          <w:sz w:val="24"/>
          <w:szCs w:val="24"/>
          <w:lang w:val="es-ES"/>
        </w:rPr>
        <w:t xml:space="preserve"> del denunciado, luego a describir la </w:t>
      </w:r>
      <w:r w:rsidR="00DB48B8">
        <w:rPr>
          <w:rFonts w:ascii="Arial" w:hAnsi="Arial" w:cs="Arial"/>
          <w:sz w:val="24"/>
          <w:szCs w:val="24"/>
          <w:lang w:val="es-ES"/>
        </w:rPr>
        <w:t xml:space="preserve">situación </w:t>
      </w:r>
      <w:r w:rsidR="00BF3ACE">
        <w:rPr>
          <w:rFonts w:ascii="Arial" w:hAnsi="Arial" w:cs="Arial"/>
          <w:sz w:val="24"/>
          <w:szCs w:val="24"/>
          <w:lang w:val="es-ES"/>
        </w:rPr>
        <w:t xml:space="preserve">económica y política </w:t>
      </w:r>
      <w:r w:rsidR="00EC74EA">
        <w:rPr>
          <w:rFonts w:ascii="Arial" w:hAnsi="Arial" w:cs="Arial"/>
          <w:sz w:val="24"/>
          <w:szCs w:val="24"/>
          <w:lang w:val="es-ES"/>
        </w:rPr>
        <w:t xml:space="preserve">que se ha vivido </w:t>
      </w:r>
      <w:r w:rsidR="00F55D51">
        <w:rPr>
          <w:rFonts w:ascii="Arial" w:hAnsi="Arial" w:cs="Arial"/>
          <w:sz w:val="24"/>
          <w:szCs w:val="24"/>
          <w:lang w:val="es-ES"/>
        </w:rPr>
        <w:t xml:space="preserve">el </w:t>
      </w:r>
      <w:r w:rsidR="00BF3ACE">
        <w:rPr>
          <w:rFonts w:ascii="Arial" w:hAnsi="Arial" w:cs="Arial"/>
          <w:sz w:val="24"/>
          <w:szCs w:val="24"/>
          <w:lang w:val="es-ES"/>
        </w:rPr>
        <w:t>Municipio de Calvillo</w:t>
      </w:r>
      <w:r w:rsidR="002444F7">
        <w:rPr>
          <w:rFonts w:ascii="Arial" w:hAnsi="Arial" w:cs="Arial"/>
          <w:sz w:val="24"/>
          <w:szCs w:val="24"/>
          <w:lang w:val="es-ES"/>
        </w:rPr>
        <w:t xml:space="preserve"> a través del tiempo</w:t>
      </w:r>
      <w:r w:rsidR="00EC74EA">
        <w:rPr>
          <w:rFonts w:ascii="Arial" w:hAnsi="Arial" w:cs="Arial"/>
          <w:sz w:val="24"/>
          <w:szCs w:val="24"/>
          <w:lang w:val="es-ES"/>
        </w:rPr>
        <w:t xml:space="preserve">, una posibilidad de cambio y el hartazgo de </w:t>
      </w:r>
      <w:r w:rsidR="00EC74EA" w:rsidRPr="00EC74EA">
        <w:rPr>
          <w:rFonts w:ascii="Arial" w:hAnsi="Arial" w:cs="Arial"/>
          <w:i/>
          <w:sz w:val="24"/>
          <w:szCs w:val="24"/>
          <w:lang w:val="es-ES"/>
        </w:rPr>
        <w:t>“los mismos”</w:t>
      </w:r>
      <w:r w:rsidR="00EC74EA">
        <w:rPr>
          <w:rFonts w:ascii="Arial" w:hAnsi="Arial" w:cs="Arial"/>
          <w:sz w:val="24"/>
          <w:szCs w:val="24"/>
          <w:lang w:val="es-ES"/>
        </w:rPr>
        <w:t>, manifestaciones de una esperanza de cambio que podrá lograr dicha persona y, que la decisión para un cambio de historia se dará por dicha persona.</w:t>
      </w:r>
    </w:p>
    <w:p w:rsidR="00A012CD" w:rsidRDefault="00A012CD" w:rsidP="003D6E0E">
      <w:pPr>
        <w:spacing w:after="0" w:line="360" w:lineRule="auto"/>
        <w:ind w:right="-234"/>
        <w:jc w:val="both"/>
        <w:rPr>
          <w:rFonts w:ascii="Arial" w:hAnsi="Arial" w:cs="Arial"/>
          <w:sz w:val="24"/>
          <w:szCs w:val="24"/>
          <w:lang w:val="es-ES"/>
        </w:rPr>
      </w:pPr>
    </w:p>
    <w:p w:rsidR="00FE30F2" w:rsidRPr="00780962" w:rsidRDefault="00FE30F2" w:rsidP="00FE30F2">
      <w:pPr>
        <w:spacing w:after="0" w:line="360" w:lineRule="auto"/>
        <w:ind w:right="-234"/>
        <w:jc w:val="both"/>
        <w:rPr>
          <w:rFonts w:ascii="Arial" w:hAnsi="Arial" w:cs="Arial"/>
          <w:sz w:val="24"/>
          <w:szCs w:val="24"/>
          <w:lang w:val="es-ES"/>
        </w:rPr>
      </w:pPr>
      <w:r w:rsidRPr="00780962">
        <w:rPr>
          <w:rFonts w:ascii="Arial" w:hAnsi="Arial" w:cs="Arial"/>
          <w:sz w:val="24"/>
          <w:szCs w:val="24"/>
        </w:rPr>
        <w:t>P</w:t>
      </w:r>
      <w:r>
        <w:rPr>
          <w:rFonts w:ascii="Arial" w:hAnsi="Arial" w:cs="Arial"/>
          <w:sz w:val="24"/>
          <w:szCs w:val="24"/>
        </w:rPr>
        <w:t xml:space="preserve">ara </w:t>
      </w:r>
      <w:r w:rsidRPr="00780962">
        <w:rPr>
          <w:rFonts w:ascii="Arial" w:hAnsi="Arial" w:cs="Arial"/>
          <w:sz w:val="24"/>
          <w:szCs w:val="24"/>
        </w:rPr>
        <w:t>este Tribunal</w:t>
      </w:r>
      <w:r>
        <w:rPr>
          <w:rFonts w:ascii="Arial" w:hAnsi="Arial" w:cs="Arial"/>
          <w:sz w:val="24"/>
          <w:szCs w:val="24"/>
        </w:rPr>
        <w:t xml:space="preserve">, </w:t>
      </w:r>
      <w:r w:rsidR="002444F7">
        <w:rPr>
          <w:rFonts w:ascii="Arial" w:hAnsi="Arial" w:cs="Arial"/>
          <w:sz w:val="24"/>
          <w:szCs w:val="24"/>
        </w:rPr>
        <w:t>la</w:t>
      </w:r>
      <w:r w:rsidR="00A73B71">
        <w:rPr>
          <w:rFonts w:ascii="Arial" w:hAnsi="Arial" w:cs="Arial"/>
          <w:sz w:val="24"/>
          <w:szCs w:val="24"/>
        </w:rPr>
        <w:t xml:space="preserve"> letra de la</w:t>
      </w:r>
      <w:r w:rsidR="002444F7">
        <w:rPr>
          <w:rFonts w:ascii="Arial" w:hAnsi="Arial" w:cs="Arial"/>
          <w:sz w:val="24"/>
          <w:szCs w:val="24"/>
        </w:rPr>
        <w:t xml:space="preserve"> canción </w:t>
      </w:r>
      <w:r w:rsidRPr="00780962">
        <w:rPr>
          <w:rFonts w:ascii="Arial" w:hAnsi="Arial" w:cs="Arial"/>
          <w:sz w:val="24"/>
          <w:szCs w:val="24"/>
        </w:rPr>
        <w:t>denunciad</w:t>
      </w:r>
      <w:r w:rsidR="002444F7">
        <w:rPr>
          <w:rFonts w:ascii="Arial" w:hAnsi="Arial" w:cs="Arial"/>
          <w:sz w:val="24"/>
          <w:szCs w:val="24"/>
        </w:rPr>
        <w:t>a</w:t>
      </w:r>
      <w:r w:rsidRPr="00780962">
        <w:rPr>
          <w:rFonts w:ascii="Arial" w:hAnsi="Arial" w:cs="Arial"/>
          <w:sz w:val="24"/>
          <w:szCs w:val="24"/>
        </w:rPr>
        <w:t xml:space="preserve"> no contiene elementos que, de manera individual o en su conjunto, expresen de forma </w:t>
      </w:r>
      <w:r w:rsidRPr="00EC74EA">
        <w:rPr>
          <w:rFonts w:ascii="Arial" w:hAnsi="Arial" w:cs="Arial"/>
          <w:b/>
          <w:sz w:val="24"/>
          <w:szCs w:val="24"/>
        </w:rPr>
        <w:t>objetiva, clara y sin ambigüedades</w:t>
      </w:r>
      <w:r w:rsidRPr="00780962">
        <w:rPr>
          <w:rFonts w:ascii="Arial" w:hAnsi="Arial" w:cs="Arial"/>
          <w:sz w:val="24"/>
          <w:szCs w:val="24"/>
        </w:rPr>
        <w:t xml:space="preserve"> una pretensión de obtener un posicionamiento político</w:t>
      </w:r>
      <w:r w:rsidR="002E2DE2">
        <w:rPr>
          <w:rFonts w:ascii="Arial" w:hAnsi="Arial" w:cs="Arial"/>
          <w:sz w:val="24"/>
          <w:szCs w:val="24"/>
        </w:rPr>
        <w:t xml:space="preserve"> o </w:t>
      </w:r>
      <w:r w:rsidR="002E2DE2" w:rsidRPr="00EC74EA">
        <w:rPr>
          <w:rFonts w:ascii="Arial" w:hAnsi="Arial" w:cs="Arial"/>
          <w:b/>
          <w:sz w:val="24"/>
          <w:szCs w:val="24"/>
        </w:rPr>
        <w:t>llamamiento al voto</w:t>
      </w:r>
      <w:r w:rsidR="002E2DE2">
        <w:rPr>
          <w:rFonts w:ascii="Arial" w:hAnsi="Arial" w:cs="Arial"/>
          <w:sz w:val="24"/>
          <w:szCs w:val="24"/>
        </w:rPr>
        <w:t xml:space="preserve"> </w:t>
      </w:r>
      <w:r w:rsidR="002E2DE2" w:rsidRPr="0043630C">
        <w:rPr>
          <w:rFonts w:ascii="Arial" w:hAnsi="Arial" w:cs="Arial"/>
          <w:sz w:val="24"/>
          <w:szCs w:val="24"/>
        </w:rPr>
        <w:t xml:space="preserve">que pudiera tener un </w:t>
      </w:r>
      <w:r w:rsidR="002E2DE2" w:rsidRPr="00EC74EA">
        <w:rPr>
          <w:rFonts w:ascii="Arial" w:hAnsi="Arial" w:cs="Arial"/>
          <w:b/>
          <w:sz w:val="24"/>
          <w:szCs w:val="24"/>
        </w:rPr>
        <w:t>impacto dentro del proceso electoral 2018-2019</w:t>
      </w:r>
      <w:r>
        <w:rPr>
          <w:rFonts w:ascii="Arial" w:hAnsi="Arial" w:cs="Arial"/>
          <w:sz w:val="24"/>
          <w:szCs w:val="24"/>
        </w:rPr>
        <w:t>,</w:t>
      </w:r>
      <w:r w:rsidRPr="00780962">
        <w:rPr>
          <w:rFonts w:ascii="Arial" w:hAnsi="Arial" w:cs="Arial"/>
          <w:sz w:val="24"/>
          <w:szCs w:val="24"/>
        </w:rPr>
        <w:t xml:space="preserve"> pues se advierte</w:t>
      </w:r>
      <w:r w:rsidR="00EC74EA">
        <w:rPr>
          <w:rFonts w:ascii="Arial" w:hAnsi="Arial" w:cs="Arial"/>
          <w:sz w:val="24"/>
          <w:szCs w:val="24"/>
        </w:rPr>
        <w:t xml:space="preserve"> que tratan</w:t>
      </w:r>
      <w:r w:rsidRPr="00780962">
        <w:rPr>
          <w:rFonts w:ascii="Arial" w:hAnsi="Arial" w:cs="Arial"/>
          <w:sz w:val="24"/>
          <w:szCs w:val="24"/>
        </w:rPr>
        <w:t xml:space="preserve"> </w:t>
      </w:r>
      <w:r w:rsidRPr="00780962">
        <w:rPr>
          <w:rFonts w:ascii="Arial" w:hAnsi="Arial" w:cs="Arial"/>
          <w:sz w:val="24"/>
          <w:szCs w:val="24"/>
          <w:lang w:val="es-ES"/>
        </w:rPr>
        <w:t xml:space="preserve">temas de interés general </w:t>
      </w:r>
      <w:r w:rsidR="00EC74EA">
        <w:rPr>
          <w:rFonts w:ascii="Arial" w:hAnsi="Arial" w:cs="Arial"/>
          <w:sz w:val="24"/>
          <w:szCs w:val="24"/>
          <w:lang w:val="es-ES"/>
        </w:rPr>
        <w:t xml:space="preserve">en relación a las actividades productivas y la posibilidad de un mejoramiento a la economía del municipio de Calvillo, </w:t>
      </w:r>
      <w:r w:rsidRPr="00780962">
        <w:rPr>
          <w:rFonts w:ascii="Arial" w:hAnsi="Arial" w:cs="Arial"/>
          <w:sz w:val="24"/>
          <w:szCs w:val="24"/>
          <w:lang w:val="es-ES"/>
        </w:rPr>
        <w:t>propios del debate público</w:t>
      </w:r>
      <w:r>
        <w:rPr>
          <w:rStyle w:val="Refdenotaalpie"/>
          <w:rFonts w:ascii="Arial" w:hAnsi="Arial" w:cs="Arial"/>
          <w:sz w:val="24"/>
          <w:szCs w:val="24"/>
          <w:lang w:val="es-ES"/>
        </w:rPr>
        <w:footnoteReference w:id="22"/>
      </w:r>
      <w:r w:rsidR="00EC74EA">
        <w:rPr>
          <w:rFonts w:ascii="Arial" w:hAnsi="Arial" w:cs="Arial"/>
          <w:sz w:val="24"/>
          <w:szCs w:val="24"/>
          <w:lang w:val="es-ES"/>
        </w:rPr>
        <w:t>, además de ciertas atribuciones o cualidades inherentes a la personalidad de Daniel López Ponce.</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Pr>
          <w:rFonts w:ascii="Arial" w:hAnsi="Arial" w:cs="Arial"/>
          <w:sz w:val="24"/>
          <w:szCs w:val="24"/>
        </w:rPr>
        <w:t xml:space="preserve">De </w:t>
      </w:r>
      <w:r w:rsidR="00EC74EA">
        <w:rPr>
          <w:rFonts w:ascii="Arial" w:hAnsi="Arial" w:cs="Arial"/>
          <w:sz w:val="24"/>
          <w:szCs w:val="24"/>
        </w:rPr>
        <w:t xml:space="preserve">las frases que contiene, </w:t>
      </w:r>
      <w:r w:rsidR="002E2DE2">
        <w:rPr>
          <w:rFonts w:ascii="Arial" w:hAnsi="Arial" w:cs="Arial"/>
          <w:sz w:val="24"/>
          <w:szCs w:val="24"/>
        </w:rPr>
        <w:t xml:space="preserve">no </w:t>
      </w:r>
      <w:r>
        <w:rPr>
          <w:rFonts w:ascii="Arial" w:hAnsi="Arial" w:cs="Arial"/>
          <w:sz w:val="24"/>
          <w:szCs w:val="24"/>
        </w:rPr>
        <w:t>se advierten llamamientos al voto</w:t>
      </w:r>
      <w:r w:rsidR="00763444">
        <w:rPr>
          <w:rFonts w:ascii="Arial" w:hAnsi="Arial" w:cs="Arial"/>
          <w:sz w:val="24"/>
          <w:szCs w:val="24"/>
        </w:rPr>
        <w:t xml:space="preserve">, </w:t>
      </w:r>
      <w:r>
        <w:rPr>
          <w:rFonts w:ascii="Arial" w:hAnsi="Arial" w:cs="Arial"/>
          <w:sz w:val="24"/>
          <w:szCs w:val="24"/>
        </w:rPr>
        <w:t xml:space="preserve">que se presente o solicite el apoyo para alguna </w:t>
      </w:r>
      <w:r w:rsidRPr="00A73B71">
        <w:rPr>
          <w:rFonts w:ascii="Arial" w:hAnsi="Arial" w:cs="Arial"/>
          <w:b/>
          <w:bCs/>
          <w:sz w:val="24"/>
          <w:szCs w:val="24"/>
        </w:rPr>
        <w:t>candidatura</w:t>
      </w:r>
      <w:r>
        <w:rPr>
          <w:rFonts w:ascii="Arial" w:hAnsi="Arial" w:cs="Arial"/>
          <w:sz w:val="24"/>
          <w:szCs w:val="24"/>
        </w:rPr>
        <w:t xml:space="preserve">, o por lo menos, se haga referencia al </w:t>
      </w:r>
      <w:r w:rsidRPr="00EC74EA">
        <w:rPr>
          <w:rFonts w:ascii="Arial" w:hAnsi="Arial" w:cs="Arial"/>
          <w:b/>
          <w:sz w:val="24"/>
          <w:szCs w:val="24"/>
        </w:rPr>
        <w:t>actual proceso electoral</w:t>
      </w:r>
      <w:r w:rsidR="00B66AE7">
        <w:rPr>
          <w:rFonts w:ascii="Arial" w:hAnsi="Arial" w:cs="Arial"/>
          <w:sz w:val="24"/>
          <w:szCs w:val="24"/>
        </w:rPr>
        <w:t xml:space="preserve"> o </w:t>
      </w:r>
      <w:r w:rsidR="00B66AE7" w:rsidRPr="00EC74EA">
        <w:rPr>
          <w:rFonts w:ascii="Arial" w:hAnsi="Arial" w:cs="Arial"/>
          <w:b/>
          <w:sz w:val="24"/>
          <w:szCs w:val="24"/>
        </w:rPr>
        <w:t>algún partido político</w:t>
      </w:r>
      <w:r>
        <w:rPr>
          <w:rFonts w:ascii="Arial" w:hAnsi="Arial" w:cs="Arial"/>
          <w:sz w:val="24"/>
          <w:szCs w:val="24"/>
        </w:rPr>
        <w:t>, por lo que no deviene de ninguna manera, en afectación a algún principio rector del mismo.</w:t>
      </w:r>
    </w:p>
    <w:p w:rsidR="003D6E0E" w:rsidRPr="00154E43" w:rsidRDefault="003D6E0E" w:rsidP="003D6E0E">
      <w:pPr>
        <w:spacing w:after="0" w:line="360" w:lineRule="auto"/>
        <w:ind w:right="-234"/>
        <w:jc w:val="both"/>
        <w:rPr>
          <w:rFonts w:ascii="Arial" w:hAnsi="Arial" w:cs="Arial"/>
          <w:sz w:val="24"/>
          <w:szCs w:val="24"/>
        </w:rPr>
      </w:pPr>
    </w:p>
    <w:p w:rsidR="00FE30F2" w:rsidRPr="00702961" w:rsidRDefault="00DB48B8" w:rsidP="002E2DE2">
      <w:pPr>
        <w:spacing w:after="0" w:line="360" w:lineRule="auto"/>
        <w:ind w:right="-234"/>
        <w:jc w:val="both"/>
        <w:rPr>
          <w:rFonts w:ascii="Arial" w:hAnsi="Arial" w:cs="Arial"/>
          <w:sz w:val="24"/>
          <w:szCs w:val="24"/>
        </w:rPr>
      </w:pPr>
      <w:r>
        <w:rPr>
          <w:rFonts w:ascii="Arial" w:hAnsi="Arial" w:cs="Arial"/>
          <w:sz w:val="24"/>
          <w:szCs w:val="24"/>
        </w:rPr>
        <w:t>Así pues</w:t>
      </w:r>
      <w:r w:rsidR="00FE30F2">
        <w:rPr>
          <w:rFonts w:ascii="Arial" w:hAnsi="Arial" w:cs="Arial"/>
          <w:sz w:val="24"/>
          <w:szCs w:val="24"/>
        </w:rPr>
        <w:t>, c</w:t>
      </w:r>
      <w:r w:rsidR="00FE30F2" w:rsidRPr="00702961">
        <w:rPr>
          <w:rFonts w:ascii="Arial" w:hAnsi="Arial" w:cs="Arial"/>
          <w:sz w:val="24"/>
          <w:szCs w:val="24"/>
        </w:rPr>
        <w:t xml:space="preserve">onforme a los criterios de la Sala Superior ya referidos en esta resolución, </w:t>
      </w:r>
      <w:r w:rsidR="002E2DE2">
        <w:rPr>
          <w:rFonts w:ascii="Arial" w:hAnsi="Arial" w:cs="Arial"/>
          <w:sz w:val="24"/>
          <w:szCs w:val="24"/>
        </w:rPr>
        <w:t xml:space="preserve">y </w:t>
      </w:r>
      <w:r w:rsidR="00FE30F2" w:rsidRPr="00702961">
        <w:rPr>
          <w:rFonts w:ascii="Arial" w:hAnsi="Arial" w:cs="Arial"/>
          <w:sz w:val="24"/>
          <w:szCs w:val="24"/>
        </w:rPr>
        <w:t xml:space="preserve">de la revisión de las probanzas atinentes, no </w:t>
      </w:r>
      <w:r w:rsidR="00FE30F2">
        <w:rPr>
          <w:rFonts w:ascii="Arial" w:hAnsi="Arial" w:cs="Arial"/>
          <w:sz w:val="24"/>
          <w:szCs w:val="24"/>
        </w:rPr>
        <w:t xml:space="preserve">se </w:t>
      </w:r>
      <w:r w:rsidR="00FE30F2" w:rsidRPr="00702961">
        <w:rPr>
          <w:rFonts w:ascii="Arial" w:hAnsi="Arial" w:cs="Arial"/>
          <w:sz w:val="24"/>
          <w:szCs w:val="24"/>
        </w:rPr>
        <w:t xml:space="preserve">advierte que existan elementos </w:t>
      </w:r>
      <w:r w:rsidR="00FE30F2" w:rsidRPr="00702961">
        <w:rPr>
          <w:rFonts w:ascii="Arial" w:hAnsi="Arial" w:cs="Arial"/>
          <w:sz w:val="24"/>
          <w:szCs w:val="24"/>
        </w:rPr>
        <w:lastRenderedPageBreak/>
        <w:t xml:space="preserve">explícitos, realizados directamente por el acusado, que evidencien un acto anticipado de campaña, pues las expresiones que </w:t>
      </w:r>
      <w:r w:rsidR="002E2DE2">
        <w:rPr>
          <w:rFonts w:ascii="Arial" w:hAnsi="Arial" w:cs="Arial"/>
          <w:sz w:val="24"/>
          <w:szCs w:val="24"/>
        </w:rPr>
        <w:t xml:space="preserve">se contienen en la letra de la canción </w:t>
      </w:r>
      <w:r w:rsidR="00FE30F2" w:rsidRPr="00702961">
        <w:rPr>
          <w:rFonts w:ascii="Arial" w:hAnsi="Arial" w:cs="Arial"/>
          <w:sz w:val="24"/>
          <w:szCs w:val="24"/>
        </w:rPr>
        <w:t xml:space="preserve">no </w:t>
      </w:r>
      <w:r w:rsidR="00955C2E">
        <w:rPr>
          <w:rFonts w:ascii="Arial" w:hAnsi="Arial" w:cs="Arial"/>
          <w:sz w:val="24"/>
          <w:szCs w:val="24"/>
        </w:rPr>
        <w:t>hacen</w:t>
      </w:r>
      <w:r w:rsidR="002E2DE2">
        <w:rPr>
          <w:rFonts w:ascii="Arial" w:hAnsi="Arial" w:cs="Arial"/>
          <w:sz w:val="24"/>
          <w:szCs w:val="24"/>
        </w:rPr>
        <w:t xml:space="preserve"> </w:t>
      </w:r>
      <w:r w:rsidR="00FE30F2" w:rsidRPr="00702961">
        <w:rPr>
          <w:rFonts w:ascii="Arial" w:hAnsi="Arial" w:cs="Arial"/>
          <w:sz w:val="24"/>
          <w:szCs w:val="24"/>
        </w:rPr>
        <w:t xml:space="preserve">algún llamado </w:t>
      </w:r>
      <w:r w:rsidR="00FE30F2" w:rsidRPr="002E2DE2">
        <w:rPr>
          <w:rFonts w:ascii="Arial" w:hAnsi="Arial" w:cs="Arial"/>
          <w:b/>
          <w:bCs/>
          <w:sz w:val="24"/>
          <w:szCs w:val="24"/>
        </w:rPr>
        <w:t>explícito o unívoco e inequívoco</w:t>
      </w:r>
      <w:r w:rsidR="00FE30F2" w:rsidRPr="00702961">
        <w:rPr>
          <w:rFonts w:ascii="Arial" w:hAnsi="Arial" w:cs="Arial"/>
          <w:sz w:val="24"/>
          <w:szCs w:val="24"/>
        </w:rPr>
        <w:t xml:space="preserve"> de respaldo electoral</w:t>
      </w:r>
      <w:r>
        <w:rPr>
          <w:rFonts w:ascii="Arial" w:hAnsi="Arial" w:cs="Arial"/>
          <w:sz w:val="24"/>
          <w:szCs w:val="24"/>
        </w:rPr>
        <w:t>,</w:t>
      </w:r>
      <w:r w:rsidR="00FE30F2" w:rsidRPr="00702961">
        <w:rPr>
          <w:rFonts w:ascii="Arial" w:hAnsi="Arial" w:cs="Arial"/>
          <w:sz w:val="24"/>
          <w:szCs w:val="24"/>
        </w:rPr>
        <w:t xml:space="preserve"> ni se desprende que el candidato haya solicitado</w:t>
      </w:r>
      <w:r w:rsidR="00955C2E">
        <w:rPr>
          <w:rFonts w:ascii="Arial" w:hAnsi="Arial" w:cs="Arial"/>
          <w:sz w:val="24"/>
          <w:szCs w:val="24"/>
        </w:rPr>
        <w:t xml:space="preserve"> el voto</w:t>
      </w:r>
      <w:r w:rsidR="00FE30F2" w:rsidRPr="00702961">
        <w:rPr>
          <w:rFonts w:ascii="Arial" w:hAnsi="Arial" w:cs="Arial"/>
          <w:sz w:val="24"/>
          <w:szCs w:val="24"/>
        </w:rPr>
        <w:t>.</w:t>
      </w:r>
    </w:p>
    <w:p w:rsidR="00FE30F2" w:rsidRPr="00702961" w:rsidRDefault="00FE30F2" w:rsidP="00FE30F2">
      <w:pPr>
        <w:spacing w:after="0" w:line="360" w:lineRule="auto"/>
        <w:ind w:right="-234"/>
        <w:jc w:val="both"/>
        <w:rPr>
          <w:rFonts w:ascii="Arial" w:hAnsi="Arial" w:cs="Arial"/>
          <w:sz w:val="24"/>
          <w:szCs w:val="24"/>
        </w:rPr>
      </w:pPr>
    </w:p>
    <w:p w:rsidR="00FE30F2" w:rsidRDefault="00FE30F2" w:rsidP="00FE30F2">
      <w:pPr>
        <w:spacing w:after="0" w:line="360" w:lineRule="auto"/>
        <w:ind w:right="-234"/>
        <w:jc w:val="both"/>
        <w:rPr>
          <w:rFonts w:ascii="Arial" w:hAnsi="Arial" w:cs="Arial"/>
          <w:sz w:val="24"/>
          <w:szCs w:val="24"/>
        </w:rPr>
      </w:pPr>
      <w:r w:rsidRPr="00702961">
        <w:rPr>
          <w:rFonts w:ascii="Arial" w:hAnsi="Arial" w:cs="Arial"/>
          <w:sz w:val="24"/>
          <w:szCs w:val="24"/>
        </w:rPr>
        <w:t>Cuestiones que, conform</w:t>
      </w:r>
      <w:r>
        <w:rPr>
          <w:rFonts w:ascii="Arial" w:hAnsi="Arial" w:cs="Arial"/>
          <w:sz w:val="24"/>
          <w:szCs w:val="24"/>
        </w:rPr>
        <w:t>e</w:t>
      </w:r>
      <w:r w:rsidRPr="00702961">
        <w:rPr>
          <w:rFonts w:ascii="Arial" w:hAnsi="Arial" w:cs="Arial"/>
          <w:sz w:val="24"/>
          <w:szCs w:val="24"/>
        </w:rPr>
        <w:t xml:space="preserve"> al principio de presunción de inocencia ya explicitado en este fallo, deben ser acreditadas de manera clara y fehaciente.</w:t>
      </w:r>
    </w:p>
    <w:p w:rsidR="00CD6B13" w:rsidRDefault="00CD6B13" w:rsidP="003333F1">
      <w:pPr>
        <w:spacing w:after="0" w:line="360" w:lineRule="auto"/>
        <w:ind w:right="-234"/>
        <w:jc w:val="both"/>
        <w:rPr>
          <w:rFonts w:ascii="Arial" w:hAnsi="Arial" w:cs="Arial"/>
          <w:sz w:val="24"/>
          <w:szCs w:val="24"/>
        </w:rPr>
      </w:pPr>
    </w:p>
    <w:p w:rsidR="003333F1" w:rsidRDefault="00D46D18" w:rsidP="003333F1">
      <w:pPr>
        <w:spacing w:after="0" w:line="360" w:lineRule="auto"/>
        <w:ind w:right="-234"/>
        <w:jc w:val="both"/>
        <w:rPr>
          <w:rFonts w:ascii="Arial" w:hAnsi="Arial" w:cs="Arial"/>
          <w:sz w:val="24"/>
          <w:szCs w:val="24"/>
        </w:rPr>
      </w:pPr>
      <w:r>
        <w:rPr>
          <w:rFonts w:ascii="Arial" w:hAnsi="Arial" w:cs="Arial"/>
          <w:sz w:val="24"/>
          <w:szCs w:val="24"/>
        </w:rPr>
        <w:t>Por tanto, de</w:t>
      </w:r>
      <w:r w:rsidR="00FE30F2">
        <w:rPr>
          <w:rFonts w:ascii="Arial" w:hAnsi="Arial" w:cs="Arial"/>
          <w:bCs/>
          <w:sz w:val="24"/>
          <w:szCs w:val="24"/>
        </w:rPr>
        <w:t xml:space="preserve"> </w:t>
      </w:r>
      <w:r w:rsidR="00FE30F2" w:rsidRPr="005A74F5">
        <w:rPr>
          <w:rFonts w:ascii="Arial" w:hAnsi="Arial" w:cs="Arial"/>
          <w:bCs/>
          <w:sz w:val="24"/>
          <w:szCs w:val="24"/>
        </w:rPr>
        <w:t>los hechos demostrados</w:t>
      </w:r>
      <w:r w:rsidR="00FE30F2">
        <w:rPr>
          <w:rFonts w:ascii="Arial" w:hAnsi="Arial" w:cs="Arial"/>
          <w:bCs/>
          <w:sz w:val="24"/>
          <w:szCs w:val="24"/>
        </w:rPr>
        <w:t xml:space="preserve"> no</w:t>
      </w:r>
      <w:r w:rsidR="00FE30F2" w:rsidRPr="005A74F5">
        <w:rPr>
          <w:rFonts w:ascii="Arial" w:hAnsi="Arial" w:cs="Arial"/>
          <w:bCs/>
          <w:sz w:val="24"/>
          <w:szCs w:val="24"/>
        </w:rPr>
        <w:t xml:space="preserve"> se </w:t>
      </w:r>
      <w:r w:rsidR="00955C2E">
        <w:rPr>
          <w:rFonts w:ascii="Arial" w:hAnsi="Arial" w:cs="Arial"/>
          <w:bCs/>
          <w:sz w:val="24"/>
          <w:szCs w:val="24"/>
        </w:rPr>
        <w:t>desprende</w:t>
      </w:r>
      <w:r w:rsidR="00FE30F2" w:rsidRPr="005A74F5">
        <w:rPr>
          <w:rFonts w:ascii="Arial" w:hAnsi="Arial" w:cs="Arial"/>
          <w:bCs/>
          <w:sz w:val="24"/>
          <w:szCs w:val="24"/>
        </w:rPr>
        <w:t xml:space="preserve"> el elemento subjetivo de los actos anticipados de </w:t>
      </w:r>
      <w:r w:rsidR="00A73B71">
        <w:rPr>
          <w:rFonts w:ascii="Arial" w:hAnsi="Arial" w:cs="Arial"/>
          <w:bCs/>
          <w:sz w:val="24"/>
          <w:szCs w:val="24"/>
        </w:rPr>
        <w:t>pre</w:t>
      </w:r>
      <w:r w:rsidR="00FE30F2" w:rsidRPr="005A74F5">
        <w:rPr>
          <w:rFonts w:ascii="Arial" w:hAnsi="Arial" w:cs="Arial"/>
          <w:bCs/>
          <w:sz w:val="24"/>
          <w:szCs w:val="24"/>
        </w:rPr>
        <w:t xml:space="preserve">campaña, ya que no se verificó expresamente la solicitud del voto </w:t>
      </w:r>
      <w:r w:rsidR="008C7A17">
        <w:rPr>
          <w:rFonts w:ascii="Arial" w:hAnsi="Arial" w:cs="Arial"/>
          <w:bCs/>
          <w:sz w:val="24"/>
          <w:szCs w:val="24"/>
        </w:rPr>
        <w:t xml:space="preserve">en favor o en contra de una candidatura o partido, </w:t>
      </w:r>
      <w:r w:rsidR="00FE30F2" w:rsidRPr="005A74F5">
        <w:rPr>
          <w:rFonts w:ascii="Arial" w:hAnsi="Arial" w:cs="Arial"/>
          <w:bCs/>
          <w:sz w:val="24"/>
          <w:szCs w:val="24"/>
        </w:rPr>
        <w:t xml:space="preserve">o la presentación de una plataforma electoral en </w:t>
      </w:r>
      <w:r w:rsidR="00FE30F2">
        <w:rPr>
          <w:rFonts w:ascii="Arial" w:hAnsi="Arial" w:cs="Arial"/>
          <w:bCs/>
          <w:sz w:val="24"/>
          <w:szCs w:val="24"/>
        </w:rPr>
        <w:t>l</w:t>
      </w:r>
      <w:r w:rsidR="002E2DE2">
        <w:rPr>
          <w:rFonts w:ascii="Arial" w:hAnsi="Arial" w:cs="Arial"/>
          <w:bCs/>
          <w:sz w:val="24"/>
          <w:szCs w:val="24"/>
        </w:rPr>
        <w:t>a canción o en la fotografía</w:t>
      </w:r>
      <w:r w:rsidR="00FE30F2" w:rsidRPr="005A74F5">
        <w:rPr>
          <w:rFonts w:ascii="Arial" w:hAnsi="Arial" w:cs="Arial"/>
          <w:bCs/>
          <w:sz w:val="24"/>
          <w:szCs w:val="24"/>
        </w:rPr>
        <w:t xml:space="preserve">, </w:t>
      </w:r>
      <w:r w:rsidR="00FE30F2">
        <w:rPr>
          <w:rFonts w:ascii="Arial" w:hAnsi="Arial" w:cs="Arial"/>
          <w:bCs/>
          <w:sz w:val="24"/>
          <w:szCs w:val="24"/>
        </w:rPr>
        <w:t xml:space="preserve">ni </w:t>
      </w:r>
      <w:r w:rsidR="00FE30F2" w:rsidRPr="005A74F5">
        <w:rPr>
          <w:rFonts w:ascii="Arial" w:hAnsi="Arial" w:cs="Arial"/>
          <w:bCs/>
          <w:sz w:val="24"/>
          <w:szCs w:val="24"/>
        </w:rPr>
        <w:t xml:space="preserve">la intencionalidad de promover y posicionar tanto a </w:t>
      </w:r>
      <w:r w:rsidR="00FE30F2">
        <w:rPr>
          <w:rFonts w:ascii="Arial" w:hAnsi="Arial" w:cs="Arial"/>
          <w:bCs/>
          <w:sz w:val="24"/>
          <w:szCs w:val="24"/>
        </w:rPr>
        <w:t xml:space="preserve">Daniel López Ponce como </w:t>
      </w:r>
      <w:r w:rsidR="00FE30F2" w:rsidRPr="005A74F5">
        <w:rPr>
          <w:rFonts w:ascii="Arial" w:hAnsi="Arial" w:cs="Arial"/>
          <w:bCs/>
          <w:sz w:val="24"/>
          <w:szCs w:val="24"/>
        </w:rPr>
        <w:t>a</w:t>
      </w:r>
      <w:r w:rsidR="00FE30F2">
        <w:rPr>
          <w:rFonts w:ascii="Arial" w:hAnsi="Arial" w:cs="Arial"/>
          <w:bCs/>
          <w:sz w:val="24"/>
          <w:szCs w:val="24"/>
        </w:rPr>
        <w:t>l PLA</w:t>
      </w:r>
      <w:r w:rsidR="00FE30F2" w:rsidRPr="005A74F5">
        <w:rPr>
          <w:rFonts w:ascii="Arial" w:hAnsi="Arial" w:cs="Arial"/>
          <w:bCs/>
          <w:sz w:val="24"/>
          <w:szCs w:val="24"/>
        </w:rPr>
        <w:t>,</w:t>
      </w:r>
      <w:r w:rsidR="008C7A17">
        <w:rPr>
          <w:rFonts w:ascii="Arial" w:hAnsi="Arial" w:cs="Arial"/>
          <w:bCs/>
          <w:sz w:val="24"/>
          <w:szCs w:val="24"/>
        </w:rPr>
        <w:t xml:space="preserve"> s</w:t>
      </w:r>
      <w:r w:rsidR="00FE30F2">
        <w:rPr>
          <w:rFonts w:ascii="Arial" w:hAnsi="Arial" w:cs="Arial"/>
          <w:bCs/>
          <w:sz w:val="24"/>
          <w:szCs w:val="24"/>
        </w:rPr>
        <w:t xml:space="preserve">iendo importante recordar que, conforme al criterio sustentado por la </w:t>
      </w:r>
      <w:r w:rsidR="00FE30F2" w:rsidRPr="005A74F5">
        <w:rPr>
          <w:rFonts w:ascii="Arial" w:hAnsi="Arial" w:cs="Arial"/>
          <w:bCs/>
          <w:sz w:val="24"/>
          <w:szCs w:val="24"/>
        </w:rPr>
        <w:t>Sala Superior</w:t>
      </w:r>
      <w:r w:rsidR="00FE30F2">
        <w:rPr>
          <w:rFonts w:ascii="Arial" w:hAnsi="Arial" w:cs="Arial"/>
          <w:bCs/>
          <w:sz w:val="24"/>
          <w:szCs w:val="24"/>
        </w:rPr>
        <w:t xml:space="preserve">, al resolver el expediente </w:t>
      </w:r>
      <w:r w:rsidR="00FE30F2" w:rsidRPr="005A74F5">
        <w:rPr>
          <w:rFonts w:ascii="Arial" w:hAnsi="Arial" w:cs="Arial"/>
          <w:sz w:val="24"/>
          <w:szCs w:val="24"/>
        </w:rPr>
        <w:t>SUP-JRC-182/2017</w:t>
      </w:r>
      <w:r w:rsidR="003333F1">
        <w:rPr>
          <w:rFonts w:ascii="Arial" w:hAnsi="Arial" w:cs="Arial"/>
          <w:sz w:val="24"/>
          <w:szCs w:val="24"/>
        </w:rPr>
        <w:t xml:space="preserve">, </w:t>
      </w:r>
      <w:r w:rsidR="00FE30F2" w:rsidRPr="00812EA7">
        <w:rPr>
          <w:rFonts w:ascii="Arial" w:hAnsi="Arial" w:cs="Arial"/>
          <w:b/>
          <w:bCs/>
          <w:sz w:val="24"/>
          <w:szCs w:val="24"/>
        </w:rPr>
        <w:t xml:space="preserve">lo típico de una </w:t>
      </w:r>
      <w:r w:rsidR="00A73B71">
        <w:rPr>
          <w:rFonts w:ascii="Arial" w:hAnsi="Arial" w:cs="Arial"/>
          <w:b/>
          <w:bCs/>
          <w:sz w:val="24"/>
          <w:szCs w:val="24"/>
        </w:rPr>
        <w:t xml:space="preserve">precampaña y </w:t>
      </w:r>
      <w:r w:rsidR="00FE30F2" w:rsidRPr="00812EA7">
        <w:rPr>
          <w:rFonts w:ascii="Arial" w:hAnsi="Arial" w:cs="Arial"/>
          <w:b/>
          <w:bCs/>
          <w:sz w:val="24"/>
          <w:szCs w:val="24"/>
        </w:rPr>
        <w:t>campaña electoral</w:t>
      </w:r>
      <w:r w:rsidR="00FE30F2">
        <w:rPr>
          <w:rFonts w:ascii="Arial" w:hAnsi="Arial" w:cs="Arial"/>
          <w:bCs/>
          <w:sz w:val="24"/>
          <w:szCs w:val="24"/>
        </w:rPr>
        <w:t xml:space="preserve"> es precisamente difundir el nombre del candidato y el del </w:t>
      </w:r>
      <w:r w:rsidR="00FE30F2" w:rsidRPr="005A74F5">
        <w:rPr>
          <w:rFonts w:ascii="Arial" w:hAnsi="Arial" w:cs="Arial"/>
          <w:bCs/>
          <w:sz w:val="24"/>
          <w:szCs w:val="24"/>
        </w:rPr>
        <w:t xml:space="preserve">instituto político, ya que a través de imágenes y frases </w:t>
      </w:r>
      <w:r w:rsidR="00FE30F2">
        <w:rPr>
          <w:rFonts w:ascii="Arial" w:hAnsi="Arial" w:cs="Arial"/>
          <w:bCs/>
          <w:sz w:val="24"/>
          <w:szCs w:val="24"/>
        </w:rPr>
        <w:t xml:space="preserve">se busca </w:t>
      </w:r>
      <w:r w:rsidR="00FE30F2" w:rsidRPr="005A74F5">
        <w:rPr>
          <w:rFonts w:ascii="Arial" w:hAnsi="Arial" w:cs="Arial"/>
          <w:bCs/>
          <w:sz w:val="24"/>
          <w:szCs w:val="24"/>
        </w:rPr>
        <w:t>posicionar en el electorado tanto el nombre y la imagen del candidato como el del instituto político al que pertenecen.</w:t>
      </w:r>
    </w:p>
    <w:p w:rsidR="003333F1" w:rsidRDefault="003333F1" w:rsidP="003333F1">
      <w:pPr>
        <w:spacing w:after="0" w:line="360" w:lineRule="auto"/>
        <w:ind w:right="-234"/>
        <w:jc w:val="both"/>
        <w:rPr>
          <w:rFonts w:ascii="Arial" w:hAnsi="Arial" w:cs="Arial"/>
          <w:sz w:val="24"/>
          <w:szCs w:val="24"/>
        </w:rPr>
      </w:pPr>
    </w:p>
    <w:p w:rsidR="003333F1" w:rsidRDefault="00FE30F2" w:rsidP="003333F1">
      <w:pPr>
        <w:spacing w:after="0" w:line="360" w:lineRule="auto"/>
        <w:ind w:right="-234"/>
        <w:jc w:val="both"/>
        <w:rPr>
          <w:rFonts w:ascii="Arial" w:hAnsi="Arial" w:cs="Arial"/>
          <w:sz w:val="24"/>
          <w:szCs w:val="24"/>
        </w:rPr>
      </w:pPr>
      <w:r>
        <w:rPr>
          <w:rFonts w:ascii="Arial" w:hAnsi="Arial" w:cs="Arial"/>
          <w:bCs/>
          <w:sz w:val="24"/>
          <w:szCs w:val="24"/>
        </w:rPr>
        <w:t>Sin embargo, en el presente caso ello no acontece</w:t>
      </w:r>
      <w:r w:rsidR="00D46D18">
        <w:rPr>
          <w:rFonts w:ascii="Arial" w:hAnsi="Arial" w:cs="Arial"/>
          <w:bCs/>
          <w:sz w:val="24"/>
          <w:szCs w:val="24"/>
        </w:rPr>
        <w:t>,</w:t>
      </w:r>
      <w:r>
        <w:rPr>
          <w:rFonts w:ascii="Arial" w:hAnsi="Arial" w:cs="Arial"/>
          <w:bCs/>
          <w:sz w:val="24"/>
          <w:szCs w:val="24"/>
        </w:rPr>
        <w:t xml:space="preserve"> ya que si bien </w:t>
      </w:r>
      <w:r w:rsidR="002E2DE2">
        <w:rPr>
          <w:rFonts w:ascii="Arial" w:hAnsi="Arial" w:cs="Arial"/>
          <w:bCs/>
          <w:sz w:val="24"/>
          <w:szCs w:val="24"/>
        </w:rPr>
        <w:t xml:space="preserve">en la publicación de la canción </w:t>
      </w:r>
      <w:r>
        <w:rPr>
          <w:rFonts w:ascii="Arial" w:hAnsi="Arial" w:cs="Arial"/>
          <w:bCs/>
          <w:sz w:val="24"/>
          <w:szCs w:val="24"/>
        </w:rPr>
        <w:t>aparece el nombre</w:t>
      </w:r>
      <w:r w:rsidR="00D46D18">
        <w:rPr>
          <w:rFonts w:ascii="Arial" w:hAnsi="Arial" w:cs="Arial"/>
          <w:bCs/>
          <w:sz w:val="24"/>
          <w:szCs w:val="24"/>
        </w:rPr>
        <w:t xml:space="preserve"> del denunciado</w:t>
      </w:r>
      <w:r>
        <w:rPr>
          <w:rFonts w:ascii="Arial" w:hAnsi="Arial" w:cs="Arial"/>
          <w:bCs/>
          <w:sz w:val="24"/>
          <w:szCs w:val="24"/>
        </w:rPr>
        <w:t>,</w:t>
      </w:r>
      <w:r w:rsidR="00A73B71">
        <w:rPr>
          <w:rFonts w:ascii="Arial" w:hAnsi="Arial" w:cs="Arial"/>
          <w:bCs/>
          <w:sz w:val="24"/>
          <w:szCs w:val="24"/>
        </w:rPr>
        <w:t xml:space="preserve"> ni</w:t>
      </w:r>
      <w:r>
        <w:rPr>
          <w:rFonts w:ascii="Arial" w:hAnsi="Arial" w:cs="Arial"/>
          <w:bCs/>
          <w:sz w:val="24"/>
          <w:szCs w:val="24"/>
        </w:rPr>
        <w:t xml:space="preserve"> </w:t>
      </w:r>
      <w:r w:rsidR="002E2DE2">
        <w:rPr>
          <w:rFonts w:ascii="Arial" w:hAnsi="Arial" w:cs="Arial"/>
          <w:bCs/>
          <w:sz w:val="24"/>
          <w:szCs w:val="24"/>
        </w:rPr>
        <w:t xml:space="preserve">en ella ni en la letra de la canción, se hace referencia al </w:t>
      </w:r>
      <w:r>
        <w:rPr>
          <w:rFonts w:ascii="Arial" w:hAnsi="Arial" w:cs="Arial"/>
          <w:bCs/>
          <w:sz w:val="24"/>
          <w:szCs w:val="24"/>
        </w:rPr>
        <w:t xml:space="preserve">cargo por el que contiende ni </w:t>
      </w:r>
      <w:r w:rsidR="002E2DE2">
        <w:rPr>
          <w:rFonts w:ascii="Arial" w:hAnsi="Arial" w:cs="Arial"/>
          <w:bCs/>
          <w:sz w:val="24"/>
          <w:szCs w:val="24"/>
        </w:rPr>
        <w:t>al</w:t>
      </w:r>
      <w:r>
        <w:rPr>
          <w:rFonts w:ascii="Arial" w:hAnsi="Arial" w:cs="Arial"/>
          <w:sz w:val="24"/>
          <w:szCs w:val="24"/>
        </w:rPr>
        <w:t xml:space="preserve"> partido político.</w:t>
      </w:r>
    </w:p>
    <w:p w:rsidR="003333F1" w:rsidRDefault="003333F1" w:rsidP="003333F1">
      <w:pPr>
        <w:spacing w:after="0" w:line="360" w:lineRule="auto"/>
        <w:ind w:right="-234"/>
        <w:jc w:val="both"/>
        <w:rPr>
          <w:rFonts w:ascii="Arial" w:hAnsi="Arial" w:cs="Arial"/>
          <w:sz w:val="24"/>
          <w:szCs w:val="24"/>
        </w:rPr>
      </w:pPr>
    </w:p>
    <w:p w:rsidR="003333F1" w:rsidRDefault="00FE30F2" w:rsidP="003333F1">
      <w:pPr>
        <w:spacing w:after="0" w:line="360" w:lineRule="auto"/>
        <w:ind w:right="-234"/>
        <w:jc w:val="both"/>
        <w:rPr>
          <w:rFonts w:ascii="Arial" w:hAnsi="Arial" w:cs="Arial"/>
          <w:sz w:val="24"/>
          <w:szCs w:val="24"/>
        </w:rPr>
      </w:pPr>
      <w:r>
        <w:rPr>
          <w:rFonts w:ascii="Arial" w:hAnsi="Arial" w:cs="Arial"/>
          <w:sz w:val="24"/>
          <w:szCs w:val="24"/>
        </w:rPr>
        <w:t>En tales condiciones, dado el contenido de</w:t>
      </w:r>
      <w:r w:rsidR="002E2DE2">
        <w:rPr>
          <w:rFonts w:ascii="Arial" w:hAnsi="Arial" w:cs="Arial"/>
          <w:sz w:val="24"/>
          <w:szCs w:val="24"/>
        </w:rPr>
        <w:t xml:space="preserve"> </w:t>
      </w:r>
      <w:r>
        <w:rPr>
          <w:rFonts w:ascii="Arial" w:hAnsi="Arial" w:cs="Arial"/>
          <w:sz w:val="24"/>
          <w:szCs w:val="24"/>
        </w:rPr>
        <w:t>l</w:t>
      </w:r>
      <w:r w:rsidR="002E2DE2">
        <w:rPr>
          <w:rFonts w:ascii="Arial" w:hAnsi="Arial" w:cs="Arial"/>
          <w:sz w:val="24"/>
          <w:szCs w:val="24"/>
        </w:rPr>
        <w:t>a canción</w:t>
      </w:r>
      <w:r>
        <w:rPr>
          <w:rFonts w:ascii="Arial" w:hAnsi="Arial" w:cs="Arial"/>
          <w:sz w:val="24"/>
          <w:szCs w:val="24"/>
        </w:rPr>
        <w:t>, la temporalidad en que se public</w:t>
      </w:r>
      <w:r w:rsidR="002E2DE2">
        <w:rPr>
          <w:rFonts w:ascii="Arial" w:hAnsi="Arial" w:cs="Arial"/>
          <w:sz w:val="24"/>
          <w:szCs w:val="24"/>
        </w:rPr>
        <w:t>ó</w:t>
      </w:r>
      <w:r>
        <w:rPr>
          <w:rFonts w:ascii="Arial" w:hAnsi="Arial" w:cs="Arial"/>
          <w:sz w:val="24"/>
          <w:szCs w:val="24"/>
        </w:rPr>
        <w:t xml:space="preserve"> y lo que se desprende del material probatorio que obra en el sumario, no es posible tener por acreditado que la ciudadanía pudo conocer que Daniel López Ponce tenía la calidad de </w:t>
      </w:r>
      <w:r w:rsidR="00A73B71">
        <w:rPr>
          <w:rFonts w:ascii="Arial" w:hAnsi="Arial" w:cs="Arial"/>
          <w:sz w:val="24"/>
          <w:szCs w:val="24"/>
        </w:rPr>
        <w:t xml:space="preserve">precandidato o </w:t>
      </w:r>
      <w:r>
        <w:rPr>
          <w:rFonts w:ascii="Arial" w:hAnsi="Arial" w:cs="Arial"/>
          <w:sz w:val="24"/>
          <w:szCs w:val="24"/>
        </w:rPr>
        <w:t>candidato a la presidencia municipal de Calvillo.</w:t>
      </w:r>
    </w:p>
    <w:p w:rsidR="003333F1" w:rsidRDefault="003333F1" w:rsidP="003333F1">
      <w:pPr>
        <w:spacing w:after="0" w:line="360" w:lineRule="auto"/>
        <w:ind w:right="-234"/>
        <w:jc w:val="both"/>
        <w:rPr>
          <w:rFonts w:ascii="Arial" w:hAnsi="Arial" w:cs="Arial"/>
          <w:sz w:val="24"/>
          <w:szCs w:val="24"/>
        </w:rPr>
      </w:pPr>
    </w:p>
    <w:p w:rsidR="003333F1" w:rsidRDefault="00FE30F2" w:rsidP="003333F1">
      <w:pPr>
        <w:spacing w:after="0" w:line="360" w:lineRule="auto"/>
        <w:ind w:right="-234"/>
        <w:jc w:val="both"/>
        <w:rPr>
          <w:rFonts w:ascii="Arial" w:hAnsi="Arial" w:cs="Arial"/>
          <w:sz w:val="24"/>
          <w:szCs w:val="24"/>
        </w:rPr>
      </w:pPr>
      <w:r>
        <w:rPr>
          <w:rFonts w:ascii="Arial" w:hAnsi="Arial" w:cs="Arial"/>
          <w:sz w:val="24"/>
          <w:szCs w:val="24"/>
        </w:rPr>
        <w:t>No se pasa por alto</w:t>
      </w:r>
      <w:r w:rsidR="00D46D18">
        <w:rPr>
          <w:rFonts w:ascii="Arial" w:hAnsi="Arial" w:cs="Arial"/>
          <w:sz w:val="24"/>
          <w:szCs w:val="24"/>
        </w:rPr>
        <w:t>,</w:t>
      </w:r>
      <w:r>
        <w:rPr>
          <w:rFonts w:ascii="Arial" w:hAnsi="Arial" w:cs="Arial"/>
          <w:sz w:val="24"/>
          <w:szCs w:val="24"/>
        </w:rPr>
        <w:t xml:space="preserve"> que </w:t>
      </w:r>
      <w:r w:rsidR="00D46D18">
        <w:rPr>
          <w:rFonts w:ascii="Arial" w:hAnsi="Arial" w:cs="Arial"/>
          <w:sz w:val="24"/>
          <w:szCs w:val="24"/>
        </w:rPr>
        <w:t>una</w:t>
      </w:r>
      <w:r>
        <w:rPr>
          <w:rFonts w:ascii="Arial" w:hAnsi="Arial" w:cs="Arial"/>
          <w:sz w:val="24"/>
          <w:szCs w:val="24"/>
        </w:rPr>
        <w:t xml:space="preserve"> parte de</w:t>
      </w:r>
      <w:r w:rsidR="00CB1FC7">
        <w:rPr>
          <w:rFonts w:ascii="Arial" w:hAnsi="Arial" w:cs="Arial"/>
          <w:sz w:val="24"/>
          <w:szCs w:val="24"/>
        </w:rPr>
        <w:t xml:space="preserve"> </w:t>
      </w:r>
      <w:r>
        <w:rPr>
          <w:rFonts w:ascii="Arial" w:hAnsi="Arial" w:cs="Arial"/>
          <w:sz w:val="24"/>
          <w:szCs w:val="24"/>
        </w:rPr>
        <w:t>l</w:t>
      </w:r>
      <w:r w:rsidR="00CB1FC7">
        <w:rPr>
          <w:rFonts w:ascii="Arial" w:hAnsi="Arial" w:cs="Arial"/>
          <w:sz w:val="24"/>
          <w:szCs w:val="24"/>
        </w:rPr>
        <w:t>a</w:t>
      </w:r>
      <w:r>
        <w:rPr>
          <w:rFonts w:ascii="Arial" w:hAnsi="Arial" w:cs="Arial"/>
          <w:sz w:val="24"/>
          <w:szCs w:val="24"/>
        </w:rPr>
        <w:t xml:space="preserve"> </w:t>
      </w:r>
      <w:r w:rsidR="00CB1FC7">
        <w:rPr>
          <w:rFonts w:ascii="Arial" w:hAnsi="Arial" w:cs="Arial"/>
          <w:sz w:val="24"/>
          <w:szCs w:val="24"/>
        </w:rPr>
        <w:t>letra de la canción</w:t>
      </w:r>
      <w:r>
        <w:rPr>
          <w:rFonts w:ascii="Arial" w:hAnsi="Arial" w:cs="Arial"/>
          <w:sz w:val="24"/>
          <w:szCs w:val="24"/>
        </w:rPr>
        <w:t xml:space="preserve">, </w:t>
      </w:r>
      <w:r w:rsidR="00CB1FC7">
        <w:rPr>
          <w:rFonts w:ascii="Arial" w:hAnsi="Arial" w:cs="Arial"/>
          <w:sz w:val="24"/>
          <w:szCs w:val="24"/>
        </w:rPr>
        <w:t xml:space="preserve">se aprecian las </w:t>
      </w:r>
      <w:r>
        <w:rPr>
          <w:rFonts w:ascii="Arial" w:hAnsi="Arial" w:cs="Arial"/>
          <w:sz w:val="24"/>
          <w:szCs w:val="24"/>
        </w:rPr>
        <w:t>frase</w:t>
      </w:r>
      <w:r w:rsidR="00CB1FC7">
        <w:rPr>
          <w:rFonts w:ascii="Arial" w:hAnsi="Arial" w:cs="Arial"/>
          <w:sz w:val="24"/>
          <w:szCs w:val="24"/>
        </w:rPr>
        <w:t xml:space="preserve">s </w:t>
      </w:r>
      <w:r w:rsidR="00CB1FC7" w:rsidRPr="007C39C5">
        <w:rPr>
          <w:rFonts w:ascii="Arial" w:hAnsi="Arial" w:cs="Arial"/>
          <w:i/>
          <w:sz w:val="24"/>
          <w:szCs w:val="24"/>
        </w:rPr>
        <w:t>“Daniel es el elegido para las cosas cambiar”</w:t>
      </w:r>
      <w:r w:rsidR="00CB1FC7">
        <w:rPr>
          <w:rFonts w:ascii="Arial" w:hAnsi="Arial" w:cs="Arial"/>
          <w:sz w:val="24"/>
          <w:szCs w:val="24"/>
        </w:rPr>
        <w:t xml:space="preserve"> </w:t>
      </w:r>
      <w:r w:rsidR="00CB1FC7" w:rsidRPr="007C39C5">
        <w:rPr>
          <w:rFonts w:ascii="Arial" w:hAnsi="Arial" w:cs="Arial"/>
          <w:i/>
          <w:sz w:val="24"/>
          <w:szCs w:val="24"/>
        </w:rPr>
        <w:t>“con Daniel López Ponce las cosas serán mejor, vamos a echarle la mano para que llegue el señor” “se va a escribir otra historia, será tu gran decisión”</w:t>
      </w:r>
      <w:r w:rsidR="003333F1">
        <w:rPr>
          <w:rFonts w:ascii="Arial" w:hAnsi="Arial" w:cs="Arial"/>
          <w:sz w:val="24"/>
          <w:szCs w:val="24"/>
        </w:rPr>
        <w:t>;</w:t>
      </w:r>
      <w:r>
        <w:rPr>
          <w:rFonts w:ascii="Arial" w:hAnsi="Arial" w:cs="Arial"/>
          <w:sz w:val="24"/>
          <w:szCs w:val="24"/>
        </w:rPr>
        <w:t xml:space="preserve"> sin embargo, no </w:t>
      </w:r>
      <w:r w:rsidR="00D46D18">
        <w:rPr>
          <w:rFonts w:ascii="Arial" w:hAnsi="Arial" w:cs="Arial"/>
          <w:sz w:val="24"/>
          <w:szCs w:val="24"/>
        </w:rPr>
        <w:t xml:space="preserve">estableció </w:t>
      </w:r>
      <w:r>
        <w:rPr>
          <w:rFonts w:ascii="Arial" w:hAnsi="Arial" w:cs="Arial"/>
          <w:sz w:val="24"/>
          <w:szCs w:val="24"/>
        </w:rPr>
        <w:t xml:space="preserve">para qué efectos </w:t>
      </w:r>
      <w:r w:rsidR="00CB1FC7">
        <w:rPr>
          <w:rFonts w:ascii="Arial" w:hAnsi="Arial" w:cs="Arial"/>
          <w:sz w:val="24"/>
          <w:szCs w:val="24"/>
        </w:rPr>
        <w:t xml:space="preserve">se le va a </w:t>
      </w:r>
      <w:r w:rsidR="007C39C5" w:rsidRPr="007C39C5">
        <w:rPr>
          <w:rFonts w:ascii="Arial" w:hAnsi="Arial" w:cs="Arial"/>
          <w:i/>
          <w:sz w:val="24"/>
          <w:szCs w:val="24"/>
        </w:rPr>
        <w:t>“</w:t>
      </w:r>
      <w:r w:rsidR="00CB1FC7" w:rsidRPr="007C39C5">
        <w:rPr>
          <w:rFonts w:ascii="Arial" w:hAnsi="Arial" w:cs="Arial"/>
          <w:i/>
          <w:sz w:val="24"/>
          <w:szCs w:val="24"/>
        </w:rPr>
        <w:t>echar la mano</w:t>
      </w:r>
      <w:r w:rsidR="007C39C5" w:rsidRPr="007C39C5">
        <w:rPr>
          <w:rFonts w:ascii="Arial" w:hAnsi="Arial" w:cs="Arial"/>
          <w:i/>
          <w:sz w:val="24"/>
          <w:szCs w:val="24"/>
        </w:rPr>
        <w:t>”</w:t>
      </w:r>
      <w:r w:rsidR="00CB1FC7">
        <w:rPr>
          <w:rFonts w:ascii="Arial" w:hAnsi="Arial" w:cs="Arial"/>
          <w:sz w:val="24"/>
          <w:szCs w:val="24"/>
        </w:rPr>
        <w:t xml:space="preserve">, </w:t>
      </w:r>
      <w:r>
        <w:rPr>
          <w:rFonts w:ascii="Arial" w:hAnsi="Arial" w:cs="Arial"/>
          <w:sz w:val="24"/>
          <w:szCs w:val="24"/>
        </w:rPr>
        <w:t xml:space="preserve">ni del video se puede desprender de manera clara e inequívoca su finalidad. </w:t>
      </w:r>
    </w:p>
    <w:p w:rsidR="003333F1" w:rsidRDefault="003333F1" w:rsidP="003333F1">
      <w:pPr>
        <w:spacing w:after="0" w:line="360" w:lineRule="auto"/>
        <w:ind w:right="-234"/>
        <w:jc w:val="both"/>
        <w:rPr>
          <w:rFonts w:ascii="Arial" w:hAnsi="Arial" w:cs="Arial"/>
          <w:sz w:val="24"/>
          <w:szCs w:val="24"/>
        </w:rPr>
      </w:pPr>
    </w:p>
    <w:p w:rsidR="003D6E0E" w:rsidRDefault="003D6E0E" w:rsidP="003333F1">
      <w:pPr>
        <w:spacing w:after="0" w:line="360" w:lineRule="auto"/>
        <w:ind w:right="-234"/>
        <w:jc w:val="both"/>
        <w:rPr>
          <w:rFonts w:ascii="Arial" w:hAnsi="Arial" w:cs="Arial"/>
          <w:sz w:val="24"/>
          <w:szCs w:val="24"/>
        </w:rPr>
      </w:pPr>
      <w:r>
        <w:rPr>
          <w:rFonts w:ascii="Arial" w:hAnsi="Arial" w:cs="Arial"/>
          <w:sz w:val="24"/>
          <w:szCs w:val="24"/>
        </w:rPr>
        <w:t xml:space="preserve">Por tales razones, </w:t>
      </w:r>
      <w:r w:rsidR="004C7971">
        <w:rPr>
          <w:rFonts w:ascii="Arial" w:hAnsi="Arial" w:cs="Arial"/>
          <w:sz w:val="24"/>
          <w:szCs w:val="24"/>
        </w:rPr>
        <w:t xml:space="preserve">a consideración de este Tribunal, </w:t>
      </w:r>
      <w:bookmarkStart w:id="8" w:name="_Hlk9421870"/>
      <w:r w:rsidR="00D46D18">
        <w:rPr>
          <w:rFonts w:ascii="Arial" w:hAnsi="Arial" w:cs="Arial"/>
          <w:sz w:val="24"/>
          <w:szCs w:val="24"/>
        </w:rPr>
        <w:t>el contenido</w:t>
      </w:r>
      <w:r>
        <w:rPr>
          <w:rFonts w:ascii="Arial" w:hAnsi="Arial" w:cs="Arial"/>
          <w:sz w:val="24"/>
          <w:szCs w:val="24"/>
        </w:rPr>
        <w:t xml:space="preserve"> </w:t>
      </w:r>
      <w:r w:rsidR="00D46D18">
        <w:rPr>
          <w:rFonts w:ascii="Arial" w:hAnsi="Arial" w:cs="Arial"/>
          <w:sz w:val="24"/>
          <w:szCs w:val="24"/>
        </w:rPr>
        <w:t>de</w:t>
      </w:r>
      <w:r w:rsidR="00CB1FC7">
        <w:rPr>
          <w:rFonts w:ascii="Arial" w:hAnsi="Arial" w:cs="Arial"/>
          <w:sz w:val="24"/>
          <w:szCs w:val="24"/>
        </w:rPr>
        <w:t xml:space="preserve"> </w:t>
      </w:r>
      <w:r w:rsidR="00D46D18">
        <w:rPr>
          <w:rFonts w:ascii="Arial" w:hAnsi="Arial" w:cs="Arial"/>
          <w:sz w:val="24"/>
          <w:szCs w:val="24"/>
        </w:rPr>
        <w:t>l</w:t>
      </w:r>
      <w:r w:rsidR="00CB1FC7">
        <w:rPr>
          <w:rFonts w:ascii="Arial" w:hAnsi="Arial" w:cs="Arial"/>
          <w:sz w:val="24"/>
          <w:szCs w:val="24"/>
        </w:rPr>
        <w:t xml:space="preserve">a letra de la canción </w:t>
      </w:r>
      <w:r>
        <w:rPr>
          <w:rFonts w:ascii="Arial" w:hAnsi="Arial" w:cs="Arial"/>
          <w:sz w:val="24"/>
          <w:szCs w:val="24"/>
        </w:rPr>
        <w:t xml:space="preserve">no origina afectación al principio de equidad en la contienda electoral, pues </w:t>
      </w:r>
      <w:r>
        <w:rPr>
          <w:rFonts w:ascii="Arial" w:hAnsi="Arial" w:cs="Arial"/>
          <w:sz w:val="24"/>
          <w:szCs w:val="24"/>
        </w:rPr>
        <w:lastRenderedPageBreak/>
        <w:t xml:space="preserve">los receptores no reciben de forma clara y alejada de imprecisión y ambigüedad, un llamado expreso y evidente a votar a favor o en contra de un candidato o propuesta. </w:t>
      </w:r>
    </w:p>
    <w:bookmarkEnd w:id="8"/>
    <w:p w:rsidR="003D6E0E" w:rsidRDefault="003D6E0E" w:rsidP="00404607">
      <w:pPr>
        <w:spacing w:after="0" w:line="360" w:lineRule="auto"/>
        <w:ind w:right="-234"/>
        <w:jc w:val="both"/>
        <w:rPr>
          <w:rFonts w:ascii="Arial" w:hAnsi="Arial" w:cs="Arial"/>
          <w:b/>
          <w:sz w:val="24"/>
          <w:szCs w:val="24"/>
        </w:rPr>
      </w:pPr>
    </w:p>
    <w:p w:rsidR="00D46D18" w:rsidRDefault="00D46D18" w:rsidP="00D46D18">
      <w:pPr>
        <w:spacing w:after="0" w:line="360" w:lineRule="auto"/>
        <w:ind w:right="-234"/>
        <w:jc w:val="both"/>
        <w:rPr>
          <w:rFonts w:ascii="Arial" w:hAnsi="Arial" w:cs="Arial"/>
          <w:sz w:val="24"/>
          <w:szCs w:val="24"/>
        </w:rPr>
      </w:pPr>
      <w:r>
        <w:rPr>
          <w:rFonts w:ascii="Arial" w:hAnsi="Arial" w:cs="Arial"/>
          <w:sz w:val="24"/>
          <w:szCs w:val="24"/>
        </w:rPr>
        <w:t xml:space="preserve">En estos mismos términos se ha pronunciado </w:t>
      </w:r>
      <w:r w:rsidR="00CB1FC7">
        <w:rPr>
          <w:rFonts w:ascii="Arial" w:hAnsi="Arial" w:cs="Arial"/>
          <w:sz w:val="24"/>
          <w:szCs w:val="24"/>
        </w:rPr>
        <w:t>este Tribunal al resolver el expediente TEEA-PES-003/2019</w:t>
      </w:r>
      <w:r w:rsidR="007C39C5">
        <w:rPr>
          <w:rFonts w:ascii="Arial" w:hAnsi="Arial" w:cs="Arial"/>
          <w:sz w:val="24"/>
          <w:szCs w:val="24"/>
        </w:rPr>
        <w:t>,</w:t>
      </w:r>
      <w:r w:rsidR="00CB1FC7">
        <w:rPr>
          <w:rFonts w:ascii="Arial" w:hAnsi="Arial" w:cs="Arial"/>
          <w:sz w:val="24"/>
          <w:szCs w:val="24"/>
        </w:rPr>
        <w:t xml:space="preserve"> así como </w:t>
      </w:r>
      <w:r>
        <w:rPr>
          <w:rFonts w:ascii="Arial" w:hAnsi="Arial" w:cs="Arial"/>
          <w:sz w:val="24"/>
          <w:szCs w:val="24"/>
        </w:rPr>
        <w:t>la Sala Regional Monterrey, en la resolución que dictó en el expediente SM-JDC-505/2018, en el que, a</w:t>
      </w:r>
      <w:r w:rsidR="003333F1">
        <w:rPr>
          <w:rFonts w:ascii="Arial" w:hAnsi="Arial" w:cs="Arial"/>
          <w:sz w:val="24"/>
          <w:szCs w:val="24"/>
        </w:rPr>
        <w:t>u</w:t>
      </w:r>
      <w:r>
        <w:rPr>
          <w:rFonts w:ascii="Arial" w:hAnsi="Arial" w:cs="Arial"/>
          <w:sz w:val="24"/>
          <w:szCs w:val="24"/>
        </w:rPr>
        <w:t xml:space="preserve">n ante la presencia de frases como: </w:t>
      </w:r>
      <w:r w:rsidRPr="007C39C5">
        <w:rPr>
          <w:rFonts w:ascii="Arial" w:hAnsi="Arial" w:cs="Arial"/>
          <w:i/>
          <w:sz w:val="24"/>
          <w:szCs w:val="24"/>
        </w:rPr>
        <w:t>“atrévete a unirte a nuestro movimiento”, “¿Nos puedes ayudar a que UNO MÁS conozca el proyecto de #</w:t>
      </w:r>
      <w:proofErr w:type="spellStart"/>
      <w:r w:rsidRPr="007C39C5">
        <w:rPr>
          <w:rFonts w:ascii="Arial" w:hAnsi="Arial" w:cs="Arial"/>
          <w:i/>
          <w:sz w:val="24"/>
          <w:szCs w:val="24"/>
        </w:rPr>
        <w:t>Mariely_Villarreal</w:t>
      </w:r>
      <w:proofErr w:type="spellEnd"/>
      <w:r w:rsidRPr="007C39C5">
        <w:rPr>
          <w:rFonts w:ascii="Arial" w:hAnsi="Arial" w:cs="Arial"/>
          <w:i/>
          <w:sz w:val="24"/>
          <w:szCs w:val="24"/>
        </w:rPr>
        <w:t>?”, “VAMOS A CAMBIAR CONCIENCIAS UNO A UNO ÚNETE a +1”</w:t>
      </w:r>
      <w:r>
        <w:rPr>
          <w:rFonts w:ascii="Arial" w:hAnsi="Arial" w:cs="Arial"/>
          <w:sz w:val="24"/>
          <w:szCs w:val="24"/>
        </w:rPr>
        <w:t xml:space="preserve">, determinó que no constituían manifestaciones </w:t>
      </w:r>
      <w:r w:rsidRPr="003333F1">
        <w:rPr>
          <w:rFonts w:ascii="Arial" w:hAnsi="Arial" w:cs="Arial"/>
          <w:sz w:val="24"/>
          <w:szCs w:val="24"/>
        </w:rPr>
        <w:t>explícitas o inequívocas que llam</w:t>
      </w:r>
      <w:r w:rsidR="003333F1">
        <w:rPr>
          <w:rFonts w:ascii="Arial" w:hAnsi="Arial" w:cs="Arial"/>
          <w:sz w:val="24"/>
          <w:szCs w:val="24"/>
        </w:rPr>
        <w:t>aran</w:t>
      </w:r>
      <w:r>
        <w:rPr>
          <w:rFonts w:ascii="Arial" w:hAnsi="Arial" w:cs="Arial"/>
          <w:sz w:val="24"/>
          <w:szCs w:val="24"/>
        </w:rPr>
        <w:t xml:space="preserve"> a votar en favor o en contra de una candidatura o partido político.</w:t>
      </w:r>
    </w:p>
    <w:p w:rsidR="00D46D18" w:rsidRDefault="00D46D18" w:rsidP="00D46D18">
      <w:pPr>
        <w:spacing w:after="0" w:line="360" w:lineRule="auto"/>
        <w:ind w:right="-234"/>
        <w:jc w:val="both"/>
        <w:rPr>
          <w:rFonts w:ascii="Arial" w:hAnsi="Arial" w:cs="Arial"/>
          <w:sz w:val="24"/>
          <w:szCs w:val="24"/>
        </w:rPr>
      </w:pPr>
    </w:p>
    <w:p w:rsidR="00CB1FC7" w:rsidRDefault="00CB1FC7" w:rsidP="00CB1FC7">
      <w:pPr>
        <w:spacing w:after="0" w:line="360" w:lineRule="auto"/>
        <w:ind w:right="-234"/>
        <w:jc w:val="both"/>
        <w:rPr>
          <w:rFonts w:ascii="Arial" w:hAnsi="Arial" w:cs="Arial"/>
          <w:b/>
          <w:bCs/>
          <w:sz w:val="24"/>
          <w:szCs w:val="24"/>
        </w:rPr>
      </w:pPr>
      <w:r>
        <w:rPr>
          <w:rFonts w:ascii="Arial" w:hAnsi="Arial" w:cs="Arial"/>
          <w:b/>
          <w:bCs/>
          <w:sz w:val="24"/>
          <w:szCs w:val="24"/>
        </w:rPr>
        <w:t>En lo que respecta a la fotografía.</w:t>
      </w:r>
    </w:p>
    <w:p w:rsidR="00CB1FC7" w:rsidRDefault="00CB1FC7" w:rsidP="00CB1FC7">
      <w:pPr>
        <w:spacing w:after="0" w:line="360" w:lineRule="auto"/>
        <w:ind w:right="-234"/>
        <w:jc w:val="both"/>
        <w:rPr>
          <w:rFonts w:ascii="Arial" w:hAnsi="Arial" w:cs="Arial"/>
          <w:b/>
          <w:bCs/>
          <w:sz w:val="24"/>
          <w:szCs w:val="24"/>
        </w:rPr>
      </w:pPr>
    </w:p>
    <w:p w:rsidR="00CB1FC7" w:rsidRPr="00F55D51" w:rsidRDefault="00CB1FC7" w:rsidP="00CB1FC7">
      <w:pPr>
        <w:spacing w:after="0" w:line="360" w:lineRule="auto"/>
        <w:ind w:right="-234"/>
        <w:jc w:val="both"/>
        <w:rPr>
          <w:rFonts w:ascii="Arial" w:hAnsi="Arial" w:cs="Arial"/>
          <w:sz w:val="24"/>
          <w:szCs w:val="24"/>
        </w:rPr>
      </w:pPr>
      <w:r>
        <w:rPr>
          <w:rFonts w:ascii="Arial" w:hAnsi="Arial" w:cs="Arial"/>
          <w:sz w:val="24"/>
          <w:szCs w:val="24"/>
        </w:rPr>
        <w:t>Por lo que hace a la fotografía publicada el once de abril, de la descripción hecha en la oficialía electoral y de su análisis visual por parte de este Tribunal, se aprecia que tampoco puede configurar el elemento subjetivo ya ampliamente explic</w:t>
      </w:r>
      <w:r w:rsidR="007C39C5">
        <w:rPr>
          <w:rFonts w:ascii="Arial" w:hAnsi="Arial" w:cs="Arial"/>
          <w:sz w:val="24"/>
          <w:szCs w:val="24"/>
        </w:rPr>
        <w:t>ado</w:t>
      </w:r>
      <w:r>
        <w:rPr>
          <w:rFonts w:ascii="Arial" w:hAnsi="Arial" w:cs="Arial"/>
          <w:sz w:val="24"/>
          <w:szCs w:val="24"/>
        </w:rPr>
        <w:t xml:space="preserve"> en este fallo, </w:t>
      </w:r>
      <w:r w:rsidR="007C39C5">
        <w:rPr>
          <w:rFonts w:ascii="Arial" w:hAnsi="Arial" w:cs="Arial"/>
          <w:sz w:val="24"/>
          <w:szCs w:val="24"/>
        </w:rPr>
        <w:t>pues</w:t>
      </w:r>
      <w:r>
        <w:rPr>
          <w:rFonts w:ascii="Arial" w:hAnsi="Arial" w:cs="Arial"/>
          <w:sz w:val="24"/>
          <w:szCs w:val="24"/>
        </w:rPr>
        <w:t xml:space="preserve"> </w:t>
      </w:r>
      <w:r w:rsidR="006020EF">
        <w:rPr>
          <w:rFonts w:ascii="Arial" w:hAnsi="Arial" w:cs="Arial"/>
          <w:sz w:val="24"/>
          <w:szCs w:val="24"/>
        </w:rPr>
        <w:t xml:space="preserve">en ella, </w:t>
      </w:r>
      <w:r>
        <w:rPr>
          <w:rFonts w:ascii="Arial" w:hAnsi="Arial" w:cs="Arial"/>
          <w:sz w:val="24"/>
          <w:szCs w:val="24"/>
        </w:rPr>
        <w:t>s</w:t>
      </w:r>
      <w:r w:rsidR="006020EF">
        <w:rPr>
          <w:rFonts w:ascii="Arial" w:hAnsi="Arial" w:cs="Arial"/>
          <w:sz w:val="24"/>
          <w:szCs w:val="24"/>
        </w:rPr>
        <w:t>o</w:t>
      </w:r>
      <w:r>
        <w:rPr>
          <w:rFonts w:ascii="Arial" w:hAnsi="Arial" w:cs="Arial"/>
          <w:sz w:val="24"/>
          <w:szCs w:val="24"/>
        </w:rPr>
        <w:t xml:space="preserve">lo se advierte la presencia del denunciado y de la cabeza de un caballo, sin que de </w:t>
      </w:r>
      <w:r w:rsidR="006020EF">
        <w:rPr>
          <w:rFonts w:ascii="Arial" w:hAnsi="Arial" w:cs="Arial"/>
          <w:sz w:val="24"/>
          <w:szCs w:val="24"/>
        </w:rPr>
        <w:t>su</w:t>
      </w:r>
      <w:r>
        <w:rPr>
          <w:rFonts w:ascii="Arial" w:hAnsi="Arial" w:cs="Arial"/>
          <w:sz w:val="24"/>
          <w:szCs w:val="24"/>
        </w:rPr>
        <w:t xml:space="preserve"> vestimenta </w:t>
      </w:r>
      <w:r w:rsidR="006020EF">
        <w:rPr>
          <w:rFonts w:ascii="Arial" w:hAnsi="Arial" w:cs="Arial"/>
          <w:sz w:val="24"/>
          <w:szCs w:val="24"/>
        </w:rPr>
        <w:t>o</w:t>
      </w:r>
      <w:r>
        <w:rPr>
          <w:rFonts w:ascii="Arial" w:hAnsi="Arial" w:cs="Arial"/>
          <w:sz w:val="24"/>
          <w:szCs w:val="24"/>
        </w:rPr>
        <w:t xml:space="preserve"> del fondo de la fotografía, se pueda apreciar algún símbolo relativo al partido que lo postuló, el cargo para el que cont</w:t>
      </w:r>
      <w:r w:rsidR="006020EF">
        <w:rPr>
          <w:rFonts w:ascii="Arial" w:hAnsi="Arial" w:cs="Arial"/>
          <w:sz w:val="24"/>
          <w:szCs w:val="24"/>
        </w:rPr>
        <w:t>endió,</w:t>
      </w:r>
      <w:r>
        <w:rPr>
          <w:rFonts w:ascii="Arial" w:hAnsi="Arial" w:cs="Arial"/>
          <w:sz w:val="24"/>
          <w:szCs w:val="24"/>
        </w:rPr>
        <w:t xml:space="preserve"> algún elemento o frase que pueda evidenciar su plataforma electoral y el llamamiento al voto, ni alguna referencia al proceso electoral 2018-2019. </w:t>
      </w:r>
    </w:p>
    <w:p w:rsidR="00CB1FC7" w:rsidRDefault="00CB1FC7" w:rsidP="00D46D18">
      <w:pPr>
        <w:spacing w:after="0" w:line="360" w:lineRule="auto"/>
        <w:ind w:right="-234"/>
        <w:jc w:val="both"/>
        <w:rPr>
          <w:rFonts w:ascii="Arial" w:hAnsi="Arial" w:cs="Arial"/>
          <w:sz w:val="24"/>
          <w:szCs w:val="24"/>
        </w:rPr>
      </w:pPr>
    </w:p>
    <w:p w:rsidR="006020EF" w:rsidRDefault="006020EF" w:rsidP="00D46D18">
      <w:pPr>
        <w:spacing w:after="0" w:line="360" w:lineRule="auto"/>
        <w:ind w:right="-234"/>
        <w:jc w:val="both"/>
        <w:rPr>
          <w:rFonts w:ascii="Arial" w:hAnsi="Arial" w:cs="Arial"/>
          <w:sz w:val="24"/>
          <w:szCs w:val="24"/>
        </w:rPr>
      </w:pPr>
      <w:r>
        <w:rPr>
          <w:rFonts w:ascii="Arial" w:hAnsi="Arial" w:cs="Arial"/>
          <w:sz w:val="24"/>
          <w:szCs w:val="24"/>
        </w:rPr>
        <w:t>Es decir, la imagen del candidato con un caballo, por sí misma y dadas sus características, no puede actualizar el elemento subjetivo para ser considerada propaganda electoral.</w:t>
      </w:r>
    </w:p>
    <w:p w:rsidR="006020EF" w:rsidRDefault="006020EF" w:rsidP="003D6E0E">
      <w:pPr>
        <w:spacing w:after="0" w:line="360" w:lineRule="auto"/>
        <w:ind w:right="-234"/>
        <w:jc w:val="both"/>
        <w:rPr>
          <w:rFonts w:ascii="Arial" w:hAnsi="Arial" w:cs="Arial"/>
          <w:b/>
          <w:bCs/>
          <w:sz w:val="24"/>
          <w:szCs w:val="24"/>
        </w:rPr>
      </w:pPr>
      <w:r>
        <w:rPr>
          <w:rFonts w:ascii="Arial" w:hAnsi="Arial" w:cs="Arial"/>
          <w:b/>
          <w:bCs/>
          <w:sz w:val="24"/>
          <w:szCs w:val="24"/>
        </w:rPr>
        <w:t xml:space="preserve">Conclusión. </w:t>
      </w:r>
    </w:p>
    <w:p w:rsidR="006020EF" w:rsidRPr="006020EF" w:rsidRDefault="006020EF" w:rsidP="003D6E0E">
      <w:pPr>
        <w:spacing w:after="0" w:line="360" w:lineRule="auto"/>
        <w:ind w:right="-234"/>
        <w:jc w:val="both"/>
        <w:rPr>
          <w:rFonts w:ascii="Arial" w:hAnsi="Arial" w:cs="Arial"/>
          <w:b/>
          <w:bCs/>
          <w:sz w:val="24"/>
          <w:szCs w:val="24"/>
        </w:rPr>
      </w:pPr>
    </w:p>
    <w:p w:rsidR="003D6E0E" w:rsidRDefault="003D6E0E" w:rsidP="003D6E0E">
      <w:pPr>
        <w:spacing w:after="0" w:line="360" w:lineRule="auto"/>
        <w:ind w:right="-234"/>
        <w:jc w:val="both"/>
        <w:rPr>
          <w:rFonts w:ascii="Arial" w:hAnsi="Arial" w:cs="Arial"/>
          <w:sz w:val="24"/>
          <w:szCs w:val="24"/>
        </w:rPr>
      </w:pPr>
      <w:r w:rsidRPr="00562A1C">
        <w:rPr>
          <w:rFonts w:ascii="Arial" w:hAnsi="Arial" w:cs="Arial"/>
          <w:sz w:val="24"/>
          <w:szCs w:val="24"/>
        </w:rPr>
        <w:t>Bajo </w:t>
      </w:r>
      <w:r w:rsidR="00D46D18">
        <w:rPr>
          <w:rFonts w:ascii="Arial" w:hAnsi="Arial" w:cs="Arial"/>
          <w:sz w:val="24"/>
          <w:szCs w:val="24"/>
        </w:rPr>
        <w:t xml:space="preserve">todos </w:t>
      </w:r>
      <w:r w:rsidRPr="00562A1C">
        <w:rPr>
          <w:rFonts w:ascii="Arial" w:hAnsi="Arial" w:cs="Arial"/>
          <w:sz w:val="24"/>
          <w:szCs w:val="24"/>
        </w:rPr>
        <w:t xml:space="preserve">estos razonamientos, </w:t>
      </w:r>
      <w:bookmarkStart w:id="9" w:name="_Hlk9421914"/>
      <w:r>
        <w:rPr>
          <w:rFonts w:ascii="Arial" w:hAnsi="Arial" w:cs="Arial"/>
          <w:sz w:val="24"/>
          <w:szCs w:val="24"/>
        </w:rPr>
        <w:t xml:space="preserve">a pesar de </w:t>
      </w:r>
      <w:r w:rsidR="006020EF">
        <w:rPr>
          <w:rFonts w:ascii="Arial" w:hAnsi="Arial" w:cs="Arial"/>
          <w:sz w:val="24"/>
          <w:szCs w:val="24"/>
        </w:rPr>
        <w:t xml:space="preserve">que las publicaciones denunciadas exponen al </w:t>
      </w:r>
      <w:r>
        <w:rPr>
          <w:rFonts w:ascii="Arial" w:hAnsi="Arial" w:cs="Arial"/>
          <w:sz w:val="24"/>
          <w:szCs w:val="24"/>
        </w:rPr>
        <w:t xml:space="preserve">denunciado en redes sociales, </w:t>
      </w:r>
      <w:r w:rsidRPr="00562A1C">
        <w:rPr>
          <w:rFonts w:ascii="Arial" w:hAnsi="Arial" w:cs="Arial"/>
          <w:sz w:val="24"/>
          <w:szCs w:val="24"/>
        </w:rPr>
        <w:t>no se desprenden elementos que permitan determinar que tiene la finalidad de obtener un posicionamiento de su candidatura, o ganar votos y obtener apoyo para es</w:t>
      </w:r>
      <w:r>
        <w:rPr>
          <w:rFonts w:ascii="Arial" w:hAnsi="Arial" w:cs="Arial"/>
          <w:sz w:val="24"/>
          <w:szCs w:val="24"/>
        </w:rPr>
        <w:t>e</w:t>
      </w:r>
      <w:r w:rsidRPr="00562A1C">
        <w:rPr>
          <w:rFonts w:ascii="Arial" w:hAnsi="Arial" w:cs="Arial"/>
          <w:sz w:val="24"/>
          <w:szCs w:val="24"/>
        </w:rPr>
        <w:t xml:space="preserve"> </w:t>
      </w:r>
      <w:r>
        <w:rPr>
          <w:rFonts w:ascii="Arial" w:hAnsi="Arial" w:cs="Arial"/>
          <w:sz w:val="24"/>
          <w:szCs w:val="24"/>
        </w:rPr>
        <w:t>objetivo</w:t>
      </w:r>
      <w:r w:rsidRPr="00562A1C">
        <w:rPr>
          <w:rFonts w:ascii="Arial" w:hAnsi="Arial" w:cs="Arial"/>
          <w:sz w:val="24"/>
          <w:szCs w:val="24"/>
        </w:rPr>
        <w:t xml:space="preserve"> electoral, y así obtener un beneficio de forma anticipada al inicio de las </w:t>
      </w:r>
      <w:r w:rsidR="00CB1FC7">
        <w:rPr>
          <w:rFonts w:ascii="Arial" w:hAnsi="Arial" w:cs="Arial"/>
          <w:sz w:val="24"/>
          <w:szCs w:val="24"/>
        </w:rPr>
        <w:t xml:space="preserve">precampañas y </w:t>
      </w:r>
      <w:r w:rsidRPr="00562A1C">
        <w:rPr>
          <w:rFonts w:ascii="Arial" w:hAnsi="Arial" w:cs="Arial"/>
          <w:sz w:val="24"/>
          <w:szCs w:val="24"/>
        </w:rPr>
        <w:t xml:space="preserve">campañas, sino que únicamente se advierte una </w:t>
      </w:r>
      <w:r w:rsidR="00CB1FC7">
        <w:rPr>
          <w:rFonts w:ascii="Arial" w:hAnsi="Arial" w:cs="Arial"/>
          <w:sz w:val="24"/>
          <w:szCs w:val="24"/>
        </w:rPr>
        <w:t xml:space="preserve">serie de afirmaciones </w:t>
      </w:r>
      <w:r w:rsidRPr="00562A1C">
        <w:rPr>
          <w:rFonts w:ascii="Arial" w:hAnsi="Arial" w:cs="Arial"/>
          <w:sz w:val="24"/>
          <w:szCs w:val="24"/>
        </w:rPr>
        <w:t xml:space="preserve">en torno a </w:t>
      </w:r>
      <w:r w:rsidR="00D46D18">
        <w:rPr>
          <w:rFonts w:ascii="Arial" w:hAnsi="Arial" w:cs="Arial"/>
          <w:sz w:val="24"/>
          <w:szCs w:val="24"/>
        </w:rPr>
        <w:t>la situación que a</w:t>
      </w:r>
      <w:r w:rsidR="00CB1FC7">
        <w:rPr>
          <w:rFonts w:ascii="Arial" w:hAnsi="Arial" w:cs="Arial"/>
          <w:sz w:val="24"/>
          <w:szCs w:val="24"/>
        </w:rPr>
        <w:t xml:space="preserve">l </w:t>
      </w:r>
      <w:r w:rsidR="00D46D18">
        <w:rPr>
          <w:rFonts w:ascii="Arial" w:hAnsi="Arial" w:cs="Arial"/>
          <w:sz w:val="24"/>
          <w:szCs w:val="24"/>
        </w:rPr>
        <w:t>parecer se vive en Calvillo</w:t>
      </w:r>
      <w:r w:rsidR="00CB1FC7">
        <w:rPr>
          <w:rFonts w:ascii="Arial" w:hAnsi="Arial" w:cs="Arial"/>
          <w:sz w:val="24"/>
          <w:szCs w:val="24"/>
        </w:rPr>
        <w:t xml:space="preserve"> y que hay posibilidades de que “cambien las cosas”</w:t>
      </w:r>
      <w:r w:rsidR="006020EF">
        <w:rPr>
          <w:rFonts w:ascii="Arial" w:hAnsi="Arial" w:cs="Arial"/>
          <w:sz w:val="24"/>
          <w:szCs w:val="24"/>
        </w:rPr>
        <w:t>.</w:t>
      </w:r>
    </w:p>
    <w:bookmarkEnd w:id="9"/>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Pr>
          <w:rFonts w:ascii="Arial" w:hAnsi="Arial" w:cs="Arial"/>
          <w:sz w:val="24"/>
          <w:szCs w:val="24"/>
          <w:lang w:val="es-ES"/>
        </w:rPr>
        <w:lastRenderedPageBreak/>
        <w:t>Es preciso señalar, que a similares criterios ha arribado la Sala Regional Especializada en el Procedimiento Especial Sancionador 63</w:t>
      </w:r>
      <w:r w:rsidR="00B66AE7">
        <w:rPr>
          <w:rFonts w:ascii="Arial" w:hAnsi="Arial" w:cs="Arial"/>
          <w:sz w:val="24"/>
          <w:szCs w:val="24"/>
          <w:lang w:val="es-ES"/>
        </w:rPr>
        <w:t>/2018</w:t>
      </w:r>
      <w:r>
        <w:rPr>
          <w:rFonts w:ascii="Arial" w:hAnsi="Arial" w:cs="Arial"/>
          <w:sz w:val="24"/>
          <w:szCs w:val="24"/>
          <w:lang w:val="es-ES"/>
        </w:rPr>
        <w:t>.</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Pr>
          <w:rFonts w:ascii="Arial" w:hAnsi="Arial" w:cs="Arial"/>
          <w:sz w:val="24"/>
          <w:szCs w:val="24"/>
        </w:rPr>
        <w:t>Aunado a ello, tampoco es dable actualizar una sistematicidad de la conducta denunciada, pues no se vincula con otros hechos con los cuales, pudiera inferirse algún actuar indebido o ilegal, que tuviera como objeto posicionar al denunciado, como candidato a</w:t>
      </w:r>
      <w:r w:rsidR="00404607">
        <w:rPr>
          <w:rFonts w:ascii="Arial" w:hAnsi="Arial" w:cs="Arial"/>
          <w:sz w:val="24"/>
          <w:szCs w:val="24"/>
        </w:rPr>
        <w:t>l ayuntamiento</w:t>
      </w:r>
      <w:r>
        <w:rPr>
          <w:rFonts w:ascii="Arial" w:hAnsi="Arial" w:cs="Arial"/>
          <w:sz w:val="24"/>
          <w:szCs w:val="24"/>
        </w:rPr>
        <w:t>.</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Pr>
          <w:rFonts w:ascii="Arial" w:hAnsi="Arial" w:cs="Arial"/>
          <w:sz w:val="24"/>
          <w:szCs w:val="24"/>
        </w:rPr>
        <w:t xml:space="preserve">En tal sentido, para la actualización de actos anticipados de </w:t>
      </w:r>
      <w:r w:rsidR="006020EF">
        <w:rPr>
          <w:rFonts w:ascii="Arial" w:hAnsi="Arial" w:cs="Arial"/>
          <w:sz w:val="24"/>
          <w:szCs w:val="24"/>
        </w:rPr>
        <w:t xml:space="preserve">precampaña y </w:t>
      </w:r>
      <w:r>
        <w:rPr>
          <w:rFonts w:ascii="Arial" w:hAnsi="Arial" w:cs="Arial"/>
          <w:sz w:val="24"/>
          <w:szCs w:val="24"/>
        </w:rPr>
        <w:t>campaña, se exige la coexistencia de los tres elementos</w:t>
      </w:r>
      <w:r>
        <w:rPr>
          <w:rStyle w:val="Refdenotaalpie"/>
          <w:rFonts w:ascii="Arial" w:hAnsi="Arial" w:cs="Arial"/>
          <w:sz w:val="24"/>
          <w:szCs w:val="24"/>
        </w:rPr>
        <w:footnoteReference w:id="23"/>
      </w:r>
      <w:r>
        <w:rPr>
          <w:rFonts w:ascii="Arial" w:hAnsi="Arial" w:cs="Arial"/>
          <w:sz w:val="24"/>
          <w:szCs w:val="24"/>
        </w:rPr>
        <w:t xml:space="preserve"> </w:t>
      </w:r>
      <w:r w:rsidR="004C7971">
        <w:rPr>
          <w:rFonts w:ascii="Arial" w:hAnsi="Arial" w:cs="Arial"/>
          <w:sz w:val="24"/>
          <w:szCs w:val="24"/>
        </w:rPr>
        <w:t>ya referidos previamente</w:t>
      </w:r>
      <w:r>
        <w:rPr>
          <w:rFonts w:ascii="Arial" w:hAnsi="Arial" w:cs="Arial"/>
          <w:sz w:val="24"/>
          <w:szCs w:val="24"/>
        </w:rPr>
        <w:t>, en el entendido que, ante la falta de uno solo de ellos, el hecho ilícito no se acredita, pues para hacerlo, se deben observar obligatoriamente la concurrencia de todos ellos.</w:t>
      </w:r>
    </w:p>
    <w:p w:rsidR="003D6E0E" w:rsidRDefault="003D6E0E" w:rsidP="003D6E0E">
      <w:pPr>
        <w:spacing w:after="0" w:line="360" w:lineRule="auto"/>
        <w:ind w:right="-234"/>
        <w:jc w:val="both"/>
        <w:rPr>
          <w:rFonts w:ascii="Arial" w:hAnsi="Arial" w:cs="Arial"/>
          <w:sz w:val="24"/>
          <w:szCs w:val="24"/>
        </w:rPr>
      </w:pPr>
    </w:p>
    <w:p w:rsidR="003D6E0E" w:rsidRDefault="003D6E0E" w:rsidP="003D6E0E">
      <w:pPr>
        <w:spacing w:after="0" w:line="360" w:lineRule="auto"/>
        <w:ind w:right="-234"/>
        <w:jc w:val="both"/>
        <w:rPr>
          <w:rFonts w:ascii="Arial" w:hAnsi="Arial" w:cs="Arial"/>
          <w:sz w:val="24"/>
          <w:szCs w:val="24"/>
        </w:rPr>
      </w:pPr>
      <w:r>
        <w:rPr>
          <w:rFonts w:ascii="Arial" w:hAnsi="Arial" w:cs="Arial"/>
          <w:sz w:val="24"/>
          <w:szCs w:val="24"/>
        </w:rPr>
        <w:t xml:space="preserve">Así, </w:t>
      </w:r>
      <w:r w:rsidR="004E48FF">
        <w:rPr>
          <w:rFonts w:ascii="Arial" w:hAnsi="Arial" w:cs="Arial"/>
          <w:sz w:val="24"/>
          <w:szCs w:val="24"/>
        </w:rPr>
        <w:t xml:space="preserve">bajo el contexto de la libertad de expresión ampliamente explicitado en este fallo, </w:t>
      </w:r>
      <w:r>
        <w:rPr>
          <w:rFonts w:ascii="Arial" w:hAnsi="Arial" w:cs="Arial"/>
          <w:sz w:val="24"/>
          <w:szCs w:val="24"/>
        </w:rPr>
        <w:t>es menester para este Tribunal</w:t>
      </w:r>
      <w:r w:rsidRPr="00D9508F">
        <w:rPr>
          <w:rFonts w:ascii="Arial" w:hAnsi="Arial" w:cs="Arial"/>
          <w:sz w:val="24"/>
          <w:szCs w:val="24"/>
        </w:rPr>
        <w:t xml:space="preserve">, </w:t>
      </w:r>
      <w:r>
        <w:rPr>
          <w:rFonts w:ascii="Arial" w:hAnsi="Arial" w:cs="Arial"/>
          <w:sz w:val="24"/>
          <w:szCs w:val="24"/>
        </w:rPr>
        <w:t xml:space="preserve">proteger ampliamente el ejercicio de la libertad de expresión e información, pues esto debe maximizarse en el contexto político, ya que coadyuva, </w:t>
      </w:r>
      <w:r w:rsidR="004E48FF">
        <w:rPr>
          <w:rFonts w:ascii="Arial" w:hAnsi="Arial" w:cs="Arial"/>
          <w:sz w:val="24"/>
          <w:szCs w:val="24"/>
        </w:rPr>
        <w:t xml:space="preserve">a </w:t>
      </w:r>
      <w:r w:rsidR="004E48FF" w:rsidRPr="004E48FF">
        <w:rPr>
          <w:rFonts w:ascii="Arial" w:hAnsi="Arial" w:cs="Arial"/>
          <w:sz w:val="24"/>
          <w:szCs w:val="24"/>
        </w:rPr>
        <w:t>un ejercicio más democrático, abierto, plural y expansivo de la libertad de expresión, lo que provoca que la postura que se adopte en torno a cualquier medida que pueda impactarlas, deba estar orientada, en principio, a salvaguardar la libre y genuina interacción entre los usuarios, como parte de su derecho humano a la libertad de expresión.</w:t>
      </w:r>
      <w:r>
        <w:rPr>
          <w:rStyle w:val="Refdenotaalpie"/>
          <w:rFonts w:ascii="Arial" w:hAnsi="Arial" w:cs="Arial"/>
          <w:sz w:val="24"/>
          <w:szCs w:val="24"/>
        </w:rPr>
        <w:footnoteReference w:id="24"/>
      </w:r>
    </w:p>
    <w:p w:rsidR="004E48FF" w:rsidRDefault="005876E8" w:rsidP="003D6E0E">
      <w:pPr>
        <w:spacing w:after="0" w:line="360" w:lineRule="auto"/>
        <w:ind w:right="-234"/>
        <w:jc w:val="both"/>
        <w:rPr>
          <w:rFonts w:ascii="Arial" w:hAnsi="Arial" w:cs="Arial"/>
          <w:sz w:val="24"/>
          <w:szCs w:val="24"/>
        </w:rPr>
      </w:pPr>
      <w:r>
        <w:rPr>
          <w:rFonts w:ascii="Arial" w:hAnsi="Arial" w:cs="Arial"/>
          <w:sz w:val="24"/>
          <w:szCs w:val="24"/>
        </w:rPr>
        <w:t xml:space="preserve">Por tanto, </w:t>
      </w:r>
      <w:r w:rsidR="006020EF">
        <w:rPr>
          <w:rFonts w:ascii="Arial" w:hAnsi="Arial" w:cs="Arial"/>
          <w:sz w:val="24"/>
          <w:szCs w:val="24"/>
        </w:rPr>
        <w:t>las publicaciones</w:t>
      </w:r>
      <w:r w:rsidR="003D6E0E">
        <w:rPr>
          <w:rFonts w:ascii="Arial" w:hAnsi="Arial" w:cs="Arial"/>
          <w:sz w:val="24"/>
          <w:szCs w:val="24"/>
        </w:rPr>
        <w:t xml:space="preserve"> donde aparece el denunciado se encuentra</w:t>
      </w:r>
      <w:r w:rsidR="006020EF">
        <w:rPr>
          <w:rFonts w:ascii="Arial" w:hAnsi="Arial" w:cs="Arial"/>
          <w:sz w:val="24"/>
          <w:szCs w:val="24"/>
        </w:rPr>
        <w:t>n</w:t>
      </w:r>
      <w:r w:rsidR="003D6E0E">
        <w:rPr>
          <w:rFonts w:ascii="Arial" w:hAnsi="Arial" w:cs="Arial"/>
          <w:sz w:val="24"/>
          <w:szCs w:val="24"/>
        </w:rPr>
        <w:t xml:space="preserve"> dentro del marco de la libertad de expresión y</w:t>
      </w:r>
      <w:r w:rsidR="00D46D18">
        <w:rPr>
          <w:rFonts w:ascii="Arial" w:hAnsi="Arial" w:cs="Arial"/>
          <w:sz w:val="24"/>
          <w:szCs w:val="24"/>
        </w:rPr>
        <w:t>,</w:t>
      </w:r>
      <w:r w:rsidR="003D6E0E">
        <w:rPr>
          <w:rFonts w:ascii="Arial" w:hAnsi="Arial" w:cs="Arial"/>
          <w:sz w:val="24"/>
          <w:szCs w:val="24"/>
        </w:rPr>
        <w:t xml:space="preserve"> </w:t>
      </w:r>
      <w:r w:rsidR="004E48FF">
        <w:rPr>
          <w:rFonts w:ascii="Arial" w:hAnsi="Arial" w:cs="Arial"/>
          <w:sz w:val="24"/>
          <w:szCs w:val="24"/>
        </w:rPr>
        <w:t xml:space="preserve">si bien </w:t>
      </w:r>
      <w:r w:rsidR="003D6E0E">
        <w:rPr>
          <w:rFonts w:ascii="Arial" w:hAnsi="Arial" w:cs="Arial"/>
          <w:sz w:val="24"/>
          <w:szCs w:val="24"/>
        </w:rPr>
        <w:t xml:space="preserve">esto no lo exime de observar la normatividad electoral y el respeto a los principios rectores del proceso electoral, lo </w:t>
      </w:r>
      <w:r w:rsidR="004E48FF">
        <w:rPr>
          <w:rFonts w:ascii="Arial" w:hAnsi="Arial" w:cs="Arial"/>
          <w:sz w:val="24"/>
          <w:szCs w:val="24"/>
        </w:rPr>
        <w:t xml:space="preserve">cierto es </w:t>
      </w:r>
      <w:proofErr w:type="gramStart"/>
      <w:r w:rsidR="004E48FF">
        <w:rPr>
          <w:rFonts w:ascii="Arial" w:hAnsi="Arial" w:cs="Arial"/>
          <w:sz w:val="24"/>
          <w:szCs w:val="24"/>
        </w:rPr>
        <w:t>que</w:t>
      </w:r>
      <w:proofErr w:type="gramEnd"/>
      <w:r w:rsidR="004E48FF">
        <w:rPr>
          <w:rFonts w:ascii="Arial" w:hAnsi="Arial" w:cs="Arial"/>
          <w:sz w:val="24"/>
          <w:szCs w:val="24"/>
        </w:rPr>
        <w:t xml:space="preserve"> </w:t>
      </w:r>
      <w:r w:rsidR="003D6E0E">
        <w:rPr>
          <w:rFonts w:ascii="Arial" w:hAnsi="Arial" w:cs="Arial"/>
          <w:sz w:val="24"/>
          <w:szCs w:val="24"/>
        </w:rPr>
        <w:t xml:space="preserve">de acuerdo a lo analizado </w:t>
      </w:r>
      <w:r w:rsidR="004E48FF">
        <w:rPr>
          <w:rFonts w:ascii="Arial" w:hAnsi="Arial" w:cs="Arial"/>
          <w:sz w:val="24"/>
          <w:szCs w:val="24"/>
        </w:rPr>
        <w:t xml:space="preserve">y expuesto </w:t>
      </w:r>
      <w:r w:rsidR="003D6E0E">
        <w:rPr>
          <w:rFonts w:ascii="Arial" w:hAnsi="Arial" w:cs="Arial"/>
          <w:sz w:val="24"/>
          <w:szCs w:val="24"/>
        </w:rPr>
        <w:t>en el cuerpo de la presente resolución, no se logra acreditar</w:t>
      </w:r>
      <w:r w:rsidR="004E48FF">
        <w:rPr>
          <w:rFonts w:ascii="Arial" w:hAnsi="Arial" w:cs="Arial"/>
          <w:sz w:val="24"/>
          <w:szCs w:val="24"/>
        </w:rPr>
        <w:t xml:space="preserve"> una infracción a la ley.</w:t>
      </w:r>
    </w:p>
    <w:p w:rsidR="00F55D51" w:rsidRDefault="00F55D51" w:rsidP="003D6E0E">
      <w:pPr>
        <w:spacing w:after="0" w:line="360" w:lineRule="auto"/>
        <w:ind w:right="-234"/>
        <w:jc w:val="both"/>
        <w:rPr>
          <w:rFonts w:ascii="Arial" w:hAnsi="Arial" w:cs="Arial"/>
          <w:sz w:val="24"/>
          <w:szCs w:val="24"/>
        </w:rPr>
      </w:pPr>
    </w:p>
    <w:p w:rsidR="00D46D18" w:rsidRDefault="003D6E0E" w:rsidP="00D46D18">
      <w:pPr>
        <w:spacing w:after="0" w:line="360" w:lineRule="auto"/>
        <w:ind w:right="-234"/>
        <w:jc w:val="both"/>
        <w:rPr>
          <w:rFonts w:ascii="Arial" w:hAnsi="Arial" w:cs="Arial"/>
          <w:sz w:val="24"/>
          <w:szCs w:val="24"/>
        </w:rPr>
      </w:pPr>
      <w:r>
        <w:rPr>
          <w:rFonts w:ascii="Arial" w:hAnsi="Arial" w:cs="Arial"/>
          <w:sz w:val="24"/>
          <w:szCs w:val="24"/>
        </w:rPr>
        <w:t xml:space="preserve">Por </w:t>
      </w:r>
      <w:r w:rsidR="00D46D18">
        <w:rPr>
          <w:rFonts w:ascii="Arial" w:hAnsi="Arial" w:cs="Arial"/>
          <w:sz w:val="24"/>
          <w:szCs w:val="24"/>
        </w:rPr>
        <w:t xml:space="preserve">todo lo antes expuesto, </w:t>
      </w:r>
      <w:r w:rsidR="00D46D18" w:rsidRPr="00486AEB">
        <w:rPr>
          <w:rFonts w:ascii="Arial" w:hAnsi="Arial" w:cs="Arial"/>
          <w:sz w:val="24"/>
          <w:szCs w:val="24"/>
        </w:rPr>
        <w:t>est</w:t>
      </w:r>
      <w:r w:rsidR="00D46D18">
        <w:rPr>
          <w:rFonts w:ascii="Arial" w:hAnsi="Arial" w:cs="Arial"/>
          <w:sz w:val="24"/>
          <w:szCs w:val="24"/>
        </w:rPr>
        <w:t xml:space="preserve">e Tribunal </w:t>
      </w:r>
      <w:r w:rsidR="00D46D18" w:rsidRPr="00486AEB">
        <w:rPr>
          <w:rFonts w:ascii="Arial" w:hAnsi="Arial" w:cs="Arial"/>
          <w:sz w:val="24"/>
          <w:szCs w:val="24"/>
        </w:rPr>
        <w:t>estim</w:t>
      </w:r>
      <w:r w:rsidR="00D46D18">
        <w:rPr>
          <w:rFonts w:ascii="Arial" w:hAnsi="Arial" w:cs="Arial"/>
          <w:sz w:val="24"/>
          <w:szCs w:val="24"/>
        </w:rPr>
        <w:t>a</w:t>
      </w:r>
      <w:r w:rsidR="00D46D18" w:rsidRPr="00486AEB">
        <w:rPr>
          <w:rFonts w:ascii="Arial" w:hAnsi="Arial" w:cs="Arial"/>
          <w:sz w:val="24"/>
          <w:szCs w:val="24"/>
        </w:rPr>
        <w:t xml:space="preserve"> que </w:t>
      </w:r>
      <w:r w:rsidR="00D46D18">
        <w:rPr>
          <w:rFonts w:ascii="Arial" w:hAnsi="Arial" w:cs="Arial"/>
          <w:sz w:val="24"/>
          <w:szCs w:val="24"/>
        </w:rPr>
        <w:t>no se logr</w:t>
      </w:r>
      <w:r w:rsidR="006020EF">
        <w:rPr>
          <w:rFonts w:ascii="Arial" w:hAnsi="Arial" w:cs="Arial"/>
          <w:sz w:val="24"/>
          <w:szCs w:val="24"/>
        </w:rPr>
        <w:t>aron</w:t>
      </w:r>
      <w:r w:rsidR="00D46D18">
        <w:rPr>
          <w:rFonts w:ascii="Arial" w:hAnsi="Arial" w:cs="Arial"/>
          <w:sz w:val="24"/>
          <w:szCs w:val="24"/>
        </w:rPr>
        <w:t xml:space="preserve"> </w:t>
      </w:r>
      <w:r w:rsidR="00D46D18" w:rsidRPr="00486AEB">
        <w:rPr>
          <w:rFonts w:ascii="Arial" w:hAnsi="Arial" w:cs="Arial"/>
          <w:sz w:val="24"/>
          <w:szCs w:val="24"/>
        </w:rPr>
        <w:t>acredita</w:t>
      </w:r>
      <w:r w:rsidR="00D46D18">
        <w:rPr>
          <w:rFonts w:ascii="Arial" w:hAnsi="Arial" w:cs="Arial"/>
          <w:sz w:val="24"/>
          <w:szCs w:val="24"/>
        </w:rPr>
        <w:t>r</w:t>
      </w:r>
      <w:r w:rsidR="00D46D18" w:rsidRPr="00486AEB">
        <w:rPr>
          <w:rFonts w:ascii="Arial" w:hAnsi="Arial" w:cs="Arial"/>
          <w:sz w:val="24"/>
          <w:szCs w:val="24"/>
        </w:rPr>
        <w:t xml:space="preserve"> l</w:t>
      </w:r>
      <w:r w:rsidR="006020EF">
        <w:rPr>
          <w:rFonts w:ascii="Arial" w:hAnsi="Arial" w:cs="Arial"/>
          <w:sz w:val="24"/>
          <w:szCs w:val="24"/>
        </w:rPr>
        <w:t>os</w:t>
      </w:r>
      <w:r w:rsidR="00D46D18" w:rsidRPr="00486AEB">
        <w:rPr>
          <w:rFonts w:ascii="Arial" w:hAnsi="Arial" w:cs="Arial"/>
          <w:sz w:val="24"/>
          <w:szCs w:val="24"/>
        </w:rPr>
        <w:t xml:space="preserve"> </w:t>
      </w:r>
      <w:proofErr w:type="gramStart"/>
      <w:r w:rsidR="00D46D18" w:rsidRPr="00486AEB">
        <w:rPr>
          <w:rFonts w:ascii="Arial" w:hAnsi="Arial" w:cs="Arial"/>
          <w:sz w:val="24"/>
          <w:szCs w:val="24"/>
        </w:rPr>
        <w:t>elemento</w:t>
      </w:r>
      <w:r w:rsidR="006020EF">
        <w:rPr>
          <w:rFonts w:ascii="Arial" w:hAnsi="Arial" w:cs="Arial"/>
          <w:sz w:val="24"/>
          <w:szCs w:val="24"/>
        </w:rPr>
        <w:t>s</w:t>
      </w:r>
      <w:r w:rsidR="00D46D18" w:rsidRPr="00486AEB">
        <w:rPr>
          <w:rFonts w:ascii="Arial" w:hAnsi="Arial" w:cs="Arial"/>
          <w:sz w:val="24"/>
          <w:szCs w:val="24"/>
        </w:rPr>
        <w:t xml:space="preserve"> </w:t>
      </w:r>
      <w:r w:rsidR="006020EF">
        <w:rPr>
          <w:rFonts w:ascii="Arial" w:hAnsi="Arial" w:cs="Arial"/>
          <w:sz w:val="24"/>
          <w:szCs w:val="24"/>
        </w:rPr>
        <w:t>temporal</w:t>
      </w:r>
      <w:proofErr w:type="gramEnd"/>
      <w:r w:rsidR="006020EF">
        <w:rPr>
          <w:rStyle w:val="Refdenotaalpie"/>
          <w:rFonts w:ascii="Arial" w:hAnsi="Arial" w:cs="Arial"/>
          <w:sz w:val="24"/>
          <w:szCs w:val="24"/>
        </w:rPr>
        <w:footnoteReference w:id="25"/>
      </w:r>
      <w:r w:rsidR="006020EF">
        <w:rPr>
          <w:rFonts w:ascii="Arial" w:hAnsi="Arial" w:cs="Arial"/>
          <w:sz w:val="24"/>
          <w:szCs w:val="24"/>
        </w:rPr>
        <w:t xml:space="preserve"> y s</w:t>
      </w:r>
      <w:r w:rsidR="00D46D18" w:rsidRPr="00486AEB">
        <w:rPr>
          <w:rFonts w:ascii="Arial" w:hAnsi="Arial" w:cs="Arial"/>
          <w:sz w:val="24"/>
          <w:szCs w:val="24"/>
        </w:rPr>
        <w:t>ubjetivo</w:t>
      </w:r>
      <w:r w:rsidR="006020EF">
        <w:rPr>
          <w:rFonts w:ascii="Arial" w:hAnsi="Arial" w:cs="Arial"/>
          <w:sz w:val="24"/>
          <w:szCs w:val="24"/>
        </w:rPr>
        <w:t>,</w:t>
      </w:r>
      <w:r w:rsidR="00D46D18" w:rsidRPr="00486AEB">
        <w:rPr>
          <w:rFonts w:ascii="Arial" w:hAnsi="Arial" w:cs="Arial"/>
          <w:sz w:val="24"/>
          <w:szCs w:val="24"/>
        </w:rPr>
        <w:t xml:space="preserve"> a partir del contenido de</w:t>
      </w:r>
      <w:r w:rsidR="006020EF">
        <w:rPr>
          <w:rFonts w:ascii="Arial" w:hAnsi="Arial" w:cs="Arial"/>
          <w:sz w:val="24"/>
          <w:szCs w:val="24"/>
        </w:rPr>
        <w:t xml:space="preserve"> </w:t>
      </w:r>
      <w:r w:rsidR="00D46D18" w:rsidRPr="00486AEB">
        <w:rPr>
          <w:rFonts w:ascii="Arial" w:hAnsi="Arial" w:cs="Arial"/>
          <w:sz w:val="24"/>
          <w:szCs w:val="24"/>
        </w:rPr>
        <w:t>l</w:t>
      </w:r>
      <w:r w:rsidR="006020EF">
        <w:rPr>
          <w:rFonts w:ascii="Arial" w:hAnsi="Arial" w:cs="Arial"/>
          <w:sz w:val="24"/>
          <w:szCs w:val="24"/>
        </w:rPr>
        <w:t>as publicaciones denunciadas</w:t>
      </w:r>
      <w:r w:rsidR="00D46D18">
        <w:rPr>
          <w:rFonts w:ascii="Arial" w:hAnsi="Arial" w:cs="Arial"/>
          <w:sz w:val="24"/>
          <w:szCs w:val="24"/>
        </w:rPr>
        <w:t xml:space="preserve"> </w:t>
      </w:r>
      <w:r w:rsidR="00D46D18" w:rsidRPr="00486AEB">
        <w:rPr>
          <w:rFonts w:ascii="Arial" w:hAnsi="Arial" w:cs="Arial"/>
          <w:sz w:val="24"/>
          <w:szCs w:val="24"/>
        </w:rPr>
        <w:t>y por ende, se concluye que en este caso, atento a dicho contenido</w:t>
      </w:r>
      <w:r w:rsidR="00D46D18">
        <w:rPr>
          <w:rFonts w:ascii="Arial" w:hAnsi="Arial" w:cs="Arial"/>
          <w:sz w:val="24"/>
          <w:szCs w:val="24"/>
        </w:rPr>
        <w:t>,</w:t>
      </w:r>
      <w:r w:rsidR="00D46D18" w:rsidRPr="00486AEB">
        <w:rPr>
          <w:rFonts w:ascii="Arial" w:hAnsi="Arial" w:cs="Arial"/>
          <w:sz w:val="24"/>
          <w:szCs w:val="24"/>
        </w:rPr>
        <w:t xml:space="preserve"> es inexistente la conducta relativa a actos anticipados de </w:t>
      </w:r>
      <w:r w:rsidR="006020EF">
        <w:rPr>
          <w:rFonts w:ascii="Arial" w:hAnsi="Arial" w:cs="Arial"/>
          <w:sz w:val="24"/>
          <w:szCs w:val="24"/>
        </w:rPr>
        <w:t xml:space="preserve">precampaña y </w:t>
      </w:r>
      <w:r w:rsidR="00D46D18" w:rsidRPr="00486AEB">
        <w:rPr>
          <w:rFonts w:ascii="Arial" w:hAnsi="Arial" w:cs="Arial"/>
          <w:sz w:val="24"/>
          <w:szCs w:val="24"/>
        </w:rPr>
        <w:t>campaña atribuida a</w:t>
      </w:r>
      <w:r w:rsidR="00D46D18">
        <w:rPr>
          <w:rFonts w:ascii="Arial" w:hAnsi="Arial" w:cs="Arial"/>
          <w:sz w:val="24"/>
          <w:szCs w:val="24"/>
        </w:rPr>
        <w:t xml:space="preserve"> Daniel López Ponce. </w:t>
      </w:r>
    </w:p>
    <w:p w:rsidR="003D6E0E" w:rsidRDefault="003D6E0E" w:rsidP="003D6E0E">
      <w:pPr>
        <w:spacing w:after="0" w:line="360" w:lineRule="auto"/>
        <w:ind w:right="-234"/>
        <w:jc w:val="both"/>
        <w:rPr>
          <w:rFonts w:ascii="Arial" w:hAnsi="Arial" w:cs="Arial"/>
          <w:sz w:val="24"/>
          <w:szCs w:val="24"/>
        </w:rPr>
      </w:pPr>
    </w:p>
    <w:p w:rsidR="003333F1" w:rsidRPr="003333F1" w:rsidRDefault="003333F1" w:rsidP="003333F1">
      <w:pPr>
        <w:spacing w:after="0" w:line="360" w:lineRule="auto"/>
        <w:ind w:right="-234"/>
        <w:jc w:val="both"/>
        <w:rPr>
          <w:rFonts w:ascii="Arial" w:hAnsi="Arial" w:cs="Arial"/>
          <w:sz w:val="24"/>
          <w:szCs w:val="24"/>
        </w:rPr>
      </w:pPr>
      <w:r>
        <w:rPr>
          <w:rFonts w:ascii="Arial" w:hAnsi="Arial" w:cs="Arial"/>
          <w:sz w:val="24"/>
          <w:szCs w:val="24"/>
        </w:rPr>
        <w:lastRenderedPageBreak/>
        <w:t xml:space="preserve">Ahora bien, toda vez que no quedó acreditada la infracción atribuida al denunciado, no es posible determinar responsabilidad alguna al PLA </w:t>
      </w:r>
      <w:r w:rsidRPr="003333F1">
        <w:rPr>
          <w:rFonts w:ascii="Arial" w:hAnsi="Arial" w:cs="Arial"/>
          <w:i/>
          <w:sz w:val="24"/>
          <w:szCs w:val="24"/>
        </w:rPr>
        <w:t>por culpa in vigilando</w:t>
      </w:r>
      <w:r>
        <w:rPr>
          <w:rFonts w:ascii="Arial" w:hAnsi="Arial" w:cs="Arial"/>
          <w:i/>
          <w:sz w:val="24"/>
          <w:szCs w:val="24"/>
        </w:rPr>
        <w:t xml:space="preserve">, </w:t>
      </w:r>
      <w:r>
        <w:rPr>
          <w:rFonts w:ascii="Arial" w:hAnsi="Arial" w:cs="Arial"/>
          <w:sz w:val="24"/>
          <w:szCs w:val="24"/>
        </w:rPr>
        <w:t>ya que ésta, dada su naturaleza, se deriva precisamente de la violación a la normativa electoral que, en el presente asunto, no aconteció.</w:t>
      </w:r>
    </w:p>
    <w:p w:rsidR="003333F1" w:rsidRDefault="003333F1" w:rsidP="003D6E0E">
      <w:pPr>
        <w:spacing w:after="0" w:line="360" w:lineRule="auto"/>
        <w:ind w:right="-234"/>
        <w:jc w:val="both"/>
        <w:rPr>
          <w:rFonts w:ascii="Arial" w:hAnsi="Arial" w:cs="Arial"/>
          <w:sz w:val="24"/>
          <w:szCs w:val="24"/>
        </w:rPr>
      </w:pPr>
    </w:p>
    <w:p w:rsidR="00404607" w:rsidRDefault="003D6E0E" w:rsidP="00404607">
      <w:pPr>
        <w:spacing w:after="0" w:line="360" w:lineRule="auto"/>
        <w:ind w:right="-234"/>
        <w:jc w:val="both"/>
        <w:rPr>
          <w:rFonts w:ascii="Arial" w:hAnsi="Arial" w:cs="Arial"/>
          <w:sz w:val="24"/>
          <w:szCs w:val="24"/>
        </w:rPr>
      </w:pPr>
      <w:r w:rsidRPr="00F75EC1">
        <w:rPr>
          <w:rFonts w:ascii="Arial" w:hAnsi="Arial" w:cs="Arial"/>
          <w:sz w:val="24"/>
          <w:szCs w:val="24"/>
        </w:rPr>
        <w:t>Por lo expuesto y fundado, se:</w:t>
      </w:r>
      <w:r w:rsidR="00404607">
        <w:rPr>
          <w:rFonts w:ascii="Arial" w:hAnsi="Arial" w:cs="Arial"/>
          <w:sz w:val="24"/>
          <w:szCs w:val="24"/>
        </w:rPr>
        <w:t xml:space="preserve"> </w:t>
      </w:r>
    </w:p>
    <w:p w:rsidR="00404607" w:rsidRPr="00404607" w:rsidRDefault="003D6E0E" w:rsidP="00404607">
      <w:pPr>
        <w:spacing w:after="0" w:line="360" w:lineRule="auto"/>
        <w:ind w:right="-234"/>
        <w:jc w:val="center"/>
        <w:rPr>
          <w:rFonts w:ascii="Arial" w:hAnsi="Arial" w:cs="Arial"/>
          <w:b/>
          <w:sz w:val="24"/>
          <w:szCs w:val="24"/>
        </w:rPr>
      </w:pPr>
      <w:r w:rsidRPr="00404607">
        <w:rPr>
          <w:rFonts w:ascii="Arial" w:hAnsi="Arial" w:cs="Arial"/>
          <w:b/>
          <w:sz w:val="24"/>
          <w:szCs w:val="24"/>
        </w:rPr>
        <w:t>RESUELVE:</w:t>
      </w:r>
    </w:p>
    <w:p w:rsidR="00404607" w:rsidRPr="00404607" w:rsidRDefault="00404607" w:rsidP="00404607">
      <w:pPr>
        <w:spacing w:after="0" w:line="360" w:lineRule="auto"/>
        <w:ind w:right="-234"/>
        <w:jc w:val="both"/>
        <w:rPr>
          <w:rFonts w:ascii="Arial" w:hAnsi="Arial" w:cs="Arial"/>
          <w:b/>
          <w:sz w:val="24"/>
          <w:szCs w:val="24"/>
        </w:rPr>
      </w:pPr>
    </w:p>
    <w:p w:rsidR="00404607" w:rsidRPr="00404607" w:rsidRDefault="003D6E0E" w:rsidP="00404607">
      <w:pPr>
        <w:spacing w:after="0" w:line="360" w:lineRule="auto"/>
        <w:ind w:right="-234"/>
        <w:jc w:val="both"/>
        <w:rPr>
          <w:rFonts w:ascii="Arial" w:hAnsi="Arial" w:cs="Arial"/>
          <w:sz w:val="24"/>
          <w:szCs w:val="24"/>
        </w:rPr>
      </w:pPr>
      <w:r w:rsidRPr="00404607">
        <w:rPr>
          <w:rFonts w:ascii="Arial" w:hAnsi="Arial" w:cs="Arial"/>
          <w:b/>
          <w:sz w:val="24"/>
          <w:szCs w:val="24"/>
        </w:rPr>
        <w:t xml:space="preserve">ÚNICO. – </w:t>
      </w:r>
      <w:r w:rsidRPr="00404607">
        <w:rPr>
          <w:rFonts w:ascii="Arial" w:hAnsi="Arial" w:cs="Arial"/>
          <w:sz w:val="24"/>
          <w:szCs w:val="24"/>
        </w:rPr>
        <w:t xml:space="preserve">Se declara la </w:t>
      </w:r>
      <w:r w:rsidRPr="00404607">
        <w:rPr>
          <w:rFonts w:ascii="Arial" w:hAnsi="Arial" w:cs="Arial"/>
          <w:b/>
          <w:sz w:val="24"/>
          <w:szCs w:val="24"/>
        </w:rPr>
        <w:t>inexistencia</w:t>
      </w:r>
      <w:r w:rsidRPr="00404607">
        <w:rPr>
          <w:rFonts w:ascii="Arial" w:hAnsi="Arial" w:cs="Arial"/>
          <w:sz w:val="24"/>
          <w:szCs w:val="24"/>
        </w:rPr>
        <w:t xml:space="preserve"> de las infracciones atribuidas al C. </w:t>
      </w:r>
      <w:r w:rsidR="006516FE" w:rsidRPr="00404607">
        <w:rPr>
          <w:rFonts w:ascii="Arial" w:hAnsi="Arial" w:cs="Arial"/>
          <w:sz w:val="24"/>
          <w:szCs w:val="24"/>
        </w:rPr>
        <w:t>Daniel López Ponce</w:t>
      </w:r>
      <w:r w:rsidRPr="00404607">
        <w:rPr>
          <w:rFonts w:ascii="Arial" w:hAnsi="Arial" w:cs="Arial"/>
          <w:sz w:val="24"/>
          <w:szCs w:val="24"/>
        </w:rPr>
        <w:t xml:space="preserve"> y al Partido </w:t>
      </w:r>
      <w:r w:rsidR="006516FE" w:rsidRPr="00404607">
        <w:rPr>
          <w:rFonts w:ascii="Arial" w:hAnsi="Arial" w:cs="Arial"/>
          <w:sz w:val="24"/>
          <w:szCs w:val="24"/>
        </w:rPr>
        <w:t>Libre de Aguascalientes</w:t>
      </w:r>
      <w:r w:rsidRPr="00404607">
        <w:rPr>
          <w:rFonts w:ascii="Arial" w:hAnsi="Arial" w:cs="Arial"/>
          <w:sz w:val="24"/>
          <w:szCs w:val="24"/>
        </w:rPr>
        <w:t xml:space="preserve">. </w:t>
      </w:r>
    </w:p>
    <w:p w:rsidR="00404607" w:rsidRPr="00404607" w:rsidRDefault="00404607" w:rsidP="00404607">
      <w:pPr>
        <w:spacing w:after="0" w:line="360" w:lineRule="auto"/>
        <w:ind w:right="-234"/>
        <w:jc w:val="both"/>
        <w:rPr>
          <w:rFonts w:ascii="Arial" w:hAnsi="Arial" w:cs="Arial"/>
          <w:sz w:val="24"/>
          <w:szCs w:val="24"/>
        </w:rPr>
      </w:pPr>
    </w:p>
    <w:p w:rsidR="00404607" w:rsidRPr="00404607" w:rsidRDefault="003D6E0E" w:rsidP="00404607">
      <w:pPr>
        <w:spacing w:after="0" w:line="360" w:lineRule="auto"/>
        <w:ind w:right="-234"/>
        <w:jc w:val="both"/>
        <w:rPr>
          <w:rFonts w:ascii="Arial" w:hAnsi="Arial" w:cs="Arial"/>
          <w:sz w:val="24"/>
          <w:szCs w:val="24"/>
        </w:rPr>
      </w:pPr>
      <w:r w:rsidRPr="00404607">
        <w:rPr>
          <w:rFonts w:ascii="Arial" w:hAnsi="Arial" w:cs="Arial"/>
          <w:b/>
          <w:sz w:val="24"/>
          <w:szCs w:val="24"/>
        </w:rPr>
        <w:t>NOTIFIQUESE.</w:t>
      </w:r>
      <w:r w:rsidRPr="00404607">
        <w:rPr>
          <w:rFonts w:ascii="Arial" w:hAnsi="Arial" w:cs="Arial"/>
          <w:sz w:val="24"/>
          <w:szCs w:val="24"/>
        </w:rPr>
        <w:t xml:space="preserve"> En su oportunidad, archívese el presente expediente como asunto concluido.</w:t>
      </w:r>
    </w:p>
    <w:p w:rsidR="00404607" w:rsidRPr="00404607" w:rsidRDefault="00404607" w:rsidP="00404607">
      <w:pPr>
        <w:spacing w:after="0" w:line="360" w:lineRule="auto"/>
        <w:ind w:right="-234"/>
        <w:jc w:val="both"/>
        <w:rPr>
          <w:rFonts w:ascii="Arial" w:hAnsi="Arial" w:cs="Arial"/>
          <w:sz w:val="24"/>
          <w:szCs w:val="24"/>
        </w:rPr>
      </w:pPr>
    </w:p>
    <w:p w:rsidR="003D6E0E" w:rsidRDefault="003D6E0E" w:rsidP="00404607">
      <w:pPr>
        <w:spacing w:after="0" w:line="360" w:lineRule="auto"/>
        <w:ind w:right="-234"/>
        <w:jc w:val="both"/>
        <w:rPr>
          <w:rFonts w:ascii="Arial" w:hAnsi="Arial" w:cs="Arial"/>
          <w:sz w:val="24"/>
          <w:szCs w:val="24"/>
        </w:rPr>
      </w:pPr>
      <w:r w:rsidRPr="00404607">
        <w:rPr>
          <w:rFonts w:ascii="Arial" w:hAnsi="Arial" w:cs="Arial"/>
          <w:sz w:val="24"/>
          <w:szCs w:val="24"/>
        </w:rPr>
        <w:t xml:space="preserve">Así lo resolvió el Tribunal Electoral del Estado de Aguascalientes, por </w:t>
      </w:r>
      <w:r w:rsidRPr="00A217F8">
        <w:rPr>
          <w:rFonts w:ascii="Arial" w:hAnsi="Arial" w:cs="Arial"/>
          <w:sz w:val="24"/>
          <w:szCs w:val="24"/>
        </w:rPr>
        <w:t>unanimidad de</w:t>
      </w:r>
      <w:r w:rsidRPr="00404607">
        <w:rPr>
          <w:rFonts w:ascii="Arial" w:hAnsi="Arial" w:cs="Arial"/>
          <w:sz w:val="24"/>
          <w:szCs w:val="24"/>
        </w:rPr>
        <w:t xml:space="preserve"> votos de la Magistrada y Magistrados que lo integran, ante el Secretario General de Acuerdos, quien autoriza y da fe.</w:t>
      </w:r>
    </w:p>
    <w:p w:rsidR="00706DEA" w:rsidRPr="00404607" w:rsidRDefault="00706DEA" w:rsidP="00404607">
      <w:pPr>
        <w:spacing w:after="0" w:line="360" w:lineRule="auto"/>
        <w:ind w:right="-234"/>
        <w:jc w:val="both"/>
        <w:rPr>
          <w:rFonts w:ascii="Arial" w:hAnsi="Arial" w:cs="Arial"/>
          <w:sz w:val="24"/>
          <w:szCs w:val="24"/>
        </w:rPr>
      </w:pPr>
    </w:p>
    <w:p w:rsidR="00AD348C" w:rsidRPr="00A208E3" w:rsidRDefault="00AD348C" w:rsidP="00726BE4">
      <w:pPr>
        <w:pStyle w:val="NormalWeb"/>
        <w:spacing w:before="0" w:beforeAutospacing="0" w:after="0" w:afterAutospacing="0" w:line="360" w:lineRule="auto"/>
        <w:ind w:left="142"/>
        <w:contextualSpacing/>
        <w:mirrorIndents/>
        <w:jc w:val="center"/>
        <w:rPr>
          <w:rFonts w:ascii="Arial" w:hAnsi="Arial" w:cs="Arial"/>
          <w:b/>
        </w:rPr>
      </w:pPr>
      <w:r w:rsidRPr="00A208E3">
        <w:rPr>
          <w:rFonts w:ascii="Arial" w:hAnsi="Arial" w:cs="Arial"/>
          <w:b/>
        </w:rPr>
        <w:t>MAGISTRADO PRESIDENTE</w:t>
      </w:r>
    </w:p>
    <w:p w:rsidR="00AD348C" w:rsidRDefault="00AD348C" w:rsidP="00726BE4">
      <w:pPr>
        <w:pStyle w:val="NormalWeb"/>
        <w:spacing w:before="0" w:beforeAutospacing="0" w:after="0" w:afterAutospacing="0" w:line="360" w:lineRule="auto"/>
        <w:ind w:left="142"/>
        <w:contextualSpacing/>
        <w:mirrorIndents/>
        <w:jc w:val="center"/>
        <w:rPr>
          <w:rFonts w:ascii="Arial" w:hAnsi="Arial" w:cs="Arial"/>
          <w:b/>
        </w:rPr>
      </w:pPr>
    </w:p>
    <w:p w:rsidR="00706DEA" w:rsidRPr="00A208E3" w:rsidRDefault="00706DEA" w:rsidP="00726BE4">
      <w:pPr>
        <w:pStyle w:val="NormalWeb"/>
        <w:spacing w:before="0" w:beforeAutospacing="0" w:after="0" w:afterAutospacing="0" w:line="360" w:lineRule="auto"/>
        <w:ind w:left="142"/>
        <w:contextualSpacing/>
        <w:mirrorIndents/>
        <w:jc w:val="center"/>
        <w:rPr>
          <w:rFonts w:ascii="Arial" w:hAnsi="Arial" w:cs="Arial"/>
          <w:b/>
        </w:rPr>
      </w:pPr>
    </w:p>
    <w:p w:rsidR="00AD348C" w:rsidRPr="00A208E3" w:rsidRDefault="00AD348C" w:rsidP="00726BE4">
      <w:pPr>
        <w:pStyle w:val="NormalWeb"/>
        <w:spacing w:before="0" w:beforeAutospacing="0" w:after="0" w:afterAutospacing="0" w:line="360" w:lineRule="auto"/>
        <w:ind w:left="142"/>
        <w:contextualSpacing/>
        <w:mirrorIndents/>
        <w:jc w:val="center"/>
        <w:rPr>
          <w:rFonts w:ascii="Arial" w:hAnsi="Arial" w:cs="Arial"/>
          <w:b/>
        </w:rPr>
      </w:pPr>
      <w:r w:rsidRPr="00A208E3">
        <w:rPr>
          <w:rFonts w:ascii="Arial" w:hAnsi="Arial" w:cs="Arial"/>
          <w:b/>
        </w:rPr>
        <w:t>HÉCTOR SALVADOR HERNÁNDEZ GALLEGOS</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77"/>
      </w:tblGrid>
      <w:tr w:rsidR="00AD348C" w:rsidRPr="00A208E3" w:rsidTr="0045458D">
        <w:tc>
          <w:tcPr>
            <w:tcW w:w="4177" w:type="dxa"/>
          </w:tcPr>
          <w:p w:rsidR="00706DEA" w:rsidRDefault="00706DEA" w:rsidP="00726BE4">
            <w:pPr>
              <w:pStyle w:val="NormalWeb"/>
              <w:spacing w:before="0" w:beforeAutospacing="0" w:after="0" w:afterAutospacing="0" w:line="360" w:lineRule="auto"/>
              <w:contextualSpacing/>
              <w:mirrorIndents/>
              <w:jc w:val="center"/>
              <w:rPr>
                <w:rFonts w:ascii="Arial" w:hAnsi="Arial" w:cs="Arial"/>
                <w:b/>
              </w:rPr>
            </w:pPr>
          </w:p>
          <w:p w:rsidR="00AD348C" w:rsidRPr="00A208E3" w:rsidRDefault="00AD348C" w:rsidP="00726BE4">
            <w:pPr>
              <w:pStyle w:val="NormalWeb"/>
              <w:spacing w:before="0" w:beforeAutospacing="0" w:after="0" w:afterAutospacing="0" w:line="360" w:lineRule="auto"/>
              <w:contextualSpacing/>
              <w:mirrorIndents/>
              <w:jc w:val="center"/>
              <w:rPr>
                <w:rFonts w:ascii="Arial" w:hAnsi="Arial" w:cs="Arial"/>
                <w:b/>
              </w:rPr>
            </w:pPr>
            <w:r w:rsidRPr="00A208E3">
              <w:rPr>
                <w:rFonts w:ascii="Arial" w:hAnsi="Arial" w:cs="Arial"/>
                <w:b/>
              </w:rPr>
              <w:t>MAGISTRADA</w:t>
            </w:r>
          </w:p>
          <w:p w:rsidR="00D14F60" w:rsidRPr="00A208E3" w:rsidRDefault="00D14F60" w:rsidP="00726BE4">
            <w:pPr>
              <w:pStyle w:val="NormalWeb"/>
              <w:spacing w:before="0" w:beforeAutospacing="0" w:after="0" w:afterAutospacing="0" w:line="360" w:lineRule="auto"/>
              <w:contextualSpacing/>
              <w:mirrorIndents/>
              <w:jc w:val="center"/>
              <w:rPr>
                <w:rFonts w:ascii="Arial" w:hAnsi="Arial" w:cs="Arial"/>
                <w:b/>
              </w:rPr>
            </w:pPr>
          </w:p>
          <w:p w:rsidR="00AD348C" w:rsidRPr="00A208E3" w:rsidRDefault="00AD348C" w:rsidP="003D6E0E">
            <w:pPr>
              <w:pStyle w:val="NormalWeb"/>
              <w:spacing w:before="0" w:beforeAutospacing="0" w:after="0" w:afterAutospacing="0"/>
              <w:contextualSpacing/>
              <w:mirrorIndents/>
              <w:jc w:val="center"/>
              <w:rPr>
                <w:rFonts w:ascii="Arial" w:hAnsi="Arial" w:cs="Arial"/>
                <w:b/>
              </w:rPr>
            </w:pPr>
            <w:r w:rsidRPr="00A208E3">
              <w:rPr>
                <w:rFonts w:ascii="Arial" w:hAnsi="Arial" w:cs="Arial"/>
                <w:b/>
              </w:rPr>
              <w:t>CLAUDIA ELOISA DÍAZ DE LEÓN GONZÁLEZ</w:t>
            </w:r>
          </w:p>
          <w:p w:rsidR="00AD348C" w:rsidRDefault="00AD348C" w:rsidP="00726BE4">
            <w:pPr>
              <w:pStyle w:val="NormalWeb"/>
              <w:spacing w:before="0" w:beforeAutospacing="0" w:after="0" w:afterAutospacing="0" w:line="360" w:lineRule="auto"/>
              <w:contextualSpacing/>
              <w:mirrorIndents/>
              <w:jc w:val="both"/>
              <w:rPr>
                <w:rFonts w:ascii="Arial" w:hAnsi="Arial" w:cs="Arial"/>
                <w:b/>
              </w:rPr>
            </w:pPr>
          </w:p>
          <w:p w:rsidR="009710EE" w:rsidRPr="00A208E3" w:rsidRDefault="009710EE" w:rsidP="00726BE4">
            <w:pPr>
              <w:pStyle w:val="NormalWeb"/>
              <w:spacing w:before="0" w:beforeAutospacing="0" w:after="0" w:afterAutospacing="0" w:line="360" w:lineRule="auto"/>
              <w:contextualSpacing/>
              <w:mirrorIndents/>
              <w:jc w:val="both"/>
              <w:rPr>
                <w:rFonts w:ascii="Arial" w:hAnsi="Arial" w:cs="Arial"/>
                <w:b/>
              </w:rPr>
            </w:pPr>
          </w:p>
        </w:tc>
        <w:tc>
          <w:tcPr>
            <w:tcW w:w="4177" w:type="dxa"/>
          </w:tcPr>
          <w:p w:rsidR="00706DEA" w:rsidRDefault="00706DEA" w:rsidP="00726BE4">
            <w:pPr>
              <w:pStyle w:val="NormalWeb"/>
              <w:spacing w:before="0" w:beforeAutospacing="0" w:after="0" w:afterAutospacing="0" w:line="360" w:lineRule="auto"/>
              <w:contextualSpacing/>
              <w:mirrorIndents/>
              <w:jc w:val="center"/>
              <w:rPr>
                <w:rFonts w:ascii="Arial" w:hAnsi="Arial" w:cs="Arial"/>
                <w:b/>
              </w:rPr>
            </w:pPr>
          </w:p>
          <w:p w:rsidR="00AD348C" w:rsidRPr="00A208E3" w:rsidRDefault="00AD348C" w:rsidP="00726BE4">
            <w:pPr>
              <w:pStyle w:val="NormalWeb"/>
              <w:spacing w:before="0" w:beforeAutospacing="0" w:after="0" w:afterAutospacing="0" w:line="360" w:lineRule="auto"/>
              <w:contextualSpacing/>
              <w:mirrorIndents/>
              <w:jc w:val="center"/>
              <w:rPr>
                <w:rFonts w:ascii="Arial" w:hAnsi="Arial" w:cs="Arial"/>
                <w:b/>
              </w:rPr>
            </w:pPr>
            <w:r w:rsidRPr="00A208E3">
              <w:rPr>
                <w:rFonts w:ascii="Arial" w:hAnsi="Arial" w:cs="Arial"/>
                <w:b/>
              </w:rPr>
              <w:t>MAGISTRADO</w:t>
            </w:r>
          </w:p>
          <w:p w:rsidR="00D14F60" w:rsidRPr="00A208E3" w:rsidRDefault="00D14F60" w:rsidP="00726BE4">
            <w:pPr>
              <w:pStyle w:val="NormalWeb"/>
              <w:spacing w:before="0" w:beforeAutospacing="0" w:after="0" w:afterAutospacing="0" w:line="360" w:lineRule="auto"/>
              <w:contextualSpacing/>
              <w:mirrorIndents/>
              <w:jc w:val="center"/>
              <w:rPr>
                <w:rFonts w:ascii="Arial" w:hAnsi="Arial" w:cs="Arial"/>
                <w:b/>
              </w:rPr>
            </w:pPr>
          </w:p>
          <w:p w:rsidR="00AD348C" w:rsidRPr="00A208E3" w:rsidRDefault="00AD348C" w:rsidP="003D6E0E">
            <w:pPr>
              <w:pStyle w:val="NormalWeb"/>
              <w:spacing w:before="0" w:beforeAutospacing="0" w:after="0" w:afterAutospacing="0"/>
              <w:contextualSpacing/>
              <w:mirrorIndents/>
              <w:jc w:val="center"/>
              <w:rPr>
                <w:rFonts w:ascii="Arial" w:hAnsi="Arial" w:cs="Arial"/>
                <w:b/>
              </w:rPr>
            </w:pPr>
            <w:r w:rsidRPr="00A208E3">
              <w:rPr>
                <w:rFonts w:ascii="Arial" w:hAnsi="Arial" w:cs="Arial"/>
                <w:b/>
              </w:rPr>
              <w:t xml:space="preserve">JORGE RAMÓN DÍAZ DE LEÓN </w:t>
            </w:r>
            <w:r w:rsidR="00706DEA">
              <w:rPr>
                <w:rFonts w:ascii="Arial" w:hAnsi="Arial" w:cs="Arial"/>
                <w:b/>
              </w:rPr>
              <w:t>G</w:t>
            </w:r>
            <w:r w:rsidRPr="00A208E3">
              <w:rPr>
                <w:rFonts w:ascii="Arial" w:hAnsi="Arial" w:cs="Arial"/>
                <w:b/>
              </w:rPr>
              <w:t>UTIÉRREZ</w:t>
            </w:r>
          </w:p>
        </w:tc>
      </w:tr>
    </w:tbl>
    <w:p w:rsidR="00AD348C" w:rsidRPr="00A208E3" w:rsidRDefault="00AD348C" w:rsidP="00726BE4">
      <w:pPr>
        <w:pStyle w:val="NormalWeb"/>
        <w:spacing w:before="0" w:beforeAutospacing="0" w:after="0" w:afterAutospacing="0" w:line="360" w:lineRule="auto"/>
        <w:ind w:left="142"/>
        <w:contextualSpacing/>
        <w:mirrorIndents/>
        <w:jc w:val="center"/>
        <w:rPr>
          <w:rFonts w:ascii="Arial" w:hAnsi="Arial" w:cs="Arial"/>
          <w:b/>
        </w:rPr>
      </w:pPr>
      <w:r w:rsidRPr="00A208E3">
        <w:rPr>
          <w:rFonts w:ascii="Arial" w:hAnsi="Arial" w:cs="Arial"/>
          <w:b/>
        </w:rPr>
        <w:t>SECRETARIO GENERAL DE ACUERDOS</w:t>
      </w:r>
    </w:p>
    <w:p w:rsidR="009710EE" w:rsidRDefault="009710EE" w:rsidP="00726BE4">
      <w:pPr>
        <w:pStyle w:val="NormalWeb"/>
        <w:spacing w:before="0" w:beforeAutospacing="0" w:after="0" w:afterAutospacing="0" w:line="360" w:lineRule="auto"/>
        <w:ind w:left="142"/>
        <w:contextualSpacing/>
        <w:mirrorIndents/>
        <w:jc w:val="center"/>
        <w:rPr>
          <w:rFonts w:ascii="Arial" w:hAnsi="Arial" w:cs="Arial"/>
          <w:b/>
        </w:rPr>
      </w:pPr>
    </w:p>
    <w:p w:rsidR="009710EE" w:rsidRDefault="009710EE" w:rsidP="00726BE4">
      <w:pPr>
        <w:pStyle w:val="NormalWeb"/>
        <w:spacing w:before="0" w:beforeAutospacing="0" w:after="0" w:afterAutospacing="0" w:line="360" w:lineRule="auto"/>
        <w:ind w:left="142"/>
        <w:contextualSpacing/>
        <w:mirrorIndents/>
        <w:jc w:val="center"/>
        <w:rPr>
          <w:rFonts w:ascii="Arial" w:hAnsi="Arial" w:cs="Arial"/>
          <w:b/>
        </w:rPr>
      </w:pPr>
    </w:p>
    <w:p w:rsidR="001A019E" w:rsidRDefault="00AD348C" w:rsidP="00726BE4">
      <w:pPr>
        <w:pStyle w:val="NormalWeb"/>
        <w:spacing w:before="0" w:beforeAutospacing="0" w:after="0" w:afterAutospacing="0" w:line="360" w:lineRule="auto"/>
        <w:ind w:left="142"/>
        <w:contextualSpacing/>
        <w:mirrorIndents/>
        <w:jc w:val="center"/>
        <w:rPr>
          <w:rFonts w:ascii="Arial" w:hAnsi="Arial" w:cs="Arial"/>
          <w:b/>
        </w:rPr>
      </w:pPr>
      <w:r w:rsidRPr="00A208E3">
        <w:rPr>
          <w:rFonts w:ascii="Arial" w:hAnsi="Arial" w:cs="Arial"/>
          <w:b/>
        </w:rPr>
        <w:t>JESÚS OCIEL BAENA SAUCEDO.</w:t>
      </w:r>
    </w:p>
    <w:p w:rsidR="008450A6" w:rsidRDefault="008450A6" w:rsidP="00726BE4">
      <w:pPr>
        <w:pStyle w:val="NormalWeb"/>
        <w:spacing w:before="0" w:beforeAutospacing="0" w:after="0" w:afterAutospacing="0" w:line="360" w:lineRule="auto"/>
        <w:ind w:left="142"/>
        <w:contextualSpacing/>
        <w:mirrorIndents/>
        <w:jc w:val="center"/>
        <w:rPr>
          <w:rFonts w:ascii="Arial" w:hAnsi="Arial" w:cs="Arial"/>
          <w:b/>
        </w:rPr>
      </w:pPr>
    </w:p>
    <w:sectPr w:rsidR="008450A6" w:rsidSect="00706DEA">
      <w:headerReference w:type="even" r:id="rId13"/>
      <w:headerReference w:type="default" r:id="rId14"/>
      <w:footerReference w:type="even" r:id="rId15"/>
      <w:footerReference w:type="default" r:id="rId16"/>
      <w:headerReference w:type="first" r:id="rId17"/>
      <w:footerReference w:type="first" r:id="rId18"/>
      <w:pgSz w:w="12240" w:h="20160" w:code="5"/>
      <w:pgMar w:top="1418"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043" w:rsidRDefault="005B1043" w:rsidP="00254E32">
      <w:pPr>
        <w:spacing w:after="0" w:line="240" w:lineRule="auto"/>
      </w:pPr>
      <w:r>
        <w:separator/>
      </w:r>
    </w:p>
  </w:endnote>
  <w:endnote w:type="continuationSeparator" w:id="0">
    <w:p w:rsidR="005B1043" w:rsidRDefault="005B1043" w:rsidP="0025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A3" w:rsidRDefault="001F21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A3" w:rsidRDefault="001F21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A3" w:rsidRDefault="001F21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043" w:rsidRDefault="005B1043" w:rsidP="00254E32">
      <w:pPr>
        <w:spacing w:after="0" w:line="240" w:lineRule="auto"/>
      </w:pPr>
      <w:r>
        <w:separator/>
      </w:r>
    </w:p>
  </w:footnote>
  <w:footnote w:type="continuationSeparator" w:id="0">
    <w:p w:rsidR="005B1043" w:rsidRDefault="005B1043" w:rsidP="00254E32">
      <w:pPr>
        <w:spacing w:after="0" w:line="240" w:lineRule="auto"/>
      </w:pPr>
      <w:r>
        <w:continuationSeparator/>
      </w:r>
    </w:p>
  </w:footnote>
  <w:footnote w:id="1">
    <w:p w:rsidR="00FB245F" w:rsidRDefault="00FB245F" w:rsidP="00277E87">
      <w:pPr>
        <w:pStyle w:val="Textonotapie"/>
      </w:pPr>
      <w:r>
        <w:rPr>
          <w:rStyle w:val="Refdenotaalpie"/>
        </w:rPr>
        <w:footnoteRef/>
      </w:r>
      <w:r>
        <w:t xml:space="preserve"> Publicación de fecha veintisiete de febrero del presente año.</w:t>
      </w:r>
    </w:p>
  </w:footnote>
  <w:footnote w:id="2">
    <w:p w:rsidR="00FB245F" w:rsidRDefault="00FB245F">
      <w:pPr>
        <w:pStyle w:val="Textonotapie"/>
      </w:pPr>
      <w:r>
        <w:rPr>
          <w:rStyle w:val="Refdenotaalpie"/>
        </w:rPr>
        <w:footnoteRef/>
      </w:r>
      <w:r>
        <w:t xml:space="preserve"> https://w.soundcloud.com/player/?url=https%3A//api.soundcloud.com/tracks/565080183&amp;color=ff5500</w:t>
      </w:r>
    </w:p>
  </w:footnote>
  <w:footnote w:id="3">
    <w:p w:rsidR="00FB245F" w:rsidRDefault="00FB245F" w:rsidP="00277E87">
      <w:pPr>
        <w:pStyle w:val="Textonotapie"/>
      </w:pPr>
      <w:r>
        <w:rPr>
          <w:rStyle w:val="Refdenotaalpie"/>
        </w:rPr>
        <w:footnoteRef/>
      </w:r>
      <w:r>
        <w:t xml:space="preserve"> Publicación de fecha once de abril del presente año.</w:t>
      </w:r>
    </w:p>
  </w:footnote>
  <w:footnote w:id="4">
    <w:p w:rsidR="00FB245F" w:rsidRPr="0089591F" w:rsidRDefault="00FB245F" w:rsidP="0089591F">
      <w:pPr>
        <w:pStyle w:val="Textonotapie"/>
        <w:jc w:val="both"/>
        <w:rPr>
          <w:rFonts w:ascii="Arial" w:hAnsi="Arial" w:cs="Arial"/>
          <w:sz w:val="18"/>
          <w:szCs w:val="18"/>
        </w:rPr>
      </w:pPr>
      <w:r w:rsidRPr="0089591F">
        <w:rPr>
          <w:rStyle w:val="Refdenotaalpie"/>
          <w:rFonts w:ascii="Arial" w:hAnsi="Arial" w:cs="Arial"/>
          <w:sz w:val="18"/>
          <w:szCs w:val="18"/>
        </w:rPr>
        <w:footnoteRef/>
      </w:r>
      <w:r w:rsidRPr="0089591F">
        <w:rPr>
          <w:rFonts w:ascii="Arial" w:hAnsi="Arial" w:cs="Arial"/>
          <w:sz w:val="18"/>
          <w:szCs w:val="18"/>
        </w:rPr>
        <w:t xml:space="preserve"> De conformidad con la liga de acceso proporcionada por el denunciante y a la que se hace referencia en la propia oficialía electoral: https://www.facebook.com/100029717643891/post/149498482717406?sfns=mo</w:t>
      </w:r>
    </w:p>
  </w:footnote>
  <w:footnote w:id="5">
    <w:p w:rsidR="00FB245F" w:rsidRDefault="00FB245F" w:rsidP="0089591F">
      <w:pPr>
        <w:jc w:val="both"/>
      </w:pPr>
      <w:r w:rsidRPr="0089591F">
        <w:rPr>
          <w:rStyle w:val="Refdenotaalpie"/>
          <w:rFonts w:ascii="Arial" w:hAnsi="Arial" w:cs="Arial"/>
          <w:sz w:val="18"/>
          <w:szCs w:val="18"/>
        </w:rPr>
        <w:footnoteRef/>
      </w:r>
      <w:r w:rsidRPr="0089591F">
        <w:rPr>
          <w:rFonts w:ascii="Arial" w:hAnsi="Arial" w:cs="Arial"/>
          <w:sz w:val="18"/>
          <w:szCs w:val="18"/>
        </w:rPr>
        <w:t xml:space="preserve"> Consultable en la liga electrónica </w:t>
      </w:r>
      <w:hyperlink r:id="rId1" w:history="1">
        <w:r w:rsidRPr="0089591F">
          <w:rPr>
            <w:rStyle w:val="Hipervnculo"/>
            <w:rFonts w:ascii="Arial" w:hAnsi="Arial" w:cs="Arial"/>
            <w:sz w:val="18"/>
            <w:szCs w:val="18"/>
          </w:rPr>
          <w:t>https://www.facebook.com/100029717643891/posts/149498482717406?sfns=m</w:t>
        </w:r>
      </w:hyperlink>
      <w:r w:rsidRPr="0089591F">
        <w:rPr>
          <w:rStyle w:val="Hipervnculo"/>
          <w:rFonts w:ascii="Arial" w:hAnsi="Arial" w:cs="Arial"/>
          <w:sz w:val="18"/>
          <w:szCs w:val="18"/>
        </w:rPr>
        <w:t xml:space="preserve"> </w:t>
      </w:r>
      <w:r w:rsidRPr="0089591F">
        <w:rPr>
          <w:rFonts w:ascii="Arial" w:hAnsi="Arial" w:cs="Arial"/>
          <w:sz w:val="18"/>
          <w:szCs w:val="18"/>
        </w:rPr>
        <w:t xml:space="preserve"> y que al momento de la diligencia contaba con once reacciones, diez comentarios y una vez compartida.</w:t>
      </w:r>
    </w:p>
  </w:footnote>
  <w:footnote w:id="6">
    <w:p w:rsidR="00FB245F" w:rsidRPr="00F65B64" w:rsidRDefault="00FB245F" w:rsidP="00F65B64">
      <w:pPr>
        <w:spacing w:line="240" w:lineRule="auto"/>
        <w:jc w:val="both"/>
        <w:rPr>
          <w:rFonts w:ascii="Arial" w:hAnsi="Arial" w:cs="Arial"/>
          <w:sz w:val="18"/>
          <w:szCs w:val="18"/>
        </w:rPr>
      </w:pPr>
      <w:r w:rsidRPr="00F65B64">
        <w:rPr>
          <w:rStyle w:val="Refdenotaalpie"/>
          <w:rFonts w:ascii="Arial" w:hAnsi="Arial" w:cs="Arial"/>
          <w:sz w:val="18"/>
          <w:szCs w:val="18"/>
        </w:rPr>
        <w:footnoteRef/>
      </w:r>
      <w:hyperlink r:id="rId2" w:history="1">
        <w:r w:rsidRPr="00F65B64">
          <w:rPr>
            <w:rStyle w:val="Hipervnculo"/>
            <w:rFonts w:ascii="Arial" w:hAnsi="Arial" w:cs="Arial"/>
            <w:sz w:val="18"/>
            <w:szCs w:val="18"/>
          </w:rPr>
          <w:t>https://w.soundcloud.com/player/?url=https%3A//api.soundcloud.com/tracks/565080183&amp;color=ff5500</w:t>
        </w:r>
      </w:hyperlink>
      <w:r w:rsidRPr="00F65B64">
        <w:rPr>
          <w:rFonts w:ascii="Arial" w:hAnsi="Arial" w:cs="Arial"/>
          <w:sz w:val="18"/>
          <w:szCs w:val="18"/>
        </w:rPr>
        <w:t xml:space="preserve"> </w:t>
      </w:r>
    </w:p>
  </w:footnote>
  <w:footnote w:id="7">
    <w:p w:rsidR="00FB245F" w:rsidRPr="0089591F" w:rsidRDefault="00FB245F" w:rsidP="0089591F">
      <w:pPr>
        <w:pStyle w:val="Textonotapie"/>
        <w:jc w:val="both"/>
        <w:rPr>
          <w:rFonts w:ascii="Arial" w:hAnsi="Arial" w:cs="Arial"/>
          <w:sz w:val="18"/>
          <w:szCs w:val="18"/>
        </w:rPr>
      </w:pPr>
      <w:r w:rsidRPr="0089591F">
        <w:rPr>
          <w:rStyle w:val="Refdenotaalpie"/>
          <w:rFonts w:ascii="Arial" w:hAnsi="Arial" w:cs="Arial"/>
          <w:sz w:val="18"/>
          <w:szCs w:val="18"/>
        </w:rPr>
        <w:footnoteRef/>
      </w:r>
      <w:r w:rsidRPr="0089591F">
        <w:rPr>
          <w:rFonts w:ascii="Arial" w:hAnsi="Arial" w:cs="Arial"/>
          <w:sz w:val="18"/>
          <w:szCs w:val="18"/>
        </w:rPr>
        <w:t xml:space="preserve"> Que al momento de la diligencia tenía 31 reacciones.</w:t>
      </w:r>
    </w:p>
  </w:footnote>
  <w:footnote w:id="8">
    <w:p w:rsidR="00FB245F" w:rsidRDefault="00FB245F" w:rsidP="00AD0009">
      <w:pPr>
        <w:pStyle w:val="Textonotapie"/>
        <w:ind w:right="-234"/>
        <w:jc w:val="both"/>
      </w:pPr>
      <w:r>
        <w:rPr>
          <w:rStyle w:val="Refdenotaalpie"/>
        </w:rPr>
        <w:footnoteRef/>
      </w:r>
      <w:r>
        <w:t xml:space="preserve"> </w:t>
      </w:r>
      <w:r w:rsidRPr="00AD0009">
        <w:rPr>
          <w:rFonts w:ascii="Arial" w:hAnsi="Arial" w:cs="Arial"/>
        </w:rPr>
        <w:t xml:space="preserve">Por </w:t>
      </w:r>
      <w:proofErr w:type="gramStart"/>
      <w:r w:rsidRPr="00AD0009">
        <w:rPr>
          <w:rFonts w:ascii="Arial" w:hAnsi="Arial" w:cs="Arial"/>
        </w:rPr>
        <w:t>ejemplo</w:t>
      </w:r>
      <w:proofErr w:type="gramEnd"/>
      <w:r w:rsidRPr="00AD0009">
        <w:rPr>
          <w:rFonts w:ascii="Arial" w:hAnsi="Arial" w:cs="Arial"/>
        </w:rPr>
        <w:t xml:space="preserve"> las resoluciones dictadas en los expedientes SUP-JRC-194/2017, SM-JDC-484/2018, SER-PSD-7/2019.</w:t>
      </w:r>
    </w:p>
  </w:footnote>
  <w:footnote w:id="9">
    <w:p w:rsidR="00FB245F" w:rsidRPr="00F00412" w:rsidRDefault="00FB245F" w:rsidP="00633936">
      <w:pPr>
        <w:pStyle w:val="Textonotapie"/>
        <w:ind w:right="-234"/>
        <w:jc w:val="both"/>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Jurisprudencia 4/2018, consultable en la Gaceta de Jurisprudencia y Tesis en materia electoral, Tribunal Electoral del Poder Judicial de la Federación, Año 10, Número 21, 2018, páginas 11 y 12.</w:t>
      </w:r>
    </w:p>
  </w:footnote>
  <w:footnote w:id="10">
    <w:p w:rsidR="00FB245F" w:rsidRPr="00F00412" w:rsidRDefault="00FB245F">
      <w:pPr>
        <w:pStyle w:val="Textonotapie"/>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Foja 32 de dicho fallo.</w:t>
      </w:r>
    </w:p>
  </w:footnote>
  <w:footnote w:id="11">
    <w:p w:rsidR="00FB245F" w:rsidRPr="0086328A" w:rsidRDefault="00FB245F" w:rsidP="004C7971">
      <w:pPr>
        <w:pStyle w:val="Textonotapie"/>
        <w:rPr>
          <w:rFonts w:ascii="Arial" w:hAnsi="Arial" w:cs="Arial"/>
        </w:rPr>
      </w:pPr>
      <w:r w:rsidRPr="00F00412">
        <w:rPr>
          <w:rStyle w:val="Refdenotaalpie"/>
          <w:rFonts w:ascii="Arial" w:hAnsi="Arial" w:cs="Arial"/>
          <w:sz w:val="18"/>
          <w:szCs w:val="18"/>
        </w:rPr>
        <w:footnoteRef/>
      </w:r>
      <w:r w:rsidRPr="00F00412">
        <w:rPr>
          <w:rFonts w:ascii="Arial" w:hAnsi="Arial" w:cs="Arial"/>
          <w:sz w:val="18"/>
          <w:szCs w:val="18"/>
        </w:rPr>
        <w:t xml:space="preserve"> SUP-JRC-194/2017 y acumulados.</w:t>
      </w:r>
    </w:p>
  </w:footnote>
  <w:footnote w:id="12">
    <w:p w:rsidR="00FB245F" w:rsidRPr="00F00412" w:rsidRDefault="00FB245F" w:rsidP="004C7971">
      <w:pPr>
        <w:pStyle w:val="Textonotapie"/>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SUP-JRC-194/2017 y acumulados.</w:t>
      </w:r>
    </w:p>
  </w:footnote>
  <w:footnote w:id="13">
    <w:p w:rsidR="00FB245F" w:rsidRPr="00F00412" w:rsidRDefault="00FB245F" w:rsidP="00F77583">
      <w:pPr>
        <w:pStyle w:val="Textonotapie"/>
        <w:ind w:right="-234"/>
        <w:jc w:val="both"/>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Tesis de clave CDXXI/2014, de la Primera Sala de la Suprema Corte de Justicia de la Nación, de rubro: </w:t>
      </w:r>
      <w:r w:rsidRPr="00F00412">
        <w:rPr>
          <w:rFonts w:ascii="Arial" w:hAnsi="Arial" w:cs="Arial"/>
          <w:b/>
          <w:i/>
          <w:sz w:val="18"/>
          <w:szCs w:val="18"/>
        </w:rPr>
        <w:t>“LIBERTAD DE EXPRESIÓN. SE PRESUME QUE TODAS LAS FORMAS DE EXPRESIÓN SE ENCUENTRAN PROTEGIDAS POR LA CONSTITUCIÓN”</w:t>
      </w:r>
      <w:r w:rsidRPr="00F00412">
        <w:rPr>
          <w:rFonts w:ascii="Arial" w:hAnsi="Arial" w:cs="Arial"/>
          <w:sz w:val="18"/>
          <w:szCs w:val="18"/>
        </w:rPr>
        <w:t>. 10a. Época; 1a. Sala; Gaceta S.J.F.; Libro 13, diciembre de 2014; Tomo I; Pág. 237; registro IUS 2008106.</w:t>
      </w:r>
    </w:p>
  </w:footnote>
  <w:footnote w:id="14">
    <w:p w:rsidR="00FB245F" w:rsidRPr="00F00412" w:rsidRDefault="00FB245F" w:rsidP="00F77583">
      <w:pPr>
        <w:pStyle w:val="Textonotapie"/>
        <w:ind w:right="-234"/>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SUP-JRC-194/2017 y acumulados, página 28.</w:t>
      </w:r>
    </w:p>
  </w:footnote>
  <w:footnote w:id="15">
    <w:p w:rsidR="00FB245F" w:rsidRPr="00F00412" w:rsidRDefault="00FB245F" w:rsidP="00F77583">
      <w:pPr>
        <w:pStyle w:val="Textonotapie"/>
        <w:ind w:right="-234"/>
        <w:jc w:val="both"/>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Resulta ilustrativa la tesis I.4o.A.20 K, del Cuarto Tribunal Colegiado en materia administrativa del Primer Circuito, de rubro: </w:t>
      </w:r>
      <w:r w:rsidRPr="00F00412">
        <w:rPr>
          <w:rFonts w:ascii="Arial" w:hAnsi="Arial" w:cs="Arial"/>
          <w:b/>
          <w:i/>
          <w:sz w:val="18"/>
          <w:szCs w:val="18"/>
        </w:rPr>
        <w:t>“PRINCIPIO PRO HOMINE. VARIANTES QUE LO COMPONEN”</w:t>
      </w:r>
      <w:r w:rsidRPr="00F00412">
        <w:rPr>
          <w:rFonts w:ascii="Arial" w:hAnsi="Arial" w:cs="Arial"/>
          <w:sz w:val="18"/>
          <w:szCs w:val="18"/>
        </w:rPr>
        <w:t>; 10a. Época; T.C.C.; Gaceta S.J.F.; Libro 1, diciembre de 2013; Tomo II; Pág. 1211; registro IUS: 2005203.</w:t>
      </w:r>
    </w:p>
  </w:footnote>
  <w:footnote w:id="16">
    <w:p w:rsidR="00FB245F" w:rsidRPr="0016043F" w:rsidRDefault="00FB245F" w:rsidP="0016043F">
      <w:pPr>
        <w:spacing w:after="0" w:line="240" w:lineRule="auto"/>
        <w:ind w:right="-234"/>
        <w:jc w:val="both"/>
        <w:rPr>
          <w:rFonts w:ascii="Arial" w:hAnsi="Arial" w:cs="Arial"/>
          <w:sz w:val="20"/>
          <w:szCs w:val="20"/>
        </w:rPr>
      </w:pPr>
      <w:r w:rsidRPr="00F00412">
        <w:rPr>
          <w:rStyle w:val="Refdenotaalpie"/>
          <w:rFonts w:ascii="Arial" w:hAnsi="Arial" w:cs="Arial"/>
          <w:sz w:val="18"/>
          <w:szCs w:val="18"/>
        </w:rPr>
        <w:footnoteRef/>
      </w:r>
      <w:r w:rsidRPr="00F00412">
        <w:rPr>
          <w:rFonts w:ascii="Arial" w:hAnsi="Arial" w:cs="Arial"/>
          <w:sz w:val="18"/>
          <w:szCs w:val="18"/>
        </w:rPr>
        <w:t xml:space="preserve"> Véase, en lo conducente, el recurso de revisión del procedimiento especial sancionador SUP-REP-34/2017.</w:t>
      </w:r>
    </w:p>
  </w:footnote>
  <w:footnote w:id="17">
    <w:p w:rsidR="00FB245F" w:rsidRPr="00F00412" w:rsidRDefault="00FB245F" w:rsidP="0016043F">
      <w:pPr>
        <w:pStyle w:val="Textonotapie"/>
        <w:ind w:right="-234"/>
        <w:jc w:val="both"/>
        <w:rPr>
          <w:rFonts w:ascii="Arial" w:hAnsi="Arial" w:cs="Arial"/>
          <w:sz w:val="18"/>
          <w:szCs w:val="18"/>
        </w:rPr>
      </w:pPr>
      <w:r w:rsidRPr="0016043F">
        <w:rPr>
          <w:rStyle w:val="Refdenotaalpie"/>
          <w:rFonts w:ascii="Arial" w:hAnsi="Arial" w:cs="Arial"/>
        </w:rPr>
        <w:footnoteRef/>
      </w:r>
      <w:r w:rsidRPr="0016043F">
        <w:rPr>
          <w:rFonts w:ascii="Arial" w:hAnsi="Arial" w:cs="Arial"/>
        </w:rPr>
        <w:t xml:space="preserve"> </w:t>
      </w:r>
      <w:r w:rsidRPr="00F00412">
        <w:rPr>
          <w:rFonts w:ascii="Arial" w:hAnsi="Arial" w:cs="Arial"/>
          <w:sz w:val="18"/>
          <w:szCs w:val="18"/>
        </w:rPr>
        <w:t>SUP-JRC-194/2017 y acumulados, fojas 31 y 32.</w:t>
      </w:r>
    </w:p>
  </w:footnote>
  <w:footnote w:id="18">
    <w:p w:rsidR="00FB245F" w:rsidRPr="00F00412" w:rsidRDefault="00FB245F" w:rsidP="0016043F">
      <w:pPr>
        <w:pStyle w:val="Textonotapie"/>
        <w:ind w:right="-234"/>
        <w:jc w:val="both"/>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Jurisprudencia 21/2013, de la sala superior, de rubro: </w:t>
      </w:r>
      <w:r w:rsidRPr="00F00412">
        <w:rPr>
          <w:rFonts w:ascii="Arial" w:hAnsi="Arial" w:cs="Arial"/>
          <w:b/>
          <w:sz w:val="18"/>
          <w:szCs w:val="18"/>
        </w:rPr>
        <w:t>“PRESUNCIÓN DE INOCENCIA. DEBE OBSERVARSE EN LOS PROCEDIMIENTOS SANCIONADORES ELECTORALES”</w:t>
      </w:r>
      <w:r w:rsidRPr="00F00412">
        <w:rPr>
          <w:rFonts w:ascii="Arial" w:hAnsi="Arial" w:cs="Arial"/>
          <w:sz w:val="18"/>
          <w:szCs w:val="18"/>
        </w:rPr>
        <w:t xml:space="preserve">. Publicado en: Gaceta de Jurisprudencia y Tesis en materia electoral, Tribunal Electoral del Poder Judicial de la Federación, Año 6, Número 13, 2013, páginas 59 y 60. De igual forma, la jurisprudencia con clave: P./J. 43/2014, de rubro: </w:t>
      </w:r>
      <w:r w:rsidRPr="00F00412">
        <w:rPr>
          <w:rFonts w:ascii="Arial" w:hAnsi="Arial" w:cs="Arial"/>
          <w:b/>
          <w:i/>
          <w:sz w:val="18"/>
          <w:szCs w:val="18"/>
        </w:rPr>
        <w:t>“PRESUNCIÓN DE INOCENCIA. ESTE PRINCIPIO ES APLICABLE AL PROCEDIMIENTO ADMINISTRATIVO SANCIONADOR, CON MATICES O MODULACIONES”</w:t>
      </w:r>
      <w:r w:rsidRPr="00F00412">
        <w:rPr>
          <w:rFonts w:ascii="Arial" w:hAnsi="Arial" w:cs="Arial"/>
          <w:sz w:val="18"/>
          <w:szCs w:val="18"/>
        </w:rPr>
        <w:t xml:space="preserve">, 10a. Época; Pleno; Gaceta S.J.F.; Libro 7, </w:t>
      </w:r>
      <w:proofErr w:type="gramStart"/>
      <w:r w:rsidRPr="00F00412">
        <w:rPr>
          <w:rFonts w:ascii="Arial" w:hAnsi="Arial" w:cs="Arial"/>
          <w:sz w:val="18"/>
          <w:szCs w:val="18"/>
        </w:rPr>
        <w:t>Junio</w:t>
      </w:r>
      <w:proofErr w:type="gramEnd"/>
      <w:r w:rsidRPr="00F00412">
        <w:rPr>
          <w:rFonts w:ascii="Arial" w:hAnsi="Arial" w:cs="Arial"/>
          <w:sz w:val="18"/>
          <w:szCs w:val="18"/>
        </w:rPr>
        <w:t xml:space="preserve"> de 2014, Tomo I; Pág. 41; registro IUS: 2006590</w:t>
      </w:r>
    </w:p>
  </w:footnote>
  <w:footnote w:id="19">
    <w:p w:rsidR="00FB245F" w:rsidRPr="00F00412" w:rsidRDefault="00FB245F" w:rsidP="0016043F">
      <w:pPr>
        <w:autoSpaceDE w:val="0"/>
        <w:autoSpaceDN w:val="0"/>
        <w:adjustRightInd w:val="0"/>
        <w:spacing w:after="0" w:line="240" w:lineRule="auto"/>
        <w:ind w:right="-234"/>
        <w:jc w:val="both"/>
        <w:rPr>
          <w:rFonts w:ascii="Arial" w:hAnsi="Arial" w:cs="Arial"/>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Al respecto, tómese como referencia las tesis aisladas: 1a. CCCXLVII/2014. 10a. Época; 1a. Sala; Gaceta S.J.F.; Libro 11, </w:t>
      </w:r>
      <w:proofErr w:type="gramStart"/>
      <w:r w:rsidRPr="00F00412">
        <w:rPr>
          <w:rFonts w:ascii="Arial" w:hAnsi="Arial" w:cs="Arial"/>
          <w:sz w:val="18"/>
          <w:szCs w:val="18"/>
        </w:rPr>
        <w:t>Octubre</w:t>
      </w:r>
      <w:proofErr w:type="gramEnd"/>
      <w:r w:rsidRPr="00F00412">
        <w:rPr>
          <w:rFonts w:ascii="Arial" w:hAnsi="Arial" w:cs="Arial"/>
          <w:sz w:val="18"/>
          <w:szCs w:val="18"/>
        </w:rPr>
        <w:t xml:space="preserve"> de 2014, Tomo I; Pág. 611. Rubro: </w:t>
      </w:r>
      <w:r w:rsidRPr="00F00412">
        <w:rPr>
          <w:rFonts w:ascii="Arial" w:hAnsi="Arial" w:cs="Arial"/>
          <w:b/>
          <w:i/>
          <w:sz w:val="18"/>
          <w:szCs w:val="18"/>
        </w:rPr>
        <w:t>“PRESUNCIÓN DE INOCENCIA COMO ESTÁNDAR DE PRUEBA. CONDICIONES PARA ESTIMAR QUE EXISTE PRUEBA DE CARGO SUFICIENTE PARA DESVIRTUARLA”</w:t>
      </w:r>
      <w:r w:rsidRPr="00F00412">
        <w:rPr>
          <w:rFonts w:ascii="Arial" w:hAnsi="Arial" w:cs="Arial"/>
          <w:sz w:val="18"/>
          <w:szCs w:val="18"/>
        </w:rPr>
        <w:t xml:space="preserve">. Registro IUS: 2007733; así como la diversa 1a. CCCXLVIII/2014. 10a. Época; 1a. Sala; Gaceta S.J.F.; Libro 11, </w:t>
      </w:r>
      <w:proofErr w:type="gramStart"/>
      <w:r w:rsidRPr="00F00412">
        <w:rPr>
          <w:rFonts w:ascii="Arial" w:hAnsi="Arial" w:cs="Arial"/>
          <w:sz w:val="18"/>
          <w:szCs w:val="18"/>
        </w:rPr>
        <w:t>Octubre</w:t>
      </w:r>
      <w:proofErr w:type="gramEnd"/>
      <w:r w:rsidRPr="00F00412">
        <w:rPr>
          <w:rFonts w:ascii="Arial" w:hAnsi="Arial" w:cs="Arial"/>
          <w:sz w:val="18"/>
          <w:szCs w:val="18"/>
        </w:rPr>
        <w:t xml:space="preserve"> de 2014, Tomo I; Pág. 613. Rubro: </w:t>
      </w:r>
      <w:r w:rsidRPr="00F00412">
        <w:rPr>
          <w:rFonts w:ascii="Arial" w:hAnsi="Arial" w:cs="Arial"/>
          <w:b/>
          <w:i/>
          <w:sz w:val="18"/>
          <w:szCs w:val="18"/>
        </w:rPr>
        <w:t>“PRESUNCIÓN DE INOCENCIA Y DUDA RAZONABLE. FORMA EN LA QUE DEBE VALORARSE EL MATERIAL PROBATORIO PARA SATISFACER EL ESTÁNDAR DE PRUEBA PARA CONDENAR CUANDO COEXISTEN PRUEBAS DE CARGO Y DE DESCARGO”.</w:t>
      </w:r>
      <w:r w:rsidRPr="00F00412">
        <w:rPr>
          <w:rFonts w:ascii="Arial" w:hAnsi="Arial" w:cs="Arial"/>
          <w:sz w:val="18"/>
          <w:szCs w:val="18"/>
        </w:rPr>
        <w:t xml:space="preserve"> Registro IUS: 2007734.</w:t>
      </w:r>
    </w:p>
  </w:footnote>
  <w:footnote w:id="20">
    <w:p w:rsidR="00FB245F" w:rsidRPr="00F00412" w:rsidRDefault="00FB245F" w:rsidP="0016043F">
      <w:pPr>
        <w:pStyle w:val="Textonotapie"/>
        <w:ind w:right="-234"/>
        <w:jc w:val="both"/>
        <w:rPr>
          <w:sz w:val="18"/>
          <w:szCs w:val="18"/>
        </w:rPr>
      </w:pPr>
      <w:r w:rsidRPr="00F00412">
        <w:rPr>
          <w:rStyle w:val="Refdenotaalpie"/>
          <w:rFonts w:ascii="Arial" w:hAnsi="Arial" w:cs="Arial"/>
          <w:sz w:val="18"/>
          <w:szCs w:val="18"/>
        </w:rPr>
        <w:footnoteRef/>
      </w:r>
      <w:r w:rsidRPr="00F00412">
        <w:rPr>
          <w:rFonts w:ascii="Arial" w:hAnsi="Arial" w:cs="Arial"/>
          <w:sz w:val="18"/>
          <w:szCs w:val="18"/>
        </w:rPr>
        <w:t xml:space="preserve"> Véase el SUP-RAP-107/2017, resuelto por unanimidad de votos el diez de mayo de dos mil diecisiete.</w:t>
      </w:r>
    </w:p>
  </w:footnote>
  <w:footnote w:id="21">
    <w:p w:rsidR="00FB245F" w:rsidRDefault="00FB245F" w:rsidP="004E48FF">
      <w:pPr>
        <w:pStyle w:val="Textonotapie"/>
      </w:pPr>
      <w:r>
        <w:rPr>
          <w:rStyle w:val="Refdenotaalpie"/>
        </w:rPr>
        <w:footnoteRef/>
      </w:r>
      <w:r>
        <w:t xml:space="preserve"> </w:t>
      </w:r>
      <w:r w:rsidRPr="00B66AE7">
        <w:rPr>
          <w:rFonts w:ascii="Arial" w:hAnsi="Arial" w:cs="Arial"/>
          <w:bCs/>
        </w:rPr>
        <w:t>Jurisprudencia 18/2016.</w:t>
      </w:r>
    </w:p>
  </w:footnote>
  <w:footnote w:id="22">
    <w:p w:rsidR="00FB245F" w:rsidRDefault="00FB245F" w:rsidP="0043630C">
      <w:pPr>
        <w:pStyle w:val="Textonotapie"/>
        <w:ind w:right="-234"/>
        <w:jc w:val="both"/>
      </w:pPr>
      <w:r w:rsidRPr="00F00412">
        <w:rPr>
          <w:rStyle w:val="Refdenotaalpie"/>
          <w:rFonts w:ascii="Arial" w:hAnsi="Arial" w:cs="Arial"/>
          <w:sz w:val="18"/>
          <w:szCs w:val="18"/>
        </w:rPr>
        <w:footnoteRef/>
      </w:r>
      <w:r w:rsidRPr="00F00412">
        <w:rPr>
          <w:rFonts w:ascii="Arial" w:hAnsi="Arial" w:cs="Arial"/>
          <w:sz w:val="18"/>
          <w:szCs w:val="18"/>
        </w:rPr>
        <w:t xml:space="preserve"> Así lo ha determinado también la Sala Regional Monterrey, al resolver el expediente </w:t>
      </w:r>
      <w:r w:rsidRPr="00F00412">
        <w:rPr>
          <w:rFonts w:ascii="Arial" w:hAnsi="Arial" w:cs="Arial"/>
          <w:b/>
          <w:bCs/>
          <w:sz w:val="18"/>
          <w:szCs w:val="18"/>
        </w:rPr>
        <w:t>SM-JRC-20/2018.</w:t>
      </w:r>
    </w:p>
  </w:footnote>
  <w:footnote w:id="23">
    <w:p w:rsidR="00FB245F" w:rsidRPr="00706DEA" w:rsidRDefault="00FB245F" w:rsidP="003D6E0E">
      <w:pPr>
        <w:pStyle w:val="Textonotapie"/>
        <w:rPr>
          <w:rFonts w:ascii="Arial" w:hAnsi="Arial" w:cs="Arial"/>
          <w:sz w:val="18"/>
          <w:szCs w:val="18"/>
        </w:rPr>
      </w:pPr>
      <w:r w:rsidRPr="00706DEA">
        <w:rPr>
          <w:rStyle w:val="Refdenotaalpie"/>
          <w:rFonts w:ascii="Arial" w:hAnsi="Arial" w:cs="Arial"/>
          <w:sz w:val="18"/>
          <w:szCs w:val="18"/>
        </w:rPr>
        <w:footnoteRef/>
      </w:r>
      <w:r w:rsidRPr="00706DEA">
        <w:rPr>
          <w:rFonts w:ascii="Arial" w:hAnsi="Arial" w:cs="Arial"/>
          <w:sz w:val="18"/>
          <w:szCs w:val="18"/>
        </w:rPr>
        <w:t xml:space="preserve">  Sujeto, subjetivo y temporal.</w:t>
      </w:r>
    </w:p>
  </w:footnote>
  <w:footnote w:id="24">
    <w:p w:rsidR="00FB245F" w:rsidRDefault="00FB245F" w:rsidP="00706DEA">
      <w:pPr>
        <w:pStyle w:val="Textonotapie"/>
        <w:ind w:right="-234"/>
        <w:jc w:val="both"/>
      </w:pPr>
      <w:r w:rsidRPr="00706DEA">
        <w:rPr>
          <w:rStyle w:val="Refdenotaalpie"/>
          <w:rFonts w:ascii="Arial" w:hAnsi="Arial" w:cs="Arial"/>
          <w:sz w:val="18"/>
          <w:szCs w:val="18"/>
        </w:rPr>
        <w:footnoteRef/>
      </w:r>
      <w:r w:rsidRPr="00706DEA">
        <w:rPr>
          <w:rFonts w:ascii="Arial" w:hAnsi="Arial" w:cs="Arial"/>
          <w:sz w:val="18"/>
          <w:szCs w:val="18"/>
        </w:rPr>
        <w:t xml:space="preserve"> </w:t>
      </w:r>
      <w:r w:rsidRPr="00706DEA">
        <w:rPr>
          <w:rFonts w:ascii="Arial" w:hAnsi="Arial" w:cs="Arial"/>
          <w:b/>
          <w:bCs/>
          <w:sz w:val="18"/>
          <w:szCs w:val="18"/>
        </w:rPr>
        <w:t xml:space="preserve">Jurisprudencia 18/2016. </w:t>
      </w:r>
      <w:r w:rsidRPr="00706DEA">
        <w:rPr>
          <w:rFonts w:ascii="Arial" w:hAnsi="Arial" w:cs="Arial"/>
          <w:b/>
          <w:bCs/>
          <w:i/>
          <w:sz w:val="18"/>
          <w:szCs w:val="18"/>
        </w:rPr>
        <w:t>“LIBERTAD DE EXPRESIÓN. PRESUNCIÓN DE ESPONTANEIDAD EN LA DIFUSIÓN DE MENSAJES EN REDES SOCIALES</w:t>
      </w:r>
      <w:proofErr w:type="gramStart"/>
      <w:r w:rsidRPr="00706DEA">
        <w:rPr>
          <w:rFonts w:ascii="Arial" w:hAnsi="Arial" w:cs="Arial"/>
          <w:b/>
          <w:bCs/>
          <w:i/>
          <w:sz w:val="18"/>
          <w:szCs w:val="18"/>
        </w:rPr>
        <w:t>”</w:t>
      </w:r>
      <w:r w:rsidRPr="00F00412">
        <w:rPr>
          <w:rFonts w:ascii="Arial" w:hAnsi="Arial" w:cs="Arial"/>
          <w:b/>
          <w:bCs/>
          <w:i/>
          <w:sz w:val="18"/>
          <w:szCs w:val="18"/>
        </w:rPr>
        <w:t>.-</w:t>
      </w:r>
      <w:proofErr w:type="gramEnd"/>
    </w:p>
  </w:footnote>
  <w:footnote w:id="25">
    <w:p w:rsidR="00FB245F" w:rsidRDefault="00FB245F">
      <w:pPr>
        <w:pStyle w:val="Textonotapie"/>
      </w:pPr>
      <w:r>
        <w:rPr>
          <w:rStyle w:val="Refdenotaalpie"/>
        </w:rPr>
        <w:footnoteRef/>
      </w:r>
      <w:r>
        <w:t xml:space="preserve"> En relación a la publicación de la nota en el medio periodístico “Metropolitano”.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A3" w:rsidRDefault="001F21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408938" o:spid="_x0000_s2050" type="#_x0000_t136" style="position:absolute;margin-left:0;margin-top:0;width:489.55pt;height:133.5pt;rotation:315;z-index:-251653120;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45F" w:rsidRDefault="001F21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408939" o:spid="_x0000_s2051" type="#_x0000_t136" style="position:absolute;margin-left:0;margin-top:0;width:489.55pt;height:133.5pt;rotation:315;z-index:-251651072;mso-position-horizontal:center;mso-position-horizontal-relative:margin;mso-position-vertical:center;mso-position-vertical-relative:margin" o:allowincell="f" fillcolor="silver" stroked="f">
          <v:fill opacity=".5"/>
          <v:textpath style="font-family:&quot;Calibri&quot;;font-size:1pt" string="Para consulta"/>
        </v:shape>
      </w:pict>
    </w:r>
    <w:sdt>
      <w:sdtPr>
        <w:id w:val="-1855175077"/>
        <w:docPartObj>
          <w:docPartGallery w:val="Page Numbers (Margins)"/>
          <w:docPartUnique/>
        </w:docPartObj>
      </w:sdtPr>
      <w:sdtEndPr/>
      <w:sdtContent>
        <w:r w:rsidR="00FB245F">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36504242"/>
                                <w:docPartObj>
                                  <w:docPartGallery w:val="Page Numbers (Margins)"/>
                                  <w:docPartUnique/>
                                </w:docPartObj>
                              </w:sdtPr>
                              <w:sdtEndPr/>
                              <w:sdtContent>
                                <w:p w:rsidR="00FB245F" w:rsidRDefault="00FB245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736504242"/>
                          <w:docPartObj>
                            <w:docPartGallery w:val="Page Numbers (Margins)"/>
                            <w:docPartUnique/>
                          </w:docPartObj>
                        </w:sdtPr>
                        <w:sdtContent>
                          <w:p w:rsidR="00FD7ECC" w:rsidRDefault="00FD7ECC">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FB245F">
      <w:rPr>
        <w:noProof/>
      </w:rPr>
      <w:drawing>
        <wp:inline distT="0" distB="0" distL="0" distR="0" wp14:anchorId="16169B63" wp14:editId="383B91DF">
          <wp:extent cx="1179830" cy="1404620"/>
          <wp:effectExtent l="0" t="0" r="1270" b="5080"/>
          <wp:docPr id="6" name="Imagen 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inline>
      </w:drawing>
    </w:r>
  </w:p>
  <w:p w:rsidR="00FB245F" w:rsidRDefault="00FB245F">
    <w:pPr>
      <w:pStyle w:val="Encabezado"/>
    </w:pPr>
  </w:p>
  <w:p w:rsidR="00FB245F" w:rsidRDefault="00FB24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A3" w:rsidRDefault="001F21A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5408937" o:spid="_x0000_s2049" type="#_x0000_t136" style="position:absolute;margin-left:0;margin-top:0;width:489.55pt;height:133.5pt;rotation:315;z-index:-251655168;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1E"/>
    <w:multiLevelType w:val="hybridMultilevel"/>
    <w:tmpl w:val="E0000B06"/>
    <w:lvl w:ilvl="0" w:tplc="E012AE5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9F73C9"/>
    <w:multiLevelType w:val="hybridMultilevel"/>
    <w:tmpl w:val="B0AC4920"/>
    <w:lvl w:ilvl="0" w:tplc="AB66D602">
      <w:start w:val="1"/>
      <w:numFmt w:val="decimal"/>
      <w:lvlText w:val="%1)"/>
      <w:lvlJc w:val="left"/>
      <w:pPr>
        <w:ind w:left="436" w:hanging="360"/>
      </w:pPr>
      <w:rPr>
        <w:rFonts w:hint="default"/>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060229A2"/>
    <w:multiLevelType w:val="hybridMultilevel"/>
    <w:tmpl w:val="CBB69A08"/>
    <w:lvl w:ilvl="0" w:tplc="56A8FC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761C9"/>
    <w:multiLevelType w:val="multilevel"/>
    <w:tmpl w:val="C0A4C3C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C648E1"/>
    <w:multiLevelType w:val="hybridMultilevel"/>
    <w:tmpl w:val="C9FAF7BA"/>
    <w:lvl w:ilvl="0" w:tplc="966AF1D2">
      <w:start w:val="1"/>
      <w:numFmt w:val="decimal"/>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5" w15:restartNumberingAfterBreak="0">
    <w:nsid w:val="14287F64"/>
    <w:multiLevelType w:val="hybridMultilevel"/>
    <w:tmpl w:val="1B74833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9C5E3A"/>
    <w:multiLevelType w:val="hybridMultilevel"/>
    <w:tmpl w:val="C61A47C8"/>
    <w:lvl w:ilvl="0" w:tplc="2DF0DD64">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2CA74E4A"/>
    <w:multiLevelType w:val="hybridMultilevel"/>
    <w:tmpl w:val="B5DC40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44169C"/>
    <w:multiLevelType w:val="multilevel"/>
    <w:tmpl w:val="43F0A8C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2F27DE"/>
    <w:multiLevelType w:val="hybridMultilevel"/>
    <w:tmpl w:val="4822C008"/>
    <w:lvl w:ilvl="0" w:tplc="C6542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8C7318"/>
    <w:multiLevelType w:val="hybridMultilevel"/>
    <w:tmpl w:val="4B209F96"/>
    <w:lvl w:ilvl="0" w:tplc="F9D4C1F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91D3367"/>
    <w:multiLevelType w:val="hybridMultilevel"/>
    <w:tmpl w:val="1AD0125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F425A9"/>
    <w:multiLevelType w:val="hybridMultilevel"/>
    <w:tmpl w:val="AAD2B2F2"/>
    <w:lvl w:ilvl="0" w:tplc="A0C4E944">
      <w:start w:val="1"/>
      <w:numFmt w:val="low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5E41A7"/>
    <w:multiLevelType w:val="hybridMultilevel"/>
    <w:tmpl w:val="0C1023C0"/>
    <w:lvl w:ilvl="0" w:tplc="B896CA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DE1FA8"/>
    <w:multiLevelType w:val="hybridMultilevel"/>
    <w:tmpl w:val="D9F641C6"/>
    <w:lvl w:ilvl="0" w:tplc="B6B27F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2F05A7"/>
    <w:multiLevelType w:val="multilevel"/>
    <w:tmpl w:val="2D62671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8D4040"/>
    <w:multiLevelType w:val="hybridMultilevel"/>
    <w:tmpl w:val="43B2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475561"/>
    <w:multiLevelType w:val="hybridMultilevel"/>
    <w:tmpl w:val="C46E61AA"/>
    <w:lvl w:ilvl="0" w:tplc="138416A4">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4A4492"/>
    <w:multiLevelType w:val="hybridMultilevel"/>
    <w:tmpl w:val="C980D6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27C7F59"/>
    <w:multiLevelType w:val="hybridMultilevel"/>
    <w:tmpl w:val="5DF29F8A"/>
    <w:lvl w:ilvl="0" w:tplc="39A620D2">
      <w:start w:val="1"/>
      <w:numFmt w:val="lowerLetter"/>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20" w15:restartNumberingAfterBreak="0">
    <w:nsid w:val="63161F9D"/>
    <w:multiLevelType w:val="hybridMultilevel"/>
    <w:tmpl w:val="B7C46C96"/>
    <w:lvl w:ilvl="0" w:tplc="080A0011">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1" w15:restartNumberingAfterBreak="0">
    <w:nsid w:val="63C41A1F"/>
    <w:multiLevelType w:val="hybridMultilevel"/>
    <w:tmpl w:val="9EEEBE7A"/>
    <w:lvl w:ilvl="0" w:tplc="3EB87A1A">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571F0F"/>
    <w:multiLevelType w:val="hybridMultilevel"/>
    <w:tmpl w:val="442CDC60"/>
    <w:lvl w:ilvl="0" w:tplc="3990BF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124FFF"/>
    <w:multiLevelType w:val="hybridMultilevel"/>
    <w:tmpl w:val="6B02C7A4"/>
    <w:lvl w:ilvl="0" w:tplc="3FAC1E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8F3197"/>
    <w:multiLevelType w:val="multilevel"/>
    <w:tmpl w:val="65B89AC0"/>
    <w:lvl w:ilvl="0">
      <w:start w:val="9"/>
      <w:numFmt w:val="decimal"/>
      <w:lvlText w:val="%1."/>
      <w:lvlJc w:val="left"/>
      <w:pPr>
        <w:ind w:left="1677"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064825"/>
    <w:multiLevelType w:val="hybridMultilevel"/>
    <w:tmpl w:val="91980DDC"/>
    <w:lvl w:ilvl="0" w:tplc="F9829C84">
      <w:start w:val="1"/>
      <w:numFmt w:val="decimal"/>
      <w:lvlText w:val="%1."/>
      <w:lvlJc w:val="left"/>
      <w:pPr>
        <w:ind w:left="1428" w:hanging="360"/>
      </w:pPr>
      <w:rPr>
        <w:rFonts w:ascii="Arial" w:eastAsiaTheme="minorHAnsi" w:hAnsi="Arial" w:cs="Arial"/>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7A514872"/>
    <w:multiLevelType w:val="hybridMultilevel"/>
    <w:tmpl w:val="A508BACE"/>
    <w:lvl w:ilvl="0" w:tplc="AC7E1122">
      <w:start w:val="1"/>
      <w:numFmt w:val="bullet"/>
      <w:lvlText w:val="»"/>
      <w:lvlJc w:val="left"/>
      <w:pPr>
        <w:ind w:left="720" w:hanging="360"/>
      </w:pPr>
      <w:rPr>
        <w:rFonts w:ascii="Arial Nova" w:hAnsi="Arial Nov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7"/>
  </w:num>
  <w:num w:numId="5">
    <w:abstractNumId w:val="10"/>
  </w:num>
  <w:num w:numId="6">
    <w:abstractNumId w:val="23"/>
  </w:num>
  <w:num w:numId="7">
    <w:abstractNumId w:val="2"/>
  </w:num>
  <w:num w:numId="8">
    <w:abstractNumId w:val="25"/>
  </w:num>
  <w:num w:numId="9">
    <w:abstractNumId w:val="0"/>
  </w:num>
  <w:num w:numId="10">
    <w:abstractNumId w:val="21"/>
  </w:num>
  <w:num w:numId="11">
    <w:abstractNumId w:val="11"/>
  </w:num>
  <w:num w:numId="12">
    <w:abstractNumId w:val="8"/>
  </w:num>
  <w:num w:numId="13">
    <w:abstractNumId w:val="5"/>
  </w:num>
  <w:num w:numId="14">
    <w:abstractNumId w:val="26"/>
  </w:num>
  <w:num w:numId="15">
    <w:abstractNumId w:val="24"/>
  </w:num>
  <w:num w:numId="16">
    <w:abstractNumId w:val="1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7"/>
  </w:num>
  <w:num w:numId="20">
    <w:abstractNumId w:val="6"/>
  </w:num>
  <w:num w:numId="21">
    <w:abstractNumId w:val="4"/>
  </w:num>
  <w:num w:numId="22">
    <w:abstractNumId w:val="19"/>
  </w:num>
  <w:num w:numId="23">
    <w:abstractNumId w:val="22"/>
  </w:num>
  <w:num w:numId="24">
    <w:abstractNumId w:val="13"/>
  </w:num>
  <w:num w:numId="25">
    <w:abstractNumId w:val="14"/>
  </w:num>
  <w:num w:numId="26">
    <w:abstractNumId w:val="18"/>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A5"/>
    <w:rsid w:val="00024560"/>
    <w:rsid w:val="00027861"/>
    <w:rsid w:val="000311EF"/>
    <w:rsid w:val="0004206C"/>
    <w:rsid w:val="0004462B"/>
    <w:rsid w:val="0005172F"/>
    <w:rsid w:val="00052A69"/>
    <w:rsid w:val="000620E5"/>
    <w:rsid w:val="000775D8"/>
    <w:rsid w:val="000A1EEC"/>
    <w:rsid w:val="000B4198"/>
    <w:rsid w:val="000B4D4F"/>
    <w:rsid w:val="000D0779"/>
    <w:rsid w:val="000D6546"/>
    <w:rsid w:val="000E36C1"/>
    <w:rsid w:val="00100265"/>
    <w:rsid w:val="00100C05"/>
    <w:rsid w:val="00103449"/>
    <w:rsid w:val="00110D50"/>
    <w:rsid w:val="001156C3"/>
    <w:rsid w:val="00117D80"/>
    <w:rsid w:val="00123437"/>
    <w:rsid w:val="00127670"/>
    <w:rsid w:val="0013000E"/>
    <w:rsid w:val="00131804"/>
    <w:rsid w:val="001328CD"/>
    <w:rsid w:val="0013625C"/>
    <w:rsid w:val="001375CE"/>
    <w:rsid w:val="00141ED9"/>
    <w:rsid w:val="001461F6"/>
    <w:rsid w:val="0015194D"/>
    <w:rsid w:val="00154815"/>
    <w:rsid w:val="0016043F"/>
    <w:rsid w:val="00162B71"/>
    <w:rsid w:val="00167365"/>
    <w:rsid w:val="00172550"/>
    <w:rsid w:val="00175BDB"/>
    <w:rsid w:val="001870DF"/>
    <w:rsid w:val="001A019E"/>
    <w:rsid w:val="001A306B"/>
    <w:rsid w:val="001B0D97"/>
    <w:rsid w:val="001B4427"/>
    <w:rsid w:val="001B54DF"/>
    <w:rsid w:val="001C367E"/>
    <w:rsid w:val="001C3ABB"/>
    <w:rsid w:val="001D2227"/>
    <w:rsid w:val="001D4F6E"/>
    <w:rsid w:val="001D5972"/>
    <w:rsid w:val="001D713D"/>
    <w:rsid w:val="001E05F9"/>
    <w:rsid w:val="001E1DA5"/>
    <w:rsid w:val="001E366C"/>
    <w:rsid w:val="001F21A3"/>
    <w:rsid w:val="00205459"/>
    <w:rsid w:val="002117E1"/>
    <w:rsid w:val="00216922"/>
    <w:rsid w:val="002202B1"/>
    <w:rsid w:val="00231159"/>
    <w:rsid w:val="002444F7"/>
    <w:rsid w:val="00251F4D"/>
    <w:rsid w:val="00254E32"/>
    <w:rsid w:val="00256C8D"/>
    <w:rsid w:val="00264707"/>
    <w:rsid w:val="00277E87"/>
    <w:rsid w:val="00277FCB"/>
    <w:rsid w:val="00281DB9"/>
    <w:rsid w:val="00286F46"/>
    <w:rsid w:val="00287BD3"/>
    <w:rsid w:val="002956F5"/>
    <w:rsid w:val="00297C25"/>
    <w:rsid w:val="002A0DCB"/>
    <w:rsid w:val="002A3591"/>
    <w:rsid w:val="002A395D"/>
    <w:rsid w:val="002A5A6D"/>
    <w:rsid w:val="002B11C6"/>
    <w:rsid w:val="002C4DE2"/>
    <w:rsid w:val="002C732B"/>
    <w:rsid w:val="002D24A7"/>
    <w:rsid w:val="002D39BF"/>
    <w:rsid w:val="002D5836"/>
    <w:rsid w:val="002E2DE2"/>
    <w:rsid w:val="002F5E52"/>
    <w:rsid w:val="00303728"/>
    <w:rsid w:val="00303A67"/>
    <w:rsid w:val="0030538C"/>
    <w:rsid w:val="00316144"/>
    <w:rsid w:val="003212C8"/>
    <w:rsid w:val="003224DC"/>
    <w:rsid w:val="00327D8D"/>
    <w:rsid w:val="00330229"/>
    <w:rsid w:val="003333F1"/>
    <w:rsid w:val="00356C19"/>
    <w:rsid w:val="0036489E"/>
    <w:rsid w:val="00365061"/>
    <w:rsid w:val="00365BC2"/>
    <w:rsid w:val="00371F08"/>
    <w:rsid w:val="00372940"/>
    <w:rsid w:val="00375CAE"/>
    <w:rsid w:val="003766D8"/>
    <w:rsid w:val="00382057"/>
    <w:rsid w:val="00385B19"/>
    <w:rsid w:val="003921F2"/>
    <w:rsid w:val="003A106F"/>
    <w:rsid w:val="003A118B"/>
    <w:rsid w:val="003A5382"/>
    <w:rsid w:val="003A73B5"/>
    <w:rsid w:val="003A76F2"/>
    <w:rsid w:val="003B10A2"/>
    <w:rsid w:val="003B451E"/>
    <w:rsid w:val="003C356E"/>
    <w:rsid w:val="003D5796"/>
    <w:rsid w:val="003D6E0E"/>
    <w:rsid w:val="003D72A0"/>
    <w:rsid w:val="003E00FB"/>
    <w:rsid w:val="003E5FFC"/>
    <w:rsid w:val="003F1220"/>
    <w:rsid w:val="003F25D8"/>
    <w:rsid w:val="00404607"/>
    <w:rsid w:val="00404ECB"/>
    <w:rsid w:val="00426A95"/>
    <w:rsid w:val="0043630C"/>
    <w:rsid w:val="004464FA"/>
    <w:rsid w:val="0045458D"/>
    <w:rsid w:val="00454A7E"/>
    <w:rsid w:val="00461E0F"/>
    <w:rsid w:val="00465A5A"/>
    <w:rsid w:val="0047188C"/>
    <w:rsid w:val="00475737"/>
    <w:rsid w:val="00475E33"/>
    <w:rsid w:val="0048305D"/>
    <w:rsid w:val="00485915"/>
    <w:rsid w:val="00486AEB"/>
    <w:rsid w:val="004903EF"/>
    <w:rsid w:val="0049343C"/>
    <w:rsid w:val="004A507C"/>
    <w:rsid w:val="004B4DC1"/>
    <w:rsid w:val="004C6D52"/>
    <w:rsid w:val="004C7971"/>
    <w:rsid w:val="004D46C2"/>
    <w:rsid w:val="004D7853"/>
    <w:rsid w:val="004E032D"/>
    <w:rsid w:val="004E14E9"/>
    <w:rsid w:val="004E48FF"/>
    <w:rsid w:val="004E6BDB"/>
    <w:rsid w:val="004F1D7F"/>
    <w:rsid w:val="004F1FEA"/>
    <w:rsid w:val="00500586"/>
    <w:rsid w:val="00502050"/>
    <w:rsid w:val="00515A72"/>
    <w:rsid w:val="00516D71"/>
    <w:rsid w:val="00517B8E"/>
    <w:rsid w:val="00524B61"/>
    <w:rsid w:val="0053058C"/>
    <w:rsid w:val="005323F0"/>
    <w:rsid w:val="005876E8"/>
    <w:rsid w:val="00590EE3"/>
    <w:rsid w:val="005922B8"/>
    <w:rsid w:val="00593B03"/>
    <w:rsid w:val="005A634B"/>
    <w:rsid w:val="005A74F5"/>
    <w:rsid w:val="005B1043"/>
    <w:rsid w:val="005B3824"/>
    <w:rsid w:val="005B7997"/>
    <w:rsid w:val="005E493C"/>
    <w:rsid w:val="005F151F"/>
    <w:rsid w:val="005F31FC"/>
    <w:rsid w:val="005F3B0E"/>
    <w:rsid w:val="006020EF"/>
    <w:rsid w:val="00607709"/>
    <w:rsid w:val="00611065"/>
    <w:rsid w:val="00616DFA"/>
    <w:rsid w:val="00623D75"/>
    <w:rsid w:val="00627C7A"/>
    <w:rsid w:val="0063039C"/>
    <w:rsid w:val="00633936"/>
    <w:rsid w:val="00633F98"/>
    <w:rsid w:val="006371B7"/>
    <w:rsid w:val="006509EF"/>
    <w:rsid w:val="006516FE"/>
    <w:rsid w:val="006729C9"/>
    <w:rsid w:val="006742E2"/>
    <w:rsid w:val="006775FD"/>
    <w:rsid w:val="0068419B"/>
    <w:rsid w:val="006908BC"/>
    <w:rsid w:val="006924D9"/>
    <w:rsid w:val="00693A5C"/>
    <w:rsid w:val="00697449"/>
    <w:rsid w:val="0069783A"/>
    <w:rsid w:val="006B1D64"/>
    <w:rsid w:val="006B3415"/>
    <w:rsid w:val="006B4891"/>
    <w:rsid w:val="006B61EB"/>
    <w:rsid w:val="006C51F9"/>
    <w:rsid w:val="006D4510"/>
    <w:rsid w:val="006D5C4E"/>
    <w:rsid w:val="006E0D6B"/>
    <w:rsid w:val="006E6C9B"/>
    <w:rsid w:val="006F1EB0"/>
    <w:rsid w:val="006F7AB4"/>
    <w:rsid w:val="00706DEA"/>
    <w:rsid w:val="0070781F"/>
    <w:rsid w:val="00717951"/>
    <w:rsid w:val="007255A5"/>
    <w:rsid w:val="00726BE4"/>
    <w:rsid w:val="00731E7D"/>
    <w:rsid w:val="00733C1F"/>
    <w:rsid w:val="00734CBA"/>
    <w:rsid w:val="00753B12"/>
    <w:rsid w:val="00763274"/>
    <w:rsid w:val="00763444"/>
    <w:rsid w:val="0077177B"/>
    <w:rsid w:val="00772F5F"/>
    <w:rsid w:val="00780CCA"/>
    <w:rsid w:val="00797964"/>
    <w:rsid w:val="00797D1C"/>
    <w:rsid w:val="007C39C5"/>
    <w:rsid w:val="007C70B1"/>
    <w:rsid w:val="007D256C"/>
    <w:rsid w:val="007F0A61"/>
    <w:rsid w:val="007F1C3E"/>
    <w:rsid w:val="0080568E"/>
    <w:rsid w:val="008165B2"/>
    <w:rsid w:val="0081682F"/>
    <w:rsid w:val="008206A0"/>
    <w:rsid w:val="00827257"/>
    <w:rsid w:val="0083388D"/>
    <w:rsid w:val="008450A6"/>
    <w:rsid w:val="0086328A"/>
    <w:rsid w:val="00865727"/>
    <w:rsid w:val="0086710C"/>
    <w:rsid w:val="008734C2"/>
    <w:rsid w:val="008921D5"/>
    <w:rsid w:val="00892420"/>
    <w:rsid w:val="0089591F"/>
    <w:rsid w:val="008977A7"/>
    <w:rsid w:val="008B05F6"/>
    <w:rsid w:val="008B2F9B"/>
    <w:rsid w:val="008B5831"/>
    <w:rsid w:val="008B59E7"/>
    <w:rsid w:val="008C7A17"/>
    <w:rsid w:val="008E28A0"/>
    <w:rsid w:val="008E4915"/>
    <w:rsid w:val="008F3D87"/>
    <w:rsid w:val="008F44F0"/>
    <w:rsid w:val="009008B2"/>
    <w:rsid w:val="009042C3"/>
    <w:rsid w:val="00905123"/>
    <w:rsid w:val="0090523F"/>
    <w:rsid w:val="009230AC"/>
    <w:rsid w:val="00926824"/>
    <w:rsid w:val="00926F31"/>
    <w:rsid w:val="00943F7E"/>
    <w:rsid w:val="009446BA"/>
    <w:rsid w:val="00946BF7"/>
    <w:rsid w:val="00947966"/>
    <w:rsid w:val="00950D6C"/>
    <w:rsid w:val="00955C2E"/>
    <w:rsid w:val="0096684D"/>
    <w:rsid w:val="00966E28"/>
    <w:rsid w:val="009710EE"/>
    <w:rsid w:val="009756C9"/>
    <w:rsid w:val="00977E45"/>
    <w:rsid w:val="00994D36"/>
    <w:rsid w:val="009A4CA6"/>
    <w:rsid w:val="009A5BCD"/>
    <w:rsid w:val="009C268F"/>
    <w:rsid w:val="009C41F0"/>
    <w:rsid w:val="009C43A7"/>
    <w:rsid w:val="009C65FB"/>
    <w:rsid w:val="009C6B84"/>
    <w:rsid w:val="009D092F"/>
    <w:rsid w:val="009D14F7"/>
    <w:rsid w:val="009D2FF9"/>
    <w:rsid w:val="009E04E7"/>
    <w:rsid w:val="009F3C90"/>
    <w:rsid w:val="00A012CD"/>
    <w:rsid w:val="00A02C6B"/>
    <w:rsid w:val="00A0457D"/>
    <w:rsid w:val="00A13B88"/>
    <w:rsid w:val="00A140E6"/>
    <w:rsid w:val="00A15DAC"/>
    <w:rsid w:val="00A16254"/>
    <w:rsid w:val="00A208E3"/>
    <w:rsid w:val="00A217F8"/>
    <w:rsid w:val="00A32887"/>
    <w:rsid w:val="00A407A7"/>
    <w:rsid w:val="00A505DD"/>
    <w:rsid w:val="00A73B71"/>
    <w:rsid w:val="00A95CB0"/>
    <w:rsid w:val="00AA11DF"/>
    <w:rsid w:val="00AA5B98"/>
    <w:rsid w:val="00AA70F6"/>
    <w:rsid w:val="00AB4A1A"/>
    <w:rsid w:val="00AC0B68"/>
    <w:rsid w:val="00AD0009"/>
    <w:rsid w:val="00AD199F"/>
    <w:rsid w:val="00AD348C"/>
    <w:rsid w:val="00AD3813"/>
    <w:rsid w:val="00AD578E"/>
    <w:rsid w:val="00AD6F02"/>
    <w:rsid w:val="00AF06F6"/>
    <w:rsid w:val="00B04094"/>
    <w:rsid w:val="00B12A98"/>
    <w:rsid w:val="00B16539"/>
    <w:rsid w:val="00B24F29"/>
    <w:rsid w:val="00B31D7D"/>
    <w:rsid w:val="00B326E8"/>
    <w:rsid w:val="00B33813"/>
    <w:rsid w:val="00B3731F"/>
    <w:rsid w:val="00B52AF3"/>
    <w:rsid w:val="00B66AE7"/>
    <w:rsid w:val="00B70A47"/>
    <w:rsid w:val="00B809BA"/>
    <w:rsid w:val="00B85C7B"/>
    <w:rsid w:val="00B90310"/>
    <w:rsid w:val="00B97A94"/>
    <w:rsid w:val="00BB1040"/>
    <w:rsid w:val="00BB2624"/>
    <w:rsid w:val="00BC174D"/>
    <w:rsid w:val="00BD59D9"/>
    <w:rsid w:val="00BE44F2"/>
    <w:rsid w:val="00BF0301"/>
    <w:rsid w:val="00BF1CE9"/>
    <w:rsid w:val="00BF264E"/>
    <w:rsid w:val="00BF2A5C"/>
    <w:rsid w:val="00BF3ACE"/>
    <w:rsid w:val="00BF457F"/>
    <w:rsid w:val="00C1602B"/>
    <w:rsid w:val="00C20800"/>
    <w:rsid w:val="00C23478"/>
    <w:rsid w:val="00C27A4A"/>
    <w:rsid w:val="00C326CA"/>
    <w:rsid w:val="00C3622F"/>
    <w:rsid w:val="00C474E3"/>
    <w:rsid w:val="00C52F9C"/>
    <w:rsid w:val="00C6053A"/>
    <w:rsid w:val="00C605DD"/>
    <w:rsid w:val="00C65046"/>
    <w:rsid w:val="00C6518D"/>
    <w:rsid w:val="00C802F0"/>
    <w:rsid w:val="00C912A8"/>
    <w:rsid w:val="00CA3BF4"/>
    <w:rsid w:val="00CA506D"/>
    <w:rsid w:val="00CA7501"/>
    <w:rsid w:val="00CB1FC7"/>
    <w:rsid w:val="00CB71E3"/>
    <w:rsid w:val="00CC391C"/>
    <w:rsid w:val="00CD6B13"/>
    <w:rsid w:val="00CD71BE"/>
    <w:rsid w:val="00CE212E"/>
    <w:rsid w:val="00CE5C28"/>
    <w:rsid w:val="00CF371B"/>
    <w:rsid w:val="00D06ADE"/>
    <w:rsid w:val="00D075D4"/>
    <w:rsid w:val="00D11242"/>
    <w:rsid w:val="00D14017"/>
    <w:rsid w:val="00D14F60"/>
    <w:rsid w:val="00D17DCA"/>
    <w:rsid w:val="00D205B6"/>
    <w:rsid w:val="00D25976"/>
    <w:rsid w:val="00D35169"/>
    <w:rsid w:val="00D3779A"/>
    <w:rsid w:val="00D4315A"/>
    <w:rsid w:val="00D46D18"/>
    <w:rsid w:val="00D50191"/>
    <w:rsid w:val="00D51A0D"/>
    <w:rsid w:val="00D52795"/>
    <w:rsid w:val="00D57FC0"/>
    <w:rsid w:val="00D61A9A"/>
    <w:rsid w:val="00D66C7F"/>
    <w:rsid w:val="00D676AC"/>
    <w:rsid w:val="00D67A7A"/>
    <w:rsid w:val="00D75A91"/>
    <w:rsid w:val="00D849CA"/>
    <w:rsid w:val="00D87AD0"/>
    <w:rsid w:val="00D9357B"/>
    <w:rsid w:val="00DA646B"/>
    <w:rsid w:val="00DB22FB"/>
    <w:rsid w:val="00DB48B8"/>
    <w:rsid w:val="00DC52CA"/>
    <w:rsid w:val="00DC77A3"/>
    <w:rsid w:val="00DD7F7A"/>
    <w:rsid w:val="00DE14D1"/>
    <w:rsid w:val="00DE3C58"/>
    <w:rsid w:val="00DE5CF3"/>
    <w:rsid w:val="00DF3AE7"/>
    <w:rsid w:val="00E03C70"/>
    <w:rsid w:val="00E051CE"/>
    <w:rsid w:val="00E05216"/>
    <w:rsid w:val="00E1216E"/>
    <w:rsid w:val="00E21F3A"/>
    <w:rsid w:val="00E32E67"/>
    <w:rsid w:val="00E417B7"/>
    <w:rsid w:val="00E5008E"/>
    <w:rsid w:val="00E55E9C"/>
    <w:rsid w:val="00E60F67"/>
    <w:rsid w:val="00E71301"/>
    <w:rsid w:val="00E7761F"/>
    <w:rsid w:val="00EA6655"/>
    <w:rsid w:val="00EC7002"/>
    <w:rsid w:val="00EC74EA"/>
    <w:rsid w:val="00ED1546"/>
    <w:rsid w:val="00ED1CF1"/>
    <w:rsid w:val="00ED5C56"/>
    <w:rsid w:val="00EE077B"/>
    <w:rsid w:val="00EE182F"/>
    <w:rsid w:val="00EF1289"/>
    <w:rsid w:val="00EF1B49"/>
    <w:rsid w:val="00EF557E"/>
    <w:rsid w:val="00F00412"/>
    <w:rsid w:val="00F01771"/>
    <w:rsid w:val="00F06D2F"/>
    <w:rsid w:val="00F109F1"/>
    <w:rsid w:val="00F13297"/>
    <w:rsid w:val="00F13C0D"/>
    <w:rsid w:val="00F36465"/>
    <w:rsid w:val="00F36DFD"/>
    <w:rsid w:val="00F40714"/>
    <w:rsid w:val="00F4118B"/>
    <w:rsid w:val="00F4713E"/>
    <w:rsid w:val="00F47F4E"/>
    <w:rsid w:val="00F5421D"/>
    <w:rsid w:val="00F55D51"/>
    <w:rsid w:val="00F624B3"/>
    <w:rsid w:val="00F65B64"/>
    <w:rsid w:val="00F77583"/>
    <w:rsid w:val="00F77B8E"/>
    <w:rsid w:val="00F8354C"/>
    <w:rsid w:val="00FA224D"/>
    <w:rsid w:val="00FA4A22"/>
    <w:rsid w:val="00FB08FF"/>
    <w:rsid w:val="00FB245F"/>
    <w:rsid w:val="00FB5392"/>
    <w:rsid w:val="00FB55F0"/>
    <w:rsid w:val="00FC63F7"/>
    <w:rsid w:val="00FD4F2D"/>
    <w:rsid w:val="00FD7ECC"/>
    <w:rsid w:val="00FE30F2"/>
    <w:rsid w:val="00FE602E"/>
    <w:rsid w:val="00FF211E"/>
    <w:rsid w:val="00FF3402"/>
    <w:rsid w:val="00FF6C7B"/>
    <w:rsid w:val="00FF75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E06296-3597-4B38-A68D-22F54BF2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0538C"/>
    <w:pPr>
      <w:ind w:left="720"/>
      <w:contextualSpacing/>
    </w:pPr>
  </w:style>
  <w:style w:type="paragraph" w:styleId="Encabezado">
    <w:name w:val="header"/>
    <w:basedOn w:val="Normal"/>
    <w:link w:val="EncabezadoCar"/>
    <w:uiPriority w:val="99"/>
    <w:unhideWhenUsed/>
    <w:rsid w:val="00254E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E32"/>
  </w:style>
  <w:style w:type="paragraph" w:styleId="Piedepgina">
    <w:name w:val="footer"/>
    <w:basedOn w:val="Normal"/>
    <w:link w:val="PiedepginaCar"/>
    <w:uiPriority w:val="99"/>
    <w:unhideWhenUsed/>
    <w:rsid w:val="00254E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E32"/>
  </w:style>
  <w:style w:type="paragraph" w:styleId="NormalWeb">
    <w:name w:val="Normal (Web)"/>
    <w:basedOn w:val="Normal"/>
    <w:uiPriority w:val="99"/>
    <w:unhideWhenUsed/>
    <w:rsid w:val="00627C7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62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7C7A"/>
    <w:rPr>
      <w:color w:val="0563C1" w:themeColor="hyperlink"/>
      <w:u w:val="single"/>
    </w:rPr>
  </w:style>
  <w:style w:type="paragraph" w:customStyle="1" w:styleId="yiv2719486540msonormal">
    <w:name w:val="yiv2719486540msonormal"/>
    <w:basedOn w:val="Normal"/>
    <w:rsid w:val="00627C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semiHidden/>
    <w:unhideWhenUsed/>
    <w:qFormat/>
    <w:rsid w:val="00627C7A"/>
    <w:pPr>
      <w:spacing w:after="0" w:line="240" w:lineRule="auto"/>
    </w:pPr>
    <w:rPr>
      <w:rFonts w:eastAsiaTheme="minorEastAsia"/>
      <w:sz w:val="20"/>
      <w:szCs w:val="20"/>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semiHidden/>
    <w:rsid w:val="00627C7A"/>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uiPriority w:val="99"/>
    <w:semiHidden/>
    <w:unhideWhenUsed/>
    <w:qFormat/>
    <w:rsid w:val="00627C7A"/>
    <w:rPr>
      <w:vertAlign w:val="superscript"/>
    </w:rPr>
  </w:style>
  <w:style w:type="paragraph" w:customStyle="1" w:styleId="Estilo">
    <w:name w:val="Estilo"/>
    <w:basedOn w:val="Sinespaciado"/>
    <w:link w:val="EstiloCar"/>
    <w:qFormat/>
    <w:rsid w:val="00F01771"/>
    <w:pPr>
      <w:jc w:val="both"/>
    </w:pPr>
    <w:rPr>
      <w:rFonts w:ascii="Arial" w:eastAsiaTheme="minorEastAsia" w:hAnsi="Arial"/>
      <w:sz w:val="24"/>
      <w:lang w:eastAsia="es-MX"/>
    </w:rPr>
  </w:style>
  <w:style w:type="character" w:customStyle="1" w:styleId="EstiloCar">
    <w:name w:val="Estilo Car"/>
    <w:basedOn w:val="Fuentedeprrafopredeter"/>
    <w:link w:val="Estilo"/>
    <w:rsid w:val="00F01771"/>
    <w:rPr>
      <w:rFonts w:ascii="Arial" w:eastAsiaTheme="minorEastAsia" w:hAnsi="Arial"/>
      <w:sz w:val="24"/>
      <w:lang w:eastAsia="es-MX"/>
    </w:rPr>
  </w:style>
  <w:style w:type="paragraph" w:styleId="Sinespaciado">
    <w:name w:val="No Spacing"/>
    <w:uiPriority w:val="1"/>
    <w:qFormat/>
    <w:rsid w:val="00F01771"/>
    <w:pPr>
      <w:spacing w:after="0" w:line="240" w:lineRule="auto"/>
    </w:pPr>
  </w:style>
  <w:style w:type="paragraph" w:styleId="Textonotaalfinal">
    <w:name w:val="endnote text"/>
    <w:basedOn w:val="Normal"/>
    <w:link w:val="TextonotaalfinalCar"/>
    <w:uiPriority w:val="99"/>
    <w:unhideWhenUsed/>
    <w:rsid w:val="00BD59D9"/>
    <w:pPr>
      <w:spacing w:after="0" w:line="240" w:lineRule="auto"/>
    </w:pPr>
    <w:rPr>
      <w:rFonts w:eastAsiaTheme="minorEastAsia"/>
      <w:sz w:val="20"/>
      <w:szCs w:val="20"/>
      <w:lang w:eastAsia="es-MX"/>
    </w:rPr>
  </w:style>
  <w:style w:type="character" w:customStyle="1" w:styleId="TextonotaalfinalCar">
    <w:name w:val="Texto nota al final Car"/>
    <w:basedOn w:val="Fuentedeprrafopredeter"/>
    <w:link w:val="Textonotaalfinal"/>
    <w:uiPriority w:val="99"/>
    <w:rsid w:val="00BD59D9"/>
    <w:rPr>
      <w:rFonts w:eastAsiaTheme="minorEastAsia"/>
      <w:sz w:val="20"/>
      <w:szCs w:val="20"/>
      <w:lang w:eastAsia="es-MX"/>
    </w:rPr>
  </w:style>
  <w:style w:type="character" w:styleId="Refdenotaalfinal">
    <w:name w:val="endnote reference"/>
    <w:basedOn w:val="Fuentedeprrafopredeter"/>
    <w:uiPriority w:val="99"/>
    <w:semiHidden/>
    <w:unhideWhenUsed/>
    <w:rsid w:val="00BD59D9"/>
    <w:rPr>
      <w:vertAlign w:val="superscript"/>
    </w:rPr>
  </w:style>
  <w:style w:type="paragraph" w:customStyle="1" w:styleId="Default">
    <w:name w:val="Default"/>
    <w:rsid w:val="001B0D9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A5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A6D"/>
    <w:rPr>
      <w:rFonts w:ascii="Segoe UI" w:hAnsi="Segoe UI" w:cs="Segoe UI"/>
      <w:sz w:val="18"/>
      <w:szCs w:val="18"/>
    </w:rPr>
  </w:style>
  <w:style w:type="character" w:customStyle="1" w:styleId="PrrafodelistaCar">
    <w:name w:val="Párrafo de lista Car"/>
    <w:link w:val="Prrafodelista"/>
    <w:uiPriority w:val="34"/>
    <w:locked/>
    <w:rsid w:val="00E7761F"/>
  </w:style>
  <w:style w:type="character" w:styleId="Textoennegrita">
    <w:name w:val="Strong"/>
    <w:basedOn w:val="Fuentedeprrafopredeter"/>
    <w:uiPriority w:val="22"/>
    <w:qFormat/>
    <w:rsid w:val="003D6E0E"/>
    <w:rPr>
      <w:b/>
      <w:bCs/>
    </w:rPr>
  </w:style>
  <w:style w:type="character" w:styleId="Mencinsinresolver">
    <w:name w:val="Unresolved Mention"/>
    <w:basedOn w:val="Fuentedeprrafopredeter"/>
    <w:uiPriority w:val="99"/>
    <w:semiHidden/>
    <w:unhideWhenUsed/>
    <w:rsid w:val="0089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9032">
      <w:bodyDiv w:val="1"/>
      <w:marLeft w:val="0"/>
      <w:marRight w:val="0"/>
      <w:marTop w:val="0"/>
      <w:marBottom w:val="0"/>
      <w:divBdr>
        <w:top w:val="none" w:sz="0" w:space="0" w:color="auto"/>
        <w:left w:val="none" w:sz="0" w:space="0" w:color="auto"/>
        <w:bottom w:val="none" w:sz="0" w:space="0" w:color="auto"/>
        <w:right w:val="none" w:sz="0" w:space="0" w:color="auto"/>
      </w:divBdr>
    </w:div>
    <w:div w:id="170225079">
      <w:bodyDiv w:val="1"/>
      <w:marLeft w:val="0"/>
      <w:marRight w:val="0"/>
      <w:marTop w:val="0"/>
      <w:marBottom w:val="0"/>
      <w:divBdr>
        <w:top w:val="none" w:sz="0" w:space="0" w:color="auto"/>
        <w:left w:val="none" w:sz="0" w:space="0" w:color="auto"/>
        <w:bottom w:val="none" w:sz="0" w:space="0" w:color="auto"/>
        <w:right w:val="none" w:sz="0" w:space="0" w:color="auto"/>
      </w:divBdr>
    </w:div>
    <w:div w:id="249235414">
      <w:bodyDiv w:val="1"/>
      <w:marLeft w:val="0"/>
      <w:marRight w:val="0"/>
      <w:marTop w:val="0"/>
      <w:marBottom w:val="0"/>
      <w:divBdr>
        <w:top w:val="none" w:sz="0" w:space="0" w:color="auto"/>
        <w:left w:val="none" w:sz="0" w:space="0" w:color="auto"/>
        <w:bottom w:val="none" w:sz="0" w:space="0" w:color="auto"/>
        <w:right w:val="none" w:sz="0" w:space="0" w:color="auto"/>
      </w:divBdr>
    </w:div>
    <w:div w:id="586617063">
      <w:bodyDiv w:val="1"/>
      <w:marLeft w:val="0"/>
      <w:marRight w:val="0"/>
      <w:marTop w:val="0"/>
      <w:marBottom w:val="0"/>
      <w:divBdr>
        <w:top w:val="none" w:sz="0" w:space="0" w:color="auto"/>
        <w:left w:val="none" w:sz="0" w:space="0" w:color="auto"/>
        <w:bottom w:val="none" w:sz="0" w:space="0" w:color="auto"/>
        <w:right w:val="none" w:sz="0" w:space="0" w:color="auto"/>
      </w:divBdr>
    </w:div>
    <w:div w:id="648024191">
      <w:bodyDiv w:val="1"/>
      <w:marLeft w:val="0"/>
      <w:marRight w:val="0"/>
      <w:marTop w:val="0"/>
      <w:marBottom w:val="0"/>
      <w:divBdr>
        <w:top w:val="none" w:sz="0" w:space="0" w:color="auto"/>
        <w:left w:val="none" w:sz="0" w:space="0" w:color="auto"/>
        <w:bottom w:val="none" w:sz="0" w:space="0" w:color="auto"/>
        <w:right w:val="none" w:sz="0" w:space="0" w:color="auto"/>
      </w:divBdr>
    </w:div>
    <w:div w:id="9302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ropolitanoags.blogspot.com/2019/02/cae-produccion-de-guayaba-en-calvillo.html?fbclid=IwAR3k8jN9rxTPihwC1hE3XZsMnfrXtYuDz0RzIMdpg7Lyk61UrpX0_keCYF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photo.php?fbid=170535583947029&amp;set=a.101765820824006&amp;type=3&amp;thea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soundcloud.com/player/?url=https%3A//api.soundcloud.com/tracks/565080183&amp;color=ff5500" TargetMode="External"/><Relationship Id="rId1" Type="http://schemas.openxmlformats.org/officeDocument/2006/relationships/hyperlink" Target="https://www.facebook.com/100029717643891/posts/149498482717406?sfns=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F234-7F14-41D2-92F6-A7B2F8D5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7988</Words>
  <Characters>43940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Notificador</dc:creator>
  <cp:keywords/>
  <dc:description/>
  <cp:lastModifiedBy>JESUS OCIEL BAENA SAUCEDO</cp:lastModifiedBy>
  <cp:revision>2</cp:revision>
  <cp:lastPrinted>2019-06-07T15:18:00Z</cp:lastPrinted>
  <dcterms:created xsi:type="dcterms:W3CDTF">2019-06-07T17:18:00Z</dcterms:created>
  <dcterms:modified xsi:type="dcterms:W3CDTF">2019-06-07T17:18:00Z</dcterms:modified>
</cp:coreProperties>
</file>