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B33" w:rsidRPr="00E95387" w:rsidRDefault="006758D7" w:rsidP="00E95387">
      <w:pPr>
        <w:spacing w:after="0" w:line="240" w:lineRule="auto"/>
        <w:ind w:left="3828" w:hanging="2410"/>
        <w:jc w:val="center"/>
        <w:rPr>
          <w:rFonts w:ascii="Arial" w:hAnsi="Arial" w:cs="Arial"/>
          <w:b/>
          <w:u w:val="single"/>
        </w:rPr>
      </w:pPr>
      <w:bookmarkStart w:id="0" w:name="_Hlk498441345"/>
      <w:bookmarkStart w:id="1" w:name="_Hlk498632117"/>
      <w:r>
        <w:rPr>
          <w:rFonts w:ascii="Arial" w:hAnsi="Arial" w:cs="Arial"/>
          <w:b/>
          <w:u w:val="single"/>
        </w:rPr>
        <w:t>ACUERDO CUMPLIMIENTO Y CIERRE DE INSTRUCCIÓN.</w:t>
      </w:r>
    </w:p>
    <w:p w:rsidR="00763424" w:rsidRPr="003B0926" w:rsidRDefault="00763424" w:rsidP="003522B7">
      <w:pPr>
        <w:spacing w:after="0" w:line="240" w:lineRule="auto"/>
        <w:ind w:left="3828" w:hanging="2410"/>
        <w:jc w:val="both"/>
        <w:rPr>
          <w:rFonts w:ascii="Arial" w:hAnsi="Arial" w:cs="Arial"/>
          <w:b/>
          <w:u w:val="single"/>
        </w:rPr>
      </w:pPr>
    </w:p>
    <w:p w:rsidR="00C55685" w:rsidRPr="003B0926" w:rsidRDefault="006569DC" w:rsidP="003522B7">
      <w:pPr>
        <w:spacing w:after="0" w:line="240" w:lineRule="auto"/>
        <w:ind w:left="382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Procedimiento Especial Sancionador</w:t>
      </w:r>
      <w:r w:rsidR="00B25C0B">
        <w:rPr>
          <w:rFonts w:ascii="Arial" w:hAnsi="Arial" w:cs="Arial"/>
          <w:b/>
        </w:rPr>
        <w:t>.</w:t>
      </w:r>
    </w:p>
    <w:p w:rsidR="00763424" w:rsidRDefault="00763424" w:rsidP="003522B7">
      <w:pPr>
        <w:spacing w:after="0" w:line="240" w:lineRule="auto"/>
        <w:ind w:left="3828"/>
        <w:jc w:val="both"/>
        <w:rPr>
          <w:rFonts w:ascii="Arial" w:hAnsi="Arial" w:cs="Arial"/>
          <w:b/>
        </w:rPr>
      </w:pPr>
    </w:p>
    <w:p w:rsidR="00C55685" w:rsidRPr="003B0926" w:rsidRDefault="00C55685" w:rsidP="003522B7">
      <w:pPr>
        <w:spacing w:after="0" w:line="240" w:lineRule="auto"/>
        <w:ind w:left="3828"/>
        <w:jc w:val="both"/>
        <w:rPr>
          <w:rFonts w:ascii="Arial" w:hAnsi="Arial" w:cs="Arial"/>
        </w:rPr>
      </w:pPr>
      <w:r w:rsidRPr="003B0926">
        <w:rPr>
          <w:rFonts w:ascii="Arial" w:hAnsi="Arial" w:cs="Arial"/>
          <w:b/>
        </w:rPr>
        <w:t>E</w:t>
      </w:r>
      <w:r w:rsidR="00925861" w:rsidRPr="003B0926">
        <w:rPr>
          <w:rFonts w:ascii="Arial" w:hAnsi="Arial" w:cs="Arial"/>
          <w:b/>
        </w:rPr>
        <w:t>xpediente</w:t>
      </w:r>
      <w:r w:rsidRPr="003B0926">
        <w:rPr>
          <w:rFonts w:ascii="Arial" w:hAnsi="Arial" w:cs="Arial"/>
          <w:b/>
        </w:rPr>
        <w:t>:</w:t>
      </w:r>
      <w:r w:rsidRPr="003B0926">
        <w:rPr>
          <w:rFonts w:ascii="Arial" w:hAnsi="Arial" w:cs="Arial"/>
        </w:rPr>
        <w:t xml:space="preserve"> TEEA</w:t>
      </w:r>
      <w:r w:rsidR="00457953">
        <w:rPr>
          <w:rFonts w:ascii="Arial" w:hAnsi="Arial" w:cs="Arial"/>
        </w:rPr>
        <w:t>-</w:t>
      </w:r>
      <w:r w:rsidR="006569DC">
        <w:rPr>
          <w:rFonts w:ascii="Arial" w:hAnsi="Arial" w:cs="Arial"/>
        </w:rPr>
        <w:t>PES</w:t>
      </w:r>
      <w:r w:rsidRPr="003B0926">
        <w:rPr>
          <w:rFonts w:ascii="Arial" w:hAnsi="Arial" w:cs="Arial"/>
        </w:rPr>
        <w:t>-</w:t>
      </w:r>
      <w:r w:rsidR="005F31D7">
        <w:rPr>
          <w:rFonts w:ascii="Arial" w:hAnsi="Arial" w:cs="Arial"/>
        </w:rPr>
        <w:t>0</w:t>
      </w:r>
      <w:r w:rsidR="005D67C8">
        <w:rPr>
          <w:rFonts w:ascii="Arial" w:hAnsi="Arial" w:cs="Arial"/>
        </w:rPr>
        <w:t>23</w:t>
      </w:r>
      <w:r w:rsidRPr="003B0926">
        <w:rPr>
          <w:rFonts w:ascii="Arial" w:hAnsi="Arial" w:cs="Arial"/>
        </w:rPr>
        <w:t>/201</w:t>
      </w:r>
      <w:r w:rsidR="00AA3632">
        <w:rPr>
          <w:rFonts w:ascii="Arial" w:hAnsi="Arial" w:cs="Arial"/>
        </w:rPr>
        <w:t>9</w:t>
      </w:r>
    </w:p>
    <w:p w:rsidR="00763424" w:rsidRDefault="00763424" w:rsidP="003522B7">
      <w:pPr>
        <w:spacing w:after="0" w:line="240" w:lineRule="auto"/>
        <w:ind w:left="3828"/>
        <w:jc w:val="both"/>
        <w:rPr>
          <w:rFonts w:ascii="Arial" w:hAnsi="Arial" w:cs="Arial"/>
          <w:b/>
        </w:rPr>
      </w:pPr>
    </w:p>
    <w:p w:rsidR="00C55685" w:rsidRPr="003B0926" w:rsidRDefault="006569DC" w:rsidP="003522B7">
      <w:pPr>
        <w:spacing w:after="0" w:line="240" w:lineRule="auto"/>
        <w:ind w:left="382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Denunciante</w:t>
      </w:r>
      <w:r w:rsidRPr="003B0926">
        <w:rPr>
          <w:rFonts w:ascii="Arial" w:hAnsi="Arial" w:cs="Arial"/>
          <w:b/>
        </w:rPr>
        <w:t>:</w:t>
      </w:r>
      <w:r w:rsidR="00B25C0B">
        <w:rPr>
          <w:rFonts w:ascii="Arial" w:hAnsi="Arial" w:cs="Arial"/>
        </w:rPr>
        <w:t xml:space="preserve"> </w:t>
      </w:r>
      <w:r w:rsidR="005D67C8" w:rsidRPr="003A3764">
        <w:rPr>
          <w:rFonts w:ascii="Arial" w:hAnsi="Arial" w:cs="Arial"/>
          <w:bCs/>
        </w:rPr>
        <w:t>Jaime Durán Padilla</w:t>
      </w:r>
      <w:r w:rsidR="005D67C8" w:rsidRPr="003A3764">
        <w:rPr>
          <w:rFonts w:ascii="Arial" w:hAnsi="Arial" w:cs="Arial"/>
        </w:rPr>
        <w:t>, en su carácter de candidato a presidente municipal de Aguascalientes, por el partido político Movimiento Ciudadano.</w:t>
      </w:r>
    </w:p>
    <w:p w:rsidR="00763424" w:rsidRDefault="00763424" w:rsidP="003522B7">
      <w:pPr>
        <w:spacing w:after="0" w:line="240" w:lineRule="auto"/>
        <w:ind w:left="3828"/>
        <w:jc w:val="both"/>
        <w:rPr>
          <w:rFonts w:ascii="Arial" w:hAnsi="Arial" w:cs="Arial"/>
          <w:b/>
        </w:rPr>
      </w:pPr>
    </w:p>
    <w:p w:rsidR="006569DC" w:rsidRDefault="002D1DBF" w:rsidP="006569DC">
      <w:pPr>
        <w:spacing w:after="0" w:line="240" w:lineRule="auto"/>
        <w:ind w:left="382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Denunciado</w:t>
      </w:r>
      <w:r w:rsidR="00C55685" w:rsidRPr="003B0926">
        <w:rPr>
          <w:rFonts w:ascii="Arial" w:hAnsi="Arial" w:cs="Arial"/>
          <w:b/>
        </w:rPr>
        <w:t>:</w:t>
      </w:r>
      <w:r w:rsidR="00A6024A">
        <w:rPr>
          <w:rFonts w:ascii="Arial" w:hAnsi="Arial" w:cs="Arial"/>
        </w:rPr>
        <w:t xml:space="preserve"> </w:t>
      </w:r>
      <w:r w:rsidR="005D67C8" w:rsidRPr="00C06EF2">
        <w:rPr>
          <w:rFonts w:ascii="Arial" w:hAnsi="Arial" w:cs="Arial"/>
          <w:bCs/>
          <w:sz w:val="24"/>
          <w:szCs w:val="24"/>
        </w:rPr>
        <w:t>Martín Orozco Sandoval, en su carácter de Gobernador Constitucional del Estado de Aguascalientes</w:t>
      </w:r>
      <w:r w:rsidR="005D67C8">
        <w:rPr>
          <w:rFonts w:ascii="Arial" w:hAnsi="Arial" w:cs="Arial"/>
          <w:sz w:val="24"/>
          <w:szCs w:val="24"/>
        </w:rPr>
        <w:t>.</w:t>
      </w:r>
    </w:p>
    <w:p w:rsidR="006569DC" w:rsidRPr="002108B7" w:rsidRDefault="006569DC" w:rsidP="006569DC">
      <w:pPr>
        <w:spacing w:after="0" w:line="240" w:lineRule="auto"/>
        <w:ind w:left="3828"/>
        <w:jc w:val="both"/>
        <w:rPr>
          <w:rFonts w:ascii="Arial" w:hAnsi="Arial" w:cs="Arial"/>
        </w:rPr>
      </w:pPr>
    </w:p>
    <w:p w:rsidR="00C55685" w:rsidRDefault="002D1DBF" w:rsidP="002D1DBF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</w:t>
      </w:r>
      <w:r w:rsidR="005F4CEB" w:rsidRPr="002108B7">
        <w:rPr>
          <w:rFonts w:ascii="Arial" w:hAnsi="Arial" w:cs="Arial"/>
          <w:i/>
        </w:rPr>
        <w:t>Aguascalientes, Aguascalientes</w:t>
      </w:r>
      <w:r w:rsidR="00C55685" w:rsidRPr="002108B7">
        <w:rPr>
          <w:rFonts w:ascii="Arial" w:hAnsi="Arial" w:cs="Arial"/>
          <w:i/>
        </w:rPr>
        <w:t xml:space="preserve">, a </w:t>
      </w:r>
      <w:r w:rsidR="00157924">
        <w:rPr>
          <w:rFonts w:ascii="Arial" w:hAnsi="Arial" w:cs="Arial"/>
          <w:i/>
        </w:rPr>
        <w:t>dieciséis</w:t>
      </w:r>
      <w:r w:rsidR="002108B7" w:rsidRPr="002108B7">
        <w:rPr>
          <w:rFonts w:ascii="Arial" w:hAnsi="Arial" w:cs="Arial"/>
          <w:i/>
        </w:rPr>
        <w:t xml:space="preserve"> de </w:t>
      </w:r>
      <w:r w:rsidR="00157924">
        <w:rPr>
          <w:rFonts w:ascii="Arial" w:hAnsi="Arial" w:cs="Arial"/>
          <w:i/>
        </w:rPr>
        <w:t>junio</w:t>
      </w:r>
      <w:r w:rsidR="002108B7" w:rsidRPr="002108B7">
        <w:rPr>
          <w:rFonts w:ascii="Arial" w:hAnsi="Arial" w:cs="Arial"/>
          <w:i/>
        </w:rPr>
        <w:t xml:space="preserve"> de dos mil </w:t>
      </w:r>
      <w:r>
        <w:rPr>
          <w:rFonts w:ascii="Arial" w:hAnsi="Arial" w:cs="Arial"/>
          <w:i/>
        </w:rPr>
        <w:t>d</w:t>
      </w:r>
      <w:r w:rsidR="002108B7" w:rsidRPr="002108B7">
        <w:rPr>
          <w:rFonts w:ascii="Arial" w:hAnsi="Arial" w:cs="Arial"/>
          <w:i/>
        </w:rPr>
        <w:t>iecinueve.</w:t>
      </w:r>
    </w:p>
    <w:p w:rsidR="006569DC" w:rsidRDefault="006569DC" w:rsidP="006569DC">
      <w:pPr>
        <w:spacing w:after="0" w:line="240" w:lineRule="auto"/>
        <w:ind w:firstLine="708"/>
        <w:jc w:val="right"/>
        <w:rPr>
          <w:rFonts w:ascii="Arial" w:hAnsi="Arial" w:cs="Arial"/>
          <w:i/>
        </w:rPr>
      </w:pPr>
    </w:p>
    <w:p w:rsidR="003A455A" w:rsidRPr="002108B7" w:rsidRDefault="003A455A" w:rsidP="006569DC">
      <w:pPr>
        <w:spacing w:after="0" w:line="240" w:lineRule="auto"/>
        <w:ind w:firstLine="708"/>
        <w:jc w:val="right"/>
        <w:rPr>
          <w:rFonts w:ascii="Arial" w:hAnsi="Arial" w:cs="Arial"/>
          <w:i/>
        </w:rPr>
      </w:pPr>
    </w:p>
    <w:p w:rsidR="00C55685" w:rsidRDefault="00E76F6A" w:rsidP="003A455A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El</w:t>
      </w:r>
      <w:r w:rsidR="00C55685" w:rsidRPr="002108B7">
        <w:rPr>
          <w:rFonts w:ascii="Arial" w:hAnsi="Arial" w:cs="Arial"/>
        </w:rPr>
        <w:t xml:space="preserve"> Secretari</w:t>
      </w:r>
      <w:r>
        <w:rPr>
          <w:rFonts w:ascii="Arial" w:hAnsi="Arial" w:cs="Arial"/>
        </w:rPr>
        <w:t>o</w:t>
      </w:r>
      <w:r w:rsidR="0052410F" w:rsidRPr="002108B7">
        <w:rPr>
          <w:rFonts w:ascii="Arial" w:hAnsi="Arial" w:cs="Arial"/>
        </w:rPr>
        <w:t xml:space="preserve"> de Estudio,</w:t>
      </w:r>
      <w:r w:rsidR="00C55685" w:rsidRPr="002108B7">
        <w:rPr>
          <w:rFonts w:ascii="Arial" w:hAnsi="Arial" w:cs="Arial"/>
        </w:rPr>
        <w:t xml:space="preserve"> </w:t>
      </w:r>
      <w:r w:rsidR="002108B7">
        <w:rPr>
          <w:rFonts w:ascii="Arial" w:hAnsi="Arial" w:cs="Arial"/>
        </w:rPr>
        <w:t>Daniel Omar Gutiérrez Ruvalcaba</w:t>
      </w:r>
      <w:r w:rsidR="00C55685" w:rsidRPr="002108B7">
        <w:rPr>
          <w:rFonts w:ascii="Arial" w:hAnsi="Arial" w:cs="Arial"/>
        </w:rPr>
        <w:t xml:space="preserve">, da cuenta al Magistrado </w:t>
      </w:r>
      <w:r w:rsidR="004372C5">
        <w:rPr>
          <w:rFonts w:ascii="Arial" w:hAnsi="Arial" w:cs="Arial"/>
        </w:rPr>
        <w:t>Héctor Salvador Hernández Gallegos</w:t>
      </w:r>
      <w:r w:rsidR="003C4827">
        <w:rPr>
          <w:rFonts w:ascii="Arial" w:hAnsi="Arial" w:cs="Arial"/>
        </w:rPr>
        <w:t xml:space="preserve">, </w:t>
      </w:r>
      <w:r w:rsidR="006758D7">
        <w:rPr>
          <w:rFonts w:ascii="Arial" w:hAnsi="Arial" w:cs="Arial"/>
        </w:rPr>
        <w:t xml:space="preserve">por el que el Auxiliar de Oficialía de Partes de este Tribunal, remite a esta ponencia el oficio de número </w:t>
      </w:r>
      <w:r w:rsidR="002D1DBF">
        <w:rPr>
          <w:rFonts w:ascii="Arial" w:hAnsi="Arial" w:cs="Arial"/>
        </w:rPr>
        <w:t>IEE/</w:t>
      </w:r>
      <w:r w:rsidR="006758D7">
        <w:rPr>
          <w:rFonts w:ascii="Arial" w:hAnsi="Arial" w:cs="Arial"/>
        </w:rPr>
        <w:t>SE</w:t>
      </w:r>
      <w:r w:rsidR="002D1DBF">
        <w:rPr>
          <w:rFonts w:ascii="Arial" w:hAnsi="Arial" w:cs="Arial"/>
        </w:rPr>
        <w:t>/</w:t>
      </w:r>
      <w:r w:rsidR="00AC5C0A">
        <w:rPr>
          <w:rFonts w:ascii="Arial" w:hAnsi="Arial" w:cs="Arial"/>
        </w:rPr>
        <w:t>2783</w:t>
      </w:r>
      <w:r w:rsidR="002D1DBF">
        <w:rPr>
          <w:rFonts w:ascii="Arial" w:hAnsi="Arial" w:cs="Arial"/>
        </w:rPr>
        <w:t>/2019,</w:t>
      </w:r>
      <w:r w:rsidR="006569DC">
        <w:rPr>
          <w:rFonts w:ascii="Arial" w:hAnsi="Arial" w:cs="Arial"/>
        </w:rPr>
        <w:t xml:space="preserve"> signado por la </w:t>
      </w:r>
      <w:r w:rsidR="006758D7">
        <w:rPr>
          <w:rFonts w:ascii="Arial" w:hAnsi="Arial" w:cs="Arial"/>
        </w:rPr>
        <w:t xml:space="preserve">el Secretario Ejecutivo del Consejo General del Instituto Estatal del </w:t>
      </w:r>
      <w:r w:rsidR="003C4827">
        <w:rPr>
          <w:rFonts w:ascii="Arial" w:hAnsi="Arial" w:cs="Arial"/>
        </w:rPr>
        <w:t>Electoral</w:t>
      </w:r>
      <w:r w:rsidR="006758D7">
        <w:rPr>
          <w:rFonts w:ascii="Arial" w:hAnsi="Arial" w:cs="Arial"/>
        </w:rPr>
        <w:t xml:space="preserve"> de Aguascalientes.  </w:t>
      </w:r>
    </w:p>
    <w:p w:rsidR="003522B7" w:rsidRDefault="003522B7" w:rsidP="003522B7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CF612B" w:rsidRDefault="00B25C0B" w:rsidP="003522B7">
      <w:pPr>
        <w:pStyle w:val="NormalWeb"/>
        <w:spacing w:before="0" w:beforeAutospacing="0" w:after="0" w:afterAutospacing="0"/>
        <w:ind w:right="49"/>
        <w:contextualSpacing/>
        <w:mirrorIndents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causa de lo anterior,</w:t>
      </w:r>
      <w:r w:rsidR="00C631BB">
        <w:rPr>
          <w:rFonts w:ascii="Arial" w:hAnsi="Arial" w:cs="Arial"/>
          <w:sz w:val="22"/>
          <w:szCs w:val="22"/>
        </w:rPr>
        <w:t xml:space="preserve"> c</w:t>
      </w:r>
      <w:r w:rsidR="00C55685" w:rsidRPr="002108B7">
        <w:rPr>
          <w:rFonts w:ascii="Arial" w:hAnsi="Arial" w:cs="Arial"/>
          <w:sz w:val="22"/>
          <w:szCs w:val="22"/>
        </w:rPr>
        <w:t xml:space="preserve">on fundamento en lo dispuesto por los artículos </w:t>
      </w:r>
      <w:r w:rsidR="005F31D7">
        <w:rPr>
          <w:rFonts w:ascii="Arial" w:hAnsi="Arial" w:cs="Arial"/>
          <w:sz w:val="22"/>
          <w:szCs w:val="22"/>
        </w:rPr>
        <w:t xml:space="preserve">240, </w:t>
      </w:r>
      <w:r w:rsidR="006758D7">
        <w:rPr>
          <w:rFonts w:ascii="Arial" w:hAnsi="Arial" w:cs="Arial"/>
          <w:sz w:val="22"/>
          <w:szCs w:val="22"/>
        </w:rPr>
        <w:t xml:space="preserve">269, </w:t>
      </w:r>
      <w:r w:rsidR="005F31D7">
        <w:rPr>
          <w:rFonts w:ascii="Arial" w:hAnsi="Arial" w:cs="Arial"/>
          <w:sz w:val="22"/>
          <w:szCs w:val="22"/>
        </w:rPr>
        <w:t>274</w:t>
      </w:r>
      <w:r w:rsidR="006758D7">
        <w:rPr>
          <w:rFonts w:ascii="Arial" w:hAnsi="Arial" w:cs="Arial"/>
          <w:sz w:val="22"/>
          <w:szCs w:val="22"/>
        </w:rPr>
        <w:t xml:space="preserve">, 313 y </w:t>
      </w:r>
      <w:r w:rsidR="005F31D7">
        <w:rPr>
          <w:rFonts w:ascii="Arial" w:hAnsi="Arial" w:cs="Arial"/>
          <w:sz w:val="22"/>
          <w:szCs w:val="22"/>
        </w:rPr>
        <w:t xml:space="preserve">354, </w:t>
      </w:r>
      <w:r w:rsidR="00A55DED" w:rsidRPr="002108B7">
        <w:rPr>
          <w:rFonts w:ascii="Arial" w:hAnsi="Arial" w:cs="Arial"/>
          <w:sz w:val="22"/>
          <w:szCs w:val="22"/>
        </w:rPr>
        <w:t>del Código Electoral del Estado de Aguascalientes</w:t>
      </w:r>
      <w:r w:rsidR="009F696A">
        <w:rPr>
          <w:rFonts w:ascii="Arial" w:hAnsi="Arial" w:cs="Arial"/>
          <w:sz w:val="22"/>
          <w:szCs w:val="22"/>
        </w:rPr>
        <w:t xml:space="preserve">, </w:t>
      </w:r>
      <w:r w:rsidR="00C55685" w:rsidRPr="002108B7">
        <w:rPr>
          <w:rFonts w:ascii="Arial" w:hAnsi="Arial" w:cs="Arial"/>
          <w:sz w:val="22"/>
          <w:szCs w:val="22"/>
        </w:rPr>
        <w:t>así como</w:t>
      </w:r>
      <w:r w:rsidR="005F31D7">
        <w:rPr>
          <w:rFonts w:ascii="Arial" w:hAnsi="Arial" w:cs="Arial"/>
          <w:sz w:val="22"/>
          <w:szCs w:val="22"/>
        </w:rPr>
        <w:t xml:space="preserve"> 20 y 32 </w:t>
      </w:r>
      <w:r w:rsidR="006758D7">
        <w:rPr>
          <w:rFonts w:ascii="Arial" w:hAnsi="Arial" w:cs="Arial"/>
          <w:sz w:val="22"/>
          <w:szCs w:val="22"/>
        </w:rPr>
        <w:t xml:space="preserve">y 108, fracción II, inciso a), </w:t>
      </w:r>
      <w:r w:rsidR="005F31D7">
        <w:rPr>
          <w:rFonts w:ascii="Arial" w:hAnsi="Arial" w:cs="Arial"/>
          <w:sz w:val="22"/>
          <w:szCs w:val="22"/>
        </w:rPr>
        <w:t xml:space="preserve">del Reglamento </w:t>
      </w:r>
      <w:r w:rsidR="003C4827">
        <w:rPr>
          <w:rFonts w:ascii="Arial" w:hAnsi="Arial" w:cs="Arial"/>
          <w:sz w:val="22"/>
          <w:szCs w:val="22"/>
        </w:rPr>
        <w:t xml:space="preserve">Interior </w:t>
      </w:r>
      <w:r w:rsidR="005F31D7">
        <w:rPr>
          <w:rFonts w:ascii="Arial" w:hAnsi="Arial" w:cs="Arial"/>
          <w:sz w:val="22"/>
          <w:szCs w:val="22"/>
        </w:rPr>
        <w:t>del Tribunal Electoral de este Estado</w:t>
      </w:r>
      <w:r w:rsidR="007857D6">
        <w:rPr>
          <w:rFonts w:ascii="Arial" w:hAnsi="Arial" w:cs="Arial"/>
          <w:color w:val="000000"/>
          <w:sz w:val="22"/>
          <w:szCs w:val="22"/>
        </w:rPr>
        <w:t>,</w:t>
      </w:r>
      <w:r w:rsidRPr="002108B7">
        <w:rPr>
          <w:rFonts w:ascii="Arial" w:hAnsi="Arial" w:cs="Arial"/>
          <w:b/>
          <w:sz w:val="22"/>
          <w:szCs w:val="22"/>
        </w:rPr>
        <w:t xml:space="preserve"> </w:t>
      </w:r>
      <w:r w:rsidR="00C55685" w:rsidRPr="002108B7">
        <w:rPr>
          <w:rFonts w:ascii="Arial" w:hAnsi="Arial" w:cs="Arial"/>
          <w:b/>
          <w:sz w:val="22"/>
          <w:szCs w:val="22"/>
        </w:rPr>
        <w:t xml:space="preserve">SE ACUERDA: </w:t>
      </w:r>
    </w:p>
    <w:p w:rsidR="003522B7" w:rsidRPr="003522B7" w:rsidRDefault="003522B7" w:rsidP="003522B7">
      <w:pPr>
        <w:pStyle w:val="NormalWeb"/>
        <w:spacing w:before="0" w:beforeAutospacing="0" w:after="0" w:afterAutospacing="0"/>
        <w:ind w:right="49"/>
        <w:contextualSpacing/>
        <w:mirrorIndents/>
        <w:jc w:val="both"/>
        <w:rPr>
          <w:rFonts w:ascii="Arial" w:hAnsi="Arial" w:cs="Arial"/>
          <w:sz w:val="22"/>
          <w:szCs w:val="22"/>
        </w:rPr>
      </w:pPr>
    </w:p>
    <w:p w:rsidR="005A18EC" w:rsidRDefault="007F567D" w:rsidP="003522B7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2108B7">
        <w:rPr>
          <w:rFonts w:ascii="Arial" w:hAnsi="Arial" w:cs="Arial"/>
          <w:b/>
        </w:rPr>
        <w:t xml:space="preserve">I. </w:t>
      </w:r>
      <w:r w:rsidR="006758D7">
        <w:rPr>
          <w:rFonts w:ascii="Arial" w:hAnsi="Arial" w:cs="Arial"/>
          <w:b/>
        </w:rPr>
        <w:t>Cumplimiento de requerimiento</w:t>
      </w:r>
      <w:r w:rsidR="005A18EC" w:rsidRPr="002108B7">
        <w:rPr>
          <w:rFonts w:ascii="Arial" w:hAnsi="Arial" w:cs="Arial"/>
          <w:b/>
        </w:rPr>
        <w:t>.</w:t>
      </w:r>
      <w:r w:rsidR="006758D7">
        <w:rPr>
          <w:rFonts w:ascii="Arial" w:hAnsi="Arial" w:cs="Arial"/>
          <w:b/>
        </w:rPr>
        <w:t xml:space="preserve"> </w:t>
      </w:r>
      <w:r w:rsidR="006758D7" w:rsidRPr="003C4827">
        <w:rPr>
          <w:rFonts w:ascii="Arial" w:hAnsi="Arial" w:cs="Arial"/>
        </w:rPr>
        <w:t xml:space="preserve">Se tiene por recibido el oficio de cuenta, remitido </w:t>
      </w:r>
      <w:r w:rsidR="00BF30ED" w:rsidRPr="003C4827">
        <w:rPr>
          <w:rFonts w:ascii="Arial" w:hAnsi="Arial" w:cs="Arial"/>
        </w:rPr>
        <w:t>por el</w:t>
      </w:r>
      <w:r w:rsidR="006758D7">
        <w:rPr>
          <w:rFonts w:ascii="Arial" w:hAnsi="Arial" w:cs="Arial"/>
        </w:rPr>
        <w:t xml:space="preserve"> Secretario Ejecutivo del Consejo General del Instituto Estatal </w:t>
      </w:r>
      <w:r w:rsidR="003C4827">
        <w:rPr>
          <w:rFonts w:ascii="Arial" w:hAnsi="Arial" w:cs="Arial"/>
        </w:rPr>
        <w:t>Electoral</w:t>
      </w:r>
      <w:r w:rsidR="006758D7">
        <w:rPr>
          <w:rFonts w:ascii="Arial" w:hAnsi="Arial" w:cs="Arial"/>
        </w:rPr>
        <w:t xml:space="preserve"> de Aguascalientes, por el cual remite a este Tribunal, el expediente original relativo al expediente </w:t>
      </w:r>
      <w:r w:rsidR="0052410F" w:rsidRPr="003C4827">
        <w:rPr>
          <w:rFonts w:ascii="Arial" w:hAnsi="Arial" w:cs="Arial"/>
        </w:rPr>
        <w:t>TEEA</w:t>
      </w:r>
      <w:r w:rsidR="00DB2FAE" w:rsidRPr="003C4827">
        <w:rPr>
          <w:rFonts w:ascii="Arial" w:hAnsi="Arial" w:cs="Arial"/>
        </w:rPr>
        <w:t>-</w:t>
      </w:r>
      <w:r w:rsidR="005F31D7" w:rsidRPr="003C4827">
        <w:rPr>
          <w:rFonts w:ascii="Arial" w:hAnsi="Arial" w:cs="Arial"/>
        </w:rPr>
        <w:t>PES</w:t>
      </w:r>
      <w:r w:rsidR="0052410F" w:rsidRPr="003C4827">
        <w:rPr>
          <w:rFonts w:ascii="Arial" w:hAnsi="Arial" w:cs="Arial"/>
        </w:rPr>
        <w:t>-0</w:t>
      </w:r>
      <w:r w:rsidR="00AC5C0A">
        <w:rPr>
          <w:rFonts w:ascii="Arial" w:hAnsi="Arial" w:cs="Arial"/>
        </w:rPr>
        <w:t>23</w:t>
      </w:r>
      <w:r w:rsidR="0052410F" w:rsidRPr="003C4827">
        <w:rPr>
          <w:rFonts w:ascii="Arial" w:hAnsi="Arial" w:cs="Arial"/>
        </w:rPr>
        <w:t>/201</w:t>
      </w:r>
      <w:r w:rsidR="006D7AF4" w:rsidRPr="003C4827">
        <w:rPr>
          <w:rFonts w:ascii="Arial" w:hAnsi="Arial" w:cs="Arial"/>
        </w:rPr>
        <w:t>9</w:t>
      </w:r>
      <w:r w:rsidR="006758D7" w:rsidRPr="003C4827">
        <w:rPr>
          <w:rFonts w:ascii="Arial" w:hAnsi="Arial" w:cs="Arial"/>
        </w:rPr>
        <w:t>; anexando la documentación que se le so</w:t>
      </w:r>
      <w:r w:rsidR="00731F17">
        <w:rPr>
          <w:rFonts w:ascii="Arial" w:hAnsi="Arial" w:cs="Arial"/>
        </w:rPr>
        <w:t>licitó</w:t>
      </w:r>
      <w:r w:rsidR="006758D7" w:rsidRPr="003C4827">
        <w:rPr>
          <w:rFonts w:ascii="Arial" w:hAnsi="Arial" w:cs="Arial"/>
        </w:rPr>
        <w:t xml:space="preserve"> mediante acuerdo plenario dictado por este Tribunal. </w:t>
      </w:r>
      <w:r w:rsidR="00BF30ED" w:rsidRPr="003C4827">
        <w:rPr>
          <w:rFonts w:ascii="Arial" w:hAnsi="Arial" w:cs="Arial"/>
        </w:rPr>
        <w:t xml:space="preserve">Por ello es que se le </w:t>
      </w:r>
      <w:r w:rsidR="003C4827" w:rsidRPr="003C4827">
        <w:rPr>
          <w:rFonts w:ascii="Arial" w:hAnsi="Arial" w:cs="Arial"/>
        </w:rPr>
        <w:t>tienen</w:t>
      </w:r>
      <w:r w:rsidR="00BF30ED" w:rsidRPr="003C4827">
        <w:rPr>
          <w:rFonts w:ascii="Arial" w:hAnsi="Arial" w:cs="Arial"/>
        </w:rPr>
        <w:t xml:space="preserve"> dando cumplimiento en tiempo y forma.</w:t>
      </w:r>
      <w:r w:rsidR="00BF30ED">
        <w:rPr>
          <w:rFonts w:ascii="Arial" w:hAnsi="Arial" w:cs="Arial"/>
          <w:b/>
        </w:rPr>
        <w:t xml:space="preserve"> </w:t>
      </w:r>
    </w:p>
    <w:p w:rsidR="003522B7" w:rsidRPr="002108B7" w:rsidRDefault="003522B7" w:rsidP="003522B7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722BF5" w:rsidRDefault="00722BF5" w:rsidP="003522B7">
      <w:pPr>
        <w:spacing w:after="0" w:line="240" w:lineRule="auto"/>
        <w:ind w:firstLine="708"/>
        <w:jc w:val="both"/>
        <w:rPr>
          <w:rFonts w:ascii="Arial" w:hAnsi="Arial" w:cs="Arial"/>
        </w:rPr>
      </w:pPr>
      <w:bookmarkStart w:id="2" w:name="_GoBack"/>
      <w:bookmarkEnd w:id="2"/>
    </w:p>
    <w:p w:rsidR="003A3BD0" w:rsidRPr="00791E66" w:rsidRDefault="003A3BD0" w:rsidP="00791E66">
      <w:pPr>
        <w:spacing w:after="0" w:line="240" w:lineRule="auto"/>
        <w:jc w:val="both"/>
        <w:rPr>
          <w:rFonts w:ascii="Arial" w:hAnsi="Arial" w:cs="Arial"/>
        </w:rPr>
      </w:pPr>
    </w:p>
    <w:p w:rsidR="0033511C" w:rsidRDefault="0033511C" w:rsidP="00C302EB">
      <w:pPr>
        <w:spacing w:after="0" w:line="240" w:lineRule="auto"/>
        <w:jc w:val="both"/>
        <w:rPr>
          <w:rFonts w:ascii="Arial" w:hAnsi="Arial" w:cs="Arial"/>
          <w:b/>
        </w:rPr>
      </w:pPr>
    </w:p>
    <w:p w:rsidR="00C55685" w:rsidRDefault="00C55685" w:rsidP="003522B7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2108B7">
        <w:rPr>
          <w:rFonts w:ascii="Arial" w:hAnsi="Arial" w:cs="Arial"/>
          <w:b/>
        </w:rPr>
        <w:t>NOT</w:t>
      </w:r>
      <w:r w:rsidR="00C302EB">
        <w:rPr>
          <w:rFonts w:ascii="Arial" w:hAnsi="Arial" w:cs="Arial"/>
          <w:b/>
        </w:rPr>
        <w:t>Í</w:t>
      </w:r>
      <w:r w:rsidRPr="002108B7">
        <w:rPr>
          <w:rFonts w:ascii="Arial" w:hAnsi="Arial" w:cs="Arial"/>
          <w:b/>
        </w:rPr>
        <w:t xml:space="preserve">FIQUESE. </w:t>
      </w:r>
    </w:p>
    <w:p w:rsidR="003522B7" w:rsidRPr="002108B7" w:rsidRDefault="003522B7" w:rsidP="003522B7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:rsidR="00CF612B" w:rsidRDefault="00C55685" w:rsidP="003C482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108B7">
        <w:rPr>
          <w:rFonts w:ascii="Arial" w:hAnsi="Arial" w:cs="Arial"/>
        </w:rPr>
        <w:t xml:space="preserve">Así lo acordó y firma el </w:t>
      </w:r>
      <w:r w:rsidR="005F4CEB" w:rsidRPr="002108B7">
        <w:rPr>
          <w:rFonts w:ascii="Arial" w:hAnsi="Arial" w:cs="Arial"/>
        </w:rPr>
        <w:t xml:space="preserve">Magistrado </w:t>
      </w:r>
      <w:r w:rsidR="005B5BD0">
        <w:rPr>
          <w:rFonts w:ascii="Arial" w:hAnsi="Arial" w:cs="Arial"/>
        </w:rPr>
        <w:t>Héctor Salvador Hernández Gallegos</w:t>
      </w:r>
      <w:r w:rsidRPr="002108B7">
        <w:rPr>
          <w:rFonts w:ascii="Arial" w:hAnsi="Arial" w:cs="Arial"/>
        </w:rPr>
        <w:t>, en presencia de su Secretari</w:t>
      </w:r>
      <w:r w:rsidR="005B5BD0">
        <w:rPr>
          <w:rFonts w:ascii="Arial" w:hAnsi="Arial" w:cs="Arial"/>
        </w:rPr>
        <w:t>o</w:t>
      </w:r>
      <w:r w:rsidRPr="002108B7">
        <w:rPr>
          <w:rFonts w:ascii="Arial" w:hAnsi="Arial" w:cs="Arial"/>
        </w:rPr>
        <w:t xml:space="preserve"> de Estudio </w:t>
      </w:r>
      <w:r w:rsidR="005B5BD0">
        <w:rPr>
          <w:rFonts w:ascii="Arial" w:hAnsi="Arial" w:cs="Arial"/>
        </w:rPr>
        <w:t>Daniel Omar Gutiérrez Ruvalcaba</w:t>
      </w:r>
      <w:r w:rsidRPr="002108B7">
        <w:rPr>
          <w:rFonts w:ascii="Arial" w:hAnsi="Arial" w:cs="Arial"/>
        </w:rPr>
        <w:t xml:space="preserve">, quien da fe. </w:t>
      </w:r>
    </w:p>
    <w:p w:rsidR="00B14CD7" w:rsidRPr="002108B7" w:rsidRDefault="00B14CD7" w:rsidP="003522B7">
      <w:pPr>
        <w:spacing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7"/>
        <w:gridCol w:w="3990"/>
      </w:tblGrid>
      <w:tr w:rsidR="00C55685" w:rsidRPr="002108B7" w:rsidTr="00C55685">
        <w:tc>
          <w:tcPr>
            <w:tcW w:w="4414" w:type="dxa"/>
          </w:tcPr>
          <w:p w:rsidR="00C55685" w:rsidRPr="002108B7" w:rsidRDefault="00C55685" w:rsidP="003522B7">
            <w:pPr>
              <w:jc w:val="center"/>
              <w:rPr>
                <w:rFonts w:ascii="Arial" w:hAnsi="Arial" w:cs="Arial"/>
                <w:b/>
              </w:rPr>
            </w:pPr>
          </w:p>
          <w:p w:rsidR="005B5BD0" w:rsidRDefault="005B5BD0" w:rsidP="003522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HECTOR SALVADOR</w:t>
            </w:r>
          </w:p>
          <w:p w:rsidR="00C55685" w:rsidRPr="002108B7" w:rsidRDefault="005B5BD0" w:rsidP="003522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HERNANEZ GALLEGOS</w:t>
            </w:r>
            <w:r w:rsidR="00C55685" w:rsidRPr="002108B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414" w:type="dxa"/>
          </w:tcPr>
          <w:p w:rsidR="00C55685" w:rsidRPr="002108B7" w:rsidRDefault="00C55685" w:rsidP="003522B7">
            <w:pPr>
              <w:jc w:val="center"/>
              <w:rPr>
                <w:rFonts w:ascii="Arial" w:hAnsi="Arial" w:cs="Arial"/>
                <w:b/>
              </w:rPr>
            </w:pPr>
          </w:p>
          <w:p w:rsidR="00C55685" w:rsidRDefault="005B5BD0" w:rsidP="003522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DANIEL OMAR </w:t>
            </w:r>
          </w:p>
          <w:p w:rsidR="005B5BD0" w:rsidRPr="002108B7" w:rsidRDefault="005B5BD0" w:rsidP="005B5B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GUTIERREZ RUVALCABA.</w:t>
            </w:r>
          </w:p>
        </w:tc>
      </w:tr>
      <w:tr w:rsidR="00C55685" w:rsidRPr="002108B7" w:rsidTr="00C55685">
        <w:tc>
          <w:tcPr>
            <w:tcW w:w="4414" w:type="dxa"/>
          </w:tcPr>
          <w:p w:rsidR="00C55685" w:rsidRPr="002108B7" w:rsidRDefault="00C55685" w:rsidP="003522B7">
            <w:pPr>
              <w:jc w:val="center"/>
              <w:rPr>
                <w:rFonts w:ascii="Arial" w:hAnsi="Arial" w:cs="Arial"/>
                <w:b/>
              </w:rPr>
            </w:pPr>
            <w:r w:rsidRPr="002108B7">
              <w:rPr>
                <w:rFonts w:ascii="Arial" w:hAnsi="Arial" w:cs="Arial"/>
                <w:b/>
              </w:rPr>
              <w:t xml:space="preserve">MAGISTRADO </w:t>
            </w:r>
          </w:p>
        </w:tc>
        <w:tc>
          <w:tcPr>
            <w:tcW w:w="4414" w:type="dxa"/>
          </w:tcPr>
          <w:p w:rsidR="00C55685" w:rsidRPr="002108B7" w:rsidRDefault="00C55685" w:rsidP="00B14CD7">
            <w:pPr>
              <w:jc w:val="center"/>
              <w:rPr>
                <w:rFonts w:ascii="Arial" w:hAnsi="Arial" w:cs="Arial"/>
                <w:b/>
              </w:rPr>
            </w:pPr>
            <w:r w:rsidRPr="002108B7">
              <w:rPr>
                <w:rFonts w:ascii="Arial" w:hAnsi="Arial" w:cs="Arial"/>
                <w:b/>
              </w:rPr>
              <w:t>SECRETARI</w:t>
            </w:r>
            <w:r w:rsidR="00B14CD7">
              <w:rPr>
                <w:rFonts w:ascii="Arial" w:hAnsi="Arial" w:cs="Arial"/>
                <w:b/>
              </w:rPr>
              <w:t>O</w:t>
            </w:r>
          </w:p>
        </w:tc>
      </w:tr>
    </w:tbl>
    <w:p w:rsidR="00C55685" w:rsidRDefault="00C55685" w:rsidP="003522B7">
      <w:pPr>
        <w:spacing w:line="240" w:lineRule="auto"/>
        <w:jc w:val="both"/>
        <w:rPr>
          <w:rFonts w:ascii="Arial" w:hAnsi="Arial" w:cs="Arial"/>
        </w:rPr>
      </w:pPr>
    </w:p>
    <w:bookmarkEnd w:id="0"/>
    <w:p w:rsidR="00C55685" w:rsidRPr="002108B7" w:rsidRDefault="00C55685" w:rsidP="003522B7">
      <w:pPr>
        <w:spacing w:line="240" w:lineRule="auto"/>
        <w:jc w:val="both"/>
        <w:rPr>
          <w:rFonts w:ascii="Arial" w:hAnsi="Arial" w:cs="Arial"/>
        </w:rPr>
      </w:pPr>
    </w:p>
    <w:bookmarkEnd w:id="1"/>
    <w:p w:rsidR="007414BC" w:rsidRPr="002108B7" w:rsidRDefault="007414BC" w:rsidP="003522B7">
      <w:pPr>
        <w:spacing w:line="240" w:lineRule="auto"/>
        <w:rPr>
          <w:rFonts w:ascii="Arial" w:hAnsi="Arial" w:cs="Arial"/>
        </w:rPr>
      </w:pPr>
    </w:p>
    <w:sectPr w:rsidR="007414BC" w:rsidRPr="002108B7" w:rsidSect="00CE2F4C">
      <w:headerReference w:type="even" r:id="rId8"/>
      <w:headerReference w:type="default" r:id="rId9"/>
      <w:pgSz w:w="12240" w:h="20160" w:code="5"/>
      <w:pgMar w:top="3827" w:right="1701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2C4" w:rsidRDefault="00BD42C4">
      <w:pPr>
        <w:spacing w:after="0" w:line="240" w:lineRule="auto"/>
      </w:pPr>
      <w:r>
        <w:separator/>
      </w:r>
    </w:p>
  </w:endnote>
  <w:endnote w:type="continuationSeparator" w:id="0">
    <w:p w:rsidR="00BD42C4" w:rsidRDefault="00BD4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2C4" w:rsidRDefault="00BD42C4">
      <w:pPr>
        <w:spacing w:after="0" w:line="240" w:lineRule="auto"/>
      </w:pPr>
      <w:r>
        <w:separator/>
      </w:r>
    </w:p>
  </w:footnote>
  <w:footnote w:type="continuationSeparator" w:id="0">
    <w:p w:rsidR="00BD42C4" w:rsidRDefault="00BD4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10F" w:rsidRDefault="0052410F">
    <w:pPr>
      <w:pStyle w:val="Encabezado"/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62336" behindDoc="0" locked="0" layoutInCell="1" allowOverlap="1" wp14:anchorId="03422B2A" wp14:editId="1C7EA18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180011" cy="1404745"/>
          <wp:effectExtent l="0" t="0" r="127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5C6" w:rsidRDefault="00BD42C4" w:rsidP="006A55C6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438363396"/>
        <w:docPartObj>
          <w:docPartGallery w:val="Page Numbers (Margins)"/>
          <w:docPartUnique/>
        </w:docPartObj>
      </w:sdtPr>
      <w:sdtEndPr/>
      <w:sdtContent>
        <w:r w:rsidR="00C55685" w:rsidRPr="00932419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4AD9526" wp14:editId="523FB9C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7" name="Rectángulo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55C6" w:rsidRPr="00932419" w:rsidRDefault="006A55C6">
                              <w:pPr>
                                <w:jc w:val="center"/>
                                <w:rPr>
                                  <w:rFonts w:ascii="Century Gothic" w:eastAsiaTheme="majorEastAsia" w:hAnsi="Century Gothic" w:cstheme="majorBidi"/>
                                  <w:b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4AD9526" id="Rectángulo 37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" o:allowincell="f" stroked="f">
                  <v:textbox>
                    <w:txbxContent>
                      <w:p w:rsidR="006A55C6" w:rsidRPr="00932419" w:rsidRDefault="006A55C6">
                        <w:pPr>
                          <w:jc w:val="center"/>
                          <w:rPr>
                            <w:rFonts w:ascii="Century Gothic" w:eastAsiaTheme="majorEastAsia" w:hAnsi="Century Gothic" w:cstheme="majorBidi"/>
                            <w:b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55685">
      <w:rPr>
        <w:rFonts w:ascii="Century Gothic" w:hAnsi="Century Gothic"/>
      </w:rPr>
      <w:t xml:space="preserve"> </w:t>
    </w:r>
    <w:r w:rsidR="00C55685" w:rsidRPr="00A46BD3">
      <w:rPr>
        <w:rFonts w:ascii="Century Gothic" w:hAnsi="Century Gothic"/>
      </w:rPr>
      <w:t xml:space="preserve">                                                               </w:t>
    </w:r>
    <w:r w:rsidR="00C55685">
      <w:rPr>
        <w:rFonts w:ascii="Century Gothic" w:hAnsi="Century Gothic"/>
      </w:rPr>
      <w:t xml:space="preserve">                  </w:t>
    </w:r>
  </w:p>
  <w:p w:rsidR="006A55C6" w:rsidRPr="00A46BD3" w:rsidRDefault="00C55685" w:rsidP="006A55C6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6A55C6" w:rsidRPr="00A46BD3" w:rsidRDefault="001D2600" w:rsidP="006A55C6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9A5CB80" wp14:editId="587CBEB9">
          <wp:simplePos x="0" y="0"/>
          <wp:positionH relativeFrom="margin">
            <wp:posOffset>67945</wp:posOffset>
          </wp:positionH>
          <wp:positionV relativeFrom="paragraph">
            <wp:posOffset>105410</wp:posOffset>
          </wp:positionV>
          <wp:extent cx="1180011" cy="1404745"/>
          <wp:effectExtent l="0" t="0" r="1270" b="508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685" w:rsidRPr="00A46BD3">
      <w:rPr>
        <w:rFonts w:ascii="Century Gothic" w:hAnsi="Century Gothic"/>
        <w:b/>
      </w:rPr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33045"/>
    <w:multiLevelType w:val="hybridMultilevel"/>
    <w:tmpl w:val="B436EC06"/>
    <w:lvl w:ilvl="0" w:tplc="33C67C94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51078"/>
    <w:multiLevelType w:val="hybridMultilevel"/>
    <w:tmpl w:val="A4DAF2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C7F3A"/>
    <w:multiLevelType w:val="hybridMultilevel"/>
    <w:tmpl w:val="F288EB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4130C"/>
    <w:multiLevelType w:val="hybridMultilevel"/>
    <w:tmpl w:val="EFDEBB2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F4C30E5"/>
    <w:multiLevelType w:val="hybridMultilevel"/>
    <w:tmpl w:val="080288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A53DF"/>
    <w:multiLevelType w:val="hybridMultilevel"/>
    <w:tmpl w:val="B9EE9360"/>
    <w:lvl w:ilvl="0" w:tplc="080A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7" w15:restartNumberingAfterBreak="0">
    <w:nsid w:val="6AC266D9"/>
    <w:multiLevelType w:val="hybridMultilevel"/>
    <w:tmpl w:val="1BF27588"/>
    <w:lvl w:ilvl="0" w:tplc="480A1E5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685"/>
    <w:rsid w:val="0000591D"/>
    <w:rsid w:val="000111CB"/>
    <w:rsid w:val="0007775B"/>
    <w:rsid w:val="00091B37"/>
    <w:rsid w:val="00101014"/>
    <w:rsid w:val="00121AE1"/>
    <w:rsid w:val="00134F8A"/>
    <w:rsid w:val="00141819"/>
    <w:rsid w:val="00157924"/>
    <w:rsid w:val="00177EEB"/>
    <w:rsid w:val="00184D5F"/>
    <w:rsid w:val="00194ADA"/>
    <w:rsid w:val="001A542C"/>
    <w:rsid w:val="001A708D"/>
    <w:rsid w:val="001D2600"/>
    <w:rsid w:val="002108B7"/>
    <w:rsid w:val="00211B52"/>
    <w:rsid w:val="00220BF7"/>
    <w:rsid w:val="00236273"/>
    <w:rsid w:val="00256DDA"/>
    <w:rsid w:val="00270D96"/>
    <w:rsid w:val="002A5739"/>
    <w:rsid w:val="002D1DBF"/>
    <w:rsid w:val="002D6C4A"/>
    <w:rsid w:val="002E3058"/>
    <w:rsid w:val="002F2C58"/>
    <w:rsid w:val="00300EA1"/>
    <w:rsid w:val="0033511C"/>
    <w:rsid w:val="00337A46"/>
    <w:rsid w:val="00337B1B"/>
    <w:rsid w:val="003522B7"/>
    <w:rsid w:val="0035326A"/>
    <w:rsid w:val="003A3BD0"/>
    <w:rsid w:val="003A455A"/>
    <w:rsid w:val="003B0926"/>
    <w:rsid w:val="003C4827"/>
    <w:rsid w:val="003E3684"/>
    <w:rsid w:val="004170FA"/>
    <w:rsid w:val="00427B4C"/>
    <w:rsid w:val="004329D5"/>
    <w:rsid w:val="004372C5"/>
    <w:rsid w:val="0045461F"/>
    <w:rsid w:val="00457953"/>
    <w:rsid w:val="00460673"/>
    <w:rsid w:val="00461DB5"/>
    <w:rsid w:val="004A1255"/>
    <w:rsid w:val="004B2091"/>
    <w:rsid w:val="00516E94"/>
    <w:rsid w:val="0052410F"/>
    <w:rsid w:val="0055661F"/>
    <w:rsid w:val="005739FC"/>
    <w:rsid w:val="00574231"/>
    <w:rsid w:val="005A18EC"/>
    <w:rsid w:val="005A53D5"/>
    <w:rsid w:val="005B5BD0"/>
    <w:rsid w:val="005C03CE"/>
    <w:rsid w:val="005C58C3"/>
    <w:rsid w:val="005D67C8"/>
    <w:rsid w:val="005F01BF"/>
    <w:rsid w:val="005F1B81"/>
    <w:rsid w:val="005F31D7"/>
    <w:rsid w:val="005F4CEB"/>
    <w:rsid w:val="006257A8"/>
    <w:rsid w:val="00632C60"/>
    <w:rsid w:val="00651AB7"/>
    <w:rsid w:val="006569DC"/>
    <w:rsid w:val="006758D7"/>
    <w:rsid w:val="00680B4A"/>
    <w:rsid w:val="006A55C6"/>
    <w:rsid w:val="006D7AF4"/>
    <w:rsid w:val="00710D48"/>
    <w:rsid w:val="00720035"/>
    <w:rsid w:val="00722BF5"/>
    <w:rsid w:val="00731F17"/>
    <w:rsid w:val="007334CC"/>
    <w:rsid w:val="0073372D"/>
    <w:rsid w:val="007404E1"/>
    <w:rsid w:val="007414BC"/>
    <w:rsid w:val="007502F8"/>
    <w:rsid w:val="00756305"/>
    <w:rsid w:val="007614D4"/>
    <w:rsid w:val="00763424"/>
    <w:rsid w:val="00774E61"/>
    <w:rsid w:val="007857D6"/>
    <w:rsid w:val="00791E66"/>
    <w:rsid w:val="007D1D64"/>
    <w:rsid w:val="007E47BD"/>
    <w:rsid w:val="007E630B"/>
    <w:rsid w:val="007F567D"/>
    <w:rsid w:val="00815433"/>
    <w:rsid w:val="00822950"/>
    <w:rsid w:val="00852598"/>
    <w:rsid w:val="00853F38"/>
    <w:rsid w:val="0086133C"/>
    <w:rsid w:val="00880065"/>
    <w:rsid w:val="00891056"/>
    <w:rsid w:val="00894494"/>
    <w:rsid w:val="008949A4"/>
    <w:rsid w:val="008D08E0"/>
    <w:rsid w:val="008F2E3B"/>
    <w:rsid w:val="008F4D14"/>
    <w:rsid w:val="00925861"/>
    <w:rsid w:val="0093035F"/>
    <w:rsid w:val="00952908"/>
    <w:rsid w:val="00953DF7"/>
    <w:rsid w:val="009869EC"/>
    <w:rsid w:val="009D07D1"/>
    <w:rsid w:val="009D2016"/>
    <w:rsid w:val="009D37D6"/>
    <w:rsid w:val="009E40DC"/>
    <w:rsid w:val="009F696A"/>
    <w:rsid w:val="00A05B33"/>
    <w:rsid w:val="00A25EEC"/>
    <w:rsid w:val="00A46C7A"/>
    <w:rsid w:val="00A55DED"/>
    <w:rsid w:val="00A6024A"/>
    <w:rsid w:val="00AA3632"/>
    <w:rsid w:val="00AB3FFC"/>
    <w:rsid w:val="00AC58C4"/>
    <w:rsid w:val="00AC5C0A"/>
    <w:rsid w:val="00B03DEE"/>
    <w:rsid w:val="00B14CD7"/>
    <w:rsid w:val="00B25C0B"/>
    <w:rsid w:val="00B6555B"/>
    <w:rsid w:val="00BA2893"/>
    <w:rsid w:val="00BB37F2"/>
    <w:rsid w:val="00BD42C4"/>
    <w:rsid w:val="00BF30ED"/>
    <w:rsid w:val="00C14D5B"/>
    <w:rsid w:val="00C14E11"/>
    <w:rsid w:val="00C302EB"/>
    <w:rsid w:val="00C55685"/>
    <w:rsid w:val="00C631BB"/>
    <w:rsid w:val="00C93E74"/>
    <w:rsid w:val="00CB6BEF"/>
    <w:rsid w:val="00CE2F4C"/>
    <w:rsid w:val="00CF612B"/>
    <w:rsid w:val="00D23942"/>
    <w:rsid w:val="00D37AC7"/>
    <w:rsid w:val="00D46254"/>
    <w:rsid w:val="00D86288"/>
    <w:rsid w:val="00DA34EE"/>
    <w:rsid w:val="00DB2FAE"/>
    <w:rsid w:val="00DD4CCE"/>
    <w:rsid w:val="00DE5093"/>
    <w:rsid w:val="00E31025"/>
    <w:rsid w:val="00E36BCF"/>
    <w:rsid w:val="00E679C0"/>
    <w:rsid w:val="00E73B51"/>
    <w:rsid w:val="00E76F6A"/>
    <w:rsid w:val="00E95387"/>
    <w:rsid w:val="00F01044"/>
    <w:rsid w:val="00F03388"/>
    <w:rsid w:val="00F04BE9"/>
    <w:rsid w:val="00F12AB6"/>
    <w:rsid w:val="00F26C0C"/>
    <w:rsid w:val="00F3530E"/>
    <w:rsid w:val="00F35B65"/>
    <w:rsid w:val="00F66B25"/>
    <w:rsid w:val="00F77606"/>
    <w:rsid w:val="00F8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E5E52"/>
  <w15:chartTrackingRefBased/>
  <w15:docId w15:val="{F03A3C92-A492-4429-9D54-C94BE6DD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6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56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685"/>
  </w:style>
  <w:style w:type="paragraph" w:styleId="Prrafodelista">
    <w:name w:val="List Paragraph"/>
    <w:basedOn w:val="Normal"/>
    <w:uiPriority w:val="34"/>
    <w:qFormat/>
    <w:rsid w:val="00C556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55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0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673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1D26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600"/>
  </w:style>
  <w:style w:type="paragraph" w:styleId="NormalWeb">
    <w:name w:val="Normal (Web)"/>
    <w:basedOn w:val="Normal"/>
    <w:uiPriority w:val="99"/>
    <w:unhideWhenUsed/>
    <w:rsid w:val="00A5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00EA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00EA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00EA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F696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6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FF8C9-4E92-44FD-8C05-11AB4999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</dc:creator>
  <cp:keywords/>
  <dc:description/>
  <cp:lastModifiedBy>edgar alex lopez davila</cp:lastModifiedBy>
  <cp:revision>19</cp:revision>
  <cp:lastPrinted>2019-06-17T01:30:00Z</cp:lastPrinted>
  <dcterms:created xsi:type="dcterms:W3CDTF">2019-01-07T18:05:00Z</dcterms:created>
  <dcterms:modified xsi:type="dcterms:W3CDTF">2019-06-17T01:33:00Z</dcterms:modified>
</cp:coreProperties>
</file>