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A37A1" w14:textId="77777777" w:rsidR="002378D3" w:rsidRPr="00D62470" w:rsidRDefault="00345918" w:rsidP="005B7D01">
      <w:pPr>
        <w:spacing w:after="280"/>
        <w:ind w:left="4820"/>
        <w:jc w:val="both"/>
        <w:rPr>
          <w:rFonts w:ascii="Verdana" w:eastAsia="Arial" w:hAnsi="Verdana" w:cs="Arial"/>
          <w:b/>
          <w:sz w:val="22"/>
          <w:szCs w:val="22"/>
        </w:rPr>
      </w:pPr>
      <w:bookmarkStart w:id="0" w:name="_gjdgxs" w:colFirst="0" w:colLast="0"/>
      <w:bookmarkEnd w:id="0"/>
      <w:r w:rsidRPr="00D62470">
        <w:rPr>
          <w:rFonts w:ascii="Verdana" w:eastAsia="Arial" w:hAnsi="Verdana" w:cs="Arial"/>
          <w:b/>
          <w:sz w:val="22"/>
          <w:szCs w:val="22"/>
        </w:rPr>
        <w:t>PROCEDIMIENTO ESPECIAL SANCIONADOR</w:t>
      </w:r>
    </w:p>
    <w:p w14:paraId="2D74DC74" w14:textId="77777777" w:rsidR="002378D3" w:rsidRPr="00D62470" w:rsidRDefault="00345918">
      <w:pPr>
        <w:tabs>
          <w:tab w:val="left" w:pos="3544"/>
        </w:tabs>
        <w:spacing w:before="280" w:after="280"/>
        <w:ind w:left="4820"/>
        <w:jc w:val="both"/>
        <w:rPr>
          <w:rFonts w:ascii="Verdana" w:eastAsia="Arial" w:hAnsi="Verdana" w:cs="Arial"/>
          <w:sz w:val="22"/>
          <w:szCs w:val="22"/>
        </w:rPr>
      </w:pPr>
      <w:r w:rsidRPr="00D62470">
        <w:rPr>
          <w:rFonts w:ascii="Verdana" w:eastAsia="Arial" w:hAnsi="Verdana" w:cs="Arial"/>
          <w:b/>
          <w:sz w:val="22"/>
          <w:szCs w:val="22"/>
        </w:rPr>
        <w:t xml:space="preserve">EXPEDIENTE: </w:t>
      </w:r>
      <w:r w:rsidRPr="00D62470">
        <w:rPr>
          <w:rFonts w:ascii="Verdana" w:eastAsia="Arial" w:hAnsi="Verdana" w:cs="Arial"/>
          <w:sz w:val="22"/>
          <w:szCs w:val="22"/>
        </w:rPr>
        <w:t>TEEA-PES-</w:t>
      </w:r>
      <w:r w:rsidR="005B7D01" w:rsidRPr="00D62470">
        <w:rPr>
          <w:rFonts w:ascii="Verdana" w:eastAsia="Arial" w:hAnsi="Verdana" w:cs="Arial"/>
          <w:sz w:val="22"/>
          <w:szCs w:val="22"/>
        </w:rPr>
        <w:t>003</w:t>
      </w:r>
      <w:r w:rsidRPr="00D62470">
        <w:rPr>
          <w:rFonts w:ascii="Verdana" w:eastAsia="Arial" w:hAnsi="Verdana" w:cs="Arial"/>
          <w:sz w:val="22"/>
          <w:szCs w:val="22"/>
        </w:rPr>
        <w:t>/2023.</w:t>
      </w:r>
    </w:p>
    <w:p w14:paraId="773A141F" w14:textId="77777777" w:rsidR="002378D3" w:rsidRPr="00D62470" w:rsidRDefault="00345918" w:rsidP="005B7D01">
      <w:pPr>
        <w:tabs>
          <w:tab w:val="left" w:pos="3544"/>
        </w:tabs>
        <w:spacing w:line="360" w:lineRule="auto"/>
        <w:ind w:left="4820"/>
        <w:jc w:val="both"/>
        <w:rPr>
          <w:rFonts w:ascii="Verdana" w:eastAsia="Arial Nova Light" w:hAnsi="Verdana" w:cs="Arial Nova Light"/>
          <w:sz w:val="22"/>
          <w:szCs w:val="22"/>
        </w:rPr>
      </w:pPr>
      <w:r w:rsidRPr="00D62470">
        <w:rPr>
          <w:rFonts w:ascii="Verdana" w:eastAsia="Arial" w:hAnsi="Verdana" w:cs="Arial"/>
          <w:b/>
          <w:sz w:val="22"/>
          <w:szCs w:val="22"/>
        </w:rPr>
        <w:t xml:space="preserve">PERSONA DENUNCIANTE: </w:t>
      </w:r>
      <w:r w:rsidR="0048535F" w:rsidRPr="00D62470">
        <w:rPr>
          <w:rFonts w:ascii="Verdana" w:eastAsia="Arial Nova Light" w:hAnsi="Verdana" w:cs="Arial Nova Light"/>
          <w:color w:val="FFFFFF"/>
          <w:sz w:val="22"/>
          <w:szCs w:val="22"/>
          <w:highlight w:val="black"/>
        </w:rPr>
        <w:t>Eliminado: Dato Personal Confidencial</w:t>
      </w:r>
      <w:r w:rsidR="005B7D01" w:rsidRPr="00D62470">
        <w:rPr>
          <w:rFonts w:ascii="Verdana" w:eastAsia="Arial Nova Light" w:hAnsi="Verdana" w:cs="Arial Nova Light"/>
          <w:color w:val="FFFFFF"/>
          <w:sz w:val="22"/>
          <w:szCs w:val="22"/>
          <w:highlight w:val="black"/>
          <w:vertAlign w:val="superscript"/>
        </w:rPr>
        <w:footnoteReference w:id="1"/>
      </w:r>
      <w:r w:rsidR="005B7D01" w:rsidRPr="00D62470">
        <w:rPr>
          <w:rFonts w:ascii="Verdana" w:eastAsia="Arial Nova Light" w:hAnsi="Verdana" w:cs="Arial Nova Light"/>
          <w:sz w:val="22"/>
          <w:szCs w:val="22"/>
        </w:rPr>
        <w:t>.</w:t>
      </w:r>
    </w:p>
    <w:p w14:paraId="0A22DC21" w14:textId="77777777" w:rsidR="002378D3" w:rsidRPr="00D62470" w:rsidRDefault="00345918">
      <w:pPr>
        <w:tabs>
          <w:tab w:val="left" w:pos="3544"/>
        </w:tabs>
        <w:spacing w:before="280" w:after="280"/>
        <w:ind w:left="4820"/>
        <w:jc w:val="both"/>
        <w:rPr>
          <w:rFonts w:ascii="Verdana" w:eastAsia="Arial" w:hAnsi="Verdana" w:cs="Arial"/>
          <w:sz w:val="22"/>
          <w:szCs w:val="22"/>
        </w:rPr>
      </w:pPr>
      <w:bookmarkStart w:id="1" w:name="_30j0zll" w:colFirst="0" w:colLast="0"/>
      <w:bookmarkEnd w:id="1"/>
      <w:r w:rsidRPr="00D62470">
        <w:rPr>
          <w:rFonts w:ascii="Verdana" w:eastAsia="Arial" w:hAnsi="Verdana" w:cs="Arial"/>
          <w:b/>
          <w:sz w:val="22"/>
          <w:szCs w:val="22"/>
        </w:rPr>
        <w:t xml:space="preserve">PERSONA DENUNCIADA: </w:t>
      </w:r>
      <w:r w:rsidRPr="00D62470">
        <w:rPr>
          <w:rFonts w:ascii="Verdana" w:eastAsia="Arial" w:hAnsi="Verdana" w:cs="Arial"/>
          <w:sz w:val="22"/>
          <w:szCs w:val="22"/>
        </w:rPr>
        <w:t>Juan Manuel Gloria Ruvalcaba</w:t>
      </w:r>
      <w:r w:rsidR="0048535F" w:rsidRPr="00D62470">
        <w:rPr>
          <w:rFonts w:ascii="Verdana" w:eastAsia="Arial" w:hAnsi="Verdana" w:cs="Arial"/>
          <w:sz w:val="22"/>
          <w:szCs w:val="22"/>
        </w:rPr>
        <w:t>, Regidor del H. Ayuntamiento de Pabellón de Arteaga, Aguascalientes.</w:t>
      </w:r>
    </w:p>
    <w:p w14:paraId="7663A2FF" w14:textId="77777777" w:rsidR="002378D3" w:rsidRPr="00DB505A" w:rsidRDefault="00345918">
      <w:pPr>
        <w:tabs>
          <w:tab w:val="left" w:pos="3544"/>
        </w:tabs>
        <w:spacing w:before="280" w:after="280"/>
        <w:ind w:left="4820"/>
        <w:jc w:val="both"/>
        <w:rPr>
          <w:rFonts w:ascii="Verdana" w:eastAsia="Arial" w:hAnsi="Verdana" w:cs="Arial"/>
          <w:sz w:val="22"/>
          <w:szCs w:val="22"/>
          <w:lang w:val="pt-PT"/>
        </w:rPr>
      </w:pPr>
      <w:r w:rsidRPr="00DB505A">
        <w:rPr>
          <w:rFonts w:ascii="Verdana" w:eastAsia="Arial" w:hAnsi="Verdana" w:cs="Arial"/>
          <w:b/>
          <w:sz w:val="22"/>
          <w:szCs w:val="22"/>
          <w:lang w:val="pt-PT"/>
        </w:rPr>
        <w:t xml:space="preserve">MAGISTRATURA PONENTE: </w:t>
      </w:r>
      <w:r w:rsidR="0048535F" w:rsidRPr="00DB505A">
        <w:rPr>
          <w:rFonts w:ascii="Verdana" w:eastAsia="Arial" w:hAnsi="Verdana" w:cs="Arial"/>
          <w:sz w:val="22"/>
          <w:szCs w:val="22"/>
          <w:lang w:val="pt-PT"/>
        </w:rPr>
        <w:t>Jesús Ociel Baena Saucedo</w:t>
      </w:r>
      <w:r w:rsidRPr="00DB505A">
        <w:rPr>
          <w:rFonts w:ascii="Verdana" w:eastAsia="Arial" w:hAnsi="Verdana" w:cs="Arial"/>
          <w:sz w:val="22"/>
          <w:szCs w:val="22"/>
          <w:lang w:val="pt-PT"/>
        </w:rPr>
        <w:t>.</w:t>
      </w:r>
    </w:p>
    <w:p w14:paraId="738C68B8" w14:textId="10A06FD1" w:rsidR="002378D3" w:rsidRPr="00D62470" w:rsidRDefault="00345918" w:rsidP="00D62470">
      <w:pPr>
        <w:tabs>
          <w:tab w:val="left" w:pos="3544"/>
        </w:tabs>
        <w:spacing w:before="280" w:after="280"/>
        <w:ind w:left="4820"/>
        <w:jc w:val="both"/>
        <w:rPr>
          <w:rFonts w:ascii="Verdana" w:eastAsia="Arial" w:hAnsi="Verdana" w:cs="Arial"/>
          <w:sz w:val="22"/>
          <w:szCs w:val="22"/>
        </w:rPr>
      </w:pPr>
      <w:r w:rsidRPr="00D62470">
        <w:rPr>
          <w:rFonts w:ascii="Verdana" w:eastAsia="Arial" w:hAnsi="Verdana" w:cs="Arial"/>
          <w:b/>
          <w:sz w:val="22"/>
          <w:szCs w:val="22"/>
        </w:rPr>
        <w:t>SECRETARIADO DE ESTUDIO:</w:t>
      </w:r>
      <w:r w:rsidRPr="00D62470">
        <w:rPr>
          <w:rFonts w:ascii="Verdana" w:eastAsia="Arial" w:hAnsi="Verdana" w:cs="Arial"/>
          <w:sz w:val="22"/>
          <w:szCs w:val="22"/>
        </w:rPr>
        <w:t xml:space="preserve"> </w:t>
      </w:r>
      <w:r w:rsidR="0048535F" w:rsidRPr="00D62470">
        <w:rPr>
          <w:rFonts w:ascii="Verdana" w:eastAsia="Arial" w:hAnsi="Verdana" w:cs="Arial"/>
          <w:sz w:val="22"/>
          <w:szCs w:val="22"/>
        </w:rPr>
        <w:t>Daniela Vega Rangel</w:t>
      </w:r>
      <w:r w:rsidRPr="00D62470">
        <w:rPr>
          <w:rFonts w:ascii="Verdana" w:eastAsia="Arial" w:hAnsi="Verdana" w:cs="Arial"/>
          <w:sz w:val="22"/>
          <w:szCs w:val="22"/>
        </w:rPr>
        <w:t>.</w:t>
      </w:r>
      <w:bookmarkStart w:id="2" w:name="_1fob9te" w:colFirst="0" w:colLast="0"/>
      <w:bookmarkEnd w:id="2"/>
    </w:p>
    <w:p w14:paraId="6C9A5A5F" w14:textId="40A247ED" w:rsidR="002378D3" w:rsidRPr="00D62470" w:rsidRDefault="00345918" w:rsidP="0048535F">
      <w:pPr>
        <w:tabs>
          <w:tab w:val="left" w:pos="3544"/>
        </w:tabs>
        <w:spacing w:before="280" w:after="280" w:line="360" w:lineRule="auto"/>
        <w:jc w:val="both"/>
        <w:rPr>
          <w:rFonts w:ascii="Verdana" w:eastAsia="Arial" w:hAnsi="Verdana" w:cs="Arial"/>
          <w:b/>
          <w:bCs/>
          <w:iCs/>
          <w:sz w:val="22"/>
          <w:szCs w:val="22"/>
        </w:rPr>
      </w:pPr>
      <w:r w:rsidRPr="00D62470">
        <w:rPr>
          <w:rFonts w:ascii="Verdana" w:eastAsia="Arial" w:hAnsi="Verdana" w:cs="Arial"/>
          <w:b/>
          <w:bCs/>
          <w:iCs/>
          <w:sz w:val="22"/>
          <w:szCs w:val="22"/>
        </w:rPr>
        <w:t xml:space="preserve">Aguascalientes, Aguascalientes, a </w:t>
      </w:r>
      <w:r w:rsidR="00B8580D" w:rsidRPr="00D62470">
        <w:rPr>
          <w:rFonts w:ascii="Verdana" w:eastAsia="Arial" w:hAnsi="Verdana" w:cs="Arial"/>
          <w:b/>
          <w:bCs/>
          <w:iCs/>
          <w:sz w:val="22"/>
          <w:szCs w:val="22"/>
        </w:rPr>
        <w:t>veinticinco</w:t>
      </w:r>
      <w:r w:rsidRPr="00D62470">
        <w:rPr>
          <w:rFonts w:ascii="Verdana" w:eastAsia="Arial" w:hAnsi="Verdana" w:cs="Arial"/>
          <w:b/>
          <w:bCs/>
          <w:iCs/>
          <w:sz w:val="22"/>
          <w:szCs w:val="22"/>
        </w:rPr>
        <w:t xml:space="preserve"> de julio de</w:t>
      </w:r>
      <w:r w:rsidR="0048535F" w:rsidRPr="00D62470">
        <w:rPr>
          <w:rFonts w:ascii="Verdana" w:eastAsia="Arial" w:hAnsi="Verdana" w:cs="Arial"/>
          <w:b/>
          <w:bCs/>
          <w:iCs/>
          <w:sz w:val="22"/>
          <w:szCs w:val="22"/>
        </w:rPr>
        <w:t>l</w:t>
      </w:r>
      <w:r w:rsidRPr="00D62470">
        <w:rPr>
          <w:rFonts w:ascii="Verdana" w:eastAsia="Arial" w:hAnsi="Verdana" w:cs="Arial"/>
          <w:b/>
          <w:bCs/>
          <w:iCs/>
          <w:sz w:val="22"/>
          <w:szCs w:val="22"/>
        </w:rPr>
        <w:t xml:space="preserve"> dos mil veintitrés</w:t>
      </w:r>
      <w:r w:rsidRPr="00D62470">
        <w:rPr>
          <w:rFonts w:ascii="Verdana" w:eastAsia="Arial" w:hAnsi="Verdana" w:cs="Arial"/>
          <w:b/>
          <w:bCs/>
          <w:iCs/>
          <w:sz w:val="22"/>
          <w:szCs w:val="22"/>
          <w:vertAlign w:val="superscript"/>
        </w:rPr>
        <w:footnoteReference w:id="2"/>
      </w:r>
      <w:r w:rsidRPr="00D62470">
        <w:rPr>
          <w:rFonts w:ascii="Verdana" w:eastAsia="Arial" w:hAnsi="Verdana" w:cs="Arial"/>
          <w:b/>
          <w:bCs/>
          <w:iCs/>
          <w:sz w:val="22"/>
          <w:szCs w:val="22"/>
        </w:rPr>
        <w:t>.</w:t>
      </w:r>
    </w:p>
    <w:p w14:paraId="7889CE58" w14:textId="77777777" w:rsidR="00FC0616" w:rsidRPr="00D62470" w:rsidRDefault="00345918">
      <w:pPr>
        <w:tabs>
          <w:tab w:val="left" w:pos="3544"/>
        </w:tabs>
        <w:spacing w:before="280" w:after="280" w:line="360" w:lineRule="auto"/>
        <w:jc w:val="both"/>
        <w:rPr>
          <w:rFonts w:ascii="Verdana" w:eastAsia="Arial" w:hAnsi="Verdana" w:cs="Arial"/>
          <w:sz w:val="22"/>
          <w:szCs w:val="22"/>
        </w:rPr>
      </w:pPr>
      <w:bookmarkStart w:id="3" w:name="_3znysh7" w:colFirst="0" w:colLast="0"/>
      <w:bookmarkEnd w:id="3"/>
      <w:r w:rsidRPr="00D62470">
        <w:rPr>
          <w:rFonts w:ascii="Verdana" w:eastAsia="Arial" w:hAnsi="Verdana" w:cs="Arial"/>
          <w:b/>
          <w:sz w:val="22"/>
          <w:szCs w:val="22"/>
        </w:rPr>
        <w:t xml:space="preserve">Sentencia </w:t>
      </w:r>
      <w:r w:rsidRPr="00D62470">
        <w:rPr>
          <w:rFonts w:ascii="Verdana" w:eastAsia="Arial" w:hAnsi="Verdana" w:cs="Arial"/>
          <w:sz w:val="22"/>
          <w:szCs w:val="22"/>
        </w:rPr>
        <w:t>que d</w:t>
      </w:r>
      <w:r w:rsidR="0048535F" w:rsidRPr="00D62470">
        <w:rPr>
          <w:rFonts w:ascii="Verdana" w:eastAsia="Arial" w:hAnsi="Verdana" w:cs="Arial"/>
          <w:sz w:val="22"/>
          <w:szCs w:val="22"/>
        </w:rPr>
        <w:t>eclara</w:t>
      </w:r>
      <w:r w:rsidRPr="00D62470">
        <w:rPr>
          <w:rFonts w:ascii="Verdana" w:eastAsia="Arial" w:hAnsi="Verdana" w:cs="Arial"/>
          <w:sz w:val="22"/>
          <w:szCs w:val="22"/>
        </w:rPr>
        <w:t xml:space="preserve"> </w:t>
      </w:r>
      <w:r w:rsidRPr="00D62470">
        <w:rPr>
          <w:rFonts w:ascii="Verdana" w:eastAsia="Arial" w:hAnsi="Verdana" w:cs="Arial"/>
          <w:b/>
          <w:sz w:val="22"/>
          <w:szCs w:val="22"/>
        </w:rPr>
        <w:t>inexisten</w:t>
      </w:r>
      <w:r w:rsidR="00FC0616" w:rsidRPr="00D62470">
        <w:rPr>
          <w:rFonts w:ascii="Verdana" w:eastAsia="Arial" w:hAnsi="Verdana" w:cs="Arial"/>
          <w:b/>
          <w:sz w:val="22"/>
          <w:szCs w:val="22"/>
        </w:rPr>
        <w:t>te</w:t>
      </w:r>
      <w:r w:rsidRPr="00D62470">
        <w:rPr>
          <w:rFonts w:ascii="Verdana" w:eastAsia="Arial" w:hAnsi="Verdana" w:cs="Arial"/>
          <w:sz w:val="22"/>
          <w:szCs w:val="22"/>
        </w:rPr>
        <w:t xml:space="preserve"> la </w:t>
      </w:r>
      <w:r w:rsidR="00FC0616" w:rsidRPr="00D62470">
        <w:rPr>
          <w:rFonts w:ascii="Verdana" w:eastAsia="Arial" w:hAnsi="Verdana" w:cs="Arial"/>
          <w:sz w:val="22"/>
          <w:szCs w:val="22"/>
        </w:rPr>
        <w:t>conducta infractora</w:t>
      </w:r>
      <w:r w:rsidRPr="00D62470">
        <w:rPr>
          <w:rFonts w:ascii="Verdana" w:eastAsia="Arial" w:hAnsi="Verdana" w:cs="Arial"/>
          <w:sz w:val="22"/>
          <w:szCs w:val="22"/>
        </w:rPr>
        <w:t xml:space="preserve"> </w:t>
      </w:r>
      <w:r w:rsidR="00FC0616" w:rsidRPr="00D62470">
        <w:rPr>
          <w:rFonts w:ascii="Verdana" w:eastAsia="Arial" w:hAnsi="Verdana" w:cs="Arial"/>
          <w:sz w:val="22"/>
          <w:szCs w:val="22"/>
        </w:rPr>
        <w:t xml:space="preserve">atribuida a </w:t>
      </w:r>
      <w:r w:rsidR="00FC0616" w:rsidRPr="00D62470">
        <w:rPr>
          <w:rFonts w:ascii="Verdana" w:eastAsia="Arial" w:hAnsi="Verdana" w:cs="Arial"/>
          <w:b/>
          <w:sz w:val="22"/>
          <w:szCs w:val="22"/>
        </w:rPr>
        <w:t>Juan Manuel Gloria Ruvalcaba</w:t>
      </w:r>
      <w:r w:rsidR="00FC0616" w:rsidRPr="00D62470">
        <w:rPr>
          <w:rFonts w:ascii="Verdana" w:eastAsia="Arial" w:hAnsi="Verdana" w:cs="Arial"/>
          <w:sz w:val="22"/>
          <w:szCs w:val="22"/>
        </w:rPr>
        <w:t>, en su carácter de Regidor del H. Ayuntamiento de Pabellón de Arteaga, Aguascalientes (</w:t>
      </w:r>
      <w:r w:rsidR="00FC0616" w:rsidRPr="00D62470">
        <w:rPr>
          <w:rFonts w:ascii="Verdana" w:eastAsia="Arial" w:hAnsi="Verdana" w:cs="Arial"/>
          <w:smallCaps/>
          <w:sz w:val="22"/>
          <w:szCs w:val="22"/>
        </w:rPr>
        <w:t>Persona Denunciada</w:t>
      </w:r>
      <w:r w:rsidR="00FC0616" w:rsidRPr="00D62470">
        <w:rPr>
          <w:rFonts w:ascii="Verdana" w:eastAsia="Arial" w:hAnsi="Verdana" w:cs="Arial"/>
          <w:sz w:val="22"/>
          <w:szCs w:val="22"/>
        </w:rPr>
        <w:t xml:space="preserve">), </w:t>
      </w:r>
      <w:r w:rsidRPr="00D62470">
        <w:rPr>
          <w:rFonts w:ascii="Verdana" w:eastAsia="Arial" w:hAnsi="Verdana" w:cs="Arial"/>
          <w:sz w:val="22"/>
          <w:szCs w:val="22"/>
        </w:rPr>
        <w:t>consistente en violencia política</w:t>
      </w:r>
      <w:r w:rsidR="00FC0616" w:rsidRPr="00D62470">
        <w:rPr>
          <w:rFonts w:ascii="Verdana" w:eastAsia="Arial" w:hAnsi="Verdana" w:cs="Arial"/>
          <w:sz w:val="22"/>
          <w:szCs w:val="22"/>
        </w:rPr>
        <w:t xml:space="preserve"> contra las mujeres</w:t>
      </w:r>
      <w:r w:rsidRPr="00D62470">
        <w:rPr>
          <w:rFonts w:ascii="Verdana" w:eastAsia="Arial" w:hAnsi="Verdana" w:cs="Arial"/>
          <w:sz w:val="22"/>
          <w:szCs w:val="22"/>
        </w:rPr>
        <w:t xml:space="preserve"> en razón de género</w:t>
      </w:r>
      <w:r w:rsidR="00FC0616" w:rsidRPr="00D62470">
        <w:rPr>
          <w:rFonts w:ascii="Verdana" w:eastAsia="Arial" w:hAnsi="Verdana" w:cs="Arial"/>
          <w:sz w:val="22"/>
          <w:szCs w:val="22"/>
        </w:rPr>
        <w:t xml:space="preserve">, infracción denunciada por </w:t>
      </w:r>
      <w:r w:rsidR="00FC0616" w:rsidRPr="00D62470">
        <w:rPr>
          <w:rFonts w:ascii="Verdana" w:eastAsia="Arial Nova Light" w:hAnsi="Verdana" w:cs="Arial Nova Light"/>
          <w:color w:val="FFFFFF"/>
          <w:sz w:val="22"/>
          <w:szCs w:val="22"/>
          <w:highlight w:val="black"/>
        </w:rPr>
        <w:t>Eliminado: Dato Personal Confidencial</w:t>
      </w:r>
      <w:r w:rsidR="00FC0616" w:rsidRPr="00D62470">
        <w:rPr>
          <w:rFonts w:ascii="Verdana" w:eastAsia="Arial" w:hAnsi="Verdana" w:cs="Arial"/>
          <w:sz w:val="22"/>
          <w:szCs w:val="22"/>
        </w:rPr>
        <w:t xml:space="preserve"> (</w:t>
      </w:r>
      <w:r w:rsidR="00FC0616" w:rsidRPr="00D62470">
        <w:rPr>
          <w:rFonts w:ascii="Verdana" w:eastAsia="Arial" w:hAnsi="Verdana" w:cs="Arial"/>
          <w:smallCaps/>
          <w:sz w:val="22"/>
          <w:szCs w:val="22"/>
        </w:rPr>
        <w:t>Persona Denunciante</w:t>
      </w:r>
      <w:r w:rsidR="00FC0616" w:rsidRPr="00D62470">
        <w:rPr>
          <w:rFonts w:ascii="Verdana" w:eastAsia="Arial" w:hAnsi="Verdana" w:cs="Arial"/>
          <w:sz w:val="22"/>
          <w:szCs w:val="22"/>
        </w:rPr>
        <w:t>).</w:t>
      </w:r>
    </w:p>
    <w:p w14:paraId="59BDEC18" w14:textId="4FA2A2E3" w:rsidR="00FC0616" w:rsidRPr="00D62470" w:rsidRDefault="00FC0616" w:rsidP="00FC0616">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lang w:val="es-MX"/>
        </w:rPr>
        <w:t>Esta determinación se fundamenta en los preceptos legales, antecedentes y en las consideraciones de Derecho que enseguida se manifiestan.</w:t>
      </w:r>
      <w:bookmarkStart w:id="4" w:name="_2et92p0" w:colFirst="0" w:colLast="0"/>
      <w:bookmarkEnd w:id="4"/>
    </w:p>
    <w:p w14:paraId="661744BC" w14:textId="77777777" w:rsidR="00C85CE3" w:rsidRPr="00D62470" w:rsidRDefault="00FC0616" w:rsidP="00C85CE3">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b/>
          <w:color w:val="000000"/>
          <w:sz w:val="22"/>
          <w:szCs w:val="22"/>
        </w:rPr>
        <w:t xml:space="preserve">I. </w:t>
      </w:r>
      <w:r w:rsidR="00345918" w:rsidRPr="00D62470">
        <w:rPr>
          <w:rFonts w:ascii="Verdana" w:eastAsia="Arial" w:hAnsi="Verdana" w:cs="Arial"/>
          <w:b/>
          <w:color w:val="000000"/>
          <w:sz w:val="22"/>
          <w:szCs w:val="22"/>
        </w:rPr>
        <w:t>ANTECEDENTES</w:t>
      </w:r>
    </w:p>
    <w:p w14:paraId="25B4CF58" w14:textId="77777777" w:rsidR="00C85CE3" w:rsidRPr="00D62470" w:rsidRDefault="00C85CE3" w:rsidP="00C85CE3">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b/>
          <w:color w:val="000000"/>
          <w:sz w:val="22"/>
          <w:szCs w:val="22"/>
        </w:rPr>
        <w:t>1. Constancia de mayoría</w:t>
      </w:r>
      <w:r w:rsidR="00345918" w:rsidRPr="00D62470">
        <w:rPr>
          <w:rFonts w:ascii="Verdana" w:eastAsia="Arial" w:hAnsi="Verdana" w:cs="Arial"/>
          <w:b/>
          <w:color w:val="000000"/>
          <w:sz w:val="22"/>
          <w:szCs w:val="22"/>
        </w:rPr>
        <w:t xml:space="preserve">. </w:t>
      </w:r>
      <w:r w:rsidR="00345918" w:rsidRPr="00D62470">
        <w:rPr>
          <w:rFonts w:ascii="Verdana" w:eastAsia="Arial" w:hAnsi="Verdana" w:cs="Arial"/>
          <w:color w:val="000000"/>
          <w:sz w:val="22"/>
          <w:szCs w:val="22"/>
        </w:rPr>
        <w:t xml:space="preserve">El </w:t>
      </w:r>
      <w:r w:rsidRPr="00D62470">
        <w:rPr>
          <w:rFonts w:ascii="Verdana" w:eastAsia="Arial" w:hAnsi="Verdana" w:cs="Arial"/>
          <w:color w:val="000000"/>
          <w:sz w:val="22"/>
          <w:szCs w:val="22"/>
        </w:rPr>
        <w:t xml:space="preserve">nueve de junio del dos </w:t>
      </w:r>
      <w:proofErr w:type="gramStart"/>
      <w:r w:rsidRPr="00D62470">
        <w:rPr>
          <w:rFonts w:ascii="Verdana" w:eastAsia="Arial" w:hAnsi="Verdana" w:cs="Arial"/>
          <w:color w:val="000000"/>
          <w:sz w:val="22"/>
          <w:szCs w:val="22"/>
        </w:rPr>
        <w:t>mil veintiuno</w:t>
      </w:r>
      <w:proofErr w:type="gramEnd"/>
      <w:r w:rsidRPr="00D62470">
        <w:rPr>
          <w:rFonts w:ascii="Verdana" w:eastAsia="Arial" w:hAnsi="Verdana" w:cs="Arial"/>
          <w:color w:val="000000"/>
          <w:sz w:val="22"/>
          <w:szCs w:val="22"/>
        </w:rPr>
        <w:t xml:space="preserve">, el Consejo Municipal Electoral de </w:t>
      </w:r>
      <w:r w:rsidR="00345918" w:rsidRPr="00D62470">
        <w:rPr>
          <w:rFonts w:ascii="Verdana" w:eastAsia="Arial" w:hAnsi="Verdana" w:cs="Arial"/>
          <w:color w:val="000000"/>
          <w:sz w:val="22"/>
          <w:szCs w:val="22"/>
        </w:rPr>
        <w:t>Pabellón de Arteaga</w:t>
      </w:r>
      <w:r w:rsidRPr="00D62470">
        <w:rPr>
          <w:rFonts w:ascii="Verdana" w:eastAsia="Arial" w:hAnsi="Verdana" w:cs="Arial"/>
          <w:color w:val="000000"/>
          <w:sz w:val="22"/>
          <w:szCs w:val="22"/>
        </w:rPr>
        <w:t xml:space="preserve"> del Instituto Estatal Electoral de</w:t>
      </w:r>
      <w:r w:rsidR="00345918" w:rsidRPr="00D62470">
        <w:rPr>
          <w:rFonts w:ascii="Verdana" w:eastAsia="Arial" w:hAnsi="Verdana" w:cs="Arial"/>
          <w:color w:val="000000"/>
          <w:sz w:val="22"/>
          <w:szCs w:val="22"/>
        </w:rPr>
        <w:t xml:space="preserve"> Aguascalientes</w:t>
      </w:r>
      <w:r w:rsidRPr="00D62470">
        <w:rPr>
          <w:rFonts w:ascii="Verdana" w:eastAsia="Arial" w:hAnsi="Verdana" w:cs="Arial"/>
          <w:color w:val="000000"/>
          <w:sz w:val="22"/>
          <w:szCs w:val="22"/>
        </w:rPr>
        <w:t xml:space="preserve">, emitió la constancia de mayoría y validez de la </w:t>
      </w:r>
      <w:r w:rsidRPr="00D62470">
        <w:rPr>
          <w:rFonts w:ascii="Verdana" w:eastAsia="Arial" w:hAnsi="Verdana" w:cs="Arial"/>
          <w:color w:val="000000"/>
          <w:sz w:val="22"/>
          <w:szCs w:val="22"/>
        </w:rPr>
        <w:lastRenderedPageBreak/>
        <w:t xml:space="preserve">elección del Ayuntamiento, en la que fue electa la </w:t>
      </w:r>
      <w:r w:rsidRPr="00D62470">
        <w:rPr>
          <w:rFonts w:ascii="Verdana" w:eastAsia="Arial" w:hAnsi="Verdana" w:cs="Arial"/>
          <w:smallCaps/>
          <w:color w:val="000000"/>
          <w:sz w:val="22"/>
          <w:szCs w:val="22"/>
        </w:rPr>
        <w:t>Persona Denunciante</w:t>
      </w:r>
      <w:r w:rsidRPr="00D62470">
        <w:rPr>
          <w:rFonts w:ascii="Verdana" w:eastAsia="Arial" w:hAnsi="Verdana" w:cs="Arial"/>
          <w:color w:val="000000"/>
          <w:sz w:val="22"/>
          <w:szCs w:val="22"/>
        </w:rPr>
        <w:t xml:space="preserve"> en el cargo de Regidora Propietaria.</w:t>
      </w:r>
      <w:r w:rsidRPr="00D62470">
        <w:rPr>
          <w:rStyle w:val="Refdenotaalpie"/>
          <w:rFonts w:ascii="Verdana" w:eastAsia="Arial" w:hAnsi="Verdana" w:cs="Arial"/>
          <w:color w:val="000000"/>
          <w:sz w:val="22"/>
          <w:szCs w:val="22"/>
        </w:rPr>
        <w:footnoteReference w:id="3"/>
      </w:r>
    </w:p>
    <w:p w14:paraId="24831DCA" w14:textId="77777777" w:rsidR="00A94E9A" w:rsidRPr="00D62470" w:rsidRDefault="00C85CE3" w:rsidP="00A94E9A">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b/>
          <w:bCs/>
          <w:sz w:val="22"/>
          <w:szCs w:val="22"/>
        </w:rPr>
        <w:t xml:space="preserve">2. </w:t>
      </w:r>
      <w:r w:rsidR="00345918" w:rsidRPr="00D62470">
        <w:rPr>
          <w:rFonts w:ascii="Verdana" w:eastAsia="Arial" w:hAnsi="Verdana" w:cs="Arial"/>
          <w:b/>
          <w:color w:val="000000"/>
          <w:sz w:val="22"/>
          <w:szCs w:val="22"/>
        </w:rPr>
        <w:t>Juicio para la Protección de los Derechos Político-Electorales de la Ciudadanía</w:t>
      </w:r>
      <w:r w:rsidR="00345918" w:rsidRPr="00D62470">
        <w:rPr>
          <w:rFonts w:ascii="Verdana" w:eastAsia="Arial" w:hAnsi="Verdana" w:cs="Arial"/>
          <w:color w:val="000000"/>
          <w:sz w:val="22"/>
          <w:szCs w:val="22"/>
        </w:rPr>
        <w:t xml:space="preserve">. En fecha veintiuno de junio, </w:t>
      </w:r>
      <w:r w:rsidRPr="00D62470">
        <w:rPr>
          <w:rFonts w:ascii="Verdana" w:eastAsia="Arial" w:hAnsi="Verdana" w:cs="Arial"/>
          <w:color w:val="000000"/>
          <w:sz w:val="22"/>
          <w:szCs w:val="22"/>
        </w:rPr>
        <w:t xml:space="preserve">la </w:t>
      </w:r>
      <w:r w:rsidRPr="00D62470">
        <w:rPr>
          <w:rFonts w:ascii="Verdana" w:eastAsia="Arial" w:hAnsi="Verdana" w:cs="Arial"/>
          <w:smallCaps/>
          <w:color w:val="000000"/>
          <w:sz w:val="22"/>
          <w:szCs w:val="22"/>
        </w:rPr>
        <w:t>Persona Denunciante</w:t>
      </w:r>
      <w:r w:rsidR="00345918" w:rsidRPr="00D62470">
        <w:rPr>
          <w:rFonts w:ascii="Verdana" w:eastAsia="Arial" w:hAnsi="Verdana" w:cs="Arial"/>
          <w:color w:val="000000"/>
          <w:sz w:val="22"/>
          <w:szCs w:val="22"/>
        </w:rPr>
        <w:t xml:space="preserve"> presentó demanda de Juicio para la Protección de los Derechos Político-Electorales de la Ciudadanía, ante la Oficialía de Partes de este Tribunal Electoral</w:t>
      </w:r>
      <w:r w:rsidR="00A94E9A" w:rsidRPr="00D62470">
        <w:rPr>
          <w:rFonts w:ascii="Verdana" w:eastAsia="Arial" w:hAnsi="Verdana" w:cs="Arial"/>
          <w:color w:val="000000"/>
          <w:sz w:val="22"/>
          <w:szCs w:val="22"/>
        </w:rPr>
        <w:t xml:space="preserve"> del Estado de Aguascalientes (</w:t>
      </w:r>
      <w:r w:rsidR="00A94E9A" w:rsidRPr="00D62470">
        <w:rPr>
          <w:rFonts w:ascii="Verdana" w:eastAsia="Arial" w:hAnsi="Verdana" w:cs="Arial"/>
          <w:smallCaps/>
          <w:color w:val="000000"/>
          <w:sz w:val="22"/>
          <w:szCs w:val="22"/>
        </w:rPr>
        <w:t>Tribunal Electoral</w:t>
      </w:r>
      <w:r w:rsidR="00A94E9A" w:rsidRPr="00D62470">
        <w:rPr>
          <w:rFonts w:ascii="Verdana" w:eastAsia="Arial" w:hAnsi="Verdana" w:cs="Arial"/>
          <w:color w:val="000000"/>
          <w:sz w:val="22"/>
          <w:szCs w:val="22"/>
        </w:rPr>
        <w:t>)</w:t>
      </w:r>
      <w:r w:rsidR="00345918" w:rsidRPr="00D62470">
        <w:rPr>
          <w:rFonts w:ascii="Verdana" w:eastAsia="Arial" w:hAnsi="Verdana" w:cs="Arial"/>
          <w:color w:val="000000"/>
          <w:sz w:val="22"/>
          <w:szCs w:val="22"/>
        </w:rPr>
        <w:t>, en virtud de que, a su consideración, sufrió en su persona y en el ejercicio de sus derechos político-electorales en razón de su cargo, actos de intimidación y violencia política en razón de género; los cuales fueron presuntamente cometidos por</w:t>
      </w:r>
      <w:r w:rsidR="00A94E9A" w:rsidRPr="00D62470">
        <w:rPr>
          <w:rFonts w:ascii="Verdana" w:eastAsia="Arial" w:hAnsi="Verdana" w:cs="Arial"/>
          <w:color w:val="000000"/>
          <w:sz w:val="22"/>
          <w:szCs w:val="22"/>
        </w:rPr>
        <w:t xml:space="preserve"> la </w:t>
      </w:r>
      <w:r w:rsidR="00A94E9A" w:rsidRPr="00D62470">
        <w:rPr>
          <w:rFonts w:ascii="Verdana" w:eastAsia="Arial" w:hAnsi="Verdana" w:cs="Arial"/>
          <w:smallCaps/>
          <w:color w:val="000000"/>
          <w:sz w:val="22"/>
          <w:szCs w:val="22"/>
        </w:rPr>
        <w:t>Persona Denunciada</w:t>
      </w:r>
      <w:r w:rsidR="00345918" w:rsidRPr="00D62470">
        <w:rPr>
          <w:rFonts w:ascii="Verdana" w:eastAsia="Arial" w:hAnsi="Verdana" w:cs="Arial"/>
          <w:color w:val="000000"/>
          <w:sz w:val="22"/>
          <w:szCs w:val="22"/>
        </w:rPr>
        <w:t xml:space="preserve">. </w:t>
      </w:r>
    </w:p>
    <w:p w14:paraId="551A9869" w14:textId="77777777" w:rsidR="002D6360" w:rsidRPr="00D62470" w:rsidRDefault="00A94E9A" w:rsidP="002D6360">
      <w:pPr>
        <w:tabs>
          <w:tab w:val="left" w:pos="3544"/>
        </w:tabs>
        <w:spacing w:before="280" w:after="280" w:line="360" w:lineRule="auto"/>
        <w:jc w:val="both"/>
        <w:rPr>
          <w:rFonts w:ascii="Verdana" w:eastAsia="Arial" w:hAnsi="Verdana" w:cs="Arial"/>
          <w:color w:val="000000"/>
          <w:sz w:val="22"/>
          <w:szCs w:val="22"/>
        </w:rPr>
      </w:pPr>
      <w:r w:rsidRPr="00D62470">
        <w:rPr>
          <w:rFonts w:ascii="Verdana" w:eastAsia="Arial" w:hAnsi="Verdana" w:cs="Arial"/>
          <w:b/>
          <w:bCs/>
          <w:sz w:val="22"/>
          <w:szCs w:val="22"/>
        </w:rPr>
        <w:t>3.</w:t>
      </w:r>
      <w:r w:rsidRPr="00D62470">
        <w:rPr>
          <w:rFonts w:ascii="Verdana" w:eastAsia="Arial" w:hAnsi="Verdana" w:cs="Arial"/>
          <w:sz w:val="22"/>
          <w:szCs w:val="22"/>
        </w:rPr>
        <w:t xml:space="preserve"> </w:t>
      </w:r>
      <w:r w:rsidR="00345918" w:rsidRPr="00D62470">
        <w:rPr>
          <w:rFonts w:ascii="Verdana" w:eastAsia="Arial" w:hAnsi="Verdana" w:cs="Arial"/>
          <w:b/>
          <w:color w:val="000000"/>
          <w:sz w:val="22"/>
          <w:szCs w:val="22"/>
        </w:rPr>
        <w:t xml:space="preserve">Acuerdo </w:t>
      </w:r>
      <w:r w:rsidR="002D6360" w:rsidRPr="00D62470">
        <w:rPr>
          <w:rFonts w:ascii="Verdana" w:eastAsia="Arial" w:hAnsi="Verdana" w:cs="Arial"/>
          <w:b/>
          <w:color w:val="000000"/>
          <w:sz w:val="22"/>
          <w:szCs w:val="22"/>
        </w:rPr>
        <w:t>P</w:t>
      </w:r>
      <w:r w:rsidR="00345918" w:rsidRPr="00D62470">
        <w:rPr>
          <w:rFonts w:ascii="Verdana" w:eastAsia="Arial" w:hAnsi="Verdana" w:cs="Arial"/>
          <w:b/>
          <w:color w:val="000000"/>
          <w:sz w:val="22"/>
          <w:szCs w:val="22"/>
        </w:rPr>
        <w:t xml:space="preserve">lenario de </w:t>
      </w:r>
      <w:r w:rsidR="002D6360" w:rsidRPr="00D62470">
        <w:rPr>
          <w:rFonts w:ascii="Verdana" w:eastAsia="Arial" w:hAnsi="Verdana" w:cs="Arial"/>
          <w:b/>
          <w:color w:val="000000"/>
          <w:sz w:val="22"/>
          <w:szCs w:val="22"/>
        </w:rPr>
        <w:t>R</w:t>
      </w:r>
      <w:r w:rsidR="00345918" w:rsidRPr="00D62470">
        <w:rPr>
          <w:rFonts w:ascii="Verdana" w:eastAsia="Arial" w:hAnsi="Verdana" w:cs="Arial"/>
          <w:b/>
          <w:color w:val="000000"/>
          <w:sz w:val="22"/>
          <w:szCs w:val="22"/>
        </w:rPr>
        <w:t xml:space="preserve">eencauzamiento. </w:t>
      </w:r>
      <w:r w:rsidR="00345918" w:rsidRPr="00D62470">
        <w:rPr>
          <w:rFonts w:ascii="Verdana" w:eastAsia="Arial" w:hAnsi="Verdana" w:cs="Arial"/>
          <w:color w:val="000000"/>
          <w:sz w:val="22"/>
          <w:szCs w:val="22"/>
        </w:rPr>
        <w:t xml:space="preserve">El siete de julio, este </w:t>
      </w:r>
      <w:r w:rsidR="00345918" w:rsidRPr="00D62470">
        <w:rPr>
          <w:rFonts w:ascii="Verdana" w:eastAsia="Arial" w:hAnsi="Verdana" w:cs="Arial"/>
          <w:smallCaps/>
          <w:color w:val="000000"/>
          <w:sz w:val="22"/>
          <w:szCs w:val="22"/>
        </w:rPr>
        <w:t xml:space="preserve">Tribunal Electoral </w:t>
      </w:r>
      <w:r w:rsidR="002D6360" w:rsidRPr="00D62470">
        <w:rPr>
          <w:rFonts w:ascii="Verdana" w:eastAsia="Arial" w:hAnsi="Verdana" w:cs="Arial"/>
          <w:color w:val="000000"/>
          <w:sz w:val="22"/>
          <w:szCs w:val="22"/>
        </w:rPr>
        <w:t>determinó</w:t>
      </w:r>
      <w:r w:rsidR="00345918" w:rsidRPr="00D62470">
        <w:rPr>
          <w:rFonts w:ascii="Verdana" w:eastAsia="Arial" w:hAnsi="Verdana" w:cs="Arial"/>
          <w:color w:val="000000"/>
          <w:sz w:val="22"/>
          <w:szCs w:val="22"/>
        </w:rPr>
        <w:t xml:space="preserve"> </w:t>
      </w:r>
      <w:r w:rsidR="00345918" w:rsidRPr="00D62470">
        <w:rPr>
          <w:rFonts w:ascii="Verdana" w:eastAsia="Arial" w:hAnsi="Verdana" w:cs="Arial"/>
          <w:b/>
          <w:color w:val="000000"/>
          <w:sz w:val="22"/>
          <w:szCs w:val="22"/>
        </w:rPr>
        <w:t>reencauz</w:t>
      </w:r>
      <w:r w:rsidR="002D6360" w:rsidRPr="00D62470">
        <w:rPr>
          <w:rFonts w:ascii="Verdana" w:eastAsia="Arial" w:hAnsi="Verdana" w:cs="Arial"/>
          <w:b/>
          <w:color w:val="000000"/>
          <w:sz w:val="22"/>
          <w:szCs w:val="22"/>
        </w:rPr>
        <w:t>ar</w:t>
      </w:r>
      <w:r w:rsidR="00345918" w:rsidRPr="00D62470">
        <w:rPr>
          <w:rFonts w:ascii="Verdana" w:eastAsia="Arial" w:hAnsi="Verdana" w:cs="Arial"/>
          <w:b/>
          <w:color w:val="000000"/>
          <w:sz w:val="22"/>
          <w:szCs w:val="22"/>
        </w:rPr>
        <w:t xml:space="preserve"> </w:t>
      </w:r>
      <w:r w:rsidR="00345918" w:rsidRPr="00D62470">
        <w:rPr>
          <w:rFonts w:ascii="Verdana" w:eastAsia="Arial" w:hAnsi="Verdana" w:cs="Arial"/>
          <w:color w:val="000000"/>
          <w:sz w:val="22"/>
          <w:szCs w:val="22"/>
        </w:rPr>
        <w:t>el Juicio para la Protección de los Derechos Político-Electorales de la Ciudadanía al Instituto Estatal Electoral de Aguascalientes</w:t>
      </w:r>
      <w:r w:rsidR="002D6360" w:rsidRPr="00D62470">
        <w:rPr>
          <w:rFonts w:ascii="Verdana" w:eastAsia="Arial" w:hAnsi="Verdana" w:cs="Arial"/>
          <w:color w:val="000000"/>
          <w:sz w:val="22"/>
          <w:szCs w:val="22"/>
        </w:rPr>
        <w:t xml:space="preserve"> (</w:t>
      </w:r>
      <w:r w:rsidR="002D6360" w:rsidRPr="00D62470">
        <w:rPr>
          <w:rFonts w:ascii="Verdana" w:eastAsia="Arial" w:hAnsi="Verdana" w:cs="Arial"/>
          <w:smallCaps/>
          <w:color w:val="000000"/>
          <w:sz w:val="22"/>
          <w:szCs w:val="22"/>
        </w:rPr>
        <w:t>Instituto</w:t>
      </w:r>
      <w:r w:rsidR="002D6360" w:rsidRPr="00D62470">
        <w:rPr>
          <w:rFonts w:ascii="Verdana" w:eastAsia="Arial" w:hAnsi="Verdana" w:cs="Arial"/>
          <w:color w:val="000000"/>
          <w:sz w:val="22"/>
          <w:szCs w:val="22"/>
        </w:rPr>
        <w:t>)</w:t>
      </w:r>
      <w:r w:rsidR="00345918" w:rsidRPr="00D62470">
        <w:rPr>
          <w:rFonts w:ascii="Verdana" w:eastAsia="Arial" w:hAnsi="Verdana" w:cs="Arial"/>
          <w:color w:val="000000"/>
          <w:sz w:val="22"/>
          <w:szCs w:val="22"/>
        </w:rPr>
        <w:t>, a fin de que instaur</w:t>
      </w:r>
      <w:r w:rsidR="002D6360" w:rsidRPr="00D62470">
        <w:rPr>
          <w:rFonts w:ascii="Verdana" w:eastAsia="Arial" w:hAnsi="Verdana" w:cs="Arial"/>
          <w:color w:val="000000"/>
          <w:sz w:val="22"/>
          <w:szCs w:val="22"/>
        </w:rPr>
        <w:t>ara</w:t>
      </w:r>
      <w:r w:rsidR="00345918" w:rsidRPr="00D62470">
        <w:rPr>
          <w:rFonts w:ascii="Verdana" w:eastAsia="Arial" w:hAnsi="Verdana" w:cs="Arial"/>
          <w:color w:val="000000"/>
          <w:sz w:val="22"/>
          <w:szCs w:val="22"/>
        </w:rPr>
        <w:t xml:space="preserve"> el Procedimiento Especial Sancionador correspondiente.</w:t>
      </w:r>
    </w:p>
    <w:p w14:paraId="7855DFAA" w14:textId="77777777" w:rsidR="00A0362D" w:rsidRPr="00D62470" w:rsidRDefault="002D6360" w:rsidP="00A0362D">
      <w:pPr>
        <w:tabs>
          <w:tab w:val="left" w:pos="3544"/>
        </w:tabs>
        <w:spacing w:before="280" w:after="280" w:line="360" w:lineRule="auto"/>
        <w:jc w:val="both"/>
        <w:rPr>
          <w:rFonts w:ascii="Verdana" w:eastAsia="Arial" w:hAnsi="Verdana" w:cs="Arial"/>
          <w:color w:val="000000"/>
          <w:sz w:val="22"/>
          <w:szCs w:val="22"/>
        </w:rPr>
      </w:pPr>
      <w:r w:rsidRPr="00D62470">
        <w:rPr>
          <w:rFonts w:ascii="Verdana" w:eastAsia="Arial" w:hAnsi="Verdana" w:cs="Arial"/>
          <w:b/>
          <w:bCs/>
          <w:color w:val="000000"/>
          <w:sz w:val="22"/>
          <w:szCs w:val="22"/>
        </w:rPr>
        <w:t xml:space="preserve">4. </w:t>
      </w:r>
      <w:r w:rsidRPr="00D62470">
        <w:rPr>
          <w:rFonts w:ascii="Verdana" w:eastAsia="Arial" w:hAnsi="Verdana" w:cs="Arial"/>
          <w:b/>
          <w:color w:val="000000"/>
          <w:sz w:val="22"/>
          <w:szCs w:val="22"/>
        </w:rPr>
        <w:t>R</w:t>
      </w:r>
      <w:r w:rsidR="00345918" w:rsidRPr="00D62470">
        <w:rPr>
          <w:rFonts w:ascii="Verdana" w:eastAsia="Arial" w:hAnsi="Verdana" w:cs="Arial"/>
          <w:b/>
          <w:color w:val="000000"/>
          <w:sz w:val="22"/>
          <w:szCs w:val="22"/>
        </w:rPr>
        <w:t>adicación y admisión de la denuncia.</w:t>
      </w:r>
      <w:r w:rsidR="00345918" w:rsidRPr="00D62470">
        <w:rPr>
          <w:rFonts w:ascii="Verdana" w:eastAsia="Arial" w:hAnsi="Verdana" w:cs="Arial"/>
          <w:color w:val="000000"/>
          <w:sz w:val="22"/>
          <w:szCs w:val="22"/>
        </w:rPr>
        <w:t xml:space="preserve"> El </w:t>
      </w:r>
      <w:r w:rsidRPr="00D62470">
        <w:rPr>
          <w:rFonts w:ascii="Verdana" w:eastAsia="Arial" w:hAnsi="Verdana" w:cs="Arial"/>
          <w:color w:val="000000"/>
          <w:sz w:val="22"/>
          <w:szCs w:val="22"/>
        </w:rPr>
        <w:t>siete</w:t>
      </w:r>
      <w:r w:rsidR="00345918" w:rsidRPr="00D62470">
        <w:rPr>
          <w:rFonts w:ascii="Verdana" w:eastAsia="Arial" w:hAnsi="Verdana" w:cs="Arial"/>
          <w:color w:val="000000"/>
          <w:sz w:val="22"/>
          <w:szCs w:val="22"/>
        </w:rPr>
        <w:t xml:space="preserve"> de julio, la </w:t>
      </w:r>
      <w:r w:rsidRPr="00D62470">
        <w:rPr>
          <w:rFonts w:ascii="Verdana" w:eastAsia="Arial" w:hAnsi="Verdana" w:cs="Arial"/>
          <w:color w:val="000000"/>
          <w:sz w:val="22"/>
          <w:szCs w:val="22"/>
        </w:rPr>
        <w:t xml:space="preserve">Secretaría Ejecutiva del </w:t>
      </w:r>
      <w:r w:rsidRPr="00D62470">
        <w:rPr>
          <w:rFonts w:ascii="Verdana" w:eastAsia="Arial" w:hAnsi="Verdana" w:cs="Arial"/>
          <w:smallCaps/>
          <w:color w:val="000000"/>
          <w:sz w:val="22"/>
          <w:szCs w:val="22"/>
        </w:rPr>
        <w:t>Instituto</w:t>
      </w:r>
      <w:r w:rsidR="00953B52" w:rsidRPr="00D62470">
        <w:rPr>
          <w:rFonts w:ascii="Verdana" w:eastAsia="Arial" w:hAnsi="Verdana" w:cs="Arial"/>
          <w:color w:val="000000"/>
          <w:sz w:val="22"/>
          <w:szCs w:val="22"/>
        </w:rPr>
        <w:t>,</w:t>
      </w:r>
      <w:r w:rsidR="00345918" w:rsidRPr="00D62470">
        <w:rPr>
          <w:rFonts w:ascii="Verdana" w:eastAsia="Arial" w:hAnsi="Verdana" w:cs="Arial"/>
          <w:color w:val="000000"/>
          <w:sz w:val="22"/>
          <w:szCs w:val="22"/>
        </w:rPr>
        <w:t xml:space="preserve"> radicó los hechos denunciados </w:t>
      </w:r>
      <w:r w:rsidR="00953B52" w:rsidRPr="00D62470">
        <w:rPr>
          <w:rFonts w:ascii="Verdana" w:eastAsia="Arial" w:hAnsi="Verdana" w:cs="Arial"/>
          <w:color w:val="000000"/>
          <w:sz w:val="22"/>
          <w:szCs w:val="22"/>
        </w:rPr>
        <w:t xml:space="preserve">y señalados </w:t>
      </w:r>
      <w:r w:rsidR="00345918" w:rsidRPr="00D62470">
        <w:rPr>
          <w:rFonts w:ascii="Verdana" w:eastAsia="Arial" w:hAnsi="Verdana" w:cs="Arial"/>
          <w:color w:val="000000"/>
          <w:sz w:val="22"/>
          <w:szCs w:val="22"/>
        </w:rPr>
        <w:t xml:space="preserve">dentro del Juicio para la Protección de los Derechos Político-Electorales de la Ciudadanía, bajo la vía del Procedimiento Especial Sancionador y le asignó el número de expediente </w:t>
      </w:r>
      <w:r w:rsidR="00345918" w:rsidRPr="00D62470">
        <w:rPr>
          <w:rFonts w:ascii="Verdana" w:eastAsia="Arial" w:hAnsi="Verdana" w:cs="Arial"/>
          <w:b/>
          <w:color w:val="000000"/>
          <w:sz w:val="22"/>
          <w:szCs w:val="22"/>
        </w:rPr>
        <w:t>IEE/PES/</w:t>
      </w:r>
      <w:r w:rsidR="00953B52" w:rsidRPr="00D62470">
        <w:rPr>
          <w:rFonts w:ascii="Verdana" w:eastAsia="Arial" w:hAnsi="Verdana" w:cs="Arial"/>
          <w:b/>
          <w:color w:val="000000"/>
          <w:sz w:val="22"/>
          <w:szCs w:val="22"/>
        </w:rPr>
        <w:t>004</w:t>
      </w:r>
      <w:r w:rsidR="00345918" w:rsidRPr="00D62470">
        <w:rPr>
          <w:rFonts w:ascii="Verdana" w:eastAsia="Arial" w:hAnsi="Verdana" w:cs="Arial"/>
          <w:b/>
          <w:color w:val="000000"/>
          <w:sz w:val="22"/>
          <w:szCs w:val="22"/>
        </w:rPr>
        <w:t>/2023</w:t>
      </w:r>
      <w:r w:rsidR="00345918" w:rsidRPr="00D62470">
        <w:rPr>
          <w:rFonts w:ascii="Verdana" w:eastAsia="Arial" w:hAnsi="Verdana" w:cs="Arial"/>
          <w:color w:val="000000"/>
          <w:sz w:val="22"/>
          <w:szCs w:val="22"/>
        </w:rPr>
        <w:t xml:space="preserve">. </w:t>
      </w:r>
      <w:r w:rsidR="00953B52" w:rsidRPr="00D62470">
        <w:rPr>
          <w:rFonts w:ascii="Verdana" w:eastAsia="Arial" w:hAnsi="Verdana" w:cs="Arial"/>
          <w:color w:val="000000"/>
          <w:sz w:val="22"/>
          <w:szCs w:val="22"/>
        </w:rPr>
        <w:t>Acto seguido,</w:t>
      </w:r>
      <w:r w:rsidR="00345918" w:rsidRPr="00D62470">
        <w:rPr>
          <w:rFonts w:ascii="Verdana" w:eastAsia="Arial" w:hAnsi="Verdana" w:cs="Arial"/>
          <w:color w:val="000000"/>
          <w:sz w:val="22"/>
          <w:szCs w:val="22"/>
        </w:rPr>
        <w:t xml:space="preserve"> admitió la denuncia y fijó fecha </w:t>
      </w:r>
      <w:r w:rsidR="00A0362D" w:rsidRPr="00D62470">
        <w:rPr>
          <w:rFonts w:ascii="Verdana" w:eastAsia="Arial" w:hAnsi="Verdana" w:cs="Arial"/>
          <w:color w:val="000000"/>
          <w:sz w:val="22"/>
          <w:szCs w:val="22"/>
        </w:rPr>
        <w:t xml:space="preserve">y hora </w:t>
      </w:r>
      <w:r w:rsidR="00345918" w:rsidRPr="00D62470">
        <w:rPr>
          <w:rFonts w:ascii="Verdana" w:eastAsia="Arial" w:hAnsi="Verdana" w:cs="Arial"/>
          <w:color w:val="000000"/>
          <w:sz w:val="22"/>
          <w:szCs w:val="22"/>
        </w:rPr>
        <w:t>para la celebración de la audiencia de pruebas y alegatos.</w:t>
      </w:r>
    </w:p>
    <w:p w14:paraId="11726FB3" w14:textId="7D4BCA7D" w:rsidR="00A0362D" w:rsidRPr="00D62470" w:rsidRDefault="00A0362D" w:rsidP="00A0362D">
      <w:pPr>
        <w:tabs>
          <w:tab w:val="left" w:pos="3544"/>
        </w:tabs>
        <w:spacing w:before="280" w:after="280" w:line="360" w:lineRule="auto"/>
        <w:jc w:val="both"/>
        <w:rPr>
          <w:rFonts w:ascii="Verdana" w:eastAsia="Arial" w:hAnsi="Verdana" w:cs="Arial"/>
          <w:color w:val="000000"/>
          <w:sz w:val="22"/>
          <w:szCs w:val="22"/>
        </w:rPr>
      </w:pPr>
      <w:r w:rsidRPr="00D62470">
        <w:rPr>
          <w:rFonts w:ascii="Verdana" w:eastAsia="Arial" w:hAnsi="Verdana" w:cs="Arial"/>
          <w:b/>
          <w:bCs/>
          <w:color w:val="000000"/>
          <w:sz w:val="22"/>
          <w:szCs w:val="22"/>
        </w:rPr>
        <w:t xml:space="preserve">5. </w:t>
      </w:r>
      <w:r w:rsidR="00345918" w:rsidRPr="00D62470">
        <w:rPr>
          <w:rFonts w:ascii="Verdana" w:eastAsia="Arial" w:hAnsi="Verdana" w:cs="Arial"/>
          <w:b/>
          <w:color w:val="000000"/>
          <w:sz w:val="22"/>
          <w:szCs w:val="22"/>
        </w:rPr>
        <w:t xml:space="preserve">Audiencia de pruebas y alegatos. </w:t>
      </w:r>
      <w:r w:rsidR="00345918" w:rsidRPr="00D62470">
        <w:rPr>
          <w:rFonts w:ascii="Verdana" w:eastAsia="Arial" w:hAnsi="Verdana" w:cs="Arial"/>
          <w:color w:val="000000"/>
          <w:sz w:val="22"/>
          <w:szCs w:val="22"/>
        </w:rPr>
        <w:t xml:space="preserve">El </w:t>
      </w:r>
      <w:r w:rsidRPr="00D62470">
        <w:rPr>
          <w:rFonts w:ascii="Verdana" w:eastAsia="Arial" w:hAnsi="Verdana" w:cs="Arial"/>
          <w:color w:val="000000"/>
          <w:sz w:val="22"/>
          <w:szCs w:val="22"/>
        </w:rPr>
        <w:t>trece</w:t>
      </w:r>
      <w:r w:rsidR="00345918" w:rsidRPr="00D62470">
        <w:rPr>
          <w:rFonts w:ascii="Verdana" w:eastAsia="Arial" w:hAnsi="Verdana" w:cs="Arial"/>
          <w:color w:val="000000"/>
          <w:sz w:val="22"/>
          <w:szCs w:val="22"/>
        </w:rPr>
        <w:t xml:space="preserve"> de julio, en las instalaciones del </w:t>
      </w:r>
      <w:r w:rsidRPr="00D62470">
        <w:rPr>
          <w:rFonts w:ascii="Verdana" w:eastAsia="Arial" w:hAnsi="Verdana" w:cs="Arial"/>
          <w:smallCaps/>
          <w:color w:val="000000"/>
          <w:sz w:val="22"/>
          <w:szCs w:val="22"/>
        </w:rPr>
        <w:t>Instituto</w:t>
      </w:r>
      <w:r w:rsidR="00345918" w:rsidRPr="00D62470">
        <w:rPr>
          <w:rFonts w:ascii="Verdana" w:eastAsia="Arial" w:hAnsi="Verdana" w:cs="Arial"/>
          <w:color w:val="000000"/>
          <w:sz w:val="22"/>
          <w:szCs w:val="22"/>
        </w:rPr>
        <w:t>, se celebró la audiencia de pruebas y alegatos.</w:t>
      </w:r>
    </w:p>
    <w:p w14:paraId="6E33F214" w14:textId="77777777" w:rsidR="00677772" w:rsidRPr="00D62470" w:rsidRDefault="00A0362D" w:rsidP="00677772">
      <w:pPr>
        <w:tabs>
          <w:tab w:val="left" w:pos="3544"/>
        </w:tabs>
        <w:spacing w:before="280" w:after="280" w:line="360" w:lineRule="auto"/>
        <w:jc w:val="both"/>
        <w:rPr>
          <w:rFonts w:ascii="Verdana" w:eastAsia="Arial" w:hAnsi="Verdana" w:cs="Arial"/>
          <w:color w:val="000000"/>
          <w:sz w:val="22"/>
          <w:szCs w:val="22"/>
        </w:rPr>
      </w:pPr>
      <w:r w:rsidRPr="00D62470">
        <w:rPr>
          <w:rFonts w:ascii="Verdana" w:eastAsia="Arial" w:hAnsi="Verdana" w:cs="Arial"/>
          <w:b/>
          <w:bCs/>
          <w:color w:val="000000"/>
          <w:sz w:val="22"/>
          <w:szCs w:val="22"/>
        </w:rPr>
        <w:t xml:space="preserve">6. </w:t>
      </w:r>
      <w:r w:rsidR="00345918" w:rsidRPr="00D62470">
        <w:rPr>
          <w:rFonts w:ascii="Verdana" w:eastAsia="Arial" w:hAnsi="Verdana" w:cs="Arial"/>
          <w:b/>
          <w:color w:val="000000"/>
          <w:sz w:val="22"/>
          <w:szCs w:val="22"/>
        </w:rPr>
        <w:t>Remisión del expediente IEE/PES/</w:t>
      </w:r>
      <w:r w:rsidRPr="00D62470">
        <w:rPr>
          <w:rFonts w:ascii="Verdana" w:eastAsia="Arial" w:hAnsi="Verdana" w:cs="Arial"/>
          <w:b/>
          <w:color w:val="000000"/>
          <w:sz w:val="22"/>
          <w:szCs w:val="22"/>
        </w:rPr>
        <w:t>004</w:t>
      </w:r>
      <w:r w:rsidR="00345918" w:rsidRPr="00D62470">
        <w:rPr>
          <w:rFonts w:ascii="Verdana" w:eastAsia="Arial" w:hAnsi="Verdana" w:cs="Arial"/>
          <w:b/>
          <w:color w:val="000000"/>
          <w:sz w:val="22"/>
          <w:szCs w:val="22"/>
        </w:rPr>
        <w:t xml:space="preserve">/2023 al </w:t>
      </w:r>
      <w:r w:rsidR="00345918" w:rsidRPr="00D62470">
        <w:rPr>
          <w:rFonts w:ascii="Verdana" w:eastAsia="Arial" w:hAnsi="Verdana" w:cs="Arial"/>
          <w:b/>
          <w:smallCaps/>
          <w:color w:val="000000"/>
          <w:sz w:val="22"/>
          <w:szCs w:val="22"/>
        </w:rPr>
        <w:t>Tribunal</w:t>
      </w:r>
      <w:r w:rsidRPr="00D62470">
        <w:rPr>
          <w:rFonts w:ascii="Verdana" w:eastAsia="Arial" w:hAnsi="Verdana" w:cs="Arial"/>
          <w:b/>
          <w:smallCaps/>
          <w:color w:val="000000"/>
          <w:sz w:val="22"/>
          <w:szCs w:val="22"/>
        </w:rPr>
        <w:t xml:space="preserve"> Electoral</w:t>
      </w:r>
      <w:r w:rsidR="00345918" w:rsidRPr="00D62470">
        <w:rPr>
          <w:rFonts w:ascii="Verdana" w:eastAsia="Arial" w:hAnsi="Verdana" w:cs="Arial"/>
          <w:color w:val="000000"/>
          <w:sz w:val="22"/>
          <w:szCs w:val="22"/>
        </w:rPr>
        <w:t>. La Secretaría Ejecutiva</w:t>
      </w:r>
      <w:r w:rsidR="00677772" w:rsidRPr="00D62470">
        <w:rPr>
          <w:rFonts w:ascii="Verdana" w:eastAsia="Arial" w:hAnsi="Verdana" w:cs="Arial"/>
          <w:color w:val="000000"/>
          <w:sz w:val="22"/>
          <w:szCs w:val="22"/>
        </w:rPr>
        <w:t xml:space="preserve"> del </w:t>
      </w:r>
      <w:r w:rsidR="00677772" w:rsidRPr="00D62470">
        <w:rPr>
          <w:rFonts w:ascii="Verdana" w:eastAsia="Arial" w:hAnsi="Verdana" w:cs="Arial"/>
          <w:smallCaps/>
          <w:color w:val="000000"/>
          <w:sz w:val="22"/>
          <w:szCs w:val="22"/>
        </w:rPr>
        <w:t>Instituto</w:t>
      </w:r>
      <w:r w:rsidR="00345918" w:rsidRPr="00D62470">
        <w:rPr>
          <w:rFonts w:ascii="Verdana" w:eastAsia="Arial" w:hAnsi="Verdana" w:cs="Arial"/>
          <w:color w:val="000000"/>
          <w:sz w:val="22"/>
          <w:szCs w:val="22"/>
        </w:rPr>
        <w:t xml:space="preserve">, al considerar debidamente integrado el expediente, ordenó remitirlo a este </w:t>
      </w:r>
      <w:r w:rsidR="00345918" w:rsidRPr="00D62470">
        <w:rPr>
          <w:rFonts w:ascii="Verdana" w:eastAsia="Arial" w:hAnsi="Verdana" w:cs="Arial"/>
          <w:smallCaps/>
          <w:color w:val="000000"/>
          <w:sz w:val="22"/>
          <w:szCs w:val="22"/>
        </w:rPr>
        <w:t>Tribunal</w:t>
      </w:r>
      <w:r w:rsidR="00677772" w:rsidRPr="00D62470">
        <w:rPr>
          <w:rFonts w:ascii="Verdana" w:eastAsia="Arial" w:hAnsi="Verdana" w:cs="Arial"/>
          <w:smallCaps/>
          <w:color w:val="000000"/>
          <w:sz w:val="22"/>
          <w:szCs w:val="22"/>
        </w:rPr>
        <w:t xml:space="preserve"> Electoral</w:t>
      </w:r>
      <w:r w:rsidR="00345918" w:rsidRPr="00D62470">
        <w:rPr>
          <w:rFonts w:ascii="Verdana" w:eastAsia="Arial" w:hAnsi="Verdana" w:cs="Arial"/>
          <w:color w:val="000000"/>
          <w:sz w:val="22"/>
          <w:szCs w:val="22"/>
        </w:rPr>
        <w:t xml:space="preserve">, en fecha </w:t>
      </w:r>
      <w:r w:rsidR="00677772" w:rsidRPr="00D62470">
        <w:rPr>
          <w:rFonts w:ascii="Verdana" w:eastAsia="Arial" w:hAnsi="Verdana" w:cs="Arial"/>
          <w:color w:val="000000"/>
          <w:sz w:val="22"/>
          <w:szCs w:val="22"/>
        </w:rPr>
        <w:t>catorce</w:t>
      </w:r>
      <w:r w:rsidR="00345918" w:rsidRPr="00D62470">
        <w:rPr>
          <w:rFonts w:ascii="Verdana" w:eastAsia="Arial" w:hAnsi="Verdana" w:cs="Arial"/>
          <w:color w:val="000000"/>
          <w:sz w:val="22"/>
          <w:szCs w:val="22"/>
        </w:rPr>
        <w:t xml:space="preserve"> de julio.</w:t>
      </w:r>
    </w:p>
    <w:p w14:paraId="59DAD11D" w14:textId="77777777" w:rsidR="002378D3" w:rsidRPr="00D62470" w:rsidRDefault="00677772" w:rsidP="00677772">
      <w:pPr>
        <w:tabs>
          <w:tab w:val="left" w:pos="3544"/>
        </w:tabs>
        <w:spacing w:before="280" w:after="280" w:line="360" w:lineRule="auto"/>
        <w:jc w:val="both"/>
        <w:rPr>
          <w:rFonts w:ascii="Verdana" w:eastAsia="Arial" w:hAnsi="Verdana" w:cs="Arial"/>
          <w:color w:val="000000"/>
          <w:sz w:val="22"/>
          <w:szCs w:val="22"/>
        </w:rPr>
      </w:pPr>
      <w:r w:rsidRPr="00D62470">
        <w:rPr>
          <w:rFonts w:ascii="Verdana" w:eastAsia="Arial" w:hAnsi="Verdana" w:cs="Arial"/>
          <w:b/>
          <w:bCs/>
          <w:color w:val="000000"/>
          <w:sz w:val="22"/>
          <w:szCs w:val="22"/>
        </w:rPr>
        <w:t xml:space="preserve">7. </w:t>
      </w:r>
      <w:r w:rsidR="00345918" w:rsidRPr="00D62470">
        <w:rPr>
          <w:rFonts w:ascii="Verdana" w:eastAsia="Arial" w:hAnsi="Verdana" w:cs="Arial"/>
          <w:b/>
          <w:color w:val="000000"/>
          <w:sz w:val="22"/>
          <w:szCs w:val="22"/>
        </w:rPr>
        <w:t>Turno</w:t>
      </w:r>
      <w:r w:rsidRPr="00D62470">
        <w:rPr>
          <w:rFonts w:ascii="Verdana" w:eastAsia="Arial" w:hAnsi="Verdana" w:cs="Arial"/>
          <w:b/>
          <w:color w:val="000000"/>
          <w:sz w:val="22"/>
          <w:szCs w:val="22"/>
        </w:rPr>
        <w:t xml:space="preserve"> y </w:t>
      </w:r>
      <w:r w:rsidR="00345918" w:rsidRPr="00D62470">
        <w:rPr>
          <w:rFonts w:ascii="Verdana" w:eastAsia="Arial" w:hAnsi="Verdana" w:cs="Arial"/>
          <w:b/>
          <w:color w:val="000000"/>
          <w:sz w:val="22"/>
          <w:szCs w:val="22"/>
        </w:rPr>
        <w:t xml:space="preserve">radicación. </w:t>
      </w:r>
      <w:r w:rsidR="00345918" w:rsidRPr="00D62470">
        <w:rPr>
          <w:rFonts w:ascii="Verdana" w:eastAsia="Arial" w:hAnsi="Verdana" w:cs="Arial"/>
          <w:color w:val="000000"/>
          <w:sz w:val="22"/>
          <w:szCs w:val="22"/>
        </w:rPr>
        <w:t xml:space="preserve">El </w:t>
      </w:r>
      <w:r w:rsidRPr="00D62470">
        <w:rPr>
          <w:rFonts w:ascii="Verdana" w:eastAsia="Arial" w:hAnsi="Verdana" w:cs="Arial"/>
          <w:color w:val="000000"/>
          <w:sz w:val="22"/>
          <w:szCs w:val="22"/>
        </w:rPr>
        <w:t>dieciocho</w:t>
      </w:r>
      <w:r w:rsidR="00345918" w:rsidRPr="00D62470">
        <w:rPr>
          <w:rFonts w:ascii="Verdana" w:eastAsia="Arial" w:hAnsi="Verdana" w:cs="Arial"/>
          <w:color w:val="000000"/>
          <w:sz w:val="22"/>
          <w:szCs w:val="22"/>
        </w:rPr>
        <w:t xml:space="preserve"> de julio,</w:t>
      </w:r>
      <w:r w:rsidRPr="00D62470">
        <w:rPr>
          <w:rFonts w:ascii="Verdana" w:eastAsia="Arial" w:hAnsi="Verdana" w:cs="Arial"/>
          <w:color w:val="000000"/>
          <w:sz w:val="22"/>
          <w:szCs w:val="22"/>
        </w:rPr>
        <w:t xml:space="preserve"> la Magistratura que preside</w:t>
      </w:r>
      <w:r w:rsidR="00345918" w:rsidRPr="00D62470">
        <w:rPr>
          <w:rFonts w:ascii="Verdana" w:eastAsia="Arial" w:hAnsi="Verdana" w:cs="Arial"/>
          <w:color w:val="000000"/>
          <w:sz w:val="22"/>
          <w:szCs w:val="22"/>
        </w:rPr>
        <w:t xml:space="preserve"> ordenó </w:t>
      </w:r>
      <w:r w:rsidR="00512BC9" w:rsidRPr="00D62470">
        <w:rPr>
          <w:rFonts w:ascii="Verdana" w:eastAsia="Arial" w:hAnsi="Verdana" w:cs="Arial"/>
          <w:color w:val="000000"/>
          <w:sz w:val="22"/>
          <w:szCs w:val="22"/>
        </w:rPr>
        <w:t xml:space="preserve">integrar el diverso en que se actúa y turnarlo a la </w:t>
      </w:r>
      <w:r w:rsidR="00345918" w:rsidRPr="00D62470">
        <w:rPr>
          <w:rFonts w:ascii="Verdana" w:eastAsia="Arial" w:hAnsi="Verdana" w:cs="Arial"/>
          <w:color w:val="000000"/>
          <w:sz w:val="22"/>
          <w:szCs w:val="22"/>
        </w:rPr>
        <w:t xml:space="preserve">Ponencia </w:t>
      </w:r>
      <w:r w:rsidR="00512BC9" w:rsidRPr="00D62470">
        <w:rPr>
          <w:rFonts w:ascii="Verdana" w:eastAsia="Arial" w:hAnsi="Verdana" w:cs="Arial"/>
          <w:color w:val="000000"/>
          <w:sz w:val="22"/>
          <w:szCs w:val="22"/>
        </w:rPr>
        <w:t xml:space="preserve">de le </w:t>
      </w:r>
      <w:r w:rsidR="00512BC9" w:rsidRPr="00D62470">
        <w:rPr>
          <w:rFonts w:ascii="Verdana" w:eastAsia="Arial" w:hAnsi="Verdana" w:cs="Arial"/>
          <w:color w:val="000000"/>
          <w:sz w:val="22"/>
          <w:szCs w:val="22"/>
        </w:rPr>
        <w:lastRenderedPageBreak/>
        <w:t>Magistrade en funciones (</w:t>
      </w:r>
      <w:r w:rsidR="00512BC9" w:rsidRPr="00D62470">
        <w:rPr>
          <w:rFonts w:ascii="Verdana" w:eastAsia="Arial" w:hAnsi="Verdana" w:cs="Arial"/>
          <w:smallCaps/>
          <w:color w:val="000000"/>
          <w:sz w:val="22"/>
          <w:szCs w:val="22"/>
        </w:rPr>
        <w:t>Magistratura Instructora</w:t>
      </w:r>
      <w:r w:rsidR="00512BC9" w:rsidRPr="00D62470">
        <w:rPr>
          <w:rFonts w:ascii="Verdana" w:eastAsia="Arial" w:hAnsi="Verdana" w:cs="Arial"/>
          <w:color w:val="000000"/>
          <w:sz w:val="22"/>
          <w:szCs w:val="22"/>
        </w:rPr>
        <w:t>), quien lo radicó en la misma fecha</w:t>
      </w:r>
      <w:r w:rsidR="00345918" w:rsidRPr="00D62470">
        <w:rPr>
          <w:rFonts w:ascii="Verdana" w:eastAsia="Arial" w:hAnsi="Verdana" w:cs="Arial"/>
          <w:color w:val="000000"/>
          <w:sz w:val="22"/>
          <w:szCs w:val="22"/>
        </w:rPr>
        <w:t>.</w:t>
      </w:r>
    </w:p>
    <w:p w14:paraId="3A953C72" w14:textId="77777777" w:rsidR="00512BC9" w:rsidRPr="00D62470" w:rsidRDefault="00512BC9" w:rsidP="00677772">
      <w:pPr>
        <w:tabs>
          <w:tab w:val="left" w:pos="3544"/>
        </w:tabs>
        <w:spacing w:before="280" w:after="280" w:line="360" w:lineRule="auto"/>
        <w:jc w:val="both"/>
        <w:rPr>
          <w:rFonts w:ascii="Verdana" w:eastAsia="Arial" w:hAnsi="Verdana" w:cs="Arial"/>
          <w:color w:val="000000"/>
          <w:sz w:val="22"/>
          <w:szCs w:val="22"/>
        </w:rPr>
      </w:pPr>
      <w:r w:rsidRPr="00D62470">
        <w:rPr>
          <w:rFonts w:ascii="Verdana" w:eastAsia="Arial" w:hAnsi="Verdana" w:cs="Arial"/>
          <w:b/>
          <w:bCs/>
          <w:color w:val="000000"/>
          <w:sz w:val="22"/>
          <w:szCs w:val="22"/>
        </w:rPr>
        <w:t>8. Debida integración.</w:t>
      </w:r>
      <w:r w:rsidRPr="00D62470">
        <w:rPr>
          <w:rFonts w:ascii="Verdana" w:eastAsia="Arial" w:hAnsi="Verdana" w:cs="Arial"/>
          <w:color w:val="000000"/>
          <w:sz w:val="22"/>
          <w:szCs w:val="22"/>
        </w:rPr>
        <w:t xml:space="preserve"> En </w:t>
      </w:r>
      <w:r w:rsidR="00933934" w:rsidRPr="00D62470">
        <w:rPr>
          <w:rFonts w:ascii="Verdana" w:eastAsia="Arial" w:hAnsi="Verdana" w:cs="Arial"/>
          <w:color w:val="000000"/>
          <w:sz w:val="22"/>
          <w:szCs w:val="22"/>
        </w:rPr>
        <w:t xml:space="preserve">el momento procesal oportuno, la </w:t>
      </w:r>
      <w:r w:rsidR="00933934" w:rsidRPr="00D62470">
        <w:rPr>
          <w:rFonts w:ascii="Verdana" w:eastAsia="Arial" w:hAnsi="Verdana" w:cs="Arial"/>
          <w:smallCaps/>
          <w:color w:val="000000"/>
          <w:sz w:val="22"/>
          <w:szCs w:val="22"/>
        </w:rPr>
        <w:t>Magistratura Instructora</w:t>
      </w:r>
      <w:r w:rsidR="00933934" w:rsidRPr="00D62470">
        <w:rPr>
          <w:rFonts w:ascii="Verdana" w:eastAsia="Arial" w:hAnsi="Verdana" w:cs="Arial"/>
          <w:color w:val="000000"/>
          <w:sz w:val="22"/>
          <w:szCs w:val="22"/>
        </w:rPr>
        <w:t xml:space="preserve"> tuvo por debidamente integrado el expediente, y ordenó formular el proyecto de sentencia correspondiente. </w:t>
      </w:r>
    </w:p>
    <w:p w14:paraId="0A3CC55F" w14:textId="77777777" w:rsidR="002378D3" w:rsidRPr="00D62470" w:rsidRDefault="00933934" w:rsidP="00892D5F">
      <w:pPr>
        <w:tabs>
          <w:tab w:val="left" w:pos="3544"/>
        </w:tabs>
        <w:spacing w:before="280" w:after="280" w:line="360" w:lineRule="auto"/>
        <w:jc w:val="center"/>
        <w:rPr>
          <w:rFonts w:ascii="Verdana" w:eastAsia="Arial" w:hAnsi="Verdana" w:cs="Arial"/>
          <w:b/>
          <w:bCs/>
          <w:sz w:val="22"/>
          <w:szCs w:val="22"/>
        </w:rPr>
      </w:pPr>
      <w:r w:rsidRPr="00D62470">
        <w:rPr>
          <w:rFonts w:ascii="Verdana" w:eastAsia="Arial" w:hAnsi="Verdana" w:cs="Arial"/>
          <w:b/>
          <w:bCs/>
          <w:sz w:val="22"/>
          <w:szCs w:val="22"/>
        </w:rPr>
        <w:t>CONSIDERACIONES</w:t>
      </w:r>
    </w:p>
    <w:p w14:paraId="586C8CD3" w14:textId="77777777" w:rsidR="00892D5F" w:rsidRPr="00D62470" w:rsidRDefault="00892D5F" w:rsidP="00892D5F">
      <w:pPr>
        <w:pBdr>
          <w:top w:val="nil"/>
          <w:left w:val="nil"/>
          <w:bottom w:val="nil"/>
          <w:right w:val="nil"/>
          <w:between w:val="nil"/>
        </w:pBdr>
        <w:tabs>
          <w:tab w:val="left" w:pos="567"/>
        </w:tabs>
        <w:spacing w:line="360" w:lineRule="auto"/>
        <w:ind w:right="36"/>
        <w:jc w:val="both"/>
        <w:rPr>
          <w:rFonts w:ascii="Verdana" w:eastAsia="Arial" w:hAnsi="Verdana" w:cs="Arial"/>
          <w:color w:val="000000"/>
          <w:sz w:val="22"/>
          <w:szCs w:val="22"/>
        </w:rPr>
      </w:pPr>
      <w:r w:rsidRPr="00D62470">
        <w:rPr>
          <w:rFonts w:ascii="Verdana" w:eastAsia="Arial" w:hAnsi="Verdana" w:cs="Arial"/>
          <w:b/>
          <w:color w:val="000000"/>
          <w:sz w:val="22"/>
          <w:szCs w:val="22"/>
        </w:rPr>
        <w:t xml:space="preserve">PRIMERA. </w:t>
      </w:r>
      <w:r w:rsidR="000E08D5" w:rsidRPr="00D62470">
        <w:rPr>
          <w:rFonts w:ascii="Verdana" w:eastAsia="Arial" w:hAnsi="Verdana" w:cs="Arial"/>
          <w:b/>
          <w:color w:val="000000"/>
          <w:sz w:val="22"/>
          <w:szCs w:val="22"/>
        </w:rPr>
        <w:t>Jurisdicción y competencia</w:t>
      </w:r>
      <w:r w:rsidRPr="00D62470">
        <w:rPr>
          <w:rFonts w:ascii="Verdana" w:eastAsia="Arial" w:hAnsi="Verdana" w:cs="Arial"/>
          <w:b/>
          <w:color w:val="000000"/>
          <w:sz w:val="22"/>
          <w:szCs w:val="22"/>
        </w:rPr>
        <w:t xml:space="preserve">. </w:t>
      </w:r>
    </w:p>
    <w:p w14:paraId="57636726" w14:textId="41908E78" w:rsidR="00892D5F" w:rsidRPr="00D62470" w:rsidRDefault="00892D5F" w:rsidP="00892D5F">
      <w:pPr>
        <w:pBdr>
          <w:top w:val="nil"/>
          <w:left w:val="nil"/>
          <w:bottom w:val="nil"/>
          <w:right w:val="nil"/>
          <w:between w:val="nil"/>
        </w:pBdr>
        <w:tabs>
          <w:tab w:val="left" w:pos="567"/>
        </w:tabs>
        <w:spacing w:after="0" w:line="360" w:lineRule="auto"/>
        <w:ind w:right="36"/>
        <w:jc w:val="both"/>
        <w:rPr>
          <w:rFonts w:ascii="Verdana" w:eastAsia="Arial" w:hAnsi="Verdana" w:cs="Arial"/>
          <w:sz w:val="22"/>
          <w:szCs w:val="22"/>
        </w:rPr>
      </w:pPr>
      <w:r w:rsidRPr="00D62470">
        <w:rPr>
          <w:rFonts w:ascii="Verdana" w:eastAsia="Arial" w:hAnsi="Verdana" w:cs="Arial"/>
          <w:sz w:val="22"/>
          <w:szCs w:val="22"/>
        </w:rPr>
        <w:t xml:space="preserve">Este </w:t>
      </w:r>
      <w:r w:rsidRPr="00D62470">
        <w:rPr>
          <w:rFonts w:ascii="Verdana" w:eastAsia="Arial" w:hAnsi="Verdana" w:cs="Arial"/>
          <w:smallCaps/>
          <w:sz w:val="22"/>
          <w:szCs w:val="22"/>
        </w:rPr>
        <w:t>Tribunal Electoral</w:t>
      </w:r>
      <w:r w:rsidRPr="00D62470">
        <w:rPr>
          <w:rFonts w:ascii="Verdana" w:eastAsia="Arial" w:hAnsi="Verdana" w:cs="Arial"/>
          <w:sz w:val="22"/>
          <w:szCs w:val="22"/>
        </w:rPr>
        <w:t>, ejerce jurisdicción y el Pleno tiene competencia para conocer y resolver el presente procedimiento especial sancionador, de conformidad con lo dispuesto en los artículos 252, fracción II, 268, fracción IV, 274 y 275 del Código Electoral del Estado de Aguascalientes</w:t>
      </w:r>
      <w:r w:rsidR="00277903" w:rsidRPr="00D62470">
        <w:rPr>
          <w:rFonts w:ascii="Verdana" w:eastAsia="Arial" w:hAnsi="Verdana" w:cs="Arial"/>
          <w:sz w:val="22"/>
          <w:szCs w:val="22"/>
        </w:rPr>
        <w:t xml:space="preserve"> (</w:t>
      </w:r>
      <w:r w:rsidR="00277903" w:rsidRPr="00D62470">
        <w:rPr>
          <w:rFonts w:ascii="Verdana" w:eastAsia="Arial" w:hAnsi="Verdana" w:cs="Arial"/>
          <w:smallCaps/>
          <w:sz w:val="22"/>
          <w:szCs w:val="22"/>
        </w:rPr>
        <w:t>Código Electoral</w:t>
      </w:r>
      <w:r w:rsidR="00277903" w:rsidRPr="00D62470">
        <w:rPr>
          <w:rFonts w:ascii="Verdana" w:eastAsia="Arial" w:hAnsi="Verdana" w:cs="Arial"/>
          <w:sz w:val="22"/>
          <w:szCs w:val="22"/>
        </w:rPr>
        <w:t>)</w:t>
      </w:r>
      <w:r w:rsidRPr="00D62470">
        <w:rPr>
          <w:rFonts w:ascii="Verdana" w:eastAsia="Arial" w:hAnsi="Verdana" w:cs="Arial"/>
          <w:sz w:val="22"/>
          <w:szCs w:val="22"/>
        </w:rPr>
        <w:t>.</w:t>
      </w:r>
      <w:r w:rsidRPr="00D62470">
        <w:rPr>
          <w:rFonts w:ascii="Verdana" w:eastAsia="Arial" w:hAnsi="Verdana" w:cs="Arial"/>
          <w:sz w:val="22"/>
          <w:szCs w:val="22"/>
          <w:vertAlign w:val="superscript"/>
        </w:rPr>
        <w:footnoteReference w:id="4"/>
      </w:r>
    </w:p>
    <w:p w14:paraId="1B78F73F" w14:textId="77777777" w:rsidR="00892D5F" w:rsidRPr="00D62470" w:rsidRDefault="00892D5F" w:rsidP="00892D5F">
      <w:pPr>
        <w:pBdr>
          <w:top w:val="nil"/>
          <w:left w:val="nil"/>
          <w:bottom w:val="nil"/>
          <w:right w:val="nil"/>
          <w:between w:val="nil"/>
        </w:pBdr>
        <w:tabs>
          <w:tab w:val="left" w:pos="567"/>
        </w:tabs>
        <w:spacing w:after="0" w:line="360" w:lineRule="auto"/>
        <w:ind w:right="36"/>
        <w:jc w:val="both"/>
        <w:rPr>
          <w:rFonts w:ascii="Verdana" w:eastAsia="Arial" w:hAnsi="Verdana" w:cs="Arial"/>
          <w:sz w:val="22"/>
          <w:szCs w:val="22"/>
        </w:rPr>
      </w:pPr>
      <w:r w:rsidRPr="00D62470">
        <w:rPr>
          <w:rFonts w:ascii="Verdana" w:eastAsia="Arial" w:hAnsi="Verdana" w:cs="Arial"/>
          <w:sz w:val="22"/>
          <w:szCs w:val="22"/>
        </w:rPr>
        <w:t>Lo anterior, en virtud de que la denuncia bajo estudio podría configurar una infracción a la normatividad electoral, en específico por la supuesta comisión de violencia política contra las mujeres en razón de género.</w:t>
      </w:r>
    </w:p>
    <w:p w14:paraId="0AB1E895" w14:textId="77777777" w:rsidR="00892D5F" w:rsidRPr="00D62470" w:rsidRDefault="00892D5F" w:rsidP="00892D5F">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t xml:space="preserve">Además, lo precisado encuentra sustento en la Jurisprudencia 25/2015 de rubro: </w:t>
      </w:r>
      <w:r w:rsidRPr="00D62470">
        <w:rPr>
          <w:rFonts w:ascii="Verdana" w:eastAsia="Arial" w:hAnsi="Verdana" w:cs="Arial"/>
          <w:b/>
          <w:bCs/>
          <w:sz w:val="22"/>
          <w:szCs w:val="22"/>
        </w:rPr>
        <w:t>COMPETENCIA. SISTEMA DE DISTRIBUCIÓN PARA CONOCER, SUSTANCIAR Y RESOLVER PROCEDIMIENTOS SANCIONADORES</w:t>
      </w:r>
      <w:r w:rsidRPr="00D62470">
        <w:rPr>
          <w:rFonts w:ascii="Verdana" w:eastAsia="Arial" w:hAnsi="Verdana" w:cs="Arial"/>
          <w:sz w:val="22"/>
          <w:szCs w:val="22"/>
        </w:rPr>
        <w:t xml:space="preserve">. De ahí que, este </w:t>
      </w:r>
      <w:r w:rsidRPr="00D62470">
        <w:rPr>
          <w:rFonts w:ascii="Verdana" w:eastAsia="Arial" w:hAnsi="Verdana" w:cs="Arial"/>
          <w:smallCaps/>
          <w:sz w:val="22"/>
          <w:szCs w:val="22"/>
        </w:rPr>
        <w:t>Tribunal Electoral</w:t>
      </w:r>
      <w:r w:rsidRPr="00D62470">
        <w:rPr>
          <w:rFonts w:ascii="Verdana" w:eastAsia="Arial" w:hAnsi="Verdana" w:cs="Arial"/>
          <w:sz w:val="22"/>
          <w:szCs w:val="22"/>
        </w:rPr>
        <w:t xml:space="preserve"> es competente para resolver el asunto de mérito.</w:t>
      </w:r>
    </w:p>
    <w:p w14:paraId="6634548C" w14:textId="77777777" w:rsidR="00893027" w:rsidRPr="00D62470" w:rsidRDefault="00893027" w:rsidP="00892D5F">
      <w:pPr>
        <w:tabs>
          <w:tab w:val="left" w:pos="3544"/>
        </w:tabs>
        <w:spacing w:before="280" w:after="280" w:line="360" w:lineRule="auto"/>
        <w:jc w:val="both"/>
        <w:rPr>
          <w:rFonts w:ascii="Verdana" w:eastAsia="Arial" w:hAnsi="Verdana" w:cs="Arial"/>
          <w:b/>
          <w:bCs/>
          <w:sz w:val="22"/>
          <w:szCs w:val="22"/>
        </w:rPr>
      </w:pPr>
      <w:r w:rsidRPr="00D62470">
        <w:rPr>
          <w:rFonts w:ascii="Verdana" w:eastAsia="Arial" w:hAnsi="Verdana" w:cs="Arial"/>
          <w:b/>
          <w:bCs/>
          <w:sz w:val="22"/>
          <w:szCs w:val="22"/>
        </w:rPr>
        <w:t xml:space="preserve">SEGUNDA. </w:t>
      </w:r>
      <w:r w:rsidR="000E08D5" w:rsidRPr="00D62470">
        <w:rPr>
          <w:rFonts w:ascii="Verdana" w:eastAsia="Arial" w:hAnsi="Verdana" w:cs="Arial"/>
          <w:b/>
          <w:bCs/>
          <w:sz w:val="22"/>
          <w:szCs w:val="22"/>
        </w:rPr>
        <w:t>Causales de improcedencia</w:t>
      </w:r>
      <w:r w:rsidRPr="00D62470">
        <w:rPr>
          <w:rFonts w:ascii="Verdana" w:eastAsia="Arial" w:hAnsi="Verdana" w:cs="Arial"/>
          <w:b/>
          <w:bCs/>
          <w:sz w:val="22"/>
          <w:szCs w:val="22"/>
        </w:rPr>
        <w:t>.</w:t>
      </w:r>
    </w:p>
    <w:p w14:paraId="009C7673" w14:textId="3DE89BD3" w:rsidR="00261123" w:rsidRPr="00D62470" w:rsidRDefault="00261123" w:rsidP="000E08D5">
      <w:pPr>
        <w:tabs>
          <w:tab w:val="left" w:pos="2955"/>
        </w:tabs>
        <w:spacing w:before="100" w:beforeAutospacing="1" w:line="360" w:lineRule="auto"/>
        <w:jc w:val="both"/>
        <w:rPr>
          <w:rFonts w:ascii="Verdana" w:hAnsi="Verdana" w:cs="Arial"/>
          <w:sz w:val="22"/>
          <w:szCs w:val="22"/>
        </w:rPr>
      </w:pPr>
      <w:r w:rsidRPr="00D62470">
        <w:rPr>
          <w:rFonts w:ascii="Verdana" w:hAnsi="Verdana" w:cs="Arial"/>
          <w:sz w:val="22"/>
          <w:szCs w:val="22"/>
        </w:rPr>
        <w:t xml:space="preserve">Los artículos 262, 263 y </w:t>
      </w:r>
      <w:r w:rsidRPr="00D62470">
        <w:rPr>
          <w:rFonts w:ascii="Verdana" w:hAnsi="Verdana" w:cs="Arial"/>
          <w:bCs/>
          <w:sz w:val="22"/>
          <w:szCs w:val="22"/>
        </w:rPr>
        <w:t xml:space="preserve">303, </w:t>
      </w:r>
      <w:r w:rsidRPr="00D62470">
        <w:rPr>
          <w:rFonts w:ascii="Verdana" w:hAnsi="Verdana" w:cs="Arial"/>
          <w:sz w:val="22"/>
          <w:szCs w:val="22"/>
        </w:rPr>
        <w:t xml:space="preserve">del </w:t>
      </w:r>
      <w:r w:rsidRPr="00D62470">
        <w:rPr>
          <w:rFonts w:ascii="Verdana" w:hAnsi="Verdana" w:cs="Arial"/>
          <w:smallCaps/>
          <w:sz w:val="22"/>
          <w:szCs w:val="22"/>
        </w:rPr>
        <w:t>Código Electoral</w:t>
      </w:r>
      <w:r w:rsidRPr="00D62470">
        <w:rPr>
          <w:rFonts w:ascii="Verdana" w:hAnsi="Verdana" w:cs="Arial"/>
          <w:sz w:val="22"/>
          <w:szCs w:val="22"/>
        </w:rPr>
        <w:t xml:space="preserve">, señalan que este </w:t>
      </w:r>
      <w:r w:rsidRPr="00D62470">
        <w:rPr>
          <w:rFonts w:ascii="Verdana" w:hAnsi="Verdana" w:cs="Arial"/>
          <w:smallCaps/>
          <w:sz w:val="22"/>
          <w:szCs w:val="22"/>
        </w:rPr>
        <w:t>Tribunal Electoral</w:t>
      </w:r>
      <w:r w:rsidRPr="00D62470">
        <w:rPr>
          <w:rFonts w:ascii="Verdana" w:hAnsi="Verdana" w:cs="Arial"/>
          <w:sz w:val="22"/>
          <w:szCs w:val="22"/>
        </w:rPr>
        <w:t xml:space="preserve">, tiene el deber de estudiar de oficio, las causales de </w:t>
      </w:r>
      <w:r w:rsidR="006A67D8" w:rsidRPr="00D62470">
        <w:rPr>
          <w:rFonts w:ascii="Verdana" w:hAnsi="Verdana" w:cs="Arial"/>
          <w:sz w:val="22"/>
          <w:szCs w:val="22"/>
        </w:rPr>
        <w:t xml:space="preserve">improcedencia o </w:t>
      </w:r>
      <w:r w:rsidR="000E08D5" w:rsidRPr="00D62470">
        <w:rPr>
          <w:rFonts w:ascii="Verdana" w:hAnsi="Verdana" w:cs="Arial"/>
          <w:sz w:val="22"/>
          <w:szCs w:val="22"/>
        </w:rPr>
        <w:t xml:space="preserve">sobreseimiento </w:t>
      </w:r>
      <w:r w:rsidRPr="00D62470">
        <w:rPr>
          <w:rFonts w:ascii="Verdana" w:hAnsi="Verdana" w:cs="Arial"/>
          <w:sz w:val="22"/>
          <w:szCs w:val="22"/>
        </w:rPr>
        <w:t xml:space="preserve">que pudieran actualizarse, en razón de que son una cuestión de orden público y de estudio preferente, las aleguen o no las partes, </w:t>
      </w:r>
      <w:bookmarkStart w:id="5" w:name="_Hlk77163763"/>
      <w:r w:rsidRPr="00D62470">
        <w:rPr>
          <w:rFonts w:ascii="Verdana" w:hAnsi="Verdana" w:cs="Arial"/>
          <w:sz w:val="22"/>
          <w:szCs w:val="22"/>
        </w:rPr>
        <w:t xml:space="preserve">pues de actualizarse alguna de ellas, constituye un obstáculo procesal que impide a este órgano jurisdiccional realizar el estudio de fondo de la cuestión planteada. </w:t>
      </w:r>
    </w:p>
    <w:p w14:paraId="0D78C95C" w14:textId="77777777" w:rsidR="000E08D5" w:rsidRPr="00D62470" w:rsidRDefault="000E08D5" w:rsidP="000E08D5">
      <w:pPr>
        <w:tabs>
          <w:tab w:val="left" w:pos="2955"/>
        </w:tabs>
        <w:spacing w:before="100" w:beforeAutospacing="1" w:line="360" w:lineRule="auto"/>
        <w:jc w:val="both"/>
        <w:rPr>
          <w:rFonts w:ascii="Verdana" w:hAnsi="Verdana" w:cs="Arial"/>
          <w:sz w:val="22"/>
          <w:szCs w:val="22"/>
        </w:rPr>
      </w:pPr>
      <w:bookmarkStart w:id="6" w:name="_Hlk76980141"/>
      <w:r w:rsidRPr="00D62470">
        <w:rPr>
          <w:rFonts w:ascii="Verdana" w:hAnsi="Verdana" w:cs="Arial"/>
          <w:sz w:val="22"/>
          <w:szCs w:val="22"/>
        </w:rPr>
        <w:lastRenderedPageBreak/>
        <w:t xml:space="preserve">Al respecto, este </w:t>
      </w:r>
      <w:r w:rsidRPr="00D62470">
        <w:rPr>
          <w:rFonts w:ascii="Verdana" w:hAnsi="Verdana" w:cs="Arial"/>
          <w:smallCaps/>
          <w:sz w:val="22"/>
          <w:szCs w:val="22"/>
        </w:rPr>
        <w:t>Tribunal Electoral</w:t>
      </w:r>
      <w:r w:rsidRPr="00D62470">
        <w:rPr>
          <w:rFonts w:ascii="Verdana" w:hAnsi="Verdana" w:cs="Arial"/>
          <w:sz w:val="22"/>
          <w:szCs w:val="22"/>
        </w:rPr>
        <w:t xml:space="preserve">, no advierte de oficio ninguna causal de improcedencia o sobreseimiento manifiesta que impida el análisis de fondo. </w:t>
      </w:r>
    </w:p>
    <w:bookmarkEnd w:id="5"/>
    <w:bookmarkEnd w:id="6"/>
    <w:p w14:paraId="6DD18F02" w14:textId="77777777" w:rsidR="005C55A9" w:rsidRPr="00D62470" w:rsidRDefault="005C55A9" w:rsidP="005C55A9">
      <w:pPr>
        <w:pBdr>
          <w:top w:val="nil"/>
          <w:left w:val="nil"/>
          <w:bottom w:val="nil"/>
          <w:right w:val="nil"/>
          <w:between w:val="nil"/>
        </w:pBdr>
        <w:tabs>
          <w:tab w:val="left" w:pos="3544"/>
        </w:tabs>
        <w:spacing w:before="280" w:after="0" w:line="360" w:lineRule="auto"/>
        <w:jc w:val="both"/>
        <w:rPr>
          <w:rFonts w:ascii="Verdana" w:eastAsia="Arial" w:hAnsi="Verdana" w:cs="Arial"/>
          <w:b/>
          <w:color w:val="000000"/>
          <w:sz w:val="22"/>
          <w:szCs w:val="22"/>
        </w:rPr>
      </w:pPr>
      <w:r w:rsidRPr="00D62470">
        <w:rPr>
          <w:rFonts w:ascii="Verdana" w:hAnsi="Verdana" w:cs="Arial"/>
          <w:b/>
          <w:bCs/>
          <w:sz w:val="22"/>
          <w:szCs w:val="22"/>
        </w:rPr>
        <w:t>TERCERA.</w:t>
      </w:r>
      <w:r w:rsidRPr="00D62470">
        <w:rPr>
          <w:rFonts w:ascii="Verdana" w:hAnsi="Verdana" w:cs="Arial"/>
          <w:sz w:val="22"/>
          <w:szCs w:val="22"/>
        </w:rPr>
        <w:t xml:space="preserve"> </w:t>
      </w:r>
      <w:r w:rsidRPr="00D62470">
        <w:rPr>
          <w:rFonts w:ascii="Verdana" w:eastAsia="Arial" w:hAnsi="Verdana" w:cs="Arial"/>
          <w:b/>
          <w:color w:val="000000"/>
          <w:sz w:val="22"/>
          <w:szCs w:val="22"/>
        </w:rPr>
        <w:t>Conductas denunciadas y defensa.</w:t>
      </w:r>
    </w:p>
    <w:p w14:paraId="1B683B19" w14:textId="77777777" w:rsidR="005C55A9" w:rsidRPr="00D62470" w:rsidRDefault="005C55A9" w:rsidP="005C55A9">
      <w:pPr>
        <w:pBdr>
          <w:top w:val="nil"/>
          <w:left w:val="nil"/>
          <w:bottom w:val="nil"/>
          <w:right w:val="nil"/>
          <w:between w:val="nil"/>
        </w:pBdr>
        <w:tabs>
          <w:tab w:val="left" w:pos="3544"/>
        </w:tabs>
        <w:spacing w:before="280" w:after="0" w:line="360" w:lineRule="auto"/>
        <w:jc w:val="both"/>
        <w:rPr>
          <w:rFonts w:ascii="Verdana" w:eastAsia="Arial" w:hAnsi="Verdana" w:cs="Arial"/>
          <w:b/>
          <w:color w:val="000000"/>
          <w:sz w:val="22"/>
          <w:szCs w:val="22"/>
        </w:rPr>
      </w:pPr>
      <w:r w:rsidRPr="00D62470">
        <w:rPr>
          <w:rFonts w:ascii="Verdana" w:eastAsia="Arial" w:hAnsi="Verdana" w:cs="Arial"/>
          <w:b/>
          <w:color w:val="000000"/>
          <w:sz w:val="22"/>
          <w:szCs w:val="22"/>
        </w:rPr>
        <w:t xml:space="preserve">I. </w:t>
      </w:r>
      <w:r w:rsidR="00345918" w:rsidRPr="00D62470">
        <w:rPr>
          <w:rFonts w:ascii="Verdana" w:eastAsia="Arial" w:hAnsi="Verdana" w:cs="Arial"/>
          <w:b/>
          <w:color w:val="000000"/>
          <w:sz w:val="22"/>
          <w:szCs w:val="22"/>
        </w:rPr>
        <w:t xml:space="preserve">La </w:t>
      </w:r>
      <w:r w:rsidRPr="00D62470">
        <w:rPr>
          <w:rFonts w:ascii="Verdana" w:eastAsia="Arial" w:hAnsi="Verdana" w:cs="Arial"/>
          <w:b/>
          <w:smallCaps/>
          <w:color w:val="000000"/>
          <w:sz w:val="22"/>
          <w:szCs w:val="22"/>
        </w:rPr>
        <w:t>P</w:t>
      </w:r>
      <w:r w:rsidR="00345918" w:rsidRPr="00D62470">
        <w:rPr>
          <w:rFonts w:ascii="Verdana" w:eastAsia="Arial" w:hAnsi="Verdana" w:cs="Arial"/>
          <w:b/>
          <w:smallCaps/>
          <w:color w:val="000000"/>
          <w:sz w:val="22"/>
          <w:szCs w:val="22"/>
        </w:rPr>
        <w:t xml:space="preserve">ersona </w:t>
      </w:r>
      <w:r w:rsidRPr="00D62470">
        <w:rPr>
          <w:rFonts w:ascii="Verdana" w:eastAsia="Arial" w:hAnsi="Verdana" w:cs="Arial"/>
          <w:b/>
          <w:smallCaps/>
          <w:color w:val="000000"/>
          <w:sz w:val="22"/>
          <w:szCs w:val="22"/>
        </w:rPr>
        <w:t>D</w:t>
      </w:r>
      <w:r w:rsidR="00345918" w:rsidRPr="00D62470">
        <w:rPr>
          <w:rFonts w:ascii="Verdana" w:eastAsia="Arial" w:hAnsi="Verdana" w:cs="Arial"/>
          <w:b/>
          <w:smallCaps/>
          <w:color w:val="000000"/>
          <w:sz w:val="22"/>
          <w:szCs w:val="22"/>
        </w:rPr>
        <w:t>enunciante</w:t>
      </w:r>
      <w:r w:rsidRPr="00D62470">
        <w:rPr>
          <w:rFonts w:ascii="Verdana" w:eastAsia="Arial" w:hAnsi="Verdana" w:cs="Arial"/>
          <w:b/>
          <w:color w:val="000000"/>
          <w:sz w:val="22"/>
          <w:szCs w:val="22"/>
        </w:rPr>
        <w:t>:</w:t>
      </w:r>
    </w:p>
    <w:p w14:paraId="0957B8D6" w14:textId="6EA3D06D" w:rsidR="006818F4" w:rsidRPr="00D62470" w:rsidRDefault="006818F4" w:rsidP="006818F4">
      <w:pPr>
        <w:pStyle w:val="Prrafodelista"/>
        <w:numPr>
          <w:ilvl w:val="0"/>
          <w:numId w:val="14"/>
        </w:num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lang w:val="es-MX"/>
        </w:rPr>
        <w:t xml:space="preserve">La </w:t>
      </w:r>
      <w:r w:rsidRPr="00D62470">
        <w:rPr>
          <w:rFonts w:ascii="Verdana" w:eastAsia="Arial" w:hAnsi="Verdana" w:cs="Arial"/>
          <w:smallCaps/>
          <w:sz w:val="22"/>
          <w:szCs w:val="22"/>
          <w:lang w:val="es-MX"/>
        </w:rPr>
        <w:t>Persona Denunciante</w:t>
      </w:r>
      <w:r w:rsidRPr="00D62470">
        <w:rPr>
          <w:rFonts w:ascii="Verdana" w:eastAsia="Arial" w:hAnsi="Verdana" w:cs="Arial"/>
          <w:sz w:val="22"/>
          <w:szCs w:val="22"/>
          <w:lang w:val="es-MX"/>
        </w:rPr>
        <w:t xml:space="preserve"> señala que sufrió en su persona y en el ejercicio de sus derechos político-electorales en razón de su cargo, funciones y atribuciones, actos de intimidación y de violencia política contra las mujeres en razón de género, por parte de la </w:t>
      </w:r>
      <w:r w:rsidRPr="00D62470">
        <w:rPr>
          <w:rFonts w:ascii="Verdana" w:eastAsia="Arial" w:hAnsi="Verdana" w:cs="Arial"/>
          <w:smallCaps/>
          <w:sz w:val="22"/>
          <w:szCs w:val="22"/>
          <w:lang w:val="es-MX"/>
        </w:rPr>
        <w:t>Persona Denunciada</w:t>
      </w:r>
      <w:r w:rsidRPr="00D62470">
        <w:rPr>
          <w:rFonts w:ascii="Verdana" w:eastAsia="Arial" w:hAnsi="Verdana" w:cs="Arial"/>
          <w:sz w:val="22"/>
          <w:szCs w:val="22"/>
          <w:lang w:val="es-MX"/>
        </w:rPr>
        <w:t xml:space="preserve">, derivado de los hechos suscitados el </w:t>
      </w:r>
      <w:r w:rsidRPr="00D62470">
        <w:rPr>
          <w:rFonts w:ascii="Verdana" w:eastAsia="Arial" w:hAnsi="Verdana" w:cs="Arial"/>
          <w:sz w:val="22"/>
          <w:szCs w:val="22"/>
        </w:rPr>
        <w:t xml:space="preserve">quince de junio, alrededor de las diecinueve horas con quince minutos, al estar caminando por las calles de Pabellón de Arteaga, en la Colonia Francisco Villa, en una actividad en la que la </w:t>
      </w:r>
      <w:r w:rsidRPr="00D62470">
        <w:rPr>
          <w:rFonts w:ascii="Verdana" w:eastAsia="Arial" w:hAnsi="Verdana" w:cs="Arial"/>
          <w:smallCaps/>
          <w:sz w:val="22"/>
          <w:szCs w:val="22"/>
        </w:rPr>
        <w:t>Persona Denunciante</w:t>
      </w:r>
      <w:r w:rsidRPr="00D62470">
        <w:rPr>
          <w:rFonts w:ascii="Verdana" w:eastAsia="Arial" w:hAnsi="Verdana" w:cs="Arial"/>
          <w:sz w:val="22"/>
          <w:szCs w:val="22"/>
        </w:rPr>
        <w:t xml:space="preserve"> expone y hace del conocimiento de la ciudadanía actos de corrupción que ocurren en la Administración Pública Municipal de Pabellón de Arteaga, Aguascalientes, además de ponerse a las órdenes de la ciudadanía para atender gestiones y problemáticas propias de su función como Regidora, al estar platicando con varias personas en la esquina de las calles Niños Héroes y Adolfo López Mateos, llegó de manera súbita la </w:t>
      </w:r>
      <w:r w:rsidRPr="00D62470">
        <w:rPr>
          <w:rFonts w:ascii="Verdana" w:eastAsia="Arial" w:hAnsi="Verdana" w:cs="Arial"/>
          <w:smallCaps/>
          <w:sz w:val="22"/>
          <w:szCs w:val="22"/>
        </w:rPr>
        <w:t>Persona Denunciada</w:t>
      </w:r>
      <w:r w:rsidRPr="00D62470">
        <w:rPr>
          <w:rFonts w:ascii="Verdana" w:eastAsia="Arial" w:hAnsi="Verdana" w:cs="Arial"/>
          <w:sz w:val="22"/>
          <w:szCs w:val="22"/>
        </w:rPr>
        <w:t xml:space="preserve"> a gritarle </w:t>
      </w:r>
      <w:r w:rsidRPr="00D62470">
        <w:rPr>
          <w:rFonts w:ascii="Verdana" w:eastAsia="Arial" w:hAnsi="Verdana" w:cs="Arial"/>
          <w:i/>
          <w:iCs/>
          <w:sz w:val="22"/>
          <w:szCs w:val="22"/>
        </w:rPr>
        <w:t>“¿Qué estás haciendo Regidora? No le hagan caso a esta vieja”</w:t>
      </w:r>
      <w:r w:rsidRPr="00D62470">
        <w:rPr>
          <w:rFonts w:ascii="Verdana" w:eastAsia="Arial" w:hAnsi="Verdana" w:cs="Arial"/>
          <w:sz w:val="22"/>
          <w:szCs w:val="22"/>
        </w:rPr>
        <w:t xml:space="preserve">, </w:t>
      </w:r>
      <w:r w:rsidRPr="00D62470">
        <w:rPr>
          <w:rFonts w:ascii="Verdana" w:eastAsia="Arial" w:hAnsi="Verdana" w:cs="Arial"/>
          <w:i/>
          <w:iCs/>
          <w:sz w:val="22"/>
          <w:szCs w:val="22"/>
        </w:rPr>
        <w:t>“mejor váyase a la cocina”</w:t>
      </w:r>
      <w:r w:rsidRPr="00D62470">
        <w:rPr>
          <w:rFonts w:ascii="Verdana" w:eastAsia="Arial" w:hAnsi="Verdana" w:cs="Arial"/>
          <w:sz w:val="22"/>
          <w:szCs w:val="22"/>
        </w:rPr>
        <w:t>, para luego arrebatarle de las manos un volante a una de las ciudadanas con las que estaba platicando</w:t>
      </w:r>
    </w:p>
    <w:p w14:paraId="61BA1699" w14:textId="77777777" w:rsidR="002378D3" w:rsidRPr="00D62470" w:rsidRDefault="00345918" w:rsidP="00934290">
      <w:pPr>
        <w:pStyle w:val="Prrafodelista"/>
        <w:numPr>
          <w:ilvl w:val="0"/>
          <w:numId w:val="14"/>
        </w:num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t xml:space="preserve">Acto seguido, </w:t>
      </w:r>
      <w:r w:rsidR="00E142A8" w:rsidRPr="00D62470">
        <w:rPr>
          <w:rFonts w:ascii="Verdana" w:eastAsia="Arial" w:hAnsi="Verdana" w:cs="Arial"/>
          <w:sz w:val="22"/>
          <w:szCs w:val="22"/>
        </w:rPr>
        <w:t xml:space="preserve">la </w:t>
      </w:r>
      <w:r w:rsidR="00E142A8" w:rsidRPr="00D62470">
        <w:rPr>
          <w:rFonts w:ascii="Verdana" w:eastAsia="Arial" w:hAnsi="Verdana" w:cs="Arial"/>
          <w:smallCaps/>
          <w:sz w:val="22"/>
          <w:szCs w:val="22"/>
        </w:rPr>
        <w:t>Persona Denunciada</w:t>
      </w:r>
      <w:r w:rsidRPr="00D62470">
        <w:rPr>
          <w:rFonts w:ascii="Verdana" w:eastAsia="Arial" w:hAnsi="Verdana" w:cs="Arial"/>
          <w:sz w:val="22"/>
          <w:szCs w:val="22"/>
        </w:rPr>
        <w:t xml:space="preserve"> com</w:t>
      </w:r>
      <w:r w:rsidR="00934290" w:rsidRPr="00D62470">
        <w:rPr>
          <w:rFonts w:ascii="Verdana" w:eastAsia="Arial" w:hAnsi="Verdana" w:cs="Arial"/>
          <w:sz w:val="22"/>
          <w:szCs w:val="22"/>
        </w:rPr>
        <w:t>enzó</w:t>
      </w:r>
      <w:r w:rsidRPr="00D62470">
        <w:rPr>
          <w:rFonts w:ascii="Verdana" w:eastAsia="Arial" w:hAnsi="Verdana" w:cs="Arial"/>
          <w:sz w:val="22"/>
          <w:szCs w:val="22"/>
        </w:rPr>
        <w:t xml:space="preserve"> a grabarla con su teléfono celular diciendo: “</w:t>
      </w:r>
      <w:r w:rsidRPr="00D62470">
        <w:rPr>
          <w:rFonts w:ascii="Verdana" w:eastAsia="Arial" w:hAnsi="Verdana" w:cs="Arial"/>
          <w:i/>
          <w:iCs/>
          <w:sz w:val="22"/>
          <w:szCs w:val="22"/>
        </w:rPr>
        <w:t xml:space="preserve">así actúan de mala manera la Regidora </w:t>
      </w:r>
      <w:r w:rsidR="00934290" w:rsidRPr="00D62470">
        <w:rPr>
          <w:rFonts w:ascii="Verdana" w:eastAsia="Arial Nova Light" w:hAnsi="Verdana" w:cs="Arial Nova Light"/>
          <w:i/>
          <w:iCs/>
          <w:color w:val="FFFFFF"/>
          <w:sz w:val="22"/>
          <w:szCs w:val="22"/>
          <w:highlight w:val="black"/>
        </w:rPr>
        <w:t>Eliminado: Dato Personal Confidencial</w:t>
      </w:r>
      <w:r w:rsidRPr="00D62470">
        <w:rPr>
          <w:rFonts w:ascii="Verdana" w:eastAsia="Arial" w:hAnsi="Verdana" w:cs="Arial"/>
          <w:i/>
          <w:iCs/>
          <w:sz w:val="22"/>
          <w:szCs w:val="22"/>
        </w:rPr>
        <w:t xml:space="preserve"> y las personas de MORENA</w:t>
      </w:r>
      <w:r w:rsidRPr="00D62470">
        <w:rPr>
          <w:rFonts w:ascii="Verdana" w:eastAsia="Arial" w:hAnsi="Verdana" w:cs="Arial"/>
          <w:sz w:val="22"/>
          <w:szCs w:val="22"/>
        </w:rPr>
        <w:t xml:space="preserve">”, por lo que hizo pasar un momento de susto y angustia a las personas con las que estaba platicando, además de las mujeres que integran el equipo que la acompañan a estas actividades, además refiere que no es la primera vez que la </w:t>
      </w:r>
      <w:r w:rsidR="00934290" w:rsidRPr="00D62470">
        <w:rPr>
          <w:rFonts w:ascii="Verdana" w:eastAsia="Arial" w:hAnsi="Verdana" w:cs="Arial"/>
          <w:smallCaps/>
          <w:sz w:val="22"/>
          <w:szCs w:val="22"/>
        </w:rPr>
        <w:t>P</w:t>
      </w:r>
      <w:r w:rsidRPr="00D62470">
        <w:rPr>
          <w:rFonts w:ascii="Verdana" w:eastAsia="Arial" w:hAnsi="Verdana" w:cs="Arial"/>
          <w:smallCaps/>
          <w:sz w:val="22"/>
          <w:szCs w:val="22"/>
        </w:rPr>
        <w:t xml:space="preserve">ersona </w:t>
      </w:r>
      <w:r w:rsidR="00934290" w:rsidRPr="00D62470">
        <w:rPr>
          <w:rFonts w:ascii="Verdana" w:eastAsia="Arial" w:hAnsi="Verdana" w:cs="Arial"/>
          <w:smallCaps/>
          <w:sz w:val="22"/>
          <w:szCs w:val="22"/>
        </w:rPr>
        <w:t>D</w:t>
      </w:r>
      <w:r w:rsidRPr="00D62470">
        <w:rPr>
          <w:rFonts w:ascii="Verdana" w:eastAsia="Arial" w:hAnsi="Verdana" w:cs="Arial"/>
          <w:smallCaps/>
          <w:sz w:val="22"/>
          <w:szCs w:val="22"/>
        </w:rPr>
        <w:t>enunciada</w:t>
      </w:r>
      <w:r w:rsidRPr="00D62470">
        <w:rPr>
          <w:rFonts w:ascii="Verdana" w:eastAsia="Arial" w:hAnsi="Verdana" w:cs="Arial"/>
          <w:sz w:val="22"/>
          <w:szCs w:val="22"/>
        </w:rPr>
        <w:t xml:space="preserve"> le ha alzado la voz, se ha burlado de sus posicionamientos y la descalifica en redes sociales con infundios y mentiras.</w:t>
      </w:r>
    </w:p>
    <w:p w14:paraId="486055F2" w14:textId="22CB291E" w:rsidR="006818F4" w:rsidRPr="00D62470" w:rsidRDefault="006818F4" w:rsidP="00934290">
      <w:pPr>
        <w:pStyle w:val="Prrafodelista"/>
        <w:numPr>
          <w:ilvl w:val="0"/>
          <w:numId w:val="14"/>
        </w:num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t xml:space="preserve">Que la </w:t>
      </w:r>
      <w:r w:rsidRPr="00D62470">
        <w:rPr>
          <w:rFonts w:ascii="Verdana" w:eastAsia="Arial" w:hAnsi="Verdana" w:cs="Arial"/>
          <w:smallCaps/>
          <w:sz w:val="22"/>
          <w:szCs w:val="22"/>
        </w:rPr>
        <w:t>Persona Denunciada</w:t>
      </w:r>
      <w:r w:rsidRPr="00D62470">
        <w:rPr>
          <w:rFonts w:ascii="Verdana" w:eastAsia="Arial" w:hAnsi="Verdana" w:cs="Arial"/>
          <w:sz w:val="22"/>
          <w:szCs w:val="22"/>
        </w:rPr>
        <w:t xml:space="preserve"> cuestiona su actuar, se dirige a ella de manera despectiva y denostando su calidad de mujer, que quiso censurarla y coartar su libertad de expresión.</w:t>
      </w:r>
    </w:p>
    <w:p w14:paraId="3B01D502" w14:textId="77777777" w:rsidR="002378D3" w:rsidRPr="00D62470" w:rsidRDefault="00934290">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b/>
          <w:sz w:val="22"/>
          <w:szCs w:val="22"/>
        </w:rPr>
        <w:lastRenderedPageBreak/>
        <w:t>II. Defensa de l</w:t>
      </w:r>
      <w:r w:rsidR="00345918" w:rsidRPr="00D62470">
        <w:rPr>
          <w:rFonts w:ascii="Verdana" w:eastAsia="Arial" w:hAnsi="Verdana" w:cs="Arial"/>
          <w:b/>
          <w:sz w:val="22"/>
          <w:szCs w:val="22"/>
        </w:rPr>
        <w:t xml:space="preserve">a </w:t>
      </w:r>
      <w:r w:rsidRPr="00D62470">
        <w:rPr>
          <w:rFonts w:ascii="Verdana" w:eastAsia="Arial" w:hAnsi="Verdana" w:cs="Arial"/>
          <w:b/>
          <w:smallCaps/>
          <w:sz w:val="22"/>
          <w:szCs w:val="22"/>
        </w:rPr>
        <w:t>P</w:t>
      </w:r>
      <w:r w:rsidR="00345918" w:rsidRPr="00D62470">
        <w:rPr>
          <w:rFonts w:ascii="Verdana" w:eastAsia="Arial" w:hAnsi="Verdana" w:cs="Arial"/>
          <w:b/>
          <w:smallCaps/>
          <w:sz w:val="22"/>
          <w:szCs w:val="22"/>
        </w:rPr>
        <w:t xml:space="preserve">ersona </w:t>
      </w:r>
      <w:r w:rsidRPr="00D62470">
        <w:rPr>
          <w:rFonts w:ascii="Verdana" w:eastAsia="Arial" w:hAnsi="Verdana" w:cs="Arial"/>
          <w:b/>
          <w:smallCaps/>
          <w:sz w:val="22"/>
          <w:szCs w:val="22"/>
        </w:rPr>
        <w:t>D</w:t>
      </w:r>
      <w:r w:rsidR="00345918" w:rsidRPr="00D62470">
        <w:rPr>
          <w:rFonts w:ascii="Verdana" w:eastAsia="Arial" w:hAnsi="Verdana" w:cs="Arial"/>
          <w:b/>
          <w:smallCaps/>
          <w:sz w:val="22"/>
          <w:szCs w:val="22"/>
        </w:rPr>
        <w:t>enunciada</w:t>
      </w:r>
      <w:r w:rsidRPr="00D62470">
        <w:rPr>
          <w:rFonts w:ascii="Verdana" w:eastAsia="Arial" w:hAnsi="Verdana" w:cs="Arial"/>
          <w:b/>
          <w:sz w:val="22"/>
          <w:szCs w:val="22"/>
        </w:rPr>
        <w:t>:</w:t>
      </w:r>
    </w:p>
    <w:p w14:paraId="50557701" w14:textId="77777777" w:rsidR="002378D3" w:rsidRPr="00D62470" w:rsidRDefault="00345918" w:rsidP="00934290">
      <w:pPr>
        <w:pStyle w:val="Prrafodelista"/>
        <w:numPr>
          <w:ilvl w:val="0"/>
          <w:numId w:val="13"/>
        </w:num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t>Que</w:t>
      </w:r>
      <w:r w:rsidR="00D84F4A" w:rsidRPr="00D62470">
        <w:rPr>
          <w:rFonts w:ascii="Verdana" w:eastAsia="Arial" w:hAnsi="Verdana" w:cs="Arial"/>
          <w:sz w:val="22"/>
          <w:szCs w:val="22"/>
        </w:rPr>
        <w:t xml:space="preserve"> es cierto que estuvo el jueves quince de junio entre las calles Niños Héroes y Adolfo López Mateos de la Colonia </w:t>
      </w:r>
      <w:r w:rsidR="005C4C95" w:rsidRPr="00D62470">
        <w:rPr>
          <w:rFonts w:ascii="Verdana" w:eastAsia="Arial" w:hAnsi="Verdana" w:cs="Arial"/>
          <w:sz w:val="22"/>
          <w:szCs w:val="22"/>
        </w:rPr>
        <w:t xml:space="preserve">Francisco Villa, en Pabellón de Arteaga, Aguascalientes, aproximadamente a las diecinueve horas, en donde fue testigo de cómo la </w:t>
      </w:r>
      <w:r w:rsidR="005C4C95" w:rsidRPr="00D62470">
        <w:rPr>
          <w:rFonts w:ascii="Verdana" w:eastAsia="Arial" w:hAnsi="Verdana" w:cs="Arial"/>
          <w:smallCaps/>
          <w:sz w:val="22"/>
          <w:szCs w:val="22"/>
        </w:rPr>
        <w:t>Persona Denunciante</w:t>
      </w:r>
      <w:r w:rsidR="005C4C95" w:rsidRPr="00D62470">
        <w:rPr>
          <w:rFonts w:ascii="Verdana" w:eastAsia="Arial" w:hAnsi="Verdana" w:cs="Arial"/>
          <w:sz w:val="22"/>
          <w:szCs w:val="22"/>
        </w:rPr>
        <w:t xml:space="preserve"> se encontraba con un grupo de personas, repartiendo propaganda en forma de volante, por lo que se acercó como ciudadano, nunca en carácter de autoridad ni bajo ningún </w:t>
      </w:r>
      <w:r w:rsidR="005C4C95" w:rsidRPr="00D62470">
        <w:rPr>
          <w:rFonts w:ascii="Verdana" w:eastAsia="Arial" w:hAnsi="Verdana" w:cs="Arial"/>
          <w:i/>
          <w:iCs/>
          <w:sz w:val="22"/>
          <w:szCs w:val="22"/>
        </w:rPr>
        <w:t>ius puniendi</w:t>
      </w:r>
      <w:r w:rsidR="005C4C95" w:rsidRPr="00D62470">
        <w:rPr>
          <w:rFonts w:ascii="Verdana" w:eastAsia="Arial" w:hAnsi="Verdana" w:cs="Arial"/>
          <w:sz w:val="22"/>
          <w:szCs w:val="22"/>
        </w:rPr>
        <w:t xml:space="preserve">, para ver qué estaba repartiendo; que la </w:t>
      </w:r>
      <w:r w:rsidR="005C4C95" w:rsidRPr="00D62470">
        <w:rPr>
          <w:rFonts w:ascii="Verdana" w:eastAsia="Arial" w:hAnsi="Verdana" w:cs="Arial"/>
          <w:smallCaps/>
          <w:sz w:val="22"/>
          <w:szCs w:val="22"/>
        </w:rPr>
        <w:t>Persona Denunciante</w:t>
      </w:r>
      <w:r w:rsidR="005C4C95" w:rsidRPr="00D62470">
        <w:rPr>
          <w:rFonts w:ascii="Verdana" w:eastAsia="Arial" w:hAnsi="Verdana" w:cs="Arial"/>
          <w:sz w:val="22"/>
          <w:szCs w:val="22"/>
        </w:rPr>
        <w:t xml:space="preserve"> le hizo entrega de un volante de los que repartía, sin que se observara un comportamiento hostil e intimidante de su parte hacia la </w:t>
      </w:r>
      <w:r w:rsidR="005C4C95" w:rsidRPr="00D62470">
        <w:rPr>
          <w:rFonts w:ascii="Verdana" w:eastAsia="Arial" w:hAnsi="Verdana" w:cs="Arial"/>
          <w:smallCaps/>
          <w:sz w:val="22"/>
          <w:szCs w:val="22"/>
        </w:rPr>
        <w:t>Persona Denunciante</w:t>
      </w:r>
      <w:r w:rsidR="005C4C95" w:rsidRPr="00D62470">
        <w:rPr>
          <w:rFonts w:ascii="Verdana" w:eastAsia="Arial" w:hAnsi="Verdana" w:cs="Arial"/>
          <w:sz w:val="22"/>
          <w:szCs w:val="22"/>
        </w:rPr>
        <w:t xml:space="preserve"> ni hacia las personas que se encontraban en ese momento, ni se condujo con gritos, manoteos ni intimidaciones en su contra.  </w:t>
      </w:r>
    </w:p>
    <w:p w14:paraId="79C353ED" w14:textId="77777777" w:rsidR="00345918" w:rsidRPr="00D62470" w:rsidRDefault="00345918" w:rsidP="00934290">
      <w:pPr>
        <w:pStyle w:val="Prrafodelista"/>
        <w:numPr>
          <w:ilvl w:val="0"/>
          <w:numId w:val="13"/>
        </w:num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t xml:space="preserve">Que nunca se ha dirigido hacia la </w:t>
      </w:r>
      <w:r w:rsidRPr="00D62470">
        <w:rPr>
          <w:rFonts w:ascii="Verdana" w:eastAsia="Arial" w:hAnsi="Verdana" w:cs="Arial"/>
          <w:smallCaps/>
          <w:sz w:val="22"/>
          <w:szCs w:val="22"/>
        </w:rPr>
        <w:t>Persona Denunciante</w:t>
      </w:r>
      <w:r w:rsidRPr="00D62470">
        <w:rPr>
          <w:rFonts w:ascii="Verdana" w:eastAsia="Arial" w:hAnsi="Verdana" w:cs="Arial"/>
          <w:sz w:val="22"/>
          <w:szCs w:val="22"/>
        </w:rPr>
        <w:t xml:space="preserve"> alzando la voz, ni se ha burlado de sus posicionamientos como Regidora.</w:t>
      </w:r>
    </w:p>
    <w:p w14:paraId="5577A0E2" w14:textId="77777777" w:rsidR="00345918" w:rsidRPr="00D62470" w:rsidRDefault="00345918" w:rsidP="00934290">
      <w:pPr>
        <w:pStyle w:val="Prrafodelista"/>
        <w:numPr>
          <w:ilvl w:val="0"/>
          <w:numId w:val="13"/>
        </w:num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t>Que él transitaba por la vía pública Niños Héroes y López Mateos de la Colonia Francisco Villa, en Pabellón de Arteaga, Aguascalientes, haciendo uso de su derecho humano a transitar libremente.</w:t>
      </w:r>
    </w:p>
    <w:p w14:paraId="6963EC9E" w14:textId="77777777" w:rsidR="00345918" w:rsidRPr="00D62470" w:rsidRDefault="00345918" w:rsidP="00345918">
      <w:pPr>
        <w:pStyle w:val="Prrafodelista"/>
        <w:numPr>
          <w:ilvl w:val="0"/>
          <w:numId w:val="13"/>
        </w:num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t xml:space="preserve">Que nunca se ha dirigido de manera retadora, despectiva, ni denostando la calidad de mujer de la </w:t>
      </w:r>
      <w:r w:rsidRPr="00D62470">
        <w:rPr>
          <w:rFonts w:ascii="Verdana" w:eastAsia="Arial" w:hAnsi="Verdana" w:cs="Arial"/>
          <w:smallCaps/>
          <w:sz w:val="22"/>
          <w:szCs w:val="22"/>
        </w:rPr>
        <w:t>Persona Denunciante</w:t>
      </w:r>
      <w:r w:rsidRPr="00D62470">
        <w:rPr>
          <w:rFonts w:ascii="Verdana" w:eastAsia="Arial" w:hAnsi="Verdana" w:cs="Arial"/>
          <w:sz w:val="22"/>
          <w:szCs w:val="22"/>
        </w:rPr>
        <w:t>.</w:t>
      </w:r>
    </w:p>
    <w:p w14:paraId="466E08C2" w14:textId="4E15CC8B" w:rsidR="002378D3" w:rsidRPr="00D62470" w:rsidRDefault="007556AD" w:rsidP="007556AD">
      <w:pPr>
        <w:pBdr>
          <w:top w:val="nil"/>
          <w:left w:val="nil"/>
          <w:bottom w:val="nil"/>
          <w:right w:val="nil"/>
          <w:between w:val="nil"/>
        </w:pBdr>
        <w:tabs>
          <w:tab w:val="left" w:pos="3544"/>
        </w:tabs>
        <w:spacing w:before="280" w:after="280" w:line="360" w:lineRule="auto"/>
        <w:ind w:right="142"/>
        <w:jc w:val="both"/>
        <w:rPr>
          <w:rFonts w:ascii="Verdana" w:eastAsia="Arial" w:hAnsi="Verdana" w:cs="Arial"/>
          <w:color w:val="000000"/>
          <w:sz w:val="22"/>
          <w:szCs w:val="22"/>
        </w:rPr>
      </w:pPr>
      <w:r w:rsidRPr="00D62470">
        <w:rPr>
          <w:rFonts w:ascii="Verdana" w:eastAsia="Arial" w:hAnsi="Verdana" w:cs="Arial"/>
          <w:b/>
          <w:color w:val="000000"/>
          <w:sz w:val="22"/>
          <w:szCs w:val="22"/>
        </w:rPr>
        <w:t>CUARTA. Medios de prueba</w:t>
      </w:r>
      <w:r w:rsidR="00345918" w:rsidRPr="00D62470">
        <w:rPr>
          <w:rFonts w:ascii="Verdana" w:eastAsia="Arial" w:hAnsi="Verdana" w:cs="Arial"/>
          <w:b/>
          <w:color w:val="000000"/>
          <w:sz w:val="22"/>
          <w:szCs w:val="22"/>
        </w:rPr>
        <w:t>.</w:t>
      </w:r>
    </w:p>
    <w:p w14:paraId="0652E5A1" w14:textId="54592055" w:rsidR="002378D3" w:rsidRPr="00D62470" w:rsidRDefault="00345918">
      <w:pPr>
        <w:pBdr>
          <w:top w:val="nil"/>
          <w:left w:val="nil"/>
          <w:bottom w:val="nil"/>
          <w:right w:val="nil"/>
          <w:between w:val="nil"/>
        </w:pBdr>
        <w:tabs>
          <w:tab w:val="left" w:pos="3544"/>
        </w:tabs>
        <w:spacing w:before="280" w:after="280" w:line="360" w:lineRule="auto"/>
        <w:ind w:right="142"/>
        <w:jc w:val="both"/>
        <w:rPr>
          <w:rFonts w:ascii="Verdana" w:eastAsia="Arial" w:hAnsi="Verdana" w:cs="Arial"/>
          <w:color w:val="000000"/>
          <w:sz w:val="22"/>
          <w:szCs w:val="22"/>
        </w:rPr>
      </w:pPr>
      <w:r w:rsidRPr="00D62470">
        <w:rPr>
          <w:rFonts w:ascii="Verdana" w:eastAsia="Arial" w:hAnsi="Verdana" w:cs="Arial"/>
          <w:color w:val="000000"/>
          <w:sz w:val="22"/>
          <w:szCs w:val="22"/>
        </w:rPr>
        <w:t xml:space="preserve">Antes de analizar la </w:t>
      </w:r>
      <w:r w:rsidR="007556AD" w:rsidRPr="00D62470">
        <w:rPr>
          <w:rFonts w:ascii="Verdana" w:eastAsia="Arial" w:hAnsi="Verdana" w:cs="Arial"/>
          <w:color w:val="000000"/>
          <w:sz w:val="22"/>
          <w:szCs w:val="22"/>
        </w:rPr>
        <w:t xml:space="preserve">legalidad o no de los hechos denunciados materia del presente asunto, </w:t>
      </w:r>
      <w:r w:rsidRPr="00D62470">
        <w:rPr>
          <w:rFonts w:ascii="Verdana" w:eastAsia="Arial" w:hAnsi="Verdana" w:cs="Arial"/>
          <w:color w:val="000000"/>
          <w:sz w:val="22"/>
          <w:szCs w:val="22"/>
        </w:rPr>
        <w:t xml:space="preserve">es necesario verificar </w:t>
      </w:r>
      <w:r w:rsidR="007556AD" w:rsidRPr="00D62470">
        <w:rPr>
          <w:rFonts w:ascii="Verdana" w:eastAsia="Arial" w:hAnsi="Verdana" w:cs="Arial"/>
          <w:color w:val="000000"/>
          <w:sz w:val="22"/>
          <w:szCs w:val="22"/>
        </w:rPr>
        <w:t>su</w:t>
      </w:r>
      <w:r w:rsidRPr="00D62470">
        <w:rPr>
          <w:rFonts w:ascii="Verdana" w:eastAsia="Arial" w:hAnsi="Verdana" w:cs="Arial"/>
          <w:color w:val="000000"/>
          <w:sz w:val="22"/>
          <w:szCs w:val="22"/>
        </w:rPr>
        <w:t xml:space="preserve"> existencia y</w:t>
      </w:r>
      <w:r w:rsidR="007556AD" w:rsidRPr="00D62470">
        <w:rPr>
          <w:rFonts w:ascii="Verdana" w:eastAsia="Arial" w:hAnsi="Verdana" w:cs="Arial"/>
          <w:color w:val="000000"/>
          <w:sz w:val="22"/>
          <w:szCs w:val="22"/>
        </w:rPr>
        <w:t xml:space="preserve"> las</w:t>
      </w:r>
      <w:r w:rsidRPr="00D62470">
        <w:rPr>
          <w:rFonts w:ascii="Verdana" w:eastAsia="Arial" w:hAnsi="Verdana" w:cs="Arial"/>
          <w:color w:val="000000"/>
          <w:sz w:val="22"/>
          <w:szCs w:val="22"/>
        </w:rPr>
        <w:t xml:space="preserve"> circunstancias </w:t>
      </w:r>
      <w:r w:rsidR="007556AD" w:rsidRPr="00D62470">
        <w:rPr>
          <w:rFonts w:ascii="Verdana" w:eastAsia="Arial" w:hAnsi="Verdana" w:cs="Arial"/>
          <w:color w:val="000000"/>
          <w:sz w:val="22"/>
          <w:szCs w:val="22"/>
        </w:rPr>
        <w:t xml:space="preserve">en que se realizaron, </w:t>
      </w:r>
      <w:r w:rsidRPr="00D62470">
        <w:rPr>
          <w:rFonts w:ascii="Verdana" w:eastAsia="Arial" w:hAnsi="Verdana" w:cs="Arial"/>
          <w:color w:val="000000"/>
          <w:sz w:val="22"/>
          <w:szCs w:val="22"/>
        </w:rPr>
        <w:t xml:space="preserve">a partir de los medios de prueba que </w:t>
      </w:r>
      <w:r w:rsidR="007556AD" w:rsidRPr="00D62470">
        <w:rPr>
          <w:rFonts w:ascii="Verdana" w:eastAsia="Arial" w:hAnsi="Verdana" w:cs="Arial"/>
          <w:color w:val="000000"/>
          <w:sz w:val="22"/>
          <w:szCs w:val="22"/>
        </w:rPr>
        <w:t>fueron admitidos por la autoridad sustanciadora y que obran en el expediente</w:t>
      </w:r>
      <w:r w:rsidRPr="00D62470">
        <w:rPr>
          <w:rFonts w:ascii="Verdana" w:eastAsia="Arial" w:hAnsi="Verdana" w:cs="Arial"/>
          <w:color w:val="000000"/>
          <w:sz w:val="22"/>
          <w:szCs w:val="22"/>
        </w:rPr>
        <w:t>.</w:t>
      </w:r>
    </w:p>
    <w:p w14:paraId="0D648026" w14:textId="21315101" w:rsidR="007556AD" w:rsidRPr="00D62470" w:rsidRDefault="007C2EE9" w:rsidP="007556AD">
      <w:pPr>
        <w:pBdr>
          <w:top w:val="nil"/>
          <w:left w:val="nil"/>
          <w:bottom w:val="nil"/>
          <w:right w:val="nil"/>
          <w:between w:val="nil"/>
        </w:pBdr>
        <w:tabs>
          <w:tab w:val="left" w:pos="3544"/>
        </w:tabs>
        <w:spacing w:before="280" w:after="0" w:line="360" w:lineRule="auto"/>
        <w:ind w:right="142"/>
        <w:jc w:val="both"/>
        <w:rPr>
          <w:rFonts w:ascii="Verdana" w:eastAsia="Arial" w:hAnsi="Verdana" w:cs="Arial"/>
          <w:b/>
          <w:sz w:val="22"/>
          <w:szCs w:val="22"/>
        </w:rPr>
      </w:pPr>
      <w:r w:rsidRPr="00D62470">
        <w:rPr>
          <w:rFonts w:ascii="Verdana" w:eastAsia="Arial" w:hAnsi="Verdana" w:cs="Arial"/>
          <w:b/>
          <w:sz w:val="22"/>
          <w:szCs w:val="22"/>
        </w:rPr>
        <w:t>1</w:t>
      </w:r>
      <w:r w:rsidR="007556AD" w:rsidRPr="00D62470">
        <w:rPr>
          <w:rFonts w:ascii="Verdana" w:eastAsia="Arial" w:hAnsi="Verdana" w:cs="Arial"/>
          <w:b/>
          <w:sz w:val="22"/>
          <w:szCs w:val="22"/>
        </w:rPr>
        <w:t xml:space="preserve">. </w:t>
      </w:r>
      <w:r w:rsidR="007556AD" w:rsidRPr="00D62470">
        <w:rPr>
          <w:rFonts w:ascii="Verdana" w:eastAsia="Arial" w:hAnsi="Verdana" w:cs="Arial"/>
          <w:b/>
          <w:smallCaps/>
          <w:sz w:val="22"/>
          <w:szCs w:val="22"/>
        </w:rPr>
        <w:t>Persona</w:t>
      </w:r>
      <w:r w:rsidR="00345918" w:rsidRPr="00D62470">
        <w:rPr>
          <w:rFonts w:ascii="Verdana" w:eastAsia="Arial" w:hAnsi="Verdana" w:cs="Arial"/>
          <w:b/>
          <w:smallCaps/>
          <w:sz w:val="22"/>
          <w:szCs w:val="22"/>
        </w:rPr>
        <w:t xml:space="preserve"> </w:t>
      </w:r>
      <w:r w:rsidR="007556AD" w:rsidRPr="00D62470">
        <w:rPr>
          <w:rFonts w:ascii="Verdana" w:eastAsia="Arial" w:hAnsi="Verdana" w:cs="Arial"/>
          <w:b/>
          <w:smallCaps/>
          <w:sz w:val="22"/>
          <w:szCs w:val="22"/>
        </w:rPr>
        <w:t>D</w:t>
      </w:r>
      <w:r w:rsidR="00345918" w:rsidRPr="00D62470">
        <w:rPr>
          <w:rFonts w:ascii="Verdana" w:eastAsia="Arial" w:hAnsi="Verdana" w:cs="Arial"/>
          <w:b/>
          <w:smallCaps/>
          <w:sz w:val="22"/>
          <w:szCs w:val="22"/>
        </w:rPr>
        <w:t>enunciante</w:t>
      </w:r>
      <w:r w:rsidR="00345918" w:rsidRPr="00D62470">
        <w:rPr>
          <w:rFonts w:ascii="Verdana" w:eastAsia="Arial" w:hAnsi="Verdana" w:cs="Arial"/>
          <w:b/>
          <w:sz w:val="22"/>
          <w:szCs w:val="22"/>
        </w:rPr>
        <w:t xml:space="preserve">: </w:t>
      </w:r>
    </w:p>
    <w:p w14:paraId="5D81957F" w14:textId="5F139A1F" w:rsidR="007C2EE9" w:rsidRPr="00D62470" w:rsidRDefault="007C2EE9" w:rsidP="007556AD">
      <w:pPr>
        <w:pBdr>
          <w:top w:val="nil"/>
          <w:left w:val="nil"/>
          <w:bottom w:val="nil"/>
          <w:right w:val="nil"/>
          <w:between w:val="nil"/>
        </w:pBdr>
        <w:tabs>
          <w:tab w:val="left" w:pos="3544"/>
        </w:tabs>
        <w:spacing w:before="280" w:after="0" w:line="360" w:lineRule="auto"/>
        <w:ind w:right="142"/>
        <w:jc w:val="both"/>
        <w:rPr>
          <w:rFonts w:ascii="Verdana" w:eastAsia="Arial" w:hAnsi="Verdana" w:cs="Arial"/>
          <w:bCs/>
          <w:color w:val="000000"/>
          <w:sz w:val="22"/>
          <w:szCs w:val="22"/>
          <w:lang w:val="es-MX"/>
        </w:rPr>
      </w:pPr>
      <w:r w:rsidRPr="00D62470">
        <w:rPr>
          <w:rFonts w:ascii="Verdana" w:eastAsia="Arial" w:hAnsi="Verdana" w:cs="Arial"/>
          <w:bCs/>
          <w:color w:val="000000"/>
          <w:sz w:val="22"/>
          <w:szCs w:val="22"/>
          <w:lang w:val="es-MX"/>
        </w:rPr>
        <w:t xml:space="preserve">La autoridad sustanciadora admitió a la </w:t>
      </w:r>
      <w:r w:rsidRPr="00D62470">
        <w:rPr>
          <w:rFonts w:ascii="Verdana" w:eastAsia="Arial" w:hAnsi="Verdana" w:cs="Arial"/>
          <w:smallCaps/>
          <w:color w:val="000000"/>
          <w:sz w:val="22"/>
          <w:szCs w:val="22"/>
          <w:lang w:val="es-MX"/>
        </w:rPr>
        <w:t>Persona Denunciante</w:t>
      </w:r>
      <w:r w:rsidRPr="00D62470">
        <w:rPr>
          <w:rFonts w:ascii="Verdana" w:eastAsia="Arial" w:hAnsi="Verdana" w:cs="Arial"/>
          <w:color w:val="000000"/>
          <w:sz w:val="22"/>
          <w:szCs w:val="22"/>
          <w:lang w:val="es-MX"/>
        </w:rPr>
        <w:t>,</w:t>
      </w:r>
      <w:r w:rsidRPr="00D62470">
        <w:rPr>
          <w:rFonts w:ascii="Verdana" w:eastAsia="Arial" w:hAnsi="Verdana" w:cs="Arial"/>
          <w:bCs/>
          <w:color w:val="000000"/>
          <w:sz w:val="22"/>
          <w:szCs w:val="22"/>
          <w:lang w:val="es-MX"/>
        </w:rPr>
        <w:t xml:space="preserve"> las siguientes pruebas:</w:t>
      </w:r>
    </w:p>
    <w:p w14:paraId="079BDAB9" w14:textId="77777777" w:rsidR="007C2EE9" w:rsidRPr="00D62470" w:rsidRDefault="00345918" w:rsidP="007C2EE9">
      <w:pPr>
        <w:pStyle w:val="Prrafodelista"/>
        <w:numPr>
          <w:ilvl w:val="0"/>
          <w:numId w:val="16"/>
        </w:numPr>
        <w:pBdr>
          <w:top w:val="nil"/>
          <w:left w:val="nil"/>
          <w:bottom w:val="nil"/>
          <w:right w:val="nil"/>
          <w:between w:val="nil"/>
        </w:pBdr>
        <w:tabs>
          <w:tab w:val="left" w:pos="3544"/>
        </w:tabs>
        <w:spacing w:before="280" w:after="0" w:line="360" w:lineRule="auto"/>
        <w:ind w:right="142"/>
        <w:jc w:val="both"/>
        <w:rPr>
          <w:rFonts w:ascii="Verdana" w:eastAsia="Arial" w:hAnsi="Verdana" w:cs="Arial"/>
          <w:bCs/>
          <w:color w:val="000000"/>
          <w:sz w:val="22"/>
          <w:szCs w:val="22"/>
        </w:rPr>
      </w:pPr>
      <w:proofErr w:type="gramStart"/>
      <w:r w:rsidRPr="00D62470">
        <w:rPr>
          <w:rFonts w:ascii="Verdana" w:eastAsia="Arial" w:hAnsi="Verdana" w:cs="Arial"/>
          <w:bCs/>
          <w:color w:val="000000"/>
          <w:sz w:val="22"/>
          <w:szCs w:val="22"/>
        </w:rPr>
        <w:t>Instrumental pública</w:t>
      </w:r>
      <w:proofErr w:type="gramEnd"/>
      <w:r w:rsidRPr="00D62470">
        <w:rPr>
          <w:rFonts w:ascii="Verdana" w:eastAsia="Arial" w:hAnsi="Verdana" w:cs="Arial"/>
          <w:bCs/>
          <w:color w:val="000000"/>
          <w:sz w:val="22"/>
          <w:szCs w:val="22"/>
        </w:rPr>
        <w:t xml:space="preserve"> de actuaciones.</w:t>
      </w:r>
    </w:p>
    <w:p w14:paraId="704A0805" w14:textId="0459E466" w:rsidR="002378D3" w:rsidRPr="00D62470" w:rsidRDefault="00345918" w:rsidP="007C2EE9">
      <w:pPr>
        <w:pStyle w:val="Prrafodelista"/>
        <w:numPr>
          <w:ilvl w:val="0"/>
          <w:numId w:val="16"/>
        </w:numPr>
        <w:pBdr>
          <w:top w:val="nil"/>
          <w:left w:val="nil"/>
          <w:bottom w:val="nil"/>
          <w:right w:val="nil"/>
          <w:between w:val="nil"/>
        </w:pBdr>
        <w:tabs>
          <w:tab w:val="left" w:pos="3544"/>
        </w:tabs>
        <w:spacing w:before="280" w:after="0" w:line="360" w:lineRule="auto"/>
        <w:ind w:right="142"/>
        <w:jc w:val="both"/>
        <w:rPr>
          <w:rFonts w:ascii="Verdana" w:eastAsia="Arial" w:hAnsi="Verdana" w:cs="Arial"/>
          <w:bCs/>
          <w:color w:val="000000"/>
          <w:sz w:val="22"/>
          <w:szCs w:val="22"/>
        </w:rPr>
      </w:pPr>
      <w:proofErr w:type="spellStart"/>
      <w:r w:rsidRPr="00D62470">
        <w:rPr>
          <w:rFonts w:ascii="Verdana" w:eastAsia="Arial" w:hAnsi="Verdana" w:cs="Arial"/>
          <w:bCs/>
          <w:color w:val="000000"/>
          <w:sz w:val="22"/>
          <w:szCs w:val="22"/>
        </w:rPr>
        <w:t>Presuncional</w:t>
      </w:r>
      <w:proofErr w:type="spellEnd"/>
      <w:r w:rsidRPr="00D62470">
        <w:rPr>
          <w:rFonts w:ascii="Verdana" w:eastAsia="Arial" w:hAnsi="Verdana" w:cs="Arial"/>
          <w:bCs/>
          <w:color w:val="000000"/>
          <w:sz w:val="22"/>
          <w:szCs w:val="22"/>
        </w:rPr>
        <w:t xml:space="preserve"> legal y humana.</w:t>
      </w:r>
    </w:p>
    <w:p w14:paraId="63229223" w14:textId="27F2A202" w:rsidR="002378D3" w:rsidRPr="00D62470" w:rsidRDefault="007C2EE9">
      <w:pPr>
        <w:tabs>
          <w:tab w:val="left" w:pos="3544"/>
        </w:tabs>
        <w:spacing w:before="280" w:after="280" w:line="360" w:lineRule="auto"/>
        <w:jc w:val="both"/>
        <w:rPr>
          <w:rFonts w:ascii="Verdana" w:eastAsia="Arial" w:hAnsi="Verdana" w:cs="Arial"/>
          <w:b/>
          <w:sz w:val="22"/>
          <w:szCs w:val="22"/>
        </w:rPr>
      </w:pPr>
      <w:r w:rsidRPr="00D62470">
        <w:rPr>
          <w:rFonts w:ascii="Verdana" w:eastAsia="Arial" w:hAnsi="Verdana" w:cs="Arial"/>
          <w:b/>
          <w:sz w:val="22"/>
          <w:szCs w:val="22"/>
        </w:rPr>
        <w:t xml:space="preserve">2. </w:t>
      </w:r>
      <w:r w:rsidRPr="00D62470">
        <w:rPr>
          <w:rFonts w:ascii="Verdana" w:eastAsia="Arial" w:hAnsi="Verdana" w:cs="Arial"/>
          <w:b/>
          <w:smallCaps/>
          <w:sz w:val="22"/>
          <w:szCs w:val="22"/>
        </w:rPr>
        <w:t>Persona D</w:t>
      </w:r>
      <w:r w:rsidR="00345918" w:rsidRPr="00D62470">
        <w:rPr>
          <w:rFonts w:ascii="Verdana" w:eastAsia="Arial" w:hAnsi="Verdana" w:cs="Arial"/>
          <w:b/>
          <w:smallCaps/>
          <w:sz w:val="22"/>
          <w:szCs w:val="22"/>
        </w:rPr>
        <w:t>enunciada</w:t>
      </w:r>
      <w:r w:rsidR="00345918" w:rsidRPr="00D62470">
        <w:rPr>
          <w:rFonts w:ascii="Verdana" w:eastAsia="Arial" w:hAnsi="Verdana" w:cs="Arial"/>
          <w:b/>
          <w:sz w:val="22"/>
          <w:szCs w:val="22"/>
        </w:rPr>
        <w:t xml:space="preserve">: </w:t>
      </w:r>
    </w:p>
    <w:p w14:paraId="0EEE5D86" w14:textId="0F99217C" w:rsidR="007C2EE9" w:rsidRPr="00D62470" w:rsidRDefault="007C2EE9">
      <w:pPr>
        <w:tabs>
          <w:tab w:val="left" w:pos="3544"/>
        </w:tabs>
        <w:spacing w:before="280" w:after="280" w:line="360" w:lineRule="auto"/>
        <w:jc w:val="both"/>
        <w:rPr>
          <w:rFonts w:ascii="Verdana" w:eastAsia="Arial" w:hAnsi="Verdana" w:cs="Arial"/>
          <w:bCs/>
          <w:sz w:val="22"/>
          <w:szCs w:val="22"/>
        </w:rPr>
      </w:pPr>
      <w:r w:rsidRPr="00D62470">
        <w:rPr>
          <w:rFonts w:ascii="Verdana" w:eastAsia="Arial" w:hAnsi="Verdana" w:cs="Arial"/>
          <w:bCs/>
          <w:sz w:val="22"/>
          <w:szCs w:val="22"/>
        </w:rPr>
        <w:lastRenderedPageBreak/>
        <w:t>La</w:t>
      </w:r>
      <w:r w:rsidRPr="00D62470">
        <w:rPr>
          <w:rFonts w:ascii="Verdana" w:eastAsia="Arial" w:hAnsi="Verdana" w:cs="Arial"/>
          <w:bCs/>
          <w:color w:val="000000"/>
          <w:sz w:val="22"/>
          <w:szCs w:val="22"/>
          <w:lang w:val="es-MX"/>
        </w:rPr>
        <w:t xml:space="preserve"> autoridad sustanciadora admitió a la </w:t>
      </w:r>
      <w:r w:rsidRPr="00D62470">
        <w:rPr>
          <w:rFonts w:ascii="Verdana" w:eastAsia="Arial" w:hAnsi="Verdana" w:cs="Arial"/>
          <w:smallCaps/>
          <w:color w:val="000000"/>
          <w:sz w:val="22"/>
          <w:szCs w:val="22"/>
          <w:lang w:val="es-MX"/>
        </w:rPr>
        <w:t>Persona Denunciada</w:t>
      </w:r>
      <w:r w:rsidRPr="00D62470">
        <w:rPr>
          <w:rFonts w:ascii="Verdana" w:eastAsia="Arial" w:hAnsi="Verdana" w:cs="Arial"/>
          <w:color w:val="000000"/>
          <w:sz w:val="22"/>
          <w:szCs w:val="22"/>
          <w:lang w:val="es-MX"/>
        </w:rPr>
        <w:t>,</w:t>
      </w:r>
      <w:r w:rsidRPr="00D62470">
        <w:rPr>
          <w:rFonts w:ascii="Verdana" w:eastAsia="Arial" w:hAnsi="Verdana" w:cs="Arial"/>
          <w:bCs/>
          <w:color w:val="000000"/>
          <w:sz w:val="22"/>
          <w:szCs w:val="22"/>
          <w:lang w:val="es-MX"/>
        </w:rPr>
        <w:t xml:space="preserve"> las siguientes pruebas:</w:t>
      </w:r>
    </w:p>
    <w:p w14:paraId="404D3F54" w14:textId="178B6EFF" w:rsidR="002378D3" w:rsidRPr="00D62470" w:rsidRDefault="007C2EE9" w:rsidP="007C2EE9">
      <w:pPr>
        <w:pStyle w:val="Prrafodelista"/>
        <w:numPr>
          <w:ilvl w:val="0"/>
          <w:numId w:val="17"/>
        </w:numPr>
        <w:pBdr>
          <w:top w:val="nil"/>
          <w:left w:val="nil"/>
          <w:bottom w:val="nil"/>
          <w:right w:val="nil"/>
          <w:between w:val="nil"/>
        </w:pBdr>
        <w:tabs>
          <w:tab w:val="left" w:pos="3544"/>
        </w:tabs>
        <w:spacing w:before="280" w:after="280" w:line="360" w:lineRule="auto"/>
        <w:jc w:val="both"/>
        <w:rPr>
          <w:rFonts w:ascii="Verdana" w:hAnsi="Verdana"/>
          <w:color w:val="000000"/>
          <w:sz w:val="22"/>
          <w:szCs w:val="22"/>
        </w:rPr>
      </w:pPr>
      <w:r w:rsidRPr="00D62470">
        <w:rPr>
          <w:rFonts w:ascii="Verdana" w:eastAsia="Arial" w:hAnsi="Verdana" w:cs="Arial"/>
          <w:color w:val="000000"/>
          <w:sz w:val="22"/>
          <w:szCs w:val="22"/>
        </w:rPr>
        <w:t>Técnica, consistente en el video contenido en dispositivo de almacenamiento USB</w:t>
      </w:r>
      <w:r w:rsidR="00345918" w:rsidRPr="00D62470">
        <w:rPr>
          <w:rFonts w:ascii="Verdana" w:eastAsia="Arial" w:hAnsi="Verdana" w:cs="Arial"/>
          <w:color w:val="000000"/>
          <w:sz w:val="22"/>
          <w:szCs w:val="22"/>
        </w:rPr>
        <w:t>.</w:t>
      </w:r>
    </w:p>
    <w:p w14:paraId="59587CDA" w14:textId="77777777" w:rsidR="007C2EE9" w:rsidRPr="00D62470" w:rsidRDefault="007C2EE9" w:rsidP="007C2EE9">
      <w:pPr>
        <w:pStyle w:val="Prrafodelista"/>
        <w:numPr>
          <w:ilvl w:val="0"/>
          <w:numId w:val="17"/>
        </w:numPr>
        <w:pBdr>
          <w:top w:val="nil"/>
          <w:left w:val="nil"/>
          <w:bottom w:val="nil"/>
          <w:right w:val="nil"/>
          <w:between w:val="nil"/>
        </w:pBdr>
        <w:tabs>
          <w:tab w:val="left" w:pos="3544"/>
        </w:tabs>
        <w:spacing w:before="280" w:after="0" w:line="360" w:lineRule="auto"/>
        <w:ind w:right="142"/>
        <w:jc w:val="both"/>
        <w:rPr>
          <w:rFonts w:ascii="Verdana" w:eastAsia="Arial" w:hAnsi="Verdana" w:cs="Arial"/>
          <w:bCs/>
          <w:color w:val="000000"/>
          <w:sz w:val="22"/>
          <w:szCs w:val="22"/>
        </w:rPr>
      </w:pPr>
      <w:proofErr w:type="spellStart"/>
      <w:r w:rsidRPr="00D62470">
        <w:rPr>
          <w:rFonts w:ascii="Verdana" w:eastAsia="Arial" w:hAnsi="Verdana" w:cs="Arial"/>
          <w:bCs/>
          <w:color w:val="000000"/>
          <w:sz w:val="22"/>
          <w:szCs w:val="22"/>
        </w:rPr>
        <w:t>Presuncional</w:t>
      </w:r>
      <w:proofErr w:type="spellEnd"/>
      <w:r w:rsidRPr="00D62470">
        <w:rPr>
          <w:rFonts w:ascii="Verdana" w:eastAsia="Arial" w:hAnsi="Verdana" w:cs="Arial"/>
          <w:bCs/>
          <w:color w:val="000000"/>
          <w:sz w:val="22"/>
          <w:szCs w:val="22"/>
        </w:rPr>
        <w:t xml:space="preserve"> legal y humana.</w:t>
      </w:r>
    </w:p>
    <w:p w14:paraId="3E43F24E" w14:textId="7339E94C" w:rsidR="007C2EE9" w:rsidRPr="00D62470" w:rsidRDefault="007C2EE9" w:rsidP="007C2EE9">
      <w:pPr>
        <w:pStyle w:val="Prrafodelista"/>
        <w:numPr>
          <w:ilvl w:val="0"/>
          <w:numId w:val="17"/>
        </w:numPr>
        <w:pBdr>
          <w:top w:val="nil"/>
          <w:left w:val="nil"/>
          <w:bottom w:val="nil"/>
          <w:right w:val="nil"/>
          <w:between w:val="nil"/>
        </w:pBdr>
        <w:tabs>
          <w:tab w:val="left" w:pos="3544"/>
        </w:tabs>
        <w:spacing w:before="280" w:after="0" w:line="360" w:lineRule="auto"/>
        <w:ind w:right="142"/>
        <w:jc w:val="both"/>
        <w:rPr>
          <w:rFonts w:ascii="Verdana" w:eastAsia="Arial" w:hAnsi="Verdana" w:cs="Arial"/>
          <w:bCs/>
          <w:color w:val="000000"/>
          <w:sz w:val="22"/>
          <w:szCs w:val="22"/>
        </w:rPr>
      </w:pPr>
      <w:proofErr w:type="gramStart"/>
      <w:r w:rsidRPr="00D62470">
        <w:rPr>
          <w:rFonts w:ascii="Verdana" w:eastAsia="Arial" w:hAnsi="Verdana" w:cs="Arial"/>
          <w:bCs/>
          <w:color w:val="000000"/>
          <w:sz w:val="22"/>
          <w:szCs w:val="22"/>
        </w:rPr>
        <w:t>Instrumental pública</w:t>
      </w:r>
      <w:proofErr w:type="gramEnd"/>
      <w:r w:rsidRPr="00D62470">
        <w:rPr>
          <w:rFonts w:ascii="Verdana" w:eastAsia="Arial" w:hAnsi="Verdana" w:cs="Arial"/>
          <w:bCs/>
          <w:color w:val="000000"/>
          <w:sz w:val="22"/>
          <w:szCs w:val="22"/>
        </w:rPr>
        <w:t xml:space="preserve"> de actuaciones.</w:t>
      </w:r>
    </w:p>
    <w:p w14:paraId="0D2625BE" w14:textId="77777777" w:rsidR="007C2EE9" w:rsidRPr="00D62470" w:rsidRDefault="007C2EE9">
      <w:pPr>
        <w:tabs>
          <w:tab w:val="left" w:pos="3544"/>
        </w:tabs>
        <w:spacing w:before="280" w:after="280" w:line="360" w:lineRule="auto"/>
        <w:jc w:val="both"/>
        <w:rPr>
          <w:rFonts w:ascii="Verdana" w:eastAsia="Arial" w:hAnsi="Verdana" w:cs="Arial"/>
          <w:b/>
          <w:sz w:val="22"/>
          <w:szCs w:val="22"/>
        </w:rPr>
      </w:pPr>
      <w:r w:rsidRPr="00D62470">
        <w:rPr>
          <w:rFonts w:ascii="Verdana" w:eastAsia="Arial" w:hAnsi="Verdana" w:cs="Arial"/>
          <w:b/>
          <w:sz w:val="22"/>
          <w:szCs w:val="22"/>
        </w:rPr>
        <w:t xml:space="preserve">3. </w:t>
      </w:r>
      <w:r w:rsidR="00345918" w:rsidRPr="00D62470">
        <w:rPr>
          <w:rFonts w:ascii="Verdana" w:eastAsia="Arial" w:hAnsi="Verdana" w:cs="Arial"/>
          <w:b/>
          <w:sz w:val="22"/>
          <w:szCs w:val="22"/>
        </w:rPr>
        <w:t>Valoración de prueba</w:t>
      </w:r>
      <w:r w:rsidRPr="00D62470">
        <w:rPr>
          <w:rFonts w:ascii="Verdana" w:eastAsia="Arial" w:hAnsi="Verdana" w:cs="Arial"/>
          <w:b/>
          <w:sz w:val="22"/>
          <w:szCs w:val="22"/>
        </w:rPr>
        <w:t>s</w:t>
      </w:r>
      <w:r w:rsidR="00345918" w:rsidRPr="00D62470">
        <w:rPr>
          <w:rFonts w:ascii="Verdana" w:eastAsia="Arial" w:hAnsi="Verdana" w:cs="Arial"/>
          <w:b/>
          <w:sz w:val="22"/>
          <w:szCs w:val="22"/>
        </w:rPr>
        <w:t xml:space="preserve">. </w:t>
      </w:r>
    </w:p>
    <w:p w14:paraId="3C785A62" w14:textId="6F94C919" w:rsidR="002378D3" w:rsidRPr="00D62470" w:rsidRDefault="00846B90">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t>P</w:t>
      </w:r>
      <w:r w:rsidR="00345918" w:rsidRPr="00D62470">
        <w:rPr>
          <w:rFonts w:ascii="Verdana" w:eastAsia="Arial" w:hAnsi="Verdana" w:cs="Arial"/>
          <w:sz w:val="22"/>
          <w:szCs w:val="22"/>
        </w:rPr>
        <w:t xml:space="preserve">ruebas ofrecidas por las partes que serán valoradas de conformidad a los artículos 240, fracción IX, 256 y 310 del </w:t>
      </w:r>
      <w:r w:rsidR="00345918" w:rsidRPr="00D62470">
        <w:rPr>
          <w:rFonts w:ascii="Verdana" w:eastAsia="Arial" w:hAnsi="Verdana" w:cs="Arial"/>
          <w:smallCaps/>
          <w:sz w:val="22"/>
          <w:szCs w:val="22"/>
        </w:rPr>
        <w:t>Código Electoral</w:t>
      </w:r>
      <w:r w:rsidR="00345918" w:rsidRPr="00D62470">
        <w:rPr>
          <w:rFonts w:ascii="Verdana" w:eastAsia="Arial" w:hAnsi="Verdana" w:cs="Arial"/>
          <w:sz w:val="22"/>
          <w:szCs w:val="22"/>
        </w:rPr>
        <w:t>.</w:t>
      </w:r>
    </w:p>
    <w:p w14:paraId="68C8B78D" w14:textId="61B67C37" w:rsidR="002714B5" w:rsidRPr="00D62470" w:rsidRDefault="002714B5" w:rsidP="002714B5">
      <w:pPr>
        <w:tabs>
          <w:tab w:val="left" w:pos="1000"/>
        </w:tabs>
        <w:spacing w:before="100" w:beforeAutospacing="1" w:line="360" w:lineRule="auto"/>
        <w:jc w:val="both"/>
        <w:rPr>
          <w:rFonts w:ascii="Verdana" w:hAnsi="Verdana" w:cs="Arial"/>
          <w:smallCaps/>
          <w:sz w:val="22"/>
          <w:szCs w:val="22"/>
        </w:rPr>
      </w:pPr>
      <w:r w:rsidRPr="00D62470">
        <w:rPr>
          <w:rFonts w:ascii="Verdana" w:hAnsi="Verdana" w:cs="Arial"/>
          <w:sz w:val="22"/>
          <w:szCs w:val="22"/>
        </w:rPr>
        <w:t>En cuanto a la prueba técnica ofrecida</w:t>
      </w:r>
      <w:r w:rsidRPr="00D62470">
        <w:rPr>
          <w:rFonts w:ascii="Verdana" w:hAnsi="Verdana" w:cs="Arial"/>
          <w:smallCaps/>
          <w:sz w:val="22"/>
          <w:szCs w:val="22"/>
        </w:rPr>
        <w:t xml:space="preserve">, </w:t>
      </w:r>
      <w:r w:rsidRPr="00D62470">
        <w:rPr>
          <w:rFonts w:ascii="Verdana" w:hAnsi="Verdana" w:cs="Arial"/>
          <w:sz w:val="22"/>
          <w:szCs w:val="22"/>
        </w:rPr>
        <w:t xml:space="preserve">en términos del citado numeral </w:t>
      </w:r>
      <w:r w:rsidRPr="00D62470">
        <w:rPr>
          <w:rFonts w:ascii="Verdana" w:hAnsi="Verdana" w:cs="Arial"/>
          <w:bCs/>
          <w:sz w:val="22"/>
          <w:szCs w:val="22"/>
        </w:rPr>
        <w:t xml:space="preserve">256, tercer párrafo, del </w:t>
      </w:r>
      <w:r w:rsidRPr="00D62470">
        <w:rPr>
          <w:rFonts w:ascii="Verdana" w:hAnsi="Verdana" w:cs="Arial"/>
          <w:bCs/>
          <w:smallCaps/>
          <w:sz w:val="22"/>
          <w:szCs w:val="22"/>
        </w:rPr>
        <w:t>Código Electoral</w:t>
      </w:r>
      <w:r w:rsidRPr="00D62470">
        <w:rPr>
          <w:rFonts w:ascii="Verdana" w:hAnsi="Verdana" w:cs="Arial"/>
          <w:sz w:val="22"/>
          <w:szCs w:val="22"/>
        </w:rPr>
        <w:t>, adquiere valor de indicio.</w:t>
      </w:r>
      <w:r w:rsidRPr="00D62470">
        <w:rPr>
          <w:rFonts w:ascii="Verdana" w:hAnsi="Verdana" w:cs="Arial"/>
          <w:smallCaps/>
          <w:sz w:val="22"/>
          <w:szCs w:val="22"/>
        </w:rPr>
        <w:t xml:space="preserve"> </w:t>
      </w:r>
    </w:p>
    <w:p w14:paraId="7030264F" w14:textId="77777777" w:rsidR="002378D3" w:rsidRPr="00D62470" w:rsidRDefault="00345918">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t xml:space="preserve">En cuanto a las pruebas </w:t>
      </w:r>
      <w:proofErr w:type="spellStart"/>
      <w:r w:rsidRPr="00D62470">
        <w:rPr>
          <w:rFonts w:ascii="Verdana" w:eastAsia="Arial" w:hAnsi="Verdana" w:cs="Arial"/>
          <w:sz w:val="22"/>
          <w:szCs w:val="22"/>
        </w:rPr>
        <w:t>presuncional</w:t>
      </w:r>
      <w:proofErr w:type="spellEnd"/>
      <w:r w:rsidRPr="00D62470">
        <w:rPr>
          <w:rFonts w:ascii="Verdana" w:eastAsia="Arial" w:hAnsi="Verdana" w:cs="Arial"/>
          <w:sz w:val="22"/>
          <w:szCs w:val="22"/>
        </w:rPr>
        <w:t xml:space="preserve"> e instrumental de actuaciones, ofrecidas, de conformidad al artículo 256 del </w:t>
      </w:r>
      <w:r w:rsidRPr="00D62470">
        <w:rPr>
          <w:rFonts w:ascii="Verdana" w:eastAsia="Arial" w:hAnsi="Verdana" w:cs="Arial"/>
          <w:smallCaps/>
          <w:sz w:val="22"/>
          <w:szCs w:val="22"/>
        </w:rPr>
        <w:t>Código Electoral</w:t>
      </w:r>
      <w:r w:rsidRPr="00D62470">
        <w:rPr>
          <w:rFonts w:ascii="Verdana" w:eastAsia="Arial" w:hAnsi="Verdana" w:cs="Arial"/>
          <w:sz w:val="22"/>
          <w:szCs w:val="22"/>
        </w:rPr>
        <w:t xml:space="preserve">, este </w:t>
      </w:r>
      <w:r w:rsidRPr="00D62470">
        <w:rPr>
          <w:rFonts w:ascii="Verdana" w:eastAsia="Arial" w:hAnsi="Verdana" w:cs="Arial"/>
          <w:smallCaps/>
          <w:sz w:val="22"/>
          <w:szCs w:val="22"/>
        </w:rPr>
        <w:t>Tribunal Electoral</w:t>
      </w:r>
      <w:r w:rsidRPr="00D62470">
        <w:rPr>
          <w:rFonts w:ascii="Verdana" w:eastAsia="Arial" w:hAnsi="Verdana" w:cs="Arial"/>
          <w:sz w:val="22"/>
          <w:szCs w:val="22"/>
        </w:rPr>
        <w:t>, tiene la obligación de revisar la totalidad de las constancias, para emitir el fallo correspondiente.</w:t>
      </w:r>
    </w:p>
    <w:p w14:paraId="5EC6D0CD" w14:textId="39ABE29E" w:rsidR="00277903" w:rsidRPr="00D62470" w:rsidRDefault="00277903" w:rsidP="00277903">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 xml:space="preserve">Es oportuno destacar que la totalidad de los elementos probatorios aportados, serán analizados y valorados de manera conjunta, en atención al principio de adquisición procesal. </w:t>
      </w:r>
    </w:p>
    <w:p w14:paraId="0C4541EF" w14:textId="77777777" w:rsidR="00277903" w:rsidRPr="00D62470" w:rsidRDefault="00277903" w:rsidP="00277903">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El cual, consiste en que la fuerza convictiva de los elementos probatorios, debe valorarse en relación con las pretensiones de las partes y no sólo de la persona oferente, puesto que el proceso se concibe como un todo unitario e indivisible, integrado por la secuencia de actos que se desarrollan progresivamente con el objeto de resolver una controversia, al tener como finalidad el esclarecimiento de la verdad legal.</w:t>
      </w:r>
    </w:p>
    <w:p w14:paraId="0BCD818A" w14:textId="72F8D2A6" w:rsidR="00277903" w:rsidRPr="00D62470" w:rsidRDefault="004D5459">
      <w:pPr>
        <w:tabs>
          <w:tab w:val="left" w:pos="3544"/>
        </w:tabs>
        <w:spacing w:before="280" w:after="280" w:line="360" w:lineRule="auto"/>
        <w:jc w:val="both"/>
        <w:rPr>
          <w:rFonts w:ascii="Verdana" w:eastAsia="Arial" w:hAnsi="Verdana" w:cs="Arial"/>
          <w:b/>
          <w:bCs/>
          <w:sz w:val="22"/>
          <w:szCs w:val="22"/>
          <w:lang w:val="es-MX"/>
        </w:rPr>
      </w:pPr>
      <w:r w:rsidRPr="00D62470">
        <w:rPr>
          <w:rFonts w:ascii="Verdana" w:eastAsia="Arial" w:hAnsi="Verdana" w:cs="Arial"/>
          <w:b/>
          <w:bCs/>
          <w:sz w:val="22"/>
          <w:szCs w:val="22"/>
          <w:lang w:val="es-MX"/>
        </w:rPr>
        <w:t>QUINTA. Calidad de las personas involucradas.</w:t>
      </w:r>
    </w:p>
    <w:p w14:paraId="7522DF40" w14:textId="5BE8C3B7" w:rsidR="00066C37" w:rsidRPr="00D62470" w:rsidRDefault="00066C37" w:rsidP="00066C37">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lang w:val="es-MX"/>
        </w:rPr>
        <w:t xml:space="preserve">La </w:t>
      </w:r>
      <w:r w:rsidRPr="00D62470">
        <w:rPr>
          <w:rFonts w:ascii="Verdana" w:eastAsia="Arial" w:hAnsi="Verdana" w:cs="Arial"/>
          <w:smallCaps/>
          <w:sz w:val="22"/>
          <w:szCs w:val="22"/>
          <w:lang w:val="es-MX"/>
        </w:rPr>
        <w:t>Persona Denunciada</w:t>
      </w:r>
      <w:r w:rsidRPr="00D62470">
        <w:rPr>
          <w:rFonts w:ascii="Verdana" w:eastAsia="Arial" w:hAnsi="Verdana" w:cs="Arial"/>
          <w:sz w:val="22"/>
          <w:szCs w:val="22"/>
          <w:lang w:val="es-MX"/>
        </w:rPr>
        <w:t xml:space="preserve"> tiene el carácter de </w:t>
      </w:r>
      <w:r w:rsidRPr="00D62470">
        <w:rPr>
          <w:rFonts w:ascii="Verdana" w:eastAsia="Arial" w:hAnsi="Verdana" w:cs="Arial"/>
          <w:sz w:val="22"/>
          <w:szCs w:val="22"/>
        </w:rPr>
        <w:t>Regidor del H. Ayuntamiento de Pabellón de Arteaga, Aguascalientes.</w:t>
      </w:r>
    </w:p>
    <w:p w14:paraId="111225E7" w14:textId="47981A3C" w:rsidR="002378D3" w:rsidRPr="00D62470" w:rsidRDefault="00066C37">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bCs/>
          <w:sz w:val="22"/>
          <w:szCs w:val="22"/>
        </w:rPr>
        <w:t xml:space="preserve">La </w:t>
      </w:r>
      <w:r w:rsidRPr="00D62470">
        <w:rPr>
          <w:rFonts w:ascii="Verdana" w:eastAsia="Arial" w:hAnsi="Verdana" w:cs="Arial"/>
          <w:bCs/>
          <w:smallCaps/>
          <w:sz w:val="22"/>
          <w:szCs w:val="22"/>
        </w:rPr>
        <w:t>Persona Denunciante</w:t>
      </w:r>
      <w:r w:rsidRPr="00D62470">
        <w:rPr>
          <w:rFonts w:ascii="Verdana" w:eastAsia="Arial" w:hAnsi="Verdana" w:cs="Arial"/>
          <w:bCs/>
          <w:sz w:val="22"/>
          <w:szCs w:val="22"/>
        </w:rPr>
        <w:t xml:space="preserve"> tiene el carácter de </w:t>
      </w:r>
      <w:r w:rsidR="00345918" w:rsidRPr="00D62470">
        <w:rPr>
          <w:rFonts w:ascii="Verdana" w:eastAsia="Arial" w:hAnsi="Verdana" w:cs="Arial"/>
          <w:sz w:val="22"/>
          <w:szCs w:val="22"/>
        </w:rPr>
        <w:t>Regidora del H. Ayuntamiento de Pabellón de Arteaga, Aguascalientes.</w:t>
      </w:r>
    </w:p>
    <w:p w14:paraId="681EF728" w14:textId="48511D5E" w:rsidR="002378D3" w:rsidRPr="00D62470" w:rsidRDefault="00066C37" w:rsidP="00066C37">
      <w:pPr>
        <w:tabs>
          <w:tab w:val="left" w:pos="3544"/>
        </w:tabs>
        <w:spacing w:before="280" w:after="280" w:line="360" w:lineRule="auto"/>
        <w:jc w:val="both"/>
        <w:rPr>
          <w:rFonts w:ascii="Verdana" w:eastAsia="Arial" w:hAnsi="Verdana" w:cs="Arial"/>
          <w:b/>
          <w:bCs/>
          <w:sz w:val="22"/>
          <w:szCs w:val="22"/>
        </w:rPr>
      </w:pPr>
      <w:r w:rsidRPr="00D62470">
        <w:rPr>
          <w:rFonts w:ascii="Verdana" w:eastAsia="Arial" w:hAnsi="Verdana" w:cs="Arial"/>
          <w:b/>
          <w:bCs/>
          <w:sz w:val="22"/>
          <w:szCs w:val="22"/>
        </w:rPr>
        <w:lastRenderedPageBreak/>
        <w:t>SEXTA. Estudio de fondo.</w:t>
      </w:r>
    </w:p>
    <w:p w14:paraId="63886258" w14:textId="77777777" w:rsidR="00020A24" w:rsidRPr="00D62470" w:rsidRDefault="00020A24" w:rsidP="00020A24">
      <w:pPr>
        <w:numPr>
          <w:ilvl w:val="0"/>
          <w:numId w:val="18"/>
        </w:numPr>
        <w:tabs>
          <w:tab w:val="left" w:pos="3544"/>
        </w:tabs>
        <w:spacing w:before="280" w:after="280" w:line="360" w:lineRule="auto"/>
        <w:jc w:val="both"/>
        <w:rPr>
          <w:rFonts w:ascii="Verdana" w:eastAsia="Arial" w:hAnsi="Verdana" w:cs="Arial"/>
          <w:b/>
          <w:sz w:val="22"/>
          <w:szCs w:val="22"/>
          <w:lang w:val="es-MX"/>
        </w:rPr>
      </w:pPr>
      <w:bookmarkStart w:id="7" w:name="_Hlk66960006"/>
      <w:r w:rsidRPr="00D62470">
        <w:rPr>
          <w:rFonts w:ascii="Verdana" w:eastAsia="Arial" w:hAnsi="Verdana" w:cs="Arial"/>
          <w:b/>
          <w:sz w:val="22"/>
          <w:szCs w:val="22"/>
          <w:lang w:val="es-MX"/>
        </w:rPr>
        <w:t>Marco normativo.</w:t>
      </w:r>
    </w:p>
    <w:p w14:paraId="0231BAE4" w14:textId="77777777" w:rsidR="00020A24" w:rsidRPr="00D62470" w:rsidRDefault="00020A24" w:rsidP="00020A24">
      <w:pPr>
        <w:tabs>
          <w:tab w:val="left" w:pos="3544"/>
        </w:tabs>
        <w:spacing w:before="280" w:after="280" w:line="360" w:lineRule="auto"/>
        <w:jc w:val="both"/>
        <w:rPr>
          <w:rFonts w:ascii="Verdana" w:eastAsia="Arial" w:hAnsi="Verdana" w:cs="Arial"/>
          <w:sz w:val="22"/>
          <w:szCs w:val="22"/>
          <w:lang w:val="es-MX"/>
        </w:rPr>
      </w:pPr>
      <w:bookmarkStart w:id="8" w:name="_Hlk68467375"/>
      <w:r w:rsidRPr="00D62470">
        <w:rPr>
          <w:rFonts w:ascii="Verdana" w:eastAsia="Arial" w:hAnsi="Verdana" w:cs="Arial"/>
          <w:bCs/>
          <w:sz w:val="22"/>
          <w:szCs w:val="22"/>
          <w:lang w:val="es-MX"/>
        </w:rPr>
        <w:t>Los artículos 1 y 4, de la Constitución Política de los Estados Unidos Mexicanos (</w:t>
      </w:r>
      <w:r w:rsidRPr="00D62470">
        <w:rPr>
          <w:rFonts w:ascii="Verdana" w:eastAsia="Arial" w:hAnsi="Verdana" w:cs="Arial"/>
          <w:bCs/>
          <w:smallCaps/>
          <w:sz w:val="22"/>
          <w:szCs w:val="22"/>
          <w:lang w:val="es-MX"/>
        </w:rPr>
        <w:t>Constitución Federal</w:t>
      </w:r>
      <w:r w:rsidRPr="00D62470">
        <w:rPr>
          <w:rFonts w:ascii="Verdana" w:eastAsia="Arial" w:hAnsi="Verdana" w:cs="Arial"/>
          <w:bCs/>
          <w:sz w:val="22"/>
          <w:szCs w:val="22"/>
          <w:lang w:val="es-MX"/>
        </w:rPr>
        <w:t xml:space="preserve">) disponen que el hombre y la mujer son iguales ante la ley; y, prohíbe la discriminación por motivos de género; asimismo, que el </w:t>
      </w:r>
      <w:r w:rsidRPr="00D62470">
        <w:rPr>
          <w:rFonts w:ascii="Verdana" w:eastAsia="Arial" w:hAnsi="Verdana" w:cs="Arial"/>
          <w:sz w:val="22"/>
          <w:szCs w:val="22"/>
          <w:lang w:val="es-MX"/>
        </w:rPr>
        <w:t>Estado deberá prevenir, investigar, sancionar y reparar las violaciones a los derechos humanos, en los términos que establezca la ley.</w:t>
      </w:r>
    </w:p>
    <w:p w14:paraId="48DB660A" w14:textId="77777777" w:rsidR="00020A24" w:rsidRPr="00D62470" w:rsidRDefault="00020A24" w:rsidP="00020A24">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Por su parte los artículos 2º, séptimo párrafo, y 4º, séptimo párrafo, de la Constitución Política del Estado de Aguascalientes (</w:t>
      </w:r>
      <w:r w:rsidRPr="00D62470">
        <w:rPr>
          <w:rFonts w:ascii="Verdana" w:eastAsia="Arial" w:hAnsi="Verdana" w:cs="Arial"/>
          <w:smallCaps/>
          <w:sz w:val="22"/>
          <w:szCs w:val="22"/>
          <w:lang w:val="es-MX"/>
        </w:rPr>
        <w:t>Constitución Local</w:t>
      </w:r>
      <w:r w:rsidRPr="00D62470">
        <w:rPr>
          <w:rFonts w:ascii="Verdana" w:eastAsia="Arial" w:hAnsi="Verdana" w:cs="Arial"/>
          <w:sz w:val="22"/>
          <w:szCs w:val="22"/>
          <w:lang w:val="es-MX"/>
        </w:rPr>
        <w:t>), expresan que, en el Estado de Aguascalientes, la mujer y el hombre son iguales ante la Ley; y, queda prohibida toda discriminación motivada por el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23E663BB" w14:textId="77777777" w:rsidR="00020A24" w:rsidRPr="00D62470" w:rsidRDefault="00020A24" w:rsidP="00020A24">
      <w:pPr>
        <w:tabs>
          <w:tab w:val="left" w:pos="3544"/>
        </w:tabs>
        <w:spacing w:before="280" w:after="280" w:line="360" w:lineRule="auto"/>
        <w:jc w:val="both"/>
        <w:rPr>
          <w:rFonts w:ascii="Verdana" w:eastAsia="Arial" w:hAnsi="Verdana" w:cs="Arial"/>
          <w:bCs/>
          <w:sz w:val="22"/>
          <w:szCs w:val="22"/>
          <w:lang w:val="es-MX"/>
        </w:rPr>
      </w:pPr>
      <w:r w:rsidRPr="00D62470">
        <w:rPr>
          <w:rFonts w:ascii="Verdana" w:eastAsia="Arial" w:hAnsi="Verdana" w:cs="Arial"/>
          <w:bCs/>
          <w:sz w:val="22"/>
          <w:szCs w:val="22"/>
          <w:lang w:val="es-MX"/>
        </w:rPr>
        <w:t xml:space="preserve">Al respecto, los artículos </w:t>
      </w:r>
      <w:r w:rsidRPr="00D62470">
        <w:rPr>
          <w:rFonts w:ascii="Verdana" w:eastAsia="Arial" w:hAnsi="Verdana" w:cs="Arial"/>
          <w:sz w:val="22"/>
          <w:szCs w:val="22"/>
          <w:lang w:val="es-MX"/>
        </w:rPr>
        <w:t>20 Bis y 20 Ter, de la Ley General de Acceso de las Mujeres a una Vida Libre de Violencia (</w:t>
      </w:r>
      <w:r w:rsidRPr="00D62470">
        <w:rPr>
          <w:rFonts w:ascii="Verdana" w:eastAsia="Arial" w:hAnsi="Verdana" w:cs="Arial"/>
          <w:smallCaps/>
          <w:sz w:val="22"/>
          <w:szCs w:val="22"/>
          <w:lang w:val="es-MX"/>
        </w:rPr>
        <w:t>Ley General a una Vida Libre de Violencia</w:t>
      </w:r>
      <w:r w:rsidRPr="00D62470">
        <w:rPr>
          <w:rFonts w:ascii="Verdana" w:eastAsia="Arial" w:hAnsi="Verdana" w:cs="Arial"/>
          <w:sz w:val="22"/>
          <w:szCs w:val="22"/>
          <w:lang w:val="es-MX"/>
        </w:rPr>
        <w:t>); y, artículo 442 Bis, de la Ley General de Instituciones y Procedimientos Electorales (</w:t>
      </w:r>
      <w:r w:rsidRPr="00D62470">
        <w:rPr>
          <w:rFonts w:ascii="Verdana" w:eastAsia="Arial" w:hAnsi="Verdana" w:cs="Arial"/>
          <w:smallCaps/>
          <w:sz w:val="22"/>
          <w:szCs w:val="22"/>
          <w:lang w:val="es-MX"/>
        </w:rPr>
        <w:t>Ley General de Instituciones</w:t>
      </w:r>
      <w:r w:rsidRPr="00D62470">
        <w:rPr>
          <w:rFonts w:ascii="Verdana" w:eastAsia="Arial" w:hAnsi="Verdana" w:cs="Arial"/>
          <w:sz w:val="22"/>
          <w:szCs w:val="22"/>
          <w:lang w:val="es-MX"/>
        </w:rPr>
        <w:t xml:space="preserve">), disponen que la violencia política contra las mujeres en razón de género es toda acción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funciones o cargos públicos del mismo tipo y </w:t>
      </w:r>
      <w:r w:rsidRPr="00D62470">
        <w:rPr>
          <w:rFonts w:ascii="Verdana" w:eastAsia="Arial" w:hAnsi="Verdana" w:cs="Arial"/>
          <w:bCs/>
          <w:sz w:val="22"/>
          <w:szCs w:val="22"/>
          <w:lang w:val="es-MX"/>
        </w:rPr>
        <w:t xml:space="preserve">puede expresarse, a través de conductas </w:t>
      </w:r>
      <w:r w:rsidRPr="00D62470">
        <w:rPr>
          <w:rFonts w:ascii="Verdana" w:eastAsia="Arial" w:hAnsi="Verdana" w:cs="Arial"/>
          <w:sz w:val="22"/>
          <w:szCs w:val="22"/>
          <w:lang w:val="es-MX"/>
        </w:rPr>
        <w:t>que pueden ser sancionadas en los términos establecidos en la legislación electoral, penal y de responsabilidades administrativas.</w:t>
      </w:r>
    </w:p>
    <w:p w14:paraId="588CBC19" w14:textId="77777777" w:rsidR="00020A24" w:rsidRPr="00D62470" w:rsidRDefault="00020A24" w:rsidP="00020A24">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bCs/>
          <w:sz w:val="22"/>
          <w:szCs w:val="22"/>
          <w:lang w:val="es-MX"/>
        </w:rPr>
        <w:lastRenderedPageBreak/>
        <w:t xml:space="preserve">Por su parte, el artículo 2, fracción XVII, del </w:t>
      </w:r>
      <w:r w:rsidRPr="00D62470">
        <w:rPr>
          <w:rFonts w:ascii="Verdana" w:eastAsia="Arial" w:hAnsi="Verdana" w:cs="Arial"/>
          <w:bCs/>
          <w:smallCaps/>
          <w:sz w:val="22"/>
          <w:szCs w:val="22"/>
          <w:lang w:val="es-MX"/>
        </w:rPr>
        <w:t>Código Electoral</w:t>
      </w:r>
      <w:r w:rsidRPr="00D62470">
        <w:rPr>
          <w:rFonts w:ascii="Verdana" w:eastAsia="Arial" w:hAnsi="Verdana" w:cs="Arial"/>
          <w:bCs/>
          <w:sz w:val="22"/>
          <w:szCs w:val="22"/>
          <w:lang w:val="es-MX"/>
        </w:rPr>
        <w:t xml:space="preserve">, y el artículo 8, fracción VIII, de la </w:t>
      </w:r>
      <w:r w:rsidRPr="00D62470">
        <w:rPr>
          <w:rFonts w:ascii="Verdana" w:eastAsia="Arial" w:hAnsi="Verdana" w:cs="Arial"/>
          <w:sz w:val="22"/>
          <w:szCs w:val="22"/>
          <w:lang w:val="es-MX"/>
        </w:rPr>
        <w:t>Ley de Acceso de las Mujeres a una Vida Libre de Violencia para el Estado de Aguascalientes, (</w:t>
      </w:r>
      <w:r w:rsidRPr="00D62470">
        <w:rPr>
          <w:rFonts w:ascii="Verdana" w:eastAsia="Arial" w:hAnsi="Verdana" w:cs="Arial"/>
          <w:smallCaps/>
          <w:sz w:val="22"/>
          <w:szCs w:val="22"/>
          <w:lang w:val="es-MX"/>
        </w:rPr>
        <w:t>Ley Local a una Vida Libre de Violencia</w:t>
      </w:r>
      <w:r w:rsidRPr="00D62470">
        <w:rPr>
          <w:rFonts w:ascii="Verdana" w:eastAsia="Arial" w:hAnsi="Verdana" w:cs="Arial"/>
          <w:sz w:val="22"/>
          <w:szCs w:val="22"/>
          <w:lang w:val="es-MX"/>
        </w:rPr>
        <w:t xml:space="preserve">),  </w:t>
      </w:r>
      <w:r w:rsidRPr="00D62470">
        <w:rPr>
          <w:rFonts w:ascii="Verdana" w:eastAsia="Arial" w:hAnsi="Verdana" w:cs="Arial"/>
          <w:bCs/>
          <w:sz w:val="22"/>
          <w:szCs w:val="22"/>
          <w:lang w:val="es-MX"/>
        </w:rPr>
        <w:t xml:space="preserve">señalan que la violencia política contra las mujeres en razón de género es toda acción u omisión, incluida la tolerancia, basada en elementos de género y ejercida dentro de la esfera pública o privada, que tenga por objeto o resultado limitar, anular o menoscabar el ejercicio efectivo de los derechos políticos y electorales de las mujeres, el acceso al pleno ejercicio de las atribuciones inherentes a su cargo, labor o actividad, el libre desarrollo de la función pública, la toma de decisiones, la libertad </w:t>
      </w:r>
      <w:r w:rsidRPr="00D62470">
        <w:rPr>
          <w:rFonts w:ascii="Verdana" w:eastAsia="Arial" w:hAnsi="Verdana" w:cs="Arial"/>
          <w:sz w:val="22"/>
          <w:szCs w:val="22"/>
          <w:lang w:val="es-MX"/>
        </w:rPr>
        <w:t>de organización, así como el acceso y ejercicio a las prerrogativas, tratándose de precandidaturas, candidaturas y funciones para cargos públicos del mismo tipo.</w:t>
      </w:r>
    </w:p>
    <w:p w14:paraId="2A18E9A5" w14:textId="77777777" w:rsidR="00020A24" w:rsidRPr="00D62470" w:rsidRDefault="00020A24" w:rsidP="00020A24">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 xml:space="preserve">Se entenderá que las acciones y omisiones se basan en elementos de género, cuando se dirijan a una mujer por ser mujer, le afecten desproporcionadamente o tengan un impacto diferenciado injusto en ella. </w:t>
      </w:r>
    </w:p>
    <w:p w14:paraId="18C81B43" w14:textId="77777777" w:rsidR="00020A24" w:rsidRPr="00D62470" w:rsidRDefault="00020A24" w:rsidP="00020A24">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 xml:space="preserve">Puede manifestarse a través de cualquiera de los tipos de violencia reconocidos en la </w:t>
      </w:r>
      <w:r w:rsidRPr="00D62470">
        <w:rPr>
          <w:rFonts w:ascii="Verdana" w:eastAsia="Arial" w:hAnsi="Verdana" w:cs="Arial"/>
          <w:smallCaps/>
          <w:sz w:val="22"/>
          <w:szCs w:val="22"/>
          <w:lang w:val="es-MX"/>
        </w:rPr>
        <w:t>Ley Local a una Vida Libre de Violencia</w:t>
      </w:r>
      <w:r w:rsidRPr="00D62470">
        <w:rPr>
          <w:rFonts w:ascii="Verdana" w:eastAsia="Arial" w:hAnsi="Verdana" w:cs="Arial"/>
          <w:sz w:val="22"/>
          <w:szCs w:val="22"/>
          <w:lang w:val="es-MX"/>
        </w:rPr>
        <w:t>, y ser perpetrada indistintamente por agentes estatales, por superiores jerárquicos, colegas de trabajo, dirigentes o representantes de partidos políticos, militantes, simpatizantes, precandidatas, precandidatos, candidatas o candidatos, medios de comunicación y particulares.</w:t>
      </w:r>
    </w:p>
    <w:p w14:paraId="4FCA9548" w14:textId="66F5309F" w:rsidR="00020A24" w:rsidRPr="00D62470" w:rsidRDefault="00020A24" w:rsidP="00020A24">
      <w:pPr>
        <w:numPr>
          <w:ilvl w:val="0"/>
          <w:numId w:val="19"/>
        </w:numPr>
        <w:tabs>
          <w:tab w:val="left" w:pos="3544"/>
        </w:tabs>
        <w:spacing w:before="280" w:after="280" w:line="360" w:lineRule="auto"/>
        <w:jc w:val="both"/>
        <w:rPr>
          <w:rFonts w:ascii="Verdana" w:eastAsia="Arial" w:hAnsi="Verdana" w:cs="Arial"/>
          <w:b/>
          <w:sz w:val="22"/>
          <w:szCs w:val="22"/>
          <w:lang w:val="es-MX"/>
        </w:rPr>
      </w:pPr>
      <w:bookmarkStart w:id="9" w:name="_Hlk67849822"/>
      <w:bookmarkEnd w:id="7"/>
      <w:bookmarkEnd w:id="8"/>
      <w:r w:rsidRPr="00D62470">
        <w:rPr>
          <w:rFonts w:ascii="Verdana" w:eastAsia="Arial" w:hAnsi="Verdana" w:cs="Arial"/>
          <w:b/>
          <w:sz w:val="22"/>
          <w:szCs w:val="22"/>
          <w:lang w:val="es-MX"/>
        </w:rPr>
        <w:t>Juzgar con perspectiva de género</w:t>
      </w:r>
      <w:r w:rsidR="006818F4" w:rsidRPr="00D62470">
        <w:rPr>
          <w:rFonts w:ascii="Verdana" w:eastAsia="Arial" w:hAnsi="Verdana" w:cs="Arial"/>
          <w:b/>
          <w:sz w:val="22"/>
          <w:szCs w:val="22"/>
          <w:lang w:val="es-MX"/>
        </w:rPr>
        <w:t>.</w:t>
      </w:r>
    </w:p>
    <w:p w14:paraId="29CDD0FC" w14:textId="77777777" w:rsidR="00020A24" w:rsidRPr="00D62470" w:rsidRDefault="00020A24" w:rsidP="00020A24">
      <w:pPr>
        <w:tabs>
          <w:tab w:val="left" w:pos="3544"/>
        </w:tabs>
        <w:spacing w:before="280" w:after="280" w:line="360" w:lineRule="auto"/>
        <w:jc w:val="both"/>
        <w:rPr>
          <w:rFonts w:ascii="Verdana" w:eastAsia="Arial" w:hAnsi="Verdana" w:cs="Arial"/>
          <w:bCs/>
          <w:sz w:val="22"/>
          <w:szCs w:val="22"/>
          <w:lang w:val="es-MX"/>
        </w:rPr>
      </w:pPr>
      <w:r w:rsidRPr="00D62470">
        <w:rPr>
          <w:rFonts w:ascii="Verdana" w:eastAsia="Arial" w:hAnsi="Verdana" w:cs="Arial"/>
          <w:sz w:val="22"/>
          <w:szCs w:val="22"/>
          <w:lang w:val="es-MX"/>
        </w:rPr>
        <w:t>La Sala Superior del Tribunal Electoral de Poder Judicial de la Federación (</w:t>
      </w:r>
      <w:r w:rsidRPr="00D62470">
        <w:rPr>
          <w:rFonts w:ascii="Verdana" w:eastAsia="Arial" w:hAnsi="Verdana" w:cs="Arial"/>
          <w:smallCaps/>
          <w:sz w:val="22"/>
          <w:szCs w:val="22"/>
          <w:lang w:val="es-MX"/>
        </w:rPr>
        <w:t>Sala Superior</w:t>
      </w:r>
      <w:r w:rsidRPr="00D62470">
        <w:rPr>
          <w:rFonts w:ascii="Verdana" w:eastAsia="Arial" w:hAnsi="Verdana" w:cs="Arial"/>
          <w:sz w:val="22"/>
          <w:szCs w:val="22"/>
          <w:lang w:val="es-MX"/>
        </w:rPr>
        <w:t>)</w:t>
      </w:r>
      <w:r w:rsidRPr="00D62470">
        <w:rPr>
          <w:rFonts w:ascii="Verdana" w:eastAsia="Arial" w:hAnsi="Verdana" w:cs="Arial"/>
          <w:sz w:val="22"/>
          <w:szCs w:val="22"/>
          <w:vertAlign w:val="superscript"/>
          <w:lang w:val="es-MX"/>
        </w:rPr>
        <w:footnoteReference w:id="5"/>
      </w:r>
      <w:r w:rsidRPr="00D62470">
        <w:rPr>
          <w:rFonts w:ascii="Verdana" w:eastAsia="Arial" w:hAnsi="Verdana" w:cs="Arial"/>
          <w:sz w:val="22"/>
          <w:szCs w:val="22"/>
          <w:lang w:val="es-MX"/>
        </w:rPr>
        <w:t xml:space="preserve"> y la Suprema Corte de Justicia de la Nación (</w:t>
      </w:r>
      <w:r w:rsidRPr="00D62470">
        <w:rPr>
          <w:rFonts w:ascii="Verdana" w:eastAsia="Arial" w:hAnsi="Verdana" w:cs="Arial"/>
          <w:smallCaps/>
          <w:sz w:val="22"/>
          <w:szCs w:val="22"/>
          <w:lang w:val="es-MX"/>
        </w:rPr>
        <w:t>Suprema Corte</w:t>
      </w:r>
      <w:r w:rsidRPr="00D62470">
        <w:rPr>
          <w:rFonts w:ascii="Verdana" w:eastAsia="Arial" w:hAnsi="Verdana" w:cs="Arial"/>
          <w:sz w:val="22"/>
          <w:szCs w:val="22"/>
          <w:lang w:val="es-MX"/>
        </w:rPr>
        <w:t>)</w:t>
      </w:r>
      <w:r w:rsidRPr="00D62470">
        <w:rPr>
          <w:rFonts w:ascii="Verdana" w:eastAsia="Arial" w:hAnsi="Verdana" w:cs="Arial"/>
          <w:sz w:val="22"/>
          <w:szCs w:val="22"/>
          <w:vertAlign w:val="superscript"/>
          <w:lang w:val="es-MX"/>
        </w:rPr>
        <w:footnoteReference w:id="6"/>
      </w:r>
      <w:r w:rsidRPr="00D62470">
        <w:rPr>
          <w:rFonts w:ascii="Verdana" w:eastAsia="Arial" w:hAnsi="Verdana" w:cs="Arial"/>
          <w:sz w:val="22"/>
          <w:szCs w:val="22"/>
          <w:lang w:val="es-MX"/>
        </w:rPr>
        <w:t xml:space="preserve">, han considerado que la </w:t>
      </w:r>
      <w:r w:rsidRPr="00D62470">
        <w:rPr>
          <w:rFonts w:ascii="Verdana" w:eastAsia="Arial" w:hAnsi="Verdana" w:cs="Arial"/>
          <w:bCs/>
          <w:sz w:val="22"/>
          <w:szCs w:val="22"/>
          <w:lang w:val="es-MX"/>
        </w:rPr>
        <w:t xml:space="preserve">impartición de justicia con perspectiva de género consiste en una aproximación de análisis de los casos, que permita detectar las asimetrías de poder que comprometen el acceso a la justicia, considerando las situaciones de desventaja, de violencia, o de discriminación o vulnerabilidad por razones de género, ya que, debe velarse porque toda controversia jurisdiccional garantice el acceso a la justicia de forma efectiva </w:t>
      </w:r>
      <w:r w:rsidRPr="00D62470">
        <w:rPr>
          <w:rFonts w:ascii="Verdana" w:eastAsia="Arial" w:hAnsi="Verdana" w:cs="Arial"/>
          <w:bCs/>
          <w:sz w:val="22"/>
          <w:szCs w:val="22"/>
          <w:lang w:val="es-MX"/>
        </w:rPr>
        <w:lastRenderedPageBreak/>
        <w:t>e igualitaria, cuestionando los posibles estereotipos discriminatorios de género y evitando invisibilizar las violaciones alegadas</w:t>
      </w:r>
      <w:r w:rsidRPr="00D62470">
        <w:rPr>
          <w:rFonts w:ascii="Verdana" w:eastAsia="Arial" w:hAnsi="Verdana" w:cs="Arial"/>
          <w:sz w:val="22"/>
          <w:szCs w:val="22"/>
          <w:vertAlign w:val="superscript"/>
          <w:lang w:val="es-MX"/>
        </w:rPr>
        <w:footnoteReference w:id="7"/>
      </w:r>
      <w:r w:rsidRPr="00D62470">
        <w:rPr>
          <w:rFonts w:ascii="Verdana" w:eastAsia="Arial" w:hAnsi="Verdana" w:cs="Arial"/>
          <w:bCs/>
          <w:sz w:val="22"/>
          <w:szCs w:val="22"/>
          <w:lang w:val="es-MX"/>
        </w:rPr>
        <w:t>.</w:t>
      </w:r>
    </w:p>
    <w:p w14:paraId="57D7279E" w14:textId="24135502" w:rsidR="00020A24" w:rsidRPr="00D62470" w:rsidRDefault="00020A24" w:rsidP="00020A24">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 xml:space="preserve">Al respecto el artículo 1° de la Convención Interamericana para Prevenir, Sancionar y Erradicar la Violencia Contra la Mujer "CONVENCIÓN DE BELEM DO PARA", y el artículo 5, fracción IV, la </w:t>
      </w:r>
      <w:r w:rsidRPr="00D62470">
        <w:rPr>
          <w:rFonts w:ascii="Verdana" w:eastAsia="Arial" w:hAnsi="Verdana" w:cs="Arial"/>
          <w:smallCaps/>
          <w:sz w:val="22"/>
          <w:szCs w:val="22"/>
          <w:lang w:val="es-MX"/>
        </w:rPr>
        <w:t>Ley General a una Vida Libre de Violencia</w:t>
      </w:r>
      <w:r w:rsidRPr="00D62470">
        <w:rPr>
          <w:rFonts w:ascii="Verdana" w:eastAsia="Arial" w:hAnsi="Verdana" w:cs="Arial"/>
          <w:sz w:val="22"/>
          <w:szCs w:val="22"/>
          <w:lang w:val="es-MX"/>
        </w:rPr>
        <w:t>, definen a la violencia contra las mujeres como cualquier acción o conducta, basada en su género, que cause la muerte, daño o sufrimiento físico, sexual o psicológico a las mujeres tanto en el ámbito público como el privado.</w:t>
      </w:r>
    </w:p>
    <w:p w14:paraId="7417AA98" w14:textId="534EF552" w:rsidR="00020A24" w:rsidRPr="00D62470" w:rsidRDefault="00020A24" w:rsidP="00020A24">
      <w:pPr>
        <w:tabs>
          <w:tab w:val="left" w:pos="3544"/>
        </w:tabs>
        <w:spacing w:before="280" w:after="280" w:line="360" w:lineRule="auto"/>
        <w:jc w:val="both"/>
        <w:rPr>
          <w:rFonts w:ascii="Verdana" w:eastAsia="Arial" w:hAnsi="Verdana" w:cs="Arial"/>
          <w:bCs/>
          <w:sz w:val="22"/>
          <w:szCs w:val="22"/>
          <w:lang w:val="es-MX"/>
        </w:rPr>
      </w:pPr>
      <w:r w:rsidRPr="00D62470">
        <w:rPr>
          <w:rFonts w:ascii="Verdana" w:eastAsia="Arial" w:hAnsi="Verdana" w:cs="Arial"/>
          <w:bCs/>
          <w:sz w:val="22"/>
          <w:szCs w:val="22"/>
          <w:lang w:val="es-MX"/>
        </w:rPr>
        <w:t xml:space="preserve">Por su parte la </w:t>
      </w:r>
      <w:r w:rsidRPr="00D62470">
        <w:rPr>
          <w:rFonts w:ascii="Verdana" w:eastAsia="Arial Nova Light" w:hAnsi="Verdana" w:cs="Arial Nova Light"/>
          <w:bCs/>
          <w:color w:val="000000"/>
          <w:sz w:val="22"/>
          <w:szCs w:val="22"/>
        </w:rPr>
        <w:t>Sala Regional del Tribunal Electoral del Poder Judicial de la Federación, correspondiente a la Segunda Circunscripción Electoral Plurinominal (</w:t>
      </w:r>
      <w:r w:rsidRPr="00D62470">
        <w:rPr>
          <w:rFonts w:ascii="Verdana" w:eastAsia="Arial" w:hAnsi="Verdana" w:cs="Arial"/>
          <w:smallCaps/>
          <w:sz w:val="22"/>
          <w:szCs w:val="22"/>
          <w:lang w:val="es-MX"/>
        </w:rPr>
        <w:t>Sala Monterrey</w:t>
      </w:r>
      <w:r w:rsidRPr="00D62470">
        <w:rPr>
          <w:rFonts w:ascii="Verdana" w:eastAsia="Arial" w:hAnsi="Verdana" w:cs="Arial"/>
          <w:sz w:val="22"/>
          <w:szCs w:val="22"/>
          <w:lang w:val="es-MX"/>
        </w:rPr>
        <w:t>) ha considerado que c</w:t>
      </w:r>
      <w:r w:rsidRPr="00D62470">
        <w:rPr>
          <w:rFonts w:ascii="Verdana" w:eastAsia="Arial" w:hAnsi="Verdana" w:cs="Arial"/>
          <w:bCs/>
          <w:sz w:val="22"/>
          <w:szCs w:val="22"/>
          <w:lang w:val="es-MX"/>
        </w:rPr>
        <w:t xml:space="preserve">on base en los artículos 2º, incisos a) y c) y 3º de la </w:t>
      </w:r>
      <w:r w:rsidRPr="00D62470">
        <w:rPr>
          <w:rFonts w:ascii="Verdana" w:eastAsia="Arial" w:hAnsi="Verdana" w:cs="Arial"/>
          <w:sz w:val="22"/>
          <w:szCs w:val="22"/>
          <w:lang w:val="es-MX"/>
        </w:rPr>
        <w:t>Convención sobre la Eliminación de Todas las Formas de Discriminación contra la Mujer (</w:t>
      </w:r>
      <w:proofErr w:type="spellStart"/>
      <w:r w:rsidRPr="00D62470">
        <w:rPr>
          <w:rFonts w:ascii="Verdana" w:eastAsia="Arial" w:hAnsi="Verdana" w:cs="Arial"/>
          <w:smallCaps/>
          <w:sz w:val="22"/>
          <w:szCs w:val="22"/>
          <w:lang w:val="es-MX"/>
        </w:rPr>
        <w:t>Cedaw</w:t>
      </w:r>
      <w:proofErr w:type="spellEnd"/>
      <w:r w:rsidRPr="00D62470">
        <w:rPr>
          <w:rFonts w:ascii="Verdana" w:eastAsia="Arial" w:hAnsi="Verdana" w:cs="Arial"/>
          <w:sz w:val="22"/>
          <w:szCs w:val="22"/>
          <w:lang w:val="es-MX"/>
        </w:rPr>
        <w:t xml:space="preserve">, por sus siglas en inglés), </w:t>
      </w:r>
      <w:r w:rsidRPr="00D62470">
        <w:rPr>
          <w:rFonts w:ascii="Verdana" w:eastAsia="Arial" w:hAnsi="Verdana" w:cs="Arial"/>
          <w:bCs/>
          <w:sz w:val="22"/>
          <w:szCs w:val="22"/>
          <w:lang w:val="es-MX"/>
        </w:rPr>
        <w:t>el Estado Mexicano se comprometió a asegurar por ley u otros medios apropiados la realización práctica del principio de igualdad del hombre y la mujer, incluyendo fortalecer su protección jurídica efectiva, por conducto de los tribunales competentes, y de acuerdo a la materia de la que se hable nos corresponde vigilar el irrestricto cumplimiento de las normas, potencializando sus efectos en la medida en que acorde a su cometido pueda ser atendido el mandato de maximizar el principio de igualdad en los hechos. Ello es congruente con el principio de progresividad que rige la tutela de derechos fundamentales.</w:t>
      </w:r>
      <w:r w:rsidRPr="00D62470">
        <w:rPr>
          <w:rFonts w:ascii="Verdana" w:eastAsia="Arial" w:hAnsi="Verdana" w:cs="Arial"/>
          <w:sz w:val="22"/>
          <w:szCs w:val="22"/>
          <w:vertAlign w:val="superscript"/>
          <w:lang w:val="es-MX"/>
        </w:rPr>
        <w:footnoteReference w:id="8"/>
      </w:r>
    </w:p>
    <w:p w14:paraId="4AF86D06" w14:textId="6E8E692C" w:rsidR="00020A24" w:rsidRPr="00D62470" w:rsidRDefault="00020A24" w:rsidP="00020A24">
      <w:pPr>
        <w:tabs>
          <w:tab w:val="left" w:pos="3544"/>
        </w:tabs>
        <w:spacing w:before="280" w:after="280" w:line="360" w:lineRule="auto"/>
        <w:jc w:val="both"/>
        <w:rPr>
          <w:rFonts w:ascii="Verdana" w:eastAsia="Arial" w:hAnsi="Verdana" w:cs="Arial"/>
          <w:bCs/>
          <w:sz w:val="22"/>
          <w:szCs w:val="22"/>
          <w:lang w:val="es-MX"/>
        </w:rPr>
      </w:pPr>
      <w:r w:rsidRPr="00D62470">
        <w:rPr>
          <w:rFonts w:ascii="Verdana" w:eastAsia="Arial" w:hAnsi="Verdana" w:cs="Arial"/>
          <w:bCs/>
          <w:sz w:val="22"/>
          <w:szCs w:val="22"/>
          <w:lang w:val="es-MX"/>
        </w:rPr>
        <w:t>A</w:t>
      </w:r>
      <w:r w:rsidR="000F6749" w:rsidRPr="00D62470">
        <w:rPr>
          <w:rFonts w:ascii="Verdana" w:eastAsia="Arial" w:hAnsi="Verdana" w:cs="Arial"/>
          <w:bCs/>
          <w:sz w:val="22"/>
          <w:szCs w:val="22"/>
          <w:lang w:val="es-MX"/>
        </w:rPr>
        <w:t xml:space="preserve"> su vez</w:t>
      </w:r>
      <w:r w:rsidRPr="00D62470">
        <w:rPr>
          <w:rFonts w:ascii="Verdana" w:eastAsia="Arial" w:hAnsi="Verdana" w:cs="Arial"/>
          <w:bCs/>
          <w:sz w:val="22"/>
          <w:szCs w:val="22"/>
          <w:lang w:val="es-MX"/>
        </w:rPr>
        <w:t xml:space="preserve">, el Protocolo para Juzgar con Perspectiva de Género, señala que para hacer realidad el derecho a la igualdad, que es un mandato derivado de la Constitución y de los instrumentos internacionales que atañe a toda persona que aplica derecho, por ello, todos y todas las impartidoras de justicia tienen el deber de juzgar con perspectiva de género. La perspectiva de género es un </w:t>
      </w:r>
      <w:r w:rsidRPr="00D62470">
        <w:rPr>
          <w:rFonts w:ascii="Verdana" w:eastAsia="Arial" w:hAnsi="Verdana" w:cs="Arial"/>
          <w:bCs/>
          <w:sz w:val="22"/>
          <w:szCs w:val="22"/>
          <w:lang w:val="es-MX"/>
        </w:rPr>
        <w:lastRenderedPageBreak/>
        <w:t>método que debe ser aplicado aún y cuando las partes involucradas en el caso no la hayan contemplado en sus alegaciones.</w:t>
      </w:r>
      <w:r w:rsidRPr="00D62470">
        <w:rPr>
          <w:rFonts w:ascii="Verdana" w:eastAsia="Arial" w:hAnsi="Verdana" w:cs="Arial"/>
          <w:bCs/>
          <w:sz w:val="22"/>
          <w:szCs w:val="22"/>
          <w:vertAlign w:val="superscript"/>
          <w:lang w:val="es-MX"/>
        </w:rPr>
        <w:footnoteReference w:id="9"/>
      </w:r>
    </w:p>
    <w:p w14:paraId="377B56EC" w14:textId="77777777" w:rsidR="00020A24" w:rsidRPr="00D62470" w:rsidRDefault="00020A24" w:rsidP="00020A24">
      <w:pPr>
        <w:tabs>
          <w:tab w:val="left" w:pos="3544"/>
        </w:tabs>
        <w:spacing w:before="280" w:after="280" w:line="360" w:lineRule="auto"/>
        <w:jc w:val="both"/>
        <w:rPr>
          <w:rFonts w:ascii="Verdana" w:eastAsia="Arial" w:hAnsi="Verdana" w:cs="Arial"/>
          <w:bCs/>
          <w:sz w:val="22"/>
          <w:szCs w:val="22"/>
          <w:lang w:val="es-MX"/>
        </w:rPr>
      </w:pPr>
      <w:r w:rsidRPr="00D62470">
        <w:rPr>
          <w:rFonts w:ascii="Verdana" w:eastAsia="Arial" w:hAnsi="Verdana" w:cs="Arial"/>
          <w:bCs/>
          <w:sz w:val="22"/>
          <w:szCs w:val="22"/>
          <w:lang w:val="es-MX"/>
        </w:rPr>
        <w:t>En ese contexto, juzgar con perspectiva de género, implica la necesidad de detectar en cada caso concreto, sometido a juzgamiento, posibles situaciones de desequilibrio de poder entre las partes como consecuencia de su género, seguida de un deber de cuestionar la neutralidad de las pruebas y el marco normativo aplicable, así como de recopilar las pruebas necesarias para visualizar el contexto de violencia o discriminación;</w:t>
      </w:r>
      <w:r w:rsidRPr="00D62470">
        <w:rPr>
          <w:rFonts w:ascii="Verdana" w:eastAsia="Arial" w:hAnsi="Verdana" w:cs="Arial"/>
          <w:sz w:val="22"/>
          <w:szCs w:val="22"/>
          <w:vertAlign w:val="superscript"/>
          <w:lang w:val="es-MX"/>
        </w:rPr>
        <w:footnoteReference w:id="10"/>
      </w:r>
      <w:r w:rsidRPr="00D62470">
        <w:rPr>
          <w:rFonts w:ascii="Verdana" w:eastAsia="Arial" w:hAnsi="Verdana" w:cs="Arial"/>
          <w:bCs/>
          <w:sz w:val="22"/>
          <w:szCs w:val="22"/>
          <w:lang w:val="es-MX"/>
        </w:rPr>
        <w:t xml:space="preserve"> y, por tanto, resolver los casos conforme a sus peculiaridades, con la finalidad de alcanzar una igualdad sustantiva.</w:t>
      </w:r>
    </w:p>
    <w:p w14:paraId="11C26A1D" w14:textId="77777777" w:rsidR="00020A24" w:rsidRPr="00D62470" w:rsidRDefault="00020A24" w:rsidP="00020A24">
      <w:pPr>
        <w:numPr>
          <w:ilvl w:val="0"/>
          <w:numId w:val="19"/>
        </w:numPr>
        <w:tabs>
          <w:tab w:val="left" w:pos="3544"/>
        </w:tabs>
        <w:spacing w:before="280" w:after="280" w:line="360" w:lineRule="auto"/>
        <w:jc w:val="both"/>
        <w:rPr>
          <w:rFonts w:ascii="Verdana" w:eastAsia="Arial" w:hAnsi="Verdana" w:cs="Arial"/>
          <w:b/>
          <w:sz w:val="22"/>
          <w:szCs w:val="22"/>
          <w:lang w:val="es-MX"/>
        </w:rPr>
      </w:pPr>
      <w:r w:rsidRPr="00D62470">
        <w:rPr>
          <w:rFonts w:ascii="Verdana" w:eastAsia="Arial" w:hAnsi="Verdana" w:cs="Arial"/>
          <w:b/>
          <w:sz w:val="22"/>
          <w:szCs w:val="22"/>
          <w:lang w:val="es-MX"/>
        </w:rPr>
        <w:t>Metodología de análisis para la violencia política de género.</w:t>
      </w:r>
    </w:p>
    <w:bookmarkEnd w:id="9"/>
    <w:p w14:paraId="6A6D8DDC" w14:textId="77777777" w:rsidR="00020A24" w:rsidRPr="00D62470" w:rsidRDefault="00020A24" w:rsidP="00020A24">
      <w:pPr>
        <w:tabs>
          <w:tab w:val="left" w:pos="3544"/>
        </w:tabs>
        <w:spacing w:before="280" w:after="280" w:line="360" w:lineRule="auto"/>
        <w:jc w:val="both"/>
        <w:rPr>
          <w:rFonts w:ascii="Verdana" w:eastAsia="Arial" w:hAnsi="Verdana" w:cs="Arial"/>
          <w:b/>
          <w:sz w:val="22"/>
          <w:szCs w:val="22"/>
          <w:lang w:val="es-MX"/>
        </w:rPr>
      </w:pPr>
      <w:r w:rsidRPr="00D62470">
        <w:rPr>
          <w:rFonts w:ascii="Verdana" w:eastAsia="Arial" w:hAnsi="Verdana" w:cs="Arial"/>
          <w:bCs/>
          <w:sz w:val="22"/>
          <w:szCs w:val="22"/>
          <w:lang w:val="es-MX"/>
        </w:rPr>
        <w:t xml:space="preserve">La </w:t>
      </w:r>
      <w:r w:rsidRPr="00D62470">
        <w:rPr>
          <w:rFonts w:ascii="Verdana" w:eastAsia="Arial" w:hAnsi="Verdana" w:cs="Arial"/>
          <w:bCs/>
          <w:smallCaps/>
          <w:sz w:val="22"/>
          <w:szCs w:val="22"/>
          <w:lang w:val="es-MX"/>
        </w:rPr>
        <w:t>Sala Monterrey</w:t>
      </w:r>
      <w:r w:rsidRPr="00D62470">
        <w:rPr>
          <w:rFonts w:ascii="Verdana" w:eastAsia="Arial" w:hAnsi="Verdana" w:cs="Arial"/>
          <w:bCs/>
          <w:sz w:val="22"/>
          <w:szCs w:val="22"/>
          <w:lang w:val="es-MX"/>
        </w:rPr>
        <w:t>, ha considerado que debe atenderse a una metodología apropiada para el estudio y análisis de la trasgresión a derechos político-electorales con elementos de violencia política de género, conforme</w:t>
      </w:r>
      <w:r w:rsidRPr="00D62470">
        <w:rPr>
          <w:rFonts w:ascii="Verdana" w:eastAsia="Arial" w:hAnsi="Verdana" w:cs="Arial"/>
          <w:sz w:val="22"/>
          <w:szCs w:val="22"/>
          <w:lang w:val="es-MX"/>
        </w:rPr>
        <w:t xml:space="preserve"> a lo siguiente:</w:t>
      </w:r>
      <w:r w:rsidRPr="00D62470">
        <w:rPr>
          <w:rFonts w:ascii="Verdana" w:eastAsia="Arial" w:hAnsi="Verdana" w:cs="Arial"/>
          <w:sz w:val="22"/>
          <w:szCs w:val="22"/>
          <w:vertAlign w:val="superscript"/>
          <w:lang w:val="es-MX"/>
        </w:rPr>
        <w:footnoteReference w:id="11"/>
      </w:r>
      <w:r w:rsidRPr="00D62470">
        <w:rPr>
          <w:rFonts w:ascii="Verdana" w:eastAsia="Arial" w:hAnsi="Verdana" w:cs="Arial"/>
          <w:b/>
          <w:sz w:val="22"/>
          <w:szCs w:val="22"/>
          <w:lang w:val="es-MX"/>
        </w:rPr>
        <w:t xml:space="preserve"> </w:t>
      </w:r>
    </w:p>
    <w:p w14:paraId="07E81B06" w14:textId="77777777" w:rsidR="00020A24" w:rsidRPr="00D62470" w:rsidRDefault="00020A24" w:rsidP="00020A24">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b/>
          <w:bCs/>
          <w:sz w:val="22"/>
          <w:szCs w:val="22"/>
          <w:lang w:val="es-MX"/>
        </w:rPr>
        <w:t>1.</w:t>
      </w:r>
      <w:r w:rsidRPr="00D62470">
        <w:rPr>
          <w:rFonts w:ascii="Verdana" w:eastAsia="Arial" w:hAnsi="Verdana" w:cs="Arial"/>
          <w:sz w:val="22"/>
          <w:szCs w:val="22"/>
          <w:lang w:val="es-MX"/>
        </w:rPr>
        <w:t xml:space="preserve"> En un primer nivel de análisis, corresponde al estudio individualizado de las conductas denunciadas, para determinar su naturaleza y características específicas propias.</w:t>
      </w:r>
    </w:p>
    <w:p w14:paraId="6E617072" w14:textId="77777777" w:rsidR="00020A24" w:rsidRPr="00D62470" w:rsidRDefault="00020A24" w:rsidP="00020A24">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b/>
          <w:bCs/>
          <w:sz w:val="22"/>
          <w:szCs w:val="22"/>
          <w:lang w:val="es-MX"/>
        </w:rPr>
        <w:t xml:space="preserve">2. </w:t>
      </w:r>
      <w:r w:rsidRPr="00D62470">
        <w:rPr>
          <w:rFonts w:ascii="Verdana" w:eastAsia="Arial" w:hAnsi="Verdana" w:cs="Arial"/>
          <w:sz w:val="22"/>
          <w:szCs w:val="22"/>
          <w:lang w:val="es-MX"/>
        </w:rPr>
        <w:t xml:space="preserve">Como segundo paso, estudiar de manera individual si las conductas encuadran en algún supuesto de violencia política de género y, en su caso, un análisis en conjunto de los supuestos, a fin de que, bajo una perspectiva sensible o reforzada, permita advertir si existen mayores elementos para considerar una sistematicidad o continuidad de acciones </w:t>
      </w:r>
      <w:r w:rsidRPr="00D62470">
        <w:rPr>
          <w:rFonts w:ascii="Verdana" w:eastAsia="Arial" w:hAnsi="Verdana" w:cs="Arial"/>
          <w:b/>
          <w:sz w:val="22"/>
          <w:szCs w:val="22"/>
          <w:lang w:val="es-MX"/>
        </w:rPr>
        <w:t>que afectan los derechos político-electorales involucrados</w:t>
      </w:r>
      <w:r w:rsidRPr="00D62470">
        <w:rPr>
          <w:rFonts w:ascii="Verdana" w:eastAsia="Arial" w:hAnsi="Verdana" w:cs="Arial"/>
          <w:sz w:val="22"/>
          <w:szCs w:val="22"/>
          <w:lang w:val="es-MX"/>
        </w:rPr>
        <w:t>.</w:t>
      </w:r>
    </w:p>
    <w:p w14:paraId="2B23B941" w14:textId="77777777" w:rsidR="00020A24" w:rsidRPr="00D62470" w:rsidRDefault="00020A24" w:rsidP="00020A24">
      <w:pPr>
        <w:tabs>
          <w:tab w:val="left" w:pos="3544"/>
        </w:tabs>
        <w:spacing w:before="280" w:after="280" w:line="360" w:lineRule="auto"/>
        <w:jc w:val="both"/>
        <w:rPr>
          <w:rFonts w:ascii="Verdana" w:eastAsia="Arial" w:hAnsi="Verdana" w:cs="Arial"/>
          <w:sz w:val="22"/>
          <w:szCs w:val="22"/>
          <w:lang w:val="es-MX"/>
        </w:rPr>
      </w:pPr>
      <w:bookmarkStart w:id="10" w:name="_Hlk126279175"/>
      <w:r w:rsidRPr="00D62470">
        <w:rPr>
          <w:rFonts w:ascii="Verdana" w:eastAsia="Arial" w:hAnsi="Verdana" w:cs="Arial"/>
          <w:b/>
          <w:bCs/>
          <w:sz w:val="22"/>
          <w:szCs w:val="22"/>
          <w:lang w:val="es-MX"/>
        </w:rPr>
        <w:t xml:space="preserve">3. </w:t>
      </w:r>
      <w:r w:rsidRPr="00D62470">
        <w:rPr>
          <w:rFonts w:ascii="Verdana" w:eastAsia="Arial" w:hAnsi="Verdana" w:cs="Arial"/>
          <w:bCs/>
          <w:sz w:val="22"/>
          <w:szCs w:val="22"/>
          <w:lang w:val="es-MX"/>
        </w:rPr>
        <w:t xml:space="preserve">En caso de que se acredite la afectación respecto un derecho político electoral, procedería al análisis sobre la acreditación de la violencia política de género, </w:t>
      </w:r>
      <w:r w:rsidRPr="00D62470">
        <w:rPr>
          <w:rFonts w:ascii="Verdana" w:eastAsia="Arial" w:hAnsi="Verdana" w:cs="Arial"/>
          <w:bCs/>
          <w:sz w:val="22"/>
          <w:szCs w:val="22"/>
        </w:rPr>
        <w:t>conforme</w:t>
      </w:r>
      <w:r w:rsidRPr="00D62470">
        <w:rPr>
          <w:rFonts w:ascii="Verdana" w:eastAsia="Arial" w:hAnsi="Verdana" w:cs="Arial"/>
          <w:sz w:val="22"/>
          <w:szCs w:val="22"/>
        </w:rPr>
        <w:t xml:space="preserve"> a los elementos identificados en la ley de la materia, </w:t>
      </w:r>
      <w:r w:rsidRPr="00D62470">
        <w:rPr>
          <w:rFonts w:ascii="Verdana" w:eastAsia="Arial" w:hAnsi="Verdana" w:cs="Arial"/>
          <w:sz w:val="22"/>
          <w:szCs w:val="22"/>
        </w:rPr>
        <w:lastRenderedPageBreak/>
        <w:t xml:space="preserve">derivado de lo cual pueden presentarse fundamentalmente dos escenarios: </w:t>
      </w:r>
      <w:r w:rsidRPr="00D62470">
        <w:rPr>
          <w:rFonts w:ascii="Verdana" w:eastAsia="Arial" w:hAnsi="Verdana" w:cs="Arial"/>
          <w:b/>
          <w:bCs/>
          <w:sz w:val="22"/>
          <w:szCs w:val="22"/>
        </w:rPr>
        <w:t xml:space="preserve">a. </w:t>
      </w:r>
      <w:r w:rsidRPr="00D62470">
        <w:rPr>
          <w:rFonts w:ascii="Verdana" w:eastAsia="Arial" w:hAnsi="Verdana" w:cs="Arial"/>
          <w:sz w:val="22"/>
          <w:szCs w:val="22"/>
        </w:rPr>
        <w:t>Que la conducta no esté en algún supuesto, o bien,</w:t>
      </w:r>
      <w:r w:rsidRPr="00D62470">
        <w:rPr>
          <w:rFonts w:ascii="Verdana" w:eastAsia="Arial" w:hAnsi="Verdana" w:cs="Arial"/>
          <w:b/>
          <w:bCs/>
          <w:sz w:val="22"/>
          <w:szCs w:val="22"/>
        </w:rPr>
        <w:t xml:space="preserve"> b. </w:t>
      </w:r>
      <w:r w:rsidRPr="00D62470">
        <w:rPr>
          <w:rFonts w:ascii="Verdana" w:eastAsia="Arial" w:hAnsi="Verdana" w:cs="Arial"/>
          <w:sz w:val="22"/>
          <w:szCs w:val="22"/>
        </w:rPr>
        <w:t xml:space="preserve">La demostración de la conducta con algún supuesto de </w:t>
      </w:r>
      <w:r w:rsidRPr="00D62470">
        <w:rPr>
          <w:rFonts w:ascii="Verdana" w:eastAsia="Arial" w:hAnsi="Verdana" w:cs="Arial"/>
          <w:sz w:val="22"/>
          <w:szCs w:val="22"/>
          <w:lang w:val="es-MX"/>
        </w:rPr>
        <w:t>violencia política de género</w:t>
      </w:r>
      <w:r w:rsidRPr="00D62470">
        <w:rPr>
          <w:rFonts w:ascii="Verdana" w:eastAsia="Arial" w:hAnsi="Verdana" w:cs="Arial"/>
          <w:sz w:val="22"/>
          <w:szCs w:val="22"/>
        </w:rPr>
        <w:t>. En este último caso, deberá procederse a la etapa de evaluación o test para determinar si lo demostrado debe ser calificado como violencia contra la mujer.</w:t>
      </w:r>
    </w:p>
    <w:p w14:paraId="1486C590" w14:textId="77777777" w:rsidR="00020A24" w:rsidRPr="00D62470" w:rsidRDefault="00020A24" w:rsidP="00020A24">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En relación con este último aspecto, analizar cada uno de los elementos de comprobación que dispone la jurisprudencia 21/2018</w:t>
      </w:r>
      <w:r w:rsidRPr="00D62470">
        <w:rPr>
          <w:rFonts w:ascii="Verdana" w:eastAsia="Arial" w:hAnsi="Verdana" w:cs="Arial"/>
          <w:sz w:val="22"/>
          <w:szCs w:val="22"/>
          <w:vertAlign w:val="superscript"/>
          <w:lang w:val="es-MX"/>
        </w:rPr>
        <w:footnoteReference w:id="12"/>
      </w:r>
      <w:r w:rsidRPr="00D62470">
        <w:rPr>
          <w:rFonts w:ascii="Verdana" w:eastAsia="Arial" w:hAnsi="Verdana" w:cs="Arial"/>
          <w:sz w:val="22"/>
          <w:szCs w:val="22"/>
          <w:lang w:val="es-MX"/>
        </w:rPr>
        <w:t>:</w:t>
      </w:r>
    </w:p>
    <w:p w14:paraId="1155DBB7" w14:textId="77777777" w:rsidR="00020A24" w:rsidRPr="00D62470" w:rsidRDefault="00020A24" w:rsidP="00020A24">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b/>
          <w:bCs/>
          <w:sz w:val="22"/>
          <w:szCs w:val="22"/>
          <w:lang w:val="es-MX"/>
        </w:rPr>
        <w:t>a)</w:t>
      </w:r>
      <w:r w:rsidRPr="00D62470">
        <w:rPr>
          <w:rFonts w:ascii="Verdana" w:eastAsia="Arial" w:hAnsi="Verdana" w:cs="Arial"/>
          <w:sz w:val="22"/>
          <w:szCs w:val="22"/>
          <w:lang w:val="es-MX"/>
        </w:rPr>
        <w:t xml:space="preserve"> Que la violencia se presente en el marco del ejercicio de derechos político-electorales, o bien, de un cargo público de elección popular</w:t>
      </w:r>
      <w:r w:rsidRPr="00D62470">
        <w:rPr>
          <w:rFonts w:ascii="Verdana" w:eastAsia="Arial" w:hAnsi="Verdana" w:cs="Arial"/>
          <w:sz w:val="22"/>
          <w:szCs w:val="22"/>
          <w:vertAlign w:val="superscript"/>
          <w:lang w:val="es-MX"/>
        </w:rPr>
        <w:footnoteReference w:id="13"/>
      </w:r>
      <w:r w:rsidRPr="00D62470">
        <w:rPr>
          <w:rFonts w:ascii="Verdana" w:eastAsia="Arial" w:hAnsi="Verdana" w:cs="Arial"/>
          <w:sz w:val="22"/>
          <w:szCs w:val="22"/>
          <w:lang w:val="es-MX"/>
        </w:rPr>
        <w:t>.</w:t>
      </w:r>
    </w:p>
    <w:p w14:paraId="25DAAA03" w14:textId="77777777" w:rsidR="00020A24" w:rsidRPr="00D62470" w:rsidRDefault="00020A24" w:rsidP="00020A24">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b/>
          <w:bCs/>
          <w:sz w:val="22"/>
          <w:szCs w:val="22"/>
          <w:lang w:val="es-MX"/>
        </w:rPr>
        <w:t>b)</w:t>
      </w:r>
      <w:r w:rsidRPr="00D62470">
        <w:rPr>
          <w:rFonts w:ascii="Verdana" w:eastAsia="Arial" w:hAnsi="Verdana" w:cs="Arial"/>
          <w:sz w:val="22"/>
          <w:szCs w:val="22"/>
          <w:lang w:val="es-MX"/>
        </w:rPr>
        <w:t xml:space="preserve"> Que sea realizada por el estado o sus agentes, por superiores jerárquicos, colegas de trabajo, partidos políticos o representantes de los mismos, medios de comunicación y sus integrantes, un particular o un grupo de personas.</w:t>
      </w:r>
    </w:p>
    <w:p w14:paraId="50B90736" w14:textId="77777777" w:rsidR="00020A24" w:rsidRPr="00D62470" w:rsidRDefault="00020A24" w:rsidP="00020A24">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b/>
          <w:bCs/>
          <w:sz w:val="22"/>
          <w:szCs w:val="22"/>
          <w:lang w:val="es-MX"/>
        </w:rPr>
        <w:t>c)</w:t>
      </w:r>
      <w:r w:rsidRPr="00D62470">
        <w:rPr>
          <w:rFonts w:ascii="Verdana" w:eastAsia="Arial" w:hAnsi="Verdana" w:cs="Arial"/>
          <w:sz w:val="22"/>
          <w:szCs w:val="22"/>
          <w:lang w:val="es-MX"/>
        </w:rPr>
        <w:t xml:space="preserve"> Que la afectación sea simbólica, verbal, patrimonial, económica, física, sexual o psicológica.</w:t>
      </w:r>
    </w:p>
    <w:p w14:paraId="65567F74" w14:textId="77777777" w:rsidR="00020A24" w:rsidRPr="00D62470" w:rsidRDefault="00020A24" w:rsidP="00020A24">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b/>
          <w:bCs/>
          <w:sz w:val="22"/>
          <w:szCs w:val="22"/>
          <w:lang w:val="es-MX"/>
        </w:rPr>
        <w:t>d)</w:t>
      </w:r>
      <w:r w:rsidRPr="00D62470">
        <w:rPr>
          <w:rFonts w:ascii="Verdana" w:eastAsia="Arial" w:hAnsi="Verdana" w:cs="Arial"/>
          <w:sz w:val="22"/>
          <w:szCs w:val="22"/>
          <w:lang w:val="es-MX"/>
        </w:rPr>
        <w:t xml:space="preserve"> Que tenga por objeto o resultado perjudicar o anular el reconocimiento, goce o ejercicio de los derechos político-electorales de las mujeres.</w:t>
      </w:r>
    </w:p>
    <w:p w14:paraId="42646101" w14:textId="77777777" w:rsidR="00020A24" w:rsidRPr="00D62470" w:rsidRDefault="00020A24" w:rsidP="00020A24">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b/>
          <w:bCs/>
          <w:sz w:val="22"/>
          <w:szCs w:val="22"/>
          <w:lang w:val="es-MX"/>
        </w:rPr>
        <w:t>e)</w:t>
      </w:r>
      <w:r w:rsidRPr="00D62470">
        <w:rPr>
          <w:rFonts w:ascii="Verdana" w:eastAsia="Arial" w:hAnsi="Verdana" w:cs="Arial"/>
          <w:sz w:val="22"/>
          <w:szCs w:val="22"/>
          <w:lang w:val="es-MX"/>
        </w:rPr>
        <w:t xml:space="preserve"> Contenga elementos de género, es decir: </w:t>
      </w:r>
      <w:r w:rsidRPr="00D62470">
        <w:rPr>
          <w:rFonts w:ascii="Verdana" w:eastAsia="Arial" w:hAnsi="Verdana" w:cs="Arial"/>
          <w:b/>
          <w:bCs/>
          <w:sz w:val="22"/>
          <w:szCs w:val="22"/>
          <w:lang w:val="es-MX"/>
        </w:rPr>
        <w:t>i.</w:t>
      </w:r>
      <w:r w:rsidRPr="00D62470">
        <w:rPr>
          <w:rFonts w:ascii="Verdana" w:eastAsia="Arial" w:hAnsi="Verdana" w:cs="Arial"/>
          <w:sz w:val="22"/>
          <w:szCs w:val="22"/>
          <w:lang w:val="es-MX"/>
        </w:rPr>
        <w:t xml:space="preserve"> se dirija a una mujer por ser mujer, </w:t>
      </w:r>
      <w:proofErr w:type="spellStart"/>
      <w:r w:rsidRPr="00D62470">
        <w:rPr>
          <w:rFonts w:ascii="Verdana" w:eastAsia="Arial" w:hAnsi="Verdana" w:cs="Arial"/>
          <w:b/>
          <w:bCs/>
          <w:sz w:val="22"/>
          <w:szCs w:val="22"/>
          <w:lang w:val="es-MX"/>
        </w:rPr>
        <w:t>ii</w:t>
      </w:r>
      <w:proofErr w:type="spellEnd"/>
      <w:r w:rsidRPr="00D62470">
        <w:rPr>
          <w:rFonts w:ascii="Verdana" w:eastAsia="Arial" w:hAnsi="Verdana" w:cs="Arial"/>
          <w:b/>
          <w:bCs/>
          <w:sz w:val="22"/>
          <w:szCs w:val="22"/>
          <w:lang w:val="es-MX"/>
        </w:rPr>
        <w:t>.</w:t>
      </w:r>
      <w:r w:rsidRPr="00D62470">
        <w:rPr>
          <w:rFonts w:ascii="Verdana" w:eastAsia="Arial" w:hAnsi="Verdana" w:cs="Arial"/>
          <w:sz w:val="22"/>
          <w:szCs w:val="22"/>
          <w:lang w:val="es-MX"/>
        </w:rPr>
        <w:t xml:space="preserve"> tenga un impacto diferenciado en las mujeres; o </w:t>
      </w:r>
      <w:proofErr w:type="spellStart"/>
      <w:r w:rsidRPr="00D62470">
        <w:rPr>
          <w:rFonts w:ascii="Verdana" w:eastAsia="Arial" w:hAnsi="Verdana" w:cs="Arial"/>
          <w:b/>
          <w:bCs/>
          <w:sz w:val="22"/>
          <w:szCs w:val="22"/>
          <w:lang w:val="es-MX"/>
        </w:rPr>
        <w:t>iii</w:t>
      </w:r>
      <w:proofErr w:type="spellEnd"/>
      <w:r w:rsidRPr="00D62470">
        <w:rPr>
          <w:rFonts w:ascii="Verdana" w:eastAsia="Arial" w:hAnsi="Verdana" w:cs="Arial"/>
          <w:b/>
          <w:bCs/>
          <w:sz w:val="22"/>
          <w:szCs w:val="22"/>
          <w:lang w:val="es-MX"/>
        </w:rPr>
        <w:t>.</w:t>
      </w:r>
      <w:r w:rsidRPr="00D62470">
        <w:rPr>
          <w:rFonts w:ascii="Verdana" w:eastAsia="Arial" w:hAnsi="Verdana" w:cs="Arial"/>
          <w:sz w:val="22"/>
          <w:szCs w:val="22"/>
          <w:lang w:val="es-MX"/>
        </w:rPr>
        <w:t xml:space="preserve"> afecte desproporcionadamente a las mujeres.</w:t>
      </w:r>
    </w:p>
    <w:bookmarkEnd w:id="10"/>
    <w:p w14:paraId="1FEA315E" w14:textId="77777777" w:rsidR="00020A24" w:rsidRPr="00D62470" w:rsidRDefault="00020A24" w:rsidP="00020A24">
      <w:pPr>
        <w:numPr>
          <w:ilvl w:val="0"/>
          <w:numId w:val="19"/>
        </w:numPr>
        <w:tabs>
          <w:tab w:val="left" w:pos="3544"/>
        </w:tabs>
        <w:spacing w:before="280" w:after="280" w:line="360" w:lineRule="auto"/>
        <w:jc w:val="both"/>
        <w:rPr>
          <w:rFonts w:ascii="Verdana" w:eastAsia="Arial" w:hAnsi="Verdana" w:cs="Arial"/>
          <w:b/>
          <w:sz w:val="22"/>
          <w:szCs w:val="22"/>
          <w:lang w:val="es-MX"/>
        </w:rPr>
      </w:pPr>
      <w:r w:rsidRPr="00D62470">
        <w:rPr>
          <w:rFonts w:ascii="Verdana" w:eastAsia="Arial" w:hAnsi="Verdana" w:cs="Arial"/>
          <w:b/>
          <w:sz w:val="22"/>
          <w:szCs w:val="22"/>
          <w:lang w:val="es-MX"/>
        </w:rPr>
        <w:t>Análisis para la violencia política de género.</w:t>
      </w:r>
    </w:p>
    <w:p w14:paraId="767499FE" w14:textId="77777777" w:rsidR="00020A24" w:rsidRPr="00D62470" w:rsidRDefault="00020A24" w:rsidP="00020A24">
      <w:pPr>
        <w:tabs>
          <w:tab w:val="left" w:pos="3544"/>
        </w:tabs>
        <w:spacing w:before="280" w:after="280" w:line="360" w:lineRule="auto"/>
        <w:jc w:val="both"/>
        <w:rPr>
          <w:rFonts w:ascii="Verdana" w:eastAsia="Arial" w:hAnsi="Verdana" w:cs="Arial"/>
          <w:b/>
          <w:sz w:val="22"/>
          <w:szCs w:val="22"/>
          <w:lang w:val="es-MX"/>
        </w:rPr>
      </w:pPr>
      <w:r w:rsidRPr="00D62470">
        <w:rPr>
          <w:rFonts w:ascii="Verdana" w:eastAsia="Arial" w:hAnsi="Verdana" w:cs="Arial"/>
          <w:b/>
          <w:i/>
          <w:iCs/>
          <w:sz w:val="22"/>
          <w:szCs w:val="22"/>
          <w:lang w:val="es-MX"/>
        </w:rPr>
        <w:t>a)</w:t>
      </w:r>
      <w:r w:rsidRPr="00D62470">
        <w:rPr>
          <w:rFonts w:ascii="Verdana" w:eastAsia="Arial" w:hAnsi="Verdana" w:cs="Arial"/>
          <w:b/>
          <w:sz w:val="22"/>
          <w:szCs w:val="22"/>
          <w:lang w:val="es-MX"/>
        </w:rPr>
        <w:t xml:space="preserve"> En ese contexto, se procede al análisis del </w:t>
      </w:r>
      <w:r w:rsidRPr="00D62470">
        <w:rPr>
          <w:rFonts w:ascii="Verdana" w:eastAsia="Arial" w:hAnsi="Verdana" w:cs="Arial"/>
          <w:b/>
          <w:sz w:val="22"/>
          <w:szCs w:val="22"/>
          <w:u w:val="single"/>
          <w:lang w:val="es-MX"/>
        </w:rPr>
        <w:t>primer nivel</w:t>
      </w:r>
      <w:r w:rsidRPr="00D62470">
        <w:rPr>
          <w:rFonts w:ascii="Verdana" w:eastAsia="Arial" w:hAnsi="Verdana" w:cs="Arial"/>
          <w:b/>
          <w:sz w:val="22"/>
          <w:szCs w:val="22"/>
          <w:lang w:val="es-MX"/>
        </w:rPr>
        <w:t xml:space="preserve"> consistente en el estudio individualizado de las conductas denunciadas, para determinar su naturaleza y características específicas propias.</w:t>
      </w:r>
    </w:p>
    <w:p w14:paraId="0ABBB446" w14:textId="2B955CAE" w:rsidR="00247CA5" w:rsidRPr="00D62470" w:rsidRDefault="00300DB1" w:rsidP="00247CA5">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lang w:val="es-MX"/>
        </w:rPr>
        <w:t xml:space="preserve">Al efecto, la </w:t>
      </w:r>
      <w:r w:rsidRPr="00D62470">
        <w:rPr>
          <w:rFonts w:ascii="Verdana" w:eastAsia="Arial" w:hAnsi="Verdana" w:cs="Arial"/>
          <w:smallCaps/>
          <w:sz w:val="22"/>
          <w:szCs w:val="22"/>
          <w:lang w:val="es-MX"/>
        </w:rPr>
        <w:t>Persona Denunciante</w:t>
      </w:r>
      <w:r w:rsidRPr="00D62470">
        <w:rPr>
          <w:rFonts w:ascii="Verdana" w:eastAsia="Arial" w:hAnsi="Verdana" w:cs="Arial"/>
          <w:sz w:val="22"/>
          <w:szCs w:val="22"/>
          <w:lang w:val="es-MX"/>
        </w:rPr>
        <w:t xml:space="preserve"> señala que sufrió en su persona y en el ejercicio de sus derechos político-electorales en razón de su cargo, funciones y atribuciones, actos de intimidación</w:t>
      </w:r>
      <w:r w:rsidR="00247CA5" w:rsidRPr="00D62470">
        <w:rPr>
          <w:rFonts w:ascii="Verdana" w:eastAsia="Arial" w:hAnsi="Verdana" w:cs="Arial"/>
          <w:sz w:val="22"/>
          <w:szCs w:val="22"/>
          <w:lang w:val="es-MX"/>
        </w:rPr>
        <w:t xml:space="preserve"> y de violencia política contra las mujeres en razón de género, por parte de la </w:t>
      </w:r>
      <w:r w:rsidR="00247CA5" w:rsidRPr="00D62470">
        <w:rPr>
          <w:rFonts w:ascii="Verdana" w:eastAsia="Arial" w:hAnsi="Verdana" w:cs="Arial"/>
          <w:smallCaps/>
          <w:sz w:val="22"/>
          <w:szCs w:val="22"/>
          <w:lang w:val="es-MX"/>
        </w:rPr>
        <w:t>Persona Denunciada</w:t>
      </w:r>
      <w:r w:rsidR="00247CA5" w:rsidRPr="00D62470">
        <w:rPr>
          <w:rFonts w:ascii="Verdana" w:eastAsia="Arial" w:hAnsi="Verdana" w:cs="Arial"/>
          <w:sz w:val="22"/>
          <w:szCs w:val="22"/>
          <w:lang w:val="es-MX"/>
        </w:rPr>
        <w:t xml:space="preserve">, derivado de los </w:t>
      </w:r>
      <w:r w:rsidR="00247CA5" w:rsidRPr="00D62470">
        <w:rPr>
          <w:rFonts w:ascii="Verdana" w:eastAsia="Arial" w:hAnsi="Verdana" w:cs="Arial"/>
          <w:sz w:val="22"/>
          <w:szCs w:val="22"/>
          <w:lang w:val="es-MX"/>
        </w:rPr>
        <w:lastRenderedPageBreak/>
        <w:t xml:space="preserve">hechos suscitados el </w:t>
      </w:r>
      <w:r w:rsidR="00247CA5" w:rsidRPr="00D62470">
        <w:rPr>
          <w:rFonts w:ascii="Verdana" w:eastAsia="Arial" w:hAnsi="Verdana" w:cs="Arial"/>
          <w:sz w:val="22"/>
          <w:szCs w:val="22"/>
        </w:rPr>
        <w:t xml:space="preserve">quince de junio, alrededor de las diecinueve horas con quince minutos, al estar caminando por las calles de Pabellón de Arteaga, en la Colonia Francisco Villa, en una actividad en la que la </w:t>
      </w:r>
      <w:r w:rsidR="00247CA5" w:rsidRPr="00D62470">
        <w:rPr>
          <w:rFonts w:ascii="Verdana" w:eastAsia="Arial" w:hAnsi="Verdana" w:cs="Arial"/>
          <w:smallCaps/>
          <w:sz w:val="22"/>
          <w:szCs w:val="22"/>
        </w:rPr>
        <w:t>Persona Denunciante</w:t>
      </w:r>
      <w:r w:rsidR="00247CA5" w:rsidRPr="00D62470">
        <w:rPr>
          <w:rFonts w:ascii="Verdana" w:eastAsia="Arial" w:hAnsi="Verdana" w:cs="Arial"/>
          <w:sz w:val="22"/>
          <w:szCs w:val="22"/>
        </w:rPr>
        <w:t xml:space="preserve"> expone y hace del conocimiento de la ciudadanía actos de corrupción que ocurren en la Administración Pública Municipal de Pabellón de Arteaga, Aguascalientes, además de ponerse a las órdenes de la ciudadanía para atender gestiones y problemáticas propias de su función como Regidora, al estar platicando con varias personas en la esquina de las calles Niños Héroes y Adolfo López Mateos, llegó de manera súbita la </w:t>
      </w:r>
      <w:r w:rsidR="00247CA5" w:rsidRPr="00D62470">
        <w:rPr>
          <w:rFonts w:ascii="Verdana" w:eastAsia="Arial" w:hAnsi="Verdana" w:cs="Arial"/>
          <w:smallCaps/>
          <w:sz w:val="22"/>
          <w:szCs w:val="22"/>
        </w:rPr>
        <w:t>Persona Denunciada</w:t>
      </w:r>
      <w:r w:rsidR="00247CA5" w:rsidRPr="00D62470">
        <w:rPr>
          <w:rFonts w:ascii="Verdana" w:eastAsia="Arial" w:hAnsi="Verdana" w:cs="Arial"/>
          <w:sz w:val="22"/>
          <w:szCs w:val="22"/>
        </w:rPr>
        <w:t xml:space="preserve"> a gritarle </w:t>
      </w:r>
      <w:r w:rsidR="00247CA5" w:rsidRPr="00D62470">
        <w:rPr>
          <w:rFonts w:ascii="Verdana" w:eastAsia="Arial" w:hAnsi="Verdana" w:cs="Arial"/>
          <w:b/>
          <w:bCs/>
          <w:i/>
          <w:iCs/>
          <w:sz w:val="22"/>
          <w:szCs w:val="22"/>
        </w:rPr>
        <w:t>“¿Qué estás haciendo Regidora? No le hagan caso a esta vieja”</w:t>
      </w:r>
      <w:r w:rsidR="00247CA5" w:rsidRPr="00D62470">
        <w:rPr>
          <w:rFonts w:ascii="Verdana" w:eastAsia="Arial" w:hAnsi="Verdana" w:cs="Arial"/>
          <w:b/>
          <w:bCs/>
          <w:sz w:val="22"/>
          <w:szCs w:val="22"/>
        </w:rPr>
        <w:t xml:space="preserve">, </w:t>
      </w:r>
      <w:r w:rsidR="00247CA5" w:rsidRPr="00D62470">
        <w:rPr>
          <w:rFonts w:ascii="Verdana" w:eastAsia="Arial" w:hAnsi="Verdana" w:cs="Arial"/>
          <w:b/>
          <w:bCs/>
          <w:i/>
          <w:iCs/>
          <w:sz w:val="22"/>
          <w:szCs w:val="22"/>
        </w:rPr>
        <w:t>“mejor váyase a la cocina”</w:t>
      </w:r>
      <w:r w:rsidR="00247CA5" w:rsidRPr="00D62470">
        <w:rPr>
          <w:rFonts w:ascii="Verdana" w:eastAsia="Arial" w:hAnsi="Verdana" w:cs="Arial"/>
          <w:sz w:val="22"/>
          <w:szCs w:val="22"/>
        </w:rPr>
        <w:t>, para luego arrebatarle de las manos un volante a una de las ciudadanas con las que estaba platicando.</w:t>
      </w:r>
    </w:p>
    <w:p w14:paraId="5C594A05" w14:textId="0A086FFD" w:rsidR="00247CA5" w:rsidRPr="00D62470" w:rsidRDefault="00247CA5" w:rsidP="00247CA5">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t xml:space="preserve">Continúa la </w:t>
      </w:r>
      <w:r w:rsidRPr="00D62470">
        <w:rPr>
          <w:rFonts w:ascii="Verdana" w:eastAsia="Arial" w:hAnsi="Verdana" w:cs="Arial"/>
          <w:smallCaps/>
          <w:sz w:val="22"/>
          <w:szCs w:val="22"/>
        </w:rPr>
        <w:t>Persona Denunciante</w:t>
      </w:r>
      <w:r w:rsidRPr="00D62470">
        <w:rPr>
          <w:rFonts w:ascii="Verdana" w:eastAsia="Arial" w:hAnsi="Verdana" w:cs="Arial"/>
          <w:sz w:val="22"/>
          <w:szCs w:val="22"/>
        </w:rPr>
        <w:t xml:space="preserve"> señalando que la </w:t>
      </w:r>
      <w:r w:rsidRPr="00D62470">
        <w:rPr>
          <w:rFonts w:ascii="Verdana" w:eastAsia="Arial" w:hAnsi="Verdana" w:cs="Arial"/>
          <w:smallCaps/>
          <w:sz w:val="22"/>
          <w:szCs w:val="22"/>
        </w:rPr>
        <w:t>Persona Denunciada</w:t>
      </w:r>
      <w:r w:rsidRPr="00D62470">
        <w:rPr>
          <w:rFonts w:ascii="Verdana" w:eastAsia="Arial" w:hAnsi="Verdana" w:cs="Arial"/>
          <w:sz w:val="22"/>
          <w:szCs w:val="22"/>
        </w:rPr>
        <w:t xml:space="preserve"> comenzó a grabarla con su teléfono celular diciendo: </w:t>
      </w:r>
      <w:r w:rsidRPr="00D62470">
        <w:rPr>
          <w:rFonts w:ascii="Verdana" w:eastAsia="Arial" w:hAnsi="Verdana" w:cs="Arial"/>
          <w:b/>
          <w:bCs/>
          <w:sz w:val="22"/>
          <w:szCs w:val="22"/>
        </w:rPr>
        <w:t>“</w:t>
      </w:r>
      <w:r w:rsidRPr="00D62470">
        <w:rPr>
          <w:rFonts w:ascii="Verdana" w:eastAsia="Arial" w:hAnsi="Verdana" w:cs="Arial"/>
          <w:b/>
          <w:bCs/>
          <w:i/>
          <w:iCs/>
          <w:sz w:val="22"/>
          <w:szCs w:val="22"/>
        </w:rPr>
        <w:t xml:space="preserve">así actúan de mala manera la Regidora </w:t>
      </w:r>
      <w:r w:rsidRPr="00D62470">
        <w:rPr>
          <w:rFonts w:ascii="Verdana" w:eastAsia="Arial Nova Light" w:hAnsi="Verdana" w:cs="Arial Nova Light"/>
          <w:b/>
          <w:bCs/>
          <w:i/>
          <w:iCs/>
          <w:color w:val="FFFFFF"/>
          <w:sz w:val="22"/>
          <w:szCs w:val="22"/>
          <w:highlight w:val="black"/>
        </w:rPr>
        <w:t>Eliminado: Dato Personal Confidencial</w:t>
      </w:r>
      <w:r w:rsidRPr="00D62470">
        <w:rPr>
          <w:rFonts w:ascii="Verdana" w:eastAsia="Arial" w:hAnsi="Verdana" w:cs="Arial"/>
          <w:b/>
          <w:bCs/>
          <w:i/>
          <w:iCs/>
          <w:sz w:val="22"/>
          <w:szCs w:val="22"/>
        </w:rPr>
        <w:t xml:space="preserve"> y las personas de MORENA</w:t>
      </w:r>
      <w:r w:rsidRPr="00D62470">
        <w:rPr>
          <w:rFonts w:ascii="Verdana" w:eastAsia="Arial" w:hAnsi="Verdana" w:cs="Arial"/>
          <w:b/>
          <w:bCs/>
          <w:sz w:val="22"/>
          <w:szCs w:val="22"/>
        </w:rPr>
        <w:t>”</w:t>
      </w:r>
      <w:r w:rsidRPr="00D62470">
        <w:rPr>
          <w:rFonts w:ascii="Verdana" w:eastAsia="Arial" w:hAnsi="Verdana" w:cs="Arial"/>
          <w:sz w:val="22"/>
          <w:szCs w:val="22"/>
        </w:rPr>
        <w:t xml:space="preserve">, </w:t>
      </w:r>
      <w:r w:rsidR="00BA37FC" w:rsidRPr="00D62470">
        <w:rPr>
          <w:rFonts w:ascii="Verdana" w:eastAsia="Arial" w:hAnsi="Verdana" w:cs="Arial"/>
          <w:sz w:val="22"/>
          <w:szCs w:val="22"/>
        </w:rPr>
        <w:t xml:space="preserve">para continuar con una actitud intimidatoria, grabando, pretendiendo “exhibirla” con la información que estaba difundiendo, </w:t>
      </w:r>
      <w:r w:rsidRPr="00D62470">
        <w:rPr>
          <w:rFonts w:ascii="Verdana" w:eastAsia="Arial" w:hAnsi="Verdana" w:cs="Arial"/>
          <w:sz w:val="22"/>
          <w:szCs w:val="22"/>
        </w:rPr>
        <w:t xml:space="preserve">por lo que hizo pasar un momento de susto y angustia a las personas con las que estaba platicando, además de las mujeres que integran el equipo que la acompañan a estas actividades, además refiere que no es la primera vez que la </w:t>
      </w:r>
      <w:r w:rsidRPr="00D62470">
        <w:rPr>
          <w:rFonts w:ascii="Verdana" w:eastAsia="Arial" w:hAnsi="Verdana" w:cs="Arial"/>
          <w:smallCaps/>
          <w:sz w:val="22"/>
          <w:szCs w:val="22"/>
        </w:rPr>
        <w:t>Persona Denunciada</w:t>
      </w:r>
      <w:r w:rsidRPr="00D62470">
        <w:rPr>
          <w:rFonts w:ascii="Verdana" w:eastAsia="Arial" w:hAnsi="Verdana" w:cs="Arial"/>
          <w:sz w:val="22"/>
          <w:szCs w:val="22"/>
        </w:rPr>
        <w:t xml:space="preserve"> le ha alzado la voz, </w:t>
      </w:r>
      <w:r w:rsidR="00BA37FC" w:rsidRPr="00D62470">
        <w:rPr>
          <w:rFonts w:ascii="Verdana" w:eastAsia="Arial" w:hAnsi="Verdana" w:cs="Arial"/>
          <w:sz w:val="22"/>
          <w:szCs w:val="22"/>
        </w:rPr>
        <w:t xml:space="preserve">que </w:t>
      </w:r>
      <w:r w:rsidRPr="00D62470">
        <w:rPr>
          <w:rFonts w:ascii="Verdana" w:eastAsia="Arial" w:hAnsi="Verdana" w:cs="Arial"/>
          <w:sz w:val="22"/>
          <w:szCs w:val="22"/>
        </w:rPr>
        <w:t>se ha burlado de sus posicionamientos</w:t>
      </w:r>
      <w:r w:rsidR="00BA37FC" w:rsidRPr="00D62470">
        <w:rPr>
          <w:rFonts w:ascii="Verdana" w:eastAsia="Arial" w:hAnsi="Verdana" w:cs="Arial"/>
          <w:sz w:val="22"/>
          <w:szCs w:val="22"/>
        </w:rPr>
        <w:t>,</w:t>
      </w:r>
      <w:r w:rsidRPr="00D62470">
        <w:rPr>
          <w:rFonts w:ascii="Verdana" w:eastAsia="Arial" w:hAnsi="Verdana" w:cs="Arial"/>
          <w:sz w:val="22"/>
          <w:szCs w:val="22"/>
        </w:rPr>
        <w:t xml:space="preserve"> la descalifica en redes sociales con infundios y mentiras</w:t>
      </w:r>
      <w:r w:rsidR="00BA37FC" w:rsidRPr="00D62470">
        <w:rPr>
          <w:rFonts w:ascii="Verdana" w:eastAsia="Arial" w:hAnsi="Verdana" w:cs="Arial"/>
          <w:sz w:val="22"/>
          <w:szCs w:val="22"/>
        </w:rPr>
        <w:t>, que cuestiona su actuar, se dirige a ella de manera despectiva y denostando su calidad de mujer, que quiso censurarla</w:t>
      </w:r>
      <w:r w:rsidR="006818F4" w:rsidRPr="00D62470">
        <w:rPr>
          <w:rFonts w:ascii="Verdana" w:eastAsia="Arial" w:hAnsi="Verdana" w:cs="Arial"/>
          <w:sz w:val="22"/>
          <w:szCs w:val="22"/>
        </w:rPr>
        <w:t xml:space="preserve"> y coartar su libertad de expresión.</w:t>
      </w:r>
    </w:p>
    <w:p w14:paraId="4929EE8D" w14:textId="33D04FB1" w:rsidR="005D7072" w:rsidRPr="00D62470" w:rsidRDefault="005D7072" w:rsidP="005D7072">
      <w:pPr>
        <w:tabs>
          <w:tab w:val="left" w:pos="3544"/>
        </w:tabs>
        <w:spacing w:before="280" w:after="280" w:line="360" w:lineRule="auto"/>
        <w:jc w:val="both"/>
        <w:rPr>
          <w:rFonts w:ascii="Verdana" w:eastAsia="Arial" w:hAnsi="Verdana" w:cs="Arial"/>
          <w:b/>
          <w:bCs/>
          <w:sz w:val="22"/>
          <w:szCs w:val="22"/>
        </w:rPr>
      </w:pPr>
      <w:r w:rsidRPr="00D62470">
        <w:rPr>
          <w:rFonts w:ascii="Verdana" w:eastAsia="Arial" w:hAnsi="Verdana" w:cs="Arial"/>
          <w:b/>
          <w:bCs/>
          <w:sz w:val="22"/>
          <w:szCs w:val="22"/>
        </w:rPr>
        <w:t>I. Violencia verbal.</w:t>
      </w:r>
    </w:p>
    <w:p w14:paraId="2DAEDDE1" w14:textId="12645F20" w:rsidR="005D7072" w:rsidRPr="00D62470" w:rsidRDefault="005D7072" w:rsidP="005D7072">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La violencia verbal se define como las expresiones y abuso verbal que se materializa</w:t>
      </w:r>
      <w:r w:rsidR="0046453F" w:rsidRPr="00D62470">
        <w:rPr>
          <w:rFonts w:ascii="Verdana" w:eastAsia="Arial" w:hAnsi="Verdana" w:cs="Arial"/>
          <w:sz w:val="22"/>
          <w:szCs w:val="22"/>
          <w:lang w:val="es-MX"/>
        </w:rPr>
        <w:t>n</w:t>
      </w:r>
      <w:r w:rsidRPr="00D62470">
        <w:rPr>
          <w:rFonts w:ascii="Verdana" w:eastAsia="Arial" w:hAnsi="Verdana" w:cs="Arial"/>
          <w:sz w:val="22"/>
          <w:szCs w:val="22"/>
          <w:lang w:val="es-MX"/>
        </w:rPr>
        <w:t xml:space="preserve"> en forma altamente groseras y sexistas, insultos, amenazas con connotaciones sexuales, machistas, discriminatorias o misóginas;</w:t>
      </w:r>
      <w:r w:rsidRPr="00D62470">
        <w:rPr>
          <w:rFonts w:ascii="Verdana" w:eastAsia="Arial" w:hAnsi="Verdana" w:cs="Arial"/>
          <w:sz w:val="22"/>
          <w:szCs w:val="22"/>
          <w:vertAlign w:val="superscript"/>
          <w:lang w:val="es-MX"/>
        </w:rPr>
        <w:footnoteReference w:id="14"/>
      </w:r>
      <w:r w:rsidRPr="00D62470">
        <w:rPr>
          <w:rFonts w:ascii="Verdana" w:eastAsia="Arial" w:hAnsi="Verdana" w:cs="Arial"/>
          <w:sz w:val="22"/>
          <w:szCs w:val="22"/>
          <w:lang w:val="es-MX"/>
        </w:rPr>
        <w:t xml:space="preserve"> asimismo, como todo ataque que realice a través de palabras ofensivas, insultos, calificativos, palabras que impliquen un doble sentido, comentarios sarcásticos, burlas o insinuaciones que expongan públicamente a las mujeres </w:t>
      </w:r>
      <w:r w:rsidRPr="00D62470">
        <w:rPr>
          <w:rFonts w:ascii="Verdana" w:eastAsia="Arial" w:hAnsi="Verdana" w:cs="Arial"/>
          <w:sz w:val="22"/>
          <w:szCs w:val="22"/>
          <w:lang w:val="es-MX"/>
        </w:rPr>
        <w:lastRenderedPageBreak/>
        <w:t>políticas, con el fin de impedir el ejercicio de sus derechos políticos.</w:t>
      </w:r>
      <w:r w:rsidRPr="00D62470">
        <w:rPr>
          <w:rFonts w:ascii="Verdana" w:eastAsia="Arial" w:hAnsi="Verdana" w:cs="Arial"/>
          <w:sz w:val="22"/>
          <w:szCs w:val="22"/>
          <w:vertAlign w:val="superscript"/>
          <w:lang w:val="es-MX"/>
        </w:rPr>
        <w:footnoteReference w:id="15"/>
      </w:r>
      <w:r w:rsidRPr="00D62470">
        <w:rPr>
          <w:rFonts w:ascii="Verdana" w:eastAsia="Arial" w:hAnsi="Verdana" w:cs="Arial"/>
          <w:sz w:val="22"/>
          <w:szCs w:val="22"/>
          <w:lang w:val="es-MX"/>
        </w:rPr>
        <w:t xml:space="preserve"> Este tipo de violencia puede ocurrir en cualquier ámbito, tanto público como privado</w:t>
      </w:r>
      <w:r w:rsidRPr="00D62470">
        <w:rPr>
          <w:rFonts w:ascii="Verdana" w:eastAsia="Arial" w:hAnsi="Verdana" w:cs="Arial"/>
          <w:sz w:val="22"/>
          <w:szCs w:val="22"/>
          <w:vertAlign w:val="superscript"/>
          <w:lang w:val="es-MX"/>
        </w:rPr>
        <w:footnoteReference w:id="16"/>
      </w:r>
      <w:r w:rsidRPr="00D62470">
        <w:rPr>
          <w:rFonts w:ascii="Verdana" w:eastAsia="Arial" w:hAnsi="Verdana" w:cs="Arial"/>
          <w:sz w:val="22"/>
          <w:szCs w:val="22"/>
          <w:lang w:val="es-MX"/>
        </w:rPr>
        <w:t>.</w:t>
      </w:r>
    </w:p>
    <w:p w14:paraId="361490B5" w14:textId="7B8DCE37" w:rsidR="005D7072" w:rsidRPr="00D62470" w:rsidRDefault="005D7072" w:rsidP="005D7072">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lang w:val="es-MX"/>
        </w:rPr>
        <w:t xml:space="preserve">Al respecto, la </w:t>
      </w:r>
      <w:r w:rsidRPr="00D62470">
        <w:rPr>
          <w:rFonts w:ascii="Verdana" w:eastAsia="Arial" w:hAnsi="Verdana" w:cs="Arial"/>
          <w:smallCaps/>
          <w:sz w:val="22"/>
          <w:szCs w:val="22"/>
          <w:lang w:val="es-MX"/>
        </w:rPr>
        <w:t>Persona Denunciante</w:t>
      </w:r>
      <w:r w:rsidRPr="00D62470">
        <w:rPr>
          <w:rFonts w:ascii="Verdana" w:eastAsia="Arial" w:hAnsi="Verdana" w:cs="Arial"/>
          <w:sz w:val="22"/>
          <w:szCs w:val="22"/>
          <w:lang w:val="es-MX"/>
        </w:rPr>
        <w:t xml:space="preserve"> refiere que </w:t>
      </w:r>
      <w:r w:rsidR="0033187C" w:rsidRPr="00D62470">
        <w:rPr>
          <w:rFonts w:ascii="Verdana" w:eastAsia="Arial" w:hAnsi="Verdana" w:cs="Arial"/>
          <w:sz w:val="22"/>
          <w:szCs w:val="22"/>
        </w:rPr>
        <w:t xml:space="preserve">la </w:t>
      </w:r>
      <w:r w:rsidR="0033187C" w:rsidRPr="00D62470">
        <w:rPr>
          <w:rFonts w:ascii="Verdana" w:eastAsia="Arial" w:hAnsi="Verdana" w:cs="Arial"/>
          <w:smallCaps/>
          <w:sz w:val="22"/>
          <w:szCs w:val="22"/>
        </w:rPr>
        <w:t>Persona Denunciada</w:t>
      </w:r>
      <w:r w:rsidR="0033187C" w:rsidRPr="00D62470">
        <w:rPr>
          <w:rFonts w:ascii="Verdana" w:eastAsia="Arial" w:hAnsi="Verdana" w:cs="Arial"/>
          <w:sz w:val="22"/>
          <w:szCs w:val="22"/>
        </w:rPr>
        <w:t xml:space="preserve"> </w:t>
      </w:r>
      <w:r w:rsidR="00513BD6" w:rsidRPr="00D62470">
        <w:rPr>
          <w:rFonts w:ascii="Verdana" w:eastAsia="Arial" w:hAnsi="Verdana" w:cs="Arial"/>
          <w:sz w:val="22"/>
          <w:szCs w:val="22"/>
        </w:rPr>
        <w:t xml:space="preserve">le gritó </w:t>
      </w:r>
      <w:r w:rsidR="0033187C" w:rsidRPr="00D62470">
        <w:rPr>
          <w:rFonts w:ascii="Verdana" w:eastAsia="Arial" w:hAnsi="Verdana" w:cs="Arial"/>
          <w:b/>
          <w:bCs/>
          <w:i/>
          <w:iCs/>
          <w:sz w:val="22"/>
          <w:szCs w:val="22"/>
        </w:rPr>
        <w:t>“¿Qué estás haciendo Regidora? No le hagan caso a esta vieja”</w:t>
      </w:r>
      <w:r w:rsidR="0033187C" w:rsidRPr="00D62470">
        <w:rPr>
          <w:rFonts w:ascii="Verdana" w:eastAsia="Arial" w:hAnsi="Verdana" w:cs="Arial"/>
          <w:b/>
          <w:bCs/>
          <w:sz w:val="22"/>
          <w:szCs w:val="22"/>
        </w:rPr>
        <w:t xml:space="preserve">, </w:t>
      </w:r>
      <w:r w:rsidR="0033187C" w:rsidRPr="00D62470">
        <w:rPr>
          <w:rFonts w:ascii="Verdana" w:eastAsia="Arial" w:hAnsi="Verdana" w:cs="Arial"/>
          <w:b/>
          <w:bCs/>
          <w:i/>
          <w:iCs/>
          <w:sz w:val="22"/>
          <w:szCs w:val="22"/>
        </w:rPr>
        <w:t>“mejor váyase a la cocina”</w:t>
      </w:r>
      <w:r w:rsidR="00513BD6" w:rsidRPr="00D62470">
        <w:rPr>
          <w:rFonts w:ascii="Verdana" w:eastAsia="Arial" w:hAnsi="Verdana" w:cs="Arial"/>
          <w:sz w:val="22"/>
          <w:szCs w:val="22"/>
        </w:rPr>
        <w:t>.</w:t>
      </w:r>
    </w:p>
    <w:p w14:paraId="1358F172" w14:textId="434BE1C4" w:rsidR="005153AE" w:rsidRPr="00D62470" w:rsidRDefault="00513BD6" w:rsidP="005D7072">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t xml:space="preserve">Ahora bien, de la audiencia de pruebas y alegatos </w:t>
      </w:r>
      <w:r w:rsidR="00E81D95" w:rsidRPr="00D62470">
        <w:rPr>
          <w:rFonts w:ascii="Verdana" w:eastAsia="Arial" w:hAnsi="Verdana" w:cs="Arial"/>
          <w:sz w:val="22"/>
          <w:szCs w:val="22"/>
        </w:rPr>
        <w:t>celebrada el trece de julio por la autoridad sustanciadora, se desprende que</w:t>
      </w:r>
      <w:r w:rsidR="00A0791D" w:rsidRPr="00D62470">
        <w:rPr>
          <w:rFonts w:ascii="Verdana" w:eastAsia="Arial" w:hAnsi="Verdana" w:cs="Arial"/>
          <w:sz w:val="22"/>
          <w:szCs w:val="22"/>
        </w:rPr>
        <w:t>,</w:t>
      </w:r>
      <w:r w:rsidR="00E81D95" w:rsidRPr="00D62470">
        <w:rPr>
          <w:rFonts w:ascii="Verdana" w:eastAsia="Arial" w:hAnsi="Verdana" w:cs="Arial"/>
          <w:sz w:val="22"/>
          <w:szCs w:val="22"/>
        </w:rPr>
        <w:t xml:space="preserve"> </w:t>
      </w:r>
      <w:r w:rsidR="005153AE" w:rsidRPr="00D62470">
        <w:rPr>
          <w:rFonts w:ascii="Verdana" w:eastAsia="Arial" w:hAnsi="Verdana" w:cs="Arial"/>
          <w:sz w:val="22"/>
          <w:szCs w:val="22"/>
        </w:rPr>
        <w:t xml:space="preserve">por lo que hace a las pruebas ofrecidas por la </w:t>
      </w:r>
      <w:r w:rsidR="005153AE" w:rsidRPr="00D62470">
        <w:rPr>
          <w:rFonts w:ascii="Verdana" w:eastAsia="Arial" w:hAnsi="Verdana" w:cs="Arial"/>
          <w:smallCaps/>
          <w:sz w:val="22"/>
          <w:szCs w:val="22"/>
        </w:rPr>
        <w:t>Persona Denunciante</w:t>
      </w:r>
      <w:r w:rsidR="005153AE" w:rsidRPr="00D62470">
        <w:rPr>
          <w:rFonts w:ascii="Verdana" w:eastAsia="Arial" w:hAnsi="Verdana" w:cs="Arial"/>
          <w:sz w:val="22"/>
          <w:szCs w:val="22"/>
        </w:rPr>
        <w:t xml:space="preserve">, </w:t>
      </w:r>
      <w:r w:rsidR="00E81D95" w:rsidRPr="00D62470">
        <w:rPr>
          <w:rFonts w:ascii="Verdana" w:eastAsia="Arial" w:hAnsi="Verdana" w:cs="Arial"/>
          <w:sz w:val="22"/>
          <w:szCs w:val="22"/>
        </w:rPr>
        <w:t>únicamente fueron admitidas</w:t>
      </w:r>
      <w:r w:rsidR="00401D63" w:rsidRPr="00D62470">
        <w:rPr>
          <w:rFonts w:ascii="Verdana" w:eastAsia="Arial" w:hAnsi="Verdana" w:cs="Arial"/>
          <w:sz w:val="22"/>
          <w:szCs w:val="22"/>
        </w:rPr>
        <w:t xml:space="preserve"> </w:t>
      </w:r>
      <w:r w:rsidR="00401D63" w:rsidRPr="00D62470">
        <w:rPr>
          <w:rFonts w:ascii="Verdana" w:eastAsia="Arial" w:hAnsi="Verdana" w:cs="Arial"/>
          <w:b/>
          <w:bCs/>
          <w:sz w:val="22"/>
          <w:szCs w:val="22"/>
        </w:rPr>
        <w:t>i)</w:t>
      </w:r>
      <w:r w:rsidR="00E81D95" w:rsidRPr="00D62470">
        <w:rPr>
          <w:rFonts w:ascii="Verdana" w:eastAsia="Arial" w:hAnsi="Verdana" w:cs="Arial"/>
          <w:sz w:val="22"/>
          <w:szCs w:val="22"/>
        </w:rPr>
        <w:t xml:space="preserve"> </w:t>
      </w:r>
      <w:r w:rsidR="005153AE" w:rsidRPr="00D62470">
        <w:rPr>
          <w:rFonts w:ascii="Verdana" w:eastAsia="Arial" w:hAnsi="Verdana" w:cs="Arial"/>
          <w:sz w:val="22"/>
          <w:szCs w:val="22"/>
        </w:rPr>
        <w:t xml:space="preserve">la instrumental de actuaciones y </w:t>
      </w:r>
      <w:proofErr w:type="spellStart"/>
      <w:r w:rsidR="00401D63" w:rsidRPr="00D62470">
        <w:rPr>
          <w:rFonts w:ascii="Verdana" w:eastAsia="Arial" w:hAnsi="Verdana" w:cs="Arial"/>
          <w:b/>
          <w:bCs/>
          <w:sz w:val="22"/>
          <w:szCs w:val="22"/>
        </w:rPr>
        <w:t>ii</w:t>
      </w:r>
      <w:proofErr w:type="spellEnd"/>
      <w:r w:rsidR="00401D63" w:rsidRPr="00D62470">
        <w:rPr>
          <w:rFonts w:ascii="Verdana" w:eastAsia="Arial" w:hAnsi="Verdana" w:cs="Arial"/>
          <w:b/>
          <w:bCs/>
          <w:sz w:val="22"/>
          <w:szCs w:val="22"/>
        </w:rPr>
        <w:t>)</w:t>
      </w:r>
      <w:r w:rsidR="00401D63" w:rsidRPr="00D62470">
        <w:rPr>
          <w:rFonts w:ascii="Verdana" w:eastAsia="Arial" w:hAnsi="Verdana" w:cs="Arial"/>
          <w:sz w:val="22"/>
          <w:szCs w:val="22"/>
        </w:rPr>
        <w:t xml:space="preserve"> </w:t>
      </w:r>
      <w:r w:rsidR="005153AE" w:rsidRPr="00D62470">
        <w:rPr>
          <w:rFonts w:ascii="Verdana" w:eastAsia="Arial" w:hAnsi="Verdana" w:cs="Arial"/>
          <w:sz w:val="22"/>
          <w:szCs w:val="22"/>
        </w:rPr>
        <w:t xml:space="preserve">la </w:t>
      </w:r>
      <w:proofErr w:type="spellStart"/>
      <w:r w:rsidR="005153AE" w:rsidRPr="00D62470">
        <w:rPr>
          <w:rFonts w:ascii="Verdana" w:eastAsia="Arial" w:hAnsi="Verdana" w:cs="Arial"/>
          <w:sz w:val="22"/>
          <w:szCs w:val="22"/>
        </w:rPr>
        <w:t>presuncional</w:t>
      </w:r>
      <w:proofErr w:type="spellEnd"/>
      <w:r w:rsidR="005153AE" w:rsidRPr="00D62470">
        <w:rPr>
          <w:rFonts w:ascii="Verdana" w:eastAsia="Arial" w:hAnsi="Verdana" w:cs="Arial"/>
          <w:sz w:val="22"/>
          <w:szCs w:val="22"/>
        </w:rPr>
        <w:t xml:space="preserve"> legal y humana; y, por cuanto hace a las pruebas ofrecidas por la </w:t>
      </w:r>
      <w:r w:rsidR="005153AE" w:rsidRPr="00D62470">
        <w:rPr>
          <w:rFonts w:ascii="Verdana" w:eastAsia="Arial" w:hAnsi="Verdana" w:cs="Arial"/>
          <w:smallCaps/>
          <w:sz w:val="22"/>
          <w:szCs w:val="22"/>
        </w:rPr>
        <w:t>Persona Denunciada</w:t>
      </w:r>
      <w:r w:rsidR="005153AE" w:rsidRPr="00D62470">
        <w:rPr>
          <w:rFonts w:ascii="Verdana" w:eastAsia="Arial" w:hAnsi="Verdana" w:cs="Arial"/>
          <w:sz w:val="22"/>
          <w:szCs w:val="22"/>
        </w:rPr>
        <w:t xml:space="preserve">, se admitieron </w:t>
      </w:r>
      <w:r w:rsidR="00401D63" w:rsidRPr="00D62470">
        <w:rPr>
          <w:rFonts w:ascii="Verdana" w:eastAsia="Arial" w:hAnsi="Verdana" w:cs="Arial"/>
          <w:b/>
          <w:bCs/>
          <w:sz w:val="22"/>
          <w:szCs w:val="22"/>
        </w:rPr>
        <w:t>i)</w:t>
      </w:r>
      <w:r w:rsidR="00401D63" w:rsidRPr="00D62470">
        <w:rPr>
          <w:rFonts w:ascii="Verdana" w:eastAsia="Arial" w:hAnsi="Verdana" w:cs="Arial"/>
          <w:sz w:val="22"/>
          <w:szCs w:val="22"/>
        </w:rPr>
        <w:t xml:space="preserve"> </w:t>
      </w:r>
      <w:r w:rsidR="005153AE" w:rsidRPr="00D62470">
        <w:rPr>
          <w:rFonts w:ascii="Verdana" w:eastAsia="Arial" w:hAnsi="Verdana" w:cs="Arial"/>
          <w:sz w:val="22"/>
          <w:szCs w:val="22"/>
        </w:rPr>
        <w:t xml:space="preserve">la prueba  técnica, consistente en un video contenido en un dispositivo de almacenamiento USB, </w:t>
      </w:r>
      <w:proofErr w:type="spellStart"/>
      <w:r w:rsidR="00401D63" w:rsidRPr="00D62470">
        <w:rPr>
          <w:rFonts w:ascii="Verdana" w:eastAsia="Arial" w:hAnsi="Verdana" w:cs="Arial"/>
          <w:b/>
          <w:bCs/>
          <w:sz w:val="22"/>
          <w:szCs w:val="22"/>
        </w:rPr>
        <w:t>ii</w:t>
      </w:r>
      <w:proofErr w:type="spellEnd"/>
      <w:r w:rsidR="00401D63" w:rsidRPr="00D62470">
        <w:rPr>
          <w:rFonts w:ascii="Verdana" w:eastAsia="Arial" w:hAnsi="Verdana" w:cs="Arial"/>
          <w:b/>
          <w:bCs/>
          <w:sz w:val="22"/>
          <w:szCs w:val="22"/>
        </w:rPr>
        <w:t>)</w:t>
      </w:r>
      <w:r w:rsidR="00401D63" w:rsidRPr="00D62470">
        <w:rPr>
          <w:rFonts w:ascii="Verdana" w:eastAsia="Arial" w:hAnsi="Verdana" w:cs="Arial"/>
          <w:sz w:val="22"/>
          <w:szCs w:val="22"/>
        </w:rPr>
        <w:t xml:space="preserve"> </w:t>
      </w:r>
      <w:r w:rsidR="005153AE" w:rsidRPr="00D62470">
        <w:rPr>
          <w:rFonts w:ascii="Verdana" w:eastAsia="Arial" w:hAnsi="Verdana" w:cs="Arial"/>
          <w:sz w:val="22"/>
          <w:szCs w:val="22"/>
        </w:rPr>
        <w:t xml:space="preserve">la </w:t>
      </w:r>
      <w:proofErr w:type="spellStart"/>
      <w:r w:rsidR="005153AE" w:rsidRPr="00D62470">
        <w:rPr>
          <w:rFonts w:ascii="Verdana" w:eastAsia="Arial" w:hAnsi="Verdana" w:cs="Arial"/>
          <w:sz w:val="22"/>
          <w:szCs w:val="22"/>
        </w:rPr>
        <w:t>presuncional</w:t>
      </w:r>
      <w:proofErr w:type="spellEnd"/>
      <w:r w:rsidR="005153AE" w:rsidRPr="00D62470">
        <w:rPr>
          <w:rFonts w:ascii="Verdana" w:eastAsia="Arial" w:hAnsi="Verdana" w:cs="Arial"/>
          <w:sz w:val="22"/>
          <w:szCs w:val="22"/>
        </w:rPr>
        <w:t xml:space="preserve"> legal y humana y</w:t>
      </w:r>
      <w:r w:rsidR="00401D63" w:rsidRPr="00D62470">
        <w:rPr>
          <w:rFonts w:ascii="Verdana" w:eastAsia="Arial" w:hAnsi="Verdana" w:cs="Arial"/>
          <w:sz w:val="22"/>
          <w:szCs w:val="22"/>
        </w:rPr>
        <w:t xml:space="preserve"> </w:t>
      </w:r>
      <w:proofErr w:type="spellStart"/>
      <w:r w:rsidR="00401D63" w:rsidRPr="00D62470">
        <w:rPr>
          <w:rFonts w:ascii="Verdana" w:eastAsia="Arial" w:hAnsi="Verdana" w:cs="Arial"/>
          <w:b/>
          <w:bCs/>
          <w:sz w:val="22"/>
          <w:szCs w:val="22"/>
        </w:rPr>
        <w:t>iii</w:t>
      </w:r>
      <w:proofErr w:type="spellEnd"/>
      <w:r w:rsidR="00401D63" w:rsidRPr="00D62470">
        <w:rPr>
          <w:rFonts w:ascii="Verdana" w:eastAsia="Arial" w:hAnsi="Verdana" w:cs="Arial"/>
          <w:b/>
          <w:bCs/>
          <w:sz w:val="22"/>
          <w:szCs w:val="22"/>
        </w:rPr>
        <w:t>)</w:t>
      </w:r>
      <w:r w:rsidR="005153AE" w:rsidRPr="00D62470">
        <w:rPr>
          <w:rFonts w:ascii="Verdana" w:eastAsia="Arial" w:hAnsi="Verdana" w:cs="Arial"/>
          <w:sz w:val="22"/>
          <w:szCs w:val="22"/>
        </w:rPr>
        <w:t xml:space="preserve"> la instrumental de actuaciones.</w:t>
      </w:r>
    </w:p>
    <w:p w14:paraId="75B4A90C" w14:textId="2289A90D" w:rsidR="00A0791D" w:rsidRPr="00D62470" w:rsidRDefault="00A0791D" w:rsidP="005D7072">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t xml:space="preserve">Al respecto, de la verificación realizada por este </w:t>
      </w:r>
      <w:r w:rsidRPr="00D62470">
        <w:rPr>
          <w:rFonts w:ascii="Verdana" w:eastAsia="Arial" w:hAnsi="Verdana" w:cs="Arial"/>
          <w:smallCaps/>
          <w:sz w:val="22"/>
          <w:szCs w:val="22"/>
        </w:rPr>
        <w:t>Tribunal Electoral</w:t>
      </w:r>
      <w:r w:rsidRPr="00D62470">
        <w:rPr>
          <w:rFonts w:ascii="Verdana" w:eastAsia="Arial" w:hAnsi="Verdana" w:cs="Arial"/>
          <w:sz w:val="22"/>
          <w:szCs w:val="22"/>
        </w:rPr>
        <w:t xml:space="preserve"> al video aportado por la </w:t>
      </w:r>
      <w:r w:rsidRPr="00D62470">
        <w:rPr>
          <w:rFonts w:ascii="Verdana" w:eastAsia="Arial" w:hAnsi="Verdana" w:cs="Arial"/>
          <w:smallCaps/>
          <w:sz w:val="22"/>
          <w:szCs w:val="22"/>
        </w:rPr>
        <w:t>Persona Denunciada</w:t>
      </w:r>
      <w:r w:rsidRPr="00D62470">
        <w:rPr>
          <w:rFonts w:ascii="Verdana" w:eastAsia="Arial" w:hAnsi="Verdana" w:cs="Arial"/>
          <w:sz w:val="22"/>
          <w:szCs w:val="22"/>
        </w:rPr>
        <w:t>, se observó lo siguiente:</w:t>
      </w:r>
    </w:p>
    <w:p w14:paraId="6079321A" w14:textId="63C7FC2F" w:rsidR="005153AE" w:rsidRPr="00D62470" w:rsidRDefault="00401D63" w:rsidP="005D7072">
      <w:pPr>
        <w:tabs>
          <w:tab w:val="left" w:pos="3544"/>
        </w:tabs>
        <w:spacing w:before="280" w:after="280" w:line="360" w:lineRule="auto"/>
        <w:jc w:val="both"/>
        <w:rPr>
          <w:rFonts w:ascii="Verdana" w:eastAsia="Arial" w:hAnsi="Verdana" w:cs="Arial"/>
          <w:b/>
          <w:bCs/>
          <w:sz w:val="22"/>
          <w:szCs w:val="22"/>
        </w:rPr>
      </w:pPr>
      <w:r w:rsidRPr="00D62470">
        <w:rPr>
          <w:rFonts w:ascii="Verdana" w:eastAsia="Arial" w:hAnsi="Verdana" w:cs="Arial"/>
          <w:b/>
          <w:bCs/>
          <w:sz w:val="22"/>
          <w:szCs w:val="22"/>
        </w:rPr>
        <w:t>Descripción del video.</w:t>
      </w:r>
    </w:p>
    <w:p w14:paraId="3A54FF61" w14:textId="5F934067" w:rsidR="00AA519B" w:rsidRPr="00D62470" w:rsidRDefault="00AA519B" w:rsidP="00AA519B">
      <w:pPr>
        <w:tabs>
          <w:tab w:val="left" w:pos="3544"/>
        </w:tabs>
        <w:spacing w:before="280" w:after="280"/>
        <w:ind w:left="567" w:right="567"/>
        <w:jc w:val="both"/>
        <w:rPr>
          <w:rFonts w:ascii="Verdana" w:eastAsia="Arial" w:hAnsi="Verdana" w:cs="Arial"/>
          <w:sz w:val="22"/>
          <w:szCs w:val="22"/>
        </w:rPr>
      </w:pPr>
      <w:r w:rsidRPr="00D62470">
        <w:rPr>
          <w:rFonts w:ascii="Verdana" w:eastAsia="Arial" w:hAnsi="Verdana" w:cs="Arial"/>
          <w:sz w:val="22"/>
          <w:szCs w:val="22"/>
        </w:rPr>
        <w:t xml:space="preserve">La persona que graba, inicia en una calle y a lo lejos se ve un grupo de personas frente a una casa color naranja y </w:t>
      </w:r>
      <w:proofErr w:type="gramStart"/>
      <w:r w:rsidRPr="00D62470">
        <w:rPr>
          <w:rFonts w:ascii="Verdana" w:eastAsia="Arial" w:hAnsi="Verdana" w:cs="Arial"/>
          <w:sz w:val="22"/>
          <w:szCs w:val="22"/>
        </w:rPr>
        <w:t>otra color verde</w:t>
      </w:r>
      <w:proofErr w:type="gramEnd"/>
      <w:r w:rsidRPr="00D62470">
        <w:rPr>
          <w:rFonts w:ascii="Verdana" w:eastAsia="Arial" w:hAnsi="Verdana" w:cs="Arial"/>
          <w:sz w:val="22"/>
          <w:szCs w:val="22"/>
        </w:rPr>
        <w:t xml:space="preserve">, y manifiesta lo siguiente: Hoy es jueves quince de junio, estamos en Pabellón de Arteaga… y estamos siendo testigos de los actos que está haciendo el grupo de MORENA encabezados por la Regidora </w:t>
      </w:r>
      <w:r w:rsidRPr="00D62470">
        <w:rPr>
          <w:rFonts w:ascii="Verdana" w:eastAsia="Arial Nova Light" w:hAnsi="Verdana" w:cs="Arial Nova Light"/>
          <w:color w:val="FFFFFF"/>
          <w:sz w:val="22"/>
          <w:szCs w:val="22"/>
          <w:highlight w:val="black"/>
        </w:rPr>
        <w:t>Eliminado: Dato Personal Confidencial</w:t>
      </w:r>
      <w:r w:rsidRPr="00D62470">
        <w:rPr>
          <w:rFonts w:ascii="Verdana" w:eastAsia="Arial" w:hAnsi="Verdana" w:cs="Arial"/>
          <w:sz w:val="22"/>
          <w:szCs w:val="22"/>
        </w:rPr>
        <w:t xml:space="preserve">, mientras se acerca al grupo de personas y les dice: ¡Hola! Buenas tardes, ¿Cómo están?, se dirige con una persona que viste una blusa con estampado </w:t>
      </w:r>
      <w:proofErr w:type="spellStart"/>
      <w:r w:rsidRPr="00D62470">
        <w:rPr>
          <w:rFonts w:ascii="Verdana" w:eastAsia="Arial" w:hAnsi="Verdana" w:cs="Arial"/>
          <w:sz w:val="22"/>
          <w:szCs w:val="22"/>
        </w:rPr>
        <w:t>print</w:t>
      </w:r>
      <w:proofErr w:type="spellEnd"/>
      <w:r w:rsidRPr="00D62470">
        <w:rPr>
          <w:rFonts w:ascii="Verdana" w:eastAsia="Arial" w:hAnsi="Verdana" w:cs="Arial"/>
          <w:sz w:val="22"/>
          <w:szCs w:val="22"/>
        </w:rPr>
        <w:t>, diciéndole: Regidora ¿Cómo estás? Para luego acercarse a una persona que viste una playera blanca y que se encuentra sentada frente a la casa color verde y decirle: ¿me podría regalar, mostrar el documento que le entrego eh, la Regidora?, la cual le da un folleto y en la portada se alcanza a apreciar la leyenda “El alcalde de Pabellón de Arteaga Humberto Ambriz, corrupto”</w:t>
      </w:r>
    </w:p>
    <w:p w14:paraId="69D5FDFC" w14:textId="62A62F22" w:rsidR="00AA519B" w:rsidRPr="00D62470" w:rsidRDefault="00AA519B" w:rsidP="00AA519B">
      <w:pPr>
        <w:tabs>
          <w:tab w:val="left" w:pos="3544"/>
        </w:tabs>
        <w:spacing w:before="280" w:after="280"/>
        <w:ind w:left="567" w:right="567"/>
        <w:jc w:val="both"/>
        <w:rPr>
          <w:rFonts w:ascii="Verdana" w:eastAsia="Arial" w:hAnsi="Verdana" w:cs="Arial"/>
          <w:sz w:val="22"/>
          <w:szCs w:val="22"/>
        </w:rPr>
      </w:pPr>
      <w:r w:rsidRPr="00D62470">
        <w:rPr>
          <w:rFonts w:ascii="Verdana" w:eastAsia="Arial" w:hAnsi="Verdana" w:cs="Arial"/>
          <w:sz w:val="22"/>
          <w:szCs w:val="22"/>
        </w:rPr>
        <w:t xml:space="preserve">Enseguida, se acerca una persona de sexo masculino que porta una playera verde, el cual le dice a la persona que está grabando: ¡Sí, qué onda! ¿Cómo estás?, hace ratito ni saludaste, manifestándole este: ¡Vengo en son de paz!, mientras graba el folleto que le dio la señora que viste playera blanca, la persona de playera verde manifiesta: ¡No estamos haciendo nada! Lo que </w:t>
      </w:r>
      <w:proofErr w:type="spellStart"/>
      <w:r w:rsidRPr="00D62470">
        <w:rPr>
          <w:rFonts w:ascii="Verdana" w:eastAsia="Arial" w:hAnsi="Verdana" w:cs="Arial"/>
          <w:sz w:val="22"/>
          <w:szCs w:val="22"/>
        </w:rPr>
        <w:t>tu</w:t>
      </w:r>
      <w:proofErr w:type="spellEnd"/>
      <w:r w:rsidRPr="00D62470">
        <w:rPr>
          <w:rFonts w:ascii="Verdana" w:eastAsia="Arial" w:hAnsi="Verdana" w:cs="Arial"/>
          <w:sz w:val="22"/>
          <w:szCs w:val="22"/>
        </w:rPr>
        <w:t xml:space="preserve"> ves en cabildo, a lo que la persona que graba el video le dice: Yo estoy … </w:t>
      </w:r>
      <w:r w:rsidRPr="00D62470">
        <w:rPr>
          <w:rFonts w:ascii="Verdana" w:eastAsia="Arial" w:hAnsi="Verdana" w:cs="Arial"/>
          <w:sz w:val="22"/>
          <w:szCs w:val="22"/>
        </w:rPr>
        <w:lastRenderedPageBreak/>
        <w:t xml:space="preserve">registrando, si, acercándose a este la Regidora antes mencionada, quien le refiere: Pero le podemos reglar otro compañero, te regalamos otro, mientras le da un folleto a lo que la persona que graba quien a su vez le contesta: Sí, gracias Regidora, gracias, gracias, les agradezco, les agradezco, para luego comenzar a alejarse del grupo de personas, continuando con la grabación del video y manifestando: Estos son los actos que realiza el grupo de MORENA, aquí </w:t>
      </w:r>
      <w:proofErr w:type="spellStart"/>
      <w:r w:rsidRPr="00D62470">
        <w:rPr>
          <w:rFonts w:ascii="Verdana" w:eastAsia="Arial" w:hAnsi="Verdana" w:cs="Arial"/>
          <w:sz w:val="22"/>
          <w:szCs w:val="22"/>
        </w:rPr>
        <w:t>esta</w:t>
      </w:r>
      <w:proofErr w:type="spellEnd"/>
      <w:r w:rsidRPr="00D62470">
        <w:rPr>
          <w:rFonts w:ascii="Verdana" w:eastAsia="Arial" w:hAnsi="Verdana" w:cs="Arial"/>
          <w:sz w:val="22"/>
          <w:szCs w:val="22"/>
        </w:rPr>
        <w:t xml:space="preserve"> el ex diputado Fernando Díaz, Pepe Proa, la Regidora del Cabildo </w:t>
      </w:r>
      <w:r w:rsidRPr="00D62470">
        <w:rPr>
          <w:rFonts w:ascii="Verdana" w:eastAsia="Arial Nova Light" w:hAnsi="Verdana" w:cs="Arial Nova Light"/>
          <w:color w:val="FFFFFF"/>
          <w:sz w:val="22"/>
          <w:szCs w:val="22"/>
          <w:highlight w:val="black"/>
        </w:rPr>
        <w:t>Eliminado: Dato Personal Confidencial</w:t>
      </w:r>
      <w:r w:rsidRPr="00D62470">
        <w:rPr>
          <w:rFonts w:ascii="Verdana" w:eastAsia="Arial" w:hAnsi="Verdana" w:cs="Arial"/>
          <w:sz w:val="22"/>
          <w:szCs w:val="22"/>
        </w:rPr>
        <w:t xml:space="preserve"> y toda su, sus colaboradores, se escucha a lo lejos una persona que dice: movimiento contra la corrupción.</w:t>
      </w:r>
    </w:p>
    <w:p w14:paraId="517D8CE7" w14:textId="29EC1482" w:rsidR="00AA519B" w:rsidRPr="00D62470" w:rsidRDefault="00AA519B" w:rsidP="00AA519B">
      <w:pPr>
        <w:tabs>
          <w:tab w:val="left" w:pos="3544"/>
        </w:tabs>
        <w:spacing w:before="280" w:after="280"/>
        <w:ind w:left="567" w:right="567"/>
        <w:jc w:val="both"/>
        <w:rPr>
          <w:rFonts w:ascii="Verdana" w:eastAsia="Arial" w:hAnsi="Verdana" w:cs="Arial"/>
          <w:sz w:val="22"/>
          <w:szCs w:val="22"/>
        </w:rPr>
      </w:pPr>
      <w:r w:rsidRPr="00D62470">
        <w:rPr>
          <w:rFonts w:ascii="Verdana" w:eastAsia="Arial" w:hAnsi="Verdana" w:cs="Arial"/>
          <w:sz w:val="22"/>
          <w:szCs w:val="22"/>
        </w:rPr>
        <w:t xml:space="preserve">Se acerca a la persona que está grabando una persona del sexo femenino que viste una playera rosa con un sombrero y le dice: también está aquí la persona que denuncio a Bere </w:t>
      </w:r>
      <w:proofErr w:type="spellStart"/>
      <w:r w:rsidRPr="00D62470">
        <w:rPr>
          <w:rFonts w:ascii="Verdana" w:eastAsia="Arial" w:hAnsi="Verdana" w:cs="Arial"/>
          <w:sz w:val="22"/>
          <w:szCs w:val="22"/>
        </w:rPr>
        <w:t>Daley</w:t>
      </w:r>
      <w:proofErr w:type="spellEnd"/>
      <w:r w:rsidRPr="00D62470">
        <w:rPr>
          <w:rFonts w:ascii="Verdana" w:eastAsia="Arial" w:hAnsi="Verdana" w:cs="Arial"/>
          <w:sz w:val="22"/>
          <w:szCs w:val="22"/>
        </w:rPr>
        <w:t xml:space="preserve">, la que denuncio, señalándose a sí misma frente al video, y la persona que graba le contesta: ¡ah! aquí está, simplemente estamos dando constancia de las actividades que está realizando este grupo. </w:t>
      </w:r>
    </w:p>
    <w:p w14:paraId="58936A62" w14:textId="34330A25" w:rsidR="00AA519B" w:rsidRPr="00D62470" w:rsidRDefault="00AA519B" w:rsidP="00AA519B">
      <w:pPr>
        <w:tabs>
          <w:tab w:val="left" w:pos="3544"/>
        </w:tabs>
        <w:spacing w:before="280" w:after="280"/>
        <w:ind w:left="567" w:right="567"/>
        <w:jc w:val="both"/>
        <w:rPr>
          <w:rFonts w:ascii="Verdana" w:eastAsia="Arial" w:hAnsi="Verdana" w:cs="Arial"/>
          <w:sz w:val="22"/>
          <w:szCs w:val="22"/>
        </w:rPr>
      </w:pPr>
      <w:r w:rsidRPr="00D62470">
        <w:rPr>
          <w:rFonts w:ascii="Verdana" w:eastAsia="Arial" w:hAnsi="Verdana" w:cs="Arial"/>
          <w:sz w:val="22"/>
          <w:szCs w:val="22"/>
        </w:rPr>
        <w:t xml:space="preserve">Después se aprecia que la persona de playera verde de sexo masculino, comienza a grabarlo refiriendo: Es violencia de género, a lo que la persona que graba le contesta: Ningún tipo de sol, ningún tipo de violencia, tú me estas agrediendo, no me agredas, no me agredas, no me agredas y le contesta: No te estoy agrediendo, estas muy valiente y cuando vienen los medios te escondes, (acercados a este una persona del sexo masculino que viste una camisa blanca quien lo toma del hombro para alejarlo), para luego la persona de playera verde moverse al otro extremo del lugar, quien continua haciendo las siguientes manifestaciones: </w:t>
      </w:r>
      <w:r w:rsidR="000F6749" w:rsidRPr="00D62470">
        <w:rPr>
          <w:rFonts w:ascii="Verdana" w:eastAsia="Arial" w:hAnsi="Verdana" w:cs="Arial"/>
          <w:sz w:val="22"/>
          <w:szCs w:val="22"/>
        </w:rPr>
        <w:t>¡</w:t>
      </w:r>
      <w:r w:rsidRPr="00D62470">
        <w:rPr>
          <w:rFonts w:ascii="Verdana" w:eastAsia="Arial" w:hAnsi="Verdana" w:cs="Arial"/>
          <w:sz w:val="22"/>
          <w:szCs w:val="22"/>
        </w:rPr>
        <w:t xml:space="preserve">te escondes!, la persona que graba contesta: no me agredas, no me agredas; enseguida la persona de playera verde le vuelve a decir:  </w:t>
      </w:r>
      <w:r w:rsidR="000F6749" w:rsidRPr="00D62470">
        <w:rPr>
          <w:rFonts w:ascii="Verdana" w:eastAsia="Arial" w:hAnsi="Verdana" w:cs="Arial"/>
          <w:sz w:val="22"/>
          <w:szCs w:val="22"/>
        </w:rPr>
        <w:t>¡</w:t>
      </w:r>
      <w:r w:rsidRPr="00D62470">
        <w:rPr>
          <w:rFonts w:ascii="Verdana" w:eastAsia="Arial" w:hAnsi="Verdana" w:cs="Arial"/>
          <w:sz w:val="22"/>
          <w:szCs w:val="22"/>
        </w:rPr>
        <w:t>traemos a los medios para que no te escondas! Y le refiere a la persona de camisa blanca que todo está bien, ya que el antes mencionado lo toma del hombro y le dice cosas al oído, sin que se pueda escuchar que palabras, a lo que aquel le dice: aquí lo dejamos documentado y ya.</w:t>
      </w:r>
    </w:p>
    <w:p w14:paraId="0A227F4E" w14:textId="287A7873" w:rsidR="00401D63" w:rsidRPr="00D62470" w:rsidRDefault="00AA519B" w:rsidP="00AA519B">
      <w:pPr>
        <w:tabs>
          <w:tab w:val="left" w:pos="3544"/>
        </w:tabs>
        <w:spacing w:before="280" w:after="280"/>
        <w:ind w:left="567" w:right="567"/>
        <w:jc w:val="both"/>
        <w:rPr>
          <w:rFonts w:ascii="Verdana" w:eastAsia="Arial" w:hAnsi="Verdana" w:cs="Arial"/>
          <w:sz w:val="22"/>
          <w:szCs w:val="22"/>
        </w:rPr>
      </w:pPr>
      <w:r w:rsidRPr="00D62470">
        <w:rPr>
          <w:rFonts w:ascii="Verdana" w:eastAsia="Arial" w:hAnsi="Verdana" w:cs="Arial"/>
          <w:sz w:val="22"/>
          <w:szCs w:val="22"/>
        </w:rPr>
        <w:t xml:space="preserve">Después la persona que graba le dice: no me agredas, no me agredas, no me agredas, no me </w:t>
      </w:r>
      <w:r w:rsidR="000F6749" w:rsidRPr="00D62470">
        <w:rPr>
          <w:rFonts w:ascii="Verdana" w:eastAsia="Arial" w:hAnsi="Verdana" w:cs="Arial"/>
          <w:sz w:val="22"/>
          <w:szCs w:val="22"/>
        </w:rPr>
        <w:t>estés</w:t>
      </w:r>
      <w:r w:rsidRPr="00D62470">
        <w:rPr>
          <w:rFonts w:ascii="Verdana" w:eastAsia="Arial" w:hAnsi="Verdana" w:cs="Arial"/>
          <w:sz w:val="22"/>
          <w:szCs w:val="22"/>
        </w:rPr>
        <w:t xml:space="preserve"> agrediendo, a lo que la persona de playera verde le contesta: nadie te está agrediendo, tienes el video, nomás que aquí te envalentonas y con los medios te escondes, como est</w:t>
      </w:r>
      <w:r w:rsidR="000F6749" w:rsidRPr="00D62470">
        <w:rPr>
          <w:rFonts w:ascii="Verdana" w:eastAsia="Arial" w:hAnsi="Verdana" w:cs="Arial"/>
          <w:sz w:val="22"/>
          <w:szCs w:val="22"/>
        </w:rPr>
        <w:t>á</w:t>
      </w:r>
      <w:r w:rsidRPr="00D62470">
        <w:rPr>
          <w:rFonts w:ascii="Verdana" w:eastAsia="Arial" w:hAnsi="Verdana" w:cs="Arial"/>
          <w:sz w:val="22"/>
          <w:szCs w:val="22"/>
        </w:rPr>
        <w:t>s evidenciado, ahí agachado como ladrón agazapado, contestándole la persona que graba: no me agredas, no me agredas. La persona de playera verde continúa grabando y le dice: te tiembla la mano, ¿est</w:t>
      </w:r>
      <w:r w:rsidR="000F6749" w:rsidRPr="00D62470">
        <w:rPr>
          <w:rFonts w:ascii="Verdana" w:eastAsia="Arial" w:hAnsi="Verdana" w:cs="Arial"/>
          <w:sz w:val="22"/>
          <w:szCs w:val="22"/>
        </w:rPr>
        <w:t>á</w:t>
      </w:r>
      <w:r w:rsidRPr="00D62470">
        <w:rPr>
          <w:rFonts w:ascii="Verdana" w:eastAsia="Arial" w:hAnsi="Verdana" w:cs="Arial"/>
          <w:sz w:val="22"/>
          <w:szCs w:val="22"/>
        </w:rPr>
        <w:t>s nervioso? Mientras se le acerca la persona de camisa blanca quien lo vuelve a tomar del hombro diciéndole: ya, ya, ya, para luego la persona de playera verde contestarle no, no, está bien, alejándose de este último y continuando con la grabación, la persona que inici</w:t>
      </w:r>
      <w:r w:rsidR="000F6749" w:rsidRPr="00D62470">
        <w:rPr>
          <w:rFonts w:ascii="Verdana" w:eastAsia="Arial" w:hAnsi="Verdana" w:cs="Arial"/>
          <w:sz w:val="22"/>
          <w:szCs w:val="22"/>
        </w:rPr>
        <w:t>ó</w:t>
      </w:r>
      <w:r w:rsidRPr="00D62470">
        <w:rPr>
          <w:rFonts w:ascii="Verdana" w:eastAsia="Arial" w:hAnsi="Verdana" w:cs="Arial"/>
          <w:sz w:val="22"/>
          <w:szCs w:val="22"/>
        </w:rPr>
        <w:t xml:space="preserve"> la grabación, le contesta: no me agredas, no me agredas, mide tus palabras porque eso es una agresión, eso es una agresión, eso es una agresión, no me agredas, para luego referirle la persona de playera verde: no te estoy agrediendo, decir la verdad no es agresión y la persona que </w:t>
      </w:r>
      <w:r w:rsidRPr="00D62470">
        <w:rPr>
          <w:rFonts w:ascii="Verdana" w:eastAsia="Arial" w:hAnsi="Verdana" w:cs="Arial"/>
          <w:sz w:val="22"/>
          <w:szCs w:val="22"/>
        </w:rPr>
        <w:lastRenderedPageBreak/>
        <w:t xml:space="preserve">graba le dice: no me agredas, no me estés agrediendo. Mientras camina hacia atrás y a quien se le va a acercando la persona de camisa blanca diciéndole ya, ya, ya, por favor ya, ya </w:t>
      </w:r>
      <w:proofErr w:type="spellStart"/>
      <w:r w:rsidRPr="00D62470">
        <w:rPr>
          <w:rFonts w:ascii="Verdana" w:eastAsia="Arial" w:hAnsi="Verdana" w:cs="Arial"/>
          <w:sz w:val="22"/>
          <w:szCs w:val="22"/>
        </w:rPr>
        <w:t>ya</w:t>
      </w:r>
      <w:proofErr w:type="spellEnd"/>
      <w:r w:rsidRPr="00D62470">
        <w:rPr>
          <w:rFonts w:ascii="Verdana" w:eastAsia="Arial" w:hAnsi="Verdana" w:cs="Arial"/>
          <w:sz w:val="22"/>
          <w:szCs w:val="22"/>
        </w:rPr>
        <w:t xml:space="preserve"> y haciendo señas de avanzar para alejarse, siendo la última toma este y caminando detrás de él la regidora antes mencionada, terminando el video en el minuto dos con veintisiete segundos.</w:t>
      </w:r>
    </w:p>
    <w:p w14:paraId="3C691D0C" w14:textId="6921B08B" w:rsidR="00401D63" w:rsidRPr="00D62470" w:rsidRDefault="00401D63" w:rsidP="005D7072">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t>La narrativa anterior que es coincidente con lo señalado por la autoridad sustanciadora en el desahogo de esta prueba, durante la audiencia de pruebas y alegatos, como a continuación se aprecia:</w:t>
      </w:r>
    </w:p>
    <w:p w14:paraId="6EAB73D1" w14:textId="306693E6" w:rsidR="000724C9" w:rsidRPr="00D62470" w:rsidRDefault="000724C9" w:rsidP="002A6CA7">
      <w:pPr>
        <w:tabs>
          <w:tab w:val="left" w:pos="3544"/>
        </w:tabs>
        <w:spacing w:before="280" w:after="280"/>
        <w:ind w:left="567" w:right="567"/>
        <w:jc w:val="both"/>
        <w:rPr>
          <w:rFonts w:ascii="Verdana" w:eastAsia="Arial" w:hAnsi="Verdana" w:cs="Arial"/>
          <w:sz w:val="22"/>
          <w:szCs w:val="22"/>
        </w:rPr>
      </w:pPr>
      <w:r w:rsidRPr="00D62470">
        <w:rPr>
          <w:rFonts w:ascii="Verdana" w:eastAsia="Arial" w:hAnsi="Verdana" w:cs="Arial"/>
          <w:sz w:val="22"/>
          <w:szCs w:val="22"/>
        </w:rPr>
        <w:t>“Para el desahogo de la prueba admitida bajo el numeral 1, identificada como PRUEBA TÉCNICA, con fundamento en lo dispuesto por la fracción III del artículo 31 del Reglamento se procede a reproducir la misma, pues este órgano cuenta con los instrumentos necesarios para su reproducción, apreciando lo siguiente: en este momento se procede a ingresar la memoria USB a la computadora que para tal efecto se habilitó en esta sala de audiencias, apreciando lo siguiente: se abre una carpeta con un archivo MP4 de tamaño 36,431 KB, con el nombre VID-20230710- WA0012. Se procede a darle clic en dicho archivo comenzándose a reproducir un video con una duración de 2 minutos con 27 segundos, en donde se visualiza lo siguiente:</w:t>
      </w:r>
    </w:p>
    <w:p w14:paraId="53E75838" w14:textId="240EDFFA" w:rsidR="000724C9" w:rsidRPr="00D62470" w:rsidRDefault="000724C9" w:rsidP="002A6CA7">
      <w:pPr>
        <w:tabs>
          <w:tab w:val="left" w:pos="3544"/>
        </w:tabs>
        <w:spacing w:before="280" w:after="280"/>
        <w:ind w:left="567" w:right="567"/>
        <w:jc w:val="both"/>
        <w:rPr>
          <w:rFonts w:ascii="Verdana" w:eastAsia="Arial" w:hAnsi="Verdana" w:cs="Arial"/>
          <w:sz w:val="22"/>
          <w:szCs w:val="22"/>
        </w:rPr>
      </w:pPr>
      <w:r w:rsidRPr="00D62470">
        <w:rPr>
          <w:rFonts w:ascii="Verdana" w:eastAsia="Arial" w:hAnsi="Verdana" w:cs="Arial"/>
          <w:sz w:val="22"/>
          <w:szCs w:val="22"/>
        </w:rPr>
        <w:t xml:space="preserve">Una calle con un automóvil estacionado y la persona que porta el dispositivo con el que se está grabando comienza a decir lo siguiente: -hoy es jueves quince de junio estamos en Pabellón de Arteaga, y estamos siendo testigos de los actos que está haciendo el grupo de morena encabezado por la regidora </w:t>
      </w:r>
      <w:r w:rsidRPr="00D62470">
        <w:rPr>
          <w:rFonts w:ascii="Verdana" w:eastAsia="Arial Nova Light" w:hAnsi="Verdana" w:cs="Arial Nova Light"/>
          <w:color w:val="FFFFFF"/>
          <w:sz w:val="22"/>
          <w:szCs w:val="22"/>
          <w:highlight w:val="black"/>
        </w:rPr>
        <w:t>Eliminado: Dato Personal Confidencial</w:t>
      </w:r>
      <w:r w:rsidRPr="00D62470">
        <w:rPr>
          <w:rFonts w:ascii="Verdana" w:eastAsia="Arial" w:hAnsi="Verdana" w:cs="Arial"/>
          <w:sz w:val="22"/>
          <w:szCs w:val="22"/>
        </w:rPr>
        <w:t xml:space="preserve"> (al mismo tiempo que está en movimiento se acerca a un grupo de aproximadamente doce personas). Posteriormente, la persona que está grabando dice: Hola, buenas tardes, ¿cómo están? Regidora, ¿Cómo estás?, ¿Me podría regalar, mostrar el documento que le entregó la Regidora?, refiriéndose a una señora de camisa azul y falda negra, mientras toma un documento que está doblado por la mitad en color rojo con letras blancas con la leyenda "el alcalde de Pabellón de Arteaga Humberto Ambriz Corrupto"; asimismo se visualiza a un hombre, que porta una playera verde, usa lentes y pantalón de mezclilla quien comienza a hablar diciendo: "sí ¡qué onda!, ¿cómo </w:t>
      </w:r>
      <w:proofErr w:type="gramStart"/>
      <w:r w:rsidRPr="00D62470">
        <w:rPr>
          <w:rFonts w:ascii="Verdana" w:eastAsia="Arial" w:hAnsi="Verdana" w:cs="Arial"/>
          <w:sz w:val="22"/>
          <w:szCs w:val="22"/>
        </w:rPr>
        <w:t>estás?.</w:t>
      </w:r>
      <w:proofErr w:type="gramEnd"/>
    </w:p>
    <w:p w14:paraId="488D377F" w14:textId="2CAE2A23" w:rsidR="000724C9" w:rsidRPr="00D62470" w:rsidRDefault="000724C9" w:rsidP="002A6CA7">
      <w:pPr>
        <w:tabs>
          <w:tab w:val="left" w:pos="3544"/>
        </w:tabs>
        <w:spacing w:before="280" w:after="280"/>
        <w:ind w:left="567" w:right="567"/>
        <w:jc w:val="both"/>
        <w:rPr>
          <w:rFonts w:ascii="Verdana" w:eastAsia="Arial" w:hAnsi="Verdana" w:cs="Arial"/>
          <w:sz w:val="22"/>
          <w:szCs w:val="22"/>
        </w:rPr>
      </w:pPr>
      <w:r w:rsidRPr="00D62470">
        <w:rPr>
          <w:rFonts w:ascii="Verdana" w:eastAsia="Arial" w:hAnsi="Verdana" w:cs="Arial"/>
          <w:sz w:val="22"/>
          <w:szCs w:val="22"/>
        </w:rPr>
        <w:t xml:space="preserve">La persona que graba dice: "vengo en son de paz, yo estoy registrando, sí", mientras sostiene una hoja impresa por ambos lados, uno de ellos se visualiza en color rojo, y el otro en color gris, a lo que una mujer que porta una camisa blanca con un estampando negro le entrega una hoja, con las mismas características y la persona que graba dice: "gracias, Regidora, gracias, gracias" mientras el hombre con playera verde, mueve la mano en señal de saludo, y se visualiza como la persona que graba, se aleja un poco, continua diciendo: "les agradezco, estos son los actos que realiza el grupo de MORENA, aquí está el ex Diputado, Fernando Díaz, Pepe Proa, la Regidora del Cabildo </w:t>
      </w:r>
      <w:r w:rsidR="002A6CA7" w:rsidRPr="00D62470">
        <w:rPr>
          <w:rFonts w:ascii="Verdana" w:eastAsia="Arial Nova Light" w:hAnsi="Verdana" w:cs="Arial Nova Light"/>
          <w:color w:val="FFFFFF"/>
          <w:sz w:val="22"/>
          <w:szCs w:val="22"/>
          <w:highlight w:val="black"/>
        </w:rPr>
        <w:t>Eliminado: Dato Personal Confidencial</w:t>
      </w:r>
      <w:r w:rsidRPr="00D62470">
        <w:rPr>
          <w:rFonts w:ascii="Verdana" w:eastAsia="Arial" w:hAnsi="Verdana" w:cs="Arial"/>
          <w:sz w:val="22"/>
          <w:szCs w:val="22"/>
        </w:rPr>
        <w:t xml:space="preserve">, </w:t>
      </w:r>
      <w:r w:rsidRPr="00D62470">
        <w:rPr>
          <w:rFonts w:ascii="Verdana" w:eastAsia="Arial" w:hAnsi="Verdana" w:cs="Arial"/>
          <w:sz w:val="22"/>
          <w:szCs w:val="22"/>
        </w:rPr>
        <w:lastRenderedPageBreak/>
        <w:t>y todos sus colaboradores", esto mientras se visualiza un grupo de personas de aproximadamente 12 personas, mientras muestra una hoja de color roja, posteriormente comenta “ah aquí está, simplemente estamos dando constancia de las actividades que están realizando este grupo, ningún tipo de violencia", después comienza a visualizarse que do</w:t>
      </w:r>
      <w:r w:rsidR="002A6CA7" w:rsidRPr="00D62470">
        <w:rPr>
          <w:rFonts w:ascii="Verdana" w:eastAsia="Arial" w:hAnsi="Verdana" w:cs="Arial"/>
          <w:sz w:val="22"/>
          <w:szCs w:val="22"/>
        </w:rPr>
        <w:t>s</w:t>
      </w:r>
      <w:r w:rsidRPr="00D62470">
        <w:rPr>
          <w:rFonts w:ascii="Verdana" w:eastAsia="Arial" w:hAnsi="Verdana" w:cs="Arial"/>
          <w:sz w:val="22"/>
          <w:szCs w:val="22"/>
        </w:rPr>
        <w:t xml:space="preserve"> personas más comienzan a grabar, no obstante la persona sigue diciendo "tú me estas agrediendo, no me agredas, no me agredas, no me agredas" dirigiéndose al hombre de playera verde quien se escucha que le dice: "no te estas agrediendo, estas muy valiente, responde" sin alcanzar a distinguirse las demás frases dicha por este hombre, sin embargo después se alcanza a distinguir que dice: "no te escondas aquí la dejamos, me continuas agrediendo, aquí lo dejamos documentado</w:t>
      </w:r>
      <w:r w:rsidR="002A6CA7" w:rsidRPr="00D62470">
        <w:rPr>
          <w:rFonts w:ascii="Verdana" w:eastAsia="Arial" w:hAnsi="Verdana" w:cs="Arial"/>
          <w:sz w:val="22"/>
          <w:szCs w:val="22"/>
        </w:rPr>
        <w:t xml:space="preserve"> </w:t>
      </w:r>
      <w:r w:rsidRPr="00D62470">
        <w:rPr>
          <w:rFonts w:ascii="Verdana" w:eastAsia="Arial" w:hAnsi="Verdana" w:cs="Arial"/>
          <w:sz w:val="22"/>
          <w:szCs w:val="22"/>
        </w:rPr>
        <w:t xml:space="preserve">", mientras está siendo jalado por otro hombre de camisa blanca; posteriormente la persona que dirige el video que se está analizando continua diciendo "no me agredas, no me agredas, no me estés agrediendo"; el hombre de verde comenta "nadie lo está agrediendo, este es el video, no más que aquí te envalentonas, y de los medios te escondes, como estas evidenciado, ahí agachado como </w:t>
      </w:r>
      <w:proofErr w:type="spellStart"/>
      <w:r w:rsidRPr="00D62470">
        <w:rPr>
          <w:rFonts w:ascii="Verdana" w:eastAsia="Arial" w:hAnsi="Verdana" w:cs="Arial"/>
          <w:sz w:val="22"/>
          <w:szCs w:val="22"/>
        </w:rPr>
        <w:t>ladron</w:t>
      </w:r>
      <w:proofErr w:type="spellEnd"/>
      <w:r w:rsidRPr="00D62470">
        <w:rPr>
          <w:rFonts w:ascii="Verdana" w:eastAsia="Arial" w:hAnsi="Verdana" w:cs="Arial"/>
          <w:sz w:val="22"/>
          <w:szCs w:val="22"/>
        </w:rPr>
        <w:t xml:space="preserve"> agazapado, te tiembla la mano "; mientras quien graba continua diciendo "no me agredas, no me agredas, cuida tus palabras porque eso es una agresión, eso es una agresión, eso es una agresión, no me agredas"; y el hombre de verde le responde "no te estoy agrediendo"; respondiendo quien graba "no te estoy agrediendo", mientras que se acerca la mujer de camisa blanca estampada, volviendo a manifestar quien graba "no me agredas, no me estés agrediendo", observándose que se siguen acercando más personas y con ello se termina de reproducir el video.</w:t>
      </w:r>
      <w:r w:rsidR="002A6CA7" w:rsidRPr="00D62470">
        <w:rPr>
          <w:rFonts w:ascii="Verdana" w:eastAsia="Arial" w:hAnsi="Verdana" w:cs="Arial"/>
          <w:sz w:val="22"/>
          <w:szCs w:val="22"/>
        </w:rPr>
        <w:t>”</w:t>
      </w:r>
    </w:p>
    <w:p w14:paraId="7BA020EA" w14:textId="109E5EDF" w:rsidR="00401D63" w:rsidRPr="00D62470" w:rsidRDefault="00CC5EC4" w:rsidP="005D7072">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t>Al respecto, en el video descrito anteriormente, no se desprende, que el día quince de junio, a las diecinueve horas</w:t>
      </w:r>
      <w:r w:rsidR="00823D2E" w:rsidRPr="00D62470">
        <w:rPr>
          <w:rFonts w:ascii="Verdana" w:eastAsia="Arial" w:hAnsi="Verdana" w:cs="Arial"/>
          <w:sz w:val="22"/>
          <w:szCs w:val="22"/>
        </w:rPr>
        <w:t xml:space="preserve"> con quince minutos</w:t>
      </w:r>
      <w:r w:rsidRPr="00D62470">
        <w:rPr>
          <w:rFonts w:ascii="Verdana" w:eastAsia="Arial" w:hAnsi="Verdana" w:cs="Arial"/>
          <w:sz w:val="22"/>
          <w:szCs w:val="22"/>
        </w:rPr>
        <w:t xml:space="preserve">, </w:t>
      </w:r>
      <w:r w:rsidR="00823D2E" w:rsidRPr="00D62470">
        <w:rPr>
          <w:rFonts w:ascii="Verdana" w:eastAsia="Arial" w:hAnsi="Verdana" w:cs="Arial"/>
          <w:sz w:val="22"/>
          <w:szCs w:val="22"/>
        </w:rPr>
        <w:t>en la esquina de las calles Niños Héroes y Adolfo López Mateos, en el municipio de Pabellón de Arteaga, Aguascalientes,</w:t>
      </w:r>
      <w:r w:rsidRPr="00D62470">
        <w:rPr>
          <w:rFonts w:ascii="Verdana" w:eastAsia="Arial" w:hAnsi="Verdana" w:cs="Arial"/>
          <w:sz w:val="22"/>
          <w:szCs w:val="22"/>
        </w:rPr>
        <w:t xml:space="preserve"> la </w:t>
      </w:r>
      <w:r w:rsidRPr="00D62470">
        <w:rPr>
          <w:rFonts w:ascii="Verdana" w:eastAsia="Arial" w:hAnsi="Verdana" w:cs="Arial"/>
          <w:smallCaps/>
          <w:sz w:val="22"/>
          <w:szCs w:val="22"/>
        </w:rPr>
        <w:t>Persona Denunciada</w:t>
      </w:r>
      <w:r w:rsidRPr="00D62470">
        <w:rPr>
          <w:rFonts w:ascii="Verdana" w:eastAsia="Arial" w:hAnsi="Verdana" w:cs="Arial"/>
          <w:sz w:val="22"/>
          <w:szCs w:val="22"/>
        </w:rPr>
        <w:t xml:space="preserve"> haya realizado las expresiones que refiere la </w:t>
      </w:r>
      <w:r w:rsidRPr="00D62470">
        <w:rPr>
          <w:rFonts w:ascii="Verdana" w:eastAsia="Arial" w:hAnsi="Verdana" w:cs="Arial"/>
          <w:smallCaps/>
          <w:sz w:val="22"/>
          <w:szCs w:val="22"/>
        </w:rPr>
        <w:t>Persona Denunciante</w:t>
      </w:r>
      <w:r w:rsidRPr="00D62470">
        <w:rPr>
          <w:rFonts w:ascii="Verdana" w:eastAsia="Arial" w:hAnsi="Verdana" w:cs="Arial"/>
          <w:sz w:val="22"/>
          <w:szCs w:val="22"/>
        </w:rPr>
        <w:t>.</w:t>
      </w:r>
    </w:p>
    <w:p w14:paraId="6681E62A" w14:textId="6FAF822E" w:rsidR="000F54B1" w:rsidRPr="00D62470" w:rsidRDefault="000F54B1" w:rsidP="000F54B1">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t xml:space="preserve">Por tanto, las pruebas ofrecidas por </w:t>
      </w:r>
      <w:r w:rsidR="00E62463" w:rsidRPr="00D62470">
        <w:rPr>
          <w:rFonts w:ascii="Verdana" w:eastAsia="Arial" w:hAnsi="Verdana" w:cs="Arial"/>
          <w:sz w:val="22"/>
          <w:szCs w:val="22"/>
        </w:rPr>
        <w:t xml:space="preserve">la </w:t>
      </w:r>
      <w:r w:rsidR="00E62463" w:rsidRPr="00D62470">
        <w:rPr>
          <w:rFonts w:ascii="Verdana" w:eastAsia="Arial" w:hAnsi="Verdana" w:cs="Arial"/>
          <w:smallCaps/>
          <w:sz w:val="22"/>
          <w:szCs w:val="22"/>
        </w:rPr>
        <w:t>Persona Denunciante</w:t>
      </w:r>
      <w:r w:rsidRPr="00D62470">
        <w:rPr>
          <w:rFonts w:ascii="Verdana" w:eastAsia="Arial" w:hAnsi="Verdana" w:cs="Arial"/>
          <w:sz w:val="22"/>
          <w:szCs w:val="22"/>
        </w:rPr>
        <w:t xml:space="preserve"> por sí solas, son insuficientes para probar la violencia verbal, toda vez que no se advierte</w:t>
      </w:r>
      <w:r w:rsidR="00E62463" w:rsidRPr="00D62470">
        <w:rPr>
          <w:rFonts w:ascii="Verdana" w:eastAsia="Arial" w:hAnsi="Verdana" w:cs="Arial"/>
          <w:sz w:val="22"/>
          <w:szCs w:val="22"/>
        </w:rPr>
        <w:t>n</w:t>
      </w:r>
      <w:r w:rsidRPr="00D62470">
        <w:rPr>
          <w:rFonts w:ascii="Verdana" w:eastAsia="Arial" w:hAnsi="Verdana" w:cs="Arial"/>
          <w:sz w:val="22"/>
          <w:szCs w:val="22"/>
        </w:rPr>
        <w:t xml:space="preserve"> expresiones y abuso verbal en forma groser</w:t>
      </w:r>
      <w:r w:rsidR="00E62463" w:rsidRPr="00D62470">
        <w:rPr>
          <w:rFonts w:ascii="Verdana" w:eastAsia="Arial" w:hAnsi="Verdana" w:cs="Arial"/>
          <w:sz w:val="22"/>
          <w:szCs w:val="22"/>
        </w:rPr>
        <w:t>a</w:t>
      </w:r>
      <w:r w:rsidRPr="00D62470">
        <w:rPr>
          <w:rFonts w:ascii="Verdana" w:eastAsia="Arial" w:hAnsi="Verdana" w:cs="Arial"/>
          <w:sz w:val="22"/>
          <w:szCs w:val="22"/>
        </w:rPr>
        <w:t xml:space="preserve"> y sexista, insultos, amenazas con connotaciones sexuales, machistas, discriminatorias o misóginas; así como tampoco, un ataque a través de palabras ofensivas, insultos, calificativos, palabras que impliquen un doble sentido, comentarios sarcásticos, burlas o insinuaciones que expongan públicamente a las mujeres.</w:t>
      </w:r>
    </w:p>
    <w:p w14:paraId="2067B413" w14:textId="0421746C" w:rsidR="000F54B1" w:rsidRPr="00D62470" w:rsidRDefault="000F54B1" w:rsidP="000F54B1">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t xml:space="preserve">Lo anterior es así, en razón de que las pruebas técnicas son de carácter imperfecto y, por lo tanto, ante la relativa facilidad con la que se pueden confeccionar y modificar, así como la dificultad para demostrar, de modo </w:t>
      </w:r>
      <w:r w:rsidRPr="00D62470">
        <w:rPr>
          <w:rFonts w:ascii="Verdana" w:eastAsia="Arial" w:hAnsi="Verdana" w:cs="Arial"/>
          <w:sz w:val="22"/>
          <w:szCs w:val="22"/>
        </w:rPr>
        <w:lastRenderedPageBreak/>
        <w:t>absoluto e indubitable, las falsificaciones o alteraciones que pudieran haber sufrido, resultan insuficientes, por sí solas, para acreditar de manera fehaciente los hechos que contienen, por lo que deben estar apoyadas en otros elementos de prueba para dar certeza al hecho denunciado.</w:t>
      </w:r>
    </w:p>
    <w:p w14:paraId="4573F613" w14:textId="77777777" w:rsidR="000F54B1" w:rsidRPr="00D62470" w:rsidRDefault="000F54B1" w:rsidP="000F54B1">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t>Al respecto es aplicable, la Jurisprudencia 4/2014, sustentada por la SALA SUPERIOR, de rubro siguiente: “</w:t>
      </w:r>
      <w:r w:rsidRPr="00D62470">
        <w:rPr>
          <w:rFonts w:ascii="Verdana" w:eastAsia="Arial" w:hAnsi="Verdana" w:cs="Arial"/>
          <w:b/>
          <w:bCs/>
          <w:sz w:val="22"/>
          <w:szCs w:val="22"/>
        </w:rPr>
        <w:t>PRUEBAS TÉCNICAS. SON INSUFICIENTES, POR SÍ SOLAS, PARA ACREDITAR DE MANERA FEHACIENTE LOS HECHOS QUE CONTIENEN</w:t>
      </w:r>
      <w:r w:rsidRPr="00D62470">
        <w:rPr>
          <w:rFonts w:ascii="Verdana" w:eastAsia="Arial" w:hAnsi="Verdana" w:cs="Arial"/>
          <w:sz w:val="22"/>
          <w:szCs w:val="22"/>
        </w:rPr>
        <w:t>.”</w:t>
      </w:r>
    </w:p>
    <w:p w14:paraId="04F6678E" w14:textId="47CB4A55" w:rsidR="00513BD6" w:rsidRPr="00D62470" w:rsidRDefault="000F54B1" w:rsidP="005D7072">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t>En consecuencia, con las pruebas aportadas</w:t>
      </w:r>
      <w:r w:rsidR="00E62463" w:rsidRPr="00D62470">
        <w:rPr>
          <w:rFonts w:ascii="Verdana" w:eastAsia="Arial" w:hAnsi="Verdana" w:cs="Arial"/>
          <w:sz w:val="22"/>
          <w:szCs w:val="22"/>
        </w:rPr>
        <w:t xml:space="preserve"> por las partes</w:t>
      </w:r>
      <w:r w:rsidRPr="00D62470">
        <w:rPr>
          <w:rFonts w:ascii="Verdana" w:eastAsia="Arial" w:hAnsi="Verdana" w:cs="Arial"/>
          <w:sz w:val="22"/>
          <w:szCs w:val="22"/>
        </w:rPr>
        <w:t xml:space="preserve"> no es posible deducir la existencia de la violencia verbal denunciada.</w:t>
      </w:r>
    </w:p>
    <w:p w14:paraId="6AC415E1" w14:textId="38A265D8" w:rsidR="00020A24" w:rsidRPr="00D62470" w:rsidRDefault="005D7072" w:rsidP="002D6B93">
      <w:pPr>
        <w:tabs>
          <w:tab w:val="left" w:pos="3544"/>
        </w:tabs>
        <w:spacing w:before="280" w:after="280" w:line="360" w:lineRule="auto"/>
        <w:jc w:val="both"/>
        <w:rPr>
          <w:rFonts w:ascii="Verdana" w:eastAsia="Arial" w:hAnsi="Verdana" w:cs="Arial"/>
          <w:b/>
          <w:bCs/>
          <w:sz w:val="22"/>
          <w:szCs w:val="22"/>
        </w:rPr>
      </w:pPr>
      <w:r w:rsidRPr="00D62470">
        <w:rPr>
          <w:rFonts w:ascii="Verdana" w:eastAsia="Arial" w:hAnsi="Verdana" w:cs="Arial"/>
          <w:b/>
          <w:bCs/>
          <w:sz w:val="22"/>
          <w:szCs w:val="22"/>
        </w:rPr>
        <w:t>I</w:t>
      </w:r>
      <w:r w:rsidR="002D6B93" w:rsidRPr="00D62470">
        <w:rPr>
          <w:rFonts w:ascii="Verdana" w:eastAsia="Arial" w:hAnsi="Verdana" w:cs="Arial"/>
          <w:b/>
          <w:bCs/>
          <w:sz w:val="22"/>
          <w:szCs w:val="22"/>
        </w:rPr>
        <w:t xml:space="preserve">I. </w:t>
      </w:r>
      <w:r w:rsidRPr="00D62470">
        <w:rPr>
          <w:rFonts w:ascii="Verdana" w:eastAsia="Arial" w:hAnsi="Verdana" w:cs="Arial"/>
          <w:b/>
          <w:bCs/>
          <w:sz w:val="22"/>
          <w:szCs w:val="22"/>
        </w:rPr>
        <w:t>Violencia simbólica.</w:t>
      </w:r>
    </w:p>
    <w:p w14:paraId="091526E5" w14:textId="77777777" w:rsidR="005D7072" w:rsidRPr="00D62470" w:rsidRDefault="005D7072" w:rsidP="005D7072">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 xml:space="preserve">Ahora bien, la </w:t>
      </w:r>
      <w:r w:rsidRPr="00D62470">
        <w:rPr>
          <w:rFonts w:ascii="Verdana" w:eastAsia="Arial" w:hAnsi="Verdana" w:cs="Arial"/>
          <w:smallCaps/>
          <w:sz w:val="22"/>
          <w:szCs w:val="22"/>
          <w:lang w:val="es-MX"/>
        </w:rPr>
        <w:t>Sala Superior</w:t>
      </w:r>
      <w:r w:rsidRPr="00D62470">
        <w:rPr>
          <w:rFonts w:ascii="Verdana" w:eastAsia="Arial" w:hAnsi="Verdana" w:cs="Arial"/>
          <w:sz w:val="22"/>
          <w:szCs w:val="22"/>
          <w:lang w:val="es-MX"/>
        </w:rPr>
        <w:t xml:space="preserve"> ha establecido que cuando se alegue violencia política de género, al tratarse de un problema de orden público, las autoridades electorales deben realizar un análisis de todos los hechos y agravios expuestos, a fin de hacer efectivo el acceso a la justicia y el debido proceso.</w:t>
      </w:r>
      <w:r w:rsidRPr="00D62470">
        <w:rPr>
          <w:rFonts w:ascii="Verdana" w:eastAsia="Arial" w:hAnsi="Verdana" w:cs="Arial"/>
          <w:sz w:val="22"/>
          <w:szCs w:val="22"/>
          <w:vertAlign w:val="superscript"/>
          <w:lang w:val="es-MX"/>
        </w:rPr>
        <w:footnoteReference w:id="17"/>
      </w:r>
    </w:p>
    <w:p w14:paraId="0B81E567" w14:textId="55AB1CAC" w:rsidR="005D7072" w:rsidRPr="00D62470" w:rsidRDefault="005D7072" w:rsidP="005D7072">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 xml:space="preserve">Al efecto, este </w:t>
      </w:r>
      <w:r w:rsidRPr="00D62470">
        <w:rPr>
          <w:rFonts w:ascii="Verdana" w:eastAsia="Arial" w:hAnsi="Verdana" w:cs="Arial"/>
          <w:smallCaps/>
          <w:sz w:val="22"/>
          <w:szCs w:val="22"/>
          <w:lang w:val="es-MX"/>
        </w:rPr>
        <w:t>Tribunal</w:t>
      </w:r>
      <w:r w:rsidR="0046453F" w:rsidRPr="00D62470">
        <w:rPr>
          <w:rFonts w:ascii="Verdana" w:eastAsia="Arial" w:hAnsi="Verdana" w:cs="Arial"/>
          <w:smallCaps/>
          <w:sz w:val="22"/>
          <w:szCs w:val="22"/>
          <w:lang w:val="es-MX"/>
        </w:rPr>
        <w:t xml:space="preserve"> Electoral</w:t>
      </w:r>
      <w:r w:rsidRPr="00D62470">
        <w:rPr>
          <w:rFonts w:ascii="Verdana" w:eastAsia="Arial" w:hAnsi="Verdana" w:cs="Arial"/>
          <w:sz w:val="22"/>
          <w:szCs w:val="22"/>
          <w:lang w:val="es-MX"/>
        </w:rPr>
        <w:t xml:space="preserve"> </w:t>
      </w:r>
      <w:r w:rsidR="001D4FC8" w:rsidRPr="00D62470">
        <w:rPr>
          <w:rFonts w:ascii="Verdana" w:eastAsia="Arial" w:hAnsi="Verdana" w:cs="Arial"/>
          <w:sz w:val="22"/>
          <w:szCs w:val="22"/>
          <w:lang w:val="es-MX"/>
        </w:rPr>
        <w:t>procederá al análisis de las</w:t>
      </w:r>
      <w:r w:rsidRPr="00D62470">
        <w:rPr>
          <w:rFonts w:ascii="Verdana" w:eastAsia="Arial" w:hAnsi="Verdana" w:cs="Arial"/>
          <w:sz w:val="22"/>
          <w:szCs w:val="22"/>
          <w:lang w:val="es-MX"/>
        </w:rPr>
        <w:t xml:space="preserve"> conductas </w:t>
      </w:r>
      <w:r w:rsidR="001D4FC8" w:rsidRPr="00D62470">
        <w:rPr>
          <w:rFonts w:ascii="Verdana" w:eastAsia="Arial" w:hAnsi="Verdana" w:cs="Arial"/>
          <w:sz w:val="22"/>
          <w:szCs w:val="22"/>
          <w:lang w:val="es-MX"/>
        </w:rPr>
        <w:t>denunciadas</w:t>
      </w:r>
      <w:r w:rsidRPr="00D62470">
        <w:rPr>
          <w:rFonts w:ascii="Verdana" w:eastAsia="Arial" w:hAnsi="Verdana" w:cs="Arial"/>
          <w:sz w:val="22"/>
          <w:szCs w:val="22"/>
          <w:lang w:val="es-MX"/>
        </w:rPr>
        <w:t>.</w:t>
      </w:r>
    </w:p>
    <w:p w14:paraId="114A5B77" w14:textId="77777777" w:rsidR="005D7072" w:rsidRPr="00D62470" w:rsidRDefault="005D7072" w:rsidP="005D7072">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La violencia simbólica es una violencia invisible, soterrada, implícita, que opera a nivel de las representaciones y busca deslegitimar a las mujeres, a través de estereotipos de género, que les niegan habilidades para la política</w:t>
      </w:r>
      <w:r w:rsidRPr="00D62470">
        <w:rPr>
          <w:rFonts w:ascii="Verdana" w:eastAsia="Arial" w:hAnsi="Verdana" w:cs="Arial"/>
          <w:sz w:val="22"/>
          <w:szCs w:val="22"/>
          <w:vertAlign w:val="superscript"/>
          <w:lang w:val="es-MX"/>
        </w:rPr>
        <w:footnoteReference w:id="18"/>
      </w:r>
      <w:r w:rsidRPr="00D62470">
        <w:rPr>
          <w:rFonts w:ascii="Verdana" w:eastAsia="Arial" w:hAnsi="Verdana" w:cs="Arial"/>
          <w:sz w:val="22"/>
          <w:szCs w:val="22"/>
          <w:lang w:val="es-MX"/>
        </w:rPr>
        <w:t>; se reproduce a nivel estructural, normaliza la desigualdad y discriminación en las relaciones sociales por medio de los estereotipos de género.</w:t>
      </w:r>
    </w:p>
    <w:p w14:paraId="6CA39CCD" w14:textId="77777777" w:rsidR="005D7072" w:rsidRPr="00D62470" w:rsidRDefault="005D7072" w:rsidP="005D7072">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En concordancia con la Ley Modelo, el Protocolo para la Atención de la Violencia Política Contra las Mujeres (</w:t>
      </w:r>
      <w:r w:rsidRPr="00D62470">
        <w:rPr>
          <w:rFonts w:ascii="Verdana" w:eastAsia="Arial" w:hAnsi="Verdana" w:cs="Arial"/>
          <w:smallCaps/>
          <w:sz w:val="22"/>
          <w:szCs w:val="22"/>
          <w:lang w:val="es-MX"/>
        </w:rPr>
        <w:t>Protocolo</w:t>
      </w:r>
      <w:r w:rsidRPr="00D62470">
        <w:rPr>
          <w:rFonts w:ascii="Verdana" w:eastAsia="Arial" w:hAnsi="Verdana" w:cs="Arial"/>
          <w:sz w:val="22"/>
          <w:szCs w:val="22"/>
          <w:lang w:val="es-MX"/>
        </w:rPr>
        <w:t xml:space="preserve">), sirve como guía en nuestra labor jurisdiccional, y tomando en cuenta que la política es un espacio de confrontación, debate y disenso, porque en ésta se presentan diferentes expresiones ideológicas, resulta que tanto hombres como mujeres se </w:t>
      </w:r>
      <w:r w:rsidRPr="00D62470">
        <w:rPr>
          <w:rFonts w:ascii="Verdana" w:eastAsia="Arial" w:hAnsi="Verdana" w:cs="Arial"/>
          <w:sz w:val="22"/>
          <w:szCs w:val="22"/>
          <w:lang w:val="es-MX"/>
        </w:rPr>
        <w:lastRenderedPageBreak/>
        <w:t>enfrentan a situaciones de conflicto y competencia fuerte, desinhibida y combativa y, por tanto, es una práctica constante que se estereotipe a la mujer.</w:t>
      </w:r>
    </w:p>
    <w:p w14:paraId="5BC343A1" w14:textId="77777777" w:rsidR="005D7072" w:rsidRPr="00D62470" w:rsidRDefault="005D7072" w:rsidP="005D7072">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 xml:space="preserve">Los </w:t>
      </w:r>
      <w:r w:rsidRPr="00D62470">
        <w:rPr>
          <w:rFonts w:ascii="Verdana" w:eastAsia="Arial" w:hAnsi="Verdana" w:cs="Arial"/>
          <w:b/>
          <w:sz w:val="22"/>
          <w:szCs w:val="22"/>
          <w:lang w:val="es-MX"/>
        </w:rPr>
        <w:t>estereotipos de género</w:t>
      </w:r>
      <w:r w:rsidRPr="00D62470">
        <w:rPr>
          <w:rFonts w:ascii="Verdana" w:eastAsia="Arial" w:hAnsi="Verdana" w:cs="Arial"/>
          <w:sz w:val="22"/>
          <w:szCs w:val="22"/>
          <w:lang w:val="es-MX"/>
        </w:rPr>
        <w:t xml:space="preserve"> son </w:t>
      </w:r>
      <w:r w:rsidRPr="00D62470">
        <w:rPr>
          <w:rFonts w:ascii="Verdana" w:eastAsia="Arial" w:hAnsi="Verdana" w:cs="Arial"/>
          <w:b/>
          <w:sz w:val="22"/>
          <w:szCs w:val="22"/>
          <w:lang w:val="es-MX"/>
        </w:rPr>
        <w:t>ideas preconcebidas y generalizadas</w:t>
      </w:r>
      <w:r w:rsidRPr="00D62470">
        <w:rPr>
          <w:rFonts w:ascii="Verdana" w:eastAsia="Arial" w:hAnsi="Verdana" w:cs="Arial"/>
          <w:sz w:val="22"/>
          <w:szCs w:val="22"/>
          <w:lang w:val="es-MX"/>
        </w:rPr>
        <w:t xml:space="preserve"> sobre lo que son y deben hacer los hombres y las mujeres, en razón de sus diferentes funciones físicas, biológicas, sexuales y sociales, que tienen como base una sociedad que otorga la creencia que el género/sexo masculino tiene mayor jerarquía que el femenino, con lo cual se crea una relación de poder históricamente desigual.</w:t>
      </w:r>
    </w:p>
    <w:p w14:paraId="6D066BB3" w14:textId="77777777" w:rsidR="005D7072" w:rsidRPr="00D62470" w:rsidRDefault="005D7072" w:rsidP="005D7072">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Tal idea, por sí misma, resulta nociva, sobre todo cuando niegan un derecho, imponen una carga, limitan la autonomía de las mujeres, así como la toma de decisiones acerca de sus proyectos de vida.</w:t>
      </w:r>
    </w:p>
    <w:p w14:paraId="2A5EA7AB" w14:textId="77777777" w:rsidR="005D7072" w:rsidRPr="00D62470" w:rsidRDefault="005D7072" w:rsidP="005D7072">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 xml:space="preserve">Por ello, el </w:t>
      </w:r>
      <w:r w:rsidRPr="00D62470">
        <w:rPr>
          <w:rFonts w:ascii="Verdana" w:eastAsia="Arial" w:hAnsi="Verdana" w:cs="Arial"/>
          <w:smallCaps/>
          <w:sz w:val="22"/>
          <w:szCs w:val="22"/>
          <w:lang w:val="es-MX"/>
        </w:rPr>
        <w:t>Protocolo</w:t>
      </w:r>
      <w:r w:rsidRPr="00D62470">
        <w:rPr>
          <w:rFonts w:ascii="Verdana" w:eastAsia="Arial" w:hAnsi="Verdana" w:cs="Arial"/>
          <w:sz w:val="22"/>
          <w:szCs w:val="22"/>
          <w:lang w:val="es-MX"/>
        </w:rPr>
        <w:t xml:space="preserve"> nos recuerda que tal violencia muchas veces se encuentra normalizada y, por tanto, invisibilizada y aceptada por consistir en prácticas tan comunes que ni siquiera se cuestionan, de ahí la importancia de que las autoridades electorales, en el ámbito de nuestras atribuciones, </w:t>
      </w:r>
      <w:r w:rsidRPr="00D62470">
        <w:rPr>
          <w:rFonts w:ascii="Verdana" w:eastAsia="Arial" w:hAnsi="Verdana" w:cs="Arial"/>
          <w:b/>
          <w:sz w:val="22"/>
          <w:szCs w:val="22"/>
          <w:lang w:val="es-MX"/>
        </w:rPr>
        <w:t>seamos altamente sensibles sobre el tema</w:t>
      </w:r>
      <w:r w:rsidRPr="00D62470">
        <w:rPr>
          <w:rFonts w:ascii="Verdana" w:eastAsia="Arial" w:hAnsi="Verdana" w:cs="Arial"/>
          <w:sz w:val="22"/>
          <w:szCs w:val="22"/>
          <w:lang w:val="es-MX"/>
        </w:rPr>
        <w:t xml:space="preserve">, a fin de que juzguemos con perspectiva de género los asuntos que involucran la posible comisión de </w:t>
      </w:r>
      <w:r w:rsidRPr="00D62470">
        <w:rPr>
          <w:rFonts w:ascii="Verdana" w:eastAsia="Arial" w:hAnsi="Verdana" w:cs="Arial"/>
          <w:i/>
          <w:sz w:val="22"/>
          <w:szCs w:val="22"/>
          <w:lang w:val="es-MX"/>
        </w:rPr>
        <w:t>VPG</w:t>
      </w:r>
      <w:r w:rsidRPr="00D62470">
        <w:rPr>
          <w:rFonts w:ascii="Verdana" w:eastAsia="Arial" w:hAnsi="Verdana" w:cs="Arial"/>
          <w:sz w:val="22"/>
          <w:szCs w:val="22"/>
          <w:lang w:val="es-MX"/>
        </w:rPr>
        <w:t>.</w:t>
      </w:r>
    </w:p>
    <w:p w14:paraId="0C53057E" w14:textId="77777777" w:rsidR="005D7072" w:rsidRPr="00D62470" w:rsidRDefault="005D7072" w:rsidP="005D7072">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 xml:space="preserve">Siguiendo tal línea, la Declaración sobre la Violencia y el Acoso Político contra las Mujeres, parte de los Mecanismos de Seguimiento de la Convención de Belém do Pará, establece que la utilización de </w:t>
      </w:r>
      <w:r w:rsidRPr="00D62470">
        <w:rPr>
          <w:rFonts w:ascii="Verdana" w:eastAsia="Arial" w:hAnsi="Verdana" w:cs="Arial"/>
          <w:b/>
          <w:sz w:val="22"/>
          <w:szCs w:val="22"/>
          <w:lang w:val="es-MX"/>
        </w:rPr>
        <w:t>la violencia simbólica</w:t>
      </w:r>
      <w:r w:rsidRPr="00D62470">
        <w:rPr>
          <w:rFonts w:ascii="Verdana" w:eastAsia="Arial" w:hAnsi="Verdana" w:cs="Arial"/>
          <w:sz w:val="22"/>
          <w:szCs w:val="22"/>
          <w:lang w:val="es-MX"/>
        </w:rPr>
        <w:t xml:space="preserve"> como instrumento de discusión política </w:t>
      </w:r>
      <w:r w:rsidRPr="00D62470">
        <w:rPr>
          <w:rFonts w:ascii="Verdana" w:eastAsia="Arial" w:hAnsi="Verdana" w:cs="Arial"/>
          <w:b/>
          <w:sz w:val="22"/>
          <w:szCs w:val="22"/>
          <w:lang w:val="es-MX"/>
        </w:rPr>
        <w:t>afecta gravemente al ejercicio de los derechos políticos de las mujeres</w:t>
      </w:r>
      <w:r w:rsidRPr="00D62470">
        <w:rPr>
          <w:rFonts w:ascii="Verdana" w:eastAsia="Arial" w:hAnsi="Verdana" w:cs="Arial"/>
          <w:sz w:val="22"/>
          <w:szCs w:val="22"/>
          <w:lang w:val="es-MX"/>
        </w:rPr>
        <w:t>; además, que la violencia y el acoso político contra las mujeres revisten particular gravedad cuando son perpetrados por autoridades públicas.</w:t>
      </w:r>
    </w:p>
    <w:p w14:paraId="6806795B" w14:textId="16F93B23" w:rsidR="005D7072" w:rsidRPr="00D62470" w:rsidRDefault="005D7072" w:rsidP="005D7072">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 xml:space="preserve">El artículo 20 Ter, de la </w:t>
      </w:r>
      <w:r w:rsidR="00EA0484" w:rsidRPr="00D62470">
        <w:rPr>
          <w:rFonts w:ascii="Verdana" w:eastAsia="Arial" w:hAnsi="Verdana" w:cs="Arial"/>
          <w:smallCaps/>
          <w:sz w:val="22"/>
          <w:szCs w:val="22"/>
          <w:lang w:val="es-MX"/>
        </w:rPr>
        <w:t>Ley General a una Vida Libre de Violencia</w:t>
      </w:r>
      <w:r w:rsidRPr="00D62470">
        <w:rPr>
          <w:rFonts w:ascii="Verdana" w:eastAsia="Arial" w:hAnsi="Verdana" w:cs="Arial"/>
          <w:sz w:val="22"/>
          <w:szCs w:val="22"/>
          <w:lang w:val="es-MX"/>
        </w:rPr>
        <w:t xml:space="preserve"> establece que la violencia política contra las mujeres puede suceder, entre otras conductas, por realizar cualquier expresión que denigre o descalifique a las mujeres en ejercicio de sus funciones políticas, con base en estereotipos de </w:t>
      </w:r>
      <w:r w:rsidRPr="00D62470">
        <w:rPr>
          <w:rFonts w:ascii="Verdana" w:eastAsia="Arial" w:hAnsi="Verdana" w:cs="Arial"/>
          <w:sz w:val="22"/>
          <w:szCs w:val="22"/>
          <w:lang w:val="es-MX"/>
        </w:rPr>
        <w:lastRenderedPageBreak/>
        <w:t>género, con el objetivo o el resultado de menoscabar su imagen pública o limitar o anular sus derechos</w:t>
      </w:r>
      <w:r w:rsidRPr="00D62470">
        <w:rPr>
          <w:rFonts w:ascii="Verdana" w:eastAsia="Arial" w:hAnsi="Verdana" w:cs="Arial"/>
          <w:sz w:val="22"/>
          <w:szCs w:val="22"/>
          <w:vertAlign w:val="superscript"/>
          <w:lang w:val="es-MX"/>
        </w:rPr>
        <w:footnoteReference w:id="19"/>
      </w:r>
      <w:r w:rsidRPr="00D62470">
        <w:rPr>
          <w:rFonts w:ascii="Verdana" w:eastAsia="Arial" w:hAnsi="Verdana" w:cs="Arial"/>
          <w:sz w:val="22"/>
          <w:szCs w:val="22"/>
          <w:lang w:val="es-MX"/>
        </w:rPr>
        <w:t xml:space="preserve">. </w:t>
      </w:r>
    </w:p>
    <w:p w14:paraId="5B6A75F1" w14:textId="22C205DE" w:rsidR="005D7072" w:rsidRPr="00D62470" w:rsidRDefault="005D7072" w:rsidP="005D7072">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 xml:space="preserve">De acuerdo con lo establecido por la </w:t>
      </w:r>
      <w:r w:rsidRPr="00D62470">
        <w:rPr>
          <w:rFonts w:ascii="Verdana" w:eastAsia="Arial" w:hAnsi="Verdana" w:cs="Arial"/>
          <w:smallCaps/>
          <w:sz w:val="22"/>
          <w:szCs w:val="22"/>
          <w:lang w:val="es-MX"/>
        </w:rPr>
        <w:t>Sala Superior</w:t>
      </w:r>
      <w:r w:rsidRPr="00D62470">
        <w:rPr>
          <w:rFonts w:ascii="Verdana" w:eastAsia="Arial" w:hAnsi="Verdana" w:cs="Arial"/>
          <w:sz w:val="22"/>
          <w:szCs w:val="22"/>
          <w:lang w:val="es-MX"/>
        </w:rPr>
        <w:t xml:space="preserve">, se deben analizar las expresiones de forma contextual, la calidad de la </w:t>
      </w:r>
      <w:r w:rsidRPr="00D62470">
        <w:rPr>
          <w:rFonts w:ascii="Verdana" w:eastAsia="Arial" w:hAnsi="Verdana" w:cs="Arial"/>
          <w:smallCaps/>
          <w:sz w:val="22"/>
          <w:szCs w:val="22"/>
          <w:lang w:val="es-MX"/>
        </w:rPr>
        <w:t>Persona Denunciante</w:t>
      </w:r>
      <w:r w:rsidRPr="00D62470">
        <w:rPr>
          <w:rFonts w:ascii="Verdana" w:eastAsia="Arial" w:hAnsi="Verdana" w:cs="Arial"/>
          <w:sz w:val="22"/>
          <w:szCs w:val="22"/>
          <w:lang w:val="es-MX"/>
        </w:rPr>
        <w:t xml:space="preserve"> y la </w:t>
      </w:r>
      <w:r w:rsidRPr="00D62470">
        <w:rPr>
          <w:rFonts w:ascii="Verdana" w:eastAsia="Arial" w:hAnsi="Verdana" w:cs="Arial"/>
          <w:smallCaps/>
          <w:sz w:val="22"/>
          <w:szCs w:val="22"/>
          <w:lang w:val="es-MX"/>
        </w:rPr>
        <w:t>Persona Denunciada</w:t>
      </w:r>
      <w:r w:rsidRPr="00D62470">
        <w:rPr>
          <w:rFonts w:ascii="Verdana" w:eastAsia="Arial" w:hAnsi="Verdana" w:cs="Arial"/>
          <w:sz w:val="22"/>
          <w:szCs w:val="22"/>
          <w:lang w:val="es-MX"/>
        </w:rPr>
        <w:t>, así como el medio por el cual se realizaron dichas expresiones.</w:t>
      </w:r>
      <w:r w:rsidRPr="00D62470">
        <w:rPr>
          <w:rFonts w:ascii="Verdana" w:eastAsia="Arial" w:hAnsi="Verdana" w:cs="Arial"/>
          <w:sz w:val="22"/>
          <w:szCs w:val="22"/>
          <w:vertAlign w:val="superscript"/>
          <w:lang w:val="es-MX"/>
        </w:rPr>
        <w:footnoteReference w:id="20"/>
      </w:r>
    </w:p>
    <w:p w14:paraId="638CFDE7" w14:textId="5311C83E" w:rsidR="00F50A23" w:rsidRPr="00D62470" w:rsidRDefault="001E72A5" w:rsidP="005D7072">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 xml:space="preserve">En el presente caso, si bien </w:t>
      </w:r>
      <w:r w:rsidRPr="00D62470">
        <w:rPr>
          <w:rFonts w:ascii="Verdana" w:eastAsia="Arial" w:hAnsi="Verdana" w:cs="Arial"/>
          <w:sz w:val="22"/>
          <w:szCs w:val="22"/>
        </w:rPr>
        <w:t xml:space="preserve">la </w:t>
      </w:r>
      <w:r w:rsidRPr="00D62470">
        <w:rPr>
          <w:rFonts w:ascii="Verdana" w:eastAsia="Arial" w:hAnsi="Verdana" w:cs="Arial"/>
          <w:smallCaps/>
          <w:sz w:val="22"/>
          <w:szCs w:val="22"/>
        </w:rPr>
        <w:t>Persona Denunciante</w:t>
      </w:r>
      <w:r w:rsidRPr="00D62470">
        <w:rPr>
          <w:rFonts w:ascii="Verdana" w:eastAsia="Arial" w:hAnsi="Verdana" w:cs="Arial"/>
          <w:sz w:val="22"/>
          <w:szCs w:val="22"/>
        </w:rPr>
        <w:t xml:space="preserve"> </w:t>
      </w:r>
      <w:r w:rsidR="00772251" w:rsidRPr="00D62470">
        <w:rPr>
          <w:rFonts w:ascii="Verdana" w:eastAsia="Arial" w:hAnsi="Verdana" w:cs="Arial"/>
          <w:sz w:val="22"/>
          <w:szCs w:val="22"/>
        </w:rPr>
        <w:t>tiene el carácter de</w:t>
      </w:r>
      <w:r w:rsidRPr="00D62470">
        <w:rPr>
          <w:rFonts w:ascii="Verdana" w:eastAsia="Arial" w:hAnsi="Verdana" w:cs="Arial"/>
          <w:sz w:val="22"/>
          <w:szCs w:val="22"/>
        </w:rPr>
        <w:t xml:space="preserve"> Regidora</w:t>
      </w:r>
      <w:r w:rsidR="00772251" w:rsidRPr="00D62470">
        <w:rPr>
          <w:rFonts w:ascii="Verdana" w:eastAsia="Arial" w:hAnsi="Verdana" w:cs="Arial"/>
          <w:sz w:val="22"/>
          <w:szCs w:val="22"/>
        </w:rPr>
        <w:t xml:space="preserve">, mientras que, la </w:t>
      </w:r>
      <w:r w:rsidR="00772251" w:rsidRPr="00D62470">
        <w:rPr>
          <w:rFonts w:ascii="Verdana" w:eastAsia="Arial" w:hAnsi="Verdana" w:cs="Arial"/>
          <w:smallCaps/>
          <w:sz w:val="22"/>
          <w:szCs w:val="22"/>
        </w:rPr>
        <w:t>Persona Denunciada</w:t>
      </w:r>
      <w:r w:rsidR="00772251" w:rsidRPr="00D62470">
        <w:rPr>
          <w:rFonts w:ascii="Verdana" w:eastAsia="Arial" w:hAnsi="Verdana" w:cs="Arial"/>
          <w:sz w:val="22"/>
          <w:szCs w:val="22"/>
        </w:rPr>
        <w:t xml:space="preserve"> tiene el de Regidor, ambos </w:t>
      </w:r>
      <w:r w:rsidRPr="00D62470">
        <w:rPr>
          <w:rFonts w:ascii="Verdana" w:eastAsia="Arial" w:hAnsi="Verdana" w:cs="Arial"/>
          <w:sz w:val="22"/>
          <w:szCs w:val="22"/>
        </w:rPr>
        <w:t xml:space="preserve">del Ayuntamiento de Pabellón de Arteaga, Aguascalientes, las pruebas aportadas por las partes, por sí solas, son insuficientes para probar que la </w:t>
      </w:r>
      <w:r w:rsidRPr="00D62470">
        <w:rPr>
          <w:rFonts w:ascii="Verdana" w:eastAsia="Arial" w:hAnsi="Verdana" w:cs="Arial"/>
          <w:smallCaps/>
          <w:sz w:val="22"/>
          <w:szCs w:val="22"/>
        </w:rPr>
        <w:t>Persona Denunciada</w:t>
      </w:r>
      <w:r w:rsidRPr="00D62470">
        <w:rPr>
          <w:rFonts w:ascii="Verdana" w:eastAsia="Arial" w:hAnsi="Verdana" w:cs="Arial"/>
          <w:sz w:val="22"/>
          <w:szCs w:val="22"/>
        </w:rPr>
        <w:t xml:space="preserve"> haya realizado </w:t>
      </w:r>
      <w:r w:rsidR="00772251" w:rsidRPr="00D62470">
        <w:rPr>
          <w:rFonts w:ascii="Verdana" w:eastAsia="Arial" w:hAnsi="Verdana" w:cs="Arial"/>
          <w:sz w:val="22"/>
          <w:szCs w:val="22"/>
          <w:lang w:val="es-MX"/>
        </w:rPr>
        <w:t>expresiones que denigren o descalifiquen a las mujeres en ejercicio de sus funciones políticas, con base en estereotipos de género, con el objetivo o el resultado de menoscabar su imagen pública o limitar o anular sus derechos</w:t>
      </w:r>
      <w:r w:rsidR="00F50A23" w:rsidRPr="00D62470">
        <w:rPr>
          <w:rFonts w:ascii="Verdana" w:eastAsia="Arial" w:hAnsi="Verdana" w:cs="Arial"/>
          <w:sz w:val="22"/>
          <w:szCs w:val="22"/>
          <w:lang w:val="es-MX"/>
        </w:rPr>
        <w:t xml:space="preserve">, </w:t>
      </w:r>
      <w:r w:rsidR="00F50A23" w:rsidRPr="00D62470">
        <w:rPr>
          <w:rFonts w:ascii="Verdana" w:eastAsia="Arial" w:hAnsi="Verdana" w:cs="Arial"/>
          <w:sz w:val="22"/>
          <w:szCs w:val="22"/>
        </w:rPr>
        <w:t>que utilicen lenguaje soez, discriminatorio o peyorativo y que le nieguen la capacidad para ejercer algún cargo en particular.</w:t>
      </w:r>
    </w:p>
    <w:p w14:paraId="0FA0D005" w14:textId="59F06250" w:rsidR="006A67D8" w:rsidRPr="00D62470" w:rsidRDefault="00D6147D" w:rsidP="00070647">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lang w:val="es-MX"/>
        </w:rPr>
        <w:t>Finalmente</w:t>
      </w:r>
      <w:r w:rsidR="00772251" w:rsidRPr="00D62470">
        <w:rPr>
          <w:rFonts w:ascii="Verdana" w:eastAsia="Arial" w:hAnsi="Verdana" w:cs="Arial"/>
          <w:sz w:val="22"/>
          <w:szCs w:val="22"/>
          <w:lang w:val="es-MX"/>
        </w:rPr>
        <w:t xml:space="preserve">, </w:t>
      </w:r>
      <w:r w:rsidRPr="00D62470">
        <w:rPr>
          <w:rFonts w:ascii="Verdana" w:eastAsia="Arial" w:hAnsi="Verdana" w:cs="Arial"/>
          <w:sz w:val="22"/>
          <w:szCs w:val="22"/>
          <w:lang w:val="es-MX"/>
        </w:rPr>
        <w:t xml:space="preserve">se </w:t>
      </w:r>
      <w:r w:rsidR="00070647" w:rsidRPr="00D62470">
        <w:rPr>
          <w:rFonts w:ascii="Verdana" w:eastAsia="Arial" w:hAnsi="Verdana" w:cs="Arial"/>
          <w:sz w:val="22"/>
          <w:szCs w:val="22"/>
          <w:lang w:val="es-MX"/>
        </w:rPr>
        <w:t>concluye</w:t>
      </w:r>
      <w:r w:rsidRPr="00D62470">
        <w:rPr>
          <w:rFonts w:ascii="Verdana" w:eastAsia="Arial" w:hAnsi="Verdana" w:cs="Arial"/>
          <w:sz w:val="22"/>
          <w:szCs w:val="22"/>
          <w:lang w:val="es-MX"/>
        </w:rPr>
        <w:t xml:space="preserve"> que las pruebas aportadas </w:t>
      </w:r>
      <w:r w:rsidR="00070647" w:rsidRPr="00D62470">
        <w:rPr>
          <w:rFonts w:ascii="Verdana" w:eastAsia="Arial" w:hAnsi="Verdana" w:cs="Arial"/>
          <w:sz w:val="22"/>
          <w:szCs w:val="22"/>
          <w:lang w:val="es-MX"/>
        </w:rPr>
        <w:t xml:space="preserve">por la </w:t>
      </w:r>
      <w:r w:rsidR="00070647" w:rsidRPr="00D62470">
        <w:rPr>
          <w:rFonts w:ascii="Verdana" w:eastAsia="Arial" w:hAnsi="Verdana" w:cs="Arial"/>
          <w:smallCaps/>
          <w:sz w:val="22"/>
          <w:szCs w:val="22"/>
          <w:lang w:val="es-MX"/>
        </w:rPr>
        <w:t>Persona Denunciante</w:t>
      </w:r>
      <w:r w:rsidR="00070647" w:rsidRPr="00D62470">
        <w:rPr>
          <w:rFonts w:ascii="Verdana" w:eastAsia="Arial" w:hAnsi="Verdana" w:cs="Arial"/>
          <w:sz w:val="22"/>
          <w:szCs w:val="22"/>
          <w:lang w:val="es-MX"/>
        </w:rPr>
        <w:t xml:space="preserve"> </w:t>
      </w:r>
      <w:r w:rsidRPr="00D62470">
        <w:rPr>
          <w:rFonts w:ascii="Verdana" w:eastAsia="Arial" w:hAnsi="Verdana" w:cs="Arial"/>
          <w:sz w:val="22"/>
          <w:szCs w:val="22"/>
          <w:lang w:val="es-MX"/>
        </w:rPr>
        <w:t>son insuficientes para acreditar que</w:t>
      </w:r>
      <w:r w:rsidR="00070647" w:rsidRPr="00D62470">
        <w:rPr>
          <w:rFonts w:ascii="Verdana" w:eastAsia="Arial" w:hAnsi="Verdana" w:cs="Arial"/>
          <w:sz w:val="22"/>
          <w:szCs w:val="22"/>
          <w:lang w:val="es-MX"/>
        </w:rPr>
        <w:t xml:space="preserve"> haya sufrido en su persona y en el ejercicio de sus derechos político-electorales en razón de su cargo, funciones y atribuciones, actos de intimidación y de violencia política contra las mujeres en razón de género, por parte de la </w:t>
      </w:r>
      <w:r w:rsidR="00070647" w:rsidRPr="00D62470">
        <w:rPr>
          <w:rFonts w:ascii="Verdana" w:eastAsia="Arial" w:hAnsi="Verdana" w:cs="Arial"/>
          <w:smallCaps/>
          <w:sz w:val="22"/>
          <w:szCs w:val="22"/>
          <w:lang w:val="es-MX"/>
        </w:rPr>
        <w:t>Persona Denunciada</w:t>
      </w:r>
      <w:r w:rsidR="00070647" w:rsidRPr="00D62470">
        <w:rPr>
          <w:rFonts w:ascii="Verdana" w:eastAsia="Arial" w:hAnsi="Verdana" w:cs="Arial"/>
          <w:sz w:val="22"/>
          <w:szCs w:val="22"/>
          <w:lang w:val="es-MX"/>
        </w:rPr>
        <w:t xml:space="preserve">, derivado de los hechos suscitados el </w:t>
      </w:r>
      <w:r w:rsidR="00070647" w:rsidRPr="00D62470">
        <w:rPr>
          <w:rFonts w:ascii="Verdana" w:eastAsia="Arial" w:hAnsi="Verdana" w:cs="Arial"/>
          <w:sz w:val="22"/>
          <w:szCs w:val="22"/>
        </w:rPr>
        <w:t xml:space="preserve">quince de junio, alrededor de las diecinueve horas con quince minutos, al estar caminando por las calles de Pabellón de Arteaga, en la Colonia Francisco Villa, en una actividad en la que la </w:t>
      </w:r>
      <w:r w:rsidR="00070647" w:rsidRPr="00D62470">
        <w:rPr>
          <w:rFonts w:ascii="Verdana" w:eastAsia="Arial" w:hAnsi="Verdana" w:cs="Arial"/>
          <w:smallCaps/>
          <w:sz w:val="22"/>
          <w:szCs w:val="22"/>
        </w:rPr>
        <w:t>Persona Denunciante</w:t>
      </w:r>
      <w:r w:rsidR="00070647" w:rsidRPr="00D62470">
        <w:rPr>
          <w:rFonts w:ascii="Verdana" w:eastAsia="Arial" w:hAnsi="Verdana" w:cs="Arial"/>
          <w:sz w:val="22"/>
          <w:szCs w:val="22"/>
        </w:rPr>
        <w:t xml:space="preserve"> expone y hace del conocimiento de la ciudadanía actos de corrupción que ocurren en la Administración Pública Municipal de Pabellón de Arteaga, Aguascalientes, además de ponerse a las órdenes de la ciudadanía para atender gestiones y problemáticas propias de su función como Regidora, al estar platicando con varias personas en la esquina de las calles Niños </w:t>
      </w:r>
      <w:r w:rsidR="00070647" w:rsidRPr="00D62470">
        <w:rPr>
          <w:rFonts w:ascii="Verdana" w:eastAsia="Arial" w:hAnsi="Verdana" w:cs="Arial"/>
          <w:sz w:val="22"/>
          <w:szCs w:val="22"/>
        </w:rPr>
        <w:lastRenderedPageBreak/>
        <w:t xml:space="preserve">Héroes y Adolfo López Mateos, llegó de manera súbita la </w:t>
      </w:r>
      <w:r w:rsidR="00070647" w:rsidRPr="00D62470">
        <w:rPr>
          <w:rFonts w:ascii="Verdana" w:eastAsia="Arial" w:hAnsi="Verdana" w:cs="Arial"/>
          <w:smallCaps/>
          <w:sz w:val="22"/>
          <w:szCs w:val="22"/>
        </w:rPr>
        <w:t>Persona Denunciada</w:t>
      </w:r>
      <w:r w:rsidR="00070647" w:rsidRPr="00D62470">
        <w:rPr>
          <w:rFonts w:ascii="Verdana" w:eastAsia="Arial" w:hAnsi="Verdana" w:cs="Arial"/>
          <w:sz w:val="22"/>
          <w:szCs w:val="22"/>
        </w:rPr>
        <w:t xml:space="preserve"> a gritarle </w:t>
      </w:r>
      <w:r w:rsidR="00070647" w:rsidRPr="00D62470">
        <w:rPr>
          <w:rFonts w:ascii="Verdana" w:eastAsia="Arial" w:hAnsi="Verdana" w:cs="Arial"/>
          <w:i/>
          <w:iCs/>
          <w:sz w:val="22"/>
          <w:szCs w:val="22"/>
        </w:rPr>
        <w:t>“¿Qué estás haciendo Regidora? No le hagan caso a esta vieja”</w:t>
      </w:r>
      <w:r w:rsidR="00070647" w:rsidRPr="00D62470">
        <w:rPr>
          <w:rFonts w:ascii="Verdana" w:eastAsia="Arial" w:hAnsi="Verdana" w:cs="Arial"/>
          <w:sz w:val="22"/>
          <w:szCs w:val="22"/>
        </w:rPr>
        <w:t xml:space="preserve">, </w:t>
      </w:r>
      <w:r w:rsidR="00070647" w:rsidRPr="00D62470">
        <w:rPr>
          <w:rFonts w:ascii="Verdana" w:eastAsia="Arial" w:hAnsi="Verdana" w:cs="Arial"/>
          <w:i/>
          <w:iCs/>
          <w:sz w:val="22"/>
          <w:szCs w:val="22"/>
        </w:rPr>
        <w:t>“mejor váyase a la cocina”</w:t>
      </w:r>
      <w:r w:rsidR="00070647" w:rsidRPr="00D62470">
        <w:rPr>
          <w:rFonts w:ascii="Verdana" w:eastAsia="Arial" w:hAnsi="Verdana" w:cs="Arial"/>
          <w:sz w:val="22"/>
          <w:szCs w:val="22"/>
        </w:rPr>
        <w:t xml:space="preserve">, para luego arrebatarle de las manos un volante a una de las ciudadanas con las que estaba platicando, que la </w:t>
      </w:r>
      <w:r w:rsidR="00070647" w:rsidRPr="00D62470">
        <w:rPr>
          <w:rFonts w:ascii="Verdana" w:eastAsia="Arial" w:hAnsi="Verdana" w:cs="Arial"/>
          <w:smallCaps/>
          <w:sz w:val="22"/>
          <w:szCs w:val="22"/>
        </w:rPr>
        <w:t>Persona Denunciada</w:t>
      </w:r>
      <w:r w:rsidR="00070647" w:rsidRPr="00D62470">
        <w:rPr>
          <w:rFonts w:ascii="Verdana" w:eastAsia="Arial" w:hAnsi="Verdana" w:cs="Arial"/>
          <w:sz w:val="22"/>
          <w:szCs w:val="22"/>
        </w:rPr>
        <w:t xml:space="preserve"> comenzó a grabarla con su teléfono celular diciendo: “</w:t>
      </w:r>
      <w:r w:rsidR="00070647" w:rsidRPr="00D62470">
        <w:rPr>
          <w:rFonts w:ascii="Verdana" w:eastAsia="Arial" w:hAnsi="Verdana" w:cs="Arial"/>
          <w:i/>
          <w:iCs/>
          <w:sz w:val="22"/>
          <w:szCs w:val="22"/>
        </w:rPr>
        <w:t xml:space="preserve">así actúan de mala manera la Regidora </w:t>
      </w:r>
      <w:r w:rsidR="00070647" w:rsidRPr="00D62470">
        <w:rPr>
          <w:rFonts w:ascii="Verdana" w:eastAsia="Arial Nova Light" w:hAnsi="Verdana" w:cs="Arial Nova Light"/>
          <w:i/>
          <w:iCs/>
          <w:color w:val="FFFFFF"/>
          <w:sz w:val="22"/>
          <w:szCs w:val="22"/>
          <w:highlight w:val="black"/>
        </w:rPr>
        <w:t>Eliminado: Dato Personal Confidencial</w:t>
      </w:r>
      <w:r w:rsidR="00070647" w:rsidRPr="00D62470">
        <w:rPr>
          <w:rFonts w:ascii="Verdana" w:eastAsia="Arial" w:hAnsi="Verdana" w:cs="Arial"/>
          <w:i/>
          <w:iCs/>
          <w:sz w:val="22"/>
          <w:szCs w:val="22"/>
        </w:rPr>
        <w:t xml:space="preserve"> y las personas de MORENA</w:t>
      </w:r>
      <w:r w:rsidR="00070647" w:rsidRPr="00D62470">
        <w:rPr>
          <w:rFonts w:ascii="Verdana" w:eastAsia="Arial" w:hAnsi="Verdana" w:cs="Arial"/>
          <w:sz w:val="22"/>
          <w:szCs w:val="22"/>
        </w:rPr>
        <w:t>”, por lo que hizo pasar un momento de susto y angustia a las personas con las que estaba platicando, además de las mujeres que integran el equipo que la acompañan a estas actividades</w:t>
      </w:r>
      <w:r w:rsidR="006A67D8" w:rsidRPr="00D62470">
        <w:rPr>
          <w:rFonts w:ascii="Verdana" w:eastAsia="Arial" w:hAnsi="Verdana" w:cs="Arial"/>
          <w:sz w:val="22"/>
          <w:szCs w:val="22"/>
        </w:rPr>
        <w:t>.</w:t>
      </w:r>
    </w:p>
    <w:p w14:paraId="5553C338" w14:textId="5DCCFEF4" w:rsidR="00070647" w:rsidRPr="00D62470" w:rsidRDefault="006A67D8" w:rsidP="00070647">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t>A</w:t>
      </w:r>
      <w:r w:rsidR="00070647" w:rsidRPr="00D62470">
        <w:rPr>
          <w:rFonts w:ascii="Verdana" w:eastAsia="Arial" w:hAnsi="Verdana" w:cs="Arial"/>
          <w:sz w:val="22"/>
          <w:szCs w:val="22"/>
        </w:rPr>
        <w:t>demás</w:t>
      </w:r>
      <w:r w:rsidRPr="00D62470">
        <w:rPr>
          <w:rFonts w:ascii="Verdana" w:eastAsia="Arial" w:hAnsi="Verdana" w:cs="Arial"/>
          <w:sz w:val="22"/>
          <w:szCs w:val="22"/>
        </w:rPr>
        <w:t>,</w:t>
      </w:r>
      <w:r w:rsidR="00070647" w:rsidRPr="00D62470">
        <w:rPr>
          <w:rFonts w:ascii="Verdana" w:eastAsia="Arial" w:hAnsi="Verdana" w:cs="Arial"/>
          <w:sz w:val="22"/>
          <w:szCs w:val="22"/>
        </w:rPr>
        <w:t xml:space="preserve"> </w:t>
      </w:r>
      <w:r w:rsidRPr="00D62470">
        <w:rPr>
          <w:rFonts w:ascii="Verdana" w:eastAsia="Arial" w:hAnsi="Verdana" w:cs="Arial"/>
          <w:sz w:val="22"/>
          <w:szCs w:val="22"/>
        </w:rPr>
        <w:t xml:space="preserve">la </w:t>
      </w:r>
      <w:r w:rsidRPr="00D62470">
        <w:rPr>
          <w:rFonts w:ascii="Verdana" w:eastAsia="Arial" w:hAnsi="Verdana" w:cs="Arial"/>
          <w:smallCaps/>
          <w:sz w:val="22"/>
          <w:szCs w:val="22"/>
        </w:rPr>
        <w:t>Persona Denunciante</w:t>
      </w:r>
      <w:r w:rsidRPr="00D62470">
        <w:rPr>
          <w:rFonts w:ascii="Verdana" w:eastAsia="Arial" w:hAnsi="Verdana" w:cs="Arial"/>
          <w:sz w:val="22"/>
          <w:szCs w:val="22"/>
        </w:rPr>
        <w:t xml:space="preserve"> </w:t>
      </w:r>
      <w:r w:rsidR="00070647" w:rsidRPr="00D62470">
        <w:rPr>
          <w:rFonts w:ascii="Verdana" w:eastAsia="Arial" w:hAnsi="Verdana" w:cs="Arial"/>
          <w:sz w:val="22"/>
          <w:szCs w:val="22"/>
        </w:rPr>
        <w:t xml:space="preserve">refiere </w:t>
      </w:r>
      <w:r w:rsidRPr="00D62470">
        <w:rPr>
          <w:rFonts w:ascii="Verdana" w:eastAsia="Arial" w:hAnsi="Verdana" w:cs="Arial"/>
          <w:sz w:val="22"/>
          <w:szCs w:val="22"/>
        </w:rPr>
        <w:t xml:space="preserve">en su escrito de denuncia </w:t>
      </w:r>
      <w:r w:rsidR="00070647" w:rsidRPr="00D62470">
        <w:rPr>
          <w:rFonts w:ascii="Verdana" w:eastAsia="Arial" w:hAnsi="Verdana" w:cs="Arial"/>
          <w:sz w:val="22"/>
          <w:szCs w:val="22"/>
        </w:rPr>
        <w:t xml:space="preserve">que no es la primera vez que la </w:t>
      </w:r>
      <w:r w:rsidR="00070647" w:rsidRPr="00D62470">
        <w:rPr>
          <w:rFonts w:ascii="Verdana" w:eastAsia="Arial" w:hAnsi="Verdana" w:cs="Arial"/>
          <w:smallCaps/>
          <w:sz w:val="22"/>
          <w:szCs w:val="22"/>
        </w:rPr>
        <w:t>Persona Denunciada</w:t>
      </w:r>
      <w:r w:rsidR="00070647" w:rsidRPr="00D62470">
        <w:rPr>
          <w:rFonts w:ascii="Verdana" w:eastAsia="Arial" w:hAnsi="Verdana" w:cs="Arial"/>
          <w:sz w:val="22"/>
          <w:szCs w:val="22"/>
        </w:rPr>
        <w:t xml:space="preserve"> le ha alzado la voz, se ha burlado de sus posicionamientos y la descalifica en redes sociales con infundios y mentiras, que la </w:t>
      </w:r>
      <w:r w:rsidR="00070647" w:rsidRPr="00D62470">
        <w:rPr>
          <w:rFonts w:ascii="Verdana" w:eastAsia="Arial" w:hAnsi="Verdana" w:cs="Arial"/>
          <w:smallCaps/>
          <w:sz w:val="22"/>
          <w:szCs w:val="22"/>
        </w:rPr>
        <w:t>Persona Denunciada</w:t>
      </w:r>
      <w:r w:rsidR="00070647" w:rsidRPr="00D62470">
        <w:rPr>
          <w:rFonts w:ascii="Verdana" w:eastAsia="Arial" w:hAnsi="Verdana" w:cs="Arial"/>
          <w:sz w:val="22"/>
          <w:szCs w:val="22"/>
        </w:rPr>
        <w:t xml:space="preserve"> cuestiona su actuar, se dirige a ella de manera despectiva y denostando su calidad de mujer, que quiso censurarla y coartar su libertad de expresión.</w:t>
      </w:r>
    </w:p>
    <w:p w14:paraId="12F5916D" w14:textId="71D8C37C" w:rsidR="00754CB7" w:rsidRPr="00D62470" w:rsidRDefault="006A67D8" w:rsidP="00070647">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t xml:space="preserve">Sin embargo, </w:t>
      </w:r>
      <w:r w:rsidR="005D5A6F" w:rsidRPr="00D62470">
        <w:rPr>
          <w:rFonts w:ascii="Verdana" w:eastAsia="Arial" w:hAnsi="Verdana" w:cs="Arial"/>
          <w:sz w:val="22"/>
          <w:szCs w:val="22"/>
        </w:rPr>
        <w:t xml:space="preserve">de los elementos de convicción aportados por la </w:t>
      </w:r>
      <w:r w:rsidR="005D5A6F" w:rsidRPr="00D62470">
        <w:rPr>
          <w:rFonts w:ascii="Verdana" w:eastAsia="Arial" w:hAnsi="Verdana" w:cs="Arial"/>
          <w:smallCaps/>
          <w:sz w:val="22"/>
          <w:szCs w:val="22"/>
        </w:rPr>
        <w:t>Persona Denunciante</w:t>
      </w:r>
      <w:r w:rsidR="005D5A6F" w:rsidRPr="00D62470">
        <w:rPr>
          <w:rFonts w:ascii="Verdana" w:eastAsia="Arial" w:hAnsi="Verdana" w:cs="Arial"/>
          <w:sz w:val="22"/>
          <w:szCs w:val="22"/>
        </w:rPr>
        <w:t xml:space="preserve">, no es posible tener por acreditados los hechos </w:t>
      </w:r>
      <w:r w:rsidRPr="00D62470">
        <w:rPr>
          <w:rFonts w:ascii="Verdana" w:eastAsia="Arial" w:hAnsi="Verdana" w:cs="Arial"/>
          <w:sz w:val="22"/>
          <w:szCs w:val="22"/>
        </w:rPr>
        <w:t>referidos en el párrafo que antecede</w:t>
      </w:r>
      <w:r w:rsidR="005D5A6F" w:rsidRPr="00D62470">
        <w:rPr>
          <w:rFonts w:ascii="Verdana" w:eastAsia="Arial" w:hAnsi="Verdana" w:cs="Arial"/>
          <w:sz w:val="22"/>
          <w:szCs w:val="22"/>
        </w:rPr>
        <w:t xml:space="preserve"> y, por ende, no es posible deducir que las conductas que alega, en relación con la comisión de violencia política de género, efectivamente hayan tenido lugar; además, en su denuncia omitió señalar</w:t>
      </w:r>
      <w:r w:rsidR="00070647" w:rsidRPr="00D62470">
        <w:rPr>
          <w:rFonts w:ascii="Verdana" w:eastAsia="Arial" w:hAnsi="Verdana" w:cs="Arial"/>
          <w:sz w:val="22"/>
          <w:szCs w:val="22"/>
        </w:rPr>
        <w:t xml:space="preserve"> circunstancias de tiempo, modo y lugar, y de las pruebas </w:t>
      </w:r>
      <w:r w:rsidR="005D5A6F" w:rsidRPr="00D62470">
        <w:rPr>
          <w:rFonts w:ascii="Verdana" w:eastAsia="Arial" w:hAnsi="Verdana" w:cs="Arial"/>
          <w:sz w:val="22"/>
          <w:szCs w:val="22"/>
        </w:rPr>
        <w:t>que aportó</w:t>
      </w:r>
      <w:r w:rsidR="00070647" w:rsidRPr="00D62470">
        <w:rPr>
          <w:rFonts w:ascii="Verdana" w:eastAsia="Arial" w:hAnsi="Verdana" w:cs="Arial"/>
          <w:sz w:val="22"/>
          <w:szCs w:val="22"/>
        </w:rPr>
        <w:t>, las mismas no se pueden deducir</w:t>
      </w:r>
      <w:r w:rsidR="0077077A" w:rsidRPr="00D62470">
        <w:rPr>
          <w:rFonts w:ascii="Verdana" w:eastAsia="Arial" w:hAnsi="Verdana" w:cs="Arial"/>
          <w:sz w:val="22"/>
          <w:szCs w:val="22"/>
        </w:rPr>
        <w:t xml:space="preserve">, toda vez que, no se encuentran soportados con elementos de prueba. </w:t>
      </w:r>
    </w:p>
    <w:p w14:paraId="4623DB9F" w14:textId="648D20E7" w:rsidR="005D5A6F" w:rsidRPr="00D62470" w:rsidRDefault="005D5A6F" w:rsidP="00070647">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t>En ese orden de ideas, el fin de las pruebas es convencer a la persona juzgadora de la existencia o inexistencia de los hechos controvertidos, o bien, persuadirle acerca de la veracidad o falsedad de las declaraciones referidas a ese hecho, por lo que, primeramente, se debe determinar si se demuestra la existencia o inexistencia del hecho;</w:t>
      </w:r>
      <w:r w:rsidRPr="00D62470">
        <w:rPr>
          <w:rStyle w:val="Refdenotaalpie"/>
          <w:rFonts w:ascii="Verdana" w:eastAsia="Arial" w:hAnsi="Verdana" w:cs="Arial"/>
          <w:sz w:val="22"/>
          <w:szCs w:val="22"/>
        </w:rPr>
        <w:footnoteReference w:id="21"/>
      </w:r>
      <w:r w:rsidRPr="00D62470">
        <w:rPr>
          <w:rFonts w:ascii="Verdana" w:eastAsia="Arial" w:hAnsi="Verdana" w:cs="Arial"/>
          <w:sz w:val="22"/>
          <w:szCs w:val="22"/>
        </w:rPr>
        <w:t xml:space="preserve"> y en el caso concreto, no se demostró la existencia de los hechos denunciados. </w:t>
      </w:r>
    </w:p>
    <w:p w14:paraId="0E76A287" w14:textId="1FF2CCC5" w:rsidR="00086EC1" w:rsidRPr="00D62470" w:rsidRDefault="00070647" w:rsidP="005D7072">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N</w:t>
      </w:r>
      <w:r w:rsidR="00086EC1" w:rsidRPr="00D62470">
        <w:rPr>
          <w:rFonts w:ascii="Verdana" w:eastAsia="Arial" w:hAnsi="Verdana" w:cs="Arial"/>
          <w:sz w:val="22"/>
          <w:szCs w:val="22"/>
          <w:lang w:val="es-MX"/>
        </w:rPr>
        <w:t xml:space="preserve">o pasa desapercibido para este </w:t>
      </w:r>
      <w:r w:rsidR="00086EC1" w:rsidRPr="00D62470">
        <w:rPr>
          <w:rFonts w:ascii="Verdana" w:eastAsia="Arial" w:hAnsi="Verdana" w:cs="Arial"/>
          <w:smallCaps/>
          <w:sz w:val="22"/>
          <w:szCs w:val="22"/>
          <w:lang w:val="es-MX"/>
        </w:rPr>
        <w:t>Tribunal Electoral</w:t>
      </w:r>
      <w:r w:rsidR="00086EC1" w:rsidRPr="00D62470">
        <w:rPr>
          <w:rFonts w:ascii="Verdana" w:eastAsia="Arial" w:hAnsi="Verdana" w:cs="Arial"/>
          <w:sz w:val="22"/>
          <w:szCs w:val="22"/>
          <w:lang w:val="es-MX"/>
        </w:rPr>
        <w:t xml:space="preserve"> que la </w:t>
      </w:r>
      <w:r w:rsidR="00086EC1" w:rsidRPr="00D62470">
        <w:rPr>
          <w:rFonts w:ascii="Verdana" w:eastAsia="Arial" w:hAnsi="Verdana" w:cs="Arial"/>
          <w:smallCaps/>
          <w:sz w:val="22"/>
          <w:szCs w:val="22"/>
          <w:lang w:val="es-MX"/>
        </w:rPr>
        <w:t>Persona Denunciante</w:t>
      </w:r>
      <w:r w:rsidR="00086EC1" w:rsidRPr="00D62470">
        <w:rPr>
          <w:rFonts w:ascii="Verdana" w:eastAsia="Arial" w:hAnsi="Verdana" w:cs="Arial"/>
          <w:sz w:val="22"/>
          <w:szCs w:val="22"/>
          <w:lang w:val="es-MX"/>
        </w:rPr>
        <w:t xml:space="preserve">, al realizar sus alegatos manifestó que </w:t>
      </w:r>
      <w:r w:rsidR="00211820" w:rsidRPr="00D62470">
        <w:rPr>
          <w:rFonts w:ascii="Verdana" w:eastAsia="Arial" w:hAnsi="Verdana" w:cs="Arial"/>
          <w:sz w:val="22"/>
          <w:szCs w:val="22"/>
          <w:lang w:val="es-MX"/>
        </w:rPr>
        <w:t xml:space="preserve">el objeto de una prueba es acreditar un hecho o un derecho y que, en el caso que nos ocupa </w:t>
      </w:r>
      <w:r w:rsidR="00211820" w:rsidRPr="00D62470">
        <w:rPr>
          <w:rFonts w:ascii="Verdana" w:eastAsia="Arial" w:hAnsi="Verdana" w:cs="Arial"/>
          <w:sz w:val="22"/>
          <w:szCs w:val="22"/>
          <w:lang w:val="es-MX"/>
        </w:rPr>
        <w:lastRenderedPageBreak/>
        <w:t xml:space="preserve">específicamente, y al aplicar la reversión de la carga probatoria la </w:t>
      </w:r>
      <w:r w:rsidR="00211820" w:rsidRPr="00D62470">
        <w:rPr>
          <w:rFonts w:ascii="Verdana" w:eastAsia="Arial" w:hAnsi="Verdana" w:cs="Arial"/>
          <w:smallCaps/>
          <w:sz w:val="22"/>
          <w:szCs w:val="22"/>
          <w:lang w:val="es-MX"/>
        </w:rPr>
        <w:t>Persona Denunciada</w:t>
      </w:r>
      <w:r w:rsidR="00211820" w:rsidRPr="00D62470">
        <w:rPr>
          <w:rFonts w:ascii="Verdana" w:eastAsia="Arial" w:hAnsi="Verdana" w:cs="Arial"/>
          <w:sz w:val="22"/>
          <w:szCs w:val="22"/>
          <w:lang w:val="es-MX"/>
        </w:rPr>
        <w:t xml:space="preserve"> debió acreditar fehacientemente que no violentó a la </w:t>
      </w:r>
      <w:r w:rsidR="00211820" w:rsidRPr="00D62470">
        <w:rPr>
          <w:rFonts w:ascii="Verdana" w:eastAsia="Arial" w:hAnsi="Verdana" w:cs="Arial"/>
          <w:smallCaps/>
          <w:sz w:val="22"/>
          <w:szCs w:val="22"/>
          <w:lang w:val="es-MX"/>
        </w:rPr>
        <w:t>Persona Denunciante</w:t>
      </w:r>
      <w:r w:rsidR="00211820" w:rsidRPr="00D62470">
        <w:rPr>
          <w:rFonts w:ascii="Verdana" w:eastAsia="Arial" w:hAnsi="Verdana" w:cs="Arial"/>
          <w:sz w:val="22"/>
          <w:szCs w:val="22"/>
          <w:lang w:val="es-MX"/>
        </w:rPr>
        <w:t>, lo que, a su consideración, no logró acreditar con dicho video.</w:t>
      </w:r>
      <w:r w:rsidR="00211820" w:rsidRPr="00D62470">
        <w:rPr>
          <w:rStyle w:val="Refdenotaalpie"/>
          <w:rFonts w:ascii="Verdana" w:eastAsia="Arial" w:hAnsi="Verdana" w:cs="Arial"/>
          <w:sz w:val="22"/>
          <w:szCs w:val="22"/>
          <w:lang w:val="es-MX"/>
        </w:rPr>
        <w:footnoteReference w:id="22"/>
      </w:r>
    </w:p>
    <w:p w14:paraId="38F27643" w14:textId="67CD972E" w:rsidR="00086EC1" w:rsidRPr="00D62470" w:rsidRDefault="00086EC1" w:rsidP="005D7072">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En tal sentido, resulta importante precisar en qué casos procede la reversión de la carga de la prueba.</w:t>
      </w:r>
    </w:p>
    <w:p w14:paraId="0CE99E7A" w14:textId="7F1C4B09" w:rsidR="00F029A6" w:rsidRPr="00D62470" w:rsidRDefault="00211820" w:rsidP="00BA6B90">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La</w:t>
      </w:r>
      <w:r w:rsidR="00086EC1" w:rsidRPr="00D62470">
        <w:rPr>
          <w:rFonts w:ascii="Verdana" w:eastAsia="Arial" w:hAnsi="Verdana" w:cs="Arial"/>
          <w:sz w:val="22"/>
          <w:szCs w:val="22"/>
          <w:lang w:val="es-MX"/>
        </w:rPr>
        <w:t xml:space="preserve"> </w:t>
      </w:r>
      <w:r w:rsidR="00086EC1" w:rsidRPr="00D62470">
        <w:rPr>
          <w:rFonts w:ascii="Verdana" w:eastAsia="Arial" w:hAnsi="Verdana" w:cs="Arial"/>
          <w:smallCaps/>
          <w:sz w:val="22"/>
          <w:szCs w:val="22"/>
          <w:lang w:val="es-MX"/>
        </w:rPr>
        <w:t>Sala Superior</w:t>
      </w:r>
      <w:r w:rsidR="00F029A6" w:rsidRPr="00D62470">
        <w:rPr>
          <w:rStyle w:val="Refdenotaalpie"/>
          <w:rFonts w:ascii="Verdana" w:eastAsia="Arial" w:hAnsi="Verdana" w:cs="Arial"/>
          <w:sz w:val="22"/>
          <w:szCs w:val="22"/>
          <w:lang w:val="es-MX"/>
        </w:rPr>
        <w:footnoteReference w:id="23"/>
      </w:r>
      <w:r w:rsidR="00F029A6" w:rsidRPr="00D62470">
        <w:rPr>
          <w:rFonts w:ascii="Verdana" w:eastAsia="Arial" w:hAnsi="Verdana" w:cs="Arial"/>
          <w:sz w:val="22"/>
          <w:szCs w:val="22"/>
          <w:lang w:val="es-MX"/>
        </w:rPr>
        <w:t xml:space="preserve"> ha </w:t>
      </w:r>
      <w:r w:rsidR="00BA6B90" w:rsidRPr="00D62470">
        <w:rPr>
          <w:rFonts w:ascii="Verdana" w:eastAsia="Arial" w:hAnsi="Verdana" w:cs="Arial"/>
          <w:sz w:val="22"/>
          <w:szCs w:val="22"/>
          <w:lang w:val="es-MX"/>
        </w:rPr>
        <w:t>emitido criterios a seguir en casos relacionados con VPG y sobre la reversión de la carga de la prueba, en los siguientes términos:</w:t>
      </w:r>
      <w:r w:rsidR="00BA6B90" w:rsidRPr="00D62470">
        <w:rPr>
          <w:rStyle w:val="Refdenotaalpie"/>
          <w:rFonts w:ascii="Verdana" w:eastAsia="Arial" w:hAnsi="Verdana" w:cs="Arial"/>
          <w:sz w:val="22"/>
          <w:szCs w:val="22"/>
          <w:lang w:val="es-MX"/>
        </w:rPr>
        <w:footnoteReference w:id="24"/>
      </w:r>
    </w:p>
    <w:p w14:paraId="3A4AF23C" w14:textId="77777777" w:rsidR="00BA6B90" w:rsidRPr="00D62470" w:rsidRDefault="00BA6B90" w:rsidP="00BA6B90">
      <w:pPr>
        <w:pStyle w:val="Prrafodelista"/>
        <w:numPr>
          <w:ilvl w:val="0"/>
          <w:numId w:val="22"/>
        </w:num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En los casos relacionados con </w:t>
      </w:r>
      <w:r w:rsidRPr="00D62470">
        <w:rPr>
          <w:rFonts w:ascii="Verdana" w:eastAsia="Arial" w:hAnsi="Verdana" w:cs="Arial"/>
          <w:i/>
          <w:iCs/>
          <w:sz w:val="22"/>
          <w:szCs w:val="22"/>
          <w:lang w:val="es-MX"/>
        </w:rPr>
        <w:t>VPG </w:t>
      </w:r>
      <w:r w:rsidRPr="00D62470">
        <w:rPr>
          <w:rFonts w:ascii="Verdana" w:eastAsia="Arial" w:hAnsi="Verdana" w:cs="Arial"/>
          <w:sz w:val="22"/>
          <w:szCs w:val="22"/>
          <w:lang w:val="es-MX"/>
        </w:rPr>
        <w:t>la aportación de pruebas de la víctima constituye una prueba fundamental sobre el hecho.</w:t>
      </w:r>
    </w:p>
    <w:p w14:paraId="4F95F915" w14:textId="77777777" w:rsidR="00BA6B90" w:rsidRPr="00D62470" w:rsidRDefault="00BA6B90" w:rsidP="00BA6B90">
      <w:pPr>
        <w:pStyle w:val="Prrafodelista"/>
        <w:numPr>
          <w:ilvl w:val="0"/>
          <w:numId w:val="22"/>
        </w:num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Las manifestaciones de la víctima por actos de </w:t>
      </w:r>
      <w:r w:rsidRPr="00D62470">
        <w:rPr>
          <w:rFonts w:ascii="Verdana" w:eastAsia="Arial" w:hAnsi="Verdana" w:cs="Arial"/>
          <w:i/>
          <w:iCs/>
          <w:sz w:val="22"/>
          <w:szCs w:val="22"/>
          <w:lang w:val="es-MX"/>
        </w:rPr>
        <w:t>VPG</w:t>
      </w:r>
      <w:r w:rsidRPr="00D62470">
        <w:rPr>
          <w:rFonts w:ascii="Verdana" w:eastAsia="Arial" w:hAnsi="Verdana" w:cs="Arial"/>
          <w:sz w:val="22"/>
          <w:szCs w:val="22"/>
          <w:lang w:val="es-MX"/>
        </w:rPr>
        <w:t>, si se enlazan a cualquier otro indicio o conjunto de indicios probatorios, aunque no sea de la misma calidad, en conjunto puede integrar prueba circunstancial de valor pleno.</w:t>
      </w:r>
    </w:p>
    <w:p w14:paraId="3290DB54" w14:textId="77777777" w:rsidR="00BA6B90" w:rsidRPr="00D62470" w:rsidRDefault="00BA6B90" w:rsidP="00BA6B90">
      <w:pPr>
        <w:pStyle w:val="Prrafodelista"/>
        <w:numPr>
          <w:ilvl w:val="0"/>
          <w:numId w:val="22"/>
        </w:num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De advertir que los elementos de prueba no son suficientes para aclarar la situación de </w:t>
      </w:r>
      <w:r w:rsidRPr="00D62470">
        <w:rPr>
          <w:rFonts w:ascii="Verdana" w:eastAsia="Arial" w:hAnsi="Verdana" w:cs="Arial"/>
          <w:i/>
          <w:iCs/>
          <w:sz w:val="22"/>
          <w:szCs w:val="22"/>
          <w:lang w:val="es-MX"/>
        </w:rPr>
        <w:t>VPG</w:t>
      </w:r>
      <w:r w:rsidRPr="00D62470">
        <w:rPr>
          <w:rFonts w:ascii="Verdana" w:eastAsia="Arial" w:hAnsi="Verdana" w:cs="Arial"/>
          <w:sz w:val="22"/>
          <w:szCs w:val="22"/>
          <w:lang w:val="es-MX"/>
        </w:rPr>
        <w:t>, se ordenará recabar las pruebas necesarias.</w:t>
      </w:r>
    </w:p>
    <w:p w14:paraId="4820269F" w14:textId="77777777" w:rsidR="00BA6B90" w:rsidRPr="00D62470" w:rsidRDefault="00BA6B90" w:rsidP="00BA6B90">
      <w:pPr>
        <w:pStyle w:val="Prrafodelista"/>
        <w:numPr>
          <w:ilvl w:val="0"/>
          <w:numId w:val="22"/>
        </w:num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En los casos de </w:t>
      </w:r>
      <w:r w:rsidRPr="00D62470">
        <w:rPr>
          <w:rFonts w:ascii="Verdana" w:eastAsia="Arial" w:hAnsi="Verdana" w:cs="Arial"/>
          <w:i/>
          <w:iCs/>
          <w:sz w:val="22"/>
          <w:szCs w:val="22"/>
          <w:lang w:val="es-MX"/>
        </w:rPr>
        <w:t>VPG</w:t>
      </w:r>
      <w:r w:rsidRPr="00D62470">
        <w:rPr>
          <w:rFonts w:ascii="Verdana" w:eastAsia="Arial" w:hAnsi="Verdana" w:cs="Arial"/>
          <w:sz w:val="22"/>
          <w:szCs w:val="22"/>
          <w:lang w:val="es-MX"/>
        </w:rPr>
        <w:t> se encuentra involucrado un acto de discriminación, por tanto, opera la figura de la reversión de la carga de la prueba.</w:t>
      </w:r>
    </w:p>
    <w:p w14:paraId="163283DB" w14:textId="77777777" w:rsidR="00BA6B90" w:rsidRPr="00D62470" w:rsidRDefault="00BA6B90" w:rsidP="00BA6B90">
      <w:pPr>
        <w:pStyle w:val="Prrafodelista"/>
        <w:numPr>
          <w:ilvl w:val="0"/>
          <w:numId w:val="22"/>
        </w:num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La valoración de las pruebas en casos de </w:t>
      </w:r>
      <w:r w:rsidRPr="00D62470">
        <w:rPr>
          <w:rFonts w:ascii="Verdana" w:eastAsia="Arial" w:hAnsi="Verdana" w:cs="Arial"/>
          <w:i/>
          <w:iCs/>
          <w:sz w:val="22"/>
          <w:szCs w:val="22"/>
          <w:lang w:val="es-MX"/>
        </w:rPr>
        <w:t>VPG</w:t>
      </w:r>
      <w:r w:rsidRPr="00D62470">
        <w:rPr>
          <w:rFonts w:ascii="Verdana" w:eastAsia="Arial" w:hAnsi="Verdana" w:cs="Arial"/>
          <w:sz w:val="22"/>
          <w:szCs w:val="22"/>
          <w:lang w:val="es-MX"/>
        </w:rPr>
        <w:t> debe realizarse con perspectiva de género y tomar en cuenta la presunción de inocencia.</w:t>
      </w:r>
    </w:p>
    <w:p w14:paraId="20A67278" w14:textId="43FE849E" w:rsidR="00BA6B90" w:rsidRPr="00D62470" w:rsidRDefault="00BA6B90" w:rsidP="00BA6B90">
      <w:pPr>
        <w:pStyle w:val="Prrafodelista"/>
        <w:numPr>
          <w:ilvl w:val="0"/>
          <w:numId w:val="22"/>
        </w:num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b/>
          <w:bCs/>
          <w:sz w:val="22"/>
          <w:szCs w:val="22"/>
          <w:lang w:val="es-MX"/>
        </w:rPr>
        <w:t>La carga de la prueba debe recaer en la parte denunciada cuando se aporten indicios de la existencia de discriminación que puedan generar </w:t>
      </w:r>
      <w:r w:rsidRPr="00D62470">
        <w:rPr>
          <w:rFonts w:ascii="Verdana" w:eastAsia="Arial" w:hAnsi="Verdana" w:cs="Arial"/>
          <w:b/>
          <w:bCs/>
          <w:i/>
          <w:iCs/>
          <w:sz w:val="22"/>
          <w:szCs w:val="22"/>
          <w:lang w:val="es-MX"/>
        </w:rPr>
        <w:t>VPG</w:t>
      </w:r>
      <w:r w:rsidRPr="00D62470">
        <w:rPr>
          <w:rFonts w:ascii="Verdana" w:eastAsia="Arial" w:hAnsi="Verdana" w:cs="Arial"/>
          <w:sz w:val="22"/>
          <w:szCs w:val="22"/>
          <w:lang w:val="es-MX"/>
        </w:rPr>
        <w:t>.</w:t>
      </w:r>
    </w:p>
    <w:p w14:paraId="5AA93AFD" w14:textId="369F88EB" w:rsidR="00BA6B90" w:rsidRPr="00D62470" w:rsidRDefault="00BA6B90" w:rsidP="00BA6B90">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 xml:space="preserve">Conforme a los criterios precisados, </w:t>
      </w:r>
      <w:r w:rsidR="00F317DE" w:rsidRPr="00D62470">
        <w:rPr>
          <w:rFonts w:ascii="Verdana" w:eastAsia="Arial" w:hAnsi="Verdana" w:cs="Arial"/>
          <w:sz w:val="22"/>
          <w:szCs w:val="22"/>
          <w:lang w:val="es-MX"/>
        </w:rPr>
        <w:t xml:space="preserve">la </w:t>
      </w:r>
      <w:r w:rsidR="00F317DE" w:rsidRPr="00D62470">
        <w:rPr>
          <w:rFonts w:ascii="Verdana" w:eastAsia="Arial" w:hAnsi="Verdana" w:cs="Arial"/>
          <w:smallCaps/>
          <w:sz w:val="22"/>
          <w:szCs w:val="22"/>
          <w:lang w:val="es-MX"/>
        </w:rPr>
        <w:t>Sala Monterrey</w:t>
      </w:r>
      <w:r w:rsidR="00F317DE" w:rsidRPr="00D62470">
        <w:rPr>
          <w:rFonts w:ascii="Verdana" w:eastAsia="Arial" w:hAnsi="Verdana" w:cs="Arial"/>
          <w:sz w:val="22"/>
          <w:szCs w:val="22"/>
          <w:lang w:val="es-MX"/>
        </w:rPr>
        <w:t xml:space="preserve">, al resolver el Juicio para la Protección de los Derechos Político-Electorales de la Ciudadanía número SM-JDC-002/2023, </w:t>
      </w:r>
      <w:r w:rsidRPr="00D62470">
        <w:rPr>
          <w:rFonts w:ascii="Verdana" w:eastAsia="Arial" w:hAnsi="Verdana" w:cs="Arial"/>
          <w:sz w:val="22"/>
          <w:szCs w:val="22"/>
          <w:lang w:val="es-MX"/>
        </w:rPr>
        <w:t>consider</w:t>
      </w:r>
      <w:r w:rsidR="00F317DE" w:rsidRPr="00D62470">
        <w:rPr>
          <w:rFonts w:ascii="Verdana" w:eastAsia="Arial" w:hAnsi="Verdana" w:cs="Arial"/>
          <w:sz w:val="22"/>
          <w:szCs w:val="22"/>
          <w:lang w:val="es-MX"/>
        </w:rPr>
        <w:t>ó</w:t>
      </w:r>
      <w:r w:rsidRPr="00D62470">
        <w:rPr>
          <w:rFonts w:ascii="Verdana" w:eastAsia="Arial" w:hAnsi="Verdana" w:cs="Arial"/>
          <w:sz w:val="22"/>
          <w:szCs w:val="22"/>
          <w:lang w:val="es-MX"/>
        </w:rPr>
        <w:t xml:space="preserve"> que, si bien es cierto que las manifestaciones que realice</w:t>
      </w:r>
      <w:r w:rsidR="00211820" w:rsidRPr="00D62470">
        <w:rPr>
          <w:rFonts w:ascii="Verdana" w:eastAsia="Arial" w:hAnsi="Verdana" w:cs="Arial"/>
          <w:sz w:val="22"/>
          <w:szCs w:val="22"/>
          <w:lang w:val="es-MX"/>
        </w:rPr>
        <w:t>n</w:t>
      </w:r>
      <w:r w:rsidRPr="00D62470">
        <w:rPr>
          <w:rFonts w:ascii="Verdana" w:eastAsia="Arial" w:hAnsi="Verdana" w:cs="Arial"/>
          <w:sz w:val="22"/>
          <w:szCs w:val="22"/>
          <w:lang w:val="es-MX"/>
        </w:rPr>
        <w:t xml:space="preserve"> la</w:t>
      </w:r>
      <w:r w:rsidR="00211820" w:rsidRPr="00D62470">
        <w:rPr>
          <w:rFonts w:ascii="Verdana" w:eastAsia="Arial" w:hAnsi="Verdana" w:cs="Arial"/>
          <w:sz w:val="22"/>
          <w:szCs w:val="22"/>
          <w:lang w:val="es-MX"/>
        </w:rPr>
        <w:t>s</w:t>
      </w:r>
      <w:r w:rsidRPr="00D62470">
        <w:rPr>
          <w:rFonts w:ascii="Verdana" w:eastAsia="Arial" w:hAnsi="Verdana" w:cs="Arial"/>
          <w:sz w:val="22"/>
          <w:szCs w:val="22"/>
          <w:lang w:val="es-MX"/>
        </w:rPr>
        <w:t xml:space="preserve"> </w:t>
      </w:r>
      <w:r w:rsidR="00211820" w:rsidRPr="00D62470">
        <w:rPr>
          <w:rFonts w:ascii="Verdana" w:eastAsia="Arial" w:hAnsi="Verdana" w:cs="Arial"/>
          <w:sz w:val="22"/>
          <w:szCs w:val="22"/>
          <w:lang w:val="es-MX"/>
        </w:rPr>
        <w:t>p</w:t>
      </w:r>
      <w:r w:rsidRPr="00D62470">
        <w:rPr>
          <w:rFonts w:ascii="Verdana" w:eastAsia="Arial" w:hAnsi="Verdana" w:cs="Arial"/>
          <w:sz w:val="22"/>
          <w:szCs w:val="22"/>
          <w:lang w:val="es-MX"/>
        </w:rPr>
        <w:t>ersona</w:t>
      </w:r>
      <w:r w:rsidR="00211820" w:rsidRPr="00D62470">
        <w:rPr>
          <w:rFonts w:ascii="Verdana" w:eastAsia="Arial" w:hAnsi="Verdana" w:cs="Arial"/>
          <w:sz w:val="22"/>
          <w:szCs w:val="22"/>
          <w:lang w:val="es-MX"/>
        </w:rPr>
        <w:t>s</w:t>
      </w:r>
      <w:r w:rsidRPr="00D62470">
        <w:rPr>
          <w:rFonts w:ascii="Verdana" w:eastAsia="Arial" w:hAnsi="Verdana" w:cs="Arial"/>
          <w:sz w:val="22"/>
          <w:szCs w:val="22"/>
          <w:lang w:val="es-MX"/>
        </w:rPr>
        <w:t xml:space="preserve"> </w:t>
      </w:r>
      <w:r w:rsidR="00211820" w:rsidRPr="00D62470">
        <w:rPr>
          <w:rFonts w:ascii="Verdana" w:eastAsia="Arial" w:hAnsi="Verdana" w:cs="Arial"/>
          <w:sz w:val="22"/>
          <w:szCs w:val="22"/>
          <w:lang w:val="es-MX"/>
        </w:rPr>
        <w:t>d</w:t>
      </w:r>
      <w:r w:rsidRPr="00D62470">
        <w:rPr>
          <w:rFonts w:ascii="Verdana" w:eastAsia="Arial" w:hAnsi="Verdana" w:cs="Arial"/>
          <w:sz w:val="22"/>
          <w:szCs w:val="22"/>
          <w:lang w:val="es-MX"/>
        </w:rPr>
        <w:t>enunciante</w:t>
      </w:r>
      <w:r w:rsidR="00211820" w:rsidRPr="00D62470">
        <w:rPr>
          <w:rFonts w:ascii="Verdana" w:eastAsia="Arial" w:hAnsi="Verdana" w:cs="Arial"/>
          <w:sz w:val="22"/>
          <w:szCs w:val="22"/>
          <w:lang w:val="es-MX"/>
        </w:rPr>
        <w:t>s</w:t>
      </w:r>
      <w:r w:rsidRPr="00D62470">
        <w:rPr>
          <w:rFonts w:ascii="Verdana" w:eastAsia="Arial" w:hAnsi="Verdana" w:cs="Arial"/>
          <w:sz w:val="22"/>
          <w:szCs w:val="22"/>
          <w:lang w:val="es-MX"/>
        </w:rPr>
        <w:t xml:space="preserve"> son fundamentales en casos de VPG, </w:t>
      </w:r>
      <w:r w:rsidR="00211820" w:rsidRPr="00D62470">
        <w:rPr>
          <w:rFonts w:ascii="Verdana" w:eastAsia="Arial" w:hAnsi="Verdana" w:cs="Arial"/>
          <w:sz w:val="22"/>
          <w:szCs w:val="22"/>
          <w:lang w:val="es-MX"/>
        </w:rPr>
        <w:t>resulta</w:t>
      </w:r>
      <w:r w:rsidRPr="00D62470">
        <w:rPr>
          <w:rFonts w:ascii="Verdana" w:eastAsia="Arial" w:hAnsi="Verdana" w:cs="Arial"/>
          <w:sz w:val="22"/>
          <w:szCs w:val="22"/>
          <w:lang w:val="es-MX"/>
        </w:rPr>
        <w:t xml:space="preserve"> necesario realizar un examen de las manifestaciones </w:t>
      </w:r>
      <w:r w:rsidRPr="00D62470">
        <w:rPr>
          <w:rFonts w:ascii="Verdana" w:eastAsia="Arial" w:hAnsi="Verdana" w:cs="Arial"/>
          <w:sz w:val="22"/>
          <w:szCs w:val="22"/>
          <w:lang w:val="es-MX"/>
        </w:rPr>
        <w:lastRenderedPageBreak/>
        <w:t xml:space="preserve">de la víctima y adminicularlas con los demás </w:t>
      </w:r>
      <w:r w:rsidR="000A76DE" w:rsidRPr="00D62470">
        <w:rPr>
          <w:rFonts w:ascii="Verdana" w:eastAsia="Arial" w:hAnsi="Verdana" w:cs="Arial"/>
          <w:sz w:val="22"/>
          <w:szCs w:val="22"/>
          <w:lang w:val="es-MX"/>
        </w:rPr>
        <w:t>elementos de prueba que se hubieren aportado.</w:t>
      </w:r>
    </w:p>
    <w:p w14:paraId="53F24353" w14:textId="76927A2F" w:rsidR="006A67D8" w:rsidRPr="00D62470" w:rsidRDefault="006A67D8" w:rsidP="00BA6B90">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lang w:val="es-MX"/>
        </w:rPr>
        <w:t xml:space="preserve">En el caso concreto, si bien el dicho de la </w:t>
      </w:r>
      <w:r w:rsidRPr="00D62470">
        <w:rPr>
          <w:rFonts w:ascii="Verdana" w:eastAsia="Arial" w:hAnsi="Verdana" w:cs="Arial"/>
          <w:smallCaps/>
          <w:sz w:val="22"/>
          <w:szCs w:val="22"/>
          <w:lang w:val="es-MX"/>
        </w:rPr>
        <w:t>Persona Denunciante</w:t>
      </w:r>
      <w:r w:rsidRPr="00D62470">
        <w:rPr>
          <w:rFonts w:ascii="Verdana" w:eastAsia="Arial" w:hAnsi="Verdana" w:cs="Arial"/>
          <w:sz w:val="22"/>
          <w:szCs w:val="22"/>
          <w:lang w:val="es-MX"/>
        </w:rPr>
        <w:t xml:space="preserve"> es fundamental, al señalarse como infracción la comisión de actos constitutivos de violencia política contra las mujeres en razón de género, es necesario adminicular su dicho con otros medios de prueba, sin embargo, de las pruebas aportadas </w:t>
      </w:r>
      <w:r w:rsidRPr="00D62470">
        <w:rPr>
          <w:rFonts w:ascii="Verdana" w:eastAsia="Arial" w:hAnsi="Verdana" w:cs="Arial"/>
          <w:sz w:val="22"/>
          <w:szCs w:val="22"/>
        </w:rPr>
        <w:t xml:space="preserve">por la </w:t>
      </w:r>
      <w:r w:rsidRPr="00D62470">
        <w:rPr>
          <w:rFonts w:ascii="Verdana" w:eastAsia="Arial" w:hAnsi="Verdana" w:cs="Arial"/>
          <w:smallCaps/>
          <w:sz w:val="22"/>
          <w:szCs w:val="22"/>
        </w:rPr>
        <w:t>Persona Denunciante</w:t>
      </w:r>
      <w:r w:rsidRPr="00D62470">
        <w:rPr>
          <w:rFonts w:ascii="Verdana" w:eastAsia="Arial" w:hAnsi="Verdana" w:cs="Arial"/>
          <w:sz w:val="22"/>
          <w:szCs w:val="22"/>
        </w:rPr>
        <w:t xml:space="preserve">, únicamente fueron admitidas </w:t>
      </w:r>
      <w:r w:rsidRPr="00D62470">
        <w:rPr>
          <w:rFonts w:ascii="Verdana" w:eastAsia="Arial" w:hAnsi="Verdana" w:cs="Arial"/>
          <w:b/>
          <w:bCs/>
          <w:sz w:val="22"/>
          <w:szCs w:val="22"/>
        </w:rPr>
        <w:t>i)</w:t>
      </w:r>
      <w:r w:rsidRPr="00D62470">
        <w:rPr>
          <w:rFonts w:ascii="Verdana" w:eastAsia="Arial" w:hAnsi="Verdana" w:cs="Arial"/>
          <w:sz w:val="22"/>
          <w:szCs w:val="22"/>
        </w:rPr>
        <w:t xml:space="preserve"> la instrumental de actuaciones y </w:t>
      </w:r>
      <w:proofErr w:type="spellStart"/>
      <w:r w:rsidRPr="00D62470">
        <w:rPr>
          <w:rFonts w:ascii="Verdana" w:eastAsia="Arial" w:hAnsi="Verdana" w:cs="Arial"/>
          <w:b/>
          <w:bCs/>
          <w:sz w:val="22"/>
          <w:szCs w:val="22"/>
        </w:rPr>
        <w:t>ii</w:t>
      </w:r>
      <w:proofErr w:type="spellEnd"/>
      <w:r w:rsidRPr="00D62470">
        <w:rPr>
          <w:rFonts w:ascii="Verdana" w:eastAsia="Arial" w:hAnsi="Verdana" w:cs="Arial"/>
          <w:b/>
          <w:bCs/>
          <w:sz w:val="22"/>
          <w:szCs w:val="22"/>
        </w:rPr>
        <w:t>)</w:t>
      </w:r>
      <w:r w:rsidRPr="00D62470">
        <w:rPr>
          <w:rFonts w:ascii="Verdana" w:eastAsia="Arial" w:hAnsi="Verdana" w:cs="Arial"/>
          <w:sz w:val="22"/>
          <w:szCs w:val="22"/>
        </w:rPr>
        <w:t xml:space="preserve"> la </w:t>
      </w:r>
      <w:proofErr w:type="spellStart"/>
      <w:r w:rsidRPr="00D62470">
        <w:rPr>
          <w:rFonts w:ascii="Verdana" w:eastAsia="Arial" w:hAnsi="Verdana" w:cs="Arial"/>
          <w:sz w:val="22"/>
          <w:szCs w:val="22"/>
        </w:rPr>
        <w:t>presuncional</w:t>
      </w:r>
      <w:proofErr w:type="spellEnd"/>
      <w:r w:rsidRPr="00D62470">
        <w:rPr>
          <w:rFonts w:ascii="Verdana" w:eastAsia="Arial" w:hAnsi="Verdana" w:cs="Arial"/>
          <w:sz w:val="22"/>
          <w:szCs w:val="22"/>
        </w:rPr>
        <w:t xml:space="preserve"> legal y humana; y, por cuanto hace a las pruebas ofrecidas por la </w:t>
      </w:r>
      <w:r w:rsidRPr="00D62470">
        <w:rPr>
          <w:rFonts w:ascii="Verdana" w:eastAsia="Arial" w:hAnsi="Verdana" w:cs="Arial"/>
          <w:smallCaps/>
          <w:sz w:val="22"/>
          <w:szCs w:val="22"/>
        </w:rPr>
        <w:t>Persona Denunciada</w:t>
      </w:r>
      <w:r w:rsidRPr="00D62470">
        <w:rPr>
          <w:rFonts w:ascii="Verdana" w:eastAsia="Arial" w:hAnsi="Verdana" w:cs="Arial"/>
          <w:sz w:val="22"/>
          <w:szCs w:val="22"/>
        </w:rPr>
        <w:t xml:space="preserve">, se admitieron </w:t>
      </w:r>
      <w:r w:rsidRPr="00D62470">
        <w:rPr>
          <w:rFonts w:ascii="Verdana" w:eastAsia="Arial" w:hAnsi="Verdana" w:cs="Arial"/>
          <w:b/>
          <w:bCs/>
          <w:sz w:val="22"/>
          <w:szCs w:val="22"/>
        </w:rPr>
        <w:t>i)</w:t>
      </w:r>
      <w:r w:rsidRPr="00D62470">
        <w:rPr>
          <w:rFonts w:ascii="Verdana" w:eastAsia="Arial" w:hAnsi="Verdana" w:cs="Arial"/>
          <w:sz w:val="22"/>
          <w:szCs w:val="22"/>
        </w:rPr>
        <w:t xml:space="preserve"> la prueba  técnica, consistente en un video contenido en un dispositivo de almacenamiento USB, </w:t>
      </w:r>
      <w:proofErr w:type="spellStart"/>
      <w:r w:rsidRPr="00D62470">
        <w:rPr>
          <w:rFonts w:ascii="Verdana" w:eastAsia="Arial" w:hAnsi="Verdana" w:cs="Arial"/>
          <w:b/>
          <w:bCs/>
          <w:sz w:val="22"/>
          <w:szCs w:val="22"/>
        </w:rPr>
        <w:t>ii</w:t>
      </w:r>
      <w:proofErr w:type="spellEnd"/>
      <w:r w:rsidRPr="00D62470">
        <w:rPr>
          <w:rFonts w:ascii="Verdana" w:eastAsia="Arial" w:hAnsi="Verdana" w:cs="Arial"/>
          <w:b/>
          <w:bCs/>
          <w:sz w:val="22"/>
          <w:szCs w:val="22"/>
        </w:rPr>
        <w:t>)</w:t>
      </w:r>
      <w:r w:rsidRPr="00D62470">
        <w:rPr>
          <w:rFonts w:ascii="Verdana" w:eastAsia="Arial" w:hAnsi="Verdana" w:cs="Arial"/>
          <w:sz w:val="22"/>
          <w:szCs w:val="22"/>
        </w:rPr>
        <w:t xml:space="preserve"> la </w:t>
      </w:r>
      <w:proofErr w:type="spellStart"/>
      <w:r w:rsidRPr="00D62470">
        <w:rPr>
          <w:rFonts w:ascii="Verdana" w:eastAsia="Arial" w:hAnsi="Verdana" w:cs="Arial"/>
          <w:sz w:val="22"/>
          <w:szCs w:val="22"/>
        </w:rPr>
        <w:t>presuncional</w:t>
      </w:r>
      <w:proofErr w:type="spellEnd"/>
      <w:r w:rsidRPr="00D62470">
        <w:rPr>
          <w:rFonts w:ascii="Verdana" w:eastAsia="Arial" w:hAnsi="Verdana" w:cs="Arial"/>
          <w:sz w:val="22"/>
          <w:szCs w:val="22"/>
        </w:rPr>
        <w:t xml:space="preserve"> legal y humana y </w:t>
      </w:r>
      <w:proofErr w:type="spellStart"/>
      <w:r w:rsidRPr="00D62470">
        <w:rPr>
          <w:rFonts w:ascii="Verdana" w:eastAsia="Arial" w:hAnsi="Verdana" w:cs="Arial"/>
          <w:b/>
          <w:bCs/>
          <w:sz w:val="22"/>
          <w:szCs w:val="22"/>
        </w:rPr>
        <w:t>iii</w:t>
      </w:r>
      <w:proofErr w:type="spellEnd"/>
      <w:r w:rsidRPr="00D62470">
        <w:rPr>
          <w:rFonts w:ascii="Verdana" w:eastAsia="Arial" w:hAnsi="Verdana" w:cs="Arial"/>
          <w:b/>
          <w:bCs/>
          <w:sz w:val="22"/>
          <w:szCs w:val="22"/>
        </w:rPr>
        <w:t>)</w:t>
      </w:r>
      <w:r w:rsidRPr="00D62470">
        <w:rPr>
          <w:rFonts w:ascii="Verdana" w:eastAsia="Arial" w:hAnsi="Verdana" w:cs="Arial"/>
          <w:sz w:val="22"/>
          <w:szCs w:val="22"/>
        </w:rPr>
        <w:t xml:space="preserve"> la instrumental de actuaciones, de las cuales no es posible advertir la existencia de los hechos denunciados. </w:t>
      </w:r>
    </w:p>
    <w:p w14:paraId="33B04A27" w14:textId="2CF5F0B3" w:rsidR="006A67D8" w:rsidRPr="00D62470" w:rsidRDefault="006A67D8" w:rsidP="00BA6B90">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 xml:space="preserve">La </w:t>
      </w:r>
      <w:r w:rsidRPr="00D62470">
        <w:rPr>
          <w:rFonts w:ascii="Verdana" w:eastAsia="Arial" w:hAnsi="Verdana" w:cs="Arial"/>
          <w:smallCaps/>
          <w:sz w:val="22"/>
          <w:szCs w:val="22"/>
          <w:lang w:val="es-MX"/>
        </w:rPr>
        <w:t>Sala Monterrey</w:t>
      </w:r>
      <w:r w:rsidRPr="00D62470">
        <w:rPr>
          <w:rStyle w:val="Refdenotaalpie"/>
          <w:rFonts w:ascii="Verdana" w:eastAsia="Arial" w:hAnsi="Verdana" w:cs="Arial"/>
          <w:smallCaps/>
          <w:sz w:val="22"/>
          <w:szCs w:val="22"/>
          <w:lang w:val="es-MX"/>
        </w:rPr>
        <w:footnoteReference w:id="25"/>
      </w:r>
      <w:r w:rsidRPr="00D62470">
        <w:rPr>
          <w:rFonts w:ascii="Verdana" w:eastAsia="Arial" w:hAnsi="Verdana" w:cs="Arial"/>
          <w:sz w:val="22"/>
          <w:szCs w:val="22"/>
          <w:lang w:val="es-MX"/>
        </w:rPr>
        <w:t xml:space="preserve"> precisó además que, la reversión de la carga probatoria no implica tener por ciertos los hechos en automático, pues la acreditación dependerá del estudio que se realice del material probatorio que obre en el expediente, es decir, al tratarse de VPG, los hechos denunciados constituyen una presunción de ser ciertos, que debe ser corroborada con cualquier otro indicio, a fin de ser valoradas en forma conjunta, y determinar si se acredita o no el hecho denunciado</w:t>
      </w:r>
      <w:r w:rsidR="00AB259F" w:rsidRPr="00D62470">
        <w:rPr>
          <w:rFonts w:ascii="Verdana" w:eastAsia="Arial" w:hAnsi="Verdana" w:cs="Arial"/>
          <w:sz w:val="22"/>
          <w:szCs w:val="22"/>
          <w:lang w:val="es-MX"/>
        </w:rPr>
        <w:t>.</w:t>
      </w:r>
    </w:p>
    <w:p w14:paraId="48E62213" w14:textId="6D43F834" w:rsidR="00393CD4" w:rsidRPr="00D62470" w:rsidRDefault="00393CD4" w:rsidP="00BA6B90">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Una vez acreditados los hechos denunciados, se podrá realizar el análisis para determinar si se trata o no de actos constitutivos de VPG.</w:t>
      </w:r>
    </w:p>
    <w:p w14:paraId="2DF786ED" w14:textId="63270402" w:rsidR="00393CD4" w:rsidRPr="00D62470" w:rsidRDefault="000935D0" w:rsidP="00BA6B90">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 xml:space="preserve">La </w:t>
      </w:r>
      <w:r w:rsidRPr="00D62470">
        <w:rPr>
          <w:rFonts w:ascii="Verdana" w:eastAsia="Arial" w:hAnsi="Verdana" w:cs="Arial"/>
          <w:smallCaps/>
          <w:sz w:val="22"/>
          <w:szCs w:val="22"/>
          <w:lang w:val="es-MX"/>
        </w:rPr>
        <w:t>Sala Superior</w:t>
      </w:r>
      <w:r w:rsidR="00AB259F" w:rsidRPr="00D62470">
        <w:rPr>
          <w:rStyle w:val="Refdenotaalpie"/>
          <w:rFonts w:ascii="Verdana" w:eastAsia="Arial" w:hAnsi="Verdana" w:cs="Arial"/>
          <w:smallCaps/>
          <w:sz w:val="22"/>
          <w:szCs w:val="22"/>
          <w:lang w:val="es-MX"/>
        </w:rPr>
        <w:footnoteReference w:id="26"/>
      </w:r>
      <w:r w:rsidRPr="00D62470">
        <w:rPr>
          <w:rFonts w:ascii="Verdana" w:eastAsia="Arial" w:hAnsi="Verdana" w:cs="Arial"/>
          <w:sz w:val="22"/>
          <w:szCs w:val="22"/>
          <w:lang w:val="es-MX"/>
        </w:rPr>
        <w:t xml:space="preserve"> ha sostenido que juzgar con perspectiva de género o aplicar la reversión de la carga de la prueba, no necesariamente conduce a que de forma mecánica se determine la existencia de la infracción, sino que es el estudio de las constancias y pruebas que obren en el expediente lo que permite al órgano jurisdiccional concluir si se actualiza o no VPG.</w:t>
      </w:r>
    </w:p>
    <w:p w14:paraId="577964D0" w14:textId="2FAFEF45" w:rsidR="00FE7F39" w:rsidRPr="00D62470" w:rsidRDefault="009D699B" w:rsidP="00BA6B90">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t xml:space="preserve">Ahora bien, </w:t>
      </w:r>
      <w:r w:rsidR="00FE7F39" w:rsidRPr="00D62470">
        <w:rPr>
          <w:rFonts w:ascii="Verdana" w:eastAsia="Arial" w:hAnsi="Verdana" w:cs="Arial"/>
          <w:sz w:val="22"/>
          <w:szCs w:val="22"/>
        </w:rPr>
        <w:t xml:space="preserve">la </w:t>
      </w:r>
      <w:r w:rsidR="00FE7F39" w:rsidRPr="00D62470">
        <w:rPr>
          <w:rFonts w:ascii="Verdana" w:eastAsia="Arial" w:hAnsi="Verdana" w:cs="Arial"/>
          <w:smallCaps/>
          <w:sz w:val="22"/>
          <w:szCs w:val="22"/>
        </w:rPr>
        <w:t>Persona Denunciante</w:t>
      </w:r>
      <w:r w:rsidR="00FE7F39" w:rsidRPr="00D62470">
        <w:rPr>
          <w:rFonts w:ascii="Verdana" w:eastAsia="Arial" w:hAnsi="Verdana" w:cs="Arial"/>
          <w:sz w:val="22"/>
          <w:szCs w:val="22"/>
        </w:rPr>
        <w:t xml:space="preserve"> manifestó en sus alegatos que la actitud de la </w:t>
      </w:r>
      <w:r w:rsidR="00FE7F39" w:rsidRPr="00D62470">
        <w:rPr>
          <w:rFonts w:ascii="Verdana" w:eastAsia="Arial" w:hAnsi="Verdana" w:cs="Arial"/>
          <w:smallCaps/>
          <w:sz w:val="22"/>
          <w:szCs w:val="22"/>
        </w:rPr>
        <w:t>Persona Denunciada</w:t>
      </w:r>
      <w:r w:rsidR="00FE7F39" w:rsidRPr="00D62470">
        <w:rPr>
          <w:rFonts w:ascii="Verdana" w:eastAsia="Arial" w:hAnsi="Verdana" w:cs="Arial"/>
          <w:sz w:val="22"/>
          <w:szCs w:val="22"/>
        </w:rPr>
        <w:t xml:space="preserve"> no era normal de una persona que transita </w:t>
      </w:r>
      <w:r w:rsidR="00FE7F39" w:rsidRPr="00D62470">
        <w:rPr>
          <w:rFonts w:ascii="Verdana" w:eastAsia="Arial" w:hAnsi="Verdana" w:cs="Arial"/>
          <w:sz w:val="22"/>
          <w:szCs w:val="22"/>
        </w:rPr>
        <w:lastRenderedPageBreak/>
        <w:t>libremente, sino que su intención era verificar el contenido del documento que estaba repartiendo.</w:t>
      </w:r>
    </w:p>
    <w:p w14:paraId="1309D899" w14:textId="3E00076B" w:rsidR="00AA039F" w:rsidRPr="00D62470" w:rsidRDefault="009C490F" w:rsidP="00AA039F">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 xml:space="preserve">Del caudal probatorio analizado por este </w:t>
      </w:r>
      <w:r w:rsidRPr="00D62470">
        <w:rPr>
          <w:rFonts w:ascii="Verdana" w:eastAsia="Arial" w:hAnsi="Verdana" w:cs="Arial"/>
          <w:smallCaps/>
          <w:sz w:val="22"/>
          <w:szCs w:val="22"/>
          <w:lang w:val="es-MX"/>
        </w:rPr>
        <w:t>Tribunal Electoral</w:t>
      </w:r>
      <w:r w:rsidRPr="00D62470">
        <w:rPr>
          <w:rFonts w:ascii="Verdana" w:eastAsia="Arial" w:hAnsi="Verdana" w:cs="Arial"/>
          <w:sz w:val="22"/>
          <w:szCs w:val="22"/>
          <w:lang w:val="es-MX"/>
        </w:rPr>
        <w:t>, se concluye que las pruebas son insuficientes para tener por acreditados los hechos</w:t>
      </w:r>
      <w:r w:rsidR="00EA0484" w:rsidRPr="00D62470">
        <w:rPr>
          <w:rFonts w:ascii="Verdana" w:eastAsia="Arial" w:hAnsi="Verdana" w:cs="Arial"/>
          <w:sz w:val="22"/>
          <w:szCs w:val="22"/>
          <w:lang w:val="es-MX"/>
        </w:rPr>
        <w:t xml:space="preserve">, puesto que </w:t>
      </w:r>
      <w:r w:rsidR="00AA039F" w:rsidRPr="00D62470">
        <w:rPr>
          <w:rFonts w:ascii="Verdana" w:eastAsia="Arial" w:hAnsi="Verdana" w:cs="Arial"/>
          <w:sz w:val="22"/>
          <w:szCs w:val="22"/>
        </w:rPr>
        <w:t>de un análisis contextual de las expresiones</w:t>
      </w:r>
      <w:r w:rsidR="00AA039F" w:rsidRPr="00D62470">
        <w:rPr>
          <w:rFonts w:ascii="Verdana" w:eastAsia="Arial" w:hAnsi="Verdana" w:cs="Arial"/>
          <w:b/>
          <w:sz w:val="22"/>
          <w:szCs w:val="22"/>
        </w:rPr>
        <w:t xml:space="preserve"> </w:t>
      </w:r>
      <w:r w:rsidR="00AA039F" w:rsidRPr="00D62470">
        <w:rPr>
          <w:rFonts w:ascii="Verdana" w:eastAsia="Arial" w:hAnsi="Verdana" w:cs="Arial"/>
          <w:sz w:val="22"/>
          <w:szCs w:val="22"/>
        </w:rPr>
        <w:t xml:space="preserve">que se cuestionan, se advierte que estas </w:t>
      </w:r>
      <w:r w:rsidR="00AA039F" w:rsidRPr="00D62470">
        <w:rPr>
          <w:rFonts w:ascii="Verdana" w:eastAsia="Arial" w:hAnsi="Verdana" w:cs="Arial"/>
          <w:b/>
          <w:sz w:val="22"/>
          <w:szCs w:val="22"/>
        </w:rPr>
        <w:t xml:space="preserve">no actualizan la infracción de </w:t>
      </w:r>
      <w:proofErr w:type="spellStart"/>
      <w:r w:rsidR="00AA039F" w:rsidRPr="00D62470">
        <w:rPr>
          <w:rFonts w:ascii="Verdana" w:eastAsia="Arial" w:hAnsi="Verdana" w:cs="Arial"/>
          <w:b/>
          <w:i/>
          <w:sz w:val="22"/>
          <w:szCs w:val="22"/>
        </w:rPr>
        <w:t>vpg</w:t>
      </w:r>
      <w:proofErr w:type="spellEnd"/>
      <w:r w:rsidR="00AA039F" w:rsidRPr="00D62470">
        <w:rPr>
          <w:rFonts w:ascii="Verdana" w:eastAsia="Arial" w:hAnsi="Verdana" w:cs="Arial"/>
          <w:sz w:val="22"/>
          <w:szCs w:val="22"/>
        </w:rPr>
        <w:t xml:space="preserve"> en perjuicio de la </w:t>
      </w:r>
      <w:r w:rsidR="00F041F0" w:rsidRPr="00D62470">
        <w:rPr>
          <w:rFonts w:ascii="Verdana" w:eastAsia="Arial" w:hAnsi="Verdana" w:cs="Arial"/>
          <w:smallCaps/>
          <w:sz w:val="22"/>
          <w:szCs w:val="22"/>
        </w:rPr>
        <w:t>Persona Denunciante</w:t>
      </w:r>
      <w:r w:rsidR="00AA039F" w:rsidRPr="00D62470">
        <w:rPr>
          <w:rFonts w:ascii="Verdana" w:eastAsia="Arial" w:hAnsi="Verdana" w:cs="Arial"/>
          <w:sz w:val="22"/>
          <w:szCs w:val="22"/>
        </w:rPr>
        <w:t xml:space="preserve">, ello porque, de las expresiones que refiere </w:t>
      </w:r>
      <w:r w:rsidR="00F041F0" w:rsidRPr="00D62470">
        <w:rPr>
          <w:rFonts w:ascii="Verdana" w:eastAsia="Arial" w:hAnsi="Verdana" w:cs="Arial"/>
          <w:sz w:val="22"/>
          <w:szCs w:val="22"/>
        </w:rPr>
        <w:t xml:space="preserve">que </w:t>
      </w:r>
      <w:r w:rsidR="00AA039F" w:rsidRPr="00D62470">
        <w:rPr>
          <w:rFonts w:ascii="Verdana" w:eastAsia="Arial" w:hAnsi="Verdana" w:cs="Arial"/>
          <w:sz w:val="22"/>
          <w:szCs w:val="22"/>
        </w:rPr>
        <w:t xml:space="preserve">emitió </w:t>
      </w:r>
      <w:r w:rsidR="00F041F0" w:rsidRPr="00D62470">
        <w:rPr>
          <w:rFonts w:ascii="Verdana" w:eastAsia="Arial" w:hAnsi="Verdana" w:cs="Arial"/>
          <w:sz w:val="22"/>
          <w:szCs w:val="22"/>
        </w:rPr>
        <w:t xml:space="preserve">la </w:t>
      </w:r>
      <w:r w:rsidR="00F041F0" w:rsidRPr="00D62470">
        <w:rPr>
          <w:rFonts w:ascii="Verdana" w:eastAsia="Arial" w:hAnsi="Verdana" w:cs="Arial"/>
          <w:smallCaps/>
          <w:sz w:val="22"/>
          <w:szCs w:val="22"/>
        </w:rPr>
        <w:t>Persona Denunciada</w:t>
      </w:r>
      <w:r w:rsidR="00AA039F" w:rsidRPr="00D62470">
        <w:rPr>
          <w:rFonts w:ascii="Verdana" w:eastAsia="Arial" w:hAnsi="Verdana" w:cs="Arial"/>
          <w:sz w:val="22"/>
          <w:szCs w:val="22"/>
        </w:rPr>
        <w:t xml:space="preserve">, </w:t>
      </w:r>
      <w:r w:rsidR="00AA039F" w:rsidRPr="00D62470">
        <w:rPr>
          <w:rFonts w:ascii="Verdana" w:eastAsia="Arial" w:hAnsi="Verdana" w:cs="Arial"/>
          <w:b/>
          <w:sz w:val="22"/>
          <w:szCs w:val="22"/>
        </w:rPr>
        <w:t xml:space="preserve">no se logra acreditar que las haya realizado, </w:t>
      </w:r>
      <w:r w:rsidR="00AA039F" w:rsidRPr="00D62470">
        <w:rPr>
          <w:rFonts w:ascii="Verdana" w:eastAsia="Arial" w:hAnsi="Verdana" w:cs="Arial"/>
          <w:sz w:val="22"/>
          <w:szCs w:val="22"/>
        </w:rPr>
        <w:t>ya que</w:t>
      </w:r>
      <w:r w:rsidR="00F041F0" w:rsidRPr="00D62470">
        <w:rPr>
          <w:rFonts w:ascii="Verdana" w:eastAsia="Arial" w:hAnsi="Verdana" w:cs="Arial"/>
          <w:sz w:val="22"/>
          <w:szCs w:val="22"/>
        </w:rPr>
        <w:t xml:space="preserve">, como ya se señaló, </w:t>
      </w:r>
      <w:r w:rsidR="00AA039F" w:rsidRPr="00D62470">
        <w:rPr>
          <w:rFonts w:ascii="Verdana" w:eastAsia="Arial" w:hAnsi="Verdana" w:cs="Arial"/>
          <w:sz w:val="22"/>
          <w:szCs w:val="22"/>
        </w:rPr>
        <w:t xml:space="preserve">de los autos del expediente no se desprende material probatorio para sostener el dicho de la </w:t>
      </w:r>
      <w:r w:rsidR="00F041F0" w:rsidRPr="00D62470">
        <w:rPr>
          <w:rFonts w:ascii="Verdana" w:eastAsia="Arial" w:hAnsi="Verdana" w:cs="Arial"/>
          <w:smallCaps/>
          <w:sz w:val="22"/>
          <w:szCs w:val="22"/>
        </w:rPr>
        <w:t>Persona D</w:t>
      </w:r>
      <w:r w:rsidR="00AA039F" w:rsidRPr="00D62470">
        <w:rPr>
          <w:rFonts w:ascii="Verdana" w:eastAsia="Arial" w:hAnsi="Verdana" w:cs="Arial"/>
          <w:smallCaps/>
          <w:sz w:val="22"/>
          <w:szCs w:val="22"/>
        </w:rPr>
        <w:t>enunciante</w:t>
      </w:r>
      <w:r w:rsidR="00AA039F" w:rsidRPr="00D62470">
        <w:rPr>
          <w:rFonts w:ascii="Verdana" w:eastAsia="Arial" w:hAnsi="Verdana" w:cs="Arial"/>
          <w:sz w:val="22"/>
          <w:szCs w:val="22"/>
        </w:rPr>
        <w:t>, pues solamente se refiere de manera genérica a una supuesta agresión verbal por parte de</w:t>
      </w:r>
      <w:r w:rsidR="00F041F0" w:rsidRPr="00D62470">
        <w:rPr>
          <w:rFonts w:ascii="Verdana" w:eastAsia="Arial" w:hAnsi="Verdana" w:cs="Arial"/>
          <w:sz w:val="22"/>
          <w:szCs w:val="22"/>
        </w:rPr>
        <w:t xml:space="preserve"> la </w:t>
      </w:r>
      <w:r w:rsidR="00F041F0" w:rsidRPr="00D62470">
        <w:rPr>
          <w:rFonts w:ascii="Verdana" w:eastAsia="Arial" w:hAnsi="Verdana" w:cs="Arial"/>
          <w:smallCaps/>
          <w:sz w:val="22"/>
          <w:szCs w:val="22"/>
        </w:rPr>
        <w:t>Persona Denunciada</w:t>
      </w:r>
      <w:r w:rsidR="00AA039F" w:rsidRPr="00D62470">
        <w:rPr>
          <w:rFonts w:ascii="Verdana" w:eastAsia="Arial" w:hAnsi="Verdana" w:cs="Arial"/>
          <w:sz w:val="22"/>
          <w:szCs w:val="22"/>
        </w:rPr>
        <w:t>.</w:t>
      </w:r>
    </w:p>
    <w:p w14:paraId="5EA24A50" w14:textId="4AE2FD2D" w:rsidR="00AA039F" w:rsidRPr="00D62470" w:rsidRDefault="00AA039F" w:rsidP="005D7072">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t>En todo caso, para que este órgano jurisdiccional esté en aptitud de decretar la posible existencia de VPG, es necesario que los hechos denunciados se encuentren plenamente acreditados y probados dentro del expediente, cuestión que en el caso concreto no sucede, pues del material probatorio no es posible deducir transgresión alguna en contra de la</w:t>
      </w:r>
      <w:r w:rsidR="00AB259F" w:rsidRPr="00D62470">
        <w:rPr>
          <w:rFonts w:ascii="Verdana" w:eastAsia="Arial" w:hAnsi="Verdana" w:cs="Arial"/>
          <w:sz w:val="22"/>
          <w:szCs w:val="22"/>
        </w:rPr>
        <w:t xml:space="preserve"> </w:t>
      </w:r>
      <w:r w:rsidR="00AB259F" w:rsidRPr="00D62470">
        <w:rPr>
          <w:rFonts w:ascii="Verdana" w:eastAsia="Arial" w:hAnsi="Verdana" w:cs="Arial"/>
          <w:smallCaps/>
          <w:sz w:val="22"/>
          <w:szCs w:val="22"/>
        </w:rPr>
        <w:t>Persona</w:t>
      </w:r>
      <w:r w:rsidRPr="00D62470">
        <w:rPr>
          <w:rFonts w:ascii="Verdana" w:eastAsia="Arial" w:hAnsi="Verdana" w:cs="Arial"/>
          <w:smallCaps/>
          <w:sz w:val="22"/>
          <w:szCs w:val="22"/>
        </w:rPr>
        <w:t xml:space="preserve"> </w:t>
      </w:r>
      <w:r w:rsidR="00AB259F" w:rsidRPr="00D62470">
        <w:rPr>
          <w:rFonts w:ascii="Verdana" w:eastAsia="Arial" w:hAnsi="Verdana" w:cs="Arial"/>
          <w:smallCaps/>
          <w:sz w:val="22"/>
          <w:szCs w:val="22"/>
        </w:rPr>
        <w:t>D</w:t>
      </w:r>
      <w:r w:rsidRPr="00D62470">
        <w:rPr>
          <w:rFonts w:ascii="Verdana" w:eastAsia="Arial" w:hAnsi="Verdana" w:cs="Arial"/>
          <w:smallCaps/>
          <w:sz w:val="22"/>
          <w:szCs w:val="22"/>
        </w:rPr>
        <w:t>enunciante</w:t>
      </w:r>
      <w:r w:rsidRPr="00D62470">
        <w:rPr>
          <w:rFonts w:ascii="Verdana" w:eastAsia="Arial" w:hAnsi="Verdana" w:cs="Arial"/>
          <w:sz w:val="22"/>
          <w:szCs w:val="22"/>
        </w:rPr>
        <w:t xml:space="preserve"> por el hecho de ser mujer. </w:t>
      </w:r>
    </w:p>
    <w:p w14:paraId="2CB5EEBE" w14:textId="011775BA" w:rsidR="00AA039F" w:rsidRPr="00D62470" w:rsidRDefault="00AA039F" w:rsidP="005D7072">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 xml:space="preserve">Este </w:t>
      </w:r>
      <w:r w:rsidRPr="00D62470">
        <w:rPr>
          <w:rFonts w:ascii="Verdana" w:eastAsia="Arial" w:hAnsi="Verdana" w:cs="Arial"/>
          <w:smallCaps/>
          <w:sz w:val="22"/>
          <w:szCs w:val="22"/>
          <w:lang w:val="es-MX"/>
        </w:rPr>
        <w:t>Tribunal Electoral</w:t>
      </w:r>
      <w:r w:rsidRPr="00D62470">
        <w:rPr>
          <w:rFonts w:ascii="Verdana" w:eastAsia="Arial" w:hAnsi="Verdana" w:cs="Arial"/>
          <w:sz w:val="22"/>
          <w:szCs w:val="22"/>
          <w:lang w:val="es-MX"/>
        </w:rPr>
        <w:t>, concluye que resulta innecesario continuar con los pasos establecidos para el análisis de la presunta violencia política de género, en razón de que</w:t>
      </w:r>
      <w:r w:rsidR="00AB259F" w:rsidRPr="00D62470">
        <w:rPr>
          <w:rFonts w:ascii="Verdana" w:eastAsia="Arial" w:hAnsi="Verdana" w:cs="Arial"/>
          <w:sz w:val="22"/>
          <w:szCs w:val="22"/>
          <w:lang w:val="es-MX"/>
        </w:rPr>
        <w:t>,</w:t>
      </w:r>
      <w:r w:rsidRPr="00D62470">
        <w:rPr>
          <w:rFonts w:ascii="Verdana" w:eastAsia="Arial" w:hAnsi="Verdana" w:cs="Arial"/>
          <w:sz w:val="22"/>
          <w:szCs w:val="22"/>
          <w:lang w:val="es-MX"/>
        </w:rPr>
        <w:t xml:space="preserve"> para el segundo nivel se requiere la acreditación de la existencia de los hechos denunciados. </w:t>
      </w:r>
    </w:p>
    <w:p w14:paraId="6D812088" w14:textId="078422AF" w:rsidR="001E72A5" w:rsidRPr="00D62470" w:rsidRDefault="00AA039F" w:rsidP="005D7072">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 xml:space="preserve">En consecuencia, al no acreditarse la existencia de los hechos denunciados, es </w:t>
      </w:r>
      <w:r w:rsidRPr="00D62470">
        <w:rPr>
          <w:rFonts w:ascii="Verdana" w:eastAsia="Arial" w:hAnsi="Verdana" w:cs="Arial"/>
          <w:b/>
          <w:bCs/>
          <w:sz w:val="22"/>
          <w:szCs w:val="22"/>
          <w:lang w:val="es-MX"/>
        </w:rPr>
        <w:t>inexistente</w:t>
      </w:r>
      <w:r w:rsidRPr="00D62470">
        <w:rPr>
          <w:rFonts w:ascii="Verdana" w:eastAsia="Arial" w:hAnsi="Verdana" w:cs="Arial"/>
          <w:sz w:val="22"/>
          <w:szCs w:val="22"/>
          <w:lang w:val="es-MX"/>
        </w:rPr>
        <w:t xml:space="preserve"> la violencia política de género denunciada. </w:t>
      </w:r>
    </w:p>
    <w:p w14:paraId="2485C34D" w14:textId="6135F851" w:rsidR="00754CB7" w:rsidRPr="00D62470" w:rsidRDefault="00754CB7" w:rsidP="00754CB7">
      <w:p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 xml:space="preserve">Finalmente, no pasa desapercibido </w:t>
      </w:r>
      <w:r w:rsidRPr="00D62470">
        <w:rPr>
          <w:rFonts w:ascii="Verdana" w:eastAsia="Arial" w:hAnsi="Verdana" w:cs="Arial"/>
          <w:sz w:val="22"/>
          <w:szCs w:val="22"/>
        </w:rPr>
        <w:t xml:space="preserve">para este </w:t>
      </w:r>
      <w:r w:rsidRPr="00D62470">
        <w:rPr>
          <w:rFonts w:ascii="Verdana" w:eastAsia="Arial" w:hAnsi="Verdana" w:cs="Arial"/>
          <w:smallCaps/>
          <w:sz w:val="22"/>
          <w:szCs w:val="22"/>
        </w:rPr>
        <w:t>Tribunal Electoral</w:t>
      </w:r>
      <w:r w:rsidRPr="00D62470">
        <w:rPr>
          <w:rFonts w:ascii="Verdana" w:eastAsia="Arial" w:hAnsi="Verdana" w:cs="Arial"/>
          <w:sz w:val="22"/>
          <w:szCs w:val="22"/>
        </w:rPr>
        <w:t xml:space="preserve">, que la </w:t>
      </w:r>
      <w:r w:rsidRPr="00D62470">
        <w:rPr>
          <w:rFonts w:ascii="Verdana" w:eastAsia="Arial" w:hAnsi="Verdana" w:cs="Arial"/>
          <w:smallCaps/>
          <w:sz w:val="22"/>
          <w:szCs w:val="22"/>
        </w:rPr>
        <w:t>Persona Denunciante</w:t>
      </w:r>
      <w:r w:rsidRPr="00D62470">
        <w:rPr>
          <w:rFonts w:ascii="Verdana" w:eastAsia="Arial" w:hAnsi="Verdana" w:cs="Arial"/>
          <w:sz w:val="22"/>
          <w:szCs w:val="22"/>
        </w:rPr>
        <w:t>, en su escrito de denuncia manifestó que en reiteradas ocasiones fue censurada, incluso, en sesiones de Cabildo.</w:t>
      </w:r>
    </w:p>
    <w:p w14:paraId="3AA21666" w14:textId="7E48E5C7" w:rsidR="00754CB7" w:rsidRPr="00D62470" w:rsidRDefault="00754CB7" w:rsidP="00754CB7">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t xml:space="preserve">Sin embargo, omitió señalar las circunstancias de tiempo, modo y lugar, y de las pruebas que aportó, </w:t>
      </w:r>
      <w:r w:rsidR="005A20DE" w:rsidRPr="00D62470">
        <w:rPr>
          <w:rFonts w:ascii="Verdana" w:eastAsia="Arial" w:hAnsi="Verdana" w:cs="Arial"/>
          <w:sz w:val="22"/>
          <w:szCs w:val="22"/>
        </w:rPr>
        <w:t>estas</w:t>
      </w:r>
      <w:r w:rsidRPr="00D62470">
        <w:rPr>
          <w:rFonts w:ascii="Verdana" w:eastAsia="Arial" w:hAnsi="Verdana" w:cs="Arial"/>
          <w:sz w:val="22"/>
          <w:szCs w:val="22"/>
        </w:rPr>
        <w:t xml:space="preserve"> no se pueden deducir, toda vez que, no se encuentran soportados con elementos de prueba.</w:t>
      </w:r>
    </w:p>
    <w:p w14:paraId="234FE9DE" w14:textId="6D3696C8" w:rsidR="00081B10" w:rsidRPr="00D62470" w:rsidRDefault="00754CB7" w:rsidP="00754CB7">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lastRenderedPageBreak/>
        <w:t xml:space="preserve">En ese sentido, </w:t>
      </w:r>
      <w:r w:rsidR="005977B9" w:rsidRPr="00D62470">
        <w:rPr>
          <w:rFonts w:ascii="Verdana" w:eastAsia="Arial" w:hAnsi="Verdana" w:cs="Arial"/>
          <w:sz w:val="22"/>
          <w:szCs w:val="22"/>
        </w:rPr>
        <w:t xml:space="preserve">y toda vez que del escrito de denuncia no es posible advertir quién o quiénes son las personas que han censurado a la </w:t>
      </w:r>
      <w:r w:rsidR="005977B9" w:rsidRPr="00D62470">
        <w:rPr>
          <w:rFonts w:ascii="Verdana" w:eastAsia="Arial" w:hAnsi="Verdana" w:cs="Arial"/>
          <w:smallCaps/>
          <w:sz w:val="22"/>
          <w:szCs w:val="22"/>
        </w:rPr>
        <w:t>Persona Denunciante</w:t>
      </w:r>
      <w:r w:rsidR="005977B9" w:rsidRPr="00D62470">
        <w:rPr>
          <w:rFonts w:ascii="Verdana" w:eastAsia="Arial" w:hAnsi="Verdana" w:cs="Arial"/>
          <w:sz w:val="22"/>
          <w:szCs w:val="22"/>
        </w:rPr>
        <w:t xml:space="preserve"> en las sesiones de Cabildo, es innecesario</w:t>
      </w:r>
      <w:r w:rsidRPr="00D62470">
        <w:rPr>
          <w:rFonts w:ascii="Verdana" w:eastAsia="Arial" w:hAnsi="Verdana" w:cs="Arial"/>
          <w:sz w:val="22"/>
          <w:szCs w:val="22"/>
        </w:rPr>
        <w:t xml:space="preserve"> reponer el procedimiento </w:t>
      </w:r>
      <w:r w:rsidR="005977B9" w:rsidRPr="00D62470">
        <w:rPr>
          <w:rFonts w:ascii="Verdana" w:eastAsia="Arial" w:hAnsi="Verdana" w:cs="Arial"/>
          <w:sz w:val="22"/>
          <w:szCs w:val="22"/>
        </w:rPr>
        <w:t xml:space="preserve">u ordenar la realización de diligencias para mejor proveer, </w:t>
      </w:r>
      <w:r w:rsidR="00CE3B2D" w:rsidRPr="00D62470">
        <w:rPr>
          <w:rFonts w:ascii="Verdana" w:eastAsia="Arial" w:hAnsi="Verdana" w:cs="Arial"/>
          <w:sz w:val="22"/>
          <w:szCs w:val="22"/>
        </w:rPr>
        <w:t>en razón de lo siguiente:</w:t>
      </w:r>
      <w:r w:rsidR="00081B10" w:rsidRPr="00D62470">
        <w:rPr>
          <w:rStyle w:val="Refdenotaalpie"/>
          <w:rFonts w:ascii="Verdana" w:eastAsia="Arial" w:hAnsi="Verdana" w:cs="Arial"/>
          <w:sz w:val="22"/>
          <w:szCs w:val="22"/>
        </w:rPr>
        <w:footnoteReference w:id="27"/>
      </w:r>
    </w:p>
    <w:p w14:paraId="17EA5A06" w14:textId="3C174395" w:rsidR="00081B10" w:rsidRPr="00D62470" w:rsidRDefault="00081B10" w:rsidP="00754CB7">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t>Si bien</w:t>
      </w:r>
      <w:r w:rsidR="00501AA0" w:rsidRPr="00D62470">
        <w:rPr>
          <w:rFonts w:ascii="Verdana" w:eastAsia="Arial" w:hAnsi="Verdana" w:cs="Arial"/>
          <w:sz w:val="22"/>
          <w:szCs w:val="22"/>
        </w:rPr>
        <w:t xml:space="preserve"> es cierto que,</w:t>
      </w:r>
      <w:r w:rsidRPr="00D62470">
        <w:rPr>
          <w:rFonts w:ascii="Verdana" w:eastAsia="Arial" w:hAnsi="Verdana" w:cs="Arial"/>
          <w:sz w:val="22"/>
          <w:szCs w:val="22"/>
        </w:rPr>
        <w:t xml:space="preserve"> de acuerdo con la Jurisprudencia 17/2011,</w:t>
      </w:r>
      <w:r w:rsidRPr="00D62470">
        <w:rPr>
          <w:rStyle w:val="Refdenotaalpie"/>
          <w:rFonts w:ascii="Verdana" w:eastAsia="Arial" w:hAnsi="Verdana" w:cs="Arial"/>
          <w:sz w:val="22"/>
          <w:szCs w:val="22"/>
        </w:rPr>
        <w:footnoteReference w:id="28"/>
      </w:r>
      <w:r w:rsidRPr="00D62470">
        <w:rPr>
          <w:rFonts w:ascii="Verdana" w:eastAsia="Arial" w:hAnsi="Verdana" w:cs="Arial"/>
          <w:sz w:val="22"/>
          <w:szCs w:val="22"/>
        </w:rPr>
        <w:t xml:space="preserve"> si se advierte la participación de otras personas en los hechos denunciados, se les debe emplazar y sustanciar el procedimiento respecto de todas las personas probables infractoras de manera conjunta y simultánea, </w:t>
      </w:r>
      <w:r w:rsidR="00501AA0" w:rsidRPr="00D62470">
        <w:rPr>
          <w:rFonts w:ascii="Verdana" w:eastAsia="Arial" w:hAnsi="Verdana" w:cs="Arial"/>
          <w:sz w:val="22"/>
          <w:szCs w:val="22"/>
        </w:rPr>
        <w:t xml:space="preserve">también lo es que, </w:t>
      </w:r>
      <w:r w:rsidRPr="00D62470">
        <w:rPr>
          <w:rFonts w:ascii="Verdana" w:eastAsia="Arial" w:hAnsi="Verdana" w:cs="Arial"/>
          <w:sz w:val="22"/>
          <w:szCs w:val="22"/>
        </w:rPr>
        <w:t>de</w:t>
      </w:r>
      <w:r w:rsidR="00501AA0" w:rsidRPr="00D62470">
        <w:rPr>
          <w:rFonts w:ascii="Verdana" w:eastAsia="Arial" w:hAnsi="Verdana" w:cs="Arial"/>
          <w:sz w:val="22"/>
          <w:szCs w:val="22"/>
        </w:rPr>
        <w:t>l escrito de denuncia debe advertirse cuál es la participación de cada una de esas personas en los hechos denunciados</w:t>
      </w:r>
      <w:r w:rsidR="00C11CB8" w:rsidRPr="00D62470">
        <w:rPr>
          <w:rFonts w:ascii="Verdana" w:eastAsia="Arial" w:hAnsi="Verdana" w:cs="Arial"/>
          <w:sz w:val="22"/>
          <w:szCs w:val="22"/>
        </w:rPr>
        <w:t>, de lo contrario, constituiría una variación de la problemática planteada y, por tanto, a ningún fin práctico conduciría reponer el procedimiento</w:t>
      </w:r>
      <w:r w:rsidR="00904132" w:rsidRPr="00D62470">
        <w:rPr>
          <w:rFonts w:ascii="Verdana" w:eastAsia="Arial" w:hAnsi="Verdana" w:cs="Arial"/>
          <w:sz w:val="22"/>
          <w:szCs w:val="22"/>
        </w:rPr>
        <w:t xml:space="preserve"> u ordenar la realización de diligencias para mejor proveer</w:t>
      </w:r>
      <w:r w:rsidR="00501AA0" w:rsidRPr="00D62470">
        <w:rPr>
          <w:rFonts w:ascii="Verdana" w:eastAsia="Arial" w:hAnsi="Verdana" w:cs="Arial"/>
          <w:sz w:val="22"/>
          <w:szCs w:val="22"/>
        </w:rPr>
        <w:t>.</w:t>
      </w:r>
      <w:r w:rsidR="00C11CB8" w:rsidRPr="00D62470">
        <w:rPr>
          <w:rStyle w:val="Refdenotaalpie"/>
          <w:rFonts w:ascii="Verdana" w:eastAsia="Arial" w:hAnsi="Verdana" w:cs="Arial"/>
          <w:sz w:val="22"/>
          <w:szCs w:val="22"/>
        </w:rPr>
        <w:footnoteReference w:id="29"/>
      </w:r>
      <w:r w:rsidR="00501AA0" w:rsidRPr="00D62470">
        <w:rPr>
          <w:rFonts w:ascii="Verdana" w:eastAsia="Arial" w:hAnsi="Verdana" w:cs="Arial"/>
          <w:sz w:val="22"/>
          <w:szCs w:val="22"/>
        </w:rPr>
        <w:t xml:space="preserve">  </w:t>
      </w:r>
    </w:p>
    <w:p w14:paraId="23A5ECD0" w14:textId="5E82207A" w:rsidR="00CE3B2D" w:rsidRPr="00D62470" w:rsidRDefault="00C11CB8" w:rsidP="00CE3B2D">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t>Por su parte</w:t>
      </w:r>
      <w:r w:rsidR="00501AA0" w:rsidRPr="00D62470">
        <w:rPr>
          <w:rFonts w:ascii="Verdana" w:eastAsia="Arial" w:hAnsi="Verdana" w:cs="Arial"/>
          <w:sz w:val="22"/>
          <w:szCs w:val="22"/>
        </w:rPr>
        <w:t xml:space="preserve">, del escrito de denuncia se advierte que los hechos denunciados consisten en aquellos que tuvieron lugar el quince de junio, en los que, la </w:t>
      </w:r>
      <w:r w:rsidR="00501AA0" w:rsidRPr="00D62470">
        <w:rPr>
          <w:rFonts w:ascii="Verdana" w:eastAsia="Arial" w:hAnsi="Verdana" w:cs="Arial"/>
          <w:smallCaps/>
          <w:sz w:val="22"/>
          <w:szCs w:val="22"/>
        </w:rPr>
        <w:t>Persona Denunciada</w:t>
      </w:r>
      <w:r w:rsidR="00501AA0" w:rsidRPr="00D62470">
        <w:rPr>
          <w:rFonts w:ascii="Verdana" w:eastAsia="Arial" w:hAnsi="Verdana" w:cs="Arial"/>
          <w:sz w:val="22"/>
          <w:szCs w:val="22"/>
        </w:rPr>
        <w:t xml:space="preserve"> presuntamente </w:t>
      </w:r>
      <w:r w:rsidR="00CE3B2D" w:rsidRPr="00D62470">
        <w:rPr>
          <w:rFonts w:ascii="Verdana" w:eastAsia="Arial" w:hAnsi="Verdana" w:cs="Arial"/>
          <w:sz w:val="22"/>
          <w:szCs w:val="22"/>
        </w:rPr>
        <w:t xml:space="preserve">le gritó </w:t>
      </w:r>
      <w:r w:rsidR="00CE3B2D" w:rsidRPr="00D62470">
        <w:rPr>
          <w:rFonts w:ascii="Verdana" w:eastAsia="Arial" w:hAnsi="Verdana" w:cs="Arial"/>
          <w:i/>
          <w:iCs/>
          <w:sz w:val="22"/>
          <w:szCs w:val="22"/>
        </w:rPr>
        <w:t>“¿Qué estás haciendo Regidora? No le hagan caso a esta vieja”</w:t>
      </w:r>
      <w:r w:rsidR="00CE3B2D" w:rsidRPr="00D62470">
        <w:rPr>
          <w:rFonts w:ascii="Verdana" w:eastAsia="Arial" w:hAnsi="Verdana" w:cs="Arial"/>
          <w:sz w:val="22"/>
          <w:szCs w:val="22"/>
        </w:rPr>
        <w:t xml:space="preserve">, </w:t>
      </w:r>
      <w:r w:rsidR="00CE3B2D" w:rsidRPr="00D62470">
        <w:rPr>
          <w:rFonts w:ascii="Verdana" w:eastAsia="Arial" w:hAnsi="Verdana" w:cs="Arial"/>
          <w:i/>
          <w:iCs/>
          <w:sz w:val="22"/>
          <w:szCs w:val="22"/>
        </w:rPr>
        <w:t>“mejor váyase a la cocina”</w:t>
      </w:r>
      <w:r w:rsidR="00CE3B2D" w:rsidRPr="00D62470">
        <w:rPr>
          <w:rFonts w:ascii="Verdana" w:eastAsia="Arial" w:hAnsi="Verdana" w:cs="Arial"/>
          <w:sz w:val="22"/>
          <w:szCs w:val="22"/>
        </w:rPr>
        <w:t>; expresiones con las cuales se dirige a ella de manera despectiva y denostando su calidad de mujer, que quiso censurarla y coartar su libertad de expresión.</w:t>
      </w:r>
    </w:p>
    <w:p w14:paraId="54718A14" w14:textId="22CE3325" w:rsidR="00081B10" w:rsidRPr="00D62470" w:rsidRDefault="00C11CB8" w:rsidP="00754CB7">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t>En consecuencia,</w:t>
      </w:r>
      <w:r w:rsidR="005977B9" w:rsidRPr="00D62470">
        <w:rPr>
          <w:rFonts w:ascii="Verdana" w:eastAsia="Arial" w:hAnsi="Verdana" w:cs="Arial"/>
          <w:sz w:val="22"/>
          <w:szCs w:val="22"/>
        </w:rPr>
        <w:t xml:space="preserve"> a nada llevaría </w:t>
      </w:r>
      <w:r w:rsidRPr="00D62470">
        <w:rPr>
          <w:rFonts w:ascii="Verdana" w:eastAsia="Arial" w:hAnsi="Verdana" w:cs="Arial"/>
          <w:sz w:val="22"/>
          <w:szCs w:val="22"/>
        </w:rPr>
        <w:t xml:space="preserve">llamar al procedimiento como personas denunciadas al </w:t>
      </w:r>
      <w:proofErr w:type="gramStart"/>
      <w:r w:rsidRPr="00D62470">
        <w:rPr>
          <w:rFonts w:ascii="Verdana" w:eastAsia="Arial" w:hAnsi="Verdana" w:cs="Arial"/>
          <w:sz w:val="22"/>
          <w:szCs w:val="22"/>
        </w:rPr>
        <w:t>Presidente</w:t>
      </w:r>
      <w:proofErr w:type="gramEnd"/>
      <w:r w:rsidRPr="00D62470">
        <w:rPr>
          <w:rFonts w:ascii="Verdana" w:eastAsia="Arial" w:hAnsi="Verdana" w:cs="Arial"/>
          <w:sz w:val="22"/>
          <w:szCs w:val="22"/>
        </w:rPr>
        <w:t xml:space="preserve"> Municipal de Pabellón de Arteaga, Aguascalientes, o al resto de personas servidoras públicas municipales, ya que, lo que constituye la materia de la denuncia son las expresiones realizadas por la </w:t>
      </w:r>
      <w:r w:rsidRPr="00D62470">
        <w:rPr>
          <w:rFonts w:ascii="Verdana" w:eastAsia="Arial" w:hAnsi="Verdana" w:cs="Arial"/>
          <w:smallCaps/>
          <w:sz w:val="22"/>
          <w:szCs w:val="22"/>
        </w:rPr>
        <w:t>Persona Denunciada</w:t>
      </w:r>
      <w:r w:rsidRPr="00D62470">
        <w:rPr>
          <w:rFonts w:ascii="Verdana" w:eastAsia="Arial" w:hAnsi="Verdana" w:cs="Arial"/>
          <w:sz w:val="22"/>
          <w:szCs w:val="22"/>
        </w:rPr>
        <w:t xml:space="preserve"> el quince de junio, aunado a que de la denuncia o de las restantes constancias que integran el expediente, no se advierte cuál fue su participación en los hechos dados a conocer.</w:t>
      </w:r>
    </w:p>
    <w:p w14:paraId="711A050C" w14:textId="5C003FE7" w:rsidR="00754CB7" w:rsidRPr="00D62470" w:rsidRDefault="00754CB7" w:rsidP="00754CB7">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t xml:space="preserve">En ese tenor, </w:t>
      </w:r>
      <w:r w:rsidRPr="00D62470">
        <w:rPr>
          <w:rFonts w:ascii="Verdana" w:eastAsia="Arial" w:hAnsi="Verdana" w:cs="Arial"/>
          <w:b/>
          <w:bCs/>
          <w:sz w:val="22"/>
          <w:szCs w:val="22"/>
        </w:rPr>
        <w:t xml:space="preserve">se dejan a salvo </w:t>
      </w:r>
      <w:r w:rsidR="00C11CB8" w:rsidRPr="00D62470">
        <w:rPr>
          <w:rFonts w:ascii="Verdana" w:eastAsia="Arial" w:hAnsi="Verdana" w:cs="Arial"/>
          <w:b/>
          <w:bCs/>
          <w:sz w:val="22"/>
          <w:szCs w:val="22"/>
        </w:rPr>
        <w:t>los</w:t>
      </w:r>
      <w:r w:rsidRPr="00D62470">
        <w:rPr>
          <w:rFonts w:ascii="Verdana" w:eastAsia="Arial" w:hAnsi="Verdana" w:cs="Arial"/>
          <w:b/>
          <w:bCs/>
          <w:sz w:val="22"/>
          <w:szCs w:val="22"/>
        </w:rPr>
        <w:t xml:space="preserve"> derechos</w:t>
      </w:r>
      <w:r w:rsidR="00C11CB8" w:rsidRPr="00D62470">
        <w:rPr>
          <w:rFonts w:ascii="Verdana" w:eastAsia="Arial" w:hAnsi="Verdana" w:cs="Arial"/>
          <w:sz w:val="22"/>
          <w:szCs w:val="22"/>
        </w:rPr>
        <w:t xml:space="preserve"> de la </w:t>
      </w:r>
      <w:r w:rsidR="00C11CB8" w:rsidRPr="00D62470">
        <w:rPr>
          <w:rFonts w:ascii="Verdana" w:eastAsia="Arial" w:hAnsi="Verdana" w:cs="Arial"/>
          <w:smallCaps/>
          <w:sz w:val="22"/>
          <w:szCs w:val="22"/>
        </w:rPr>
        <w:t>Persona Denunciante</w:t>
      </w:r>
      <w:r w:rsidRPr="00D62470">
        <w:rPr>
          <w:rFonts w:ascii="Verdana" w:eastAsia="Arial" w:hAnsi="Verdana" w:cs="Arial"/>
          <w:sz w:val="22"/>
          <w:szCs w:val="22"/>
        </w:rPr>
        <w:t>, para que, si es su deseo, los haga valer mediante un nuevo procedimiento especial sancionador</w:t>
      </w:r>
      <w:r w:rsidR="00D62470" w:rsidRPr="00D62470">
        <w:rPr>
          <w:rFonts w:ascii="Verdana" w:eastAsia="Arial" w:hAnsi="Verdana" w:cs="Arial"/>
          <w:sz w:val="22"/>
          <w:szCs w:val="22"/>
        </w:rPr>
        <w:t xml:space="preserve">, </w:t>
      </w:r>
      <w:r w:rsidR="00D62470" w:rsidRPr="00D62470">
        <w:rPr>
          <w:rFonts w:ascii="Verdana" w:eastAsia="Arial" w:hAnsi="Verdana" w:cs="Arial"/>
          <w:b/>
          <w:bCs/>
          <w:sz w:val="22"/>
          <w:szCs w:val="22"/>
        </w:rPr>
        <w:t xml:space="preserve">únicamente en cuanto a su manifestación </w:t>
      </w:r>
      <w:r w:rsidR="00D62470" w:rsidRPr="00D62470">
        <w:rPr>
          <w:rFonts w:ascii="Verdana" w:eastAsia="Arial" w:hAnsi="Verdana" w:cs="Arial"/>
          <w:b/>
          <w:bCs/>
          <w:sz w:val="22"/>
          <w:szCs w:val="22"/>
        </w:rPr>
        <w:lastRenderedPageBreak/>
        <w:t>referente a que en reiteradas ocasiones fue censurada, incluso, en sesiones de Cabildo</w:t>
      </w:r>
      <w:r w:rsidR="00D62470" w:rsidRPr="00D62470">
        <w:rPr>
          <w:rFonts w:ascii="Verdana" w:eastAsia="Arial" w:hAnsi="Verdana" w:cs="Arial"/>
          <w:sz w:val="22"/>
          <w:szCs w:val="22"/>
        </w:rPr>
        <w:t>.</w:t>
      </w:r>
    </w:p>
    <w:p w14:paraId="0768929E" w14:textId="3AC93949" w:rsidR="005977B9" w:rsidRPr="00D62470" w:rsidRDefault="009E0EFD" w:rsidP="00754CB7">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t>Al respecto,</w:t>
      </w:r>
      <w:r w:rsidR="00904132" w:rsidRPr="00D62470">
        <w:rPr>
          <w:rFonts w:ascii="Verdana" w:eastAsia="Arial" w:hAnsi="Verdana" w:cs="Arial"/>
          <w:sz w:val="22"/>
          <w:szCs w:val="22"/>
        </w:rPr>
        <w:t xml:space="preserve"> se le hace saber a</w:t>
      </w:r>
      <w:r w:rsidRPr="00D62470">
        <w:rPr>
          <w:rFonts w:ascii="Verdana" w:eastAsia="Arial" w:hAnsi="Verdana" w:cs="Arial"/>
          <w:sz w:val="22"/>
          <w:szCs w:val="22"/>
        </w:rPr>
        <w:t xml:space="preserve"> la </w:t>
      </w:r>
      <w:r w:rsidRPr="00D62470">
        <w:rPr>
          <w:rFonts w:ascii="Verdana" w:eastAsia="Arial" w:hAnsi="Verdana" w:cs="Arial"/>
          <w:smallCaps/>
          <w:sz w:val="22"/>
          <w:szCs w:val="22"/>
        </w:rPr>
        <w:t>Persona Denunciante</w:t>
      </w:r>
      <w:r w:rsidRPr="00D62470">
        <w:rPr>
          <w:rFonts w:ascii="Verdana" w:eastAsia="Arial" w:hAnsi="Verdana" w:cs="Arial"/>
          <w:sz w:val="22"/>
          <w:szCs w:val="22"/>
        </w:rPr>
        <w:t xml:space="preserve"> </w:t>
      </w:r>
      <w:r w:rsidR="00904132" w:rsidRPr="00D62470">
        <w:rPr>
          <w:rFonts w:ascii="Verdana" w:eastAsia="Arial" w:hAnsi="Verdana" w:cs="Arial"/>
          <w:sz w:val="22"/>
          <w:szCs w:val="22"/>
        </w:rPr>
        <w:t xml:space="preserve">que puede </w:t>
      </w:r>
      <w:r w:rsidR="005977B9" w:rsidRPr="00D62470">
        <w:rPr>
          <w:rFonts w:ascii="Verdana" w:eastAsia="Arial" w:hAnsi="Verdana" w:cs="Arial"/>
          <w:sz w:val="22"/>
          <w:szCs w:val="22"/>
        </w:rPr>
        <w:t xml:space="preserve">hacerlo </w:t>
      </w:r>
      <w:r w:rsidR="00904132" w:rsidRPr="00D62470">
        <w:rPr>
          <w:rFonts w:ascii="Verdana" w:eastAsia="Arial" w:hAnsi="Verdana" w:cs="Arial"/>
          <w:sz w:val="22"/>
          <w:szCs w:val="22"/>
        </w:rPr>
        <w:t>como a continuación se detalla</w:t>
      </w:r>
      <w:r w:rsidR="005977B9" w:rsidRPr="00D62470">
        <w:rPr>
          <w:rFonts w:ascii="Verdana" w:eastAsia="Arial" w:hAnsi="Verdana" w:cs="Arial"/>
          <w:sz w:val="22"/>
          <w:szCs w:val="22"/>
        </w:rPr>
        <w:t>:</w:t>
      </w:r>
    </w:p>
    <w:p w14:paraId="3C283DE4" w14:textId="6FCBC468" w:rsidR="00904132" w:rsidRPr="00D62470" w:rsidRDefault="004E0445" w:rsidP="00904132">
      <w:pPr>
        <w:pStyle w:val="Prrafodelista"/>
        <w:numPr>
          <w:ilvl w:val="0"/>
          <w:numId w:val="26"/>
        </w:num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t>Debe</w:t>
      </w:r>
      <w:r w:rsidR="00904132" w:rsidRPr="00D62470">
        <w:rPr>
          <w:rFonts w:ascii="Verdana" w:eastAsia="Arial" w:hAnsi="Verdana" w:cs="Arial"/>
          <w:sz w:val="22"/>
          <w:szCs w:val="22"/>
        </w:rPr>
        <w:t xml:space="preserve"> p</w:t>
      </w:r>
      <w:r w:rsidR="009E0EFD" w:rsidRPr="00D62470">
        <w:rPr>
          <w:rFonts w:ascii="Verdana" w:eastAsia="Arial" w:hAnsi="Verdana" w:cs="Arial"/>
          <w:sz w:val="22"/>
          <w:szCs w:val="22"/>
        </w:rPr>
        <w:t>resentar su escrito de denuncia</w:t>
      </w:r>
      <w:r w:rsidR="00CE3B2D" w:rsidRPr="00D62470">
        <w:rPr>
          <w:rFonts w:ascii="Verdana" w:eastAsia="Arial" w:hAnsi="Verdana" w:cs="Arial"/>
          <w:sz w:val="22"/>
          <w:szCs w:val="22"/>
        </w:rPr>
        <w:t xml:space="preserve"> en </w:t>
      </w:r>
      <w:r w:rsidR="00904132" w:rsidRPr="00D62470">
        <w:rPr>
          <w:rFonts w:ascii="Verdana" w:eastAsia="Arial" w:hAnsi="Verdana" w:cs="Arial"/>
          <w:sz w:val="22"/>
          <w:szCs w:val="22"/>
        </w:rPr>
        <w:t>las oficinas d</w:t>
      </w:r>
      <w:r w:rsidR="00CE3B2D" w:rsidRPr="00D62470">
        <w:rPr>
          <w:rFonts w:ascii="Verdana" w:eastAsia="Arial" w:hAnsi="Verdana" w:cs="Arial"/>
          <w:sz w:val="22"/>
          <w:szCs w:val="22"/>
        </w:rPr>
        <w:t xml:space="preserve">el </w:t>
      </w:r>
      <w:r w:rsidR="00CE3B2D" w:rsidRPr="00D62470">
        <w:rPr>
          <w:rFonts w:ascii="Verdana" w:eastAsia="Arial" w:hAnsi="Verdana" w:cs="Arial"/>
          <w:smallCaps/>
          <w:sz w:val="22"/>
          <w:szCs w:val="22"/>
        </w:rPr>
        <w:t>Instituto;</w:t>
      </w:r>
      <w:r w:rsidR="00CE3B2D" w:rsidRPr="00D62470">
        <w:rPr>
          <w:rStyle w:val="Refdenotaalpie"/>
          <w:rFonts w:ascii="Verdana" w:eastAsia="Arial" w:hAnsi="Verdana" w:cs="Arial"/>
          <w:sz w:val="22"/>
          <w:szCs w:val="22"/>
        </w:rPr>
        <w:footnoteReference w:id="30"/>
      </w:r>
      <w:r w:rsidR="00CE3B2D" w:rsidRPr="00D62470">
        <w:rPr>
          <w:rFonts w:ascii="Verdana" w:eastAsia="Arial" w:hAnsi="Verdana" w:cs="Arial"/>
          <w:sz w:val="22"/>
          <w:szCs w:val="22"/>
        </w:rPr>
        <w:t xml:space="preserve"> </w:t>
      </w:r>
    </w:p>
    <w:p w14:paraId="2406DF00" w14:textId="4F5A50C5" w:rsidR="009E0EFD" w:rsidRPr="00D62470" w:rsidRDefault="00904132" w:rsidP="00754CB7">
      <w:pPr>
        <w:pStyle w:val="Prrafodelista"/>
        <w:numPr>
          <w:ilvl w:val="0"/>
          <w:numId w:val="26"/>
        </w:num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t xml:space="preserve">Su denuncia </w:t>
      </w:r>
      <w:r w:rsidR="00CE3B2D" w:rsidRPr="00D62470">
        <w:rPr>
          <w:rFonts w:ascii="Verdana" w:eastAsia="Arial" w:hAnsi="Verdana" w:cs="Arial"/>
          <w:sz w:val="22"/>
          <w:szCs w:val="22"/>
        </w:rPr>
        <w:t>deberá contener</w:t>
      </w:r>
      <w:r w:rsidR="005977B9" w:rsidRPr="00D62470">
        <w:rPr>
          <w:rFonts w:ascii="Verdana" w:eastAsia="Arial" w:hAnsi="Verdana" w:cs="Arial"/>
          <w:sz w:val="22"/>
          <w:szCs w:val="22"/>
        </w:rPr>
        <w:t xml:space="preserve"> lo siguiente</w:t>
      </w:r>
      <w:r w:rsidR="009E0EFD" w:rsidRPr="00D62470">
        <w:rPr>
          <w:rFonts w:ascii="Verdana" w:eastAsia="Arial" w:hAnsi="Verdana" w:cs="Arial"/>
          <w:sz w:val="22"/>
          <w:szCs w:val="22"/>
        </w:rPr>
        <w:t>:</w:t>
      </w:r>
      <w:r w:rsidR="009E0EFD" w:rsidRPr="00D62470">
        <w:rPr>
          <w:rStyle w:val="Refdenotaalpie"/>
          <w:rFonts w:ascii="Verdana" w:eastAsia="Arial" w:hAnsi="Verdana" w:cs="Arial"/>
          <w:sz w:val="22"/>
          <w:szCs w:val="22"/>
        </w:rPr>
        <w:footnoteReference w:id="31"/>
      </w:r>
      <w:r w:rsidR="00754CB7" w:rsidRPr="00D62470">
        <w:rPr>
          <w:rFonts w:ascii="Verdana" w:eastAsia="Arial" w:hAnsi="Verdana" w:cs="Arial"/>
          <w:sz w:val="22"/>
          <w:szCs w:val="22"/>
        </w:rPr>
        <w:t xml:space="preserve"> </w:t>
      </w:r>
    </w:p>
    <w:p w14:paraId="78469F14" w14:textId="4F4C5C09" w:rsidR="00754CB7" w:rsidRPr="00D62470" w:rsidRDefault="009E0EFD" w:rsidP="00754CB7">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b/>
          <w:bCs/>
          <w:sz w:val="22"/>
          <w:szCs w:val="22"/>
        </w:rPr>
        <w:t>1.</w:t>
      </w:r>
      <w:r w:rsidRPr="00D62470">
        <w:rPr>
          <w:rFonts w:ascii="Verdana" w:eastAsia="Arial" w:hAnsi="Verdana" w:cs="Arial"/>
          <w:sz w:val="22"/>
          <w:szCs w:val="22"/>
        </w:rPr>
        <w:t xml:space="preserve"> E</w:t>
      </w:r>
      <w:r w:rsidR="00754CB7" w:rsidRPr="00D62470">
        <w:rPr>
          <w:rFonts w:ascii="Verdana" w:eastAsia="Arial" w:hAnsi="Verdana" w:cs="Arial"/>
          <w:sz w:val="22"/>
          <w:szCs w:val="22"/>
        </w:rPr>
        <w:t xml:space="preserve">l nombre de la persona denunciante, así como su firma autógrafa; </w:t>
      </w:r>
    </w:p>
    <w:p w14:paraId="24160AE5" w14:textId="77777777" w:rsidR="009E0EFD" w:rsidRPr="00D62470" w:rsidRDefault="00754CB7" w:rsidP="00754CB7">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b/>
          <w:bCs/>
          <w:sz w:val="22"/>
          <w:szCs w:val="22"/>
        </w:rPr>
        <w:t>2.</w:t>
      </w:r>
      <w:r w:rsidR="009E0EFD" w:rsidRPr="00D62470">
        <w:rPr>
          <w:rFonts w:ascii="Verdana" w:eastAsia="Arial" w:hAnsi="Verdana" w:cs="Arial"/>
          <w:sz w:val="22"/>
          <w:szCs w:val="22"/>
        </w:rPr>
        <w:t xml:space="preserve"> U</w:t>
      </w:r>
      <w:r w:rsidRPr="00D62470">
        <w:rPr>
          <w:rFonts w:ascii="Verdana" w:eastAsia="Arial" w:hAnsi="Verdana" w:cs="Arial"/>
          <w:sz w:val="22"/>
          <w:szCs w:val="22"/>
        </w:rPr>
        <w:t xml:space="preserve">n domicilio ubicado en el Estado de Aguascalientes, para oír y recibir notificaciones; </w:t>
      </w:r>
    </w:p>
    <w:p w14:paraId="4851AC4A" w14:textId="5ADCC09A" w:rsidR="00754CB7" w:rsidRPr="00D62470" w:rsidRDefault="009E0EFD" w:rsidP="00754CB7">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b/>
          <w:bCs/>
          <w:sz w:val="22"/>
          <w:szCs w:val="22"/>
        </w:rPr>
        <w:t>3.</w:t>
      </w:r>
      <w:r w:rsidRPr="00D62470">
        <w:rPr>
          <w:rFonts w:ascii="Verdana" w:eastAsia="Arial" w:hAnsi="Verdana" w:cs="Arial"/>
          <w:sz w:val="22"/>
          <w:szCs w:val="22"/>
        </w:rPr>
        <w:t xml:space="preserve"> L</w:t>
      </w:r>
      <w:r w:rsidR="00754CB7" w:rsidRPr="00D62470">
        <w:rPr>
          <w:rFonts w:ascii="Verdana" w:eastAsia="Arial" w:hAnsi="Verdana" w:cs="Arial"/>
          <w:sz w:val="22"/>
          <w:szCs w:val="22"/>
        </w:rPr>
        <w:t>os documentos que sean necesarios para acreditar su personería;</w:t>
      </w:r>
    </w:p>
    <w:p w14:paraId="004B6DA0" w14:textId="494017BF" w:rsidR="00754CB7" w:rsidRPr="00D62470" w:rsidRDefault="009E0EFD" w:rsidP="00754CB7">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b/>
          <w:bCs/>
          <w:sz w:val="22"/>
          <w:szCs w:val="22"/>
        </w:rPr>
        <w:t>4.</w:t>
      </w:r>
      <w:r w:rsidRPr="00D62470">
        <w:rPr>
          <w:rFonts w:ascii="Verdana" w:eastAsia="Arial" w:hAnsi="Verdana" w:cs="Arial"/>
          <w:sz w:val="22"/>
          <w:szCs w:val="22"/>
        </w:rPr>
        <w:t xml:space="preserve"> L</w:t>
      </w:r>
      <w:r w:rsidR="00754CB7" w:rsidRPr="00D62470">
        <w:rPr>
          <w:rFonts w:ascii="Verdana" w:eastAsia="Arial" w:hAnsi="Verdana" w:cs="Arial"/>
          <w:sz w:val="22"/>
          <w:szCs w:val="22"/>
        </w:rPr>
        <w:t xml:space="preserve">a narración expresa y clara de los hechos en que basa su denuncia, los cuales deberán precisar las circunstancias de tiempo, modo y lugar en que sucedieron cada uno de ellos; </w:t>
      </w:r>
    </w:p>
    <w:p w14:paraId="68B94553" w14:textId="04F1F40E" w:rsidR="00754CB7" w:rsidRPr="00D62470" w:rsidRDefault="009E0EFD" w:rsidP="00754CB7">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b/>
          <w:bCs/>
          <w:sz w:val="22"/>
          <w:szCs w:val="22"/>
        </w:rPr>
        <w:t>5.</w:t>
      </w:r>
      <w:r w:rsidRPr="00D62470">
        <w:rPr>
          <w:rFonts w:ascii="Verdana" w:eastAsia="Arial" w:hAnsi="Verdana" w:cs="Arial"/>
          <w:sz w:val="22"/>
          <w:szCs w:val="22"/>
        </w:rPr>
        <w:t xml:space="preserve"> D</w:t>
      </w:r>
      <w:r w:rsidR="00754CB7" w:rsidRPr="00D62470">
        <w:rPr>
          <w:rFonts w:ascii="Verdana" w:eastAsia="Arial" w:hAnsi="Verdana" w:cs="Arial"/>
          <w:sz w:val="22"/>
          <w:szCs w:val="22"/>
        </w:rPr>
        <w:t>eberá ofrecer y exhibir todas las pruebas con que cuente</w:t>
      </w:r>
      <w:r w:rsidR="00CE3B2D" w:rsidRPr="00D62470">
        <w:rPr>
          <w:rFonts w:ascii="Verdana" w:eastAsia="Arial" w:hAnsi="Verdana" w:cs="Arial"/>
          <w:sz w:val="22"/>
          <w:szCs w:val="22"/>
        </w:rPr>
        <w:t>,</w:t>
      </w:r>
      <w:r w:rsidR="00754CB7" w:rsidRPr="00D62470">
        <w:rPr>
          <w:rFonts w:ascii="Verdana" w:eastAsia="Arial" w:hAnsi="Verdana" w:cs="Arial"/>
          <w:sz w:val="22"/>
          <w:szCs w:val="22"/>
        </w:rPr>
        <w:t xml:space="preserve"> las cuales podrán ser</w:t>
      </w:r>
      <w:r w:rsidRPr="00D62470">
        <w:rPr>
          <w:rFonts w:ascii="Verdana" w:eastAsia="Arial" w:hAnsi="Verdana" w:cs="Arial"/>
          <w:sz w:val="22"/>
          <w:szCs w:val="22"/>
        </w:rPr>
        <w:t>:</w:t>
      </w:r>
      <w:r w:rsidRPr="00D62470">
        <w:rPr>
          <w:rStyle w:val="Refdenotaalpie"/>
          <w:rFonts w:ascii="Verdana" w:eastAsia="Arial" w:hAnsi="Verdana" w:cs="Arial"/>
          <w:sz w:val="22"/>
          <w:szCs w:val="22"/>
        </w:rPr>
        <w:footnoteReference w:id="32"/>
      </w:r>
    </w:p>
    <w:p w14:paraId="6B6BD4C8" w14:textId="062D2249" w:rsidR="00E91E4F" w:rsidRPr="00D62470" w:rsidRDefault="009E0EFD" w:rsidP="00DB5C1C">
      <w:pPr>
        <w:pStyle w:val="Prrafodelista"/>
        <w:numPr>
          <w:ilvl w:val="0"/>
          <w:numId w:val="23"/>
        </w:numPr>
        <w:tabs>
          <w:tab w:val="left" w:pos="3544"/>
        </w:tabs>
        <w:spacing w:before="280" w:after="280" w:line="360" w:lineRule="auto"/>
        <w:jc w:val="both"/>
        <w:rPr>
          <w:rFonts w:ascii="Verdana" w:eastAsia="Arial" w:hAnsi="Verdana" w:cs="Arial"/>
          <w:sz w:val="22"/>
          <w:szCs w:val="22"/>
        </w:rPr>
      </w:pPr>
      <w:proofErr w:type="gramStart"/>
      <w:r w:rsidRPr="00D62470">
        <w:rPr>
          <w:rFonts w:ascii="Verdana" w:eastAsia="Arial" w:hAnsi="Verdana" w:cs="Arial"/>
          <w:b/>
          <w:bCs/>
          <w:sz w:val="22"/>
          <w:szCs w:val="22"/>
        </w:rPr>
        <w:t>D</w:t>
      </w:r>
      <w:r w:rsidR="00754CB7" w:rsidRPr="00D62470">
        <w:rPr>
          <w:rFonts w:ascii="Verdana" w:eastAsia="Arial" w:hAnsi="Verdana" w:cs="Arial"/>
          <w:b/>
          <w:bCs/>
          <w:sz w:val="22"/>
          <w:szCs w:val="22"/>
        </w:rPr>
        <w:t xml:space="preserve">ocumentales </w:t>
      </w:r>
      <w:r w:rsidRPr="00D62470">
        <w:rPr>
          <w:rFonts w:ascii="Verdana" w:eastAsia="Arial" w:hAnsi="Verdana" w:cs="Arial"/>
          <w:b/>
          <w:bCs/>
          <w:sz w:val="22"/>
          <w:szCs w:val="22"/>
        </w:rPr>
        <w:t>públicas</w:t>
      </w:r>
      <w:proofErr w:type="gramEnd"/>
      <w:r w:rsidRPr="00D62470">
        <w:rPr>
          <w:rFonts w:ascii="Verdana" w:eastAsia="Arial" w:hAnsi="Verdana" w:cs="Arial"/>
          <w:sz w:val="22"/>
          <w:szCs w:val="22"/>
        </w:rPr>
        <w:t xml:space="preserve">, </w:t>
      </w:r>
      <w:r w:rsidR="00E91E4F" w:rsidRPr="00D62470">
        <w:rPr>
          <w:rFonts w:ascii="Verdana" w:eastAsia="Arial" w:hAnsi="Verdana" w:cs="Arial"/>
          <w:sz w:val="22"/>
          <w:szCs w:val="22"/>
        </w:rPr>
        <w:t>que son</w:t>
      </w:r>
      <w:r w:rsidRPr="00D62470">
        <w:rPr>
          <w:rFonts w:ascii="Verdana" w:eastAsia="Arial" w:hAnsi="Verdana" w:cs="Arial"/>
          <w:sz w:val="22"/>
          <w:szCs w:val="22"/>
        </w:rPr>
        <w:t>:</w:t>
      </w:r>
    </w:p>
    <w:p w14:paraId="22CEE5EF" w14:textId="5BBE8011" w:rsidR="00E91E4F" w:rsidRPr="00D62470" w:rsidRDefault="00E91E4F" w:rsidP="00E91E4F">
      <w:pPr>
        <w:pStyle w:val="Prrafodelista"/>
        <w:numPr>
          <w:ilvl w:val="0"/>
          <w:numId w:val="24"/>
        </w:num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 xml:space="preserve">Documentos originales expedidos por los órganos o funcionarios electorales, dentro del ámbito de su competencia; </w:t>
      </w:r>
    </w:p>
    <w:p w14:paraId="7657BD3D" w14:textId="761AE81D" w:rsidR="00E91E4F" w:rsidRPr="00D62470" w:rsidRDefault="00E91E4F" w:rsidP="00E91E4F">
      <w:pPr>
        <w:pStyle w:val="Prrafodelista"/>
        <w:numPr>
          <w:ilvl w:val="0"/>
          <w:numId w:val="24"/>
        </w:numPr>
        <w:tabs>
          <w:tab w:val="left" w:pos="3544"/>
        </w:tabs>
        <w:spacing w:before="280" w:after="280"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 xml:space="preserve">Documentos expedidos, dentro del ámbito de sus facultades, por las autoridades federales, estatales y municipales, y </w:t>
      </w:r>
    </w:p>
    <w:p w14:paraId="6BE6B74E" w14:textId="032B74AC" w:rsidR="009E0EFD" w:rsidRPr="00D62470" w:rsidRDefault="00E91E4F" w:rsidP="00E91E4F">
      <w:pPr>
        <w:pStyle w:val="Prrafodelista"/>
        <w:numPr>
          <w:ilvl w:val="0"/>
          <w:numId w:val="24"/>
        </w:num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lang w:val="es-MX"/>
        </w:rPr>
        <w:t>Documentos expedidos por quienes estén investidos de fe pública, siempre y cuando en ellos se consignen hechos que les consten.</w:t>
      </w:r>
    </w:p>
    <w:p w14:paraId="1168BA8E" w14:textId="56D18771" w:rsidR="00E91E4F" w:rsidRPr="00D62470" w:rsidRDefault="009E0EFD" w:rsidP="00E91E4F">
      <w:pPr>
        <w:pStyle w:val="Prrafodelista"/>
        <w:numPr>
          <w:ilvl w:val="0"/>
          <w:numId w:val="23"/>
        </w:numPr>
        <w:tabs>
          <w:tab w:val="left" w:pos="3544"/>
        </w:tabs>
        <w:spacing w:before="280" w:after="280" w:line="360" w:lineRule="auto"/>
        <w:jc w:val="both"/>
        <w:rPr>
          <w:rFonts w:ascii="Verdana" w:eastAsia="Arial" w:hAnsi="Verdana" w:cs="Arial"/>
          <w:sz w:val="22"/>
          <w:szCs w:val="22"/>
        </w:rPr>
      </w:pPr>
      <w:proofErr w:type="gramStart"/>
      <w:r w:rsidRPr="00D62470">
        <w:rPr>
          <w:rFonts w:ascii="Verdana" w:eastAsia="Arial" w:hAnsi="Verdana" w:cs="Arial"/>
          <w:b/>
          <w:bCs/>
          <w:sz w:val="22"/>
          <w:szCs w:val="22"/>
        </w:rPr>
        <w:t>Documentales privadas</w:t>
      </w:r>
      <w:proofErr w:type="gramEnd"/>
      <w:r w:rsidRPr="00D62470">
        <w:rPr>
          <w:rFonts w:ascii="Verdana" w:eastAsia="Arial" w:hAnsi="Verdana" w:cs="Arial"/>
          <w:sz w:val="22"/>
          <w:szCs w:val="22"/>
        </w:rPr>
        <w:t xml:space="preserve">, </w:t>
      </w:r>
      <w:r w:rsidR="00E91E4F" w:rsidRPr="00D62470">
        <w:rPr>
          <w:rFonts w:ascii="Verdana" w:eastAsia="Arial" w:hAnsi="Verdana" w:cs="Arial"/>
          <w:sz w:val="22"/>
          <w:szCs w:val="22"/>
        </w:rPr>
        <w:t>que son todos los demás documentos o actas, que resulten pertinentes y guarden relación con sus pretensiones;</w:t>
      </w:r>
    </w:p>
    <w:p w14:paraId="154B530D" w14:textId="512C65EC" w:rsidR="009E0EFD" w:rsidRPr="00D62470" w:rsidRDefault="009E0EFD" w:rsidP="009E0EFD">
      <w:pPr>
        <w:pStyle w:val="Prrafodelista"/>
        <w:numPr>
          <w:ilvl w:val="0"/>
          <w:numId w:val="23"/>
        </w:num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b/>
          <w:bCs/>
          <w:sz w:val="22"/>
          <w:szCs w:val="22"/>
        </w:rPr>
        <w:t>Técnicas</w:t>
      </w:r>
      <w:r w:rsidRPr="00D62470">
        <w:rPr>
          <w:rFonts w:ascii="Verdana" w:eastAsia="Arial" w:hAnsi="Verdana" w:cs="Arial"/>
          <w:sz w:val="22"/>
          <w:szCs w:val="22"/>
        </w:rPr>
        <w:t>,</w:t>
      </w:r>
      <w:r w:rsidR="00E91E4F" w:rsidRPr="00D62470">
        <w:rPr>
          <w:rFonts w:ascii="Verdana" w:eastAsia="Arial" w:hAnsi="Verdana" w:cs="Arial"/>
          <w:sz w:val="22"/>
          <w:szCs w:val="22"/>
        </w:rPr>
        <w:t xml:space="preserve"> que son: las fotografías, </w:t>
      </w:r>
      <w:r w:rsidR="00E91E4F" w:rsidRPr="00D62470">
        <w:rPr>
          <w:rFonts w:ascii="Verdana" w:eastAsia="Arial" w:hAnsi="Verdana" w:cs="Arial"/>
          <w:sz w:val="22"/>
          <w:szCs w:val="22"/>
          <w:lang w:val="es-MX"/>
        </w:rPr>
        <w:t>otros medios de reproducción de imágenes y, en general, todos aquellos elementos aportados por los descubrimientos de la ciencia.</w:t>
      </w:r>
    </w:p>
    <w:p w14:paraId="0686AE1F" w14:textId="2180505D" w:rsidR="009E0EFD" w:rsidRPr="00D62470" w:rsidRDefault="009E0EFD" w:rsidP="009E0EFD">
      <w:pPr>
        <w:pStyle w:val="Prrafodelista"/>
        <w:numPr>
          <w:ilvl w:val="0"/>
          <w:numId w:val="23"/>
        </w:num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sz w:val="22"/>
          <w:szCs w:val="22"/>
        </w:rPr>
        <w:lastRenderedPageBreak/>
        <w:t>Pericial contable,</w:t>
      </w:r>
      <w:r w:rsidR="00904132" w:rsidRPr="00D62470">
        <w:rPr>
          <w:rFonts w:ascii="Verdana" w:eastAsia="Arial" w:hAnsi="Verdana" w:cs="Arial"/>
          <w:sz w:val="22"/>
          <w:szCs w:val="22"/>
        </w:rPr>
        <w:t xml:space="preserve"> en su caso;</w:t>
      </w:r>
    </w:p>
    <w:p w14:paraId="4517E34A" w14:textId="0252502C" w:rsidR="00E91E4F" w:rsidRPr="00D62470" w:rsidRDefault="009E0EFD" w:rsidP="00E91E4F">
      <w:pPr>
        <w:pStyle w:val="Prrafodelista"/>
        <w:numPr>
          <w:ilvl w:val="0"/>
          <w:numId w:val="23"/>
        </w:num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b/>
          <w:bCs/>
          <w:sz w:val="22"/>
          <w:szCs w:val="22"/>
        </w:rPr>
        <w:t>Confesional y testimonial</w:t>
      </w:r>
      <w:r w:rsidRPr="00D62470">
        <w:rPr>
          <w:rFonts w:ascii="Verdana" w:eastAsia="Arial" w:hAnsi="Verdana" w:cs="Arial"/>
          <w:sz w:val="22"/>
          <w:szCs w:val="22"/>
        </w:rPr>
        <w:t xml:space="preserve">, las cuales </w:t>
      </w:r>
      <w:r w:rsidR="00E91E4F" w:rsidRPr="00D62470">
        <w:rPr>
          <w:rFonts w:ascii="Verdana" w:eastAsia="Arial" w:hAnsi="Verdana" w:cs="Arial"/>
          <w:sz w:val="22"/>
          <w:szCs w:val="22"/>
        </w:rPr>
        <w:t>deberán constar</w:t>
      </w:r>
      <w:r w:rsidRPr="00D62470">
        <w:rPr>
          <w:rFonts w:ascii="Verdana" w:eastAsia="Arial" w:hAnsi="Verdana" w:cs="Arial"/>
          <w:sz w:val="22"/>
          <w:szCs w:val="22"/>
        </w:rPr>
        <w:t xml:space="preserve"> en acta levantada ante Fedatario Público que las haya recibido directamente de las personas declarantes, quienes hayan quedado debidamente identificadas y asienten la razón de su dicho</w:t>
      </w:r>
      <w:r w:rsidR="00904132" w:rsidRPr="00D62470">
        <w:rPr>
          <w:rFonts w:ascii="Verdana" w:eastAsia="Arial" w:hAnsi="Verdana" w:cs="Arial"/>
          <w:sz w:val="22"/>
          <w:szCs w:val="22"/>
        </w:rPr>
        <w:t>;</w:t>
      </w:r>
    </w:p>
    <w:p w14:paraId="1C223ADE" w14:textId="215B346A" w:rsidR="00E91E4F" w:rsidRPr="00D62470" w:rsidRDefault="00E91E4F" w:rsidP="00E91E4F">
      <w:pPr>
        <w:pStyle w:val="Prrafodelista"/>
        <w:numPr>
          <w:ilvl w:val="0"/>
          <w:numId w:val="23"/>
        </w:numPr>
        <w:tabs>
          <w:tab w:val="left" w:pos="3544"/>
        </w:tabs>
        <w:spacing w:before="280" w:after="280" w:line="360" w:lineRule="auto"/>
        <w:jc w:val="both"/>
        <w:rPr>
          <w:rFonts w:ascii="Verdana" w:eastAsia="Arial" w:hAnsi="Verdana" w:cs="Arial"/>
          <w:sz w:val="22"/>
          <w:szCs w:val="22"/>
        </w:rPr>
      </w:pPr>
      <w:proofErr w:type="spellStart"/>
      <w:r w:rsidRPr="00D62470">
        <w:rPr>
          <w:rFonts w:ascii="Verdana" w:eastAsia="Arial" w:hAnsi="Verdana" w:cs="Arial"/>
          <w:b/>
          <w:bCs/>
          <w:sz w:val="22"/>
          <w:szCs w:val="22"/>
        </w:rPr>
        <w:t>Presuncional</w:t>
      </w:r>
      <w:proofErr w:type="spellEnd"/>
      <w:r w:rsidRPr="00D62470">
        <w:rPr>
          <w:rFonts w:ascii="Verdana" w:eastAsia="Arial" w:hAnsi="Verdana" w:cs="Arial"/>
          <w:b/>
          <w:bCs/>
          <w:sz w:val="22"/>
          <w:szCs w:val="22"/>
        </w:rPr>
        <w:t xml:space="preserve"> legal y humana</w:t>
      </w:r>
      <w:r w:rsidRPr="00D62470">
        <w:rPr>
          <w:rFonts w:ascii="Verdana" w:eastAsia="Arial" w:hAnsi="Verdana" w:cs="Arial"/>
          <w:sz w:val="22"/>
          <w:szCs w:val="22"/>
        </w:rPr>
        <w:t>; y</w:t>
      </w:r>
    </w:p>
    <w:p w14:paraId="57DFBCEB" w14:textId="0855E052" w:rsidR="009E0EFD" w:rsidRPr="00D62470" w:rsidRDefault="00E91E4F" w:rsidP="00E91E4F">
      <w:pPr>
        <w:pStyle w:val="Prrafodelista"/>
        <w:numPr>
          <w:ilvl w:val="0"/>
          <w:numId w:val="23"/>
        </w:num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b/>
          <w:bCs/>
          <w:sz w:val="22"/>
          <w:szCs w:val="22"/>
        </w:rPr>
        <w:t>Instrumental de actuaciones</w:t>
      </w:r>
      <w:r w:rsidRPr="00D62470">
        <w:rPr>
          <w:rFonts w:ascii="Verdana" w:eastAsia="Arial" w:hAnsi="Verdana" w:cs="Arial"/>
          <w:sz w:val="22"/>
          <w:szCs w:val="22"/>
        </w:rPr>
        <w:t>.</w:t>
      </w:r>
    </w:p>
    <w:p w14:paraId="6B9C8987" w14:textId="3276726F" w:rsidR="00754CB7" w:rsidRPr="00D62470" w:rsidRDefault="009E0EFD" w:rsidP="009E0EFD">
      <w:pPr>
        <w:tabs>
          <w:tab w:val="left" w:pos="3544"/>
        </w:tabs>
        <w:spacing w:before="280" w:after="280" w:line="360" w:lineRule="auto"/>
        <w:jc w:val="both"/>
        <w:rPr>
          <w:rFonts w:ascii="Verdana" w:eastAsia="Arial" w:hAnsi="Verdana" w:cs="Arial"/>
          <w:sz w:val="22"/>
          <w:szCs w:val="22"/>
        </w:rPr>
      </w:pPr>
      <w:r w:rsidRPr="00D62470">
        <w:rPr>
          <w:rFonts w:ascii="Verdana" w:eastAsia="Arial" w:hAnsi="Verdana" w:cs="Arial"/>
          <w:b/>
          <w:bCs/>
          <w:sz w:val="22"/>
          <w:szCs w:val="22"/>
        </w:rPr>
        <w:t>6.</w:t>
      </w:r>
      <w:r w:rsidRPr="00D62470">
        <w:rPr>
          <w:rFonts w:ascii="Verdana" w:eastAsia="Arial" w:hAnsi="Verdana" w:cs="Arial"/>
          <w:sz w:val="22"/>
          <w:szCs w:val="22"/>
        </w:rPr>
        <w:t xml:space="preserve"> L</w:t>
      </w:r>
      <w:r w:rsidR="00754CB7" w:rsidRPr="00D62470">
        <w:rPr>
          <w:rFonts w:ascii="Verdana" w:eastAsia="Arial" w:hAnsi="Verdana" w:cs="Arial"/>
          <w:sz w:val="22"/>
          <w:szCs w:val="22"/>
        </w:rPr>
        <w:t>as medidas cautelares que solicite, en caso de considerarlas necesarias</w:t>
      </w:r>
      <w:r w:rsidRPr="00D62470">
        <w:rPr>
          <w:rFonts w:ascii="Verdana" w:eastAsia="Arial" w:hAnsi="Verdana" w:cs="Arial"/>
          <w:sz w:val="22"/>
          <w:szCs w:val="22"/>
        </w:rPr>
        <w:t>.</w:t>
      </w:r>
    </w:p>
    <w:p w14:paraId="486ED26E" w14:textId="61F771EB" w:rsidR="009312CD" w:rsidRPr="00D62470" w:rsidRDefault="009312CD" w:rsidP="00CE3B2D">
      <w:pPr>
        <w:tabs>
          <w:tab w:val="left" w:pos="3544"/>
        </w:tabs>
        <w:spacing w:before="280" w:after="280" w:line="360" w:lineRule="auto"/>
        <w:ind w:left="3544" w:hanging="3544"/>
        <w:jc w:val="both"/>
        <w:rPr>
          <w:rFonts w:ascii="Verdana" w:eastAsia="Arial" w:hAnsi="Verdana" w:cs="Arial"/>
          <w:sz w:val="22"/>
          <w:szCs w:val="22"/>
        </w:rPr>
      </w:pPr>
      <w:r w:rsidRPr="00D62470">
        <w:rPr>
          <w:rFonts w:ascii="Verdana" w:eastAsia="Arial" w:hAnsi="Verdana" w:cs="Arial"/>
          <w:sz w:val="22"/>
          <w:szCs w:val="22"/>
        </w:rPr>
        <w:t xml:space="preserve">Por lo </w:t>
      </w:r>
      <w:r w:rsidR="00CE3B2D" w:rsidRPr="00D62470">
        <w:rPr>
          <w:rFonts w:ascii="Verdana" w:eastAsia="Arial" w:hAnsi="Verdana" w:cs="Arial"/>
          <w:sz w:val="22"/>
          <w:szCs w:val="22"/>
        </w:rPr>
        <w:t xml:space="preserve">anteriormente </w:t>
      </w:r>
      <w:r w:rsidRPr="00D62470">
        <w:rPr>
          <w:rFonts w:ascii="Verdana" w:eastAsia="Arial" w:hAnsi="Verdana" w:cs="Arial"/>
          <w:sz w:val="22"/>
          <w:szCs w:val="22"/>
        </w:rPr>
        <w:t>expuesto y fundado, se:</w:t>
      </w:r>
    </w:p>
    <w:p w14:paraId="2FF8B407" w14:textId="6741BD2B" w:rsidR="002378D3" w:rsidRPr="00D62470" w:rsidRDefault="00345918" w:rsidP="009312CD">
      <w:pPr>
        <w:pBdr>
          <w:top w:val="nil"/>
          <w:left w:val="nil"/>
          <w:bottom w:val="nil"/>
          <w:right w:val="nil"/>
          <w:between w:val="nil"/>
        </w:pBdr>
        <w:spacing w:line="360" w:lineRule="auto"/>
        <w:jc w:val="center"/>
        <w:rPr>
          <w:rFonts w:ascii="Verdana" w:eastAsia="Arial" w:hAnsi="Verdana" w:cs="Arial"/>
          <w:color w:val="000000"/>
          <w:sz w:val="22"/>
          <w:szCs w:val="22"/>
        </w:rPr>
      </w:pPr>
      <w:bookmarkStart w:id="11" w:name="_4d34og8" w:colFirst="0" w:colLast="0"/>
      <w:bookmarkEnd w:id="11"/>
      <w:r w:rsidRPr="00D62470">
        <w:rPr>
          <w:rFonts w:ascii="Verdana" w:eastAsia="Arial" w:hAnsi="Verdana" w:cs="Arial"/>
          <w:b/>
          <w:color w:val="000000"/>
          <w:sz w:val="22"/>
          <w:szCs w:val="22"/>
        </w:rPr>
        <w:t>RES</w:t>
      </w:r>
      <w:r w:rsidR="009312CD" w:rsidRPr="00D62470">
        <w:rPr>
          <w:rFonts w:ascii="Verdana" w:eastAsia="Arial" w:hAnsi="Verdana" w:cs="Arial"/>
          <w:b/>
          <w:color w:val="000000"/>
          <w:sz w:val="22"/>
          <w:szCs w:val="22"/>
        </w:rPr>
        <w:t>UELVE</w:t>
      </w:r>
    </w:p>
    <w:p w14:paraId="731F4249" w14:textId="1AF707FA" w:rsidR="002378D3" w:rsidRPr="00D62470" w:rsidRDefault="009E0EFD">
      <w:pPr>
        <w:spacing w:line="360" w:lineRule="auto"/>
        <w:jc w:val="both"/>
        <w:rPr>
          <w:rFonts w:ascii="Verdana" w:eastAsia="Arial" w:hAnsi="Verdana" w:cs="Arial"/>
          <w:sz w:val="22"/>
          <w:szCs w:val="22"/>
        </w:rPr>
      </w:pPr>
      <w:r w:rsidRPr="00D62470">
        <w:rPr>
          <w:rFonts w:ascii="Verdana" w:eastAsia="Arial" w:hAnsi="Verdana" w:cs="Arial"/>
          <w:b/>
          <w:sz w:val="22"/>
          <w:szCs w:val="22"/>
        </w:rPr>
        <w:t>PRIMERO</w:t>
      </w:r>
      <w:r w:rsidR="00345918" w:rsidRPr="00D62470">
        <w:rPr>
          <w:rFonts w:ascii="Verdana" w:eastAsia="Arial" w:hAnsi="Verdana" w:cs="Arial"/>
          <w:b/>
          <w:sz w:val="22"/>
          <w:szCs w:val="22"/>
        </w:rPr>
        <w:t xml:space="preserve">. </w:t>
      </w:r>
      <w:r w:rsidR="00823D2E" w:rsidRPr="00D62470">
        <w:rPr>
          <w:rFonts w:ascii="Verdana" w:eastAsia="Arial" w:hAnsi="Verdana" w:cs="Arial"/>
          <w:bCs/>
          <w:sz w:val="22"/>
          <w:szCs w:val="22"/>
        </w:rPr>
        <w:t xml:space="preserve">Se </w:t>
      </w:r>
      <w:r w:rsidR="00823D2E" w:rsidRPr="00D62470">
        <w:rPr>
          <w:rFonts w:ascii="Verdana" w:eastAsia="Arial" w:hAnsi="Verdana" w:cs="Arial"/>
          <w:sz w:val="22"/>
          <w:szCs w:val="22"/>
        </w:rPr>
        <w:t xml:space="preserve">declara </w:t>
      </w:r>
      <w:r w:rsidR="00823D2E" w:rsidRPr="00D62470">
        <w:rPr>
          <w:rFonts w:ascii="Verdana" w:eastAsia="Arial" w:hAnsi="Verdana" w:cs="Arial"/>
          <w:b/>
          <w:sz w:val="22"/>
          <w:szCs w:val="22"/>
        </w:rPr>
        <w:t>inexistente</w:t>
      </w:r>
      <w:r w:rsidR="00823D2E" w:rsidRPr="00D62470">
        <w:rPr>
          <w:rFonts w:ascii="Verdana" w:eastAsia="Arial" w:hAnsi="Verdana" w:cs="Arial"/>
          <w:sz w:val="22"/>
          <w:szCs w:val="22"/>
        </w:rPr>
        <w:t xml:space="preserve"> la conducta infractora consistente en violencia política contra las mujeres en razón de género</w:t>
      </w:r>
      <w:r w:rsidR="00345918" w:rsidRPr="00D62470">
        <w:rPr>
          <w:rFonts w:ascii="Verdana" w:eastAsia="Arial" w:hAnsi="Verdana" w:cs="Arial"/>
          <w:sz w:val="22"/>
          <w:szCs w:val="22"/>
        </w:rPr>
        <w:t>.</w:t>
      </w:r>
    </w:p>
    <w:p w14:paraId="376A2B37" w14:textId="3231612B" w:rsidR="009E0EFD" w:rsidRPr="00D62470" w:rsidRDefault="009E0EFD">
      <w:pPr>
        <w:spacing w:line="360" w:lineRule="auto"/>
        <w:jc w:val="both"/>
        <w:rPr>
          <w:rFonts w:ascii="Verdana" w:eastAsia="Arial" w:hAnsi="Verdana" w:cs="Arial"/>
          <w:sz w:val="22"/>
          <w:szCs w:val="22"/>
        </w:rPr>
      </w:pPr>
      <w:r w:rsidRPr="00D62470">
        <w:rPr>
          <w:rFonts w:ascii="Verdana" w:eastAsia="Arial" w:hAnsi="Verdana" w:cs="Arial"/>
          <w:b/>
          <w:bCs/>
          <w:sz w:val="22"/>
          <w:szCs w:val="22"/>
        </w:rPr>
        <w:t>SEGUNDO.</w:t>
      </w:r>
      <w:r w:rsidRPr="00D62470">
        <w:rPr>
          <w:rFonts w:ascii="Verdana" w:eastAsia="Arial" w:hAnsi="Verdana" w:cs="Arial"/>
          <w:sz w:val="22"/>
          <w:szCs w:val="22"/>
        </w:rPr>
        <w:t xml:space="preserve"> Se </w:t>
      </w:r>
      <w:r w:rsidRPr="00D62470">
        <w:rPr>
          <w:rFonts w:ascii="Verdana" w:eastAsia="Arial" w:hAnsi="Verdana" w:cs="Arial"/>
          <w:b/>
          <w:bCs/>
          <w:sz w:val="22"/>
          <w:szCs w:val="22"/>
        </w:rPr>
        <w:t>dejan a salvo los derechos</w:t>
      </w:r>
      <w:r w:rsidRPr="00D62470">
        <w:rPr>
          <w:rFonts w:ascii="Verdana" w:eastAsia="Arial" w:hAnsi="Verdana" w:cs="Arial"/>
          <w:sz w:val="22"/>
          <w:szCs w:val="22"/>
        </w:rPr>
        <w:t xml:space="preserve"> de la </w:t>
      </w:r>
      <w:r w:rsidRPr="00D62470">
        <w:rPr>
          <w:rFonts w:ascii="Verdana" w:eastAsia="Arial" w:hAnsi="Verdana" w:cs="Arial"/>
          <w:smallCaps/>
          <w:sz w:val="22"/>
          <w:szCs w:val="22"/>
        </w:rPr>
        <w:t>Persona Denunciante</w:t>
      </w:r>
      <w:r w:rsidRPr="00D62470">
        <w:rPr>
          <w:rFonts w:ascii="Verdana" w:eastAsia="Arial" w:hAnsi="Verdana" w:cs="Arial"/>
          <w:sz w:val="22"/>
          <w:szCs w:val="22"/>
        </w:rPr>
        <w:t xml:space="preserve">, como se precisó en las consideraciones de esta Sentencia. </w:t>
      </w:r>
    </w:p>
    <w:p w14:paraId="10DF5A24" w14:textId="14B563F2" w:rsidR="00020A24" w:rsidRPr="00D62470" w:rsidRDefault="00345918">
      <w:pPr>
        <w:spacing w:line="360" w:lineRule="auto"/>
        <w:jc w:val="both"/>
        <w:rPr>
          <w:rFonts w:ascii="Verdana" w:eastAsia="Arial" w:hAnsi="Verdana" w:cs="Arial"/>
          <w:sz w:val="22"/>
          <w:szCs w:val="22"/>
        </w:rPr>
      </w:pPr>
      <w:r w:rsidRPr="00D62470">
        <w:rPr>
          <w:rFonts w:ascii="Verdana" w:eastAsia="Arial" w:hAnsi="Verdana" w:cs="Arial"/>
          <w:b/>
          <w:sz w:val="22"/>
          <w:szCs w:val="22"/>
        </w:rPr>
        <w:t>NOTIFÍQUESE</w:t>
      </w:r>
      <w:r w:rsidR="00823D2E" w:rsidRPr="00D62470">
        <w:rPr>
          <w:rFonts w:ascii="Verdana" w:eastAsia="Arial" w:hAnsi="Verdana" w:cs="Arial"/>
          <w:b/>
          <w:sz w:val="22"/>
          <w:szCs w:val="22"/>
        </w:rPr>
        <w:t xml:space="preserve">, </w:t>
      </w:r>
      <w:r w:rsidR="00823D2E" w:rsidRPr="00D62470">
        <w:rPr>
          <w:rFonts w:ascii="Verdana" w:eastAsia="Arial" w:hAnsi="Verdana" w:cs="Arial"/>
          <w:bCs/>
          <w:sz w:val="22"/>
          <w:szCs w:val="22"/>
        </w:rPr>
        <w:t xml:space="preserve">en términos del </w:t>
      </w:r>
      <w:r w:rsidR="00823D2E" w:rsidRPr="00D62470">
        <w:rPr>
          <w:rFonts w:ascii="Verdana" w:eastAsia="Arial" w:hAnsi="Verdana" w:cs="Arial"/>
          <w:bCs/>
          <w:smallCaps/>
          <w:sz w:val="22"/>
          <w:szCs w:val="22"/>
        </w:rPr>
        <w:t>Código Electoral</w:t>
      </w:r>
      <w:r w:rsidRPr="00D62470">
        <w:rPr>
          <w:rFonts w:ascii="Verdana" w:eastAsia="Arial" w:hAnsi="Verdana" w:cs="Arial"/>
          <w:sz w:val="22"/>
          <w:szCs w:val="22"/>
        </w:rPr>
        <w:t xml:space="preserve">. </w:t>
      </w:r>
    </w:p>
    <w:p w14:paraId="4EBF8689" w14:textId="77777777" w:rsidR="00823D2E" w:rsidRPr="00D62470" w:rsidRDefault="00823D2E" w:rsidP="00823D2E">
      <w:pPr>
        <w:spacing w:line="360" w:lineRule="auto"/>
        <w:jc w:val="both"/>
        <w:rPr>
          <w:rFonts w:ascii="Verdana" w:eastAsia="Arial" w:hAnsi="Verdana" w:cs="Arial"/>
          <w:sz w:val="22"/>
          <w:szCs w:val="22"/>
          <w:lang w:val="es-MX"/>
        </w:rPr>
      </w:pPr>
      <w:r w:rsidRPr="00D62470">
        <w:rPr>
          <w:rFonts w:ascii="Verdana" w:eastAsia="Arial" w:hAnsi="Verdana" w:cs="Arial"/>
          <w:sz w:val="22"/>
          <w:szCs w:val="22"/>
          <w:lang w:val="es-MX"/>
        </w:rPr>
        <w:t>En su oportunidad, archívese este asunto como total y definitivamente concluido.</w:t>
      </w:r>
    </w:p>
    <w:p w14:paraId="4054C9CC" w14:textId="64A25854" w:rsidR="00B8580D" w:rsidRPr="00D62470" w:rsidRDefault="00B8580D" w:rsidP="00B8580D">
      <w:pPr>
        <w:widowControl w:val="0"/>
        <w:spacing w:before="100" w:beforeAutospacing="1" w:after="100" w:afterAutospacing="1" w:line="360" w:lineRule="auto"/>
        <w:jc w:val="both"/>
        <w:rPr>
          <w:rFonts w:ascii="Verdana" w:eastAsia="Calibri" w:hAnsi="Verdana" w:cs="Arial"/>
          <w:sz w:val="22"/>
          <w:szCs w:val="22"/>
          <w:lang w:eastAsia="en-US"/>
        </w:rPr>
      </w:pPr>
      <w:r w:rsidRPr="00D62470">
        <w:rPr>
          <w:rFonts w:ascii="Verdana" w:eastAsia="Arial Nova Light" w:hAnsi="Verdana" w:cs="Arial Nova Light"/>
          <w:color w:val="000000"/>
          <w:sz w:val="22"/>
          <w:szCs w:val="22"/>
        </w:rPr>
        <w:t xml:space="preserve">Así lo resolvieron por </w:t>
      </w:r>
      <w:r w:rsidRPr="00D62470">
        <w:rPr>
          <w:rFonts w:ascii="Verdana" w:eastAsia="Arial Nova Light" w:hAnsi="Verdana" w:cs="Arial Nova Light"/>
          <w:b/>
          <w:bCs/>
          <w:color w:val="000000"/>
          <w:sz w:val="22"/>
          <w:szCs w:val="22"/>
        </w:rPr>
        <w:t>mayoría</w:t>
      </w:r>
      <w:r w:rsidRPr="00D62470">
        <w:rPr>
          <w:rFonts w:ascii="Verdana" w:eastAsia="Arial Nova Light" w:hAnsi="Verdana" w:cs="Arial Nova Light"/>
          <w:color w:val="000000"/>
          <w:sz w:val="22"/>
          <w:szCs w:val="22"/>
        </w:rPr>
        <w:t xml:space="preserve"> de votos las Magistraturas Héctor Salvador Hernández Gallegos, Magistrado </w:t>
      </w:r>
      <w:proofErr w:type="gramStart"/>
      <w:r w:rsidRPr="00D62470">
        <w:rPr>
          <w:rFonts w:ascii="Verdana" w:eastAsia="Arial Nova Light" w:hAnsi="Verdana" w:cs="Arial Nova Light"/>
          <w:color w:val="000000"/>
          <w:sz w:val="22"/>
          <w:szCs w:val="22"/>
        </w:rPr>
        <w:t>Presidente</w:t>
      </w:r>
      <w:proofErr w:type="gramEnd"/>
      <w:r w:rsidRPr="00D62470">
        <w:rPr>
          <w:rFonts w:ascii="Verdana" w:eastAsia="Arial Nova Light" w:hAnsi="Verdana" w:cs="Arial Nova Light"/>
          <w:color w:val="000000"/>
          <w:sz w:val="22"/>
          <w:szCs w:val="22"/>
        </w:rPr>
        <w:t xml:space="preserve"> y le Magistrade en funciones, Jesús Ociel Baena Saucedo, con el voto particular de la Magistrada Laura Hortensia Llamas Hernández, mismos que actúan ante la Secretaría General de Acuerdos en Funciones, quien autoriza y da fe.</w:t>
      </w:r>
    </w:p>
    <w:tbl>
      <w:tblPr>
        <w:tblW w:w="9073" w:type="dxa"/>
        <w:tblInd w:w="-142" w:type="dxa"/>
        <w:tblLayout w:type="fixed"/>
        <w:tblLook w:val="0000" w:firstRow="0" w:lastRow="0" w:firstColumn="0" w:lastColumn="0" w:noHBand="0" w:noVBand="0"/>
      </w:tblPr>
      <w:tblGrid>
        <w:gridCol w:w="4406"/>
        <w:gridCol w:w="4667"/>
      </w:tblGrid>
      <w:tr w:rsidR="00B8580D" w:rsidRPr="00D62470" w14:paraId="24ACEF75" w14:textId="77777777" w:rsidTr="00D62470">
        <w:trPr>
          <w:trHeight w:val="1208"/>
        </w:trPr>
        <w:tc>
          <w:tcPr>
            <w:tcW w:w="4406" w:type="dxa"/>
          </w:tcPr>
          <w:p w14:paraId="6B27F0E6" w14:textId="54641966" w:rsidR="00B8580D" w:rsidRPr="00D62470" w:rsidRDefault="00B8580D" w:rsidP="00D62470">
            <w:pPr>
              <w:pStyle w:val="NormalWeb"/>
              <w:spacing w:line="360" w:lineRule="auto"/>
              <w:jc w:val="center"/>
              <w:rPr>
                <w:rFonts w:ascii="Verdana" w:hAnsi="Verdana" w:cs="Arial"/>
                <w:b/>
                <w:bCs/>
                <w:sz w:val="22"/>
                <w:szCs w:val="22"/>
              </w:rPr>
            </w:pPr>
            <w:r w:rsidRPr="00D62470">
              <w:rPr>
                <w:rFonts w:ascii="Verdana" w:hAnsi="Verdana" w:cs="Arial"/>
                <w:b/>
                <w:bCs/>
                <w:sz w:val="22"/>
                <w:szCs w:val="22"/>
              </w:rPr>
              <w:t>MAGISTRATURA QUE PRESIDE</w:t>
            </w:r>
          </w:p>
          <w:p w14:paraId="76519326" w14:textId="77777777" w:rsidR="00B8580D" w:rsidRPr="00D62470" w:rsidRDefault="00B8580D" w:rsidP="003B1C74">
            <w:pPr>
              <w:pStyle w:val="NormalWeb"/>
              <w:spacing w:before="0" w:beforeAutospacing="0" w:after="0" w:afterAutospacing="0"/>
              <w:jc w:val="center"/>
              <w:rPr>
                <w:rFonts w:ascii="Verdana" w:hAnsi="Verdana" w:cs="Arial"/>
                <w:b/>
                <w:bCs/>
                <w:sz w:val="22"/>
                <w:szCs w:val="22"/>
              </w:rPr>
            </w:pPr>
            <w:r w:rsidRPr="00D62470">
              <w:rPr>
                <w:rFonts w:ascii="Verdana" w:hAnsi="Verdana" w:cs="Arial"/>
                <w:b/>
                <w:bCs/>
                <w:sz w:val="22"/>
                <w:szCs w:val="22"/>
              </w:rPr>
              <w:t>HÉCTOR SALVADOR</w:t>
            </w:r>
          </w:p>
          <w:p w14:paraId="328712B7" w14:textId="77777777" w:rsidR="00B8580D" w:rsidRPr="00D62470" w:rsidRDefault="00B8580D" w:rsidP="003B1C74">
            <w:pPr>
              <w:pStyle w:val="NormalWeb"/>
              <w:spacing w:before="0" w:beforeAutospacing="0" w:after="0" w:afterAutospacing="0"/>
              <w:jc w:val="center"/>
              <w:rPr>
                <w:rFonts w:ascii="Verdana" w:hAnsi="Verdana" w:cs="Arial"/>
                <w:b/>
                <w:bCs/>
                <w:sz w:val="22"/>
                <w:szCs w:val="22"/>
              </w:rPr>
            </w:pPr>
            <w:r w:rsidRPr="00D62470">
              <w:rPr>
                <w:rFonts w:ascii="Verdana" w:hAnsi="Verdana" w:cs="Arial"/>
                <w:b/>
                <w:bCs/>
                <w:sz w:val="22"/>
                <w:szCs w:val="22"/>
              </w:rPr>
              <w:t>HERNÁNDEZ GALLEGOS</w:t>
            </w:r>
          </w:p>
        </w:tc>
        <w:tc>
          <w:tcPr>
            <w:tcW w:w="4667" w:type="dxa"/>
          </w:tcPr>
          <w:p w14:paraId="42C3CA80" w14:textId="1F2F4190" w:rsidR="00B8580D" w:rsidRPr="00D62470" w:rsidRDefault="00B8580D" w:rsidP="00D62470">
            <w:pPr>
              <w:pStyle w:val="NormalWeb"/>
              <w:spacing w:line="360" w:lineRule="auto"/>
              <w:jc w:val="center"/>
              <w:rPr>
                <w:rFonts w:ascii="Verdana" w:hAnsi="Verdana" w:cs="Arial"/>
                <w:b/>
                <w:bCs/>
                <w:sz w:val="22"/>
                <w:szCs w:val="22"/>
              </w:rPr>
            </w:pPr>
            <w:r w:rsidRPr="00D62470">
              <w:rPr>
                <w:rFonts w:ascii="Verdana" w:hAnsi="Verdana" w:cs="Arial"/>
                <w:b/>
                <w:bCs/>
                <w:sz w:val="22"/>
                <w:szCs w:val="22"/>
              </w:rPr>
              <w:t>MAGISTRATURA EN FUNCIONES</w:t>
            </w:r>
          </w:p>
          <w:p w14:paraId="6C3C617F" w14:textId="77777777" w:rsidR="00B8580D" w:rsidRPr="00D62470" w:rsidRDefault="00B8580D" w:rsidP="003B1C74">
            <w:pPr>
              <w:pStyle w:val="NormalWeb"/>
              <w:spacing w:before="0" w:beforeAutospacing="0" w:after="0" w:afterAutospacing="0"/>
              <w:jc w:val="center"/>
              <w:rPr>
                <w:rFonts w:ascii="Verdana" w:hAnsi="Verdana" w:cs="Arial"/>
                <w:b/>
                <w:bCs/>
                <w:sz w:val="22"/>
                <w:szCs w:val="22"/>
              </w:rPr>
            </w:pPr>
            <w:r w:rsidRPr="00D62470">
              <w:rPr>
                <w:rFonts w:ascii="Verdana" w:hAnsi="Verdana" w:cs="Arial"/>
                <w:b/>
                <w:bCs/>
                <w:sz w:val="22"/>
                <w:szCs w:val="22"/>
              </w:rPr>
              <w:t xml:space="preserve">JESÚS OCIEL </w:t>
            </w:r>
          </w:p>
          <w:p w14:paraId="6375438A" w14:textId="77777777" w:rsidR="00B8580D" w:rsidRPr="00D62470" w:rsidRDefault="00B8580D" w:rsidP="003B1C74">
            <w:pPr>
              <w:pStyle w:val="NormalWeb"/>
              <w:spacing w:before="0" w:beforeAutospacing="0" w:after="0" w:afterAutospacing="0"/>
              <w:jc w:val="center"/>
              <w:rPr>
                <w:rFonts w:ascii="Verdana" w:hAnsi="Verdana" w:cs="Arial"/>
                <w:b/>
                <w:bCs/>
                <w:sz w:val="22"/>
                <w:szCs w:val="22"/>
              </w:rPr>
            </w:pPr>
            <w:r w:rsidRPr="00D62470">
              <w:rPr>
                <w:rFonts w:ascii="Verdana" w:hAnsi="Verdana" w:cs="Arial"/>
                <w:b/>
                <w:bCs/>
                <w:sz w:val="22"/>
                <w:szCs w:val="22"/>
              </w:rPr>
              <w:t>BAENA SAUCEDO</w:t>
            </w:r>
          </w:p>
        </w:tc>
      </w:tr>
      <w:tr w:rsidR="00B8580D" w:rsidRPr="00D62470" w14:paraId="05059C2A" w14:textId="77777777" w:rsidTr="00D62470">
        <w:trPr>
          <w:trHeight w:val="717"/>
        </w:trPr>
        <w:tc>
          <w:tcPr>
            <w:tcW w:w="9073" w:type="dxa"/>
            <w:gridSpan w:val="2"/>
          </w:tcPr>
          <w:p w14:paraId="196B2BAE" w14:textId="77777777" w:rsidR="00B8580D" w:rsidRPr="00D62470" w:rsidRDefault="00B8580D" w:rsidP="00D62470">
            <w:pPr>
              <w:pStyle w:val="NormalWeb"/>
              <w:spacing w:line="360" w:lineRule="auto"/>
              <w:rPr>
                <w:rFonts w:ascii="Verdana" w:hAnsi="Verdana" w:cs="Arial"/>
                <w:b/>
                <w:bCs/>
                <w:sz w:val="22"/>
                <w:szCs w:val="22"/>
              </w:rPr>
            </w:pPr>
          </w:p>
          <w:p w14:paraId="63DC4A97" w14:textId="77777777" w:rsidR="00B8580D" w:rsidRDefault="00B8580D" w:rsidP="00D62470">
            <w:pPr>
              <w:pStyle w:val="NormalWeb"/>
              <w:spacing w:line="360" w:lineRule="auto"/>
              <w:jc w:val="center"/>
              <w:rPr>
                <w:rFonts w:ascii="Verdana" w:hAnsi="Verdana" w:cs="Arial"/>
                <w:b/>
                <w:bCs/>
                <w:sz w:val="22"/>
                <w:szCs w:val="22"/>
              </w:rPr>
            </w:pPr>
            <w:r w:rsidRPr="00D62470">
              <w:rPr>
                <w:rFonts w:ascii="Verdana" w:hAnsi="Verdana" w:cs="Arial"/>
                <w:b/>
                <w:bCs/>
                <w:sz w:val="22"/>
                <w:szCs w:val="22"/>
              </w:rPr>
              <w:t>SECRETARÍA GENERAL DE ACUERDOS EN FUNCIONES</w:t>
            </w:r>
          </w:p>
          <w:p w14:paraId="64900B12" w14:textId="15266BD5" w:rsidR="00D62470" w:rsidRPr="00D62470" w:rsidRDefault="00D62470" w:rsidP="00D62470">
            <w:pPr>
              <w:pStyle w:val="NormalWeb"/>
              <w:spacing w:line="360" w:lineRule="auto"/>
              <w:jc w:val="center"/>
              <w:rPr>
                <w:rFonts w:ascii="Verdana" w:hAnsi="Verdana" w:cs="Arial"/>
                <w:b/>
                <w:bCs/>
                <w:sz w:val="22"/>
                <w:szCs w:val="22"/>
              </w:rPr>
            </w:pPr>
            <w:r w:rsidRPr="00D62470">
              <w:rPr>
                <w:rFonts w:ascii="Verdana" w:hAnsi="Verdana" w:cs="Arial"/>
                <w:b/>
                <w:bCs/>
                <w:sz w:val="22"/>
                <w:szCs w:val="22"/>
              </w:rPr>
              <w:t>NESTOR ENRIQUE RIVERA LÓPEZ</w:t>
            </w:r>
          </w:p>
        </w:tc>
      </w:tr>
    </w:tbl>
    <w:p w14:paraId="61D0BB53" w14:textId="77777777" w:rsidR="00B8580D" w:rsidRDefault="00B8580D" w:rsidP="00D62470">
      <w:pPr>
        <w:spacing w:line="360" w:lineRule="auto"/>
        <w:jc w:val="both"/>
        <w:rPr>
          <w:rFonts w:ascii="Verdana" w:eastAsia="Arial" w:hAnsi="Verdana" w:cs="Arial"/>
          <w:sz w:val="22"/>
          <w:szCs w:val="22"/>
          <w:lang w:val="es-MX"/>
        </w:rPr>
      </w:pPr>
    </w:p>
    <w:p w14:paraId="0445E7D0" w14:textId="77777777" w:rsidR="00DB505A" w:rsidRDefault="00DB505A" w:rsidP="00DB505A">
      <w:pPr>
        <w:spacing w:line="360" w:lineRule="auto"/>
        <w:jc w:val="both"/>
        <w:rPr>
          <w:rFonts w:ascii="Arial" w:eastAsia="Arial" w:hAnsi="Arial" w:cs="Arial"/>
          <w:b/>
        </w:rPr>
      </w:pPr>
      <w:r>
        <w:rPr>
          <w:rFonts w:ascii="Arial" w:eastAsia="Arial" w:hAnsi="Arial" w:cs="Arial"/>
          <w:b/>
        </w:rPr>
        <w:lastRenderedPageBreak/>
        <w:t>VOTO PARTICULAR</w:t>
      </w:r>
      <w:r>
        <w:rPr>
          <w:rFonts w:ascii="Arial" w:eastAsia="Arial" w:hAnsi="Arial" w:cs="Arial"/>
          <w:b/>
          <w:vertAlign w:val="superscript"/>
        </w:rPr>
        <w:footnoteReference w:id="33"/>
      </w:r>
      <w:r>
        <w:rPr>
          <w:rFonts w:ascii="Arial" w:eastAsia="Arial" w:hAnsi="Arial" w:cs="Arial"/>
          <w:b/>
        </w:rPr>
        <w:t xml:space="preserve"> QUE EMITE LA MAGISTRADA LAURA HORTENSIA LLAMAS HERNÁNDEZ EN EL PROCEDIMIENTO ESPECIAL SANCIONADOR TEEA-PES-003/2023.</w:t>
      </w:r>
      <w:r>
        <w:rPr>
          <w:rFonts w:ascii="Arial" w:eastAsia="Arial" w:hAnsi="Arial" w:cs="Arial"/>
          <w:b/>
          <w:vertAlign w:val="superscript"/>
        </w:rPr>
        <w:footnoteReference w:id="34"/>
      </w:r>
      <w:r>
        <w:rPr>
          <w:rFonts w:ascii="Arial" w:eastAsia="Arial" w:hAnsi="Arial" w:cs="Arial"/>
          <w:b/>
        </w:rPr>
        <w:t xml:space="preserve"> </w:t>
      </w:r>
    </w:p>
    <w:p w14:paraId="08DAC339" w14:textId="77777777" w:rsidR="00DB505A" w:rsidRDefault="00DB505A" w:rsidP="00DB505A">
      <w:pPr>
        <w:spacing w:line="360" w:lineRule="auto"/>
        <w:jc w:val="center"/>
        <w:rPr>
          <w:rFonts w:ascii="Arial" w:eastAsia="Arial" w:hAnsi="Arial" w:cs="Arial"/>
          <w:b/>
        </w:rPr>
      </w:pPr>
      <w:r>
        <w:rPr>
          <w:rFonts w:ascii="Arial" w:eastAsia="Arial" w:hAnsi="Arial" w:cs="Arial"/>
          <w:b/>
        </w:rPr>
        <w:t>Esquema</w:t>
      </w:r>
    </w:p>
    <w:p w14:paraId="4B801F13" w14:textId="77777777" w:rsidR="00DB505A" w:rsidRDefault="00DB505A" w:rsidP="00DB505A">
      <w:pPr>
        <w:spacing w:line="360" w:lineRule="auto"/>
        <w:jc w:val="both"/>
        <w:rPr>
          <w:rFonts w:ascii="Arial" w:eastAsia="Arial" w:hAnsi="Arial" w:cs="Arial"/>
          <w:b/>
        </w:rPr>
      </w:pPr>
      <w:r>
        <w:rPr>
          <w:rFonts w:ascii="Arial" w:eastAsia="Arial" w:hAnsi="Arial" w:cs="Arial"/>
          <w:b/>
          <w:u w:val="single"/>
        </w:rPr>
        <w:t>Apartado A.</w:t>
      </w:r>
      <w:r>
        <w:rPr>
          <w:rFonts w:ascii="Arial" w:eastAsia="Arial" w:hAnsi="Arial" w:cs="Arial"/>
        </w:rPr>
        <w:t xml:space="preserve"> </w:t>
      </w:r>
      <w:r>
        <w:rPr>
          <w:rFonts w:ascii="Arial" w:eastAsia="Arial" w:hAnsi="Arial" w:cs="Arial"/>
          <w:b/>
        </w:rPr>
        <w:t xml:space="preserve">Materia de la controversia ante el Tribunal Local </w:t>
      </w:r>
    </w:p>
    <w:p w14:paraId="0D34ECAE" w14:textId="77777777" w:rsidR="00DB505A" w:rsidRDefault="00DB505A" w:rsidP="00DB505A">
      <w:pPr>
        <w:numPr>
          <w:ilvl w:val="0"/>
          <w:numId w:val="29"/>
        </w:numPr>
        <w:pBdr>
          <w:top w:val="nil"/>
          <w:left w:val="nil"/>
          <w:bottom w:val="nil"/>
          <w:right w:val="nil"/>
          <w:between w:val="nil"/>
        </w:pBdr>
        <w:spacing w:before="0" w:after="0" w:line="360" w:lineRule="auto"/>
        <w:ind w:left="567"/>
        <w:jc w:val="both"/>
        <w:rPr>
          <w:rFonts w:ascii="Arial" w:eastAsia="Arial" w:hAnsi="Arial" w:cs="Arial"/>
          <w:color w:val="000000"/>
        </w:rPr>
      </w:pPr>
      <w:r>
        <w:rPr>
          <w:rFonts w:ascii="Arial" w:eastAsia="Arial" w:hAnsi="Arial" w:cs="Arial"/>
          <w:color w:val="000000"/>
        </w:rPr>
        <w:t>Contexto, origen y procedimiento sancionador del que deriva la controversia</w:t>
      </w:r>
    </w:p>
    <w:p w14:paraId="42687B58" w14:textId="77777777" w:rsidR="00DB505A" w:rsidRDefault="00DB505A" w:rsidP="00DB505A">
      <w:pPr>
        <w:numPr>
          <w:ilvl w:val="0"/>
          <w:numId w:val="29"/>
        </w:numPr>
        <w:pBdr>
          <w:top w:val="nil"/>
          <w:left w:val="nil"/>
          <w:bottom w:val="nil"/>
          <w:right w:val="nil"/>
          <w:between w:val="nil"/>
        </w:pBdr>
        <w:spacing w:before="0" w:after="0" w:line="360" w:lineRule="auto"/>
        <w:ind w:left="567"/>
        <w:jc w:val="both"/>
        <w:rPr>
          <w:rFonts w:ascii="Arial" w:eastAsia="Arial" w:hAnsi="Arial" w:cs="Arial"/>
          <w:color w:val="000000"/>
        </w:rPr>
      </w:pPr>
      <w:r>
        <w:rPr>
          <w:rFonts w:ascii="Arial" w:eastAsia="Arial" w:hAnsi="Arial" w:cs="Arial"/>
          <w:color w:val="000000"/>
        </w:rPr>
        <w:t>Pretensión y planteamientos</w:t>
      </w:r>
    </w:p>
    <w:p w14:paraId="3D50B849" w14:textId="77777777" w:rsidR="00DB505A" w:rsidRDefault="00DB505A" w:rsidP="00DB505A">
      <w:pPr>
        <w:spacing w:line="360" w:lineRule="auto"/>
        <w:jc w:val="both"/>
        <w:rPr>
          <w:rFonts w:ascii="Arial" w:eastAsia="Arial" w:hAnsi="Arial" w:cs="Arial"/>
          <w:b/>
        </w:rPr>
      </w:pPr>
      <w:r>
        <w:rPr>
          <w:rFonts w:ascii="Arial" w:eastAsia="Arial" w:hAnsi="Arial" w:cs="Arial"/>
          <w:b/>
          <w:u w:val="single"/>
        </w:rPr>
        <w:t>Apartado B.</w:t>
      </w:r>
      <w:r>
        <w:rPr>
          <w:rFonts w:ascii="Arial" w:eastAsia="Arial" w:hAnsi="Arial" w:cs="Arial"/>
        </w:rPr>
        <w:t xml:space="preserve"> </w:t>
      </w:r>
      <w:r>
        <w:rPr>
          <w:rFonts w:ascii="Arial" w:eastAsia="Arial" w:hAnsi="Arial" w:cs="Arial"/>
          <w:b/>
        </w:rPr>
        <w:t xml:space="preserve">Decisión del Tribunal Local </w:t>
      </w:r>
    </w:p>
    <w:p w14:paraId="5CBA8FC6" w14:textId="77777777" w:rsidR="00DB505A" w:rsidRDefault="00DB505A" w:rsidP="00DB505A">
      <w:pPr>
        <w:spacing w:line="360" w:lineRule="auto"/>
        <w:jc w:val="both"/>
        <w:rPr>
          <w:rFonts w:ascii="Arial" w:eastAsia="Arial" w:hAnsi="Arial" w:cs="Arial"/>
          <w:b/>
        </w:rPr>
      </w:pPr>
      <w:r>
        <w:rPr>
          <w:rFonts w:ascii="Arial" w:eastAsia="Arial" w:hAnsi="Arial" w:cs="Arial"/>
          <w:b/>
          <w:u w:val="single"/>
        </w:rPr>
        <w:t>Apartado C.</w:t>
      </w:r>
      <w:r>
        <w:rPr>
          <w:rFonts w:ascii="Arial" w:eastAsia="Arial" w:hAnsi="Arial" w:cs="Arial"/>
          <w:b/>
        </w:rPr>
        <w:t xml:space="preserve"> Cuestión a resolver </w:t>
      </w:r>
    </w:p>
    <w:p w14:paraId="7C2A952A" w14:textId="77777777" w:rsidR="00DB505A" w:rsidRDefault="00DB505A" w:rsidP="00DB505A">
      <w:pPr>
        <w:spacing w:line="360" w:lineRule="auto"/>
        <w:jc w:val="both"/>
        <w:rPr>
          <w:rFonts w:ascii="Arial" w:eastAsia="Arial" w:hAnsi="Arial" w:cs="Arial"/>
          <w:b/>
        </w:rPr>
      </w:pPr>
      <w:r>
        <w:rPr>
          <w:rFonts w:ascii="Arial" w:eastAsia="Arial" w:hAnsi="Arial" w:cs="Arial"/>
          <w:b/>
          <w:u w:val="single"/>
        </w:rPr>
        <w:t>Apartado D.</w:t>
      </w:r>
      <w:r>
        <w:rPr>
          <w:rFonts w:ascii="Arial" w:eastAsia="Arial" w:hAnsi="Arial" w:cs="Arial"/>
          <w:b/>
        </w:rPr>
        <w:t xml:space="preserve"> Sentido del voto particular</w:t>
      </w:r>
    </w:p>
    <w:p w14:paraId="08A95E3A" w14:textId="77777777" w:rsidR="00DB505A" w:rsidRDefault="00DB505A" w:rsidP="00DB505A">
      <w:pPr>
        <w:spacing w:line="360" w:lineRule="auto"/>
        <w:jc w:val="both"/>
        <w:rPr>
          <w:rFonts w:ascii="Arial" w:eastAsia="Arial" w:hAnsi="Arial" w:cs="Arial"/>
          <w:b/>
        </w:rPr>
      </w:pPr>
      <w:r w:rsidRPr="0020352D">
        <w:rPr>
          <w:rFonts w:ascii="Arial" w:eastAsia="Arial" w:hAnsi="Arial" w:cs="Arial"/>
          <w:b/>
          <w:u w:val="single"/>
        </w:rPr>
        <w:t>Apartado E.</w:t>
      </w:r>
      <w:r>
        <w:rPr>
          <w:rFonts w:ascii="Arial" w:eastAsia="Arial" w:hAnsi="Arial" w:cs="Arial"/>
          <w:b/>
        </w:rPr>
        <w:t xml:space="preserve"> Consideraciones del voto particular </w:t>
      </w:r>
    </w:p>
    <w:p w14:paraId="6490952F" w14:textId="77777777" w:rsidR="00DB505A" w:rsidRDefault="00DB505A" w:rsidP="00DB505A">
      <w:pPr>
        <w:numPr>
          <w:ilvl w:val="0"/>
          <w:numId w:val="30"/>
        </w:numPr>
        <w:pBdr>
          <w:top w:val="nil"/>
          <w:left w:val="nil"/>
          <w:bottom w:val="nil"/>
          <w:right w:val="nil"/>
          <w:between w:val="nil"/>
        </w:pBdr>
        <w:spacing w:before="0" w:after="0" w:line="360" w:lineRule="auto"/>
        <w:ind w:left="567"/>
        <w:jc w:val="both"/>
        <w:rPr>
          <w:rFonts w:ascii="Arial" w:eastAsia="Arial" w:hAnsi="Arial" w:cs="Arial"/>
          <w:color w:val="000000"/>
        </w:rPr>
      </w:pPr>
      <w:r>
        <w:rPr>
          <w:rFonts w:ascii="Arial" w:eastAsia="Arial" w:hAnsi="Arial" w:cs="Arial"/>
        </w:rPr>
        <w:t>Marco normativo</w:t>
      </w:r>
    </w:p>
    <w:p w14:paraId="19B81C2B" w14:textId="77777777" w:rsidR="00DB505A" w:rsidRDefault="00DB505A" w:rsidP="00DB505A">
      <w:pPr>
        <w:numPr>
          <w:ilvl w:val="0"/>
          <w:numId w:val="30"/>
        </w:numPr>
        <w:pBdr>
          <w:top w:val="nil"/>
          <w:left w:val="nil"/>
          <w:bottom w:val="nil"/>
          <w:right w:val="nil"/>
          <w:between w:val="nil"/>
        </w:pBdr>
        <w:spacing w:before="0" w:after="0" w:line="360" w:lineRule="auto"/>
        <w:ind w:left="567"/>
        <w:jc w:val="both"/>
        <w:rPr>
          <w:rFonts w:ascii="Arial" w:eastAsia="Arial" w:hAnsi="Arial" w:cs="Arial"/>
          <w:color w:val="000000"/>
        </w:rPr>
      </w:pPr>
      <w:r>
        <w:rPr>
          <w:rFonts w:ascii="Arial" w:eastAsia="Arial" w:hAnsi="Arial" w:cs="Arial"/>
          <w:color w:val="000000"/>
        </w:rPr>
        <w:t>Caso concreto</w:t>
      </w:r>
    </w:p>
    <w:p w14:paraId="471D6D45" w14:textId="77777777" w:rsidR="00DB505A" w:rsidRDefault="00DB505A" w:rsidP="00DB505A">
      <w:pPr>
        <w:numPr>
          <w:ilvl w:val="0"/>
          <w:numId w:val="30"/>
        </w:numPr>
        <w:pBdr>
          <w:top w:val="nil"/>
          <w:left w:val="nil"/>
          <w:bottom w:val="nil"/>
          <w:right w:val="nil"/>
          <w:between w:val="nil"/>
        </w:pBdr>
        <w:spacing w:before="0" w:after="160" w:line="360" w:lineRule="auto"/>
        <w:ind w:left="567"/>
        <w:jc w:val="both"/>
        <w:rPr>
          <w:rFonts w:ascii="Arial" w:eastAsia="Arial" w:hAnsi="Arial" w:cs="Arial"/>
          <w:color w:val="000000"/>
        </w:rPr>
      </w:pPr>
      <w:r>
        <w:rPr>
          <w:rFonts w:ascii="Arial" w:eastAsia="Arial" w:hAnsi="Arial" w:cs="Arial"/>
          <w:color w:val="000000"/>
        </w:rPr>
        <w:t>Valoración</w:t>
      </w:r>
    </w:p>
    <w:p w14:paraId="4EF5CD20" w14:textId="77777777" w:rsidR="00DB505A" w:rsidRDefault="00DB505A" w:rsidP="00DB505A">
      <w:pPr>
        <w:spacing w:line="360" w:lineRule="auto"/>
        <w:jc w:val="both"/>
        <w:rPr>
          <w:rFonts w:ascii="Arial" w:eastAsia="Arial" w:hAnsi="Arial" w:cs="Arial"/>
          <w:b/>
          <w:u w:val="single"/>
        </w:rPr>
      </w:pPr>
    </w:p>
    <w:p w14:paraId="46CB3564" w14:textId="77777777" w:rsidR="00DB505A" w:rsidRPr="00684EFA" w:rsidRDefault="00DB505A" w:rsidP="00DB505A">
      <w:pPr>
        <w:spacing w:after="240" w:line="360" w:lineRule="auto"/>
        <w:jc w:val="both"/>
        <w:rPr>
          <w:rFonts w:ascii="Arial" w:eastAsia="Arial" w:hAnsi="Arial" w:cs="Arial"/>
          <w:b/>
        </w:rPr>
      </w:pPr>
      <w:r>
        <w:rPr>
          <w:rFonts w:ascii="Arial" w:eastAsia="Arial" w:hAnsi="Arial" w:cs="Arial"/>
          <w:b/>
          <w:u w:val="single"/>
        </w:rPr>
        <w:t>Apartado A.</w:t>
      </w:r>
      <w:r>
        <w:rPr>
          <w:rFonts w:ascii="Arial" w:eastAsia="Arial" w:hAnsi="Arial" w:cs="Arial"/>
          <w:b/>
        </w:rPr>
        <w:t xml:space="preserve"> Materia de la controversia ante el Tribunal Local </w:t>
      </w:r>
    </w:p>
    <w:p w14:paraId="7CCC2553" w14:textId="77777777" w:rsidR="00DB505A" w:rsidRDefault="00DB505A" w:rsidP="00DB505A">
      <w:pPr>
        <w:numPr>
          <w:ilvl w:val="0"/>
          <w:numId w:val="27"/>
        </w:numPr>
        <w:pBdr>
          <w:top w:val="nil"/>
          <w:left w:val="nil"/>
          <w:bottom w:val="nil"/>
          <w:right w:val="nil"/>
          <w:between w:val="nil"/>
        </w:pBdr>
        <w:spacing w:before="0" w:after="240" w:line="360" w:lineRule="auto"/>
        <w:ind w:left="426" w:hanging="426"/>
        <w:jc w:val="both"/>
        <w:rPr>
          <w:rFonts w:ascii="Arial" w:eastAsia="Arial" w:hAnsi="Arial" w:cs="Arial"/>
          <w:b/>
          <w:color w:val="000000"/>
        </w:rPr>
      </w:pPr>
      <w:r>
        <w:rPr>
          <w:rFonts w:ascii="Arial" w:eastAsia="Arial" w:hAnsi="Arial" w:cs="Arial"/>
          <w:b/>
          <w:color w:val="000000"/>
        </w:rPr>
        <w:t>Contexto</w:t>
      </w:r>
      <w:r>
        <w:rPr>
          <w:rFonts w:ascii="Arial" w:eastAsia="Arial" w:hAnsi="Arial" w:cs="Arial"/>
          <w:b/>
        </w:rPr>
        <w:t xml:space="preserve"> y </w:t>
      </w:r>
      <w:r>
        <w:rPr>
          <w:rFonts w:ascii="Arial" w:eastAsia="Arial" w:hAnsi="Arial" w:cs="Arial"/>
          <w:b/>
          <w:color w:val="000000"/>
        </w:rPr>
        <w:t xml:space="preserve">origen </w:t>
      </w:r>
      <w:r>
        <w:rPr>
          <w:rFonts w:ascii="Arial" w:eastAsia="Arial" w:hAnsi="Arial" w:cs="Arial"/>
          <w:b/>
        </w:rPr>
        <w:t>del</w:t>
      </w:r>
      <w:r>
        <w:rPr>
          <w:rFonts w:ascii="Arial" w:eastAsia="Arial" w:hAnsi="Arial" w:cs="Arial"/>
          <w:b/>
          <w:color w:val="000000"/>
        </w:rPr>
        <w:t xml:space="preserve"> presente procedimiento especial sancionador </w:t>
      </w:r>
    </w:p>
    <w:p w14:paraId="3EC0E5DA" w14:textId="77777777" w:rsidR="00DB505A" w:rsidRDefault="00DB505A" w:rsidP="00DB505A">
      <w:pPr>
        <w:spacing w:after="240" w:line="360" w:lineRule="auto"/>
        <w:ind w:right="49"/>
        <w:jc w:val="both"/>
        <w:rPr>
          <w:rFonts w:ascii="Arial" w:eastAsia="Arial" w:hAnsi="Arial" w:cs="Arial"/>
        </w:rPr>
      </w:pPr>
      <w:r w:rsidRPr="00684EFA">
        <w:rPr>
          <w:rFonts w:ascii="Arial" w:eastAsia="Arial" w:hAnsi="Arial" w:cs="Arial"/>
          <w:b/>
          <w:bCs/>
          <w:i/>
          <w:iCs/>
        </w:rPr>
        <w:t>i)</w:t>
      </w:r>
      <w:r w:rsidRPr="00684EFA">
        <w:rPr>
          <w:rFonts w:ascii="Arial" w:eastAsia="Arial" w:hAnsi="Arial" w:cs="Arial"/>
          <w:b/>
          <w:bCs/>
        </w:rPr>
        <w:t xml:space="preserve"> Escrito de demanda.</w:t>
      </w:r>
      <w:r>
        <w:rPr>
          <w:rFonts w:ascii="Arial" w:eastAsia="Arial" w:hAnsi="Arial" w:cs="Arial"/>
        </w:rPr>
        <w:t xml:space="preserve"> El 21 de junio, la ciudadana </w:t>
      </w:r>
      <w:r w:rsidRPr="001E184E">
        <w:rPr>
          <w:rFonts w:ascii="Arial" w:eastAsia="Arial" w:hAnsi="Arial" w:cs="Arial"/>
          <w:i/>
          <w:iCs/>
          <w:color w:val="FFFFFF"/>
          <w:highlight w:val="black"/>
        </w:rPr>
        <w:t>Eliminado: dato personal confidencial.</w:t>
      </w:r>
      <w:r w:rsidRPr="001E184E">
        <w:rPr>
          <w:rStyle w:val="Refdenotaalpie"/>
          <w:rFonts w:ascii="Arial" w:eastAsia="Arial" w:hAnsi="Arial" w:cs="Arial"/>
          <w:i/>
          <w:iCs/>
          <w:color w:val="FFFFFF"/>
          <w:highlight w:val="black"/>
        </w:rPr>
        <w:footnoteReference w:id="35"/>
      </w:r>
      <w:r>
        <w:rPr>
          <w:rFonts w:ascii="Arial" w:eastAsia="Arial" w:hAnsi="Arial" w:cs="Arial"/>
        </w:rPr>
        <w:t xml:space="preserve"> en su calidad d</w:t>
      </w:r>
      <w:r w:rsidRPr="00684EFA">
        <w:rPr>
          <w:rFonts w:ascii="Arial" w:eastAsia="Arial" w:hAnsi="Arial" w:cs="Arial"/>
        </w:rPr>
        <w:t xml:space="preserve">e </w:t>
      </w:r>
      <w:r w:rsidRPr="001E184E">
        <w:rPr>
          <w:rFonts w:ascii="Arial" w:eastAsia="Arial" w:hAnsi="Arial" w:cs="Arial"/>
          <w:i/>
          <w:iCs/>
          <w:color w:val="FFFFFF"/>
          <w:highlight w:val="black"/>
        </w:rPr>
        <w:t>Eliminado: dato personal confidencial</w:t>
      </w:r>
      <w:r w:rsidRPr="00684EFA">
        <w:rPr>
          <w:rFonts w:ascii="Arial" w:eastAsia="Arial" w:hAnsi="Arial" w:cs="Arial"/>
        </w:rPr>
        <w:t>, presentó</w:t>
      </w:r>
      <w:r>
        <w:rPr>
          <w:rFonts w:ascii="Arial" w:eastAsia="Arial" w:hAnsi="Arial" w:cs="Arial"/>
        </w:rPr>
        <w:t xml:space="preserve"> un juicio para la protección de los derechos político-electorales de la ciudadanía en contra de Juan Manuel Gloria Ruvalcaba, en su carácter de regidor del Ayuntamiento de Pabellón de Arteaga, por ser objeto de represalias, actos de intimidación y de violencia política contra las mujeres en razón de género (</w:t>
      </w:r>
      <w:proofErr w:type="spellStart"/>
      <w:r w:rsidRPr="00EB3C5D">
        <w:rPr>
          <w:rFonts w:ascii="Arial" w:eastAsia="Arial" w:hAnsi="Arial" w:cs="Arial"/>
          <w:i/>
          <w:iCs/>
        </w:rPr>
        <w:t>vpg</w:t>
      </w:r>
      <w:proofErr w:type="spellEnd"/>
      <w:r>
        <w:rPr>
          <w:rFonts w:ascii="Arial" w:eastAsia="Arial" w:hAnsi="Arial" w:cs="Arial"/>
        </w:rPr>
        <w:t xml:space="preserve">). </w:t>
      </w:r>
    </w:p>
    <w:p w14:paraId="093EAA0D" w14:textId="77777777" w:rsidR="00DB505A" w:rsidRPr="00684EFA" w:rsidRDefault="00DB505A" w:rsidP="00DB505A">
      <w:pPr>
        <w:spacing w:after="240" w:line="360" w:lineRule="auto"/>
        <w:ind w:right="49"/>
        <w:jc w:val="both"/>
        <w:rPr>
          <w:rFonts w:ascii="Arial" w:hAnsi="Arial" w:cs="Arial"/>
          <w:bCs/>
          <w:i/>
          <w:iCs/>
          <w:szCs w:val="18"/>
        </w:rPr>
      </w:pPr>
      <w:r>
        <w:rPr>
          <w:rFonts w:ascii="Arial" w:eastAsia="Arial" w:hAnsi="Arial" w:cs="Arial"/>
        </w:rPr>
        <w:lastRenderedPageBreak/>
        <w:t xml:space="preserve">Asimismo, sostiene que, en reiteradas ocasiones, se le ha censurado incluso en sesiones de Cabildo, ello por señalar y documentar supuestos actos de corrupción ocurridos en dicha administración, en particular, los cometidos por el </w:t>
      </w:r>
      <w:proofErr w:type="gramStart"/>
      <w:r>
        <w:rPr>
          <w:rFonts w:ascii="Arial" w:eastAsia="Arial" w:hAnsi="Arial" w:cs="Arial"/>
        </w:rPr>
        <w:t>Presidente</w:t>
      </w:r>
      <w:proofErr w:type="gramEnd"/>
      <w:r>
        <w:rPr>
          <w:rFonts w:ascii="Arial" w:eastAsia="Arial" w:hAnsi="Arial" w:cs="Arial"/>
        </w:rPr>
        <w:t xml:space="preserve"> Municipal y otros servidores públicos del Ayuntamiento, lo cual, vulnera su desempeño en las comisiones a su cargo. De igual modo, el denunciado, emite expresiones sensibilizando su calidad como mujer, burlándose de sus posicionamientos y descalificándola en redes sociales con falsedades y mentiras.</w:t>
      </w:r>
    </w:p>
    <w:p w14:paraId="440E5DA2" w14:textId="77777777" w:rsidR="00DB505A" w:rsidRPr="00684EFA" w:rsidRDefault="00DB505A" w:rsidP="00DB505A">
      <w:pPr>
        <w:spacing w:before="240" w:after="240" w:line="360" w:lineRule="auto"/>
        <w:jc w:val="both"/>
        <w:rPr>
          <w:rFonts w:ascii="Arial" w:eastAsia="Arial" w:hAnsi="Arial" w:cs="Arial"/>
        </w:rPr>
      </w:pPr>
      <w:proofErr w:type="spellStart"/>
      <w:r w:rsidRPr="00684EFA">
        <w:rPr>
          <w:rFonts w:ascii="Arial" w:eastAsia="Arial" w:hAnsi="Arial" w:cs="Arial"/>
          <w:b/>
          <w:bCs/>
          <w:i/>
          <w:iCs/>
        </w:rPr>
        <w:t>ii</w:t>
      </w:r>
      <w:proofErr w:type="spellEnd"/>
      <w:r w:rsidRPr="00684EFA">
        <w:rPr>
          <w:rFonts w:ascii="Arial" w:eastAsia="Arial" w:hAnsi="Arial" w:cs="Arial"/>
          <w:b/>
          <w:bCs/>
          <w:i/>
          <w:iCs/>
        </w:rPr>
        <w:t>)</w:t>
      </w:r>
      <w:r w:rsidRPr="00684EFA">
        <w:rPr>
          <w:rFonts w:ascii="Arial" w:eastAsia="Arial" w:hAnsi="Arial" w:cs="Arial"/>
          <w:b/>
          <w:bCs/>
        </w:rPr>
        <w:t xml:space="preserve"> Acuerdo plenario de reencauzamiento.</w:t>
      </w:r>
      <w:r>
        <w:rPr>
          <w:rFonts w:ascii="Arial" w:eastAsia="Arial" w:hAnsi="Arial" w:cs="Arial"/>
        </w:rPr>
        <w:t xml:space="preserve"> El 5 de julio siguiente, este órgano jurisdiccional determinó </w:t>
      </w:r>
      <w:r>
        <w:rPr>
          <w:rFonts w:ascii="Arial" w:eastAsia="Arial" w:hAnsi="Arial" w:cs="Arial"/>
          <w:b/>
        </w:rPr>
        <w:t xml:space="preserve">reencauzar </w:t>
      </w:r>
      <w:r>
        <w:rPr>
          <w:rFonts w:ascii="Arial" w:eastAsia="Arial" w:hAnsi="Arial" w:cs="Arial"/>
        </w:rPr>
        <w:t>el asunto al Instituto Estatal Electoral de Aguascalientes a fin de que instaurara el Procedimiento Especial Sancionador correspondiente.</w:t>
      </w:r>
    </w:p>
    <w:p w14:paraId="762AF06E" w14:textId="77777777" w:rsidR="00DB505A" w:rsidRDefault="00DB505A" w:rsidP="00DB505A">
      <w:pPr>
        <w:spacing w:after="240" w:line="360" w:lineRule="auto"/>
        <w:jc w:val="both"/>
        <w:rPr>
          <w:rFonts w:ascii="Arial" w:eastAsia="Arial" w:hAnsi="Arial" w:cs="Arial"/>
        </w:rPr>
      </w:pPr>
      <w:r>
        <w:rPr>
          <w:rFonts w:ascii="Arial" w:eastAsia="Arial" w:hAnsi="Arial" w:cs="Arial"/>
          <w:b/>
        </w:rPr>
        <w:t>2. Pretensión y planteamientos</w:t>
      </w:r>
      <w:r w:rsidRPr="0020352D">
        <w:rPr>
          <w:rFonts w:ascii="Arial" w:eastAsia="Arial" w:hAnsi="Arial" w:cs="Arial"/>
          <w:b/>
        </w:rPr>
        <w:t xml:space="preserve">. </w:t>
      </w:r>
      <w:r w:rsidRPr="0020352D">
        <w:rPr>
          <w:rFonts w:ascii="Arial" w:eastAsia="Arial" w:hAnsi="Arial" w:cs="Arial"/>
        </w:rPr>
        <w:t>La quejosa pretende que</w:t>
      </w:r>
      <w:r>
        <w:rPr>
          <w:rFonts w:ascii="Arial" w:eastAsia="Arial" w:hAnsi="Arial" w:cs="Arial"/>
        </w:rPr>
        <w:t xml:space="preserve">: </w:t>
      </w:r>
    </w:p>
    <w:p w14:paraId="6856B155" w14:textId="77777777" w:rsidR="00DB505A" w:rsidRDefault="00DB505A" w:rsidP="00DB505A">
      <w:pPr>
        <w:spacing w:after="240" w:line="360" w:lineRule="auto"/>
        <w:jc w:val="both"/>
        <w:rPr>
          <w:rFonts w:ascii="Arial" w:eastAsia="Arial" w:hAnsi="Arial" w:cs="Arial"/>
        </w:rPr>
      </w:pPr>
      <w:r w:rsidRPr="0020352D">
        <w:rPr>
          <w:rFonts w:ascii="Arial" w:eastAsia="Arial" w:hAnsi="Arial" w:cs="Arial"/>
          <w:b/>
          <w:bCs/>
          <w:i/>
          <w:iCs/>
        </w:rPr>
        <w:t>i)</w:t>
      </w:r>
      <w:r w:rsidRPr="0020352D">
        <w:rPr>
          <w:rFonts w:ascii="Arial" w:eastAsia="Arial" w:hAnsi="Arial" w:cs="Arial"/>
        </w:rPr>
        <w:t xml:space="preserve"> se acredite la comisión de </w:t>
      </w:r>
      <w:proofErr w:type="spellStart"/>
      <w:r w:rsidRPr="0020352D">
        <w:rPr>
          <w:rFonts w:ascii="Arial" w:eastAsia="Arial" w:hAnsi="Arial" w:cs="Arial"/>
          <w:i/>
        </w:rPr>
        <w:t>vpg</w:t>
      </w:r>
      <w:proofErr w:type="spellEnd"/>
      <w:r w:rsidRPr="0020352D">
        <w:rPr>
          <w:rFonts w:ascii="Arial" w:eastAsia="Arial" w:hAnsi="Arial" w:cs="Arial"/>
          <w:i/>
        </w:rPr>
        <w:t xml:space="preserve"> </w:t>
      </w:r>
      <w:r w:rsidRPr="0020352D">
        <w:rPr>
          <w:rFonts w:ascii="Arial" w:eastAsia="Arial" w:hAnsi="Arial" w:cs="Arial"/>
        </w:rPr>
        <w:t>atribuida al ciudadano denunciado</w:t>
      </w:r>
      <w:r>
        <w:rPr>
          <w:rFonts w:ascii="Arial" w:eastAsia="Arial" w:hAnsi="Arial" w:cs="Arial"/>
        </w:rPr>
        <w:t xml:space="preserve">, derivado </w:t>
      </w:r>
      <w:r w:rsidRPr="00EE774C">
        <w:rPr>
          <w:rFonts w:ascii="Arial" w:eastAsia="Arial" w:hAnsi="Arial" w:cs="Arial"/>
        </w:rPr>
        <w:t>de los actos de intimidación cometidos</w:t>
      </w:r>
      <w:r>
        <w:rPr>
          <w:rFonts w:ascii="Arial" w:eastAsia="Arial" w:hAnsi="Arial" w:cs="Arial"/>
        </w:rPr>
        <w:t xml:space="preserve"> en su perjuicio el día 15 de junio,</w:t>
      </w:r>
      <w:r w:rsidRPr="00EE774C">
        <w:rPr>
          <w:rFonts w:ascii="Arial" w:eastAsia="Arial" w:hAnsi="Arial" w:cs="Arial"/>
        </w:rPr>
        <w:t xml:space="preserve"> </w:t>
      </w:r>
      <w:r>
        <w:rPr>
          <w:rFonts w:ascii="Arial" w:eastAsia="Arial" w:hAnsi="Arial" w:cs="Arial"/>
        </w:rPr>
        <w:t>y de las diversas ocasiones en las que tal sujeto, la ha descalificado, le ha alzado la voz y se ha burlado de ella, todo esto, en razón de su género, y;</w:t>
      </w:r>
    </w:p>
    <w:p w14:paraId="60DDF001" w14:textId="77777777" w:rsidR="00DB505A" w:rsidRPr="00684EFA" w:rsidRDefault="00DB505A" w:rsidP="00DB505A">
      <w:pPr>
        <w:spacing w:after="240" w:line="360" w:lineRule="auto"/>
        <w:jc w:val="both"/>
        <w:rPr>
          <w:rFonts w:ascii="Arial" w:eastAsia="Arial" w:hAnsi="Arial" w:cs="Arial"/>
        </w:rPr>
      </w:pPr>
      <w:proofErr w:type="spellStart"/>
      <w:r w:rsidRPr="0020352D">
        <w:rPr>
          <w:rFonts w:ascii="Arial" w:eastAsia="Arial" w:hAnsi="Arial" w:cs="Arial"/>
          <w:b/>
          <w:bCs/>
          <w:i/>
          <w:iCs/>
        </w:rPr>
        <w:t>ii</w:t>
      </w:r>
      <w:proofErr w:type="spellEnd"/>
      <w:r w:rsidRPr="0020352D">
        <w:rPr>
          <w:rFonts w:ascii="Arial" w:eastAsia="Arial" w:hAnsi="Arial" w:cs="Arial"/>
          <w:b/>
          <w:bCs/>
          <w:i/>
          <w:iCs/>
        </w:rPr>
        <w:t>)</w:t>
      </w:r>
      <w:r>
        <w:rPr>
          <w:rFonts w:ascii="Arial" w:eastAsia="Arial" w:hAnsi="Arial" w:cs="Arial"/>
        </w:rPr>
        <w:t xml:space="preserve"> </w:t>
      </w:r>
      <w:r w:rsidRPr="0020352D">
        <w:rPr>
          <w:rFonts w:ascii="Arial" w:eastAsia="Arial" w:hAnsi="Arial" w:cs="Arial"/>
        </w:rPr>
        <w:t xml:space="preserve">se le asegure </w:t>
      </w:r>
      <w:r>
        <w:rPr>
          <w:rFonts w:ascii="Arial" w:eastAsia="Arial" w:hAnsi="Arial" w:cs="Arial"/>
        </w:rPr>
        <w:t>ejercer</w:t>
      </w:r>
      <w:r w:rsidRPr="0020352D">
        <w:rPr>
          <w:rFonts w:ascii="Arial" w:eastAsia="Arial" w:hAnsi="Arial" w:cs="Arial"/>
        </w:rPr>
        <w:t xml:space="preserve"> su cargo</w:t>
      </w:r>
      <w:r>
        <w:rPr>
          <w:rFonts w:ascii="Arial" w:eastAsia="Arial" w:hAnsi="Arial" w:cs="Arial"/>
        </w:rPr>
        <w:t xml:space="preserve"> público</w:t>
      </w:r>
      <w:r w:rsidRPr="0020352D">
        <w:rPr>
          <w:rFonts w:ascii="Arial" w:eastAsia="Arial" w:hAnsi="Arial" w:cs="Arial"/>
        </w:rPr>
        <w:t xml:space="preserve"> libre de cualquier manifestación de </w:t>
      </w:r>
      <w:proofErr w:type="spellStart"/>
      <w:r w:rsidRPr="0020352D">
        <w:rPr>
          <w:rFonts w:ascii="Arial" w:eastAsia="Arial" w:hAnsi="Arial" w:cs="Arial"/>
          <w:i/>
        </w:rPr>
        <w:t>vpg</w:t>
      </w:r>
      <w:proofErr w:type="spellEnd"/>
      <w:r w:rsidRPr="0020352D">
        <w:rPr>
          <w:rFonts w:ascii="Arial" w:eastAsia="Arial" w:hAnsi="Arial" w:cs="Arial"/>
        </w:rPr>
        <w:t>, ello en relación</w:t>
      </w:r>
      <w:r>
        <w:rPr>
          <w:rFonts w:ascii="Arial" w:eastAsia="Arial" w:hAnsi="Arial" w:cs="Arial"/>
        </w:rPr>
        <w:t xml:space="preserve"> con su participación en las</w:t>
      </w:r>
      <w:r w:rsidRPr="0020352D">
        <w:rPr>
          <w:rFonts w:ascii="Arial" w:eastAsia="Arial" w:hAnsi="Arial" w:cs="Arial"/>
        </w:rPr>
        <w:t xml:space="preserve"> sesiones de Cabildo</w:t>
      </w:r>
      <w:r>
        <w:rPr>
          <w:rFonts w:ascii="Arial" w:eastAsia="Arial" w:hAnsi="Arial" w:cs="Arial"/>
        </w:rPr>
        <w:t xml:space="preserve">, así como a su desempeño respecto de </w:t>
      </w:r>
      <w:r w:rsidRPr="0020352D">
        <w:rPr>
          <w:rFonts w:ascii="Arial" w:eastAsia="Arial" w:hAnsi="Arial" w:cs="Arial"/>
        </w:rPr>
        <w:t xml:space="preserve">las </w:t>
      </w:r>
      <w:r>
        <w:rPr>
          <w:rFonts w:ascii="Arial" w:eastAsia="Arial" w:hAnsi="Arial" w:cs="Arial"/>
        </w:rPr>
        <w:t>C</w:t>
      </w:r>
      <w:r w:rsidRPr="0020352D">
        <w:rPr>
          <w:rFonts w:ascii="Arial" w:eastAsia="Arial" w:hAnsi="Arial" w:cs="Arial"/>
        </w:rPr>
        <w:t>omisiones que preside dentro de la administración pública municipal</w:t>
      </w:r>
      <w:r>
        <w:rPr>
          <w:rFonts w:ascii="Arial" w:eastAsia="Arial" w:hAnsi="Arial" w:cs="Arial"/>
        </w:rPr>
        <w:t>.</w:t>
      </w:r>
    </w:p>
    <w:p w14:paraId="3D4D464E" w14:textId="77777777" w:rsidR="00DB505A" w:rsidRPr="00684EFA" w:rsidRDefault="00DB505A" w:rsidP="00DB505A">
      <w:pPr>
        <w:spacing w:after="240" w:line="360" w:lineRule="auto"/>
        <w:jc w:val="both"/>
        <w:rPr>
          <w:rFonts w:ascii="Arial" w:eastAsia="Arial" w:hAnsi="Arial" w:cs="Arial"/>
          <w:b/>
        </w:rPr>
      </w:pPr>
      <w:r>
        <w:rPr>
          <w:rFonts w:ascii="Arial" w:eastAsia="Arial" w:hAnsi="Arial" w:cs="Arial"/>
          <w:b/>
          <w:u w:val="single"/>
        </w:rPr>
        <w:t>Apartado B.</w:t>
      </w:r>
      <w:r>
        <w:rPr>
          <w:rFonts w:ascii="Arial" w:eastAsia="Arial" w:hAnsi="Arial" w:cs="Arial"/>
          <w:b/>
        </w:rPr>
        <w:t xml:space="preserve"> Decisión del Tribunal Local </w:t>
      </w:r>
    </w:p>
    <w:p w14:paraId="588F0669"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 xml:space="preserve">La mayoría de las magistraturas sostienen que las conductas denunciadas, esto es, las expresiones realizadas el 15 de junio por el denunciado, así como las presuntas descalificaciones y burlas hacia la quejosa, son </w:t>
      </w:r>
      <w:r w:rsidRPr="00EB3C5D">
        <w:rPr>
          <w:rFonts w:ascii="Arial" w:eastAsia="Arial" w:hAnsi="Arial" w:cs="Arial"/>
          <w:b/>
          <w:bCs/>
        </w:rPr>
        <w:t>inexistentes</w:t>
      </w:r>
      <w:r>
        <w:rPr>
          <w:rFonts w:ascii="Arial" w:eastAsia="Arial" w:hAnsi="Arial" w:cs="Arial"/>
        </w:rPr>
        <w:t>, por lo que no se acredita que esta hubiera sufrido actos de intimidación y de violencia política contra las mujeres en razón de género en el ejercicio de sus derechos político-electorales en relación con su cargo. Ello se sostiene así, a partir de las afirmaciones y pruebas recabadas por las partes en el presente procedimiento.</w:t>
      </w:r>
    </w:p>
    <w:p w14:paraId="01F5CF74"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 xml:space="preserve">Al respecto, estiman que a pesar de que la persona quejosa, alega que no es la primera vez que el denunciado le ha alzado la voz, se ha burlado de sus </w:t>
      </w:r>
      <w:r>
        <w:rPr>
          <w:rFonts w:ascii="Arial" w:eastAsia="Arial" w:hAnsi="Arial" w:cs="Arial"/>
        </w:rPr>
        <w:lastRenderedPageBreak/>
        <w:t xml:space="preserve">posicionamientos, la descalifica en redes sociales con falsedades y mentiras, cuestiona su actuar, se dirige a ella de manera despectiva denostando su calidad de mujer, la ha censurado y trata de coartar su libertad de expresión; </w:t>
      </w:r>
      <w:r>
        <w:rPr>
          <w:rFonts w:ascii="Arial" w:eastAsia="Arial" w:hAnsi="Arial" w:cs="Arial"/>
          <w:b/>
        </w:rPr>
        <w:t>de los elementos de convicción aportados, no es posible tener por acreditados los hechos referidos</w:t>
      </w:r>
      <w:r>
        <w:rPr>
          <w:rFonts w:ascii="Arial" w:eastAsia="Arial" w:hAnsi="Arial" w:cs="Arial"/>
        </w:rPr>
        <w:t xml:space="preserve"> y, por ende, no es posible deducir que las conductas que alega, en relación con la comisión de </w:t>
      </w:r>
      <w:proofErr w:type="spellStart"/>
      <w:r>
        <w:rPr>
          <w:rFonts w:ascii="Arial" w:eastAsia="Arial" w:hAnsi="Arial" w:cs="Arial"/>
          <w:i/>
        </w:rPr>
        <w:t>vpg</w:t>
      </w:r>
      <w:proofErr w:type="spellEnd"/>
      <w:r>
        <w:rPr>
          <w:rFonts w:ascii="Arial" w:eastAsia="Arial" w:hAnsi="Arial" w:cs="Arial"/>
        </w:rPr>
        <w:t xml:space="preserve">, efectivamente hubieran tenido lugar. </w:t>
      </w:r>
    </w:p>
    <w:p w14:paraId="4E24386E" w14:textId="77777777" w:rsidR="00DB505A" w:rsidRDefault="00DB505A" w:rsidP="00DB505A">
      <w:pPr>
        <w:spacing w:after="240" w:line="360" w:lineRule="auto"/>
        <w:jc w:val="both"/>
        <w:rPr>
          <w:rFonts w:ascii="Arial" w:eastAsia="Arial" w:hAnsi="Arial" w:cs="Arial"/>
        </w:rPr>
      </w:pPr>
      <w:r>
        <w:rPr>
          <w:rFonts w:ascii="Arial" w:eastAsia="Arial" w:hAnsi="Arial" w:cs="Arial"/>
        </w:rPr>
        <w:t xml:space="preserve">Finalmente, se sostiene que la manifestación de la denunciante, respecto a que ha sido censurada en reiteradas ocasiones en las sesiones de Cabildo, se estima que esta es omisa en señalar circunstancias de tiempo, modo y lugar, y que, de las pruebas ofrecidas, no es dable su deducción, toda vez que no se encuentran soportadas con elementos probatorios. Por tanto, se afirma que no es posible advertir, quién o quiénes son las personas que la han censurado, por lo que sería </w:t>
      </w:r>
      <w:r w:rsidRPr="00EB3C5D">
        <w:rPr>
          <w:rFonts w:ascii="Arial" w:eastAsia="Arial" w:hAnsi="Arial" w:cs="Arial"/>
          <w:b/>
          <w:bCs/>
        </w:rPr>
        <w:t>innecesario reponer el procedimiento</w:t>
      </w:r>
      <w:r>
        <w:rPr>
          <w:rFonts w:ascii="Arial" w:eastAsia="Arial" w:hAnsi="Arial" w:cs="Arial"/>
        </w:rPr>
        <w:t xml:space="preserve"> y ordenar la realización de diligencias para mejor proveer.</w:t>
      </w:r>
    </w:p>
    <w:p w14:paraId="5E95C301" w14:textId="77777777" w:rsidR="00DB505A" w:rsidRDefault="00DB505A" w:rsidP="00DB505A">
      <w:pPr>
        <w:spacing w:after="240" w:line="360" w:lineRule="auto"/>
        <w:jc w:val="both"/>
        <w:rPr>
          <w:rFonts w:ascii="Arial" w:eastAsia="Arial" w:hAnsi="Arial" w:cs="Arial"/>
        </w:rPr>
      </w:pPr>
      <w:r w:rsidRPr="0020352D">
        <w:rPr>
          <w:rFonts w:ascii="Arial" w:eastAsia="Arial" w:hAnsi="Arial" w:cs="Arial"/>
          <w:b/>
          <w:bCs/>
          <w:u w:val="single"/>
        </w:rPr>
        <w:t>Apartado C.</w:t>
      </w:r>
      <w:r w:rsidRPr="0020352D">
        <w:rPr>
          <w:rFonts w:ascii="Arial" w:eastAsia="Arial" w:hAnsi="Arial" w:cs="Arial"/>
          <w:b/>
          <w:bCs/>
        </w:rPr>
        <w:t xml:space="preserve"> Cuestión</w:t>
      </w:r>
      <w:r>
        <w:rPr>
          <w:rFonts w:ascii="Arial" w:eastAsia="Arial" w:hAnsi="Arial" w:cs="Arial"/>
          <w:b/>
        </w:rPr>
        <w:t xml:space="preserve"> a resolver. </w:t>
      </w:r>
      <w:r>
        <w:rPr>
          <w:rFonts w:ascii="Arial" w:eastAsia="Arial" w:hAnsi="Arial" w:cs="Arial"/>
        </w:rPr>
        <w:t xml:space="preserve">En atención a lo expuesto, considero que la materia del presente asunto consiste en definir, centralmente, lo siguiente: </w:t>
      </w:r>
    </w:p>
    <w:p w14:paraId="3266F58D" w14:textId="77777777" w:rsidR="00DB505A" w:rsidRPr="00EB3C5D" w:rsidRDefault="00DB505A" w:rsidP="00DB505A">
      <w:pPr>
        <w:pStyle w:val="Prrafodelista"/>
        <w:numPr>
          <w:ilvl w:val="0"/>
          <w:numId w:val="31"/>
        </w:numPr>
        <w:spacing w:before="0" w:after="240" w:line="360" w:lineRule="auto"/>
        <w:ind w:left="0" w:hanging="11"/>
        <w:jc w:val="both"/>
        <w:rPr>
          <w:rFonts w:ascii="Arial" w:eastAsia="Arial" w:hAnsi="Arial" w:cs="Arial"/>
        </w:rPr>
      </w:pPr>
      <w:r w:rsidRPr="00EB3C5D">
        <w:rPr>
          <w:rFonts w:ascii="Arial" w:eastAsia="Arial" w:hAnsi="Arial" w:cs="Arial"/>
          <w:i/>
          <w:iCs/>
        </w:rPr>
        <w:t>Si del estudio integral de los hechos y conductas denunciadas, se emplazó a la totalidad de los posibles sujetos infractores, a fin de que este órgano jurisdiccional cuente con la totalidad de los elementos para juzgar la presente problemática bajo una perspectiva de género</w:t>
      </w:r>
      <w:r>
        <w:rPr>
          <w:rFonts w:ascii="Arial" w:eastAsia="Arial" w:hAnsi="Arial" w:cs="Arial"/>
        </w:rPr>
        <w:t>.</w:t>
      </w:r>
    </w:p>
    <w:p w14:paraId="32E6E330" w14:textId="77777777" w:rsidR="00DB505A" w:rsidRPr="00684EFA" w:rsidRDefault="00DB505A" w:rsidP="00DB505A">
      <w:pPr>
        <w:spacing w:after="240" w:line="360" w:lineRule="auto"/>
        <w:jc w:val="both"/>
        <w:rPr>
          <w:rFonts w:ascii="Arial" w:eastAsia="Arial" w:hAnsi="Arial" w:cs="Arial"/>
          <w:b/>
        </w:rPr>
      </w:pPr>
      <w:r>
        <w:rPr>
          <w:rFonts w:ascii="Arial" w:eastAsia="Arial" w:hAnsi="Arial" w:cs="Arial"/>
          <w:b/>
          <w:u w:val="single"/>
        </w:rPr>
        <w:t>Apartado D.</w:t>
      </w:r>
      <w:r>
        <w:rPr>
          <w:rFonts w:ascii="Arial" w:eastAsia="Arial" w:hAnsi="Arial" w:cs="Arial"/>
          <w:b/>
        </w:rPr>
        <w:t xml:space="preserve"> Sentido del voto particular </w:t>
      </w:r>
    </w:p>
    <w:p w14:paraId="5EA66E6B"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Con total respeto para mis magistraturas pares, me aparto de la decisión de declarar la inexistencia de la conducta de violencia política en razón de género, atribuida al ciudadano Juan Manuel Gloria Ruvalcaba, en su carácter de Regidor del Ayuntamiento de Pabellón de Arteaga, porque considero que el estudio realizado</w:t>
      </w:r>
      <w:r>
        <w:rPr>
          <w:rFonts w:ascii="Arial" w:eastAsia="Arial" w:hAnsi="Arial" w:cs="Arial"/>
          <w:b/>
        </w:rPr>
        <w:t xml:space="preserve">, dejó de valorar, </w:t>
      </w:r>
      <w:r>
        <w:rPr>
          <w:rFonts w:ascii="Arial" w:eastAsia="Arial" w:hAnsi="Arial" w:cs="Arial"/>
          <w:b/>
          <w:u w:val="single"/>
        </w:rPr>
        <w:t>bajo una perspectiva de género</w:t>
      </w:r>
      <w:r>
        <w:rPr>
          <w:rFonts w:ascii="Arial" w:eastAsia="Arial" w:hAnsi="Arial" w:cs="Arial"/>
          <w:b/>
        </w:rPr>
        <w:t>, la totalidad de los hechos denunciados</w:t>
      </w:r>
      <w:r>
        <w:rPr>
          <w:rFonts w:ascii="Arial" w:eastAsia="Arial" w:hAnsi="Arial" w:cs="Arial"/>
        </w:rPr>
        <w:t xml:space="preserve">, ello en relación con: </w:t>
      </w:r>
      <w:r>
        <w:rPr>
          <w:rFonts w:ascii="Arial" w:eastAsia="Arial" w:hAnsi="Arial" w:cs="Arial"/>
          <w:b/>
          <w:i/>
        </w:rPr>
        <w:t>i)</w:t>
      </w:r>
      <w:r>
        <w:rPr>
          <w:rFonts w:ascii="Arial" w:eastAsia="Arial" w:hAnsi="Arial" w:cs="Arial"/>
        </w:rPr>
        <w:t xml:space="preserve"> la posible vulneración en el ejercicio del cargo de la denunciante por la posible comisión de hechos constitutivos de </w:t>
      </w:r>
      <w:proofErr w:type="spellStart"/>
      <w:r w:rsidRPr="00FA66DD">
        <w:rPr>
          <w:rFonts w:ascii="Arial" w:eastAsia="Arial" w:hAnsi="Arial" w:cs="Arial"/>
          <w:i/>
          <w:iCs/>
        </w:rPr>
        <w:t>vpg</w:t>
      </w:r>
      <w:proofErr w:type="spellEnd"/>
      <w:r>
        <w:rPr>
          <w:rFonts w:ascii="Arial" w:eastAsia="Arial" w:hAnsi="Arial" w:cs="Arial"/>
        </w:rPr>
        <w:t xml:space="preserve">, de manera particular, con su desempeño en las Comisiones de Control Integral de la Gestión Municipal  y de Salud Municipal y; </w:t>
      </w:r>
      <w:proofErr w:type="spellStart"/>
      <w:r>
        <w:rPr>
          <w:rFonts w:ascii="Arial" w:eastAsia="Arial" w:hAnsi="Arial" w:cs="Arial"/>
          <w:b/>
          <w:i/>
        </w:rPr>
        <w:t>ii</w:t>
      </w:r>
      <w:proofErr w:type="spellEnd"/>
      <w:r>
        <w:rPr>
          <w:rFonts w:ascii="Arial" w:eastAsia="Arial" w:hAnsi="Arial" w:cs="Arial"/>
          <w:b/>
          <w:i/>
        </w:rPr>
        <w:t>)</w:t>
      </w:r>
      <w:r>
        <w:rPr>
          <w:rFonts w:ascii="Arial" w:eastAsia="Arial" w:hAnsi="Arial" w:cs="Arial"/>
        </w:rPr>
        <w:t xml:space="preserve"> la presunta censura realizada a la quejosa, durante las sesiones de Cabildo, acto que, a su dicho, es consecuencia de los señalamientos que realiza hacia el Presidente </w:t>
      </w:r>
      <w:r>
        <w:rPr>
          <w:rFonts w:ascii="Arial" w:eastAsia="Arial" w:hAnsi="Arial" w:cs="Arial"/>
        </w:rPr>
        <w:lastRenderedPageBreak/>
        <w:t>Municipal y diversas personas servidoras públicas del Ayuntamiento, por las presuntas violaciones a la normativa en las que han incurrido.</w:t>
      </w:r>
    </w:p>
    <w:p w14:paraId="31E6F1BD" w14:textId="77777777" w:rsidR="00DB505A" w:rsidRPr="00684EFA" w:rsidRDefault="00DB505A" w:rsidP="00DB505A">
      <w:pPr>
        <w:spacing w:before="240" w:after="240" w:line="360" w:lineRule="auto"/>
        <w:jc w:val="both"/>
        <w:rPr>
          <w:rFonts w:ascii="Arial" w:eastAsia="Arial" w:hAnsi="Arial" w:cs="Arial"/>
          <w:b/>
        </w:rPr>
      </w:pPr>
      <w:r>
        <w:rPr>
          <w:rFonts w:ascii="Arial" w:eastAsia="Arial" w:hAnsi="Arial" w:cs="Arial"/>
        </w:rPr>
        <w:t xml:space="preserve">De ahí que, contrario a lo que sostiene la mayoría, estimo que el presente asunto </w:t>
      </w:r>
      <w:r>
        <w:rPr>
          <w:rFonts w:ascii="Arial" w:eastAsia="Arial" w:hAnsi="Arial" w:cs="Arial"/>
          <w:b/>
        </w:rPr>
        <w:t>debió reponerse en la vía administrativa,</w:t>
      </w:r>
      <w:r>
        <w:rPr>
          <w:rFonts w:ascii="Arial" w:eastAsia="Arial" w:hAnsi="Arial" w:cs="Arial"/>
        </w:rPr>
        <w:t xml:space="preserve"> a fin de que tal autoridad, en su carácter de investigadora, ordenara las actuaciones adicionales que considerara pertinente, a fin de que este órgano jurisdiccional contara con los elementos necesarios para impartir justicia de manera </w:t>
      </w:r>
      <w:r>
        <w:rPr>
          <w:rFonts w:ascii="Arial" w:eastAsia="Arial" w:hAnsi="Arial" w:cs="Arial"/>
          <w:b/>
        </w:rPr>
        <w:t>completa y exhaustiva.</w:t>
      </w:r>
    </w:p>
    <w:p w14:paraId="03D4A499" w14:textId="77777777" w:rsidR="00DB505A" w:rsidRPr="00684EFA" w:rsidRDefault="00DB505A" w:rsidP="00DB505A">
      <w:pPr>
        <w:spacing w:after="240" w:line="360" w:lineRule="auto"/>
        <w:jc w:val="both"/>
        <w:rPr>
          <w:rFonts w:ascii="Arial" w:eastAsia="Arial" w:hAnsi="Arial" w:cs="Arial"/>
          <w:b/>
          <w:color w:val="000000"/>
        </w:rPr>
      </w:pPr>
      <w:r>
        <w:rPr>
          <w:rFonts w:ascii="Arial" w:eastAsia="Arial" w:hAnsi="Arial" w:cs="Arial"/>
          <w:b/>
          <w:u w:val="single"/>
        </w:rPr>
        <w:t>Apartado E.</w:t>
      </w:r>
      <w:r>
        <w:rPr>
          <w:rFonts w:ascii="Arial" w:eastAsia="Arial" w:hAnsi="Arial" w:cs="Arial"/>
          <w:b/>
        </w:rPr>
        <w:t xml:space="preserve"> Consideraciones del voto particular </w:t>
      </w:r>
    </w:p>
    <w:p w14:paraId="0FBB3942" w14:textId="77777777" w:rsidR="00DB505A" w:rsidRDefault="00DB505A" w:rsidP="00DB505A">
      <w:pPr>
        <w:numPr>
          <w:ilvl w:val="0"/>
          <w:numId w:val="28"/>
        </w:numPr>
        <w:pBdr>
          <w:top w:val="nil"/>
          <w:left w:val="nil"/>
          <w:bottom w:val="nil"/>
          <w:right w:val="nil"/>
          <w:between w:val="nil"/>
        </w:pBdr>
        <w:spacing w:before="0" w:after="240" w:line="360" w:lineRule="auto"/>
        <w:ind w:left="426" w:hanging="426"/>
        <w:jc w:val="both"/>
        <w:rPr>
          <w:rFonts w:ascii="Arial" w:eastAsia="Arial" w:hAnsi="Arial" w:cs="Arial"/>
          <w:b/>
          <w:color w:val="000000"/>
        </w:rPr>
      </w:pPr>
      <w:r>
        <w:rPr>
          <w:rFonts w:ascii="Arial" w:eastAsia="Arial" w:hAnsi="Arial" w:cs="Arial"/>
          <w:b/>
        </w:rPr>
        <w:t xml:space="preserve">Marco normativo </w:t>
      </w:r>
    </w:p>
    <w:p w14:paraId="1C904AE2" w14:textId="77777777" w:rsidR="00DB505A" w:rsidRDefault="00DB505A" w:rsidP="00DB505A">
      <w:pPr>
        <w:pBdr>
          <w:top w:val="nil"/>
          <w:left w:val="nil"/>
          <w:bottom w:val="nil"/>
          <w:right w:val="nil"/>
          <w:between w:val="nil"/>
        </w:pBdr>
        <w:spacing w:after="240" w:line="360" w:lineRule="auto"/>
        <w:jc w:val="both"/>
        <w:rPr>
          <w:rFonts w:ascii="Arial" w:eastAsia="Arial" w:hAnsi="Arial" w:cs="Arial"/>
          <w:b/>
        </w:rPr>
      </w:pPr>
      <w:r>
        <w:rPr>
          <w:rFonts w:ascii="Arial" w:eastAsia="Arial" w:hAnsi="Arial" w:cs="Arial"/>
          <w:b/>
        </w:rPr>
        <w:t>1.1. Marco normativo sobre violencia política contra las mujeres en razón de género.</w:t>
      </w:r>
    </w:p>
    <w:p w14:paraId="66957287" w14:textId="77777777" w:rsidR="00DB505A" w:rsidRDefault="00DB505A" w:rsidP="00DB505A">
      <w:pPr>
        <w:spacing w:before="240" w:after="240" w:line="360" w:lineRule="auto"/>
        <w:jc w:val="both"/>
        <w:rPr>
          <w:rFonts w:ascii="Arial" w:eastAsia="Arial" w:hAnsi="Arial" w:cs="Arial"/>
          <w:sz w:val="40"/>
          <w:szCs w:val="40"/>
          <w:vertAlign w:val="superscript"/>
        </w:rPr>
      </w:pPr>
      <w:r>
        <w:rPr>
          <w:rFonts w:ascii="Arial" w:eastAsia="Arial" w:hAnsi="Arial" w:cs="Arial"/>
        </w:rPr>
        <w:t xml:space="preserve">A partir de la reciente reforma del trece de abril de dos mil veinte en materia de </w:t>
      </w:r>
      <w:proofErr w:type="spellStart"/>
      <w:r>
        <w:rPr>
          <w:rFonts w:ascii="Arial" w:eastAsia="Arial" w:hAnsi="Arial" w:cs="Arial"/>
          <w:i/>
        </w:rPr>
        <w:t>vpg</w:t>
      </w:r>
      <w:proofErr w:type="spellEnd"/>
      <w:r>
        <w:rPr>
          <w:rFonts w:ascii="Arial" w:eastAsia="Arial" w:hAnsi="Arial" w:cs="Arial"/>
        </w:rPr>
        <w:t>, se estableció, entre otras cuestiones, que la violencia política contra la mujer es cualquier acción u omisión que se base en elementos de género y que tenga como objeto limitar, anular o menoscabar el ejercicio pleno de los derechos políticos y electorales de las mujeres.</w:t>
      </w:r>
      <w:r>
        <w:rPr>
          <w:rFonts w:ascii="Arial" w:eastAsia="Arial" w:hAnsi="Arial" w:cs="Arial"/>
          <w:vertAlign w:val="superscript"/>
        </w:rPr>
        <w:footnoteReference w:id="36"/>
      </w:r>
    </w:p>
    <w:p w14:paraId="0E578840"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En el plano internacional, la Convención de Belém do Pará reconoce que la violencia contra las mujeres es una manifestación de las relaciones de poder que históricamente han sido desiguales entre mujeres y hombres y, por tanto, constituye una violación a los derechos humanos y una ofensa a la dignidad humana.</w:t>
      </w:r>
    </w:p>
    <w:p w14:paraId="4F12C59B"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Por su parte, el artículo 1° de tal Convención indica que debe entenderse como violencia cualquier acción o conducta, basada en su género, que cause muerte, daño o sufrimiento físico, sexual o psicológico a la mujer, tanto en el ámbito público como en el privado.</w:t>
      </w:r>
    </w:p>
    <w:p w14:paraId="1E33BAA8"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 xml:space="preserve">A su vez, en su artículo 4° refiere que toda mujer tiene derecho al reconocimiento, goce, ejercicio y protección de todos los derechos humanos y a las libertades que </w:t>
      </w:r>
      <w:r>
        <w:rPr>
          <w:rFonts w:ascii="Arial" w:eastAsia="Arial" w:hAnsi="Arial" w:cs="Arial"/>
        </w:rPr>
        <w:lastRenderedPageBreak/>
        <w:t xml:space="preserve">prevén los instrumentos regionales e internacionales sobre derechos humanos, y en su inciso </w:t>
      </w:r>
      <w:r>
        <w:rPr>
          <w:rFonts w:ascii="Arial" w:eastAsia="Arial" w:hAnsi="Arial" w:cs="Arial"/>
          <w:i/>
        </w:rPr>
        <w:t>j)</w:t>
      </w:r>
      <w:r>
        <w:rPr>
          <w:rFonts w:ascii="Arial" w:eastAsia="Arial" w:hAnsi="Arial" w:cs="Arial"/>
        </w:rPr>
        <w:t>, señala el derecho a tener igualdad de acceso a las funciones públicas de su país y a participar en los asuntos públicos incluyendo la toma de decisiones.</w:t>
      </w:r>
    </w:p>
    <w:p w14:paraId="418C6F5C"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 xml:space="preserve">En mismo orden de ideas, la Ley Modelo Interamericana para Prevenir, Sancionar y Erradicar la Violencia contra las Mujeres en la Vida Política, adopta el concepto amplio de vida pública y política, lo cual significa que </w:t>
      </w:r>
      <w:r>
        <w:rPr>
          <w:rFonts w:ascii="Arial" w:eastAsia="Arial" w:hAnsi="Arial" w:cs="Arial"/>
          <w:b/>
        </w:rPr>
        <w:t>la protección se extienda a todas las mujeres que participan en los espacios de la vida pública y a todas las instituciones del Estado</w:t>
      </w:r>
      <w:r>
        <w:rPr>
          <w:rFonts w:ascii="Arial" w:eastAsia="Arial" w:hAnsi="Arial" w:cs="Arial"/>
        </w:rPr>
        <w:t>, particularmente a los cargos de gobierno, desde el plano internacional al ámbito local; para asegurar condiciones igualitarias, libres de discriminación y violencia, en el ejercicio de los derechos políticos.</w:t>
      </w:r>
    </w:p>
    <w:p w14:paraId="4398FC55" w14:textId="77777777" w:rsidR="00DB505A" w:rsidRDefault="00DB505A" w:rsidP="00DB505A">
      <w:pPr>
        <w:spacing w:before="240" w:after="240" w:line="360" w:lineRule="auto"/>
        <w:ind w:right="40"/>
        <w:jc w:val="both"/>
        <w:rPr>
          <w:rFonts w:ascii="Arial" w:eastAsia="Arial" w:hAnsi="Arial" w:cs="Arial"/>
        </w:rPr>
      </w:pPr>
      <w:r>
        <w:rPr>
          <w:rFonts w:ascii="Arial" w:eastAsia="Arial" w:hAnsi="Arial" w:cs="Arial"/>
        </w:rPr>
        <w:t xml:space="preserve">Entre otros, se reconocen los siguientes tipos de violencia a través de la cual se ejerce la </w:t>
      </w:r>
      <w:proofErr w:type="spellStart"/>
      <w:r>
        <w:rPr>
          <w:rFonts w:ascii="Arial" w:eastAsia="Arial" w:hAnsi="Arial" w:cs="Arial"/>
          <w:i/>
        </w:rPr>
        <w:t>vpg</w:t>
      </w:r>
      <w:proofErr w:type="spellEnd"/>
      <w:r>
        <w:rPr>
          <w:rFonts w:ascii="Arial" w:eastAsia="Arial" w:hAnsi="Arial" w:cs="Arial"/>
        </w:rPr>
        <w:t>:</w:t>
      </w:r>
    </w:p>
    <w:p w14:paraId="5F150F89" w14:textId="77777777" w:rsidR="00DB505A" w:rsidRDefault="00DB505A" w:rsidP="00DB505A">
      <w:pPr>
        <w:spacing w:before="240" w:after="240" w:line="360" w:lineRule="auto"/>
        <w:jc w:val="both"/>
        <w:rPr>
          <w:rFonts w:ascii="Arial" w:eastAsia="Arial" w:hAnsi="Arial" w:cs="Arial"/>
        </w:rPr>
      </w:pPr>
      <w:sdt>
        <w:sdtPr>
          <w:tag w:val="goog_rdk_0"/>
          <w:id w:val="1055354702"/>
        </w:sdtPr>
        <w:sdtContent>
          <w:r>
            <w:rPr>
              <w:rFonts w:ascii="Fira Mono" w:eastAsia="Fira Mono" w:hAnsi="Fira Mono" w:cs="Fira Mono"/>
            </w:rPr>
            <w:t xml:space="preserve"> ⮚</w:t>
          </w:r>
        </w:sdtContent>
      </w:sdt>
      <w:r>
        <w:rPr>
          <w:sz w:val="14"/>
          <w:szCs w:val="14"/>
        </w:rPr>
        <w:t xml:space="preserve">  </w:t>
      </w:r>
      <w:r>
        <w:rPr>
          <w:b/>
          <w:sz w:val="14"/>
          <w:szCs w:val="14"/>
        </w:rPr>
        <w:t xml:space="preserve"> </w:t>
      </w:r>
      <w:r>
        <w:rPr>
          <w:rFonts w:ascii="Arial" w:eastAsia="Arial" w:hAnsi="Arial" w:cs="Arial"/>
          <w:b/>
          <w:u w:val="single"/>
        </w:rPr>
        <w:t>Violencia psicológica</w:t>
      </w:r>
      <w:r>
        <w:rPr>
          <w:rFonts w:ascii="Arial" w:eastAsia="Arial" w:hAnsi="Arial" w:cs="Arial"/>
          <w:u w:val="single"/>
        </w:rPr>
        <w:t>:</w:t>
      </w:r>
      <w:r>
        <w:rPr>
          <w:rFonts w:ascii="Arial" w:eastAsia="Arial" w:hAnsi="Arial" w:cs="Arial"/>
        </w:rPr>
        <w:t xml:space="preserve"> Cualquier acto u omisión que dañe la estabilidad psicológica, tales como insultos, humillaciones, evaluación, marginación, indiferencia, comparaciones destructivas, rechazo, control de la autonomía y libertad, amenazas, que conllevan a la víctima a la depresión, al aislamiento, a la devaluación de su autoestima e incluso al suicidio.</w:t>
      </w:r>
    </w:p>
    <w:p w14:paraId="4601DF9F" w14:textId="77777777" w:rsidR="00DB505A" w:rsidRDefault="00DB505A" w:rsidP="00DB505A">
      <w:pPr>
        <w:spacing w:before="240" w:after="240" w:line="360" w:lineRule="auto"/>
        <w:jc w:val="both"/>
        <w:rPr>
          <w:rFonts w:ascii="Arial" w:eastAsia="Arial" w:hAnsi="Arial" w:cs="Arial"/>
        </w:rPr>
      </w:pPr>
      <w:r>
        <w:rPr>
          <w:rFonts w:ascii="Arial" w:eastAsia="Arial" w:hAnsi="Arial" w:cs="Arial"/>
          <w:sz w:val="14"/>
          <w:szCs w:val="14"/>
        </w:rPr>
        <w:t xml:space="preserve"> </w:t>
      </w:r>
      <w:sdt>
        <w:sdtPr>
          <w:tag w:val="goog_rdk_1"/>
          <w:id w:val="1558130919"/>
        </w:sdtPr>
        <w:sdtContent>
          <w:r>
            <w:rPr>
              <w:rFonts w:ascii="Fira Mono" w:eastAsia="Fira Mono" w:hAnsi="Fira Mono" w:cs="Fira Mono"/>
            </w:rPr>
            <w:t>⮚</w:t>
          </w:r>
        </w:sdtContent>
      </w:sdt>
      <w:r>
        <w:rPr>
          <w:sz w:val="14"/>
          <w:szCs w:val="14"/>
        </w:rPr>
        <w:tab/>
      </w:r>
      <w:r>
        <w:rPr>
          <w:rFonts w:ascii="Arial" w:eastAsia="Arial" w:hAnsi="Arial" w:cs="Arial"/>
          <w:b/>
          <w:u w:val="single"/>
        </w:rPr>
        <w:t>Violencia simbólica</w:t>
      </w:r>
      <w:r>
        <w:rPr>
          <w:rFonts w:ascii="Arial" w:eastAsia="Arial" w:hAnsi="Arial" w:cs="Arial"/>
          <w:u w:val="single"/>
        </w:rPr>
        <w:t>:</w:t>
      </w:r>
      <w:r>
        <w:rPr>
          <w:rFonts w:ascii="Arial" w:eastAsia="Arial" w:hAnsi="Arial" w:cs="Arial"/>
        </w:rPr>
        <w:t xml:space="preserve"> Se caracteriza por ser una violencia invisible, implícita, que busca deslegitimar a las mujeres a través de los estereotipos de género que les niegan habilidades para la política.</w:t>
      </w:r>
    </w:p>
    <w:p w14:paraId="50ECC355"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En concordancia con la Ley Modelo, el Protocolo para la Atención de la Violencia Política Contra las Mujeres, sirve como guía en nuestra labor jurisdiccional, y tomando en cuenta que la política es un espacio de confrontación, debate y disenso, porque en ésta se presentan diferentes expresiones ideológicas, resulta que tanto hombres como mujeres se enfrentan a situaciones de conflicto y competencia fuerte, desinhibida y combativa y, por tanto, es una práctica constante que se estereotipe a la mujer.</w:t>
      </w:r>
    </w:p>
    <w:p w14:paraId="260E754A"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 xml:space="preserve">Los estereotipos de género son ideas preconcebidas y generalizadas sobre lo que son y deben hacer los hombres y las mujeres, en razón de sus diferentes </w:t>
      </w:r>
      <w:r>
        <w:rPr>
          <w:rFonts w:ascii="Arial" w:eastAsia="Arial" w:hAnsi="Arial" w:cs="Arial"/>
        </w:rPr>
        <w:lastRenderedPageBreak/>
        <w:t>funciones físicas, biológicas, sexuales y sociales, que tienen como base una sociedad que otorga la creencia que el género/sexo masculino tiene mayor jerarquía que el femenino, con lo cual se crea una relación de poder históricamente desigual.</w:t>
      </w:r>
    </w:p>
    <w:p w14:paraId="13B65075"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Tal idea, por sí misma, resulta nociva, sobre todo cuando niegan un derecho, imponen una carga, limitan la autonomía de las mujeres, así como la toma de decisiones acerca de sus proyectos de vida.</w:t>
      </w:r>
    </w:p>
    <w:p w14:paraId="5439514C"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 xml:space="preserve">Por ello, el protocolo nos recuerda que tal violencia muchas veces </w:t>
      </w:r>
      <w:r>
        <w:rPr>
          <w:rFonts w:ascii="Arial" w:eastAsia="Arial" w:hAnsi="Arial" w:cs="Arial"/>
          <w:b/>
        </w:rPr>
        <w:t>se encuentra normalizada y, por tanto, invisibilizada y aceptada por consistir en prácticas tan comunes que ni siquiera se cuestionan</w:t>
      </w:r>
      <w:r>
        <w:rPr>
          <w:rFonts w:ascii="Arial" w:eastAsia="Arial" w:hAnsi="Arial" w:cs="Arial"/>
        </w:rPr>
        <w:t xml:space="preserve">, de ahí la importancia de que las autoridades electorales, en el ámbito de nuestras atribuciones, seamos altamente sensibles sobre el tema, </w:t>
      </w:r>
      <w:r>
        <w:rPr>
          <w:rFonts w:ascii="Arial" w:eastAsia="Arial" w:hAnsi="Arial" w:cs="Arial"/>
          <w:b/>
        </w:rPr>
        <w:t xml:space="preserve">a fin de que juzguemos con perspectiva de género los asuntos que involucran la posible comisión de </w:t>
      </w:r>
      <w:proofErr w:type="spellStart"/>
      <w:r>
        <w:rPr>
          <w:rFonts w:ascii="Arial" w:eastAsia="Arial" w:hAnsi="Arial" w:cs="Arial"/>
          <w:b/>
          <w:i/>
        </w:rPr>
        <w:t>vpg</w:t>
      </w:r>
      <w:proofErr w:type="spellEnd"/>
      <w:r>
        <w:rPr>
          <w:rFonts w:ascii="Arial" w:eastAsia="Arial" w:hAnsi="Arial" w:cs="Arial"/>
        </w:rPr>
        <w:t>.</w:t>
      </w:r>
    </w:p>
    <w:p w14:paraId="35F0C4AD"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El artículo 20 Ter, de la LGAMVLV establece que la violencia política contra las mujeres puede suceder, entre otras conductas, por realizar cualquier expresión que denigre o descalifique a las mujeres en ejercicio de sus funciones políticas, con base en estereotipos de género, con el objetivo o el resultado de menoscabar su imagen pública o limitar o anular sus derechos.</w:t>
      </w:r>
      <w:r>
        <w:rPr>
          <w:rFonts w:ascii="Arial" w:eastAsia="Arial" w:hAnsi="Arial" w:cs="Arial"/>
          <w:vertAlign w:val="superscript"/>
        </w:rPr>
        <w:footnoteReference w:id="37"/>
      </w:r>
    </w:p>
    <w:p w14:paraId="70B5E22F"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 xml:space="preserve">Por otra parte, a fin de que la autoridad jurisdiccional realice tal análisis, el artículo 2°, fracción XVII, del Código Electoral establece la definición de la infracción relativa a la </w:t>
      </w:r>
      <w:proofErr w:type="spellStart"/>
      <w:r>
        <w:rPr>
          <w:rFonts w:ascii="Arial" w:eastAsia="Arial" w:hAnsi="Arial" w:cs="Arial"/>
          <w:i/>
        </w:rPr>
        <w:t>vpg</w:t>
      </w:r>
      <w:proofErr w:type="spellEnd"/>
      <w:r>
        <w:rPr>
          <w:rFonts w:ascii="Arial" w:eastAsia="Arial" w:hAnsi="Arial" w:cs="Arial"/>
        </w:rPr>
        <w:t xml:space="preserve"> y, a su vez, señala los elementos que condicionan la actualización o no, de tal infracción electoral.</w:t>
      </w:r>
      <w:r>
        <w:rPr>
          <w:rFonts w:ascii="Arial" w:eastAsia="Arial" w:hAnsi="Arial" w:cs="Arial"/>
          <w:vertAlign w:val="superscript"/>
        </w:rPr>
        <w:footnoteReference w:id="38"/>
      </w:r>
      <w:r>
        <w:rPr>
          <w:rFonts w:ascii="Arial" w:eastAsia="Arial" w:hAnsi="Arial" w:cs="Arial"/>
        </w:rPr>
        <w:t xml:space="preserve"> Asimismo, tal fracción remite a la </w:t>
      </w:r>
      <w:r>
        <w:rPr>
          <w:rFonts w:ascii="Arial" w:eastAsia="Arial" w:hAnsi="Arial" w:cs="Arial"/>
        </w:rPr>
        <w:lastRenderedPageBreak/>
        <w:t>Ley de Acceso de las Mujeres a una Vida Libre de Violencia para el Estado de Aguascalientes, con el propósito de definir los tipos de violencia que reconoce la normativa local y quienes son los sujetos destinatarios de la norma.</w:t>
      </w:r>
    </w:p>
    <w:p w14:paraId="0CB30DE7"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 xml:space="preserve"> Al respecto, la Sala Superior sostuvo que a fin de realizar el análisis de las infracciones que surjan en el debate político, es necesaria la acreditación de los elementos siguientes:</w:t>
      </w:r>
    </w:p>
    <w:p w14:paraId="4C290EE4" w14:textId="77777777" w:rsidR="00DB505A" w:rsidRDefault="00DB505A" w:rsidP="00DB505A">
      <w:pPr>
        <w:spacing w:before="240" w:after="240" w:line="360" w:lineRule="auto"/>
        <w:jc w:val="both"/>
        <w:rPr>
          <w:rFonts w:ascii="Arial" w:eastAsia="Arial" w:hAnsi="Arial" w:cs="Arial"/>
        </w:rPr>
      </w:pPr>
      <w:r>
        <w:rPr>
          <w:rFonts w:ascii="Arial" w:eastAsia="Arial" w:hAnsi="Arial" w:cs="Arial"/>
          <w:b/>
        </w:rPr>
        <w:t xml:space="preserve">a) </w:t>
      </w:r>
      <w:r>
        <w:rPr>
          <w:rFonts w:ascii="Arial" w:eastAsia="Arial" w:hAnsi="Arial" w:cs="Arial"/>
        </w:rPr>
        <w:t>Sucede en el marco del ejercicio de derechos político-electorales o bien, en el ejercicio de un cargo público;</w:t>
      </w:r>
    </w:p>
    <w:p w14:paraId="5E2D0E9A" w14:textId="77777777" w:rsidR="00DB505A" w:rsidRDefault="00DB505A" w:rsidP="00DB505A">
      <w:pPr>
        <w:spacing w:before="240" w:after="240" w:line="360" w:lineRule="auto"/>
        <w:jc w:val="both"/>
        <w:rPr>
          <w:rFonts w:ascii="Arial" w:eastAsia="Arial" w:hAnsi="Arial" w:cs="Arial"/>
        </w:rPr>
      </w:pPr>
      <w:r>
        <w:rPr>
          <w:rFonts w:ascii="Arial" w:eastAsia="Arial" w:hAnsi="Arial" w:cs="Arial"/>
          <w:b/>
        </w:rPr>
        <w:t>b)</w:t>
      </w:r>
      <w:r>
        <w:rPr>
          <w:rFonts w:ascii="Arial" w:eastAsia="Arial" w:hAnsi="Arial" w:cs="Arial"/>
        </w:rPr>
        <w:t xml:space="preserve"> Es perpetrado por el Estado o sus agentes, por superiores jerárquicos, colegas de trabajo, partidos políticos o representantes de los mismos; medios de comunicación y sus integrantes, un particular y/o un grupo de personas;</w:t>
      </w:r>
    </w:p>
    <w:p w14:paraId="0196189E" w14:textId="77777777" w:rsidR="00DB505A" w:rsidRDefault="00DB505A" w:rsidP="00DB505A">
      <w:pPr>
        <w:spacing w:before="240" w:after="240" w:line="360" w:lineRule="auto"/>
        <w:jc w:val="both"/>
        <w:rPr>
          <w:rFonts w:ascii="Arial" w:eastAsia="Arial" w:hAnsi="Arial" w:cs="Arial"/>
        </w:rPr>
      </w:pPr>
      <w:r>
        <w:rPr>
          <w:rFonts w:ascii="Arial" w:eastAsia="Arial" w:hAnsi="Arial" w:cs="Arial"/>
          <w:b/>
        </w:rPr>
        <w:t xml:space="preserve">c) </w:t>
      </w:r>
      <w:r>
        <w:rPr>
          <w:rFonts w:ascii="Arial" w:eastAsia="Arial" w:hAnsi="Arial" w:cs="Arial"/>
        </w:rPr>
        <w:t>Es simbólico, verbal, patrimonial, económico, físico, sexual y/o psicológico;</w:t>
      </w:r>
    </w:p>
    <w:p w14:paraId="763B23BC" w14:textId="77777777" w:rsidR="00DB505A" w:rsidRDefault="00DB505A" w:rsidP="00DB505A">
      <w:pPr>
        <w:spacing w:before="240" w:after="240" w:line="360" w:lineRule="auto"/>
        <w:jc w:val="both"/>
        <w:rPr>
          <w:rFonts w:ascii="Arial" w:eastAsia="Arial" w:hAnsi="Arial" w:cs="Arial"/>
        </w:rPr>
      </w:pPr>
      <w:r>
        <w:rPr>
          <w:rFonts w:ascii="Arial" w:eastAsia="Arial" w:hAnsi="Arial" w:cs="Arial"/>
          <w:b/>
        </w:rPr>
        <w:t>d)</w:t>
      </w:r>
      <w:r>
        <w:rPr>
          <w:rFonts w:ascii="Arial" w:eastAsia="Arial" w:hAnsi="Arial" w:cs="Arial"/>
        </w:rPr>
        <w:t xml:space="preserve"> Tiene por objeto o resultado menoscabar o anular el reconocimiento, goce y/o ejercicio de los derechos político-electorales de las mujeres, y;</w:t>
      </w:r>
    </w:p>
    <w:p w14:paraId="55D6E84B" w14:textId="77777777" w:rsidR="00DB505A" w:rsidRDefault="00DB505A" w:rsidP="00DB505A">
      <w:pPr>
        <w:spacing w:before="240" w:after="240" w:line="360" w:lineRule="auto"/>
        <w:jc w:val="both"/>
        <w:rPr>
          <w:rFonts w:ascii="Arial" w:eastAsia="Arial" w:hAnsi="Arial" w:cs="Arial"/>
          <w:sz w:val="40"/>
          <w:szCs w:val="40"/>
          <w:vertAlign w:val="superscript"/>
        </w:rPr>
      </w:pPr>
      <w:r>
        <w:rPr>
          <w:rFonts w:ascii="Arial" w:eastAsia="Arial" w:hAnsi="Arial" w:cs="Arial"/>
          <w:b/>
        </w:rPr>
        <w:t xml:space="preserve">e) </w:t>
      </w:r>
      <w:r>
        <w:rPr>
          <w:rFonts w:ascii="Arial" w:eastAsia="Arial" w:hAnsi="Arial" w:cs="Arial"/>
        </w:rPr>
        <w:t xml:space="preserve">Se basa en elementos de género, es decir: </w:t>
      </w:r>
      <w:r>
        <w:rPr>
          <w:rFonts w:ascii="Arial" w:eastAsia="Arial" w:hAnsi="Arial" w:cs="Arial"/>
          <w:i/>
        </w:rPr>
        <w:t>i.</w:t>
      </w:r>
      <w:r>
        <w:rPr>
          <w:rFonts w:ascii="Arial" w:eastAsia="Arial" w:hAnsi="Arial" w:cs="Arial"/>
        </w:rPr>
        <w:t xml:space="preserve"> se dirige a una mujer por ser mujer, </w:t>
      </w:r>
      <w:proofErr w:type="spellStart"/>
      <w:r>
        <w:rPr>
          <w:rFonts w:ascii="Arial" w:eastAsia="Arial" w:hAnsi="Arial" w:cs="Arial"/>
          <w:i/>
        </w:rPr>
        <w:t>ii</w:t>
      </w:r>
      <w:proofErr w:type="spellEnd"/>
      <w:r>
        <w:rPr>
          <w:rFonts w:ascii="Arial" w:eastAsia="Arial" w:hAnsi="Arial" w:cs="Arial"/>
          <w:i/>
        </w:rPr>
        <w:t>.</w:t>
      </w:r>
      <w:r>
        <w:rPr>
          <w:rFonts w:ascii="Arial" w:eastAsia="Arial" w:hAnsi="Arial" w:cs="Arial"/>
        </w:rPr>
        <w:t xml:space="preserve"> tiene un impacto diferenciado en las mujeres y, </w:t>
      </w:r>
      <w:proofErr w:type="spellStart"/>
      <w:r>
        <w:rPr>
          <w:rFonts w:ascii="Arial" w:eastAsia="Arial" w:hAnsi="Arial" w:cs="Arial"/>
          <w:i/>
        </w:rPr>
        <w:t>iii</w:t>
      </w:r>
      <w:proofErr w:type="spellEnd"/>
      <w:r>
        <w:rPr>
          <w:rFonts w:ascii="Arial" w:eastAsia="Arial" w:hAnsi="Arial" w:cs="Arial"/>
          <w:i/>
        </w:rPr>
        <w:t>.</w:t>
      </w:r>
      <w:r>
        <w:rPr>
          <w:rFonts w:ascii="Arial" w:eastAsia="Arial" w:hAnsi="Arial" w:cs="Arial"/>
        </w:rPr>
        <w:t xml:space="preserve"> afecta desproporcionadamente a las mujeres.</w:t>
      </w:r>
      <w:r>
        <w:rPr>
          <w:rFonts w:ascii="Arial" w:eastAsia="Arial" w:hAnsi="Arial" w:cs="Arial"/>
          <w:vertAlign w:val="superscript"/>
        </w:rPr>
        <w:footnoteReference w:id="39"/>
      </w:r>
    </w:p>
    <w:p w14:paraId="309A7A83" w14:textId="77777777" w:rsidR="00DB505A" w:rsidRDefault="00DB505A" w:rsidP="00DB505A">
      <w:pPr>
        <w:spacing w:after="240" w:line="360" w:lineRule="auto"/>
        <w:jc w:val="both"/>
        <w:rPr>
          <w:rFonts w:ascii="Arial" w:eastAsia="Arial" w:hAnsi="Arial" w:cs="Arial"/>
          <w:b/>
        </w:rPr>
      </w:pPr>
      <w:r>
        <w:rPr>
          <w:rFonts w:ascii="Arial" w:eastAsia="Arial" w:hAnsi="Arial" w:cs="Arial"/>
        </w:rPr>
        <w:t xml:space="preserve">Asimismo, consideró que de conformidad con el principio </w:t>
      </w:r>
      <w:proofErr w:type="spellStart"/>
      <w:r>
        <w:rPr>
          <w:rFonts w:ascii="Arial" w:eastAsia="Arial" w:hAnsi="Arial" w:cs="Arial"/>
          <w:i/>
        </w:rPr>
        <w:t>pro</w:t>
      </w:r>
      <w:proofErr w:type="spellEnd"/>
      <w:r>
        <w:rPr>
          <w:rFonts w:ascii="Arial" w:eastAsia="Arial" w:hAnsi="Arial" w:cs="Arial"/>
          <w:i/>
        </w:rPr>
        <w:t xml:space="preserve"> persona</w:t>
      </w:r>
      <w:r>
        <w:rPr>
          <w:rFonts w:ascii="Arial" w:eastAsia="Arial" w:hAnsi="Arial" w:cs="Arial"/>
        </w:rPr>
        <w:t xml:space="preserve">, el derecho a la igualdad entre mujer y hombre, y el ejercicio más amplio de los derechos político-electorales, el combate de la violencia política contra las mujeres </w:t>
      </w:r>
      <w:r>
        <w:rPr>
          <w:rFonts w:ascii="Arial" w:eastAsia="Arial" w:hAnsi="Arial" w:cs="Arial"/>
          <w:b/>
        </w:rPr>
        <w:t>es una obligación a cargo de cualquier autoridad en el ámbito de sus competencias,</w:t>
      </w:r>
      <w:r>
        <w:rPr>
          <w:rFonts w:ascii="Arial" w:eastAsia="Arial" w:hAnsi="Arial" w:cs="Arial"/>
        </w:rPr>
        <w:t xml:space="preserve"> a quienes les impone el deber de </w:t>
      </w:r>
      <w:r>
        <w:rPr>
          <w:rFonts w:ascii="Arial" w:eastAsia="Arial" w:hAnsi="Arial" w:cs="Arial"/>
          <w:b/>
        </w:rPr>
        <w:t>actuar para prevenir, investigar, sancionar y reparar una posible afectación a sus derechos.</w:t>
      </w:r>
    </w:p>
    <w:p w14:paraId="315AB155" w14:textId="77777777" w:rsidR="00DB505A" w:rsidRDefault="00DB505A" w:rsidP="00DB505A">
      <w:pPr>
        <w:spacing w:before="200" w:after="240" w:line="360" w:lineRule="auto"/>
        <w:jc w:val="both"/>
        <w:rPr>
          <w:rFonts w:ascii="Arial" w:eastAsia="Arial" w:hAnsi="Arial" w:cs="Arial"/>
        </w:rPr>
      </w:pPr>
      <w:r>
        <w:rPr>
          <w:rFonts w:ascii="Arial" w:eastAsia="Arial" w:hAnsi="Arial" w:cs="Arial"/>
          <w:b/>
        </w:rPr>
        <w:lastRenderedPageBreak/>
        <w:t>1.2. Marco normativo del deber de las autoridades de actuar con perspectiva de género.</w:t>
      </w:r>
    </w:p>
    <w:p w14:paraId="7F51D720" w14:textId="77777777" w:rsidR="00DB505A" w:rsidRDefault="00DB505A" w:rsidP="00DB505A">
      <w:pPr>
        <w:spacing w:before="240" w:after="240" w:line="360" w:lineRule="auto"/>
        <w:jc w:val="both"/>
        <w:rPr>
          <w:rFonts w:ascii="Arial" w:eastAsia="Arial" w:hAnsi="Arial" w:cs="Arial"/>
          <w:sz w:val="40"/>
          <w:szCs w:val="40"/>
          <w:u w:val="single"/>
          <w:vertAlign w:val="superscript"/>
        </w:rPr>
      </w:pPr>
      <w:r>
        <w:rPr>
          <w:rFonts w:ascii="Arial" w:eastAsia="Arial" w:hAnsi="Arial" w:cs="Arial"/>
        </w:rPr>
        <w:t xml:space="preserve">La línea jurisprudencial que ha emitido la Sala Superior establece que en los casos en los que se alegue </w:t>
      </w:r>
      <w:proofErr w:type="spellStart"/>
      <w:r>
        <w:rPr>
          <w:rFonts w:ascii="Arial" w:eastAsia="Arial" w:hAnsi="Arial" w:cs="Arial"/>
          <w:i/>
        </w:rPr>
        <w:t>vpg</w:t>
      </w:r>
      <w:proofErr w:type="spellEnd"/>
      <w:r>
        <w:rPr>
          <w:rFonts w:ascii="Arial" w:eastAsia="Arial" w:hAnsi="Arial" w:cs="Arial"/>
        </w:rPr>
        <w:t xml:space="preserve"> y, por tratarse de un problema de orden público, las autoridades electorales deben realizar un análisis </w:t>
      </w:r>
      <w:r>
        <w:rPr>
          <w:rFonts w:ascii="Arial" w:eastAsia="Arial" w:hAnsi="Arial" w:cs="Arial"/>
          <w:b/>
          <w:u w:val="single"/>
        </w:rPr>
        <w:t>de todos los hechos y agravios que expongan las partes con el propósito de hacer efectivo el acceso a la justicia</w:t>
      </w:r>
      <w:r>
        <w:rPr>
          <w:rFonts w:ascii="Arial" w:eastAsia="Arial" w:hAnsi="Arial" w:cs="Arial"/>
          <w:u w:val="single"/>
        </w:rPr>
        <w:t>.</w:t>
      </w:r>
      <w:r>
        <w:rPr>
          <w:rFonts w:ascii="Arial" w:eastAsia="Arial" w:hAnsi="Arial" w:cs="Arial"/>
          <w:u w:val="single"/>
          <w:vertAlign w:val="superscript"/>
        </w:rPr>
        <w:footnoteReference w:id="40"/>
      </w:r>
    </w:p>
    <w:p w14:paraId="01B6F13F"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Ello impone la obligación hacia las instituciones para que identifiquen los casos en los que existan expresiones, actos o cualquier tipo de manifestación violenta, que ocasione un impacto diferenciado en las mujeres frente al que provoca en los hombres, causándoles afectación desproporcionada por su condición de mujer.</w:t>
      </w:r>
    </w:p>
    <w:p w14:paraId="6251B2DC"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Por su parte, la Suprema Corte de Justicia de la Nación,</w:t>
      </w:r>
      <w:r>
        <w:rPr>
          <w:rFonts w:ascii="Arial" w:eastAsia="Arial" w:hAnsi="Arial" w:cs="Arial"/>
          <w:vertAlign w:val="superscript"/>
        </w:rPr>
        <w:footnoteReference w:id="41"/>
      </w:r>
      <w:r>
        <w:rPr>
          <w:rFonts w:ascii="Arial" w:eastAsia="Arial" w:hAnsi="Arial" w:cs="Arial"/>
        </w:rPr>
        <w:t xml:space="preserve"> han sostenido que, en atención a las obligaciones constitucionales y convencionales en materia de derechos humanos y, concretamente, del derecho de las mujeres a vivir una vida libre de violencia, cuando se denuncie la posible actualización de </w:t>
      </w:r>
      <w:proofErr w:type="spellStart"/>
      <w:r>
        <w:rPr>
          <w:rFonts w:ascii="Arial" w:eastAsia="Arial" w:hAnsi="Arial" w:cs="Arial"/>
          <w:i/>
        </w:rPr>
        <w:t>vpg</w:t>
      </w:r>
      <w:proofErr w:type="spellEnd"/>
      <w:r>
        <w:rPr>
          <w:rFonts w:ascii="Arial" w:eastAsia="Arial" w:hAnsi="Arial" w:cs="Arial"/>
          <w:i/>
        </w:rPr>
        <w:t xml:space="preserve">, </w:t>
      </w:r>
      <w:r>
        <w:rPr>
          <w:rFonts w:ascii="Arial" w:eastAsia="Arial" w:hAnsi="Arial" w:cs="Arial"/>
        </w:rPr>
        <w:t xml:space="preserve">los casos </w:t>
      </w:r>
      <w:r>
        <w:rPr>
          <w:rFonts w:ascii="Arial" w:eastAsia="Arial" w:hAnsi="Arial" w:cs="Arial"/>
          <w:b/>
        </w:rPr>
        <w:t>deben analizarse con perspectiva de género</w:t>
      </w:r>
      <w:r>
        <w:rPr>
          <w:rFonts w:ascii="Arial" w:eastAsia="Arial" w:hAnsi="Arial" w:cs="Arial"/>
        </w:rPr>
        <w:t>.</w:t>
      </w:r>
    </w:p>
    <w:p w14:paraId="73478BDF" w14:textId="77777777" w:rsidR="00DB505A" w:rsidRDefault="00DB505A" w:rsidP="00DB505A">
      <w:pPr>
        <w:spacing w:before="240" w:after="240" w:line="360" w:lineRule="auto"/>
        <w:jc w:val="both"/>
        <w:rPr>
          <w:rFonts w:ascii="Arial" w:eastAsia="Arial" w:hAnsi="Arial" w:cs="Arial"/>
          <w:color w:val="212529"/>
          <w:highlight w:val="white"/>
        </w:rPr>
      </w:pPr>
      <w:r>
        <w:rPr>
          <w:rFonts w:ascii="Arial" w:eastAsia="Arial" w:hAnsi="Arial" w:cs="Arial"/>
          <w:color w:val="212529"/>
          <w:highlight w:val="white"/>
        </w:rPr>
        <w:t xml:space="preserve">Ello, con el objetivo de interpretar los hechos denunciados de forma crítica y minuciosa para identificar </w:t>
      </w:r>
      <w:r>
        <w:rPr>
          <w:rFonts w:ascii="Arial" w:eastAsia="Arial" w:hAnsi="Arial" w:cs="Arial"/>
          <w:b/>
          <w:color w:val="212529"/>
          <w:highlight w:val="white"/>
        </w:rPr>
        <w:t xml:space="preserve">cualquier situación que pueda afectar de manera </w:t>
      </w:r>
      <w:r>
        <w:rPr>
          <w:rFonts w:ascii="Arial" w:eastAsia="Arial" w:hAnsi="Arial" w:cs="Arial"/>
          <w:b/>
          <w:color w:val="212529"/>
          <w:highlight w:val="white"/>
        </w:rPr>
        <w:lastRenderedPageBreak/>
        <w:t>desproporcionada</w:t>
      </w:r>
      <w:r>
        <w:rPr>
          <w:rFonts w:ascii="Arial" w:eastAsia="Arial" w:hAnsi="Arial" w:cs="Arial"/>
          <w:color w:val="212529"/>
          <w:highlight w:val="white"/>
        </w:rPr>
        <w:t xml:space="preserve"> a personas pertenecientes a las denominadas categorías sospechosas.</w:t>
      </w:r>
    </w:p>
    <w:p w14:paraId="1ACDD4B6" w14:textId="77777777" w:rsidR="00DB505A" w:rsidRDefault="00DB505A" w:rsidP="00DB505A">
      <w:pPr>
        <w:spacing w:before="240" w:after="240" w:line="360" w:lineRule="auto"/>
        <w:jc w:val="both"/>
        <w:rPr>
          <w:rFonts w:ascii="Arial" w:eastAsia="Arial" w:hAnsi="Arial" w:cs="Arial"/>
          <w:color w:val="212529"/>
          <w:sz w:val="25"/>
          <w:szCs w:val="25"/>
          <w:highlight w:val="white"/>
        </w:rPr>
      </w:pPr>
      <w:r>
        <w:rPr>
          <w:rFonts w:ascii="Arial" w:eastAsia="Arial" w:hAnsi="Arial" w:cs="Arial"/>
          <w:color w:val="212529"/>
          <w:highlight w:val="white"/>
        </w:rPr>
        <w:t xml:space="preserve">De ahí que, los asuntos que involucran </w:t>
      </w:r>
      <w:proofErr w:type="spellStart"/>
      <w:r>
        <w:rPr>
          <w:rFonts w:ascii="Arial" w:eastAsia="Arial" w:hAnsi="Arial" w:cs="Arial"/>
          <w:i/>
          <w:color w:val="212529"/>
          <w:highlight w:val="white"/>
        </w:rPr>
        <w:t>vpg</w:t>
      </w:r>
      <w:proofErr w:type="spellEnd"/>
      <w:r>
        <w:rPr>
          <w:rFonts w:ascii="Arial" w:eastAsia="Arial" w:hAnsi="Arial" w:cs="Arial"/>
          <w:i/>
          <w:color w:val="212529"/>
          <w:highlight w:val="white"/>
        </w:rPr>
        <w:t xml:space="preserve"> </w:t>
      </w:r>
      <w:r>
        <w:rPr>
          <w:rFonts w:ascii="Arial" w:eastAsia="Arial" w:hAnsi="Arial" w:cs="Arial"/>
          <w:b/>
          <w:color w:val="212529"/>
          <w:highlight w:val="white"/>
        </w:rPr>
        <w:t>ameritan un deber reforzado</w:t>
      </w:r>
      <w:r>
        <w:rPr>
          <w:rFonts w:ascii="Arial" w:eastAsia="Arial" w:hAnsi="Arial" w:cs="Arial"/>
          <w:color w:val="212529"/>
          <w:highlight w:val="white"/>
        </w:rPr>
        <w:t xml:space="preserve"> para actuar con la debida diligencia, estudiando de manera </w:t>
      </w:r>
      <w:r>
        <w:rPr>
          <w:rFonts w:ascii="Arial" w:eastAsia="Arial" w:hAnsi="Arial" w:cs="Arial"/>
          <w:color w:val="212529"/>
          <w:highlight w:val="white"/>
          <w:u w:val="single"/>
        </w:rPr>
        <w:t>íntegra todos los hechos y elementos</w:t>
      </w:r>
      <w:r>
        <w:rPr>
          <w:rFonts w:ascii="Arial" w:eastAsia="Arial" w:hAnsi="Arial" w:cs="Arial"/>
          <w:color w:val="212529"/>
          <w:highlight w:val="white"/>
        </w:rPr>
        <w:t xml:space="preserve"> que se adviertan del expediente, para estar en posibilidad de determinar qué ocurrió y cómo impactó a la denunciante. Al respecto, se impone el deber para las autoridades, de </w:t>
      </w:r>
      <w:r>
        <w:rPr>
          <w:rFonts w:ascii="Arial" w:eastAsia="Arial" w:hAnsi="Arial" w:cs="Arial"/>
          <w:color w:val="212529"/>
          <w:sz w:val="25"/>
          <w:szCs w:val="25"/>
          <w:highlight w:val="white"/>
        </w:rPr>
        <w:t xml:space="preserve">que si dentro de la instrucción del procedimiento respectivo, se advierte la participación de otros sujetos en los hechos denunciados, </w:t>
      </w:r>
      <w:r>
        <w:rPr>
          <w:rFonts w:ascii="Arial" w:eastAsia="Arial" w:hAnsi="Arial" w:cs="Arial"/>
          <w:b/>
          <w:color w:val="212529"/>
          <w:sz w:val="25"/>
          <w:szCs w:val="25"/>
          <w:highlight w:val="white"/>
        </w:rPr>
        <w:t>se deben emplazar y sustanciar tal procedimiento con todos los probables infractores,</w:t>
      </w:r>
      <w:r>
        <w:rPr>
          <w:rFonts w:ascii="Arial" w:eastAsia="Arial" w:hAnsi="Arial" w:cs="Arial"/>
          <w:color w:val="212529"/>
          <w:sz w:val="25"/>
          <w:szCs w:val="25"/>
          <w:highlight w:val="white"/>
        </w:rPr>
        <w:t xml:space="preserve"> ello de manera conjunta y simultánea.</w:t>
      </w:r>
      <w:r>
        <w:rPr>
          <w:rFonts w:ascii="Arial" w:eastAsia="Arial" w:hAnsi="Arial" w:cs="Arial"/>
          <w:color w:val="212529"/>
          <w:sz w:val="25"/>
          <w:szCs w:val="25"/>
          <w:highlight w:val="white"/>
          <w:vertAlign w:val="superscript"/>
        </w:rPr>
        <w:footnoteReference w:id="42"/>
      </w:r>
      <w:r>
        <w:rPr>
          <w:rFonts w:ascii="Arial" w:eastAsia="Arial" w:hAnsi="Arial" w:cs="Arial"/>
          <w:color w:val="212529"/>
          <w:sz w:val="25"/>
          <w:szCs w:val="25"/>
          <w:highlight w:val="white"/>
        </w:rPr>
        <w:t xml:space="preserve"> </w:t>
      </w:r>
    </w:p>
    <w:p w14:paraId="656616C4" w14:textId="77777777" w:rsidR="00DB505A" w:rsidRPr="00A22F98" w:rsidRDefault="00DB505A" w:rsidP="00DB505A">
      <w:pPr>
        <w:spacing w:before="240" w:after="240" w:line="360" w:lineRule="auto"/>
        <w:jc w:val="both"/>
        <w:rPr>
          <w:rFonts w:ascii="Arial" w:eastAsia="Arial" w:hAnsi="Arial" w:cs="Arial"/>
          <w:color w:val="212529"/>
          <w:highlight w:val="yellow"/>
        </w:rPr>
      </w:pPr>
      <w:r>
        <w:rPr>
          <w:rFonts w:ascii="Arial" w:eastAsia="Arial" w:hAnsi="Arial" w:cs="Arial"/>
          <w:color w:val="212529"/>
          <w:highlight w:val="white"/>
        </w:rPr>
        <w:t xml:space="preserve">Así, los órganos jurisdiccionales tenemos el deber y la responsabilidad de actuar con una </w:t>
      </w:r>
      <w:r>
        <w:rPr>
          <w:rFonts w:ascii="Arial" w:eastAsia="Arial" w:hAnsi="Arial" w:cs="Arial"/>
          <w:b/>
          <w:color w:val="212529"/>
          <w:highlight w:val="white"/>
        </w:rPr>
        <w:t>mayor diligencia</w:t>
      </w:r>
      <w:r>
        <w:rPr>
          <w:rFonts w:ascii="Arial" w:eastAsia="Arial" w:hAnsi="Arial" w:cs="Arial"/>
          <w:color w:val="212529"/>
          <w:highlight w:val="white"/>
        </w:rPr>
        <w:t xml:space="preserve"> y con </w:t>
      </w:r>
      <w:r>
        <w:rPr>
          <w:rFonts w:ascii="Arial" w:eastAsia="Arial" w:hAnsi="Arial" w:cs="Arial"/>
          <w:b/>
          <w:color w:val="212529"/>
          <w:highlight w:val="white"/>
        </w:rPr>
        <w:t>enfoques interseccionales</w:t>
      </w:r>
      <w:r>
        <w:rPr>
          <w:rFonts w:ascii="Arial" w:eastAsia="Arial" w:hAnsi="Arial" w:cs="Arial"/>
          <w:color w:val="212529"/>
          <w:highlight w:val="white"/>
        </w:rPr>
        <w:t xml:space="preserve">, que permitan visibilizar el contexto real de las situaciones que aparentemente puedan resultar neutrales, pues bajo tal enfoque pueden advertirse elementos y conductas discriminatorias, en atención a la normalización de la violencia. </w:t>
      </w:r>
    </w:p>
    <w:p w14:paraId="18845671" w14:textId="77777777" w:rsidR="00DB505A" w:rsidRDefault="00DB505A" w:rsidP="00DB505A">
      <w:pPr>
        <w:spacing w:before="240" w:after="240" w:line="360" w:lineRule="auto"/>
        <w:jc w:val="both"/>
        <w:rPr>
          <w:rFonts w:ascii="Arial" w:eastAsia="Arial" w:hAnsi="Arial" w:cs="Arial"/>
          <w:color w:val="212529"/>
        </w:rPr>
      </w:pPr>
      <w:r>
        <w:rPr>
          <w:rFonts w:ascii="Arial" w:eastAsia="Arial" w:hAnsi="Arial" w:cs="Arial"/>
          <w:color w:val="212529"/>
        </w:rPr>
        <w:t>En consecuencia, e</w:t>
      </w:r>
      <w:r w:rsidRPr="00FA66DD">
        <w:rPr>
          <w:rFonts w:ascii="Arial" w:eastAsia="Arial" w:hAnsi="Arial" w:cs="Arial"/>
          <w:color w:val="212529"/>
        </w:rPr>
        <w:t>l</w:t>
      </w:r>
      <w:r>
        <w:rPr>
          <w:rFonts w:ascii="Arial" w:eastAsia="Arial" w:hAnsi="Arial" w:cs="Arial"/>
          <w:color w:val="212529"/>
        </w:rPr>
        <w:t xml:space="preserve"> deber de</w:t>
      </w:r>
      <w:r w:rsidRPr="00FA66DD">
        <w:rPr>
          <w:rFonts w:ascii="Arial" w:eastAsia="Arial" w:hAnsi="Arial" w:cs="Arial"/>
          <w:color w:val="212529"/>
        </w:rPr>
        <w:t xml:space="preserve"> juzgar con perspectiva de género, es acorde a lo establecido por la Sala Superior, en cuanto </w:t>
      </w:r>
      <w:r>
        <w:rPr>
          <w:rFonts w:ascii="Arial" w:eastAsia="Arial" w:hAnsi="Arial" w:cs="Arial"/>
          <w:color w:val="212529"/>
        </w:rPr>
        <w:t>a que las</w:t>
      </w:r>
      <w:r w:rsidRPr="00FA66DD">
        <w:rPr>
          <w:rFonts w:ascii="Arial" w:eastAsia="Arial" w:hAnsi="Arial" w:cs="Arial"/>
          <w:color w:val="212529"/>
        </w:rPr>
        <w:t xml:space="preserve"> autoridades electorales </w:t>
      </w:r>
      <w:r>
        <w:rPr>
          <w:rFonts w:ascii="Arial" w:eastAsia="Arial" w:hAnsi="Arial" w:cs="Arial"/>
          <w:color w:val="212529"/>
        </w:rPr>
        <w:t>les corresponde</w:t>
      </w:r>
      <w:r w:rsidRPr="00FA66DD">
        <w:rPr>
          <w:rFonts w:ascii="Arial" w:eastAsia="Arial" w:hAnsi="Arial" w:cs="Arial"/>
          <w:color w:val="212529"/>
        </w:rPr>
        <w:t xml:space="preserve"> estudiar completamente </w:t>
      </w:r>
      <w:r w:rsidRPr="00FA66DD">
        <w:rPr>
          <w:rFonts w:ascii="Arial" w:eastAsia="Arial" w:hAnsi="Arial" w:cs="Arial"/>
          <w:b/>
          <w:bCs/>
          <w:color w:val="212529"/>
        </w:rPr>
        <w:t>todos y cada uno de los puntos integrantes de las cuestiones o pretensiones  sometidas a su conocimiento</w:t>
      </w:r>
      <w:r w:rsidRPr="00FA66DD">
        <w:rPr>
          <w:rFonts w:ascii="Arial" w:eastAsia="Arial" w:hAnsi="Arial" w:cs="Arial"/>
          <w:color w:val="212529"/>
        </w:rPr>
        <w:t xml:space="preserve"> y no únicamente algún especto en concreto, </w:t>
      </w:r>
      <w:r>
        <w:rPr>
          <w:rFonts w:ascii="Arial" w:eastAsia="Arial" w:hAnsi="Arial" w:cs="Arial"/>
          <w:color w:val="212529"/>
        </w:rPr>
        <w:t>aunque ello lo consideren</w:t>
      </w:r>
      <w:r w:rsidRPr="00FA66DD">
        <w:rPr>
          <w:rFonts w:ascii="Arial" w:eastAsia="Arial" w:hAnsi="Arial" w:cs="Arial"/>
          <w:color w:val="212529"/>
        </w:rPr>
        <w:t xml:space="preserve"> suficiente para sustentar una decisión desestimatoria, pues sólo ese proceder exhaustivo asegurará el estado de certeza jurídica que las resoluciones emitidas por aqu</w:t>
      </w:r>
      <w:r>
        <w:rPr>
          <w:rFonts w:ascii="Arial" w:eastAsia="Arial" w:hAnsi="Arial" w:cs="Arial"/>
          <w:color w:val="212529"/>
        </w:rPr>
        <w:t>e</w:t>
      </w:r>
      <w:r w:rsidRPr="00FA66DD">
        <w:rPr>
          <w:rFonts w:ascii="Arial" w:eastAsia="Arial" w:hAnsi="Arial" w:cs="Arial"/>
          <w:color w:val="212529"/>
        </w:rPr>
        <w:t>llas deben generar</w:t>
      </w:r>
      <w:r>
        <w:rPr>
          <w:rFonts w:ascii="Arial" w:eastAsia="Arial" w:hAnsi="Arial" w:cs="Arial"/>
          <w:color w:val="212529"/>
        </w:rPr>
        <w:t>.</w:t>
      </w:r>
      <w:r>
        <w:rPr>
          <w:rStyle w:val="Refdenotaalpie"/>
          <w:rFonts w:ascii="Arial" w:eastAsia="Arial" w:hAnsi="Arial" w:cs="Arial"/>
          <w:color w:val="212529"/>
        </w:rPr>
        <w:footnoteReference w:id="43"/>
      </w:r>
      <w:r>
        <w:rPr>
          <w:rFonts w:ascii="Arial" w:eastAsia="Arial" w:hAnsi="Arial" w:cs="Arial"/>
          <w:color w:val="212529"/>
        </w:rPr>
        <w:t xml:space="preserve"> </w:t>
      </w:r>
    </w:p>
    <w:p w14:paraId="27F4DC7B" w14:textId="77777777" w:rsidR="00DB505A" w:rsidRDefault="00DB505A" w:rsidP="00DB505A">
      <w:pPr>
        <w:spacing w:after="240" w:line="360" w:lineRule="auto"/>
        <w:jc w:val="both"/>
        <w:rPr>
          <w:rFonts w:ascii="Arial" w:eastAsia="Arial" w:hAnsi="Arial" w:cs="Arial"/>
          <w:color w:val="212529"/>
          <w:highlight w:val="white"/>
        </w:rPr>
      </w:pPr>
      <w:r>
        <w:rPr>
          <w:rFonts w:ascii="Arial" w:eastAsia="Arial" w:hAnsi="Arial" w:cs="Arial"/>
          <w:b/>
        </w:rPr>
        <w:lastRenderedPageBreak/>
        <w:t>1.3. Marco normativo respecto a las obligaciones y responsabilidades de quien ostente la Presidencia Municipal.</w:t>
      </w:r>
    </w:p>
    <w:p w14:paraId="77BB33B2"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Dentro de la Ley Municipal para el Estado de Aguascalientes, se desprende que cada municipio será gobernado por un Ayuntamiento, el cual estará integrado por un quien presida la Presidencia Municipal y el número de sindicaturas y regidurías que señala la Constitución Local y las disposiciones electorales.</w:t>
      </w:r>
    </w:p>
    <w:p w14:paraId="63BB2BC6" w14:textId="77777777" w:rsidR="00DB505A" w:rsidRDefault="00DB505A" w:rsidP="00DB505A">
      <w:pPr>
        <w:spacing w:after="240" w:line="360" w:lineRule="auto"/>
        <w:jc w:val="both"/>
        <w:rPr>
          <w:rFonts w:ascii="Arial" w:eastAsia="Arial" w:hAnsi="Arial" w:cs="Arial"/>
        </w:rPr>
      </w:pPr>
      <w:r>
        <w:rPr>
          <w:rFonts w:ascii="Arial" w:eastAsia="Arial" w:hAnsi="Arial" w:cs="Arial"/>
        </w:rPr>
        <w:t xml:space="preserve">En esa tesitura, dentro de las facultades y obligaciones de los Ayuntamientos, se encuentra el de </w:t>
      </w:r>
      <w:r>
        <w:rPr>
          <w:rFonts w:ascii="Arial" w:eastAsia="Arial" w:hAnsi="Arial" w:cs="Arial"/>
          <w:b/>
        </w:rPr>
        <w:t>hacer respetar la igualdad entre mujeres y hombres</w:t>
      </w:r>
      <w:r>
        <w:rPr>
          <w:rFonts w:ascii="Arial" w:eastAsia="Arial" w:hAnsi="Arial" w:cs="Arial"/>
        </w:rPr>
        <w:t>, así como la</w:t>
      </w:r>
      <w:r>
        <w:rPr>
          <w:rFonts w:ascii="Arial" w:eastAsia="Arial" w:hAnsi="Arial" w:cs="Arial"/>
          <w:b/>
        </w:rPr>
        <w:t xml:space="preserve"> no discriminación</w:t>
      </w:r>
      <w:r>
        <w:rPr>
          <w:rFonts w:ascii="Arial" w:eastAsia="Arial" w:hAnsi="Arial" w:cs="Arial"/>
        </w:rPr>
        <w:t>.</w:t>
      </w:r>
      <w:r>
        <w:rPr>
          <w:rFonts w:ascii="Arial" w:eastAsia="Arial" w:hAnsi="Arial" w:cs="Arial"/>
          <w:vertAlign w:val="superscript"/>
        </w:rPr>
        <w:footnoteReference w:id="44"/>
      </w:r>
      <w:r>
        <w:rPr>
          <w:rFonts w:ascii="Arial" w:eastAsia="Arial" w:hAnsi="Arial" w:cs="Arial"/>
        </w:rPr>
        <w:t xml:space="preserve"> Asimismo, corresponderá a la persona titular de la Presidencia Municipal, el cumplir y hacer cumplir las disposiciones contenidas en las leyes y reglamentos federales, estatales y municipales, poniendo especial cuidado en la Ley de Acceso de las Mujeres a una Vida Libre de Violencia para el Estado de Aguascalientes, disposiciones en materia de Violencia Familiar del Estado, los Reglamentos de atención y sanción a la violencia familiar, </w:t>
      </w:r>
      <w:r>
        <w:rPr>
          <w:rFonts w:ascii="Arial" w:eastAsia="Arial" w:hAnsi="Arial" w:cs="Arial"/>
          <w:b/>
        </w:rPr>
        <w:t>de violencia de género</w:t>
      </w:r>
      <w:r>
        <w:rPr>
          <w:rFonts w:ascii="Arial" w:eastAsia="Arial" w:hAnsi="Arial" w:cs="Arial"/>
        </w:rPr>
        <w:t xml:space="preserve"> e igualdad; así como aplicar en su caso, a los infractores las sanciones correspondientes.</w:t>
      </w:r>
      <w:r>
        <w:rPr>
          <w:rFonts w:ascii="Arial" w:eastAsia="Arial" w:hAnsi="Arial" w:cs="Arial"/>
          <w:vertAlign w:val="superscript"/>
        </w:rPr>
        <w:footnoteReference w:id="45"/>
      </w:r>
    </w:p>
    <w:p w14:paraId="1E8B2B5D" w14:textId="77777777" w:rsidR="00DB505A" w:rsidRDefault="00DB505A" w:rsidP="00DB505A">
      <w:pPr>
        <w:spacing w:after="240" w:line="360" w:lineRule="auto"/>
        <w:jc w:val="both"/>
        <w:rPr>
          <w:rFonts w:ascii="Arial" w:eastAsia="Arial" w:hAnsi="Arial" w:cs="Arial"/>
        </w:rPr>
      </w:pPr>
      <w:r>
        <w:rPr>
          <w:rFonts w:ascii="Arial" w:eastAsia="Arial" w:hAnsi="Arial" w:cs="Arial"/>
        </w:rPr>
        <w:t xml:space="preserve">De igual manera, dentro de sus facultades y obligaciones se encuentra </w:t>
      </w:r>
      <w:r>
        <w:rPr>
          <w:rFonts w:ascii="Arial" w:eastAsia="Arial" w:hAnsi="Arial" w:cs="Arial"/>
          <w:b/>
        </w:rPr>
        <w:t xml:space="preserve">el de presidir y dirigir las sesiones </w:t>
      </w:r>
      <w:r>
        <w:rPr>
          <w:rFonts w:ascii="Arial" w:eastAsia="Arial" w:hAnsi="Arial" w:cs="Arial"/>
        </w:rPr>
        <w:t xml:space="preserve">que deba celebrar el Ayuntamiento, para lo cual, en atención al conjunto sus deberes, deberá vigilar siempre el </w:t>
      </w:r>
      <w:r>
        <w:rPr>
          <w:rFonts w:ascii="Arial" w:eastAsia="Arial" w:hAnsi="Arial" w:cs="Arial"/>
          <w:b/>
        </w:rPr>
        <w:t>respeto e igualdad entre mujeres y hombres.</w:t>
      </w:r>
      <w:r>
        <w:rPr>
          <w:rFonts w:ascii="Arial" w:eastAsia="Arial" w:hAnsi="Arial" w:cs="Arial"/>
          <w:vertAlign w:val="superscript"/>
        </w:rPr>
        <w:footnoteReference w:id="46"/>
      </w:r>
    </w:p>
    <w:p w14:paraId="5C0B5FDB" w14:textId="77777777" w:rsidR="00DB505A" w:rsidRDefault="00DB505A" w:rsidP="00DB505A">
      <w:pPr>
        <w:spacing w:before="240" w:after="240" w:line="360" w:lineRule="auto"/>
        <w:jc w:val="both"/>
        <w:rPr>
          <w:rFonts w:ascii="Arial" w:eastAsia="Arial" w:hAnsi="Arial" w:cs="Arial"/>
          <w:b/>
        </w:rPr>
      </w:pPr>
      <w:r>
        <w:rPr>
          <w:rFonts w:ascii="Arial" w:eastAsia="Arial" w:hAnsi="Arial" w:cs="Arial"/>
        </w:rPr>
        <w:t xml:space="preserve">Finalmente, en la ley en comento, se contiene las posibles responsabilidades de los servidores públicos municipales, entre las que se contempla la responsabilidad por contravenir los principios y disposiciones que consagran las Leyes General y Estatal de Acceso de las Mujeres a una Vida Libre de Violencia, </w:t>
      </w:r>
      <w:r>
        <w:rPr>
          <w:rFonts w:ascii="Arial" w:eastAsia="Arial" w:hAnsi="Arial" w:cs="Arial"/>
          <w:b/>
        </w:rPr>
        <w:t>o bien realicen cualquier práctica discriminatoria, o de tolerancia de la violencia de género</w:t>
      </w:r>
      <w:r>
        <w:rPr>
          <w:rFonts w:ascii="Arial" w:eastAsia="Arial" w:hAnsi="Arial" w:cs="Arial"/>
        </w:rPr>
        <w:t>, en el ejercicio de su cargo o comisión.</w:t>
      </w:r>
      <w:r>
        <w:rPr>
          <w:rFonts w:ascii="Arial" w:eastAsia="Arial" w:hAnsi="Arial" w:cs="Arial"/>
          <w:vertAlign w:val="superscript"/>
        </w:rPr>
        <w:footnoteReference w:id="47"/>
      </w:r>
    </w:p>
    <w:p w14:paraId="3B6942EE" w14:textId="77777777" w:rsidR="00DB505A" w:rsidRDefault="00DB505A" w:rsidP="00DB505A">
      <w:pPr>
        <w:numPr>
          <w:ilvl w:val="0"/>
          <w:numId w:val="28"/>
        </w:numPr>
        <w:pBdr>
          <w:top w:val="nil"/>
          <w:left w:val="nil"/>
          <w:bottom w:val="nil"/>
          <w:right w:val="nil"/>
          <w:between w:val="nil"/>
        </w:pBdr>
        <w:spacing w:before="0" w:after="240" w:line="360" w:lineRule="auto"/>
        <w:ind w:left="426" w:hanging="426"/>
        <w:jc w:val="both"/>
        <w:rPr>
          <w:rFonts w:ascii="Arial" w:eastAsia="Arial" w:hAnsi="Arial" w:cs="Arial"/>
          <w:b/>
          <w:color w:val="000000"/>
        </w:rPr>
      </w:pPr>
      <w:r>
        <w:rPr>
          <w:rFonts w:ascii="Arial" w:eastAsia="Arial" w:hAnsi="Arial" w:cs="Arial"/>
          <w:b/>
          <w:color w:val="000000"/>
        </w:rPr>
        <w:lastRenderedPageBreak/>
        <w:t>Caso concreto</w:t>
      </w:r>
    </w:p>
    <w:p w14:paraId="50396D4A"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En el caso, la denunciante, presentó una queja en contra del ciudadano Juan Manuel Gloria Ruvalcaba, en su carácter de Regidor del H. Ayuntamiento de Pabellón de Arteaga, porque desde su perspectiva, este cometió violencia política contra las mujeres en razón de género, en su perjuicio. Ello lo sostiene así, a partir de los hechos siguientes:</w:t>
      </w:r>
    </w:p>
    <w:p w14:paraId="46229F00" w14:textId="77777777" w:rsidR="00DB505A" w:rsidRDefault="00DB505A" w:rsidP="00DB505A">
      <w:pPr>
        <w:spacing w:before="240" w:after="240" w:line="360" w:lineRule="auto"/>
        <w:ind w:firstLine="45"/>
        <w:jc w:val="both"/>
        <w:rPr>
          <w:rFonts w:ascii="Arial" w:eastAsia="Arial" w:hAnsi="Arial" w:cs="Arial"/>
        </w:rPr>
      </w:pPr>
      <w:r w:rsidRPr="00684EFA">
        <w:rPr>
          <w:rFonts w:ascii="Arial" w:eastAsia="Arial" w:hAnsi="Arial" w:cs="Arial"/>
          <w:b/>
          <w:i/>
          <w:iCs/>
        </w:rPr>
        <w:t>i)</w:t>
      </w:r>
      <w:r>
        <w:rPr>
          <w:sz w:val="14"/>
          <w:szCs w:val="14"/>
        </w:rPr>
        <w:t xml:space="preserve">             </w:t>
      </w:r>
      <w:r>
        <w:rPr>
          <w:rFonts w:ascii="Arial" w:eastAsia="Arial" w:hAnsi="Arial" w:cs="Arial"/>
        </w:rPr>
        <w:t>Afirma que el 15 de junio, mientras se encontraba en una reunión con diversas personas del referido municipio, misma que tenía la finalidad, entre otras cuestiones, de dar a conocer diversos actos -a su dicho, de corrupción- realizados dentro de la administración pública municipal; el denunciado arribó a tal encuentro y realizó una serie de expresiones que intimidaron y violentaron a la denunciante, ello en razón de su género. Lo anterior, además, estima que vulnera su libertad de expresión y difusión de ideas.</w:t>
      </w:r>
    </w:p>
    <w:p w14:paraId="393AAB27" w14:textId="77777777" w:rsidR="00DB505A" w:rsidRDefault="00DB505A" w:rsidP="00DB505A">
      <w:pPr>
        <w:spacing w:before="240" w:after="240" w:line="360" w:lineRule="auto"/>
        <w:ind w:firstLine="45"/>
        <w:jc w:val="both"/>
        <w:rPr>
          <w:rFonts w:ascii="Arial" w:eastAsia="Arial" w:hAnsi="Arial" w:cs="Arial"/>
        </w:rPr>
      </w:pPr>
      <w:proofErr w:type="spellStart"/>
      <w:r w:rsidRPr="00684EFA">
        <w:rPr>
          <w:rFonts w:ascii="Arial" w:eastAsia="Arial" w:hAnsi="Arial" w:cs="Arial"/>
          <w:b/>
          <w:i/>
          <w:iCs/>
        </w:rPr>
        <w:t>ii</w:t>
      </w:r>
      <w:proofErr w:type="spellEnd"/>
      <w:r w:rsidRPr="00684EFA">
        <w:rPr>
          <w:rFonts w:ascii="Arial" w:eastAsia="Arial" w:hAnsi="Arial" w:cs="Arial"/>
          <w:b/>
          <w:i/>
          <w:iCs/>
        </w:rPr>
        <w:t>)</w:t>
      </w:r>
      <w:r>
        <w:rPr>
          <w:sz w:val="14"/>
          <w:szCs w:val="14"/>
        </w:rPr>
        <w:t xml:space="preserve">            </w:t>
      </w:r>
      <w:r>
        <w:rPr>
          <w:rFonts w:ascii="Arial" w:eastAsia="Arial" w:hAnsi="Arial" w:cs="Arial"/>
        </w:rPr>
        <w:t xml:space="preserve">Sostiene que tales actividades de vigilancia hacia el Ayuntamiento, las realiza como parte de las atribuciones que le son reconocidas a partir de su encargo, y en particular, derivado del hecho de presidir las comisiones permanentes de Control Integral de la Gestión Municipal y de Salud Pública.  </w:t>
      </w:r>
    </w:p>
    <w:p w14:paraId="1AC4BD14" w14:textId="77777777" w:rsidR="00DB505A" w:rsidRDefault="00DB505A" w:rsidP="00DB505A">
      <w:pPr>
        <w:spacing w:before="240" w:after="240" w:line="360" w:lineRule="auto"/>
        <w:ind w:firstLine="45"/>
        <w:jc w:val="both"/>
        <w:rPr>
          <w:rFonts w:ascii="Arial" w:eastAsia="Arial" w:hAnsi="Arial" w:cs="Arial"/>
        </w:rPr>
      </w:pPr>
      <w:proofErr w:type="spellStart"/>
      <w:r w:rsidRPr="00684EFA">
        <w:rPr>
          <w:rFonts w:ascii="Arial" w:eastAsia="Arial" w:hAnsi="Arial" w:cs="Arial"/>
          <w:b/>
          <w:i/>
          <w:iCs/>
        </w:rPr>
        <w:t>iii</w:t>
      </w:r>
      <w:proofErr w:type="spellEnd"/>
      <w:r w:rsidRPr="00684EFA">
        <w:rPr>
          <w:rFonts w:ascii="Arial" w:eastAsia="Arial" w:hAnsi="Arial" w:cs="Arial"/>
          <w:b/>
          <w:i/>
          <w:iCs/>
        </w:rPr>
        <w:t>)</w:t>
      </w:r>
      <w:r>
        <w:rPr>
          <w:sz w:val="14"/>
          <w:szCs w:val="14"/>
        </w:rPr>
        <w:t xml:space="preserve">          </w:t>
      </w:r>
      <w:r>
        <w:rPr>
          <w:rFonts w:ascii="Arial" w:eastAsia="Arial" w:hAnsi="Arial" w:cs="Arial"/>
        </w:rPr>
        <w:t>Describe que no es la primera vez que el denunciado le alza la voz, que se burla de sus posicionamientos, la descalifica en redes sociales y que cuestiona su actuar, todo ello de manera despectiva y denostando su calidad de mujer.</w:t>
      </w:r>
    </w:p>
    <w:p w14:paraId="08966DCE"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 xml:space="preserve">Finalmente, la denunciante señala que, en reiteradas veces, ha sido censurada en las sesiones de Cabildo, ello como consecuencia de las ocasiones en las cuales ha señalado y evidenciado las violaciones a la normativa en las que han incurrido tanto el </w:t>
      </w:r>
      <w:proofErr w:type="gramStart"/>
      <w:r>
        <w:rPr>
          <w:rFonts w:ascii="Arial" w:eastAsia="Arial" w:hAnsi="Arial" w:cs="Arial"/>
        </w:rPr>
        <w:t>Presidente</w:t>
      </w:r>
      <w:proofErr w:type="gramEnd"/>
      <w:r>
        <w:rPr>
          <w:rFonts w:ascii="Arial" w:eastAsia="Arial" w:hAnsi="Arial" w:cs="Arial"/>
        </w:rPr>
        <w:t xml:space="preserve"> Municipal como una serie de servidores públicos del Ayuntamiento. </w:t>
      </w:r>
    </w:p>
    <w:p w14:paraId="0DFF1A88" w14:textId="77777777" w:rsidR="00DB505A" w:rsidRDefault="00DB505A" w:rsidP="00DB505A">
      <w:pPr>
        <w:numPr>
          <w:ilvl w:val="0"/>
          <w:numId w:val="28"/>
        </w:numPr>
        <w:pBdr>
          <w:top w:val="nil"/>
          <w:left w:val="nil"/>
          <w:bottom w:val="nil"/>
          <w:right w:val="nil"/>
          <w:between w:val="nil"/>
        </w:pBdr>
        <w:spacing w:before="0" w:after="240" w:line="360" w:lineRule="auto"/>
        <w:ind w:left="284" w:hanging="284"/>
        <w:jc w:val="both"/>
        <w:rPr>
          <w:rFonts w:ascii="Arial" w:eastAsia="Arial" w:hAnsi="Arial" w:cs="Arial"/>
          <w:b/>
          <w:color w:val="000000"/>
        </w:rPr>
      </w:pPr>
      <w:r>
        <w:rPr>
          <w:rFonts w:ascii="Arial" w:eastAsia="Arial" w:hAnsi="Arial" w:cs="Arial"/>
          <w:b/>
          <w:color w:val="000000"/>
        </w:rPr>
        <w:t xml:space="preserve">Valoración </w:t>
      </w:r>
    </w:p>
    <w:p w14:paraId="0EA98AB5"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Con total respeto para mis magistraturas pares, me aparto de la decisión de declarar la inexistencia de la conducta de violencia política en razón de género, atribuida al ciudadano Juan Manuel Gloria Ruvalcaba , en su carácter de Regidor del Ayuntamiento de Pabellón de Arteaga, porque considero que el estudio realizado</w:t>
      </w:r>
      <w:r>
        <w:rPr>
          <w:rFonts w:ascii="Arial" w:eastAsia="Arial" w:hAnsi="Arial" w:cs="Arial"/>
          <w:b/>
        </w:rPr>
        <w:t xml:space="preserve">, dejó de valorar, </w:t>
      </w:r>
      <w:r>
        <w:rPr>
          <w:rFonts w:ascii="Arial" w:eastAsia="Arial" w:hAnsi="Arial" w:cs="Arial"/>
          <w:b/>
          <w:u w:val="single"/>
        </w:rPr>
        <w:t>bajo una perspectiva de género</w:t>
      </w:r>
      <w:r>
        <w:rPr>
          <w:rFonts w:ascii="Arial" w:eastAsia="Arial" w:hAnsi="Arial" w:cs="Arial"/>
          <w:b/>
        </w:rPr>
        <w:t xml:space="preserve">, la totalidad de </w:t>
      </w:r>
      <w:r>
        <w:rPr>
          <w:rFonts w:ascii="Arial" w:eastAsia="Arial" w:hAnsi="Arial" w:cs="Arial"/>
          <w:b/>
        </w:rPr>
        <w:lastRenderedPageBreak/>
        <w:t>los hechos denunciados</w:t>
      </w:r>
      <w:r>
        <w:rPr>
          <w:rFonts w:ascii="Arial" w:eastAsia="Arial" w:hAnsi="Arial" w:cs="Arial"/>
        </w:rPr>
        <w:t xml:space="preserve">, ello en relación con: </w:t>
      </w:r>
      <w:r>
        <w:rPr>
          <w:rFonts w:ascii="Arial" w:eastAsia="Arial" w:hAnsi="Arial" w:cs="Arial"/>
          <w:b/>
          <w:i/>
        </w:rPr>
        <w:t>i)</w:t>
      </w:r>
      <w:r>
        <w:rPr>
          <w:rFonts w:ascii="Arial" w:eastAsia="Arial" w:hAnsi="Arial" w:cs="Arial"/>
        </w:rPr>
        <w:t xml:space="preserve"> la posible vulneración en el ejercicio del cargo de la denunciante a partir de hechos constitutivos de </w:t>
      </w:r>
      <w:proofErr w:type="spellStart"/>
      <w:r w:rsidRPr="004F523C">
        <w:rPr>
          <w:rFonts w:ascii="Arial" w:eastAsia="Arial" w:hAnsi="Arial" w:cs="Arial"/>
          <w:i/>
          <w:iCs/>
        </w:rPr>
        <w:t>vpg</w:t>
      </w:r>
      <w:proofErr w:type="spellEnd"/>
      <w:r>
        <w:rPr>
          <w:rFonts w:ascii="Arial" w:eastAsia="Arial" w:hAnsi="Arial" w:cs="Arial"/>
        </w:rPr>
        <w:t xml:space="preserve">, de manera particular, con su </w:t>
      </w:r>
      <w:r>
        <w:rPr>
          <w:rFonts w:ascii="Arial" w:eastAsia="Arial" w:hAnsi="Arial" w:cs="Arial"/>
          <w:b/>
        </w:rPr>
        <w:t>desempeño en las Comisione</w:t>
      </w:r>
      <w:r>
        <w:rPr>
          <w:rFonts w:ascii="Arial" w:eastAsia="Arial" w:hAnsi="Arial" w:cs="Arial"/>
        </w:rPr>
        <w:t xml:space="preserve">s de Control Integral de la Gestión Municipal  y de Salud Municipal; y </w:t>
      </w:r>
      <w:proofErr w:type="spellStart"/>
      <w:r>
        <w:rPr>
          <w:rFonts w:ascii="Arial" w:eastAsia="Arial" w:hAnsi="Arial" w:cs="Arial"/>
          <w:b/>
          <w:i/>
        </w:rPr>
        <w:t>ii</w:t>
      </w:r>
      <w:proofErr w:type="spellEnd"/>
      <w:r>
        <w:rPr>
          <w:rFonts w:ascii="Arial" w:eastAsia="Arial" w:hAnsi="Arial" w:cs="Arial"/>
          <w:b/>
          <w:i/>
        </w:rPr>
        <w:t>)</w:t>
      </w:r>
      <w:r>
        <w:rPr>
          <w:rFonts w:ascii="Arial" w:eastAsia="Arial" w:hAnsi="Arial" w:cs="Arial"/>
        </w:rPr>
        <w:t xml:space="preserve"> la presunta </w:t>
      </w:r>
      <w:r>
        <w:rPr>
          <w:rFonts w:ascii="Arial" w:eastAsia="Arial" w:hAnsi="Arial" w:cs="Arial"/>
          <w:b/>
        </w:rPr>
        <w:t xml:space="preserve">censura </w:t>
      </w:r>
      <w:r>
        <w:rPr>
          <w:rFonts w:ascii="Arial" w:eastAsia="Arial" w:hAnsi="Arial" w:cs="Arial"/>
        </w:rPr>
        <w:t>realizada a la quejosa, durante las sesiones de Cabildo, acto que, a su dicho, es consecuencia de los señalamientos que realiza hacia el Presidente Municipal y diversas personas servidoras públicas del Ayuntamiento, por las presuntas violaciones a la normativa en las que han incurrido.</w:t>
      </w:r>
    </w:p>
    <w:p w14:paraId="193AF72E"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Lo anterior se debe a que la resolución aprobada, se limitó a pronunciarse sobre los hechos denunciados que tuvieron lugar el 15 de junio, así como de las ocasiones en las que, a dicho de la quejosa, el Regidor le ha alzado la voz, la ha descalificado y burlado de ella. Ante ello, la mayoría del Pleno de este Tribunal local, arriba a la determinación de la inexistencia de los hechos denunciados, dado que, del análisis del material probatorio ofrecido por las partes, no se acreditó la emisión de las expresiones denunciadas ni de las presuntas descalificaciones.</w:t>
      </w:r>
    </w:p>
    <w:p w14:paraId="062966BF"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 xml:space="preserve">De ahí que, desde mi punto de vista, el estudio aprobado dejó de cumplir con los parámetros previstos para el análisis de las controversias en las que se denuncian hechos posiblemente constitutivos de violencia política contra las mujeres en razón de género, ya que </w:t>
      </w:r>
      <w:r>
        <w:rPr>
          <w:rFonts w:ascii="Arial" w:eastAsia="Arial" w:hAnsi="Arial" w:cs="Arial"/>
          <w:b/>
        </w:rPr>
        <w:t>se omitió</w:t>
      </w:r>
      <w:r>
        <w:rPr>
          <w:rFonts w:ascii="Arial" w:eastAsia="Arial" w:hAnsi="Arial" w:cs="Arial"/>
        </w:rPr>
        <w:t xml:space="preserve">, por un lado, </w:t>
      </w:r>
      <w:r>
        <w:rPr>
          <w:rFonts w:ascii="Arial" w:eastAsia="Arial" w:hAnsi="Arial" w:cs="Arial"/>
          <w:b/>
        </w:rPr>
        <w:t>estudiar la posible censura</w:t>
      </w:r>
      <w:r>
        <w:rPr>
          <w:rFonts w:ascii="Arial" w:eastAsia="Arial" w:hAnsi="Arial" w:cs="Arial"/>
        </w:rPr>
        <w:t xml:space="preserve"> que ha recibido la denunciante durante las sesiones de Cabildo, y por otro, </w:t>
      </w:r>
      <w:r>
        <w:rPr>
          <w:rFonts w:ascii="Arial" w:eastAsia="Arial" w:hAnsi="Arial" w:cs="Arial"/>
          <w:b/>
        </w:rPr>
        <w:t>pronunciarse en torno a la vulneración en el desempeño de su cargo</w:t>
      </w:r>
      <w:r>
        <w:rPr>
          <w:rFonts w:ascii="Arial" w:eastAsia="Arial" w:hAnsi="Arial" w:cs="Arial"/>
        </w:rPr>
        <w:t>, particularmente, en relación con las Comisiones que la misma preside.</w:t>
      </w:r>
    </w:p>
    <w:p w14:paraId="7D57685A"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 xml:space="preserve">Ello lo sostengo en tales términos, a partir de que, como se precisó en el marco normativo, es criterio tanto de la Suprema Corte de Justicia de la Nación, como del Tribunal Electoral del Poder Judicial de la Federación, el </w:t>
      </w:r>
      <w:r>
        <w:rPr>
          <w:rFonts w:ascii="Arial" w:eastAsia="Arial" w:hAnsi="Arial" w:cs="Arial"/>
          <w:b/>
        </w:rPr>
        <w:t>deber que tenemos las autoridades jurisdiccionales de juzgar con perspectiva de género</w:t>
      </w:r>
      <w:r>
        <w:rPr>
          <w:rFonts w:ascii="Arial" w:eastAsia="Arial" w:hAnsi="Arial" w:cs="Arial"/>
        </w:rPr>
        <w:t xml:space="preserve">, y consecuentemente, de </w:t>
      </w:r>
      <w:r>
        <w:rPr>
          <w:rFonts w:ascii="Arial" w:eastAsia="Arial" w:hAnsi="Arial" w:cs="Arial"/>
          <w:b/>
        </w:rPr>
        <w:t>analizar la totalidad de los hechos denunciados.</w:t>
      </w:r>
    </w:p>
    <w:p w14:paraId="1D4B4307"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 xml:space="preserve">Al respecto, la Sala Superior ha precisado que, cuando se denuncie la comisión de </w:t>
      </w:r>
      <w:proofErr w:type="spellStart"/>
      <w:r>
        <w:rPr>
          <w:rFonts w:ascii="Arial" w:eastAsia="Arial" w:hAnsi="Arial" w:cs="Arial"/>
          <w:i/>
        </w:rPr>
        <w:t>vpg</w:t>
      </w:r>
      <w:proofErr w:type="spellEnd"/>
      <w:r>
        <w:rPr>
          <w:rFonts w:ascii="Arial" w:eastAsia="Arial" w:hAnsi="Arial" w:cs="Arial"/>
        </w:rPr>
        <w:t>, las personas juzgadoras deben realizar un análisis de todos los agravios y hechos expuestos, a fin de hacer efectivo</w:t>
      </w:r>
      <w:r>
        <w:rPr>
          <w:rFonts w:ascii="Arial" w:eastAsia="Arial" w:hAnsi="Arial" w:cs="Arial"/>
          <w:b/>
        </w:rPr>
        <w:t xml:space="preserve"> el acceso a la justicia y el debido proceso</w:t>
      </w:r>
      <w:r>
        <w:rPr>
          <w:rFonts w:ascii="Arial" w:eastAsia="Arial" w:hAnsi="Arial" w:cs="Arial"/>
        </w:rPr>
        <w:t xml:space="preserve"> de la parte denunciante, ello en razón de que, la infracción de </w:t>
      </w:r>
      <w:proofErr w:type="spellStart"/>
      <w:r>
        <w:rPr>
          <w:rFonts w:ascii="Arial" w:eastAsia="Arial" w:hAnsi="Arial" w:cs="Arial"/>
          <w:i/>
        </w:rPr>
        <w:t>vpg</w:t>
      </w:r>
      <w:proofErr w:type="spellEnd"/>
      <w:r>
        <w:rPr>
          <w:rFonts w:ascii="Arial" w:eastAsia="Arial" w:hAnsi="Arial" w:cs="Arial"/>
        </w:rPr>
        <w:t xml:space="preserve">, </w:t>
      </w:r>
      <w:r>
        <w:rPr>
          <w:rFonts w:ascii="Arial" w:eastAsia="Arial" w:hAnsi="Arial" w:cs="Arial"/>
        </w:rPr>
        <w:lastRenderedPageBreak/>
        <w:t>conlleva un problema no sólo para quien denuncia, sino que tiene repercusiones en el orden público.</w:t>
      </w:r>
      <w:r>
        <w:rPr>
          <w:rFonts w:ascii="Arial" w:eastAsia="Arial" w:hAnsi="Arial" w:cs="Arial"/>
          <w:vertAlign w:val="superscript"/>
        </w:rPr>
        <w:footnoteReference w:id="48"/>
      </w:r>
    </w:p>
    <w:p w14:paraId="6B57209B"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 xml:space="preserve">Por tanto, en mi opinión, el hecho de que no exista un pronunciamiento entorno a los dos aspectos precisados, </w:t>
      </w:r>
      <w:r>
        <w:rPr>
          <w:rFonts w:ascii="Arial" w:eastAsia="Arial" w:hAnsi="Arial" w:cs="Arial"/>
          <w:b/>
        </w:rPr>
        <w:t>vulnera el debido proceso de la denunciante,</w:t>
      </w:r>
      <w:r>
        <w:rPr>
          <w:rFonts w:ascii="Arial" w:eastAsia="Arial" w:hAnsi="Arial" w:cs="Arial"/>
        </w:rPr>
        <w:t xml:space="preserve"> dado que, en primer lugar, se incumple con el mandato de impartir justicia bajo una </w:t>
      </w:r>
      <w:r>
        <w:rPr>
          <w:rFonts w:ascii="Arial" w:eastAsia="Arial" w:hAnsi="Arial" w:cs="Arial"/>
          <w:u w:val="single"/>
        </w:rPr>
        <w:t>perspectiva de género</w:t>
      </w:r>
      <w:r>
        <w:rPr>
          <w:rFonts w:ascii="Arial" w:eastAsia="Arial" w:hAnsi="Arial" w:cs="Arial"/>
        </w:rPr>
        <w:t xml:space="preserve"> y, en segundo lugar -en atención a tal parámetro-, la sentencia aprobada </w:t>
      </w:r>
      <w:r>
        <w:rPr>
          <w:rFonts w:ascii="Arial" w:eastAsia="Arial" w:hAnsi="Arial" w:cs="Arial"/>
          <w:u w:val="single"/>
        </w:rPr>
        <w:t>desatiende el principio de exhaustividad</w:t>
      </w:r>
      <w:r>
        <w:rPr>
          <w:rFonts w:ascii="Arial" w:eastAsia="Arial" w:hAnsi="Arial" w:cs="Arial"/>
        </w:rPr>
        <w:t>, esto último, tanto en la tramitación como la resolución del asunto.</w:t>
      </w:r>
    </w:p>
    <w:p w14:paraId="088ADBF0"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 xml:space="preserve">Ello, lo estimo de tal forma, dado que, desde mi perspectiva, -al margen de que el asunto debió pronunciarse sobre la alegada vulneración al desempeño de la denunciante dentro de las Comisiones de Control Integral de la Gestión Municipal y Salud Municipal-, </w:t>
      </w:r>
      <w:r w:rsidRPr="00684EFA">
        <w:rPr>
          <w:rFonts w:ascii="Arial" w:eastAsia="Arial" w:hAnsi="Arial" w:cs="Arial"/>
          <w:b/>
          <w:bCs/>
          <w:u w:val="single"/>
        </w:rPr>
        <w:t>s</w:t>
      </w:r>
      <w:r>
        <w:rPr>
          <w:rFonts w:ascii="Arial" w:eastAsia="Arial" w:hAnsi="Arial" w:cs="Arial"/>
          <w:b/>
          <w:u w:val="single"/>
        </w:rPr>
        <w:t>e debió ordenar la reposición</w:t>
      </w:r>
      <w:r>
        <w:rPr>
          <w:rFonts w:ascii="Arial" w:eastAsia="Arial" w:hAnsi="Arial" w:cs="Arial"/>
        </w:rPr>
        <w:t xml:space="preserve"> del presente procedimiento sancionador en la vía administrativa, a fin de que, tal autoridad, en su carácter de investigadora, ordenara las actuaciones adicionales que considerara pertinentes para </w:t>
      </w:r>
      <w:r>
        <w:rPr>
          <w:rFonts w:ascii="Arial" w:eastAsia="Arial" w:hAnsi="Arial" w:cs="Arial"/>
          <w:b/>
        </w:rPr>
        <w:t>esclarecer la censura</w:t>
      </w:r>
      <w:r>
        <w:rPr>
          <w:rFonts w:ascii="Arial" w:eastAsia="Arial" w:hAnsi="Arial" w:cs="Arial"/>
        </w:rPr>
        <w:t xml:space="preserve"> hecha valer por la quejosa durante las sesiones de Cabildo, y que, a su dicho, es consecuencia de los señalamientos que esta realiza entorno a distintos actos irregulares cometidos por el Presidente Municipal y diversas personas servidoras públicas del Ayuntamiento del que forma parte.</w:t>
      </w:r>
    </w:p>
    <w:p w14:paraId="522442F4"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 xml:space="preserve">Al respecto, se debe tener presente que, en casos donde se alegue la comisión de </w:t>
      </w:r>
      <w:proofErr w:type="spellStart"/>
      <w:r>
        <w:rPr>
          <w:rFonts w:ascii="Arial" w:eastAsia="Arial" w:hAnsi="Arial" w:cs="Arial"/>
          <w:i/>
        </w:rPr>
        <w:t>vpg</w:t>
      </w:r>
      <w:proofErr w:type="spellEnd"/>
      <w:r>
        <w:rPr>
          <w:rFonts w:ascii="Arial" w:eastAsia="Arial" w:hAnsi="Arial" w:cs="Arial"/>
        </w:rPr>
        <w:t xml:space="preserve">, el dicho de la víctima cobra especial preponderancia, pues ello permite </w:t>
      </w:r>
      <w:r>
        <w:rPr>
          <w:rFonts w:ascii="Arial" w:eastAsia="Arial" w:hAnsi="Arial" w:cs="Arial"/>
          <w:b/>
          <w:u w:val="single"/>
        </w:rPr>
        <w:t>agotar todas las líneas de investigación</w:t>
      </w:r>
      <w:r>
        <w:rPr>
          <w:rFonts w:ascii="Arial" w:eastAsia="Arial" w:hAnsi="Arial" w:cs="Arial"/>
          <w:b/>
        </w:rPr>
        <w:t xml:space="preserve"> </w:t>
      </w:r>
      <w:r>
        <w:rPr>
          <w:rFonts w:ascii="Arial" w:eastAsia="Arial" w:hAnsi="Arial" w:cs="Arial"/>
        </w:rPr>
        <w:t>posibles que conduzcan al esclarecimiento de los hechos denunciados.</w:t>
      </w:r>
      <w:r>
        <w:rPr>
          <w:rFonts w:ascii="Arial" w:eastAsia="Arial" w:hAnsi="Arial" w:cs="Arial"/>
          <w:vertAlign w:val="superscript"/>
        </w:rPr>
        <w:footnoteReference w:id="49"/>
      </w:r>
      <w:r>
        <w:rPr>
          <w:rFonts w:ascii="Arial" w:eastAsia="Arial" w:hAnsi="Arial" w:cs="Arial"/>
        </w:rPr>
        <w:t xml:space="preserve"> Por tanto, el hecho de reponer el presente asunto a fin de que se ordenaran mayores diligencias, entre ellas, emplazar -al menos- al Presidente Municipal, aseguraría que esta autoridad jurisdiccional contara con la totalidad de los elementos para impartir justicia de manera </w:t>
      </w:r>
      <w:r w:rsidRPr="004F523C">
        <w:rPr>
          <w:rFonts w:ascii="Arial" w:eastAsia="Arial" w:hAnsi="Arial" w:cs="Arial"/>
          <w:b/>
          <w:bCs/>
        </w:rPr>
        <w:t>completa y exhaustiva.</w:t>
      </w:r>
    </w:p>
    <w:p w14:paraId="54297064"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lastRenderedPageBreak/>
        <w:t xml:space="preserve">Ello, dado que, a partir de las argumentaciones expuestas por la quejosa, se advierte que el </w:t>
      </w:r>
      <w:proofErr w:type="gramStart"/>
      <w:r>
        <w:rPr>
          <w:rFonts w:ascii="Arial" w:eastAsia="Arial" w:hAnsi="Arial" w:cs="Arial"/>
        </w:rPr>
        <w:t>Presidente</w:t>
      </w:r>
      <w:proofErr w:type="gramEnd"/>
      <w:r>
        <w:rPr>
          <w:rFonts w:ascii="Arial" w:eastAsia="Arial" w:hAnsi="Arial" w:cs="Arial"/>
        </w:rPr>
        <w:t xml:space="preserve"> Municipal se constituye como un </w:t>
      </w:r>
      <w:r>
        <w:rPr>
          <w:rFonts w:ascii="Arial" w:eastAsia="Arial" w:hAnsi="Arial" w:cs="Arial"/>
          <w:b/>
        </w:rPr>
        <w:t>probable sujeto infractor,</w:t>
      </w:r>
      <w:r>
        <w:rPr>
          <w:rFonts w:ascii="Arial" w:eastAsia="Arial" w:hAnsi="Arial" w:cs="Arial"/>
        </w:rPr>
        <w:t xml:space="preserve"> mismo que de acuerdo a la Jurisprudencia 17/2011,</w:t>
      </w:r>
      <w:r>
        <w:rPr>
          <w:rFonts w:ascii="Arial" w:eastAsia="Arial" w:hAnsi="Arial" w:cs="Arial"/>
          <w:vertAlign w:val="superscript"/>
        </w:rPr>
        <w:footnoteReference w:id="50"/>
      </w:r>
      <w:r>
        <w:rPr>
          <w:rFonts w:ascii="Arial" w:eastAsia="Arial" w:hAnsi="Arial" w:cs="Arial"/>
          <w:b/>
        </w:rPr>
        <w:t xml:space="preserve"> debió emplazarse</w:t>
      </w:r>
      <w:r>
        <w:rPr>
          <w:rFonts w:ascii="Arial" w:eastAsia="Arial" w:hAnsi="Arial" w:cs="Arial"/>
        </w:rPr>
        <w:t xml:space="preserve"> y, en consecuencia, sustanciar el procedimiento de manera conjunta y simultánea con su participación en el mismo.</w:t>
      </w:r>
    </w:p>
    <w:p w14:paraId="54C99FCB"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 xml:space="preserve">Lo anterior lo sostengo así, dado que, con independencia de que este no esté señalado expresamente como un infractor en el escrito de denuncia, lo cierto es que, a partir de lo expuesto en el marco normativo, la persona que ostente la Presidencia Municipal tiene el deber de presidir y </w:t>
      </w:r>
      <w:r>
        <w:rPr>
          <w:rFonts w:ascii="Arial" w:eastAsia="Arial" w:hAnsi="Arial" w:cs="Arial"/>
          <w:b/>
        </w:rPr>
        <w:t>dirigir</w:t>
      </w:r>
      <w:r>
        <w:rPr>
          <w:rFonts w:ascii="Arial" w:eastAsia="Arial" w:hAnsi="Arial" w:cs="Arial"/>
        </w:rPr>
        <w:t xml:space="preserve"> </w:t>
      </w:r>
      <w:r>
        <w:rPr>
          <w:rFonts w:ascii="Arial" w:eastAsia="Arial" w:hAnsi="Arial" w:cs="Arial"/>
          <w:b/>
        </w:rPr>
        <w:t>las sesiones</w:t>
      </w:r>
      <w:r>
        <w:rPr>
          <w:rFonts w:ascii="Arial" w:eastAsia="Arial" w:hAnsi="Arial" w:cs="Arial"/>
        </w:rPr>
        <w:t xml:space="preserve"> que celebra el Ayuntamiento y, además, debe observar que estas sean llevadas a cabo con </w:t>
      </w:r>
      <w:r>
        <w:rPr>
          <w:rFonts w:ascii="Arial" w:eastAsia="Arial" w:hAnsi="Arial" w:cs="Arial"/>
          <w:b/>
        </w:rPr>
        <w:t>total respeto e igualdad</w:t>
      </w:r>
      <w:r>
        <w:rPr>
          <w:rFonts w:ascii="Arial" w:eastAsia="Arial" w:hAnsi="Arial" w:cs="Arial"/>
        </w:rPr>
        <w:t xml:space="preserve"> entre hombres y mujeres. </w:t>
      </w:r>
    </w:p>
    <w:p w14:paraId="56040510"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 xml:space="preserve">De ahí que, la persona con tal investidura, tiene la obligación de </w:t>
      </w:r>
      <w:r>
        <w:rPr>
          <w:rFonts w:ascii="Arial" w:eastAsia="Arial" w:hAnsi="Arial" w:cs="Arial"/>
          <w:b/>
        </w:rPr>
        <w:t>actuar</w:t>
      </w:r>
      <w:r>
        <w:rPr>
          <w:rFonts w:ascii="Arial" w:eastAsia="Arial" w:hAnsi="Arial" w:cs="Arial"/>
        </w:rPr>
        <w:t xml:space="preserve"> en los casos en los cuales se advierta una </w:t>
      </w:r>
      <w:r w:rsidRPr="004F523C">
        <w:rPr>
          <w:rFonts w:ascii="Arial" w:eastAsia="Arial" w:hAnsi="Arial" w:cs="Arial"/>
          <w:b/>
          <w:bCs/>
        </w:rPr>
        <w:t>censura</w:t>
      </w:r>
      <w:r>
        <w:rPr>
          <w:rFonts w:ascii="Arial" w:eastAsia="Arial" w:hAnsi="Arial" w:cs="Arial"/>
        </w:rPr>
        <w:t xml:space="preserve"> hacia alguna funcionaria pública de la administración municipal en el desarrollo de tales sesiones, ya que, de no realizarlo, </w:t>
      </w:r>
      <w:r>
        <w:rPr>
          <w:rFonts w:ascii="Arial" w:eastAsia="Arial" w:hAnsi="Arial" w:cs="Arial"/>
          <w:b/>
        </w:rPr>
        <w:t xml:space="preserve">incurriría en </w:t>
      </w:r>
      <w:r>
        <w:rPr>
          <w:rFonts w:ascii="Arial" w:eastAsia="Arial" w:hAnsi="Arial" w:cs="Arial"/>
          <w:b/>
          <w:u w:val="single"/>
        </w:rPr>
        <w:t>omisión y tolerancia</w:t>
      </w:r>
      <w:r>
        <w:rPr>
          <w:rFonts w:ascii="Arial" w:eastAsia="Arial" w:hAnsi="Arial" w:cs="Arial"/>
        </w:rPr>
        <w:t xml:space="preserve"> hacia actos que menoscaban el ejercicio efectivo de los derechos político-electorales de las mujeres, basados en elementos de género. </w:t>
      </w:r>
    </w:p>
    <w:p w14:paraId="73431A3D"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 xml:space="preserve">En tal contexto, respetuosamente estimo que una lectura integral del referido escrito de queja, y desde una perspectiva de género -como un aspecto obligado en un asunto en que se denuncia </w:t>
      </w:r>
      <w:proofErr w:type="spellStart"/>
      <w:r>
        <w:rPr>
          <w:rFonts w:ascii="Arial" w:eastAsia="Arial" w:hAnsi="Arial" w:cs="Arial"/>
          <w:i/>
        </w:rPr>
        <w:t>vpg</w:t>
      </w:r>
      <w:proofErr w:type="spellEnd"/>
      <w:r>
        <w:rPr>
          <w:rFonts w:ascii="Arial" w:eastAsia="Arial" w:hAnsi="Arial" w:cs="Arial"/>
        </w:rPr>
        <w:t xml:space="preserve">- y coadyuvando al cumplimiento del deber que tienen todas las autoridades para que en ámbito de sus competencias, prevengan, investiguen, sancionen y reparen las violaciones a los derechos humanos, lo conducente en el presente asunto consistía en </w:t>
      </w:r>
      <w:r w:rsidRPr="004F523C">
        <w:rPr>
          <w:rFonts w:ascii="Arial" w:eastAsia="Arial" w:hAnsi="Arial" w:cs="Arial"/>
          <w:b/>
          <w:bCs/>
        </w:rPr>
        <w:t>reponer el procedimiento a fin de que se</w:t>
      </w:r>
      <w:r>
        <w:rPr>
          <w:rFonts w:ascii="Arial" w:eastAsia="Arial" w:hAnsi="Arial" w:cs="Arial"/>
          <w:b/>
        </w:rPr>
        <w:t xml:space="preserve"> agotaran las diligencias de investigación</w:t>
      </w:r>
      <w:r>
        <w:rPr>
          <w:rFonts w:ascii="Arial" w:eastAsia="Arial" w:hAnsi="Arial" w:cs="Arial"/>
        </w:rPr>
        <w:t xml:space="preserve"> en relación a la actuación del Presidente Municipal.</w:t>
      </w:r>
    </w:p>
    <w:p w14:paraId="705297C9"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 xml:space="preserve">Estimo que, tal proceder exhaustivo: </w:t>
      </w:r>
      <w:r w:rsidRPr="006743EC">
        <w:rPr>
          <w:rFonts w:ascii="Arial" w:eastAsia="Arial" w:hAnsi="Arial" w:cs="Arial"/>
          <w:b/>
          <w:bCs/>
          <w:i/>
          <w:iCs/>
        </w:rPr>
        <w:t>i)</w:t>
      </w:r>
      <w:r>
        <w:rPr>
          <w:rFonts w:ascii="Arial" w:eastAsia="Arial" w:hAnsi="Arial" w:cs="Arial"/>
        </w:rPr>
        <w:t xml:space="preserve"> otorgaría los elementos necesarios para verificar si existe una situación de violencia o vulnerabilidad a los derechos de la </w:t>
      </w:r>
      <w:r>
        <w:rPr>
          <w:rFonts w:ascii="Arial" w:eastAsia="Arial" w:hAnsi="Arial" w:cs="Arial"/>
        </w:rPr>
        <w:lastRenderedPageBreak/>
        <w:t xml:space="preserve">denunciante que, a primera vista, pudiera calificarse como inexistente y; </w:t>
      </w:r>
      <w:proofErr w:type="spellStart"/>
      <w:r w:rsidRPr="006743EC">
        <w:rPr>
          <w:rFonts w:ascii="Arial" w:eastAsia="Arial" w:hAnsi="Arial" w:cs="Arial"/>
          <w:b/>
          <w:bCs/>
          <w:i/>
          <w:iCs/>
        </w:rPr>
        <w:t>ii</w:t>
      </w:r>
      <w:proofErr w:type="spellEnd"/>
      <w:r w:rsidRPr="006743EC">
        <w:rPr>
          <w:rFonts w:ascii="Arial" w:eastAsia="Arial" w:hAnsi="Arial" w:cs="Arial"/>
          <w:b/>
          <w:bCs/>
          <w:i/>
          <w:iCs/>
        </w:rPr>
        <w:t>)</w:t>
      </w:r>
      <w:r>
        <w:rPr>
          <w:rFonts w:ascii="Arial" w:eastAsia="Arial" w:hAnsi="Arial" w:cs="Arial"/>
        </w:rPr>
        <w:t xml:space="preserve"> aseguraría el estado de certeza jurídica que la resolución debe generar, ya que se valoraría la totalidad de los planteamientos y no únicamente algunos aspectos en concreto.</w:t>
      </w:r>
      <w:r>
        <w:rPr>
          <w:rStyle w:val="Refdenotaalpie"/>
          <w:rFonts w:ascii="Arial" w:eastAsia="Arial" w:hAnsi="Arial" w:cs="Arial"/>
          <w:color w:val="212529"/>
        </w:rPr>
        <w:footnoteReference w:id="51"/>
      </w:r>
    </w:p>
    <w:p w14:paraId="2B95DD27"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 xml:space="preserve">Ahora bien, con relación a lo expuesto, la posición mayoritaria precisa que a ningún fin práctico llevaría ordenar la reposición del procedimiento, ya que la denunciante omitió señalar las circunstancias de tiempo, modo y lugar, así como los elementos de prueba que soporten su afirmación. Al respecto, con absoluto respeto, estimo que ello, nuevamente </w:t>
      </w:r>
      <w:r>
        <w:rPr>
          <w:rFonts w:ascii="Arial" w:eastAsia="Arial" w:hAnsi="Arial" w:cs="Arial"/>
          <w:b/>
        </w:rPr>
        <w:t>vulnera el debido proceso</w:t>
      </w:r>
      <w:r>
        <w:rPr>
          <w:rFonts w:ascii="Arial" w:eastAsia="Arial" w:hAnsi="Arial" w:cs="Arial"/>
        </w:rPr>
        <w:t xml:space="preserve"> de la denunciante, ya que </w:t>
      </w:r>
      <w:r>
        <w:rPr>
          <w:rFonts w:ascii="Arial" w:eastAsia="Arial" w:hAnsi="Arial" w:cs="Arial"/>
          <w:b/>
        </w:rPr>
        <w:t>se prejuzga</w:t>
      </w:r>
      <w:r>
        <w:rPr>
          <w:rFonts w:ascii="Arial" w:eastAsia="Arial" w:hAnsi="Arial" w:cs="Arial"/>
        </w:rPr>
        <w:t xml:space="preserve"> sobre las posibles diligencias que se pudieran ordenar por la autoridad administrativa, y su posterior desahogo, como podría ser la contestación del </w:t>
      </w:r>
      <w:proofErr w:type="gramStart"/>
      <w:r>
        <w:rPr>
          <w:rFonts w:ascii="Arial" w:eastAsia="Arial" w:hAnsi="Arial" w:cs="Arial"/>
        </w:rPr>
        <w:t>Presidente</w:t>
      </w:r>
      <w:proofErr w:type="gramEnd"/>
      <w:r>
        <w:rPr>
          <w:rFonts w:ascii="Arial" w:eastAsia="Arial" w:hAnsi="Arial" w:cs="Arial"/>
        </w:rPr>
        <w:t xml:space="preserve"> Municipal y/o los alegatos que las partes realizarían a partir de ello.</w:t>
      </w:r>
    </w:p>
    <w:p w14:paraId="2F51E0A2"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 xml:space="preserve">Enseguida, en el asunto, se sostiene que se dejan a salvo los derechos de la quejosa para que, de así desearlo, instaure un nuevo procedimiento sancionador, y posteriormente, se detallan los requisitos que debe contener un escrito de queja. Ante esto, considero que </w:t>
      </w:r>
      <w:r>
        <w:rPr>
          <w:rFonts w:ascii="Arial" w:eastAsia="Arial" w:hAnsi="Arial" w:cs="Arial"/>
          <w:b/>
        </w:rPr>
        <w:t>omitir un pronunciamiento de fondo sobre tal aspecto -mismo que se hizo valer ante la vía y autoridad competente- y sugerir la presentación de una denuncia diversa</w:t>
      </w:r>
      <w:r>
        <w:rPr>
          <w:rFonts w:ascii="Arial" w:eastAsia="Arial" w:hAnsi="Arial" w:cs="Arial"/>
        </w:rPr>
        <w:t xml:space="preserve">, </w:t>
      </w:r>
      <w:r w:rsidRPr="004F523C">
        <w:rPr>
          <w:rFonts w:ascii="Arial" w:eastAsia="Arial" w:hAnsi="Arial" w:cs="Arial"/>
          <w:b/>
          <w:bCs/>
        </w:rPr>
        <w:t>l</w:t>
      </w:r>
      <w:r>
        <w:rPr>
          <w:rFonts w:ascii="Arial" w:eastAsia="Arial" w:hAnsi="Arial" w:cs="Arial"/>
          <w:b/>
        </w:rPr>
        <w:t xml:space="preserve">e otorga </w:t>
      </w:r>
      <w:r>
        <w:rPr>
          <w:rFonts w:ascii="Arial" w:eastAsia="Arial" w:hAnsi="Arial" w:cs="Arial"/>
          <w:b/>
          <w:u w:val="single"/>
        </w:rPr>
        <w:t xml:space="preserve">mayores cargas procesales </w:t>
      </w:r>
      <w:r>
        <w:rPr>
          <w:rFonts w:ascii="Arial" w:eastAsia="Arial" w:hAnsi="Arial" w:cs="Arial"/>
          <w:b/>
        </w:rPr>
        <w:t>a una persona que, como ya se precisó, puede ser víctima de violencia política en razón de género.</w:t>
      </w:r>
    </w:p>
    <w:p w14:paraId="73237AEB" w14:textId="77777777" w:rsidR="00DB505A" w:rsidRDefault="00DB505A" w:rsidP="00DB505A">
      <w:pPr>
        <w:spacing w:before="240" w:after="240" w:line="360" w:lineRule="auto"/>
        <w:jc w:val="both"/>
        <w:rPr>
          <w:rFonts w:ascii="Arial" w:eastAsia="Arial" w:hAnsi="Arial" w:cs="Arial"/>
        </w:rPr>
      </w:pPr>
      <w:r>
        <w:rPr>
          <w:rFonts w:ascii="Arial" w:eastAsia="Arial" w:hAnsi="Arial" w:cs="Arial"/>
        </w:rPr>
        <w:t>Finalmente, se sostiene por la mayoría que tal decisión es acorde a lo sostenido en el asunto (SM-JDC-56/2022),</w:t>
      </w:r>
      <w:r>
        <w:rPr>
          <w:rFonts w:ascii="Arial" w:eastAsia="Arial" w:hAnsi="Arial" w:cs="Arial"/>
          <w:vertAlign w:val="superscript"/>
        </w:rPr>
        <w:footnoteReference w:id="52"/>
      </w:r>
      <w:r>
        <w:rPr>
          <w:rFonts w:ascii="Arial" w:eastAsia="Arial" w:hAnsi="Arial" w:cs="Arial"/>
        </w:rPr>
        <w:t xml:space="preserve"> no obstante, desde mi perspectiva, tal </w:t>
      </w:r>
      <w:r>
        <w:rPr>
          <w:rFonts w:ascii="Arial" w:eastAsia="Arial" w:hAnsi="Arial" w:cs="Arial"/>
        </w:rPr>
        <w:lastRenderedPageBreak/>
        <w:t xml:space="preserve">precedente no es aplicable, dado que, en el presente caso -de la lectura integral del escrito de la denunciante- se advierte la posible responsabilidad </w:t>
      </w:r>
      <w:r>
        <w:rPr>
          <w:rFonts w:ascii="Arial" w:eastAsia="Arial" w:hAnsi="Arial" w:cs="Arial"/>
          <w:b/>
        </w:rPr>
        <w:t>directa</w:t>
      </w:r>
      <w:r>
        <w:rPr>
          <w:rFonts w:ascii="Arial" w:eastAsia="Arial" w:hAnsi="Arial" w:cs="Arial"/>
        </w:rPr>
        <w:t xml:space="preserve"> del </w:t>
      </w:r>
      <w:proofErr w:type="gramStart"/>
      <w:r>
        <w:rPr>
          <w:rFonts w:ascii="Arial" w:eastAsia="Arial" w:hAnsi="Arial" w:cs="Arial"/>
        </w:rPr>
        <w:t>Presidente</w:t>
      </w:r>
      <w:proofErr w:type="gramEnd"/>
      <w:r>
        <w:rPr>
          <w:rFonts w:ascii="Arial" w:eastAsia="Arial" w:hAnsi="Arial" w:cs="Arial"/>
        </w:rPr>
        <w:t xml:space="preserve"> Municipal en los actos de violencia que se denuncian. </w:t>
      </w:r>
    </w:p>
    <w:p w14:paraId="332F81EF" w14:textId="77777777" w:rsidR="00DB505A" w:rsidRDefault="00DB505A" w:rsidP="00DB505A">
      <w:pPr>
        <w:spacing w:before="240" w:after="240" w:line="360" w:lineRule="auto"/>
        <w:jc w:val="both"/>
        <w:rPr>
          <w:rFonts w:ascii="Arial" w:eastAsia="Arial" w:hAnsi="Arial" w:cs="Arial"/>
        </w:rPr>
      </w:pPr>
      <w:proofErr w:type="gramStart"/>
      <w:r>
        <w:rPr>
          <w:rFonts w:ascii="Arial" w:eastAsia="Arial" w:hAnsi="Arial" w:cs="Arial"/>
        </w:rPr>
        <w:t>Dicho</w:t>
      </w:r>
      <w:proofErr w:type="gramEnd"/>
      <w:r>
        <w:rPr>
          <w:rFonts w:ascii="Arial" w:eastAsia="Arial" w:hAnsi="Arial" w:cs="Arial"/>
        </w:rPr>
        <w:t xml:space="preserve"> en otros términos, reconocer a tal autoridad municipal como </w:t>
      </w:r>
      <w:r>
        <w:rPr>
          <w:rFonts w:ascii="Arial" w:eastAsia="Arial" w:hAnsi="Arial" w:cs="Arial"/>
          <w:b/>
        </w:rPr>
        <w:t>un posible infractor</w:t>
      </w:r>
      <w:r>
        <w:rPr>
          <w:rFonts w:ascii="Arial" w:eastAsia="Arial" w:hAnsi="Arial" w:cs="Arial"/>
        </w:rPr>
        <w:t xml:space="preserve"> de </w:t>
      </w:r>
      <w:proofErr w:type="spellStart"/>
      <w:r>
        <w:rPr>
          <w:rFonts w:ascii="Arial" w:eastAsia="Arial" w:hAnsi="Arial" w:cs="Arial"/>
          <w:i/>
        </w:rPr>
        <w:t>vpg</w:t>
      </w:r>
      <w:proofErr w:type="spellEnd"/>
      <w:r>
        <w:rPr>
          <w:rFonts w:ascii="Arial" w:eastAsia="Arial" w:hAnsi="Arial" w:cs="Arial"/>
        </w:rPr>
        <w:t xml:space="preserve">, no tiene como consecuencia variar la problemática o controversia expuesta, ya que la quejosa expresamente menciona que constantemente ha sido censurada en las sesiones de Cabildo a partir de los señalamientos hacia el actuar irregular de tal servidor público municipal y de otros más. </w:t>
      </w:r>
    </w:p>
    <w:p w14:paraId="40986B57" w14:textId="77777777" w:rsidR="00DB505A" w:rsidRPr="004F523C" w:rsidRDefault="00DB505A" w:rsidP="00DB505A">
      <w:pPr>
        <w:spacing w:before="240" w:after="240" w:line="360" w:lineRule="auto"/>
        <w:jc w:val="both"/>
        <w:rPr>
          <w:rFonts w:ascii="Arial" w:eastAsia="Arial" w:hAnsi="Arial" w:cs="Arial"/>
          <w:color w:val="212529"/>
        </w:rPr>
      </w:pPr>
      <w:r>
        <w:rPr>
          <w:rFonts w:ascii="Arial" w:eastAsia="Arial" w:hAnsi="Arial" w:cs="Arial"/>
        </w:rPr>
        <w:t>Por tanto, reconocerle tal calidad, permitiría a esta autoridad jurisdiccional, allegarse de la totalidad de los elementos que pudieran, en su caso,</w:t>
      </w:r>
      <w:r>
        <w:rPr>
          <w:rFonts w:ascii="Arial" w:eastAsia="Arial" w:hAnsi="Arial" w:cs="Arial"/>
          <w:color w:val="212529"/>
          <w:highlight w:val="white"/>
        </w:rPr>
        <w:t xml:space="preserve"> visibilizar el </w:t>
      </w:r>
      <w:r>
        <w:rPr>
          <w:rFonts w:ascii="Arial" w:eastAsia="Arial" w:hAnsi="Arial" w:cs="Arial"/>
          <w:b/>
          <w:color w:val="212529"/>
          <w:highlight w:val="white"/>
        </w:rPr>
        <w:t xml:space="preserve">contexto real </w:t>
      </w:r>
      <w:r>
        <w:rPr>
          <w:rFonts w:ascii="Arial" w:eastAsia="Arial" w:hAnsi="Arial" w:cs="Arial"/>
          <w:color w:val="212529"/>
          <w:highlight w:val="white"/>
        </w:rPr>
        <w:t>de las situaciones que aparentemente puedan resultar neutrales o inexistentes, y con ello, se estaría en posibilidad de determinar -bajo los parámetros constitucionales mencionados- qué ocurrió y cómo impactó a la denunciante.</w:t>
      </w:r>
      <w:r>
        <w:rPr>
          <w:rFonts w:ascii="Arial" w:eastAsia="Arial" w:hAnsi="Arial" w:cs="Arial"/>
          <w:color w:val="212529"/>
        </w:rPr>
        <w:t xml:space="preserve"> </w:t>
      </w:r>
    </w:p>
    <w:p w14:paraId="325AC751" w14:textId="77777777" w:rsidR="00DB505A" w:rsidRPr="00A22F98" w:rsidRDefault="00DB505A" w:rsidP="00DB505A">
      <w:pPr>
        <w:spacing w:before="240" w:after="240" w:line="360" w:lineRule="auto"/>
        <w:jc w:val="both"/>
        <w:rPr>
          <w:rFonts w:ascii="Arial" w:eastAsia="Arial" w:hAnsi="Arial" w:cs="Arial"/>
          <w:iCs/>
        </w:rPr>
      </w:pPr>
      <w:r>
        <w:rPr>
          <w:rFonts w:ascii="Arial" w:eastAsia="Arial" w:hAnsi="Arial" w:cs="Arial"/>
        </w:rPr>
        <w:t xml:space="preserve">Por lo expuesto, como lo anticipé, me aparto de la decisión de la mayoría, porque estimo que esta desatiende el deber de juzgar con perspectiva de género y en apego al principio de exhaustividad, al tratarse de un asunto que involucra la posible </w:t>
      </w:r>
      <w:r w:rsidRPr="00A22F98">
        <w:rPr>
          <w:rFonts w:ascii="Arial" w:eastAsia="Arial" w:hAnsi="Arial" w:cs="Arial"/>
        </w:rPr>
        <w:t xml:space="preserve">comisión de </w:t>
      </w:r>
      <w:r w:rsidRPr="00A22F98">
        <w:rPr>
          <w:rFonts w:ascii="Arial" w:eastAsia="Arial" w:hAnsi="Arial" w:cs="Arial"/>
          <w:iCs/>
        </w:rPr>
        <w:t>violencia política contra las mujeres en razón de género.</w:t>
      </w:r>
    </w:p>
    <w:p w14:paraId="5F9D38AE" w14:textId="77777777" w:rsidR="00DB505A" w:rsidRDefault="00DB505A" w:rsidP="00DB505A">
      <w:pPr>
        <w:spacing w:before="240" w:after="240" w:line="360" w:lineRule="auto"/>
        <w:jc w:val="center"/>
        <w:rPr>
          <w:rFonts w:ascii="Arial" w:eastAsia="Arial" w:hAnsi="Arial" w:cs="Arial"/>
          <w:i/>
        </w:rPr>
      </w:pPr>
    </w:p>
    <w:p w14:paraId="2D944547" w14:textId="77777777" w:rsidR="00DB505A" w:rsidRDefault="00DB505A" w:rsidP="00DB505A">
      <w:pPr>
        <w:spacing w:before="240" w:after="240" w:line="360" w:lineRule="auto"/>
        <w:jc w:val="center"/>
        <w:rPr>
          <w:rFonts w:ascii="Arial" w:eastAsia="Arial" w:hAnsi="Arial" w:cs="Arial"/>
          <w:b/>
        </w:rPr>
      </w:pPr>
      <w:r>
        <w:rPr>
          <w:rFonts w:ascii="Arial" w:eastAsia="Arial" w:hAnsi="Arial" w:cs="Arial"/>
          <w:b/>
        </w:rPr>
        <w:t>MAGISTRADA</w:t>
      </w:r>
    </w:p>
    <w:p w14:paraId="2C327502" w14:textId="77777777" w:rsidR="00DB505A" w:rsidRPr="00A22F98" w:rsidRDefault="00DB505A" w:rsidP="00DB505A">
      <w:pPr>
        <w:spacing w:before="240" w:after="240" w:line="360" w:lineRule="auto"/>
        <w:jc w:val="center"/>
        <w:rPr>
          <w:rFonts w:ascii="Arial" w:eastAsia="Arial" w:hAnsi="Arial" w:cs="Arial"/>
          <w:b/>
          <w:sz w:val="6"/>
          <w:szCs w:val="6"/>
        </w:rPr>
      </w:pPr>
    </w:p>
    <w:p w14:paraId="26BF9AC1" w14:textId="77777777" w:rsidR="00DB505A" w:rsidRPr="00A22F98" w:rsidRDefault="00DB505A" w:rsidP="00DB505A">
      <w:pPr>
        <w:spacing w:before="240" w:after="240"/>
        <w:jc w:val="center"/>
        <w:rPr>
          <w:rFonts w:ascii="Arial" w:eastAsia="Arial" w:hAnsi="Arial" w:cs="Arial"/>
          <w:b/>
        </w:rPr>
      </w:pPr>
      <w:r>
        <w:rPr>
          <w:rFonts w:ascii="Arial" w:eastAsia="Arial" w:hAnsi="Arial" w:cs="Arial"/>
          <w:b/>
        </w:rPr>
        <w:t>LAURA HORTENSIA</w:t>
      </w:r>
      <w:r>
        <w:rPr>
          <w:rFonts w:ascii="Arial" w:eastAsia="Arial" w:hAnsi="Arial" w:cs="Arial"/>
          <w:b/>
        </w:rPr>
        <w:br/>
        <w:t>LLAMAS HERNÁNDEZ</w:t>
      </w:r>
    </w:p>
    <w:p w14:paraId="1FA0AD77" w14:textId="77777777" w:rsidR="00DB505A" w:rsidRDefault="00DB505A" w:rsidP="00DB505A">
      <w:pPr>
        <w:spacing w:before="240" w:after="240" w:line="360" w:lineRule="auto"/>
        <w:jc w:val="both"/>
      </w:pPr>
      <w:r>
        <w:rPr>
          <w:rFonts w:ascii="Arial" w:eastAsia="Arial" w:hAnsi="Arial" w:cs="Arial"/>
        </w:rPr>
        <w:t xml:space="preserve"> </w:t>
      </w:r>
    </w:p>
    <w:p w14:paraId="37337D0B" w14:textId="77777777" w:rsidR="00DB505A" w:rsidRPr="00D62470" w:rsidRDefault="00DB505A" w:rsidP="00D62470">
      <w:pPr>
        <w:spacing w:line="360" w:lineRule="auto"/>
        <w:jc w:val="both"/>
        <w:rPr>
          <w:rFonts w:ascii="Verdana" w:eastAsia="Arial" w:hAnsi="Verdana" w:cs="Arial"/>
          <w:sz w:val="22"/>
          <w:szCs w:val="22"/>
          <w:lang w:val="es-MX"/>
        </w:rPr>
      </w:pPr>
    </w:p>
    <w:sectPr w:rsidR="00DB505A" w:rsidRPr="00D62470" w:rsidSect="00D41442">
      <w:headerReference w:type="even" r:id="rId8"/>
      <w:headerReference w:type="default" r:id="rId9"/>
      <w:footerReference w:type="even" r:id="rId10"/>
      <w:footerReference w:type="default" r:id="rId11"/>
      <w:headerReference w:type="first" r:id="rId12"/>
      <w:footerReference w:type="first" r:id="rId13"/>
      <w:pgSz w:w="12242" w:h="18722"/>
      <w:pgMar w:top="3119" w:right="1418" w:bottom="1134" w:left="2268" w:header="709" w:footer="3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87106" w14:textId="77777777" w:rsidR="00092D66" w:rsidRDefault="00092D66">
      <w:pPr>
        <w:spacing w:before="0" w:after="0"/>
      </w:pPr>
      <w:r>
        <w:separator/>
      </w:r>
    </w:p>
  </w:endnote>
  <w:endnote w:type="continuationSeparator" w:id="0">
    <w:p w14:paraId="746AC2EE" w14:textId="77777777" w:rsidR="00092D66" w:rsidRDefault="00092D6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Light">
    <w:altName w:val="Arial Nova Light"/>
    <w:charset w:val="00"/>
    <w:family w:val="swiss"/>
    <w:pitch w:val="variable"/>
    <w:sig w:usb0="0000028F" w:usb1="00000002" w:usb2="00000000" w:usb3="00000000" w:csb0="0000019F" w:csb1="00000000"/>
  </w:font>
  <w:font w:name="Fira Mono">
    <w:charset w:val="00"/>
    <w:family w:val="modern"/>
    <w:pitch w:val="fixed"/>
    <w:sig w:usb0="40000287" w:usb1="02003801"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5F66" w14:textId="77777777" w:rsidR="002378D3" w:rsidRDefault="00345918">
    <w:pPr>
      <w:pBdr>
        <w:top w:val="nil"/>
        <w:left w:val="nil"/>
        <w:bottom w:val="nil"/>
        <w:right w:val="nil"/>
        <w:between w:val="nil"/>
      </w:pBdr>
      <w:tabs>
        <w:tab w:val="center" w:pos="4252"/>
        <w:tab w:val="right" w:pos="8504"/>
      </w:tabs>
      <w:ind w:right="360"/>
      <w:rPr>
        <w:color w:val="000000"/>
      </w:rPr>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0CC8D" w14:textId="77777777" w:rsidR="002378D3" w:rsidRDefault="002378D3">
    <w:pPr>
      <w:pBdr>
        <w:top w:val="nil"/>
        <w:left w:val="nil"/>
        <w:bottom w:val="nil"/>
        <w:right w:val="nil"/>
        <w:between w:val="nil"/>
      </w:pBdr>
      <w:tabs>
        <w:tab w:val="center" w:pos="4252"/>
        <w:tab w:val="right" w:pos="8504"/>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C3E60" w14:textId="77777777" w:rsidR="00E6590F" w:rsidRDefault="00E659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DCE40" w14:textId="77777777" w:rsidR="00092D66" w:rsidRDefault="00092D66">
      <w:pPr>
        <w:spacing w:before="0" w:after="0"/>
      </w:pPr>
      <w:r>
        <w:separator/>
      </w:r>
    </w:p>
  </w:footnote>
  <w:footnote w:type="continuationSeparator" w:id="0">
    <w:p w14:paraId="5A6D1441" w14:textId="77777777" w:rsidR="00092D66" w:rsidRDefault="00092D66">
      <w:pPr>
        <w:spacing w:before="0" w:after="0"/>
      </w:pPr>
      <w:r>
        <w:continuationSeparator/>
      </w:r>
    </w:p>
  </w:footnote>
  <w:footnote w:id="1">
    <w:p w14:paraId="0AECA8A1" w14:textId="77777777" w:rsidR="005B7D01" w:rsidRPr="00E91E4F" w:rsidRDefault="005B7D01" w:rsidP="00EA0484">
      <w:pPr>
        <w:spacing w:after="0"/>
        <w:jc w:val="both"/>
        <w:rPr>
          <w:rFonts w:ascii="Arial" w:eastAsia="Arial Nova Light" w:hAnsi="Arial" w:cs="Arial"/>
          <w:sz w:val="16"/>
          <w:szCs w:val="16"/>
        </w:rPr>
      </w:pPr>
      <w:r w:rsidRPr="00E91E4F">
        <w:rPr>
          <w:rFonts w:ascii="Arial" w:hAnsi="Arial" w:cs="Arial"/>
          <w:sz w:val="16"/>
          <w:szCs w:val="16"/>
          <w:vertAlign w:val="superscript"/>
        </w:rPr>
        <w:footnoteRef/>
      </w:r>
      <w:r w:rsidRPr="00E91E4F">
        <w:rPr>
          <w:rFonts w:ascii="Arial" w:eastAsia="Arial Nova Light" w:hAnsi="Arial" w:cs="Arial"/>
          <w:sz w:val="16"/>
          <w:szCs w:val="16"/>
        </w:rPr>
        <w:t xml:space="preserve"> Testado por contener datos personales que hacen a personas físicas identificables, por lo que se apreciará la leyenda: </w:t>
      </w:r>
      <w:r w:rsidRPr="00E91E4F">
        <w:rPr>
          <w:rFonts w:ascii="Arial" w:eastAsia="Arial Nova Light" w:hAnsi="Arial" w:cs="Arial"/>
          <w:b/>
          <w:sz w:val="16"/>
          <w:szCs w:val="16"/>
        </w:rPr>
        <w:t>ELIMINADO: DATO PERSONAL CONFIDENCIAL</w:t>
      </w:r>
      <w:r w:rsidRPr="00E91E4F">
        <w:rPr>
          <w:rFonts w:ascii="Arial" w:eastAsia="Arial Nova Light" w:hAnsi="Arial" w:cs="Arial"/>
          <w:sz w:val="16"/>
          <w:szCs w:val="16"/>
        </w:rPr>
        <w:t>; con fundamento en Artículos 23, 68, fracción VI y 116, de la Ley General de Transparencia y Acceso a la Información Pública; así como el 3, fracción IX y 31, de la Ley General de Protección de Datos Personales en Posesión de Sujetos Obligados.</w:t>
      </w:r>
    </w:p>
  </w:footnote>
  <w:footnote w:id="2">
    <w:p w14:paraId="340DCFD4" w14:textId="77777777" w:rsidR="002378D3" w:rsidRPr="00E91E4F" w:rsidRDefault="00345918" w:rsidP="00EA0484">
      <w:pPr>
        <w:pBdr>
          <w:top w:val="nil"/>
          <w:left w:val="nil"/>
          <w:bottom w:val="nil"/>
          <w:right w:val="nil"/>
          <w:between w:val="nil"/>
        </w:pBdr>
        <w:spacing w:before="0" w:after="0"/>
        <w:jc w:val="both"/>
        <w:rPr>
          <w:rFonts w:ascii="Arial" w:eastAsia="Arial" w:hAnsi="Arial" w:cs="Arial"/>
          <w:color w:val="000000"/>
          <w:sz w:val="16"/>
          <w:szCs w:val="16"/>
        </w:rPr>
      </w:pPr>
      <w:r w:rsidRPr="00E91E4F">
        <w:rPr>
          <w:rFonts w:ascii="Arial" w:hAnsi="Arial" w:cs="Arial"/>
          <w:sz w:val="16"/>
          <w:szCs w:val="16"/>
          <w:vertAlign w:val="superscript"/>
        </w:rPr>
        <w:footnoteRef/>
      </w:r>
      <w:r w:rsidRPr="00E91E4F">
        <w:rPr>
          <w:rFonts w:ascii="Arial" w:eastAsia="Arial" w:hAnsi="Arial" w:cs="Arial"/>
          <w:color w:val="000000"/>
          <w:sz w:val="16"/>
          <w:szCs w:val="16"/>
        </w:rPr>
        <w:t xml:space="preserve"> Todas las fechas corresponden al 2023, salvo precisión en contrario. </w:t>
      </w:r>
    </w:p>
  </w:footnote>
  <w:footnote w:id="3">
    <w:p w14:paraId="10EAB95B" w14:textId="1899A493" w:rsidR="00C85CE3" w:rsidRPr="00E91E4F" w:rsidRDefault="00C85CE3" w:rsidP="00EA0484">
      <w:pPr>
        <w:pStyle w:val="Textonotapie"/>
        <w:jc w:val="both"/>
        <w:rPr>
          <w:rFonts w:ascii="Arial" w:hAnsi="Arial" w:cs="Arial"/>
          <w:sz w:val="16"/>
          <w:szCs w:val="16"/>
        </w:rPr>
      </w:pPr>
      <w:r w:rsidRPr="00A86504">
        <w:rPr>
          <w:rStyle w:val="Refdenotaalpie"/>
          <w:rFonts w:ascii="Arial" w:hAnsi="Arial" w:cs="Arial"/>
          <w:sz w:val="16"/>
          <w:szCs w:val="16"/>
        </w:rPr>
        <w:footnoteRef/>
      </w:r>
      <w:r w:rsidRPr="00A86504">
        <w:rPr>
          <w:rFonts w:ascii="Arial" w:hAnsi="Arial" w:cs="Arial"/>
          <w:sz w:val="16"/>
          <w:szCs w:val="16"/>
        </w:rPr>
        <w:t xml:space="preserve"> Visible en la foja </w:t>
      </w:r>
      <w:r w:rsidR="00A86504" w:rsidRPr="00A86504">
        <w:rPr>
          <w:rFonts w:ascii="Arial" w:hAnsi="Arial" w:cs="Arial"/>
          <w:sz w:val="16"/>
          <w:szCs w:val="16"/>
        </w:rPr>
        <w:t>015</w:t>
      </w:r>
      <w:r w:rsidRPr="00A86504">
        <w:rPr>
          <w:rFonts w:ascii="Arial" w:hAnsi="Arial" w:cs="Arial"/>
          <w:sz w:val="16"/>
          <w:szCs w:val="16"/>
        </w:rPr>
        <w:t xml:space="preserve"> de este expediente.</w:t>
      </w:r>
    </w:p>
  </w:footnote>
  <w:footnote w:id="4">
    <w:p w14:paraId="17D59A86" w14:textId="77777777" w:rsidR="00892D5F" w:rsidRPr="00E91E4F" w:rsidRDefault="00892D5F" w:rsidP="00EA0484">
      <w:pPr>
        <w:spacing w:before="0" w:after="0"/>
        <w:jc w:val="both"/>
        <w:rPr>
          <w:rFonts w:ascii="Arial" w:eastAsia="Arial" w:hAnsi="Arial" w:cs="Arial"/>
          <w:sz w:val="16"/>
          <w:szCs w:val="16"/>
        </w:rPr>
      </w:pPr>
      <w:r w:rsidRPr="00E91E4F">
        <w:rPr>
          <w:rFonts w:ascii="Arial" w:hAnsi="Arial" w:cs="Arial"/>
          <w:sz w:val="16"/>
          <w:szCs w:val="16"/>
          <w:vertAlign w:val="superscript"/>
        </w:rPr>
        <w:footnoteRef/>
      </w:r>
      <w:r w:rsidRPr="00E91E4F">
        <w:rPr>
          <w:rFonts w:ascii="Arial" w:eastAsia="Arial" w:hAnsi="Arial" w:cs="Arial"/>
          <w:sz w:val="16"/>
          <w:szCs w:val="16"/>
        </w:rPr>
        <w:t xml:space="preserve"> Artículos 116, fracción IV, inciso </w:t>
      </w:r>
      <w:r w:rsidRPr="00E91E4F">
        <w:rPr>
          <w:rFonts w:ascii="Arial" w:eastAsia="Arial" w:hAnsi="Arial" w:cs="Arial"/>
          <w:i/>
          <w:sz w:val="16"/>
          <w:szCs w:val="16"/>
        </w:rPr>
        <w:t>c</w:t>
      </w:r>
      <w:r w:rsidRPr="00E91E4F">
        <w:rPr>
          <w:rFonts w:ascii="Arial" w:eastAsia="Arial" w:hAnsi="Arial" w:cs="Arial"/>
          <w:sz w:val="16"/>
          <w:szCs w:val="16"/>
        </w:rPr>
        <w:t>, párrafo quinto, e inciso l, de la Constitución Política de los Estados Unidos.</w:t>
      </w:r>
    </w:p>
  </w:footnote>
  <w:footnote w:id="5">
    <w:p w14:paraId="7244A3F9" w14:textId="77777777" w:rsidR="00020A24" w:rsidRPr="00E91E4F" w:rsidRDefault="00020A24" w:rsidP="00EA0484">
      <w:pPr>
        <w:pStyle w:val="Textonotapie"/>
        <w:jc w:val="both"/>
        <w:rPr>
          <w:rFonts w:ascii="Arial" w:hAnsi="Arial" w:cs="Arial"/>
          <w:b/>
          <w:bCs/>
          <w:sz w:val="16"/>
          <w:szCs w:val="16"/>
        </w:rPr>
      </w:pPr>
      <w:r w:rsidRPr="00E91E4F">
        <w:rPr>
          <w:rStyle w:val="Refdenotaalpie"/>
          <w:rFonts w:ascii="Arial" w:hAnsi="Arial" w:cs="Arial"/>
          <w:sz w:val="16"/>
          <w:szCs w:val="16"/>
        </w:rPr>
        <w:footnoteRef/>
      </w:r>
      <w:r w:rsidRPr="00E91E4F">
        <w:rPr>
          <w:rFonts w:ascii="Arial" w:hAnsi="Arial" w:cs="Arial"/>
          <w:sz w:val="16"/>
          <w:szCs w:val="16"/>
        </w:rPr>
        <w:t xml:space="preserve"> Véanse el SUP-JDC-383/2016 y el </w:t>
      </w:r>
      <w:r w:rsidRPr="00E91E4F">
        <w:rPr>
          <w:rFonts w:ascii="Arial" w:hAnsi="Arial" w:cs="Arial"/>
          <w:bCs/>
          <w:sz w:val="16"/>
          <w:szCs w:val="16"/>
        </w:rPr>
        <w:t>SUP-JDC-18/2017.</w:t>
      </w:r>
    </w:p>
  </w:footnote>
  <w:footnote w:id="6">
    <w:p w14:paraId="4E538DA7" w14:textId="77777777" w:rsidR="00020A24" w:rsidRPr="00E91E4F" w:rsidRDefault="00020A24" w:rsidP="00EA0484">
      <w:pPr>
        <w:pStyle w:val="Textonotapie"/>
        <w:jc w:val="both"/>
        <w:rPr>
          <w:rFonts w:ascii="Arial" w:hAnsi="Arial" w:cs="Arial"/>
          <w:sz w:val="16"/>
          <w:szCs w:val="16"/>
        </w:rPr>
      </w:pPr>
      <w:r w:rsidRPr="00E91E4F">
        <w:rPr>
          <w:rStyle w:val="Refdenotaalpie"/>
          <w:rFonts w:ascii="Arial" w:hAnsi="Arial" w:cs="Arial"/>
          <w:sz w:val="16"/>
          <w:szCs w:val="16"/>
        </w:rPr>
        <w:footnoteRef/>
      </w:r>
      <w:r w:rsidRPr="00E91E4F">
        <w:rPr>
          <w:rFonts w:ascii="Arial" w:hAnsi="Arial" w:cs="Arial"/>
          <w:sz w:val="16"/>
          <w:szCs w:val="16"/>
        </w:rPr>
        <w:t xml:space="preserve"> Véase Jurisprudencia con número de registro digital 2011430, sustentada por la </w:t>
      </w:r>
      <w:r w:rsidRPr="00E91E4F">
        <w:rPr>
          <w:rFonts w:ascii="Arial" w:hAnsi="Arial" w:cs="Arial"/>
          <w:smallCaps/>
          <w:sz w:val="16"/>
          <w:szCs w:val="16"/>
        </w:rPr>
        <w:t>Suprema Corte</w:t>
      </w:r>
      <w:r w:rsidRPr="00E91E4F">
        <w:rPr>
          <w:rFonts w:ascii="Arial" w:hAnsi="Arial" w:cs="Arial"/>
          <w:sz w:val="16"/>
          <w:szCs w:val="16"/>
        </w:rPr>
        <w:t xml:space="preserve"> de rubro </w:t>
      </w:r>
      <w:r w:rsidRPr="00E91E4F">
        <w:rPr>
          <w:rFonts w:ascii="Arial" w:hAnsi="Arial" w:cs="Arial"/>
          <w:b/>
          <w:bCs/>
          <w:i/>
          <w:iCs/>
          <w:sz w:val="16"/>
          <w:szCs w:val="16"/>
        </w:rPr>
        <w:t>“</w:t>
      </w:r>
      <w:r w:rsidRPr="00E91E4F">
        <w:rPr>
          <w:rFonts w:ascii="Arial" w:hAnsi="Arial" w:cs="Arial"/>
          <w:b/>
          <w:bCs/>
          <w:sz w:val="16"/>
          <w:szCs w:val="16"/>
        </w:rPr>
        <w:t>ACCESO A LA JUSTICIA EN CONDICIONES DE IGUALDAD. ELEMENTOS PARA JUZGAR CON PERSPECTIVA DE GÉNERO</w:t>
      </w:r>
      <w:r w:rsidRPr="00E91E4F">
        <w:rPr>
          <w:rFonts w:ascii="Arial" w:hAnsi="Arial" w:cs="Arial"/>
          <w:b/>
          <w:bCs/>
          <w:i/>
          <w:iCs/>
          <w:sz w:val="16"/>
          <w:szCs w:val="16"/>
        </w:rPr>
        <w:t>”.</w:t>
      </w:r>
      <w:r w:rsidRPr="00E91E4F">
        <w:rPr>
          <w:rFonts w:ascii="Arial" w:hAnsi="Arial" w:cs="Arial"/>
          <w:sz w:val="16"/>
          <w:szCs w:val="16"/>
        </w:rPr>
        <w:t xml:space="preserve"> </w:t>
      </w:r>
    </w:p>
  </w:footnote>
  <w:footnote w:id="7">
    <w:p w14:paraId="766E25CB" w14:textId="77777777" w:rsidR="00020A24" w:rsidRPr="00E91E4F" w:rsidRDefault="00020A24" w:rsidP="00A86504">
      <w:pPr>
        <w:spacing w:before="0" w:after="0"/>
        <w:jc w:val="both"/>
        <w:rPr>
          <w:rStyle w:val="Textoennegrita"/>
          <w:rFonts w:ascii="Arial" w:hAnsi="Arial" w:cs="Arial"/>
          <w:sz w:val="16"/>
          <w:szCs w:val="16"/>
        </w:rPr>
      </w:pPr>
      <w:r w:rsidRPr="00E91E4F">
        <w:rPr>
          <w:rStyle w:val="Refdenotaalpie"/>
          <w:rFonts w:ascii="Arial" w:eastAsiaTheme="majorEastAsia" w:hAnsi="Arial" w:cs="Arial"/>
          <w:sz w:val="16"/>
          <w:szCs w:val="16"/>
        </w:rPr>
        <w:footnoteRef/>
      </w:r>
      <w:r w:rsidRPr="00E91E4F">
        <w:rPr>
          <w:rFonts w:ascii="Arial" w:hAnsi="Arial" w:cs="Arial"/>
          <w:sz w:val="16"/>
          <w:szCs w:val="16"/>
        </w:rPr>
        <w:t xml:space="preserve"> Véase </w:t>
      </w:r>
      <w:r w:rsidRPr="00E91E4F">
        <w:rPr>
          <w:rStyle w:val="Textoennegrita"/>
          <w:rFonts w:ascii="Arial" w:hAnsi="Arial" w:cs="Arial"/>
          <w:b w:val="0"/>
          <w:bCs w:val="0"/>
          <w:sz w:val="16"/>
          <w:szCs w:val="16"/>
        </w:rPr>
        <w:t>Tesis con número de</w:t>
      </w:r>
      <w:r w:rsidRPr="00E91E4F">
        <w:rPr>
          <w:rStyle w:val="Textoennegrita"/>
          <w:rFonts w:ascii="Arial" w:hAnsi="Arial" w:cs="Arial"/>
          <w:sz w:val="16"/>
          <w:szCs w:val="16"/>
        </w:rPr>
        <w:t xml:space="preserve"> </w:t>
      </w:r>
      <w:r w:rsidRPr="00E91E4F">
        <w:rPr>
          <w:rFonts w:ascii="Arial" w:hAnsi="Arial" w:cs="Arial"/>
          <w:sz w:val="16"/>
          <w:szCs w:val="16"/>
        </w:rPr>
        <w:t xml:space="preserve">registro digital 2009998, sustentada por la </w:t>
      </w:r>
      <w:r w:rsidRPr="00E91E4F">
        <w:rPr>
          <w:rFonts w:ascii="Arial" w:hAnsi="Arial" w:cs="Arial"/>
          <w:smallCaps/>
          <w:sz w:val="16"/>
          <w:szCs w:val="16"/>
        </w:rPr>
        <w:t>Suprema Corte</w:t>
      </w:r>
      <w:r w:rsidRPr="00E91E4F">
        <w:rPr>
          <w:rFonts w:ascii="Arial" w:hAnsi="Arial" w:cs="Arial"/>
          <w:sz w:val="16"/>
          <w:szCs w:val="16"/>
        </w:rPr>
        <w:t xml:space="preserve"> de rubro </w:t>
      </w:r>
      <w:r w:rsidRPr="00E91E4F">
        <w:rPr>
          <w:rFonts w:ascii="Arial" w:hAnsi="Arial" w:cs="Arial"/>
          <w:b/>
          <w:bCs/>
          <w:i/>
          <w:iCs/>
          <w:sz w:val="16"/>
          <w:szCs w:val="16"/>
        </w:rPr>
        <w:t>“</w:t>
      </w:r>
      <w:r w:rsidRPr="00E91E4F">
        <w:rPr>
          <w:rFonts w:ascii="Arial" w:hAnsi="Arial" w:cs="Arial"/>
          <w:b/>
          <w:bCs/>
          <w:sz w:val="16"/>
          <w:szCs w:val="16"/>
        </w:rPr>
        <w:t>IMPARTICIÓN DE JUSTICIA CON PERSPECTIVA DE GÉNERO. OBLIGACIONES QUE DEBE CUMPLIR EL ESTADO MEXICANO EN LA MATERIA</w:t>
      </w:r>
      <w:r w:rsidRPr="00E91E4F">
        <w:rPr>
          <w:rFonts w:ascii="Arial" w:hAnsi="Arial" w:cs="Arial"/>
          <w:b/>
          <w:bCs/>
          <w:i/>
          <w:iCs/>
          <w:sz w:val="16"/>
          <w:szCs w:val="16"/>
        </w:rPr>
        <w:t>”.</w:t>
      </w:r>
      <w:r w:rsidRPr="00E91E4F">
        <w:rPr>
          <w:rFonts w:ascii="Arial" w:hAnsi="Arial" w:cs="Arial"/>
          <w:bCs/>
          <w:sz w:val="16"/>
          <w:szCs w:val="16"/>
        </w:rPr>
        <w:t xml:space="preserve"> </w:t>
      </w:r>
    </w:p>
  </w:footnote>
  <w:footnote w:id="8">
    <w:p w14:paraId="7AACCCB0" w14:textId="77777777" w:rsidR="00020A24" w:rsidRPr="00E91E4F" w:rsidRDefault="00020A24" w:rsidP="00A86504">
      <w:pPr>
        <w:pStyle w:val="Textonotapie"/>
        <w:jc w:val="both"/>
        <w:rPr>
          <w:rFonts w:ascii="Arial" w:hAnsi="Arial" w:cs="Arial"/>
          <w:sz w:val="16"/>
          <w:szCs w:val="16"/>
        </w:rPr>
      </w:pPr>
      <w:r w:rsidRPr="00E91E4F">
        <w:rPr>
          <w:rStyle w:val="Refdenotaalpie"/>
          <w:rFonts w:ascii="Arial" w:hAnsi="Arial" w:cs="Arial"/>
          <w:sz w:val="16"/>
          <w:szCs w:val="16"/>
        </w:rPr>
        <w:footnoteRef/>
      </w:r>
      <w:r w:rsidRPr="00E91E4F">
        <w:rPr>
          <w:rFonts w:ascii="Arial" w:hAnsi="Arial" w:cs="Arial"/>
          <w:sz w:val="16"/>
          <w:szCs w:val="16"/>
        </w:rPr>
        <w:t xml:space="preserve"> Ver sentencia SM-JE-56/2021.</w:t>
      </w:r>
    </w:p>
  </w:footnote>
  <w:footnote w:id="9">
    <w:p w14:paraId="52356429" w14:textId="77777777" w:rsidR="00020A24" w:rsidRPr="00E91E4F" w:rsidRDefault="00020A24" w:rsidP="00EA0484">
      <w:pPr>
        <w:spacing w:before="0" w:after="0"/>
        <w:jc w:val="both"/>
        <w:rPr>
          <w:rFonts w:ascii="Arial" w:hAnsi="Arial" w:cs="Arial"/>
          <w:sz w:val="16"/>
          <w:szCs w:val="16"/>
        </w:rPr>
      </w:pPr>
      <w:r w:rsidRPr="00E91E4F">
        <w:rPr>
          <w:rStyle w:val="Refdenotaalpie"/>
          <w:rFonts w:ascii="Arial" w:hAnsi="Arial" w:cs="Arial"/>
          <w:sz w:val="16"/>
          <w:szCs w:val="16"/>
        </w:rPr>
        <w:footnoteRef/>
      </w:r>
      <w:r w:rsidRPr="00E91E4F">
        <w:rPr>
          <w:rFonts w:ascii="Arial" w:hAnsi="Arial" w:cs="Arial"/>
          <w:sz w:val="16"/>
          <w:szCs w:val="16"/>
        </w:rPr>
        <w:t xml:space="preserve">  Ver </w:t>
      </w:r>
      <w:r w:rsidRPr="00E91E4F">
        <w:rPr>
          <w:rFonts w:ascii="Arial" w:hAnsi="Arial" w:cs="Arial"/>
          <w:bCs/>
          <w:sz w:val="16"/>
          <w:szCs w:val="16"/>
        </w:rPr>
        <w:t xml:space="preserve">Tesis: P. XX/2015 (10a.), 1a./J. 22/2016 (10a.) y 1a. XXVII/2017 (10a.), de rubros: </w:t>
      </w:r>
      <w:r w:rsidRPr="00E91E4F">
        <w:rPr>
          <w:rFonts w:ascii="Arial" w:hAnsi="Arial" w:cs="Arial"/>
          <w:b/>
          <w:i/>
          <w:iCs/>
          <w:sz w:val="16"/>
          <w:szCs w:val="16"/>
        </w:rPr>
        <w:t xml:space="preserve">“IMPARTICIÓN DE JUSTICIA CON PERSPECTIVA DE GÉNERO. OBLIGACIONES QUE DEBE CUMPLIR EL ESTADO MEXICANO EN LA MATERIA”. “ACCESO A LA JUSTICIA EN CONDICIONES DE IGUALDAD. ELEMENTOS PARA JUZGAR CON PERSPECTIVA DE GÉNERO”. “JUZGAR CON PERSPECTIVA DE GÉNERO. CONCEPTO, APLICABILIDAD Y METODOLOGÍA PARA CUMPLIR DICHA OBLIGACIÓN”. </w:t>
      </w:r>
    </w:p>
  </w:footnote>
  <w:footnote w:id="10">
    <w:p w14:paraId="65506C35" w14:textId="77777777" w:rsidR="00020A24" w:rsidRPr="00E91E4F" w:rsidRDefault="00020A24" w:rsidP="00EA0484">
      <w:pPr>
        <w:pStyle w:val="Textonotapie"/>
        <w:jc w:val="both"/>
        <w:rPr>
          <w:rFonts w:ascii="Arial" w:hAnsi="Arial" w:cs="Arial"/>
          <w:sz w:val="16"/>
          <w:szCs w:val="16"/>
        </w:rPr>
      </w:pPr>
      <w:r w:rsidRPr="00E91E4F">
        <w:rPr>
          <w:rStyle w:val="Refdenotaalpie"/>
          <w:rFonts w:ascii="Arial" w:hAnsi="Arial" w:cs="Arial"/>
          <w:sz w:val="16"/>
          <w:szCs w:val="16"/>
        </w:rPr>
        <w:footnoteRef/>
      </w:r>
      <w:r w:rsidRPr="00E91E4F">
        <w:rPr>
          <w:rFonts w:ascii="Arial" w:hAnsi="Arial" w:cs="Arial"/>
          <w:sz w:val="16"/>
          <w:szCs w:val="16"/>
        </w:rPr>
        <w:t xml:space="preserve"> Ver sentencia SM-JE-56/2021.</w:t>
      </w:r>
    </w:p>
  </w:footnote>
  <w:footnote w:id="11">
    <w:p w14:paraId="59541BFF" w14:textId="77777777" w:rsidR="00020A24" w:rsidRPr="00E91E4F" w:rsidRDefault="00020A24" w:rsidP="00EA0484">
      <w:pPr>
        <w:pStyle w:val="Textonotapie"/>
        <w:jc w:val="both"/>
        <w:rPr>
          <w:rFonts w:ascii="Arial" w:hAnsi="Arial" w:cs="Arial"/>
          <w:sz w:val="16"/>
          <w:szCs w:val="16"/>
        </w:rPr>
      </w:pPr>
      <w:r w:rsidRPr="00E91E4F">
        <w:rPr>
          <w:rStyle w:val="Refdenotaalpie"/>
          <w:rFonts w:ascii="Arial" w:hAnsi="Arial" w:cs="Arial"/>
          <w:sz w:val="16"/>
          <w:szCs w:val="16"/>
        </w:rPr>
        <w:footnoteRef/>
      </w:r>
      <w:r w:rsidRPr="00E91E4F">
        <w:rPr>
          <w:rFonts w:ascii="Arial" w:hAnsi="Arial" w:cs="Arial"/>
          <w:sz w:val="16"/>
          <w:szCs w:val="16"/>
        </w:rPr>
        <w:t xml:space="preserve"> Conforme a lo resuelto en los juicios SM-JE-47/2020, SM-JDC-407/2020, SM-JE-109/2021 y SM-JE-125/2021.</w:t>
      </w:r>
    </w:p>
  </w:footnote>
  <w:footnote w:id="12">
    <w:p w14:paraId="0AC2F150" w14:textId="77777777" w:rsidR="00020A24" w:rsidRPr="00E91E4F" w:rsidRDefault="00020A24" w:rsidP="00EA0484">
      <w:pPr>
        <w:pStyle w:val="Textonotapie"/>
        <w:jc w:val="both"/>
        <w:rPr>
          <w:rFonts w:ascii="Arial" w:hAnsi="Arial" w:cs="Arial"/>
          <w:bCs/>
          <w:sz w:val="16"/>
          <w:szCs w:val="16"/>
        </w:rPr>
      </w:pPr>
      <w:r w:rsidRPr="00E91E4F">
        <w:rPr>
          <w:rStyle w:val="Refdenotaalpie"/>
          <w:rFonts w:ascii="Arial" w:hAnsi="Arial" w:cs="Arial"/>
          <w:sz w:val="16"/>
          <w:szCs w:val="16"/>
        </w:rPr>
        <w:footnoteRef/>
      </w:r>
      <w:r w:rsidRPr="00E91E4F">
        <w:rPr>
          <w:rFonts w:ascii="Arial" w:hAnsi="Arial" w:cs="Arial"/>
          <w:sz w:val="16"/>
          <w:szCs w:val="16"/>
        </w:rPr>
        <w:t xml:space="preserve"> De rubro: </w:t>
      </w:r>
      <w:r w:rsidRPr="00E91E4F">
        <w:rPr>
          <w:rFonts w:ascii="Arial" w:hAnsi="Arial" w:cs="Arial"/>
          <w:b/>
          <w:i/>
          <w:iCs/>
          <w:sz w:val="16"/>
          <w:szCs w:val="16"/>
        </w:rPr>
        <w:t>VIOLENCIA POLÍTICA DE GÉNERO. ELEMENTOS QUE LA ACTUALIZAN EN EL DEBATE POLÍTICO.</w:t>
      </w:r>
      <w:r w:rsidRPr="00E91E4F">
        <w:rPr>
          <w:rFonts w:ascii="Arial" w:hAnsi="Arial" w:cs="Arial"/>
          <w:b/>
          <w:sz w:val="16"/>
          <w:szCs w:val="16"/>
        </w:rPr>
        <w:t xml:space="preserve"> </w:t>
      </w:r>
      <w:r w:rsidRPr="00E91E4F">
        <w:rPr>
          <w:rFonts w:ascii="Arial" w:hAnsi="Arial" w:cs="Arial"/>
          <w:sz w:val="16"/>
          <w:szCs w:val="16"/>
        </w:rPr>
        <w:t>Publicada en:</w:t>
      </w:r>
      <w:r w:rsidRPr="00E91E4F">
        <w:rPr>
          <w:rFonts w:ascii="Arial" w:hAnsi="Arial" w:cs="Arial"/>
          <w:b/>
          <w:sz w:val="16"/>
          <w:szCs w:val="16"/>
        </w:rPr>
        <w:t xml:space="preserve"> </w:t>
      </w:r>
      <w:r w:rsidRPr="00E91E4F">
        <w:rPr>
          <w:rFonts w:ascii="Arial" w:hAnsi="Arial" w:cs="Arial"/>
          <w:i/>
          <w:sz w:val="16"/>
          <w:szCs w:val="16"/>
        </w:rPr>
        <w:t>Gaceta de Jurisprudencia y Tesis en materia electoral</w:t>
      </w:r>
      <w:r w:rsidRPr="00E91E4F">
        <w:rPr>
          <w:rFonts w:ascii="Arial" w:hAnsi="Arial" w:cs="Arial"/>
          <w:sz w:val="16"/>
          <w:szCs w:val="16"/>
        </w:rPr>
        <w:t>, Tribunal Electoral del Poder Judicial de la Federación, Año 11, Número 22, 2018, pp. 21 y 22.</w:t>
      </w:r>
    </w:p>
  </w:footnote>
  <w:footnote w:id="13">
    <w:p w14:paraId="73B03E36" w14:textId="77777777" w:rsidR="00020A24" w:rsidRPr="00E91E4F" w:rsidRDefault="00020A24" w:rsidP="00EA0484">
      <w:pPr>
        <w:pStyle w:val="Textonotapie"/>
        <w:jc w:val="both"/>
        <w:rPr>
          <w:rFonts w:ascii="Arial" w:hAnsi="Arial" w:cs="Arial"/>
          <w:sz w:val="16"/>
          <w:szCs w:val="16"/>
        </w:rPr>
      </w:pPr>
      <w:r w:rsidRPr="00E91E4F">
        <w:rPr>
          <w:rStyle w:val="Refdenotaalpie"/>
          <w:rFonts w:ascii="Arial" w:hAnsi="Arial" w:cs="Arial"/>
          <w:sz w:val="16"/>
          <w:szCs w:val="16"/>
        </w:rPr>
        <w:footnoteRef/>
      </w:r>
      <w:r w:rsidRPr="00E91E4F">
        <w:rPr>
          <w:rFonts w:ascii="Arial" w:hAnsi="Arial" w:cs="Arial"/>
          <w:sz w:val="16"/>
          <w:szCs w:val="16"/>
        </w:rPr>
        <w:t xml:space="preserve"> Como se concluyó al resolver el juicio SUP-JDC-10112/2020.</w:t>
      </w:r>
    </w:p>
  </w:footnote>
  <w:footnote w:id="14">
    <w:p w14:paraId="2882C9CC" w14:textId="77777777" w:rsidR="005D7072" w:rsidRPr="00E91E4F" w:rsidRDefault="005D7072" w:rsidP="00EA0484">
      <w:pPr>
        <w:pStyle w:val="Textonotapie"/>
        <w:jc w:val="both"/>
        <w:rPr>
          <w:rFonts w:ascii="Arial" w:hAnsi="Arial" w:cs="Arial"/>
          <w:sz w:val="16"/>
          <w:szCs w:val="16"/>
        </w:rPr>
      </w:pPr>
      <w:r w:rsidRPr="00E91E4F">
        <w:rPr>
          <w:rStyle w:val="Refdenotaalpie"/>
          <w:rFonts w:ascii="Arial" w:hAnsi="Arial" w:cs="Arial"/>
          <w:sz w:val="16"/>
          <w:szCs w:val="16"/>
        </w:rPr>
        <w:footnoteRef/>
      </w:r>
      <w:r w:rsidRPr="00E91E4F">
        <w:rPr>
          <w:rFonts w:ascii="Arial" w:hAnsi="Arial" w:cs="Arial"/>
          <w:sz w:val="16"/>
          <w:szCs w:val="16"/>
        </w:rPr>
        <w:t xml:space="preserve"> Buenrostro A. Juzgar con Perspectiva de Género, Editorial Porrúa.</w:t>
      </w:r>
    </w:p>
  </w:footnote>
  <w:footnote w:id="15">
    <w:p w14:paraId="3C844E68" w14:textId="77777777" w:rsidR="005D7072" w:rsidRPr="00E91E4F" w:rsidRDefault="005D7072" w:rsidP="00EA0484">
      <w:pPr>
        <w:pStyle w:val="Textonotapie"/>
        <w:jc w:val="both"/>
        <w:rPr>
          <w:rFonts w:ascii="Arial" w:hAnsi="Arial" w:cs="Arial"/>
          <w:sz w:val="16"/>
          <w:szCs w:val="16"/>
        </w:rPr>
      </w:pPr>
      <w:r w:rsidRPr="00E91E4F">
        <w:rPr>
          <w:rStyle w:val="Refdenotaalpie"/>
          <w:rFonts w:ascii="Arial" w:hAnsi="Arial" w:cs="Arial"/>
          <w:sz w:val="16"/>
          <w:szCs w:val="16"/>
        </w:rPr>
        <w:footnoteRef/>
      </w:r>
      <w:r w:rsidRPr="00E91E4F">
        <w:rPr>
          <w:rFonts w:ascii="Arial" w:hAnsi="Arial" w:cs="Arial"/>
          <w:sz w:val="16"/>
          <w:szCs w:val="16"/>
        </w:rPr>
        <w:t xml:space="preserve"> Ver sentencia </w:t>
      </w:r>
      <w:r w:rsidRPr="00E91E4F">
        <w:rPr>
          <w:rFonts w:ascii="Arial" w:hAnsi="Arial" w:cs="Arial"/>
          <w:sz w:val="16"/>
          <w:szCs w:val="16"/>
          <w:shd w:val="clear" w:color="auto" w:fill="FFFFFF"/>
        </w:rPr>
        <w:t>SRE-PSC-2/2021.</w:t>
      </w:r>
    </w:p>
  </w:footnote>
  <w:footnote w:id="16">
    <w:p w14:paraId="3AC0C792" w14:textId="77777777" w:rsidR="005D7072" w:rsidRPr="00E91E4F" w:rsidRDefault="005D7072" w:rsidP="00EA0484">
      <w:pPr>
        <w:pStyle w:val="Textonotapie"/>
        <w:jc w:val="both"/>
        <w:rPr>
          <w:rFonts w:ascii="Arial" w:hAnsi="Arial" w:cs="Arial"/>
          <w:sz w:val="16"/>
          <w:szCs w:val="16"/>
        </w:rPr>
      </w:pPr>
      <w:r w:rsidRPr="00E91E4F">
        <w:rPr>
          <w:rStyle w:val="Refdenotaalpie"/>
          <w:rFonts w:ascii="Arial" w:hAnsi="Arial" w:cs="Arial"/>
          <w:sz w:val="16"/>
          <w:szCs w:val="16"/>
        </w:rPr>
        <w:footnoteRef/>
      </w:r>
      <w:r w:rsidRPr="00E91E4F">
        <w:rPr>
          <w:rFonts w:ascii="Arial" w:hAnsi="Arial" w:cs="Arial"/>
          <w:sz w:val="16"/>
          <w:szCs w:val="16"/>
        </w:rPr>
        <w:t xml:space="preserve"> Ver Protocolo para Atender la Violencia Política Contra las Mujeres.</w:t>
      </w:r>
    </w:p>
  </w:footnote>
  <w:footnote w:id="17">
    <w:p w14:paraId="1E3B8F3F" w14:textId="7C844441" w:rsidR="005D7072" w:rsidRPr="00E91E4F" w:rsidRDefault="005D7072" w:rsidP="00EA0484">
      <w:pPr>
        <w:pStyle w:val="Textonotapie"/>
        <w:jc w:val="both"/>
        <w:rPr>
          <w:rFonts w:ascii="Arial" w:hAnsi="Arial" w:cs="Arial"/>
          <w:sz w:val="16"/>
          <w:szCs w:val="16"/>
        </w:rPr>
      </w:pPr>
      <w:r w:rsidRPr="00E91E4F">
        <w:rPr>
          <w:rStyle w:val="Refdenotaalpie"/>
          <w:rFonts w:ascii="Arial" w:hAnsi="Arial" w:cs="Arial"/>
          <w:sz w:val="16"/>
          <w:szCs w:val="16"/>
        </w:rPr>
        <w:footnoteRef/>
      </w:r>
      <w:r w:rsidRPr="00E91E4F">
        <w:rPr>
          <w:rFonts w:ascii="Arial" w:hAnsi="Arial" w:cs="Arial"/>
          <w:sz w:val="16"/>
          <w:szCs w:val="16"/>
        </w:rPr>
        <w:t xml:space="preserve"> Jurisprudencia 48/2016, de rubro: </w:t>
      </w:r>
      <w:r w:rsidR="00EA0484" w:rsidRPr="00E91E4F">
        <w:rPr>
          <w:rFonts w:ascii="Arial" w:hAnsi="Arial" w:cs="Arial"/>
          <w:sz w:val="16"/>
          <w:szCs w:val="16"/>
        </w:rPr>
        <w:t>“</w:t>
      </w:r>
      <w:r w:rsidRPr="00E91E4F">
        <w:rPr>
          <w:rFonts w:ascii="Arial" w:hAnsi="Arial" w:cs="Arial"/>
          <w:b/>
          <w:bCs/>
          <w:sz w:val="16"/>
          <w:szCs w:val="16"/>
        </w:rPr>
        <w:t>VIOLENCIA POLÍTICA POR RAZONES DE GÉNERO. LAS AUTORIDADES ELECTORALES ESTÁN OBLIGADAS A EVITAR LA AFECTACIÓN DE DERECHOS POLÍTICOS ELECTORALES</w:t>
      </w:r>
      <w:r w:rsidRPr="00E91E4F">
        <w:rPr>
          <w:rFonts w:ascii="Arial" w:hAnsi="Arial" w:cs="Arial"/>
          <w:b/>
          <w:bCs/>
          <w:i/>
          <w:iCs/>
          <w:sz w:val="16"/>
          <w:szCs w:val="16"/>
        </w:rPr>
        <w:t>”</w:t>
      </w:r>
    </w:p>
  </w:footnote>
  <w:footnote w:id="18">
    <w:p w14:paraId="6DF31E8E" w14:textId="77777777" w:rsidR="005D7072" w:rsidRPr="00E91E4F" w:rsidRDefault="005D7072" w:rsidP="00EA0484">
      <w:pPr>
        <w:pStyle w:val="Textonotapie"/>
        <w:jc w:val="both"/>
        <w:rPr>
          <w:rFonts w:ascii="Arial" w:hAnsi="Arial" w:cs="Arial"/>
          <w:sz w:val="16"/>
          <w:szCs w:val="16"/>
        </w:rPr>
      </w:pPr>
      <w:r w:rsidRPr="00E91E4F">
        <w:rPr>
          <w:rStyle w:val="Refdenotaalpie"/>
          <w:rFonts w:ascii="Arial" w:hAnsi="Arial" w:cs="Arial"/>
          <w:sz w:val="16"/>
          <w:szCs w:val="16"/>
        </w:rPr>
        <w:footnoteRef/>
      </w:r>
      <w:r w:rsidRPr="00E91E4F">
        <w:rPr>
          <w:rFonts w:ascii="Arial" w:hAnsi="Arial" w:cs="Arial"/>
          <w:sz w:val="16"/>
          <w:szCs w:val="16"/>
        </w:rPr>
        <w:t xml:space="preserve"> Protocolo para la atención de la violencia política contra las mujeres en razón de género. Tribunal Electoral del Poder Judicial de la Federación, 2017.</w:t>
      </w:r>
    </w:p>
  </w:footnote>
  <w:footnote w:id="19">
    <w:p w14:paraId="3BBC438C" w14:textId="77777777" w:rsidR="005D7072" w:rsidRPr="00E91E4F" w:rsidRDefault="005D7072" w:rsidP="00EA0484">
      <w:pPr>
        <w:spacing w:before="0" w:after="0"/>
        <w:jc w:val="both"/>
        <w:rPr>
          <w:rFonts w:ascii="Arial" w:eastAsia="Arial Nova Light" w:hAnsi="Arial" w:cs="Arial"/>
          <w:color w:val="000000"/>
          <w:sz w:val="16"/>
          <w:szCs w:val="16"/>
        </w:rPr>
      </w:pPr>
      <w:r w:rsidRPr="00E91E4F">
        <w:rPr>
          <w:rFonts w:ascii="Arial" w:hAnsi="Arial" w:cs="Arial"/>
          <w:sz w:val="16"/>
          <w:szCs w:val="16"/>
          <w:vertAlign w:val="superscript"/>
        </w:rPr>
        <w:footnoteRef/>
      </w:r>
      <w:r w:rsidRPr="00E91E4F">
        <w:rPr>
          <w:rFonts w:ascii="Arial" w:eastAsia="Arial Nova Light" w:hAnsi="Arial" w:cs="Arial"/>
          <w:color w:val="000000"/>
          <w:sz w:val="16"/>
          <w:szCs w:val="16"/>
        </w:rPr>
        <w:t xml:space="preserve"> ARTÍCULO 20 Ter. - La violencia política contra las mujeres puede expresarse, entre otras, a través de las siguientes conductas:</w:t>
      </w:r>
    </w:p>
    <w:p w14:paraId="40782BA0" w14:textId="77777777" w:rsidR="005D7072" w:rsidRPr="00E91E4F" w:rsidRDefault="005D7072" w:rsidP="00EA0484">
      <w:pPr>
        <w:spacing w:before="0" w:after="0"/>
        <w:jc w:val="both"/>
        <w:rPr>
          <w:rFonts w:ascii="Arial" w:eastAsia="Arial Nova Light" w:hAnsi="Arial" w:cs="Arial"/>
          <w:color w:val="000000"/>
          <w:sz w:val="16"/>
          <w:szCs w:val="16"/>
        </w:rPr>
      </w:pPr>
      <w:r w:rsidRPr="00E91E4F">
        <w:rPr>
          <w:rFonts w:ascii="Arial" w:eastAsia="Arial Nova Light" w:hAnsi="Arial" w:cs="Arial"/>
          <w:color w:val="000000"/>
          <w:sz w:val="16"/>
          <w:szCs w:val="16"/>
        </w:rPr>
        <w:t>[...]</w:t>
      </w:r>
    </w:p>
    <w:p w14:paraId="5D2E63D4" w14:textId="77777777" w:rsidR="005D7072" w:rsidRPr="00E91E4F" w:rsidRDefault="005D7072" w:rsidP="00EA0484">
      <w:pPr>
        <w:spacing w:before="0" w:after="0"/>
        <w:jc w:val="both"/>
        <w:rPr>
          <w:rFonts w:ascii="Arial" w:eastAsia="Arial Nova Light" w:hAnsi="Arial" w:cs="Arial"/>
          <w:color w:val="000000"/>
          <w:sz w:val="16"/>
          <w:szCs w:val="16"/>
        </w:rPr>
      </w:pPr>
      <w:r w:rsidRPr="00E91E4F">
        <w:rPr>
          <w:rFonts w:ascii="Arial" w:eastAsia="Arial Nova Light" w:hAnsi="Arial" w:cs="Arial"/>
          <w:color w:val="000000"/>
          <w:sz w:val="16"/>
          <w:szCs w:val="16"/>
        </w:rPr>
        <w:t xml:space="preserve">IX. Difamar, calumniar, injuriar o realizar cualquier expresión que denigre o descalifique a las mujeres en ejercicio de sus funciones políticas, con base en estereotipos de género, con el objetivo o el resultado de menoscabar su imagen pública o limitar o anular sus derechos; </w:t>
      </w:r>
    </w:p>
    <w:p w14:paraId="57B89986" w14:textId="77777777" w:rsidR="005D7072" w:rsidRPr="00E91E4F" w:rsidRDefault="005D7072" w:rsidP="00EA0484">
      <w:pPr>
        <w:spacing w:before="0" w:after="0"/>
        <w:jc w:val="both"/>
        <w:rPr>
          <w:rFonts w:ascii="Arial" w:eastAsia="Arial Nova Light" w:hAnsi="Arial" w:cs="Arial"/>
          <w:color w:val="000000"/>
          <w:sz w:val="16"/>
          <w:szCs w:val="16"/>
        </w:rPr>
      </w:pPr>
      <w:r w:rsidRPr="00E91E4F">
        <w:rPr>
          <w:rFonts w:ascii="Arial" w:eastAsia="Arial Nova Light" w:hAnsi="Arial" w:cs="Arial"/>
          <w:color w:val="000000"/>
          <w:sz w:val="16"/>
          <w:szCs w:val="16"/>
        </w:rPr>
        <w:t>[...]</w:t>
      </w:r>
    </w:p>
  </w:footnote>
  <w:footnote w:id="20">
    <w:p w14:paraId="5FE69DE4" w14:textId="12EF9542" w:rsidR="005D7072" w:rsidRPr="00E91E4F" w:rsidRDefault="005D7072" w:rsidP="00EA0484">
      <w:pPr>
        <w:pStyle w:val="Textonotapie"/>
        <w:jc w:val="both"/>
        <w:rPr>
          <w:rFonts w:ascii="Arial" w:hAnsi="Arial" w:cs="Arial"/>
          <w:sz w:val="16"/>
          <w:szCs w:val="16"/>
        </w:rPr>
      </w:pPr>
      <w:r w:rsidRPr="00E91E4F">
        <w:rPr>
          <w:rStyle w:val="Refdenotaalpie"/>
          <w:rFonts w:ascii="Arial" w:hAnsi="Arial" w:cs="Arial"/>
          <w:sz w:val="16"/>
          <w:szCs w:val="16"/>
        </w:rPr>
        <w:footnoteRef/>
      </w:r>
      <w:r w:rsidRPr="00E91E4F">
        <w:rPr>
          <w:rFonts w:ascii="Arial" w:hAnsi="Arial" w:cs="Arial"/>
          <w:sz w:val="16"/>
          <w:szCs w:val="16"/>
        </w:rPr>
        <w:t xml:space="preserve"> </w:t>
      </w:r>
      <w:r w:rsidR="00EA0484" w:rsidRPr="00E91E4F">
        <w:rPr>
          <w:rFonts w:ascii="Arial" w:hAnsi="Arial" w:cs="Arial"/>
          <w:sz w:val="16"/>
          <w:szCs w:val="16"/>
        </w:rPr>
        <w:t xml:space="preserve">Véase el </w:t>
      </w:r>
      <w:r w:rsidRPr="00E91E4F">
        <w:rPr>
          <w:rFonts w:ascii="Arial" w:hAnsi="Arial" w:cs="Arial"/>
          <w:sz w:val="16"/>
          <w:szCs w:val="16"/>
        </w:rPr>
        <w:t>SUP-JDC-473/2022</w:t>
      </w:r>
    </w:p>
  </w:footnote>
  <w:footnote w:id="21">
    <w:p w14:paraId="6908792F" w14:textId="7C38D66F" w:rsidR="005D5A6F" w:rsidRPr="00E91E4F" w:rsidRDefault="005D5A6F">
      <w:pPr>
        <w:pStyle w:val="Textonotapie"/>
        <w:rPr>
          <w:rFonts w:ascii="Arial" w:hAnsi="Arial" w:cs="Arial"/>
          <w:sz w:val="16"/>
          <w:szCs w:val="16"/>
        </w:rPr>
      </w:pPr>
      <w:r w:rsidRPr="00E91E4F">
        <w:rPr>
          <w:rStyle w:val="Refdenotaalpie"/>
          <w:rFonts w:ascii="Arial" w:hAnsi="Arial" w:cs="Arial"/>
          <w:sz w:val="16"/>
          <w:szCs w:val="16"/>
        </w:rPr>
        <w:footnoteRef/>
      </w:r>
      <w:r w:rsidRPr="00E91E4F">
        <w:rPr>
          <w:rFonts w:ascii="Arial" w:hAnsi="Arial" w:cs="Arial"/>
          <w:sz w:val="16"/>
          <w:szCs w:val="16"/>
        </w:rPr>
        <w:t xml:space="preserve"> Véase SM-JRC-183/2015</w:t>
      </w:r>
    </w:p>
  </w:footnote>
  <w:footnote w:id="22">
    <w:p w14:paraId="13A3C1DC" w14:textId="04098858" w:rsidR="00211820" w:rsidRPr="00E91E4F" w:rsidRDefault="00211820" w:rsidP="00EA0484">
      <w:pPr>
        <w:pStyle w:val="Textonotapie"/>
        <w:jc w:val="both"/>
        <w:rPr>
          <w:rFonts w:ascii="Arial" w:hAnsi="Arial" w:cs="Arial"/>
          <w:sz w:val="16"/>
          <w:szCs w:val="16"/>
        </w:rPr>
      </w:pPr>
      <w:r w:rsidRPr="00A86504">
        <w:rPr>
          <w:rStyle w:val="Refdenotaalpie"/>
          <w:rFonts w:ascii="Arial" w:hAnsi="Arial" w:cs="Arial"/>
          <w:sz w:val="16"/>
          <w:szCs w:val="16"/>
        </w:rPr>
        <w:footnoteRef/>
      </w:r>
      <w:r w:rsidRPr="00A86504">
        <w:rPr>
          <w:rFonts w:ascii="Arial" w:hAnsi="Arial" w:cs="Arial"/>
          <w:sz w:val="16"/>
          <w:szCs w:val="16"/>
        </w:rPr>
        <w:t xml:space="preserve"> Ver foja </w:t>
      </w:r>
      <w:r w:rsidR="00A86504" w:rsidRPr="00A86504">
        <w:rPr>
          <w:rFonts w:ascii="Arial" w:hAnsi="Arial" w:cs="Arial"/>
          <w:sz w:val="16"/>
          <w:szCs w:val="16"/>
        </w:rPr>
        <w:t>080</w:t>
      </w:r>
      <w:r w:rsidRPr="00A86504">
        <w:rPr>
          <w:rFonts w:ascii="Arial" w:hAnsi="Arial" w:cs="Arial"/>
          <w:sz w:val="16"/>
          <w:szCs w:val="16"/>
        </w:rPr>
        <w:t xml:space="preserve"> de</w:t>
      </w:r>
      <w:r w:rsidR="006A67D8" w:rsidRPr="00A86504">
        <w:rPr>
          <w:rFonts w:ascii="Arial" w:hAnsi="Arial" w:cs="Arial"/>
          <w:sz w:val="16"/>
          <w:szCs w:val="16"/>
        </w:rPr>
        <w:t>l expediente</w:t>
      </w:r>
    </w:p>
  </w:footnote>
  <w:footnote w:id="23">
    <w:p w14:paraId="19862202" w14:textId="725E786A" w:rsidR="00F029A6" w:rsidRPr="00E91E4F" w:rsidRDefault="00F029A6" w:rsidP="00EA0484">
      <w:pPr>
        <w:pStyle w:val="Textonotapie"/>
        <w:jc w:val="both"/>
        <w:rPr>
          <w:rFonts w:ascii="Arial" w:hAnsi="Arial" w:cs="Arial"/>
          <w:sz w:val="16"/>
          <w:szCs w:val="16"/>
          <w:lang w:val="es-MX"/>
        </w:rPr>
      </w:pPr>
      <w:r w:rsidRPr="00E91E4F">
        <w:rPr>
          <w:rStyle w:val="Refdenotaalpie"/>
          <w:rFonts w:ascii="Arial" w:hAnsi="Arial" w:cs="Arial"/>
          <w:sz w:val="16"/>
          <w:szCs w:val="16"/>
        </w:rPr>
        <w:footnoteRef/>
      </w:r>
      <w:r w:rsidRPr="00E91E4F">
        <w:rPr>
          <w:rFonts w:ascii="Arial" w:hAnsi="Arial" w:cs="Arial"/>
          <w:sz w:val="16"/>
          <w:szCs w:val="16"/>
        </w:rPr>
        <w:t xml:space="preserve"> </w:t>
      </w:r>
      <w:r w:rsidRPr="00E91E4F">
        <w:rPr>
          <w:rFonts w:ascii="Arial" w:hAnsi="Arial" w:cs="Arial"/>
          <w:sz w:val="16"/>
          <w:szCs w:val="16"/>
          <w:lang w:val="es-MX"/>
        </w:rPr>
        <w:t xml:space="preserve">Al resolver los Recursos de Reconsideración </w:t>
      </w:r>
      <w:r w:rsidRPr="00E91E4F">
        <w:rPr>
          <w:rFonts w:ascii="Arial" w:hAnsi="Arial" w:cs="Arial"/>
          <w:sz w:val="16"/>
          <w:szCs w:val="16"/>
          <w:shd w:val="clear" w:color="auto" w:fill="FFFFFF"/>
        </w:rPr>
        <w:t>SUP-REC-91/2020 y acumulado y SUP-REC-133/2020 y acumulado</w:t>
      </w:r>
    </w:p>
  </w:footnote>
  <w:footnote w:id="24">
    <w:p w14:paraId="5ECD335C" w14:textId="5FE0C492" w:rsidR="00BA6B90" w:rsidRPr="00E91E4F" w:rsidRDefault="00BA6B90" w:rsidP="00EA0484">
      <w:pPr>
        <w:pStyle w:val="Textonotapie"/>
        <w:jc w:val="both"/>
        <w:rPr>
          <w:rFonts w:ascii="Arial" w:hAnsi="Arial" w:cs="Arial"/>
          <w:sz w:val="16"/>
          <w:szCs w:val="16"/>
          <w:lang w:val="es-MX"/>
        </w:rPr>
      </w:pPr>
      <w:r w:rsidRPr="00E91E4F">
        <w:rPr>
          <w:rStyle w:val="Refdenotaalpie"/>
          <w:rFonts w:ascii="Arial" w:hAnsi="Arial" w:cs="Arial"/>
          <w:sz w:val="16"/>
          <w:szCs w:val="16"/>
        </w:rPr>
        <w:footnoteRef/>
      </w:r>
      <w:r w:rsidRPr="00E91E4F">
        <w:rPr>
          <w:rFonts w:ascii="Arial" w:hAnsi="Arial" w:cs="Arial"/>
          <w:sz w:val="16"/>
          <w:szCs w:val="16"/>
        </w:rPr>
        <w:t xml:space="preserve"> Tal como lo </w:t>
      </w:r>
      <w:r w:rsidRPr="00E91E4F">
        <w:rPr>
          <w:rFonts w:ascii="Arial" w:eastAsia="Arial" w:hAnsi="Arial" w:cs="Arial"/>
          <w:sz w:val="16"/>
          <w:szCs w:val="16"/>
          <w:lang w:val="es-MX"/>
        </w:rPr>
        <w:t xml:space="preserve">señaló la </w:t>
      </w:r>
      <w:r w:rsidRPr="00E91E4F">
        <w:rPr>
          <w:rFonts w:ascii="Arial" w:eastAsia="Arial" w:hAnsi="Arial" w:cs="Arial"/>
          <w:smallCaps/>
          <w:sz w:val="16"/>
          <w:szCs w:val="16"/>
          <w:lang w:val="es-MX"/>
        </w:rPr>
        <w:t>Sala Monterrey</w:t>
      </w:r>
      <w:r w:rsidRPr="00E91E4F">
        <w:rPr>
          <w:rFonts w:ascii="Arial" w:eastAsia="Arial" w:hAnsi="Arial" w:cs="Arial"/>
          <w:sz w:val="16"/>
          <w:szCs w:val="16"/>
          <w:lang w:val="es-MX"/>
        </w:rPr>
        <w:t xml:space="preserve"> al resolver el SM-JDC-002/2023</w:t>
      </w:r>
    </w:p>
  </w:footnote>
  <w:footnote w:id="25">
    <w:p w14:paraId="2E567333" w14:textId="7FF8B416" w:rsidR="006A67D8" w:rsidRPr="00E91E4F" w:rsidRDefault="006A67D8">
      <w:pPr>
        <w:pStyle w:val="Textonotapie"/>
        <w:rPr>
          <w:rFonts w:ascii="Arial" w:hAnsi="Arial" w:cs="Arial"/>
          <w:sz w:val="16"/>
          <w:szCs w:val="16"/>
        </w:rPr>
      </w:pPr>
      <w:r w:rsidRPr="00E91E4F">
        <w:rPr>
          <w:rStyle w:val="Refdenotaalpie"/>
          <w:rFonts w:ascii="Arial" w:hAnsi="Arial" w:cs="Arial"/>
          <w:sz w:val="16"/>
          <w:szCs w:val="16"/>
        </w:rPr>
        <w:footnoteRef/>
      </w:r>
      <w:r w:rsidRPr="00E91E4F">
        <w:rPr>
          <w:rFonts w:ascii="Arial" w:hAnsi="Arial" w:cs="Arial"/>
          <w:sz w:val="16"/>
          <w:szCs w:val="16"/>
        </w:rPr>
        <w:t xml:space="preserve"> Véase el expediente </w:t>
      </w:r>
      <w:r w:rsidRPr="00E91E4F">
        <w:rPr>
          <w:rFonts w:ascii="Arial" w:eastAsia="Arial" w:hAnsi="Arial" w:cs="Arial"/>
          <w:sz w:val="16"/>
          <w:szCs w:val="16"/>
          <w:lang w:val="es-MX"/>
        </w:rPr>
        <w:t>SM-JDC-002/2023</w:t>
      </w:r>
    </w:p>
  </w:footnote>
  <w:footnote w:id="26">
    <w:p w14:paraId="6AD1AC65" w14:textId="504A42BB" w:rsidR="00AB259F" w:rsidRPr="00A86504" w:rsidRDefault="00AB259F">
      <w:pPr>
        <w:pStyle w:val="Textonotapie"/>
        <w:rPr>
          <w:rFonts w:ascii="Arial" w:hAnsi="Arial" w:cs="Arial"/>
          <w:sz w:val="16"/>
          <w:szCs w:val="16"/>
          <w:lang w:val="es-MX"/>
        </w:rPr>
      </w:pPr>
      <w:r w:rsidRPr="00E91E4F">
        <w:rPr>
          <w:rStyle w:val="Refdenotaalpie"/>
          <w:rFonts w:ascii="Arial" w:hAnsi="Arial" w:cs="Arial"/>
          <w:sz w:val="16"/>
          <w:szCs w:val="16"/>
        </w:rPr>
        <w:footnoteRef/>
      </w:r>
      <w:r w:rsidRPr="00E91E4F">
        <w:rPr>
          <w:rFonts w:ascii="Arial" w:hAnsi="Arial" w:cs="Arial"/>
          <w:sz w:val="16"/>
          <w:szCs w:val="16"/>
          <w:lang w:val="es-MX"/>
        </w:rPr>
        <w:t xml:space="preserve"> Véanse los </w:t>
      </w:r>
      <w:r w:rsidRPr="00A86504">
        <w:rPr>
          <w:rFonts w:ascii="Arial" w:hAnsi="Arial" w:cs="Arial"/>
          <w:sz w:val="16"/>
          <w:szCs w:val="16"/>
          <w:lang w:val="es-MX"/>
        </w:rPr>
        <w:t xml:space="preserve">expedientes </w:t>
      </w:r>
      <w:r w:rsidRPr="00A86504">
        <w:rPr>
          <w:rFonts w:ascii="Arial" w:hAnsi="Arial" w:cs="Arial"/>
          <w:sz w:val="16"/>
          <w:szCs w:val="16"/>
          <w:shd w:val="clear" w:color="auto" w:fill="FFFFFF"/>
          <w:lang w:val="es-MX"/>
        </w:rPr>
        <w:t>SUP-JDC-957/2021 y SUP-JDC-540/2022</w:t>
      </w:r>
    </w:p>
  </w:footnote>
  <w:footnote w:id="27">
    <w:p w14:paraId="6924B0D3" w14:textId="20A2B608" w:rsidR="00081B10" w:rsidRPr="00E91E4F" w:rsidRDefault="00081B10" w:rsidP="00E91E4F">
      <w:pPr>
        <w:pStyle w:val="Textonotapie"/>
        <w:jc w:val="both"/>
        <w:rPr>
          <w:rFonts w:ascii="Arial" w:hAnsi="Arial" w:cs="Arial"/>
          <w:sz w:val="16"/>
          <w:szCs w:val="16"/>
        </w:rPr>
      </w:pPr>
      <w:r w:rsidRPr="00E91E4F">
        <w:rPr>
          <w:rStyle w:val="Refdenotaalpie"/>
          <w:rFonts w:ascii="Arial" w:hAnsi="Arial" w:cs="Arial"/>
          <w:sz w:val="16"/>
          <w:szCs w:val="16"/>
        </w:rPr>
        <w:footnoteRef/>
      </w:r>
      <w:r w:rsidRPr="00E91E4F">
        <w:rPr>
          <w:rFonts w:ascii="Arial" w:hAnsi="Arial" w:cs="Arial"/>
          <w:sz w:val="16"/>
          <w:szCs w:val="16"/>
        </w:rPr>
        <w:t xml:space="preserve"> </w:t>
      </w:r>
      <w:r w:rsidR="00C11CB8" w:rsidRPr="00E91E4F">
        <w:rPr>
          <w:rFonts w:ascii="Arial" w:hAnsi="Arial" w:cs="Arial"/>
          <w:sz w:val="16"/>
          <w:szCs w:val="16"/>
        </w:rPr>
        <w:t xml:space="preserve">Así lo señaló la Sala Monterrey al resolver el expediente </w:t>
      </w:r>
      <w:r w:rsidRPr="00E91E4F">
        <w:rPr>
          <w:rFonts w:ascii="Arial" w:hAnsi="Arial" w:cs="Arial"/>
          <w:sz w:val="16"/>
          <w:szCs w:val="16"/>
        </w:rPr>
        <w:t>SM-JDC-56/2022</w:t>
      </w:r>
    </w:p>
  </w:footnote>
  <w:footnote w:id="28">
    <w:p w14:paraId="5547C6E8" w14:textId="672B723C" w:rsidR="00081B10" w:rsidRPr="00E91E4F" w:rsidRDefault="00081B10" w:rsidP="00E91E4F">
      <w:pPr>
        <w:pStyle w:val="Textonotapie"/>
        <w:jc w:val="both"/>
        <w:rPr>
          <w:rFonts w:ascii="Arial" w:hAnsi="Arial" w:cs="Arial"/>
          <w:sz w:val="16"/>
          <w:szCs w:val="16"/>
        </w:rPr>
      </w:pPr>
      <w:r w:rsidRPr="00E91E4F">
        <w:rPr>
          <w:rStyle w:val="Refdenotaalpie"/>
          <w:rFonts w:ascii="Arial" w:hAnsi="Arial" w:cs="Arial"/>
          <w:sz w:val="16"/>
          <w:szCs w:val="16"/>
        </w:rPr>
        <w:footnoteRef/>
      </w:r>
      <w:r w:rsidRPr="00E91E4F">
        <w:rPr>
          <w:rFonts w:ascii="Arial" w:hAnsi="Arial" w:cs="Arial"/>
          <w:sz w:val="16"/>
          <w:szCs w:val="16"/>
        </w:rPr>
        <w:t xml:space="preserve"> De rubro “</w:t>
      </w:r>
      <w:r w:rsidRPr="00E91E4F">
        <w:rPr>
          <w:rFonts w:ascii="Arial" w:hAnsi="Arial" w:cs="Arial"/>
          <w:b/>
          <w:bCs/>
          <w:sz w:val="16"/>
          <w:szCs w:val="16"/>
        </w:rPr>
        <w:t>PROCEDIMIENTO ESPECIAL SANCIONADOR. SI DURANTE SU TRÁMITE, EL SECRETARIO EJECUTIVO DEL INSTITUTO FEDERAL ELECTORAL, ADVIERTE LA PARTICIPACIÓN DE OTROS SUJETOS, DEBE EMPLAZAR A TODOS</w:t>
      </w:r>
      <w:r w:rsidRPr="00E91E4F">
        <w:rPr>
          <w:rFonts w:ascii="Arial" w:hAnsi="Arial" w:cs="Arial"/>
          <w:sz w:val="16"/>
          <w:szCs w:val="16"/>
        </w:rPr>
        <w:t>”</w:t>
      </w:r>
    </w:p>
  </w:footnote>
  <w:footnote w:id="29">
    <w:p w14:paraId="025FB252" w14:textId="5E4ECF3F" w:rsidR="00C11CB8" w:rsidRPr="00E91E4F" w:rsidRDefault="00C11CB8" w:rsidP="00E91E4F">
      <w:pPr>
        <w:pStyle w:val="Textonotapie"/>
        <w:jc w:val="both"/>
        <w:rPr>
          <w:rFonts w:ascii="Arial" w:hAnsi="Arial" w:cs="Arial"/>
          <w:sz w:val="16"/>
          <w:szCs w:val="16"/>
        </w:rPr>
      </w:pPr>
      <w:r w:rsidRPr="00E91E4F">
        <w:rPr>
          <w:rStyle w:val="Refdenotaalpie"/>
          <w:rFonts w:ascii="Arial" w:hAnsi="Arial" w:cs="Arial"/>
          <w:sz w:val="16"/>
          <w:szCs w:val="16"/>
        </w:rPr>
        <w:footnoteRef/>
      </w:r>
      <w:r w:rsidRPr="00E91E4F">
        <w:rPr>
          <w:rFonts w:ascii="Arial" w:hAnsi="Arial" w:cs="Arial"/>
          <w:sz w:val="16"/>
          <w:szCs w:val="16"/>
        </w:rPr>
        <w:t xml:space="preserve"> Véase SM-JDC-56/2022</w:t>
      </w:r>
    </w:p>
  </w:footnote>
  <w:footnote w:id="30">
    <w:p w14:paraId="3672238B" w14:textId="78FE3C68" w:rsidR="00CE3B2D" w:rsidRPr="00CE3B2D" w:rsidRDefault="00CE3B2D">
      <w:pPr>
        <w:pStyle w:val="Textonotapie"/>
        <w:rPr>
          <w:rFonts w:ascii="Arial" w:hAnsi="Arial" w:cs="Arial"/>
        </w:rPr>
      </w:pPr>
      <w:r w:rsidRPr="00CE3B2D">
        <w:rPr>
          <w:rStyle w:val="Refdenotaalpie"/>
          <w:rFonts w:ascii="Arial" w:hAnsi="Arial" w:cs="Arial"/>
          <w:sz w:val="16"/>
          <w:szCs w:val="16"/>
        </w:rPr>
        <w:footnoteRef/>
      </w:r>
      <w:r w:rsidRPr="00CE3B2D">
        <w:rPr>
          <w:rFonts w:ascii="Arial" w:hAnsi="Arial" w:cs="Arial"/>
          <w:sz w:val="16"/>
          <w:szCs w:val="16"/>
        </w:rPr>
        <w:t xml:space="preserve"> Artículo 270 del </w:t>
      </w:r>
      <w:r w:rsidRPr="00CE3B2D">
        <w:rPr>
          <w:rFonts w:ascii="Arial" w:hAnsi="Arial" w:cs="Arial"/>
          <w:smallCaps/>
          <w:sz w:val="16"/>
          <w:szCs w:val="16"/>
        </w:rPr>
        <w:t>Código Electoral</w:t>
      </w:r>
    </w:p>
  </w:footnote>
  <w:footnote w:id="31">
    <w:p w14:paraId="54F04135" w14:textId="49C01A0C" w:rsidR="009E0EFD" w:rsidRPr="00CE3B2D" w:rsidRDefault="009E0EFD">
      <w:pPr>
        <w:pStyle w:val="Textonotapie"/>
        <w:rPr>
          <w:rFonts w:ascii="Arial" w:hAnsi="Arial" w:cs="Arial"/>
          <w:smallCaps/>
          <w:sz w:val="16"/>
          <w:szCs w:val="16"/>
        </w:rPr>
      </w:pPr>
      <w:r w:rsidRPr="00E91E4F">
        <w:rPr>
          <w:rStyle w:val="Refdenotaalpie"/>
          <w:rFonts w:ascii="Arial" w:hAnsi="Arial" w:cs="Arial"/>
          <w:sz w:val="16"/>
          <w:szCs w:val="16"/>
        </w:rPr>
        <w:footnoteRef/>
      </w:r>
      <w:r w:rsidRPr="00E91E4F">
        <w:rPr>
          <w:rFonts w:ascii="Arial" w:hAnsi="Arial" w:cs="Arial"/>
          <w:sz w:val="16"/>
          <w:szCs w:val="16"/>
        </w:rPr>
        <w:t xml:space="preserve"> Artículo 269 del </w:t>
      </w:r>
      <w:r w:rsidRPr="00CE3B2D">
        <w:rPr>
          <w:rFonts w:ascii="Arial" w:hAnsi="Arial" w:cs="Arial"/>
          <w:smallCaps/>
          <w:sz w:val="16"/>
          <w:szCs w:val="16"/>
        </w:rPr>
        <w:t>Código Electoral</w:t>
      </w:r>
    </w:p>
  </w:footnote>
  <w:footnote w:id="32">
    <w:p w14:paraId="6DECACA7" w14:textId="4C7E0692" w:rsidR="009E0EFD" w:rsidRPr="00E91E4F" w:rsidRDefault="009E0EFD">
      <w:pPr>
        <w:pStyle w:val="Textonotapie"/>
        <w:rPr>
          <w:rFonts w:ascii="Arial" w:hAnsi="Arial" w:cs="Arial"/>
          <w:sz w:val="16"/>
          <w:szCs w:val="16"/>
        </w:rPr>
      </w:pPr>
      <w:r w:rsidRPr="00E91E4F">
        <w:rPr>
          <w:rStyle w:val="Refdenotaalpie"/>
          <w:rFonts w:ascii="Arial" w:hAnsi="Arial" w:cs="Arial"/>
          <w:sz w:val="16"/>
          <w:szCs w:val="16"/>
        </w:rPr>
        <w:footnoteRef/>
      </w:r>
      <w:r w:rsidRPr="00E91E4F">
        <w:rPr>
          <w:rFonts w:ascii="Arial" w:hAnsi="Arial" w:cs="Arial"/>
          <w:sz w:val="16"/>
          <w:szCs w:val="16"/>
        </w:rPr>
        <w:t xml:space="preserve"> Artículo</w:t>
      </w:r>
      <w:r w:rsidR="00E91E4F" w:rsidRPr="00E91E4F">
        <w:rPr>
          <w:rFonts w:ascii="Arial" w:hAnsi="Arial" w:cs="Arial"/>
          <w:sz w:val="16"/>
          <w:szCs w:val="16"/>
        </w:rPr>
        <w:t>s</w:t>
      </w:r>
      <w:r w:rsidRPr="00E91E4F">
        <w:rPr>
          <w:rFonts w:ascii="Arial" w:hAnsi="Arial" w:cs="Arial"/>
          <w:sz w:val="16"/>
          <w:szCs w:val="16"/>
        </w:rPr>
        <w:t xml:space="preserve"> 255</w:t>
      </w:r>
      <w:r w:rsidR="00E91E4F" w:rsidRPr="00E91E4F">
        <w:rPr>
          <w:rFonts w:ascii="Arial" w:hAnsi="Arial" w:cs="Arial"/>
          <w:sz w:val="16"/>
          <w:szCs w:val="16"/>
        </w:rPr>
        <w:t xml:space="preserve"> y 308</w:t>
      </w:r>
      <w:r w:rsidRPr="00E91E4F">
        <w:rPr>
          <w:rFonts w:ascii="Arial" w:hAnsi="Arial" w:cs="Arial"/>
          <w:sz w:val="16"/>
          <w:szCs w:val="16"/>
        </w:rPr>
        <w:t xml:space="preserve"> del </w:t>
      </w:r>
      <w:r w:rsidRPr="00CE3B2D">
        <w:rPr>
          <w:rFonts w:ascii="Arial" w:hAnsi="Arial" w:cs="Arial"/>
          <w:smallCaps/>
          <w:sz w:val="16"/>
          <w:szCs w:val="16"/>
        </w:rPr>
        <w:t>Código Electoral</w:t>
      </w:r>
    </w:p>
  </w:footnote>
  <w:footnote w:id="33">
    <w:p w14:paraId="722B6F6A" w14:textId="77777777" w:rsidR="00DB505A" w:rsidRPr="00684EFA" w:rsidRDefault="00DB505A" w:rsidP="00DB505A">
      <w:pPr>
        <w:pBdr>
          <w:top w:val="nil"/>
          <w:left w:val="nil"/>
          <w:bottom w:val="nil"/>
          <w:right w:val="nil"/>
          <w:between w:val="nil"/>
        </w:pBdr>
        <w:jc w:val="both"/>
        <w:rPr>
          <w:rFonts w:ascii="Arial" w:eastAsia="Arial" w:hAnsi="Arial" w:cs="Arial"/>
        </w:rPr>
      </w:pPr>
      <w:r w:rsidRPr="00684EFA">
        <w:rPr>
          <w:rFonts w:ascii="Arial" w:hAnsi="Arial" w:cs="Arial"/>
          <w:vertAlign w:val="superscript"/>
        </w:rPr>
        <w:footnoteRef/>
      </w:r>
      <w:r w:rsidRPr="00684EFA">
        <w:rPr>
          <w:rFonts w:ascii="Arial" w:eastAsia="Arial" w:hAnsi="Arial" w:cs="Arial"/>
        </w:rPr>
        <w:t xml:space="preserve"> Con fundamento en lo dispuesto en el artículo 16 del Reglamento Interno del Tribunal Electoral del Estado de Aguascalientes.</w:t>
      </w:r>
    </w:p>
  </w:footnote>
  <w:footnote w:id="34">
    <w:p w14:paraId="075E36C3" w14:textId="77777777" w:rsidR="00DB505A" w:rsidRPr="00684EFA" w:rsidRDefault="00DB505A" w:rsidP="00DB505A">
      <w:pPr>
        <w:pBdr>
          <w:top w:val="nil"/>
          <w:left w:val="nil"/>
          <w:bottom w:val="nil"/>
          <w:right w:val="nil"/>
          <w:between w:val="nil"/>
        </w:pBdr>
        <w:jc w:val="both"/>
        <w:rPr>
          <w:rFonts w:ascii="Arial" w:eastAsia="Arial" w:hAnsi="Arial" w:cs="Arial"/>
        </w:rPr>
      </w:pPr>
      <w:r w:rsidRPr="00684EFA">
        <w:rPr>
          <w:rFonts w:ascii="Arial" w:hAnsi="Arial" w:cs="Arial"/>
          <w:vertAlign w:val="superscript"/>
        </w:rPr>
        <w:footnoteRef/>
      </w:r>
      <w:r w:rsidRPr="00684EFA">
        <w:rPr>
          <w:rFonts w:ascii="Arial" w:eastAsia="Arial" w:hAnsi="Arial" w:cs="Arial"/>
        </w:rPr>
        <w:t xml:space="preserve"> Colaboradores: Ivonne Azucena Zavala Soto, Abdiel</w:t>
      </w:r>
      <w:r>
        <w:t xml:space="preserve"> </w:t>
      </w:r>
      <w:proofErr w:type="spellStart"/>
      <w:r w:rsidRPr="00B44A62">
        <w:rPr>
          <w:rFonts w:ascii="Arial" w:eastAsia="Arial" w:hAnsi="Arial" w:cs="Arial"/>
        </w:rPr>
        <w:t>Yoshigei</w:t>
      </w:r>
      <w:proofErr w:type="spellEnd"/>
      <w:r w:rsidRPr="00684EFA">
        <w:rPr>
          <w:rFonts w:ascii="Arial" w:eastAsia="Arial" w:hAnsi="Arial" w:cs="Arial"/>
        </w:rPr>
        <w:t xml:space="preserve"> Becerra López y </w:t>
      </w:r>
      <w:proofErr w:type="spellStart"/>
      <w:r w:rsidRPr="00684EFA">
        <w:rPr>
          <w:rFonts w:ascii="Arial" w:eastAsia="Arial" w:hAnsi="Arial" w:cs="Arial"/>
        </w:rPr>
        <w:t>Lindy</w:t>
      </w:r>
      <w:proofErr w:type="spellEnd"/>
      <w:r w:rsidRPr="00684EFA">
        <w:rPr>
          <w:rFonts w:ascii="Arial" w:eastAsia="Arial" w:hAnsi="Arial" w:cs="Arial"/>
        </w:rPr>
        <w:t xml:space="preserve"> Miroslava García Rocha.</w:t>
      </w:r>
    </w:p>
  </w:footnote>
  <w:footnote w:id="35">
    <w:p w14:paraId="4467970E" w14:textId="77777777" w:rsidR="00DB505A" w:rsidRPr="00684EFA" w:rsidRDefault="00DB505A" w:rsidP="00DB505A">
      <w:pPr>
        <w:pStyle w:val="Textonotapie"/>
        <w:jc w:val="both"/>
        <w:rPr>
          <w:rFonts w:ascii="Arial" w:hAnsi="Arial" w:cs="Arial"/>
          <w:i/>
          <w:iCs/>
        </w:rPr>
      </w:pPr>
      <w:r w:rsidRPr="00B44A62">
        <w:rPr>
          <w:rStyle w:val="Refdenotaalpie"/>
          <w:rFonts w:ascii="Arial" w:hAnsi="Arial" w:cs="Arial"/>
          <w:i/>
          <w:iCs/>
        </w:rPr>
        <w:footnoteRef/>
      </w:r>
      <w:r w:rsidRPr="00B44A62">
        <w:rPr>
          <w:rFonts w:ascii="Arial" w:hAnsi="Arial" w:cs="Arial"/>
          <w:i/>
          <w:iCs/>
        </w:rPr>
        <w:t xml:space="preserve"> </w:t>
      </w:r>
      <w:r w:rsidRPr="00B44A62">
        <w:rPr>
          <w:rFonts w:ascii="Arial" w:eastAsia="Arial" w:hAnsi="Arial" w:cs="Arial"/>
          <w:i/>
          <w:iCs/>
        </w:rPr>
        <w:t>Testado por contener datos personales que hacen a personas físicas identificables, por lo que se apreciará la leyenda: ELIMINADO: DATO PERSONAL CONFIDENCIAL; con fundamento en los artículos 23, 68, fracción VI y 116, de la Ley General de Transparencia y Acceso a la Información Pública; así como el 3, fracción IX y 31, de la Ley General de Protección de Datos Personales en Posesión de Sujetos Obligados</w:t>
      </w:r>
      <w:r w:rsidRPr="00684EFA">
        <w:rPr>
          <w:rFonts w:ascii="Arial" w:eastAsia="Arial" w:hAnsi="Arial" w:cs="Arial"/>
          <w:i/>
          <w:iCs/>
        </w:rPr>
        <w:t>.</w:t>
      </w:r>
    </w:p>
  </w:footnote>
  <w:footnote w:id="36">
    <w:p w14:paraId="551AC11C" w14:textId="77777777" w:rsidR="00DB505A" w:rsidRPr="00684EFA" w:rsidRDefault="00DB505A" w:rsidP="00DB505A">
      <w:pPr>
        <w:jc w:val="both"/>
        <w:rPr>
          <w:rFonts w:ascii="Arial" w:eastAsia="Arial" w:hAnsi="Arial" w:cs="Arial"/>
          <w:vertAlign w:val="superscript"/>
        </w:rPr>
      </w:pPr>
      <w:r w:rsidRPr="00684EFA">
        <w:rPr>
          <w:rFonts w:ascii="Arial" w:hAnsi="Arial" w:cs="Arial"/>
          <w:vertAlign w:val="superscript"/>
        </w:rPr>
        <w:footnoteRef/>
      </w:r>
      <w:r w:rsidRPr="00684EFA">
        <w:rPr>
          <w:rFonts w:ascii="Arial" w:eastAsia="Arial" w:hAnsi="Arial" w:cs="Arial"/>
        </w:rPr>
        <w:t xml:space="preserve"> Artículo 20 Bis, de la L</w:t>
      </w:r>
      <w:r>
        <w:rPr>
          <w:rFonts w:ascii="Arial" w:eastAsia="Arial" w:hAnsi="Arial" w:cs="Arial"/>
        </w:rPr>
        <w:t>ey General de Acceso de las Mujeres a una Vida Libre de Violencia.</w:t>
      </w:r>
    </w:p>
  </w:footnote>
  <w:footnote w:id="37">
    <w:p w14:paraId="7E6F44E1" w14:textId="77777777" w:rsidR="00DB505A" w:rsidRPr="00684EFA" w:rsidRDefault="00DB505A" w:rsidP="00DB505A">
      <w:pPr>
        <w:jc w:val="both"/>
        <w:rPr>
          <w:rFonts w:ascii="Arial" w:eastAsia="Arial" w:hAnsi="Arial" w:cs="Arial"/>
        </w:rPr>
      </w:pPr>
      <w:r w:rsidRPr="00684EFA">
        <w:rPr>
          <w:rFonts w:ascii="Arial" w:hAnsi="Arial" w:cs="Arial"/>
          <w:vertAlign w:val="superscript"/>
        </w:rPr>
        <w:footnoteRef/>
      </w:r>
      <w:r w:rsidRPr="00684EFA">
        <w:rPr>
          <w:rFonts w:ascii="Arial" w:eastAsia="Arial" w:hAnsi="Arial" w:cs="Arial"/>
        </w:rPr>
        <w:t xml:space="preserve"> Artículo 20 </w:t>
      </w:r>
      <w:proofErr w:type="gramStart"/>
      <w:r w:rsidRPr="00684EFA">
        <w:rPr>
          <w:rFonts w:ascii="Arial" w:eastAsia="Arial" w:hAnsi="Arial" w:cs="Arial"/>
        </w:rPr>
        <w:t>Ter.-</w:t>
      </w:r>
      <w:proofErr w:type="gramEnd"/>
      <w:r w:rsidRPr="00684EFA">
        <w:rPr>
          <w:rFonts w:ascii="Arial" w:eastAsia="Arial" w:hAnsi="Arial" w:cs="Arial"/>
        </w:rPr>
        <w:t xml:space="preserve"> La violencia política contra las mujeres puede expresarse, entre otras, a través de las siguientes conductas: [...]</w:t>
      </w:r>
    </w:p>
    <w:p w14:paraId="0DB279A8" w14:textId="77777777" w:rsidR="00DB505A" w:rsidRPr="00684EFA" w:rsidRDefault="00DB505A" w:rsidP="00DB505A">
      <w:pPr>
        <w:jc w:val="both"/>
        <w:rPr>
          <w:rFonts w:ascii="Arial" w:hAnsi="Arial" w:cs="Arial"/>
          <w:vertAlign w:val="superscript"/>
        </w:rPr>
      </w:pPr>
      <w:r w:rsidRPr="00684EFA">
        <w:rPr>
          <w:rFonts w:ascii="Arial" w:eastAsia="Arial" w:hAnsi="Arial" w:cs="Arial"/>
        </w:rPr>
        <w:t xml:space="preserve">IX. Difamar, calumniar, injuriar o realizar cualquier expresión que denigre o descalifique a las mujeres en ejercicio de sus funciones políticas, con base en estereotipos de género, con el objetivo o el resultado de menoscabar su imagen pública o limitar o anular sus </w:t>
      </w:r>
      <w:proofErr w:type="gramStart"/>
      <w:r w:rsidRPr="00684EFA">
        <w:rPr>
          <w:rFonts w:ascii="Arial" w:eastAsia="Arial" w:hAnsi="Arial" w:cs="Arial"/>
        </w:rPr>
        <w:t>derechos;  [...]</w:t>
      </w:r>
      <w:proofErr w:type="gramEnd"/>
    </w:p>
  </w:footnote>
  <w:footnote w:id="38">
    <w:p w14:paraId="12F1D6B5" w14:textId="77777777" w:rsidR="00DB505A" w:rsidRPr="00684EFA" w:rsidRDefault="00DB505A" w:rsidP="00DB505A">
      <w:pPr>
        <w:pBdr>
          <w:top w:val="nil"/>
          <w:left w:val="nil"/>
          <w:bottom w:val="nil"/>
          <w:right w:val="nil"/>
          <w:between w:val="nil"/>
        </w:pBdr>
        <w:jc w:val="both"/>
        <w:rPr>
          <w:rFonts w:ascii="Arial" w:eastAsia="Arial" w:hAnsi="Arial" w:cs="Arial"/>
        </w:rPr>
      </w:pPr>
      <w:r w:rsidRPr="00684EFA">
        <w:rPr>
          <w:rFonts w:ascii="Arial" w:hAnsi="Arial" w:cs="Arial"/>
          <w:vertAlign w:val="superscript"/>
        </w:rPr>
        <w:footnoteRef/>
      </w:r>
      <w:r w:rsidRPr="00684EFA">
        <w:rPr>
          <w:rFonts w:ascii="Arial" w:eastAsia="Arial" w:hAnsi="Arial" w:cs="Arial"/>
        </w:rPr>
        <w:t xml:space="preserve"> Artículo 2</w:t>
      </w:r>
      <w:proofErr w:type="gramStart"/>
      <w:r w:rsidRPr="00684EFA">
        <w:rPr>
          <w:rFonts w:ascii="Arial" w:eastAsia="Arial" w:hAnsi="Arial" w:cs="Arial"/>
        </w:rPr>
        <w:t>°.-</w:t>
      </w:r>
      <w:proofErr w:type="gramEnd"/>
      <w:r w:rsidRPr="00684EFA">
        <w:rPr>
          <w:rFonts w:ascii="Arial" w:eastAsia="Arial" w:hAnsi="Arial" w:cs="Arial"/>
        </w:rPr>
        <w:t xml:space="preserve"> Para efectos de este Código se entiende por: [...]</w:t>
      </w:r>
    </w:p>
    <w:p w14:paraId="62C6ABD4" w14:textId="77777777" w:rsidR="00DB505A" w:rsidRPr="00684EFA" w:rsidRDefault="00DB505A" w:rsidP="00DB505A">
      <w:pPr>
        <w:pBdr>
          <w:top w:val="nil"/>
          <w:left w:val="nil"/>
          <w:bottom w:val="nil"/>
          <w:right w:val="nil"/>
          <w:between w:val="nil"/>
        </w:pBdr>
        <w:jc w:val="both"/>
        <w:rPr>
          <w:rFonts w:ascii="Arial" w:hAnsi="Arial" w:cs="Arial"/>
          <w:vertAlign w:val="superscript"/>
        </w:rPr>
      </w:pPr>
      <w:r w:rsidRPr="00684EFA">
        <w:rPr>
          <w:rFonts w:ascii="Arial" w:eastAsia="Arial" w:hAnsi="Arial" w:cs="Arial"/>
        </w:rPr>
        <w:t>XVII. Violencia Política contra las Mujeres en razón de Género: Es toda acción u omisión, incluida la tolerancia, basada en elementos de género y ejercida dentro de la esfera pública o privada, que tenga por objeto o resultado limitar, anular o menoscabar el ejercicio efectivo de los derechos políticos y electorales de las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y funciones para cargos públicos del mismo tipo. [...]</w:t>
      </w:r>
    </w:p>
  </w:footnote>
  <w:footnote w:id="39">
    <w:p w14:paraId="7ABAC831" w14:textId="77777777" w:rsidR="00DB505A" w:rsidRPr="00684EFA" w:rsidRDefault="00DB505A" w:rsidP="00DB505A">
      <w:pPr>
        <w:jc w:val="both"/>
        <w:rPr>
          <w:rFonts w:ascii="Arial" w:hAnsi="Arial" w:cs="Arial"/>
          <w:vertAlign w:val="superscript"/>
        </w:rPr>
      </w:pPr>
      <w:r w:rsidRPr="00684EFA">
        <w:rPr>
          <w:rFonts w:ascii="Arial" w:hAnsi="Arial" w:cs="Arial"/>
          <w:vertAlign w:val="superscript"/>
        </w:rPr>
        <w:footnoteRef/>
      </w:r>
      <w:r w:rsidRPr="00684EFA">
        <w:rPr>
          <w:rFonts w:ascii="Arial" w:eastAsia="Arial" w:hAnsi="Arial" w:cs="Arial"/>
        </w:rPr>
        <w:t>Jurisprudencia 21/2018, de rubro: “</w:t>
      </w:r>
      <w:r w:rsidRPr="00684EFA">
        <w:rPr>
          <w:rFonts w:ascii="Arial" w:eastAsia="Arial" w:hAnsi="Arial" w:cs="Arial"/>
          <w:i/>
          <w:iCs/>
        </w:rPr>
        <w:t>VIOLENCIA POLÍTICA DE GÉNERO. ELEMENTOS QUE LA ACTUALIZAN EN EL DEBATE PÚBLICO”</w:t>
      </w:r>
      <w:r w:rsidRPr="00684EFA">
        <w:rPr>
          <w:rFonts w:ascii="Arial" w:eastAsia="Arial" w:hAnsi="Arial" w:cs="Arial"/>
        </w:rPr>
        <w:t>, visible en la Gaceta de Jurisprudencia y Tesis en materia electoral del Tribunal Electoral del Poder Judicial de la Federación, Año 11, Número 22, 2018, páginas 21 y 22.</w:t>
      </w:r>
    </w:p>
  </w:footnote>
  <w:footnote w:id="40">
    <w:p w14:paraId="6A9EFA62" w14:textId="77777777" w:rsidR="00DB505A" w:rsidRPr="00684EFA" w:rsidRDefault="00DB505A" w:rsidP="00DB505A">
      <w:pPr>
        <w:jc w:val="both"/>
        <w:rPr>
          <w:rFonts w:ascii="Arial" w:hAnsi="Arial" w:cs="Arial"/>
          <w:vertAlign w:val="superscript"/>
        </w:rPr>
      </w:pPr>
      <w:r w:rsidRPr="00684EFA">
        <w:rPr>
          <w:rFonts w:ascii="Arial" w:hAnsi="Arial" w:cs="Arial"/>
          <w:vertAlign w:val="superscript"/>
        </w:rPr>
        <w:footnoteRef/>
      </w:r>
      <w:r w:rsidRPr="00684EFA">
        <w:rPr>
          <w:rFonts w:ascii="Arial" w:eastAsia="Arial" w:hAnsi="Arial" w:cs="Arial"/>
        </w:rPr>
        <w:t xml:space="preserve"> Jurisprudencia 48/2016, de rubro: “</w:t>
      </w:r>
      <w:r w:rsidRPr="00B44A62">
        <w:rPr>
          <w:rFonts w:ascii="Arial" w:eastAsia="Arial" w:hAnsi="Arial" w:cs="Arial"/>
          <w:i/>
          <w:iCs/>
        </w:rPr>
        <w:t>VIOLENCIA POLÍTICA POR RAZONES DE GÉNERO. LAS AUTORIDADES ELECTORALES ESTÁN OBLIGADAS A EVITAR LA AFECTACIÓN DE DERECHOS POLÍTICOS ELECTORALES”</w:t>
      </w:r>
      <w:r w:rsidRPr="00684EFA">
        <w:rPr>
          <w:rFonts w:ascii="Arial" w:eastAsia="Arial" w:hAnsi="Arial" w:cs="Arial"/>
        </w:rPr>
        <w:t>, visible en la Gaceta de Jurisprudencia y Tesis en materia electoral del Tribunal Electoral del Poder Judicial de la Federación, Año 9, Número 19, 2016, páginas 47, 48 y 49.</w:t>
      </w:r>
    </w:p>
  </w:footnote>
  <w:footnote w:id="41">
    <w:p w14:paraId="6FF861BB" w14:textId="77777777" w:rsidR="00DB505A" w:rsidRPr="00684EFA" w:rsidRDefault="00DB505A" w:rsidP="00DB505A">
      <w:pPr>
        <w:jc w:val="both"/>
        <w:rPr>
          <w:rFonts w:ascii="Arial" w:eastAsia="Arial" w:hAnsi="Arial" w:cs="Arial"/>
        </w:rPr>
      </w:pPr>
      <w:r w:rsidRPr="00684EFA">
        <w:rPr>
          <w:rFonts w:ascii="Arial" w:hAnsi="Arial" w:cs="Arial"/>
          <w:vertAlign w:val="superscript"/>
        </w:rPr>
        <w:footnoteRef/>
      </w:r>
      <w:r w:rsidRPr="00684EFA">
        <w:rPr>
          <w:rFonts w:ascii="Arial" w:eastAsia="Arial" w:hAnsi="Arial" w:cs="Arial"/>
        </w:rPr>
        <w:t xml:space="preserve"> Tesis 1a. XXVII/2017 (10a.), de rubro: </w:t>
      </w:r>
      <w:r w:rsidRPr="00684EFA">
        <w:rPr>
          <w:rFonts w:ascii="Arial" w:eastAsia="Arial" w:hAnsi="Arial" w:cs="Arial"/>
          <w:i/>
        </w:rPr>
        <w:t xml:space="preserve">“JUZGAR CON PERSPECTIVA DE GÉNERO. CONCEPTO, APLICABILIDAD Y METODOLOGÍA PARA CUMPLIR DICHA OBLIGACIÓN”, </w:t>
      </w:r>
      <w:r w:rsidRPr="00684EFA">
        <w:rPr>
          <w:rFonts w:ascii="Arial" w:eastAsia="Arial" w:hAnsi="Arial" w:cs="Arial"/>
        </w:rPr>
        <w:t>visible en</w:t>
      </w:r>
      <w:r>
        <w:rPr>
          <w:rFonts w:ascii="Arial" w:eastAsia="Arial" w:hAnsi="Arial" w:cs="Arial"/>
        </w:rPr>
        <w:t xml:space="preserve"> </w:t>
      </w:r>
      <w:r w:rsidRPr="00684EFA">
        <w:rPr>
          <w:rFonts w:ascii="Arial" w:eastAsia="Arial" w:hAnsi="Arial" w:cs="Arial"/>
        </w:rPr>
        <w:t>la Gaceta del Semanario Judicial de la Federación, Décima Época, Libro 29, Tomo II, año 2016, página 836.</w:t>
      </w:r>
    </w:p>
    <w:p w14:paraId="26CA44DC" w14:textId="77777777" w:rsidR="00DB505A" w:rsidRPr="00684EFA" w:rsidRDefault="00DB505A" w:rsidP="00DB505A">
      <w:pPr>
        <w:jc w:val="both"/>
        <w:rPr>
          <w:rFonts w:ascii="Arial" w:hAnsi="Arial" w:cs="Arial"/>
          <w:vertAlign w:val="superscript"/>
        </w:rPr>
      </w:pPr>
      <w:r w:rsidRPr="00684EFA">
        <w:rPr>
          <w:rFonts w:ascii="Arial" w:eastAsia="Arial" w:hAnsi="Arial" w:cs="Arial"/>
        </w:rPr>
        <w:t>Tesis 1ª. CLX/2015 (10a.) de rubro “</w:t>
      </w:r>
      <w:r w:rsidRPr="00684EFA">
        <w:rPr>
          <w:rFonts w:ascii="Arial" w:eastAsia="Arial" w:hAnsi="Arial" w:cs="Arial"/>
          <w:i/>
        </w:rPr>
        <w:t>DERECHO DE LA MUJER A UNA VIDA LIBRE DE DISCRIMINACIÓN Y VIOLENCIA. LAS AUTORIDADES SE ENCUENTRAN OBLIGADAS A ADOPTAR MEDIDAS INTEGRALES CON PERSPECTIVA DE GÉNERO PARA CUMPLIR CON LA DEBIDA DILIGENCIA EN SU ACTUACIÓN</w:t>
      </w:r>
      <w:r w:rsidRPr="00684EFA">
        <w:rPr>
          <w:rFonts w:ascii="Arial" w:eastAsia="Arial" w:hAnsi="Arial" w:cs="Arial"/>
        </w:rPr>
        <w:t>”, visible en la Gaceta del Semanario Judicial de la Federación, Libro 18, año 2015, Tomo I, página 43</w:t>
      </w:r>
      <w:r>
        <w:rPr>
          <w:rFonts w:ascii="Arial" w:eastAsia="Arial" w:hAnsi="Arial" w:cs="Arial"/>
        </w:rPr>
        <w:t>1.</w:t>
      </w:r>
    </w:p>
  </w:footnote>
  <w:footnote w:id="42">
    <w:p w14:paraId="38C08490" w14:textId="77777777" w:rsidR="00DB505A" w:rsidRPr="00684EFA" w:rsidRDefault="00DB505A" w:rsidP="00DB505A">
      <w:pPr>
        <w:jc w:val="both"/>
        <w:rPr>
          <w:rFonts w:ascii="Arial" w:hAnsi="Arial" w:cs="Arial"/>
          <w:vertAlign w:val="superscript"/>
        </w:rPr>
      </w:pPr>
      <w:r w:rsidRPr="00684EFA">
        <w:rPr>
          <w:rFonts w:ascii="Arial" w:hAnsi="Arial" w:cs="Arial"/>
          <w:vertAlign w:val="superscript"/>
        </w:rPr>
        <w:footnoteRef/>
      </w:r>
      <w:r w:rsidRPr="00684EFA">
        <w:rPr>
          <w:rFonts w:ascii="Arial" w:hAnsi="Arial" w:cs="Arial"/>
          <w:vertAlign w:val="superscript"/>
        </w:rPr>
        <w:t xml:space="preserve"> </w:t>
      </w:r>
      <w:r w:rsidRPr="00684EFA">
        <w:rPr>
          <w:rFonts w:ascii="Arial" w:eastAsia="Arial" w:hAnsi="Arial" w:cs="Arial"/>
          <w:highlight w:val="white"/>
        </w:rPr>
        <w:t>Jurisprudencia 17/2011, de rubro: “</w:t>
      </w:r>
      <w:r w:rsidRPr="00684EFA">
        <w:rPr>
          <w:rFonts w:ascii="Arial" w:eastAsia="Arial" w:hAnsi="Arial" w:cs="Arial"/>
          <w:i/>
          <w:highlight w:val="white"/>
        </w:rPr>
        <w:t>PROCEDIMIENTO ESPECIAL SANCIONADOR. SI DURANTE SU TRÁMITE, EL SECRETARIO EJECUTIVO DEL INSTITUTO FEDERAL ELECTORAL, ADVIERTE LA PARTICIPACIÓN DE OTROS SUJETOS, DEBE EMPLAZAR A TODOS”</w:t>
      </w:r>
      <w:r w:rsidRPr="00684EFA">
        <w:rPr>
          <w:rFonts w:ascii="Arial" w:eastAsia="Arial" w:hAnsi="Arial" w:cs="Arial"/>
          <w:highlight w:val="white"/>
        </w:rPr>
        <w:t>, Gaceta de Jurisprudencia y Tesis en materia electoral, Tribunal Electoral del Poder Judicial de la Federación, Año 4, Número 9, 2011, páginas 34 y 35.</w:t>
      </w:r>
    </w:p>
  </w:footnote>
  <w:footnote w:id="43">
    <w:p w14:paraId="4CAA5D95" w14:textId="77777777" w:rsidR="00DB505A" w:rsidRPr="00FA66DD" w:rsidRDefault="00DB505A" w:rsidP="00DB505A">
      <w:pPr>
        <w:pStyle w:val="Textonotapie"/>
        <w:jc w:val="both"/>
      </w:pPr>
      <w:r>
        <w:rPr>
          <w:rStyle w:val="Refdenotaalpie"/>
        </w:rPr>
        <w:footnoteRef/>
      </w:r>
      <w:r w:rsidRPr="00395816">
        <w:t xml:space="preserve"> </w:t>
      </w:r>
      <w:r w:rsidRPr="00395816">
        <w:rPr>
          <w:rFonts w:ascii="Arial" w:hAnsi="Arial" w:cs="Arial"/>
        </w:rPr>
        <w:t>Jurisprudencia 43/2002, de rubro: “</w:t>
      </w:r>
      <w:r w:rsidRPr="00395816">
        <w:rPr>
          <w:rFonts w:ascii="Arial" w:hAnsi="Arial" w:cs="Arial"/>
          <w:i/>
          <w:iCs/>
        </w:rPr>
        <w:t>PRINCIPIO DE EXHAUSTIVIDAD. LAS AUTORIDADES ELECTORALES DEBEN OBSERVARLO EN LAS RESOLUCIONES QUE EMITAN”.</w:t>
      </w:r>
      <w:r w:rsidRPr="00395816">
        <w:rPr>
          <w:rFonts w:ascii="Arial" w:hAnsi="Arial" w:cs="Arial"/>
        </w:rPr>
        <w:t xml:space="preserve"> Justicia Electoral. Revista del Tribunal Electoral del Poder Judicial de la Federación, Suplemento 6, Año 2003, página 51.</w:t>
      </w:r>
      <w:r>
        <w:t xml:space="preserve"> </w:t>
      </w:r>
    </w:p>
  </w:footnote>
  <w:footnote w:id="44">
    <w:p w14:paraId="3ED4EBBB" w14:textId="77777777" w:rsidR="00DB505A" w:rsidRPr="00684EFA" w:rsidRDefault="00DB505A" w:rsidP="00DB505A">
      <w:pPr>
        <w:jc w:val="both"/>
        <w:rPr>
          <w:rFonts w:ascii="Arial" w:hAnsi="Arial" w:cs="Arial"/>
        </w:rPr>
      </w:pPr>
      <w:r w:rsidRPr="00684EFA">
        <w:rPr>
          <w:rFonts w:ascii="Arial" w:hAnsi="Arial" w:cs="Arial"/>
          <w:vertAlign w:val="superscript"/>
        </w:rPr>
        <w:footnoteRef/>
      </w:r>
      <w:r w:rsidRPr="00684EFA">
        <w:rPr>
          <w:rFonts w:ascii="Arial" w:hAnsi="Arial" w:cs="Arial"/>
        </w:rPr>
        <w:t xml:space="preserve"> </w:t>
      </w:r>
      <w:r w:rsidRPr="00684EFA">
        <w:rPr>
          <w:rFonts w:ascii="Arial" w:eastAsia="Arial" w:hAnsi="Arial" w:cs="Arial"/>
        </w:rPr>
        <w:t>Artículo 36, fracción LIX, de la Ley Municipal para el Estado de Aguascalientes.</w:t>
      </w:r>
    </w:p>
  </w:footnote>
  <w:footnote w:id="45">
    <w:p w14:paraId="09642D2B" w14:textId="77777777" w:rsidR="00DB505A" w:rsidRPr="00684EFA" w:rsidRDefault="00DB505A" w:rsidP="00DB505A">
      <w:pPr>
        <w:jc w:val="both"/>
        <w:rPr>
          <w:rFonts w:ascii="Arial" w:hAnsi="Arial" w:cs="Arial"/>
          <w:vertAlign w:val="superscript"/>
        </w:rPr>
      </w:pPr>
      <w:r w:rsidRPr="00684EFA">
        <w:rPr>
          <w:rFonts w:ascii="Arial" w:hAnsi="Arial" w:cs="Arial"/>
          <w:vertAlign w:val="superscript"/>
        </w:rPr>
        <w:footnoteRef/>
      </w:r>
      <w:r w:rsidRPr="00684EFA">
        <w:rPr>
          <w:rFonts w:ascii="Arial" w:eastAsia="Arial" w:hAnsi="Arial" w:cs="Arial"/>
        </w:rPr>
        <w:t xml:space="preserve"> Artículo 38, fracción III de la Ley Municipal para el Estado de Aguascalientes.</w:t>
      </w:r>
    </w:p>
  </w:footnote>
  <w:footnote w:id="46">
    <w:p w14:paraId="632581FE" w14:textId="77777777" w:rsidR="00DB505A" w:rsidRPr="00684EFA" w:rsidRDefault="00DB505A" w:rsidP="00DB505A">
      <w:pPr>
        <w:jc w:val="both"/>
        <w:rPr>
          <w:rFonts w:ascii="Arial" w:hAnsi="Arial" w:cs="Arial"/>
        </w:rPr>
      </w:pPr>
      <w:r w:rsidRPr="00684EFA">
        <w:rPr>
          <w:rFonts w:ascii="Arial" w:hAnsi="Arial" w:cs="Arial"/>
          <w:vertAlign w:val="superscript"/>
        </w:rPr>
        <w:footnoteRef/>
      </w:r>
      <w:r w:rsidRPr="00684EFA">
        <w:rPr>
          <w:rFonts w:ascii="Arial" w:hAnsi="Arial" w:cs="Arial"/>
        </w:rPr>
        <w:t xml:space="preserve"> </w:t>
      </w:r>
      <w:r w:rsidRPr="00684EFA">
        <w:rPr>
          <w:rFonts w:ascii="Arial" w:eastAsia="Arial" w:hAnsi="Arial" w:cs="Arial"/>
        </w:rPr>
        <w:t>Artículo 38, fracción VI de la Ley Municipal para el Estado de Aguascalientes.</w:t>
      </w:r>
    </w:p>
  </w:footnote>
  <w:footnote w:id="47">
    <w:p w14:paraId="30F8D008" w14:textId="77777777" w:rsidR="00DB505A" w:rsidRPr="00684EFA" w:rsidRDefault="00DB505A" w:rsidP="00DB505A">
      <w:pPr>
        <w:jc w:val="both"/>
        <w:rPr>
          <w:rFonts w:ascii="Arial" w:hAnsi="Arial" w:cs="Arial"/>
          <w:vertAlign w:val="superscript"/>
        </w:rPr>
      </w:pPr>
      <w:r w:rsidRPr="00684EFA">
        <w:rPr>
          <w:rFonts w:ascii="Arial" w:hAnsi="Arial" w:cs="Arial"/>
          <w:vertAlign w:val="superscript"/>
        </w:rPr>
        <w:footnoteRef/>
      </w:r>
      <w:r w:rsidRPr="00684EFA">
        <w:rPr>
          <w:rFonts w:ascii="Arial" w:eastAsia="Arial" w:hAnsi="Arial" w:cs="Arial"/>
        </w:rPr>
        <w:t>Artículo 97, segundo párrafo de la Ley Municipal para el Estado de Aguascalientes.</w:t>
      </w:r>
    </w:p>
  </w:footnote>
  <w:footnote w:id="48">
    <w:p w14:paraId="545185D1" w14:textId="77777777" w:rsidR="00DB505A" w:rsidRPr="00684EFA" w:rsidRDefault="00DB505A" w:rsidP="00DB505A">
      <w:pPr>
        <w:jc w:val="both"/>
        <w:rPr>
          <w:rFonts w:ascii="Arial" w:hAnsi="Arial" w:cs="Arial"/>
        </w:rPr>
      </w:pPr>
      <w:r w:rsidRPr="00684EFA">
        <w:rPr>
          <w:rFonts w:ascii="Arial" w:hAnsi="Arial" w:cs="Arial"/>
          <w:vertAlign w:val="superscript"/>
        </w:rPr>
        <w:footnoteRef/>
      </w:r>
      <w:r w:rsidRPr="00684EFA">
        <w:rPr>
          <w:rFonts w:ascii="Arial" w:hAnsi="Arial" w:cs="Arial"/>
        </w:rPr>
        <w:t xml:space="preserve"> J</w:t>
      </w:r>
      <w:r w:rsidRPr="00684EFA">
        <w:rPr>
          <w:rFonts w:ascii="Arial" w:eastAsia="Arial" w:hAnsi="Arial" w:cs="Arial"/>
          <w:highlight w:val="white"/>
        </w:rPr>
        <w:t>urisprudencia 48/2016, de rubro:</w:t>
      </w:r>
      <w:r>
        <w:rPr>
          <w:rFonts w:ascii="Arial" w:eastAsia="Arial" w:hAnsi="Arial" w:cs="Arial"/>
          <w:highlight w:val="white"/>
        </w:rPr>
        <w:t xml:space="preserve"> </w:t>
      </w:r>
      <w:r>
        <w:rPr>
          <w:rFonts w:ascii="Arial" w:eastAsia="Arial" w:hAnsi="Arial" w:cs="Arial"/>
          <w:i/>
          <w:iCs/>
          <w:highlight w:val="white"/>
        </w:rPr>
        <w:t>“</w:t>
      </w:r>
      <w:r w:rsidRPr="00A22F98">
        <w:rPr>
          <w:rFonts w:ascii="Arial" w:eastAsia="Arial" w:hAnsi="Arial" w:cs="Arial"/>
          <w:i/>
          <w:iCs/>
          <w:highlight w:val="white"/>
        </w:rPr>
        <w:t>VIOLENCIA</w:t>
      </w:r>
      <w:r w:rsidRPr="00684EFA">
        <w:rPr>
          <w:rFonts w:ascii="Arial" w:eastAsia="Arial" w:hAnsi="Arial" w:cs="Arial"/>
          <w:i/>
          <w:highlight w:val="white"/>
        </w:rPr>
        <w:t xml:space="preserve"> POLÍTICA POR RAZONES DE GÉNERO. LAS AUTORIDADES ELECTORALES ESTÁN OBLIGADAS A EVITAR LA AFECTACIÓN DE DERECHOS POLÍTICOS ELECTORALES”</w:t>
      </w:r>
      <w:r w:rsidRPr="00684EFA">
        <w:rPr>
          <w:rFonts w:ascii="Arial" w:eastAsia="Arial" w:hAnsi="Arial" w:cs="Arial"/>
          <w:highlight w:val="white"/>
        </w:rPr>
        <w:t xml:space="preserve">; publicada en: </w:t>
      </w:r>
      <w:r w:rsidRPr="00684EFA">
        <w:rPr>
          <w:rFonts w:ascii="Arial" w:eastAsia="Arial" w:hAnsi="Arial" w:cs="Arial"/>
          <w:i/>
          <w:highlight w:val="white"/>
        </w:rPr>
        <w:t>Gaceta de Jurisprudencia y Tesis en materia electoral</w:t>
      </w:r>
      <w:r w:rsidRPr="00684EFA">
        <w:rPr>
          <w:rFonts w:ascii="Arial" w:eastAsia="Arial" w:hAnsi="Arial" w:cs="Arial"/>
          <w:highlight w:val="white"/>
        </w:rPr>
        <w:t>, Tribunal Electoral del Poder Judicial de la Federación, año 9, número 19, 2016, pp. 47, 48 y 49.</w:t>
      </w:r>
    </w:p>
  </w:footnote>
  <w:footnote w:id="49">
    <w:p w14:paraId="568784A2" w14:textId="77777777" w:rsidR="00DB505A" w:rsidRPr="00684EFA" w:rsidRDefault="00DB505A" w:rsidP="00DB505A">
      <w:pPr>
        <w:jc w:val="both"/>
        <w:rPr>
          <w:rFonts w:ascii="Arial" w:eastAsia="Arial" w:hAnsi="Arial" w:cs="Arial"/>
        </w:rPr>
      </w:pPr>
      <w:r w:rsidRPr="00684EFA">
        <w:rPr>
          <w:rFonts w:ascii="Arial" w:hAnsi="Arial" w:cs="Arial"/>
          <w:vertAlign w:val="superscript"/>
        </w:rPr>
        <w:footnoteRef/>
      </w:r>
      <w:r w:rsidRPr="00684EFA">
        <w:rPr>
          <w:rFonts w:ascii="Arial" w:hAnsi="Arial" w:cs="Arial"/>
        </w:rPr>
        <w:t xml:space="preserve"> </w:t>
      </w:r>
      <w:r w:rsidRPr="00684EFA">
        <w:rPr>
          <w:rFonts w:ascii="Arial" w:eastAsia="Arial" w:hAnsi="Arial" w:cs="Arial"/>
        </w:rPr>
        <w:t xml:space="preserve">Véase asunto </w:t>
      </w:r>
      <w:r w:rsidRPr="00684EFA">
        <w:rPr>
          <w:rFonts w:ascii="Arial" w:eastAsia="Arial" w:hAnsi="Arial" w:cs="Arial"/>
          <w:highlight w:val="white"/>
        </w:rPr>
        <w:t>SUP-REC-91/2020 y acumulado</w:t>
      </w:r>
      <w:r w:rsidRPr="00684EFA">
        <w:rPr>
          <w:rFonts w:ascii="Arial" w:eastAsia="Arial" w:hAnsi="Arial" w:cs="Arial"/>
        </w:rPr>
        <w:t>.</w:t>
      </w:r>
    </w:p>
  </w:footnote>
  <w:footnote w:id="50">
    <w:p w14:paraId="27F80F4C" w14:textId="77777777" w:rsidR="00DB505A" w:rsidRPr="00684EFA" w:rsidRDefault="00DB505A" w:rsidP="00DB505A">
      <w:pPr>
        <w:jc w:val="both"/>
        <w:rPr>
          <w:rFonts w:ascii="Arial" w:hAnsi="Arial" w:cs="Arial"/>
        </w:rPr>
      </w:pPr>
      <w:r w:rsidRPr="00684EFA">
        <w:rPr>
          <w:rFonts w:ascii="Arial" w:hAnsi="Arial" w:cs="Arial"/>
          <w:vertAlign w:val="superscript"/>
        </w:rPr>
        <w:footnoteRef/>
      </w:r>
      <w:r w:rsidRPr="00684EFA">
        <w:rPr>
          <w:rFonts w:ascii="Arial" w:hAnsi="Arial" w:cs="Arial"/>
        </w:rPr>
        <w:t xml:space="preserve"> </w:t>
      </w:r>
      <w:r w:rsidRPr="00684EFA">
        <w:rPr>
          <w:rFonts w:ascii="Arial" w:eastAsia="Arial" w:hAnsi="Arial" w:cs="Arial"/>
        </w:rPr>
        <w:t>De rubro: “</w:t>
      </w:r>
      <w:r w:rsidRPr="00B44A62">
        <w:rPr>
          <w:rFonts w:ascii="Arial" w:eastAsia="Arial" w:hAnsi="Arial" w:cs="Arial"/>
          <w:i/>
          <w:iCs/>
        </w:rPr>
        <w:t>PROCEDIMIENTO ESPECIAL SANCIONADOR. SI DURANTE SU TRÁMITE, EL SECRETARIO EJECUTIVO DEL INSTITUTO FEDERAL ELECTORAL, ADVIERTE LA PARTICIPACIÓN DE OTROS SUJETOS, DEBE EMPLAZAR A TODOS.”,</w:t>
      </w:r>
      <w:r w:rsidRPr="00684EFA">
        <w:rPr>
          <w:rFonts w:ascii="Arial" w:eastAsia="Arial" w:hAnsi="Arial" w:cs="Arial"/>
        </w:rPr>
        <w:t xml:space="preserve"> consultable en la </w:t>
      </w:r>
      <w:r w:rsidRPr="00684EFA">
        <w:rPr>
          <w:rFonts w:ascii="Arial" w:eastAsia="Arial" w:hAnsi="Arial" w:cs="Arial"/>
          <w:highlight w:val="white"/>
        </w:rPr>
        <w:t>Gaceta de Jurisprudencia y Tesis en materia electoral, Tribunal Electoral del Poder Judicial de la Federación, año 4, número 9, 2011, páginas 34 y 35.</w:t>
      </w:r>
    </w:p>
  </w:footnote>
  <w:footnote w:id="51">
    <w:p w14:paraId="726FA548" w14:textId="77777777" w:rsidR="00DB505A" w:rsidRPr="00395816" w:rsidRDefault="00DB505A" w:rsidP="00DB505A">
      <w:pPr>
        <w:pStyle w:val="Textonotapie"/>
        <w:jc w:val="both"/>
        <w:rPr>
          <w:rFonts w:ascii="Arial" w:hAnsi="Arial" w:cs="Arial"/>
        </w:rPr>
      </w:pPr>
      <w:r w:rsidRPr="00395816">
        <w:rPr>
          <w:rStyle w:val="Refdenotaalpie"/>
          <w:rFonts w:ascii="Arial" w:hAnsi="Arial" w:cs="Arial"/>
        </w:rPr>
        <w:footnoteRef/>
      </w:r>
      <w:r w:rsidRPr="00395816">
        <w:rPr>
          <w:rFonts w:ascii="Arial" w:hAnsi="Arial" w:cs="Arial"/>
        </w:rPr>
        <w:t xml:space="preserve"> Jurisprudencia 43/2002, de rubro: </w:t>
      </w:r>
      <w:r w:rsidRPr="00395816">
        <w:rPr>
          <w:rFonts w:ascii="Arial" w:hAnsi="Arial" w:cs="Arial"/>
          <w:i/>
          <w:iCs/>
        </w:rPr>
        <w:t>“PRINCIPIO DE EXHAUSTIVIDAD. LAS AUTORIDADES ELECTORALES DEBEN OBSERVARLO EN LAS RESOLUCIONES QUE EMITAN”.</w:t>
      </w:r>
      <w:r w:rsidRPr="00395816">
        <w:rPr>
          <w:rFonts w:ascii="Arial" w:hAnsi="Arial" w:cs="Arial"/>
        </w:rPr>
        <w:t xml:space="preserve"> Justicia Electoral. Revista del Tribunal Electoral del Poder Judicial de la Federación, Suplemento 6, Año 2003, página 51.</w:t>
      </w:r>
    </w:p>
  </w:footnote>
  <w:footnote w:id="52">
    <w:p w14:paraId="4024B0B8" w14:textId="77777777" w:rsidR="00DB505A" w:rsidRDefault="00DB505A" w:rsidP="00DB505A">
      <w:pPr>
        <w:jc w:val="both"/>
        <w:rPr>
          <w:rFonts w:ascii="Arial" w:eastAsia="Arial" w:hAnsi="Arial" w:cs="Arial"/>
        </w:rPr>
      </w:pPr>
      <w:r w:rsidRPr="00684EFA">
        <w:rPr>
          <w:rFonts w:ascii="Arial" w:hAnsi="Arial" w:cs="Arial"/>
          <w:vertAlign w:val="superscript"/>
        </w:rPr>
        <w:footnoteRef/>
      </w:r>
      <w:r>
        <w:rPr>
          <w:rFonts w:ascii="Arial" w:eastAsia="Arial" w:hAnsi="Arial" w:cs="Arial"/>
        </w:rPr>
        <w:t xml:space="preserve"> </w:t>
      </w:r>
      <w:r w:rsidRPr="00684EFA">
        <w:rPr>
          <w:rFonts w:ascii="Arial" w:eastAsia="Arial" w:hAnsi="Arial" w:cs="Arial"/>
        </w:rPr>
        <w:t>En tal asunto, se resolvió sobre la reposición de un procedimiento sancionador ordenado por un tribunal local, a partir de que tal autoridad local, determinó llamar a juicio a una serie de medios de comunicación que realizaron una entrevista al denunciado, al considerar, en esencia, que estos tuvieron una participación directa en los hechos denunciados</w:t>
      </w:r>
      <w:r>
        <w:rPr>
          <w:rFonts w:ascii="Arial" w:eastAsia="Arial" w:hAnsi="Arial" w:cs="Arial"/>
        </w:rPr>
        <w:t xml:space="preserve"> presuntamente constitutivos de </w:t>
      </w:r>
      <w:proofErr w:type="spellStart"/>
      <w:r w:rsidRPr="006743EC">
        <w:rPr>
          <w:rFonts w:ascii="Arial" w:eastAsia="Arial" w:hAnsi="Arial" w:cs="Arial"/>
          <w:i/>
          <w:iCs/>
        </w:rPr>
        <w:t>vpg</w:t>
      </w:r>
      <w:proofErr w:type="spellEnd"/>
      <w:r w:rsidRPr="00684EFA">
        <w:rPr>
          <w:rFonts w:ascii="Arial" w:eastAsia="Arial" w:hAnsi="Arial" w:cs="Arial"/>
        </w:rPr>
        <w:t>.</w:t>
      </w:r>
      <w:r>
        <w:rPr>
          <w:rFonts w:ascii="Arial" w:eastAsia="Arial" w:hAnsi="Arial" w:cs="Arial"/>
        </w:rPr>
        <w:t xml:space="preserve"> </w:t>
      </w:r>
    </w:p>
    <w:p w14:paraId="5A9C5C88" w14:textId="77777777" w:rsidR="00DB505A" w:rsidRPr="00684EFA" w:rsidRDefault="00DB505A" w:rsidP="00DB505A">
      <w:pPr>
        <w:jc w:val="both"/>
        <w:rPr>
          <w:rFonts w:ascii="Arial" w:eastAsia="Arial" w:hAnsi="Arial" w:cs="Arial"/>
        </w:rPr>
      </w:pPr>
      <w:r w:rsidRPr="00684EFA">
        <w:rPr>
          <w:rFonts w:ascii="Arial" w:eastAsia="Arial" w:hAnsi="Arial" w:cs="Arial"/>
        </w:rPr>
        <w:t>Al respecto, Sala Monterrey determinó revocar tal determinación, ya que sostuvo que el Tribunal local realizó una lectura aislada de la denuncia e indebidamente concluyó que se atribuye responsabilidad a los medios de comunicación, quienes sólo realizaban sus labores periodistas, lo que se tradujo en una variación a la problemática o controversia.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5063" w14:textId="7FC1DDA5" w:rsidR="002378D3" w:rsidRDefault="00000000">
    <w:pPr>
      <w:pBdr>
        <w:top w:val="nil"/>
        <w:left w:val="nil"/>
        <w:bottom w:val="nil"/>
        <w:right w:val="nil"/>
        <w:between w:val="nil"/>
      </w:pBdr>
      <w:tabs>
        <w:tab w:val="center" w:pos="4252"/>
        <w:tab w:val="right" w:pos="8504"/>
        <w:tab w:val="left" w:pos="5954"/>
      </w:tabs>
      <w:ind w:right="-6"/>
      <w:jc w:val="right"/>
      <w:rPr>
        <w:rFonts w:ascii="Open Sans" w:eastAsia="Open Sans" w:hAnsi="Open Sans" w:cs="Open Sans"/>
        <w:b/>
        <w:color w:val="000000"/>
        <w:sz w:val="28"/>
        <w:szCs w:val="28"/>
      </w:rPr>
    </w:pPr>
    <w:r>
      <w:rPr>
        <w:noProof/>
      </w:rPr>
      <w:pict w14:anchorId="6D15FE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47329" o:spid="_x0000_s1026" type="#_x0000_t136" style="position:absolute;left:0;text-align:left;margin-left:0;margin-top:0;width:522.65pt;height:80.4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p w14:paraId="7D07A906" w14:textId="77777777" w:rsidR="002378D3" w:rsidRDefault="00345918">
    <w:pPr>
      <w:pBdr>
        <w:top w:val="nil"/>
        <w:left w:val="nil"/>
        <w:bottom w:val="nil"/>
        <w:right w:val="nil"/>
        <w:between w:val="nil"/>
      </w:pBdr>
      <w:tabs>
        <w:tab w:val="center" w:pos="4252"/>
        <w:tab w:val="right" w:pos="8504"/>
        <w:tab w:val="left" w:pos="5954"/>
      </w:tabs>
      <w:ind w:right="-6"/>
      <w:jc w:val="right"/>
      <w:rPr>
        <w:rFonts w:ascii="Open Sans" w:eastAsia="Open Sans" w:hAnsi="Open Sans" w:cs="Open Sans"/>
        <w:b/>
        <w:color w:val="000000"/>
        <w:sz w:val="28"/>
        <w:szCs w:val="28"/>
      </w:rPr>
    </w:pPr>
    <w:r>
      <w:rPr>
        <w:rFonts w:ascii="Open Sans" w:eastAsia="Open Sans" w:hAnsi="Open Sans" w:cs="Open Sans"/>
        <w:b/>
        <w:noProof/>
        <w:color w:val="000000"/>
        <w:sz w:val="28"/>
        <w:szCs w:val="28"/>
      </w:rPr>
      <mc:AlternateContent>
        <mc:Choice Requires="wps">
          <w:drawing>
            <wp:anchor distT="0" distB="0" distL="114300" distR="114300" simplePos="0" relativeHeight="251661312" behindDoc="0" locked="0" layoutInCell="1" hidden="0" allowOverlap="1" wp14:anchorId="477A621A" wp14:editId="3D125623">
              <wp:simplePos x="0" y="0"/>
              <wp:positionH relativeFrom="lef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Theme="majorHAnsi" w:eastAsiaTheme="majorEastAsia" w:hAnsiTheme="majorHAnsi" w:cstheme="majorBidi"/>
                              <w:sz w:val="48"/>
                              <w:szCs w:val="48"/>
                            </w:rPr>
                            <w:id w:val="68627047"/>
                            <w:docPartObj>
                              <w:docPartGallery w:val="Page Numbers (Margins)"/>
                              <w:docPartUnique/>
                            </w:docPartObj>
                          </w:sdtPr>
                          <w:sdtContent>
                            <w:sdt>
                              <w:sdtPr>
                                <w:rPr>
                                  <w:rFonts w:asciiTheme="majorHAnsi" w:eastAsiaTheme="majorEastAsia" w:hAnsiTheme="majorHAnsi" w:cstheme="majorBidi"/>
                                  <w:sz w:val="48"/>
                                  <w:szCs w:val="48"/>
                                </w:rPr>
                                <w:id w:val="242612202"/>
                                <w:docPartObj>
                                  <w:docPartGallery w:val="Page Numbers (Margins)"/>
                                  <w:docPartUnique/>
                                </w:docPartObj>
                              </w:sdtPr>
                              <w:sdtContent>
                                <w:p w14:paraId="23E5A5E8" w14:textId="77777777" w:rsidR="00A565E2" w:rsidRDefault="00345918">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16</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anchor>
          </w:drawing>
        </mc:Choice>
        <mc:Fallback>
          <w:pict>
            <v:rect w14:anchorId="477A621A" id="Rectángulo 1" o:spid="_x0000_s1026" style="position:absolute;left:0;text-align:left;margin-left:0;margin-top:0;width:60pt;height:70.5pt;z-index:251661312;visibility:visible;mso-wrap-style:square;mso-wrap-distance-left:9pt;mso-wrap-distance-top:0;mso-wrap-distance-right:9pt;mso-wrap-distance-bottom:0;mso-position-horizontal:center;mso-position-horizontal-relative:lef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68627047"/>
                      <w:docPartObj>
                        <w:docPartGallery w:val="Page Numbers (Margins)"/>
                        <w:docPartUnique/>
                      </w:docPartObj>
                    </w:sdtPr>
                    <w:sdtContent>
                      <w:sdt>
                        <w:sdtPr>
                          <w:rPr>
                            <w:rFonts w:asciiTheme="majorHAnsi" w:eastAsiaTheme="majorEastAsia" w:hAnsiTheme="majorHAnsi" w:cstheme="majorBidi"/>
                            <w:sz w:val="48"/>
                            <w:szCs w:val="48"/>
                          </w:rPr>
                          <w:id w:val="242612202"/>
                          <w:docPartObj>
                            <w:docPartGallery w:val="Page Numbers (Margins)"/>
                            <w:docPartUnique/>
                          </w:docPartObj>
                        </w:sdtPr>
                        <w:sdtContent>
                          <w:p w14:paraId="23E5A5E8" w14:textId="77777777" w:rsidR="00A565E2" w:rsidRDefault="00345918">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16</w:t>
                            </w:r>
                            <w:r>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p>
  <w:p w14:paraId="29EC3AD3" w14:textId="77777777" w:rsidR="002378D3" w:rsidRDefault="00345918">
    <w:pPr>
      <w:pBdr>
        <w:top w:val="nil"/>
        <w:left w:val="nil"/>
        <w:bottom w:val="nil"/>
        <w:right w:val="nil"/>
        <w:between w:val="nil"/>
      </w:pBdr>
      <w:tabs>
        <w:tab w:val="center" w:pos="4252"/>
        <w:tab w:val="right" w:pos="8504"/>
        <w:tab w:val="left" w:pos="5954"/>
      </w:tabs>
      <w:ind w:right="-6"/>
      <w:jc w:val="right"/>
      <w:rPr>
        <w:rFonts w:ascii="Verdana" w:eastAsia="Verdana" w:hAnsi="Verdana" w:cs="Verdana"/>
        <w:b/>
        <w:color w:val="000000"/>
        <w:sz w:val="22"/>
        <w:szCs w:val="22"/>
      </w:rPr>
    </w:pPr>
    <w:r>
      <w:rPr>
        <w:rFonts w:ascii="Verdana" w:eastAsia="Verdana" w:hAnsi="Verdana" w:cs="Verdana"/>
        <w:b/>
        <w:color w:val="000000"/>
        <w:sz w:val="22"/>
        <w:szCs w:val="2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6CBA" w14:textId="6223EE6F" w:rsidR="002378D3" w:rsidRDefault="00000000">
    <w:pPr>
      <w:pBdr>
        <w:top w:val="nil"/>
        <w:left w:val="nil"/>
        <w:bottom w:val="nil"/>
        <w:right w:val="nil"/>
        <w:between w:val="nil"/>
      </w:pBdr>
      <w:tabs>
        <w:tab w:val="center" w:pos="4252"/>
        <w:tab w:val="right" w:pos="8504"/>
        <w:tab w:val="left" w:pos="2655"/>
        <w:tab w:val="left" w:pos="5954"/>
      </w:tabs>
      <w:ind w:right="-6"/>
      <w:rPr>
        <w:rFonts w:ascii="Open Sans" w:eastAsia="Open Sans" w:hAnsi="Open Sans" w:cs="Open Sans"/>
        <w:b/>
        <w:color w:val="000000"/>
        <w:sz w:val="28"/>
        <w:szCs w:val="28"/>
      </w:rPr>
    </w:pPr>
    <w:r>
      <w:rPr>
        <w:noProof/>
      </w:rPr>
      <w:pict w14:anchorId="2D279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47330" o:spid="_x0000_s1027" type="#_x0000_t136" style="position:absolute;margin-left:0;margin-top:0;width:522.65pt;height:80.4pt;rotation:315;z-index:-251649024;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345918">
      <w:rPr>
        <w:rFonts w:ascii="Open Sans" w:eastAsia="Open Sans" w:hAnsi="Open Sans" w:cs="Open Sans"/>
        <w:b/>
        <w:color w:val="000000"/>
        <w:sz w:val="28"/>
        <w:szCs w:val="28"/>
      </w:rPr>
      <w:tab/>
    </w:r>
    <w:r w:rsidR="00345918">
      <w:rPr>
        <w:rFonts w:ascii="Open Sans" w:eastAsia="Open Sans" w:hAnsi="Open Sans" w:cs="Open Sans"/>
        <w:b/>
        <w:color w:val="000000"/>
        <w:sz w:val="28"/>
        <w:szCs w:val="28"/>
      </w:rPr>
      <w:tab/>
    </w:r>
  </w:p>
  <w:p w14:paraId="0020DB7D" w14:textId="77777777" w:rsidR="002378D3" w:rsidRDefault="00345918">
    <w:pPr>
      <w:pBdr>
        <w:top w:val="nil"/>
        <w:left w:val="nil"/>
        <w:bottom w:val="nil"/>
        <w:right w:val="nil"/>
        <w:between w:val="nil"/>
      </w:pBdr>
      <w:tabs>
        <w:tab w:val="center" w:pos="4252"/>
        <w:tab w:val="right" w:pos="8504"/>
        <w:tab w:val="left" w:pos="5954"/>
      </w:tabs>
      <w:ind w:right="-6"/>
      <w:jc w:val="right"/>
      <w:rPr>
        <w:rFonts w:ascii="Open Sans" w:eastAsia="Open Sans" w:hAnsi="Open Sans" w:cs="Open Sans"/>
        <w:b/>
        <w:color w:val="000000"/>
        <w:sz w:val="28"/>
        <w:szCs w:val="28"/>
      </w:rPr>
    </w:pPr>
    <w:r>
      <w:rPr>
        <w:rFonts w:ascii="Open Sans" w:eastAsia="Open Sans" w:hAnsi="Open Sans" w:cs="Open Sans"/>
        <w:b/>
        <w:noProof/>
        <w:color w:val="000000"/>
        <w:sz w:val="28"/>
        <w:szCs w:val="28"/>
      </w:rPr>
      <mc:AlternateContent>
        <mc:Choice Requires="wps">
          <w:drawing>
            <wp:anchor distT="0" distB="0" distL="114300" distR="114300" simplePos="0" relativeHeight="251658240" behindDoc="0" locked="0" layoutInCell="1" hidden="0" allowOverlap="1" wp14:anchorId="037F5CA1" wp14:editId="48112CC8">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Theme="majorHAnsi" w:eastAsiaTheme="majorEastAsia" w:hAnsiTheme="majorHAnsi" w:cstheme="majorBidi"/>
                              <w:sz w:val="48"/>
                              <w:szCs w:val="48"/>
                            </w:rPr>
                            <w:id w:val="1062149595"/>
                            <w:docPartObj>
                              <w:docPartGallery w:val="Page Numbers (Margins)"/>
                              <w:docPartUnique/>
                            </w:docPartObj>
                          </w:sdtPr>
                          <w:sdtContent>
                            <w:p w14:paraId="5ECF6E04" w14:textId="77777777" w:rsidR="00A565E2" w:rsidRDefault="00345918">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5F633F">
                                <w:rPr>
                                  <w:rFonts w:asciiTheme="majorHAnsi" w:eastAsiaTheme="majorEastAsia" w:hAnsiTheme="majorHAnsi" w:cstheme="majorBidi"/>
                                  <w:noProof/>
                                  <w:sz w:val="48"/>
                                  <w:szCs w:val="48"/>
                                </w:rPr>
                                <w:t>3</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anchor>
          </w:drawing>
        </mc:Choice>
        <mc:Fallback>
          <w:pict>
            <v:rect w14:anchorId="037F5CA1" id="Rectángulo 2" o:spid="_x0000_s1027" style="position:absolute;left:0;text-align:left;margin-left:0;margin-top:0;width:60pt;height:70.5pt;z-index:251658240;visibility:visible;mso-wrap-style:square;mso-wrap-distance-left:9pt;mso-wrap-distance-top:0;mso-wrap-distance-right:9pt;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O07w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9siCeVFAfSTbCNEw0/LTpAH9zNtAgldz/2gtUnJnPlqy7&#10;zZfLOHkpWK6uFxTgZaa6zAgrCarkgbNpuw3TtO4d6rajl/Jkg4V7srvRyYpXVif6NCzJodNgx2m8&#10;jNOt199v8wcAAP//AwBQSwMEFAAGAAgAAAAhAGzVH9PZAAAABQEAAA8AAABkcnMvZG93bnJldi54&#10;bWxMj0FPwzAMhe9I/IfISNxYMhjVVppOCGkn4MCGxNVrvLaicUqTbuXf43GBi2XrWe99r1hPvlNH&#10;GmIb2MJ8ZkARV8G1XFt4321ulqBiQnbYBSYL3xRhXV5eFJi7cOI3Om5TrcSEY44WmpT6XOtYNeQx&#10;zkJPLNohDB6TnEOt3YAnMfedvjUm0x5bloQGe3pqqPrcjt4CZgv39Xq4e9k9jxmu6sls7j+MtddX&#10;0+MDqERT+nuGM76gQylM+zCyi6qzIEXS7zxrEgVqL8tibkCXhf5PX/4AAAD//wMAUEsBAi0AFAAG&#10;AAgAAAAhALaDOJL+AAAA4QEAABMAAAAAAAAAAAAAAAAAAAAAAFtDb250ZW50X1R5cGVzXS54bWxQ&#10;SwECLQAUAAYACAAAACEAOP0h/9YAAACUAQAACwAAAAAAAAAAAAAAAAAvAQAAX3JlbHMvLnJlbHNQ&#10;SwECLQAUAAYACAAAACEAd3cTtO8BAADGAwAADgAAAAAAAAAAAAAAAAAuAgAAZHJzL2Uyb0RvYy54&#10;bWxQSwECLQAUAAYACAAAACEAbNUf09kAAAAFAQAADwAAAAAAAAAAAAAAAABJBAAAZHJzL2Rvd25y&#10;ZXYueG1sUEsFBgAAAAAEAAQA8wAAAE8FAAAAAA==&#10;" stroked="f">
              <v:textbox>
                <w:txbxContent>
                  <w:sdt>
                    <w:sdtPr>
                      <w:rPr>
                        <w:rFonts w:asciiTheme="majorHAnsi" w:eastAsiaTheme="majorEastAsia" w:hAnsiTheme="majorHAnsi" w:cstheme="majorBidi"/>
                        <w:sz w:val="48"/>
                        <w:szCs w:val="48"/>
                      </w:rPr>
                      <w:id w:val="1062149595"/>
                      <w:docPartObj>
                        <w:docPartGallery w:val="Page Numbers (Margins)"/>
                        <w:docPartUnique/>
                      </w:docPartObj>
                    </w:sdtPr>
                    <w:sdtContent>
                      <w:p w14:paraId="5ECF6E04" w14:textId="77777777" w:rsidR="00A565E2" w:rsidRDefault="00345918">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5F633F">
                          <w:rPr>
                            <w:rFonts w:asciiTheme="majorHAnsi" w:eastAsiaTheme="majorEastAsia" w:hAnsiTheme="majorHAnsi" w:cstheme="majorBidi"/>
                            <w:noProof/>
                            <w:sz w:val="48"/>
                            <w:szCs w:val="48"/>
                          </w:rPr>
                          <w:t>3</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r>
      <w:rPr>
        <w:noProof/>
      </w:rPr>
      <w:drawing>
        <wp:anchor distT="0" distB="0" distL="114300" distR="114300" simplePos="0" relativeHeight="251659264" behindDoc="0" locked="0" layoutInCell="1" hidden="0" allowOverlap="1" wp14:anchorId="55EFD982" wp14:editId="6D783CCC">
          <wp:simplePos x="0" y="0"/>
          <wp:positionH relativeFrom="column">
            <wp:posOffset>1</wp:posOffset>
          </wp:positionH>
          <wp:positionV relativeFrom="paragraph">
            <wp:posOffset>-634</wp:posOffset>
          </wp:positionV>
          <wp:extent cx="962025" cy="1144270"/>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962025" cy="1144270"/>
                  </a:xfrm>
                  <a:prstGeom prst="rect">
                    <a:avLst/>
                  </a:prstGeom>
                  <a:ln/>
                </pic:spPr>
              </pic:pic>
            </a:graphicData>
          </a:graphic>
        </wp:anchor>
      </w:drawing>
    </w:r>
  </w:p>
  <w:p w14:paraId="0790FB91" w14:textId="77777777" w:rsidR="002378D3" w:rsidRDefault="00345918">
    <w:pPr>
      <w:pBdr>
        <w:top w:val="nil"/>
        <w:left w:val="nil"/>
        <w:bottom w:val="nil"/>
        <w:right w:val="nil"/>
        <w:between w:val="nil"/>
      </w:pBdr>
      <w:tabs>
        <w:tab w:val="center" w:pos="4252"/>
        <w:tab w:val="right" w:pos="8504"/>
        <w:tab w:val="left" w:pos="5954"/>
      </w:tabs>
      <w:ind w:right="-6"/>
      <w:jc w:val="right"/>
      <w:rPr>
        <w:rFonts w:ascii="Verdana" w:eastAsia="Verdana" w:hAnsi="Verdana" w:cs="Verdana"/>
        <w:b/>
        <w:color w:val="000000"/>
        <w:sz w:val="22"/>
        <w:szCs w:val="22"/>
      </w:rPr>
    </w:pPr>
    <w:r>
      <w:rPr>
        <w:rFonts w:ascii="Verdana" w:eastAsia="Verdana" w:hAnsi="Verdana" w:cs="Verdana"/>
        <w:b/>
        <w:color w:val="000000"/>
        <w:sz w:val="22"/>
        <w:szCs w:val="22"/>
      </w:rPr>
      <w:t>TEEA-PES-003/2023</w:t>
    </w:r>
  </w:p>
  <w:p w14:paraId="600FA325" w14:textId="77777777" w:rsidR="002378D3" w:rsidRDefault="002378D3">
    <w:pPr>
      <w:pBdr>
        <w:top w:val="nil"/>
        <w:left w:val="nil"/>
        <w:bottom w:val="nil"/>
        <w:right w:val="nil"/>
        <w:between w:val="nil"/>
      </w:pBdr>
      <w:tabs>
        <w:tab w:val="center" w:pos="4252"/>
        <w:tab w:val="right" w:pos="8504"/>
        <w:tab w:val="left" w:pos="5954"/>
      </w:tabs>
      <w:ind w:right="-6"/>
      <w:jc w:val="right"/>
      <w:rPr>
        <w:rFonts w:ascii="Verdana" w:eastAsia="Verdana" w:hAnsi="Verdana" w:cs="Verdana"/>
        <w:b/>
        <w:color w:val="000000"/>
        <w:sz w:val="22"/>
        <w:szCs w:val="22"/>
      </w:rPr>
    </w:pPr>
  </w:p>
  <w:p w14:paraId="52F2B6DF" w14:textId="77777777" w:rsidR="002378D3" w:rsidRDefault="002378D3">
    <w:pPr>
      <w:pBdr>
        <w:top w:val="nil"/>
        <w:left w:val="nil"/>
        <w:bottom w:val="nil"/>
        <w:right w:val="nil"/>
        <w:between w:val="nil"/>
      </w:pBdr>
      <w:tabs>
        <w:tab w:val="center" w:pos="4252"/>
        <w:tab w:val="right" w:pos="8504"/>
        <w:tab w:val="left" w:pos="5954"/>
      </w:tabs>
      <w:ind w:right="-6"/>
      <w:jc w:val="right"/>
      <w:rPr>
        <w:rFonts w:ascii="Verdana" w:eastAsia="Verdana" w:hAnsi="Verdana" w:cs="Verdana"/>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BAE4" w14:textId="6FA5F006" w:rsidR="002378D3" w:rsidRDefault="00000000">
    <w:pPr>
      <w:pBdr>
        <w:top w:val="nil"/>
        <w:left w:val="nil"/>
        <w:bottom w:val="nil"/>
        <w:right w:val="nil"/>
        <w:between w:val="nil"/>
      </w:pBdr>
      <w:tabs>
        <w:tab w:val="center" w:pos="4252"/>
        <w:tab w:val="right" w:pos="8504"/>
      </w:tabs>
      <w:jc w:val="center"/>
      <w:rPr>
        <w:rFonts w:ascii="Verdana" w:eastAsia="Verdana" w:hAnsi="Verdana" w:cs="Verdana"/>
        <w:b/>
        <w:color w:val="000000"/>
      </w:rPr>
    </w:pPr>
    <w:r>
      <w:rPr>
        <w:noProof/>
      </w:rPr>
      <w:pict w14:anchorId="46B6D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47328" o:spid="_x0000_s1025" type="#_x0000_t136" style="position:absolute;left:0;text-align:left;margin-left:0;margin-top:0;width:522.65pt;height:80.4pt;rotation:315;z-index:-251653120;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345918">
      <w:rPr>
        <w:noProof/>
      </w:rPr>
      <w:drawing>
        <wp:anchor distT="0" distB="0" distL="114300" distR="114300" simplePos="0" relativeHeight="251660288" behindDoc="0" locked="0" layoutInCell="1" hidden="0" allowOverlap="1" wp14:anchorId="38C13F84" wp14:editId="68AE89E3">
          <wp:simplePos x="0" y="0"/>
          <wp:positionH relativeFrom="column">
            <wp:posOffset>-643737</wp:posOffset>
          </wp:positionH>
          <wp:positionV relativeFrom="paragraph">
            <wp:posOffset>-73786</wp:posOffset>
          </wp:positionV>
          <wp:extent cx="1180011" cy="1404745"/>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80011" cy="1404745"/>
                  </a:xfrm>
                  <a:prstGeom prst="rect">
                    <a:avLst/>
                  </a:prstGeom>
                  <a:ln/>
                </pic:spPr>
              </pic:pic>
            </a:graphicData>
          </a:graphic>
        </wp:anchor>
      </w:drawing>
    </w:r>
  </w:p>
  <w:p w14:paraId="6490959E" w14:textId="77777777" w:rsidR="002378D3" w:rsidRDefault="002378D3">
    <w:pPr>
      <w:pBdr>
        <w:top w:val="nil"/>
        <w:left w:val="nil"/>
        <w:bottom w:val="nil"/>
        <w:right w:val="nil"/>
        <w:between w:val="nil"/>
      </w:pBdr>
      <w:tabs>
        <w:tab w:val="center" w:pos="4252"/>
        <w:tab w:val="right" w:pos="8504"/>
      </w:tabs>
      <w:jc w:val="center"/>
      <w:rPr>
        <w:rFonts w:ascii="Verdana" w:eastAsia="Verdana" w:hAnsi="Verdana" w:cs="Verdana"/>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1D9"/>
    <w:multiLevelType w:val="multilevel"/>
    <w:tmpl w:val="1632D1E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0C61C8"/>
    <w:multiLevelType w:val="multilevel"/>
    <w:tmpl w:val="17A20FF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BF48D6"/>
    <w:multiLevelType w:val="multilevel"/>
    <w:tmpl w:val="17F0D2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17679A"/>
    <w:multiLevelType w:val="hybridMultilevel"/>
    <w:tmpl w:val="7F6008DA"/>
    <w:lvl w:ilvl="0" w:tplc="0A220C1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155E5"/>
    <w:multiLevelType w:val="multilevel"/>
    <w:tmpl w:val="D76E15D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CA1DB9"/>
    <w:multiLevelType w:val="multilevel"/>
    <w:tmpl w:val="E3B42E52"/>
    <w:lvl w:ilvl="0">
      <w:start w:val="1"/>
      <w:numFmt w:val="lowerLetter"/>
      <w:lvlText w:val="%1)"/>
      <w:lvlJc w:val="left"/>
      <w:pPr>
        <w:ind w:left="1080" w:hanging="720"/>
      </w:pPr>
      <w:rPr>
        <w:rFonts w:ascii="Tahoma" w:eastAsia="Tahoma" w:hAnsi="Tahoma" w:cs="Tahom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902DE5"/>
    <w:multiLevelType w:val="multilevel"/>
    <w:tmpl w:val="DA0CB6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D85A20"/>
    <w:multiLevelType w:val="multilevel"/>
    <w:tmpl w:val="B5A872FE"/>
    <w:lvl w:ilvl="0">
      <w:start w:val="1"/>
      <w:numFmt w:val="decimal"/>
      <w:lvlText w:val="%1."/>
      <w:lvlJc w:val="left"/>
      <w:pPr>
        <w:ind w:left="720" w:hanging="360"/>
      </w:pPr>
      <w:rPr>
        <w:b/>
      </w:rPr>
    </w:lvl>
    <w:lvl w:ilvl="1">
      <w:start w:val="1"/>
      <w:numFmt w:val="decimal"/>
      <w:lvlText w:val="%2."/>
      <w:lvlJc w:val="left"/>
      <w:pPr>
        <w:ind w:left="1080" w:hanging="720"/>
      </w:pPr>
      <w:rPr>
        <w:rFonts w:ascii="Verdana" w:eastAsia="Arial" w:hAnsi="Verdana" w:cs="Arial"/>
      </w:rPr>
    </w:lvl>
    <w:lvl w:ilvl="2">
      <w:start w:val="1"/>
      <w:numFmt w:val="decimal"/>
      <w:lvlText w:val="%1.%2.%3."/>
      <w:lvlJc w:val="left"/>
      <w:pPr>
        <w:ind w:left="1440" w:hanging="1080"/>
      </w:pPr>
    </w:lvl>
    <w:lvl w:ilvl="3">
      <w:start w:val="1"/>
      <w:numFmt w:val="decimal"/>
      <w:lvlText w:val="%1.%2.%3.%4."/>
      <w:lvlJc w:val="left"/>
      <w:pPr>
        <w:ind w:left="1800" w:hanging="144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880" w:hanging="2520"/>
      </w:pPr>
    </w:lvl>
    <w:lvl w:ilvl="8">
      <w:start w:val="1"/>
      <w:numFmt w:val="decimal"/>
      <w:lvlText w:val="%1.%2.%3.%4.%5.%6.%7.%8.%9."/>
      <w:lvlJc w:val="left"/>
      <w:pPr>
        <w:ind w:left="2880" w:hanging="2520"/>
      </w:pPr>
    </w:lvl>
  </w:abstractNum>
  <w:abstractNum w:abstractNumId="8" w15:restartNumberingAfterBreak="0">
    <w:nsid w:val="24AC1C93"/>
    <w:multiLevelType w:val="hybridMultilevel"/>
    <w:tmpl w:val="DBBA0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DD15CC"/>
    <w:multiLevelType w:val="hybridMultilevel"/>
    <w:tmpl w:val="30626FD6"/>
    <w:lvl w:ilvl="0" w:tplc="DDE6753C">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510922"/>
    <w:multiLevelType w:val="hybridMultilevel"/>
    <w:tmpl w:val="4518F8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AF08B0"/>
    <w:multiLevelType w:val="hybridMultilevel"/>
    <w:tmpl w:val="A9ACBBE0"/>
    <w:lvl w:ilvl="0" w:tplc="2896661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E65B6A"/>
    <w:multiLevelType w:val="hybridMultilevel"/>
    <w:tmpl w:val="87E01034"/>
    <w:lvl w:ilvl="0" w:tplc="5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FF2529"/>
    <w:multiLevelType w:val="hybridMultilevel"/>
    <w:tmpl w:val="E3F27AA4"/>
    <w:lvl w:ilvl="0" w:tplc="114A8E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E462E0"/>
    <w:multiLevelType w:val="multilevel"/>
    <w:tmpl w:val="0BF03AA2"/>
    <w:lvl w:ilvl="0">
      <w:start w:val="4"/>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C243A7C"/>
    <w:multiLevelType w:val="multilevel"/>
    <w:tmpl w:val="E6FCCF0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3547B4"/>
    <w:multiLevelType w:val="hybridMultilevel"/>
    <w:tmpl w:val="26B2FB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CF64CB7"/>
    <w:multiLevelType w:val="hybridMultilevel"/>
    <w:tmpl w:val="8996A176"/>
    <w:lvl w:ilvl="0" w:tplc="DDE6753C">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6A4D69"/>
    <w:multiLevelType w:val="multilevel"/>
    <w:tmpl w:val="32462962"/>
    <w:lvl w:ilvl="0">
      <w:start w:val="1"/>
      <w:numFmt w:val="upperRoman"/>
      <w:lvlText w:val="%1."/>
      <w:lvlJc w:val="left"/>
      <w:pPr>
        <w:ind w:left="720" w:hanging="360"/>
      </w:pPr>
      <w:rPr>
        <w:rFonts w:ascii="Verdana" w:eastAsia="Arial" w:hAnsi="Verdana" w:cs="Arial"/>
        <w:b/>
      </w:rPr>
    </w:lvl>
    <w:lvl w:ilvl="1">
      <w:start w:va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800" w:hanging="144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880" w:hanging="2520"/>
      </w:pPr>
    </w:lvl>
    <w:lvl w:ilvl="8">
      <w:start w:val="1"/>
      <w:numFmt w:val="decimal"/>
      <w:lvlText w:val="%1.%2.%3.%4.%5.%6.%7.%8.%9."/>
      <w:lvlJc w:val="left"/>
      <w:pPr>
        <w:ind w:left="2880" w:hanging="2520"/>
      </w:pPr>
    </w:lvl>
  </w:abstractNum>
  <w:abstractNum w:abstractNumId="19" w15:restartNumberingAfterBreak="0">
    <w:nsid w:val="51FF7B90"/>
    <w:multiLevelType w:val="multilevel"/>
    <w:tmpl w:val="1E0C195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062784"/>
    <w:multiLevelType w:val="hybridMultilevel"/>
    <w:tmpl w:val="053AF514"/>
    <w:lvl w:ilvl="0" w:tplc="DD5837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7D6EA0"/>
    <w:multiLevelType w:val="multilevel"/>
    <w:tmpl w:val="682E0442"/>
    <w:lvl w:ilvl="0">
      <w:start w:val="1"/>
      <w:numFmt w:val="decimal"/>
      <w:lvlText w:val="%1."/>
      <w:lvlJc w:val="left"/>
      <w:pPr>
        <w:ind w:left="720" w:hanging="360"/>
      </w:pPr>
      <w:rPr>
        <w:b/>
      </w:rPr>
    </w:lvl>
    <w:lvl w:ilvl="1">
      <w:start w:val="1"/>
      <w:numFmt w:val="decimal"/>
      <w:lvlText w:val="%1.%2."/>
      <w:lvlJc w:val="left"/>
      <w:pPr>
        <w:ind w:left="1080" w:hanging="720"/>
      </w:pPr>
      <w:rPr>
        <w:rFonts w:ascii="Verdana" w:eastAsia="Arial" w:hAnsi="Verdana" w:cs="Arial"/>
      </w:rPr>
    </w:lvl>
    <w:lvl w:ilvl="2">
      <w:start w:val="1"/>
      <w:numFmt w:val="decimal"/>
      <w:lvlText w:val="%1.%2.%3."/>
      <w:lvlJc w:val="left"/>
      <w:pPr>
        <w:ind w:left="1440" w:hanging="1080"/>
      </w:pPr>
    </w:lvl>
    <w:lvl w:ilvl="3">
      <w:start w:val="1"/>
      <w:numFmt w:val="decimal"/>
      <w:lvlText w:val="%1.%2.%3.%4."/>
      <w:lvlJc w:val="left"/>
      <w:pPr>
        <w:ind w:left="1800" w:hanging="144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880" w:hanging="2520"/>
      </w:pPr>
    </w:lvl>
    <w:lvl w:ilvl="8">
      <w:start w:val="1"/>
      <w:numFmt w:val="decimal"/>
      <w:lvlText w:val="%1.%2.%3.%4.%5.%6.%7.%8.%9."/>
      <w:lvlJc w:val="left"/>
      <w:pPr>
        <w:ind w:left="2880" w:hanging="2520"/>
      </w:pPr>
    </w:lvl>
  </w:abstractNum>
  <w:abstractNum w:abstractNumId="22" w15:restartNumberingAfterBreak="0">
    <w:nsid w:val="5C847452"/>
    <w:multiLevelType w:val="multilevel"/>
    <w:tmpl w:val="6836612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D575A1"/>
    <w:multiLevelType w:val="hybridMultilevel"/>
    <w:tmpl w:val="4BBA8970"/>
    <w:lvl w:ilvl="0" w:tplc="135A9F9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FA12DB"/>
    <w:multiLevelType w:val="hybridMultilevel"/>
    <w:tmpl w:val="AB36B282"/>
    <w:lvl w:ilvl="0" w:tplc="1ADA7DE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14E3E3E"/>
    <w:multiLevelType w:val="hybridMultilevel"/>
    <w:tmpl w:val="9F368CC8"/>
    <w:lvl w:ilvl="0" w:tplc="236A1E12">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A968C5"/>
    <w:multiLevelType w:val="multilevel"/>
    <w:tmpl w:val="42B21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9F4D31"/>
    <w:multiLevelType w:val="hybridMultilevel"/>
    <w:tmpl w:val="6E08B5CC"/>
    <w:lvl w:ilvl="0" w:tplc="DE921258">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628468B"/>
    <w:multiLevelType w:val="hybridMultilevel"/>
    <w:tmpl w:val="8AF8B15A"/>
    <w:lvl w:ilvl="0" w:tplc="52C4B6A6">
      <w:start w:val="1"/>
      <w:numFmt w:val="low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B82C99"/>
    <w:multiLevelType w:val="multilevel"/>
    <w:tmpl w:val="34D8A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3810292">
    <w:abstractNumId w:val="6"/>
  </w:num>
  <w:num w:numId="2" w16cid:durableId="274093294">
    <w:abstractNumId w:val="14"/>
  </w:num>
  <w:num w:numId="3" w16cid:durableId="147140554">
    <w:abstractNumId w:val="19"/>
  </w:num>
  <w:num w:numId="4" w16cid:durableId="1699626942">
    <w:abstractNumId w:val="21"/>
  </w:num>
  <w:num w:numId="5" w16cid:durableId="1426655895">
    <w:abstractNumId w:val="22"/>
  </w:num>
  <w:num w:numId="6" w16cid:durableId="2028214303">
    <w:abstractNumId w:val="15"/>
  </w:num>
  <w:num w:numId="7" w16cid:durableId="905337758">
    <w:abstractNumId w:val="0"/>
  </w:num>
  <w:num w:numId="8" w16cid:durableId="33892861">
    <w:abstractNumId w:val="26"/>
  </w:num>
  <w:num w:numId="9" w16cid:durableId="451635524">
    <w:abstractNumId w:val="5"/>
  </w:num>
  <w:num w:numId="10" w16cid:durableId="7299440">
    <w:abstractNumId w:val="18"/>
  </w:num>
  <w:num w:numId="11" w16cid:durableId="843860022">
    <w:abstractNumId w:val="13"/>
  </w:num>
  <w:num w:numId="12" w16cid:durableId="1474254283">
    <w:abstractNumId w:val="7"/>
  </w:num>
  <w:num w:numId="13" w16cid:durableId="730739777">
    <w:abstractNumId w:val="11"/>
  </w:num>
  <w:num w:numId="14" w16cid:durableId="1596742418">
    <w:abstractNumId w:val="3"/>
  </w:num>
  <w:num w:numId="15" w16cid:durableId="713383334">
    <w:abstractNumId w:val="24"/>
  </w:num>
  <w:num w:numId="16" w16cid:durableId="1806509188">
    <w:abstractNumId w:val="9"/>
  </w:num>
  <w:num w:numId="17" w16cid:durableId="565184187">
    <w:abstractNumId w:val="17"/>
  </w:num>
  <w:num w:numId="18" w16cid:durableId="2107262127">
    <w:abstractNumId w:val="12"/>
  </w:num>
  <w:num w:numId="19" w16cid:durableId="1149440670">
    <w:abstractNumId w:val="25"/>
  </w:num>
  <w:num w:numId="20" w16cid:durableId="514928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6529886">
    <w:abstractNumId w:val="20"/>
  </w:num>
  <w:num w:numId="22" w16cid:durableId="1402364606">
    <w:abstractNumId w:val="8"/>
  </w:num>
  <w:num w:numId="23" w16cid:durableId="1713307843">
    <w:abstractNumId w:val="28"/>
  </w:num>
  <w:num w:numId="24" w16cid:durableId="775489022">
    <w:abstractNumId w:val="23"/>
  </w:num>
  <w:num w:numId="25" w16cid:durableId="501434171">
    <w:abstractNumId w:val="10"/>
  </w:num>
  <w:num w:numId="26" w16cid:durableId="522978716">
    <w:abstractNumId w:val="27"/>
  </w:num>
  <w:num w:numId="27" w16cid:durableId="150754636">
    <w:abstractNumId w:val="2"/>
  </w:num>
  <w:num w:numId="28" w16cid:durableId="39214830">
    <w:abstractNumId w:val="29"/>
  </w:num>
  <w:num w:numId="29" w16cid:durableId="437600017">
    <w:abstractNumId w:val="4"/>
  </w:num>
  <w:num w:numId="30" w16cid:durableId="544367348">
    <w:abstractNumId w:val="1"/>
  </w:num>
  <w:num w:numId="31" w16cid:durableId="17770974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8D3"/>
    <w:rsid w:val="00020A24"/>
    <w:rsid w:val="00066C37"/>
    <w:rsid w:val="00070647"/>
    <w:rsid w:val="000724C9"/>
    <w:rsid w:val="00081B10"/>
    <w:rsid w:val="00086EC1"/>
    <w:rsid w:val="00092D66"/>
    <w:rsid w:val="000935D0"/>
    <w:rsid w:val="000A76DE"/>
    <w:rsid w:val="000E08D5"/>
    <w:rsid w:val="000E1B99"/>
    <w:rsid w:val="000F54B1"/>
    <w:rsid w:val="000F6749"/>
    <w:rsid w:val="001B3023"/>
    <w:rsid w:val="001C04E6"/>
    <w:rsid w:val="001D4FC8"/>
    <w:rsid w:val="001E72A5"/>
    <w:rsid w:val="00211820"/>
    <w:rsid w:val="002378D3"/>
    <w:rsid w:val="00247CA5"/>
    <w:rsid w:val="00261123"/>
    <w:rsid w:val="00262E7E"/>
    <w:rsid w:val="002714B5"/>
    <w:rsid w:val="00277903"/>
    <w:rsid w:val="00277E5A"/>
    <w:rsid w:val="002A6CA7"/>
    <w:rsid w:val="002D6360"/>
    <w:rsid w:val="002D6B93"/>
    <w:rsid w:val="00300DB1"/>
    <w:rsid w:val="003303E9"/>
    <w:rsid w:val="0033187C"/>
    <w:rsid w:val="00345918"/>
    <w:rsid w:val="00362375"/>
    <w:rsid w:val="00393CD4"/>
    <w:rsid w:val="00401D63"/>
    <w:rsid w:val="0046453F"/>
    <w:rsid w:val="0048535F"/>
    <w:rsid w:val="00493AB2"/>
    <w:rsid w:val="004C3F2A"/>
    <w:rsid w:val="004D5459"/>
    <w:rsid w:val="004E0445"/>
    <w:rsid w:val="00501AA0"/>
    <w:rsid w:val="00512BC9"/>
    <w:rsid w:val="00513BD6"/>
    <w:rsid w:val="005153AE"/>
    <w:rsid w:val="005977B9"/>
    <w:rsid w:val="005A20DE"/>
    <w:rsid w:val="005B3241"/>
    <w:rsid w:val="005B7D01"/>
    <w:rsid w:val="005C4C95"/>
    <w:rsid w:val="005C55A9"/>
    <w:rsid w:val="005D5A6F"/>
    <w:rsid w:val="005D7072"/>
    <w:rsid w:val="00677772"/>
    <w:rsid w:val="006818F4"/>
    <w:rsid w:val="006A67D8"/>
    <w:rsid w:val="006B7141"/>
    <w:rsid w:val="0073796B"/>
    <w:rsid w:val="0074036E"/>
    <w:rsid w:val="00754CB7"/>
    <w:rsid w:val="007556AD"/>
    <w:rsid w:val="0077077A"/>
    <w:rsid w:val="00772251"/>
    <w:rsid w:val="007C2EE9"/>
    <w:rsid w:val="00823D2E"/>
    <w:rsid w:val="00846B90"/>
    <w:rsid w:val="00892D5F"/>
    <w:rsid w:val="00893027"/>
    <w:rsid w:val="008A0403"/>
    <w:rsid w:val="00904132"/>
    <w:rsid w:val="009312CD"/>
    <w:rsid w:val="00933934"/>
    <w:rsid w:val="00934290"/>
    <w:rsid w:val="00953B52"/>
    <w:rsid w:val="009C490F"/>
    <w:rsid w:val="009D699B"/>
    <w:rsid w:val="009E0EFD"/>
    <w:rsid w:val="009F4B1C"/>
    <w:rsid w:val="00A0362D"/>
    <w:rsid w:val="00A0791D"/>
    <w:rsid w:val="00A61770"/>
    <w:rsid w:val="00A86504"/>
    <w:rsid w:val="00A94E9A"/>
    <w:rsid w:val="00AA039F"/>
    <w:rsid w:val="00AA519B"/>
    <w:rsid w:val="00AB259F"/>
    <w:rsid w:val="00AF0FA1"/>
    <w:rsid w:val="00B74283"/>
    <w:rsid w:val="00B8580D"/>
    <w:rsid w:val="00B93BD7"/>
    <w:rsid w:val="00BA37FC"/>
    <w:rsid w:val="00BA6B90"/>
    <w:rsid w:val="00BA6F6C"/>
    <w:rsid w:val="00BB602C"/>
    <w:rsid w:val="00C11CB8"/>
    <w:rsid w:val="00C4736D"/>
    <w:rsid w:val="00C85CE3"/>
    <w:rsid w:val="00CC5EC4"/>
    <w:rsid w:val="00CE3B2D"/>
    <w:rsid w:val="00CF1981"/>
    <w:rsid w:val="00D41442"/>
    <w:rsid w:val="00D6147D"/>
    <w:rsid w:val="00D62470"/>
    <w:rsid w:val="00D84F4A"/>
    <w:rsid w:val="00DB10BE"/>
    <w:rsid w:val="00DB505A"/>
    <w:rsid w:val="00DB5C1C"/>
    <w:rsid w:val="00E06856"/>
    <w:rsid w:val="00E142A8"/>
    <w:rsid w:val="00E56CC0"/>
    <w:rsid w:val="00E62463"/>
    <w:rsid w:val="00E6590F"/>
    <w:rsid w:val="00E81D95"/>
    <w:rsid w:val="00E91E4F"/>
    <w:rsid w:val="00EA0484"/>
    <w:rsid w:val="00EC0DFA"/>
    <w:rsid w:val="00F029A6"/>
    <w:rsid w:val="00F041F0"/>
    <w:rsid w:val="00F317DE"/>
    <w:rsid w:val="00F50A23"/>
    <w:rsid w:val="00F70D2B"/>
    <w:rsid w:val="00F822D0"/>
    <w:rsid w:val="00FC0616"/>
    <w:rsid w:val="00FE298A"/>
    <w:rsid w:val="00FE7F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C4DCF"/>
  <w15:docId w15:val="{AC2050BC-D058-41EE-AF62-F1366281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B2D"/>
  </w:style>
  <w:style w:type="paragraph" w:styleId="Ttulo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40" w:line="259" w:lineRule="auto"/>
      <w:outlineLvl w:val="2"/>
    </w:pPr>
    <w:rPr>
      <w:rFonts w:ascii="Calibri" w:eastAsia="Calibri" w:hAnsi="Calibri" w:cs="Calibri"/>
      <w:color w:val="1F3863"/>
    </w:rPr>
  </w:style>
  <w:style w:type="paragraph" w:styleId="Ttulo4">
    <w:name w:val="heading 4"/>
    <w:basedOn w:val="Normal"/>
    <w:next w:val="Normal"/>
    <w:uiPriority w:val="9"/>
    <w:semiHidden/>
    <w:unhideWhenUsed/>
    <w:qFormat/>
    <w:pPr>
      <w:keepNext/>
      <w:spacing w:before="240" w:after="60"/>
      <w:outlineLvl w:val="3"/>
    </w:pPr>
    <w:rPr>
      <w:b/>
      <w:sz w:val="28"/>
      <w:szCs w:val="28"/>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before="0" w:after="0"/>
    </w:pPr>
    <w:rPr>
      <w:rFonts w:ascii="Calibri" w:eastAsia="Calibri" w:hAnsi="Calibri" w:cs="Calibri"/>
      <w:sz w:val="56"/>
      <w:szCs w:val="5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aliases w:val="CNBV Parrafo1,Párrafo de lista1,Cita texto,Parrafo 1,Lista multicolor - Énfasis 11,Lista vistosa - Énfasis 11,Cuadrícula media 1 - Énfasis 21,List Paragraph-Thesis,Footnote,Listas,Cuadrícula media 1 - Énfasis 211,List Paragraph1"/>
    <w:basedOn w:val="Normal"/>
    <w:link w:val="PrrafodelistaCar"/>
    <w:uiPriority w:val="34"/>
    <w:qFormat/>
    <w:rsid w:val="00FC0616"/>
    <w:pPr>
      <w:ind w:left="720"/>
      <w:contextualSpacing/>
    </w:p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nhideWhenUsed/>
    <w:qFormat/>
    <w:rsid w:val="00C85CE3"/>
    <w:pPr>
      <w:spacing w:before="0" w:after="0"/>
    </w:pPr>
    <w:rPr>
      <w:sz w:val="20"/>
      <w:szCs w:val="20"/>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qFormat/>
    <w:rsid w:val="00C85CE3"/>
    <w:rPr>
      <w:sz w:val="20"/>
      <w:szCs w:val="20"/>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Ref,julio"/>
    <w:basedOn w:val="Fuentedeprrafopredeter"/>
    <w:link w:val="4GChar"/>
    <w:uiPriority w:val="99"/>
    <w:unhideWhenUsed/>
    <w:qFormat/>
    <w:rsid w:val="00C85CE3"/>
    <w:rPr>
      <w:vertAlign w:val="superscript"/>
    </w:rPr>
  </w:style>
  <w:style w:type="character" w:styleId="Textoennegrita">
    <w:name w:val="Strong"/>
    <w:uiPriority w:val="22"/>
    <w:qFormat/>
    <w:rsid w:val="00020A24"/>
    <w:rPr>
      <w:b/>
      <w:bCs/>
    </w:rPr>
  </w:style>
  <w:style w:type="paragraph" w:styleId="NormalWeb">
    <w:name w:val="Normal (Web)"/>
    <w:aliases w:val="Normal (Web) Car1,Normal (Web) Car Car,Normal (Web) Car1 Car Car,Normal (Web) Car Car Car Car, Car Car Car Car, Car Car Car, Car Car,Normal (Web) Car Car Car Car Car Car Car Car Car Car,Normal (Web) Car Car Car Car Car Car,Car,Car Car, Car"/>
    <w:basedOn w:val="Normal"/>
    <w:link w:val="NormalWebCar"/>
    <w:uiPriority w:val="99"/>
    <w:qFormat/>
    <w:rsid w:val="00B8580D"/>
    <w:pPr>
      <w:spacing w:before="100" w:beforeAutospacing="1" w:after="100" w:afterAutospacing="1"/>
    </w:pPr>
  </w:style>
  <w:style w:type="character" w:customStyle="1" w:styleId="NormalWebCar">
    <w:name w:val="Normal (Web) Car"/>
    <w:aliases w:val="Normal (Web) Car1 Car,Normal (Web) Car Car Car,Normal (Web) Car1 Car Car Car,Normal (Web) Car Car Car Car Car, Car Car Car Car Car, Car Car Car Car1, Car Car Car1,Normal (Web) Car Car Car Car Car Car Car Car Car Car Car,Car Car1"/>
    <w:link w:val="NormalWeb"/>
    <w:uiPriority w:val="99"/>
    <w:rsid w:val="00B8580D"/>
  </w:style>
  <w:style w:type="paragraph" w:styleId="Piedepgina">
    <w:name w:val="footer"/>
    <w:basedOn w:val="Normal"/>
    <w:link w:val="PiedepginaCar"/>
    <w:uiPriority w:val="99"/>
    <w:unhideWhenUsed/>
    <w:rsid w:val="00E6590F"/>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E6590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DB505A"/>
    <w:pPr>
      <w:spacing w:before="0" w:after="0"/>
      <w:jc w:val="both"/>
    </w:pPr>
    <w:rPr>
      <w:vertAlign w:val="superscript"/>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DB5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09577">
      <w:bodyDiv w:val="1"/>
      <w:marLeft w:val="0"/>
      <w:marRight w:val="0"/>
      <w:marTop w:val="0"/>
      <w:marBottom w:val="0"/>
      <w:divBdr>
        <w:top w:val="none" w:sz="0" w:space="0" w:color="auto"/>
        <w:left w:val="none" w:sz="0" w:space="0" w:color="auto"/>
        <w:bottom w:val="none" w:sz="0" w:space="0" w:color="auto"/>
        <w:right w:val="none" w:sz="0" w:space="0" w:color="auto"/>
      </w:divBdr>
    </w:div>
    <w:div w:id="333917804">
      <w:bodyDiv w:val="1"/>
      <w:marLeft w:val="0"/>
      <w:marRight w:val="0"/>
      <w:marTop w:val="0"/>
      <w:marBottom w:val="0"/>
      <w:divBdr>
        <w:top w:val="none" w:sz="0" w:space="0" w:color="auto"/>
        <w:left w:val="none" w:sz="0" w:space="0" w:color="auto"/>
        <w:bottom w:val="none" w:sz="0" w:space="0" w:color="auto"/>
        <w:right w:val="none" w:sz="0" w:space="0" w:color="auto"/>
      </w:divBdr>
    </w:div>
    <w:div w:id="517693170">
      <w:bodyDiv w:val="1"/>
      <w:marLeft w:val="0"/>
      <w:marRight w:val="0"/>
      <w:marTop w:val="0"/>
      <w:marBottom w:val="0"/>
      <w:divBdr>
        <w:top w:val="none" w:sz="0" w:space="0" w:color="auto"/>
        <w:left w:val="none" w:sz="0" w:space="0" w:color="auto"/>
        <w:bottom w:val="none" w:sz="0" w:space="0" w:color="auto"/>
        <w:right w:val="none" w:sz="0" w:space="0" w:color="auto"/>
      </w:divBdr>
    </w:div>
    <w:div w:id="1135368299">
      <w:bodyDiv w:val="1"/>
      <w:marLeft w:val="0"/>
      <w:marRight w:val="0"/>
      <w:marTop w:val="0"/>
      <w:marBottom w:val="0"/>
      <w:divBdr>
        <w:top w:val="none" w:sz="0" w:space="0" w:color="auto"/>
        <w:left w:val="none" w:sz="0" w:space="0" w:color="auto"/>
        <w:bottom w:val="none" w:sz="0" w:space="0" w:color="auto"/>
        <w:right w:val="none" w:sz="0" w:space="0" w:color="auto"/>
      </w:divBdr>
    </w:div>
    <w:div w:id="1174761544">
      <w:bodyDiv w:val="1"/>
      <w:marLeft w:val="0"/>
      <w:marRight w:val="0"/>
      <w:marTop w:val="0"/>
      <w:marBottom w:val="0"/>
      <w:divBdr>
        <w:top w:val="none" w:sz="0" w:space="0" w:color="auto"/>
        <w:left w:val="none" w:sz="0" w:space="0" w:color="auto"/>
        <w:bottom w:val="none" w:sz="0" w:space="0" w:color="auto"/>
        <w:right w:val="none" w:sz="0" w:space="0" w:color="auto"/>
      </w:divBdr>
    </w:div>
    <w:div w:id="1360357825">
      <w:bodyDiv w:val="1"/>
      <w:marLeft w:val="0"/>
      <w:marRight w:val="0"/>
      <w:marTop w:val="0"/>
      <w:marBottom w:val="0"/>
      <w:divBdr>
        <w:top w:val="none" w:sz="0" w:space="0" w:color="auto"/>
        <w:left w:val="none" w:sz="0" w:space="0" w:color="auto"/>
        <w:bottom w:val="none" w:sz="0" w:space="0" w:color="auto"/>
        <w:right w:val="none" w:sz="0" w:space="0" w:color="auto"/>
      </w:divBdr>
    </w:div>
    <w:div w:id="1415469290">
      <w:bodyDiv w:val="1"/>
      <w:marLeft w:val="0"/>
      <w:marRight w:val="0"/>
      <w:marTop w:val="0"/>
      <w:marBottom w:val="0"/>
      <w:divBdr>
        <w:top w:val="none" w:sz="0" w:space="0" w:color="auto"/>
        <w:left w:val="none" w:sz="0" w:space="0" w:color="auto"/>
        <w:bottom w:val="none" w:sz="0" w:space="0" w:color="auto"/>
        <w:right w:val="none" w:sz="0" w:space="0" w:color="auto"/>
      </w:divBdr>
    </w:div>
    <w:div w:id="1769304460">
      <w:bodyDiv w:val="1"/>
      <w:marLeft w:val="0"/>
      <w:marRight w:val="0"/>
      <w:marTop w:val="0"/>
      <w:marBottom w:val="0"/>
      <w:divBdr>
        <w:top w:val="none" w:sz="0" w:space="0" w:color="auto"/>
        <w:left w:val="none" w:sz="0" w:space="0" w:color="auto"/>
        <w:bottom w:val="none" w:sz="0" w:space="0" w:color="auto"/>
        <w:right w:val="none" w:sz="0" w:space="0" w:color="auto"/>
      </w:divBdr>
    </w:div>
    <w:div w:id="1825051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EE94B-18CF-4666-9578-E6430DEFD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12529</Words>
  <Characters>68913</Characters>
  <Application>Microsoft Office Word</Application>
  <DocSecurity>0</DocSecurity>
  <Lines>574</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Vega Rangel</dc:creator>
  <cp:lastModifiedBy>Lic. Nestor Rivera</cp:lastModifiedBy>
  <cp:revision>3</cp:revision>
  <cp:lastPrinted>2023-07-25T18:42:00Z</cp:lastPrinted>
  <dcterms:created xsi:type="dcterms:W3CDTF">2023-07-25T18:48:00Z</dcterms:created>
  <dcterms:modified xsi:type="dcterms:W3CDTF">2023-07-26T17:35:00Z</dcterms:modified>
</cp:coreProperties>
</file>