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989E3" w14:textId="77777777" w:rsidR="008F57D3" w:rsidRPr="006B6E91" w:rsidRDefault="008F57D3" w:rsidP="00C87BC4">
      <w:pPr>
        <w:spacing w:after="0"/>
        <w:ind w:left="2124" w:right="425" w:hanging="2124"/>
        <w:jc w:val="right"/>
        <w:textAlignment w:val="baseline"/>
        <w:rPr>
          <w:rFonts w:ascii="Arial Nova Light" w:eastAsia="Times New Roman" w:hAnsi="Arial Nova Light" w:cs="Segoe UI"/>
          <w:sz w:val="24"/>
          <w:szCs w:val="24"/>
        </w:rPr>
      </w:pPr>
      <w:bookmarkStart w:id="0" w:name="_Hlk167093409"/>
      <w:bookmarkEnd w:id="0"/>
      <w:r w:rsidRPr="006B6E91">
        <w:rPr>
          <w:rFonts w:ascii="Arial Nova Light" w:hAnsi="Arial Nova Light" w:cs="Arial"/>
          <w:b/>
          <w:sz w:val="24"/>
          <w:szCs w:val="24"/>
        </w:rPr>
        <w:t>PROCEDIMIENTO ESPECIAL SANCIONADOR</w:t>
      </w:r>
    </w:p>
    <w:p w14:paraId="3D7BAE78" w14:textId="77777777" w:rsidR="008F57D3" w:rsidRPr="006B6E91" w:rsidRDefault="008F57D3" w:rsidP="008F57D3">
      <w:pPr>
        <w:spacing w:after="0"/>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sz w:val="24"/>
          <w:szCs w:val="24"/>
        </w:rPr>
        <w:t> </w:t>
      </w:r>
    </w:p>
    <w:p w14:paraId="4CE105BD" w14:textId="308D8925" w:rsidR="008F57D3" w:rsidRPr="006B6E91" w:rsidRDefault="008F57D3" w:rsidP="008F57D3">
      <w:pPr>
        <w:spacing w:after="0"/>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EXPEDIENTE: </w:t>
      </w:r>
      <w:r w:rsidRPr="006B6E91">
        <w:rPr>
          <w:rFonts w:ascii="Arial Nova Light" w:eastAsia="Times New Roman" w:hAnsi="Arial Nova Light" w:cs="Segoe UI"/>
          <w:sz w:val="24"/>
          <w:szCs w:val="24"/>
        </w:rPr>
        <w:t>TEEA-PES-02</w:t>
      </w:r>
      <w:r>
        <w:rPr>
          <w:rFonts w:ascii="Arial Nova Light" w:eastAsia="Times New Roman" w:hAnsi="Arial Nova Light" w:cs="Segoe UI"/>
          <w:sz w:val="24"/>
          <w:szCs w:val="24"/>
        </w:rPr>
        <w:t>8</w:t>
      </w:r>
      <w:r w:rsidRPr="006B6E91">
        <w:rPr>
          <w:rFonts w:ascii="Arial Nova Light" w:eastAsia="Times New Roman" w:hAnsi="Arial Nova Light" w:cs="Segoe UI"/>
          <w:sz w:val="24"/>
          <w:szCs w:val="24"/>
        </w:rPr>
        <w:t>/2024.</w:t>
      </w:r>
    </w:p>
    <w:p w14:paraId="6FA5FCD2" w14:textId="5F66DEE8" w:rsidR="008F57D3" w:rsidRPr="006B6E91" w:rsidRDefault="008F57D3" w:rsidP="008F57D3">
      <w:pPr>
        <w:spacing w:after="0"/>
        <w:ind w:left="4536" w:right="425"/>
        <w:jc w:val="both"/>
        <w:textAlignment w:val="baseline"/>
        <w:rPr>
          <w:rFonts w:ascii="Arial Nova Light" w:eastAsia="Times New Roman" w:hAnsi="Arial Nova Light" w:cs="Segoe UI"/>
          <w:sz w:val="24"/>
          <w:szCs w:val="24"/>
        </w:rPr>
      </w:pPr>
      <w:r w:rsidRPr="006B6E91">
        <w:rPr>
          <w:rFonts w:ascii="Arial Nova Light" w:hAnsi="Arial Nova Light" w:cs="Arial"/>
          <w:b/>
          <w:sz w:val="24"/>
          <w:szCs w:val="24"/>
        </w:rPr>
        <w:t>DENUNCIANTE:</w:t>
      </w:r>
      <w:r w:rsidRPr="006B6E91">
        <w:rPr>
          <w:rFonts w:ascii="Arial Nova Light" w:eastAsia="Times New Roman" w:hAnsi="Arial Nova Light" w:cs="Segoe UI"/>
          <w:sz w:val="24"/>
          <w:szCs w:val="24"/>
        </w:rPr>
        <w:t xml:space="preserve"> </w:t>
      </w:r>
      <w:bookmarkStart w:id="1" w:name="_Hlk164437476"/>
      <w:r>
        <w:rPr>
          <w:rFonts w:ascii="Arial Nova Light" w:eastAsia="Times New Roman" w:hAnsi="Arial Nova Light" w:cs="Segoe UI"/>
          <w:sz w:val="24"/>
          <w:szCs w:val="24"/>
        </w:rPr>
        <w:t xml:space="preserve"> Marisol Herrera Ortiz, en su entonces calidad de candidata a </w:t>
      </w:r>
      <w:r w:rsidR="00321B43">
        <w:rPr>
          <w:rFonts w:ascii="Arial Nova Light" w:eastAsia="Times New Roman" w:hAnsi="Arial Nova Light" w:cs="Segoe UI"/>
          <w:sz w:val="24"/>
          <w:szCs w:val="24"/>
        </w:rPr>
        <w:t>la P</w:t>
      </w:r>
      <w:r>
        <w:rPr>
          <w:rFonts w:ascii="Arial Nova Light" w:eastAsia="Times New Roman" w:hAnsi="Arial Nova Light" w:cs="Segoe UI"/>
          <w:sz w:val="24"/>
          <w:szCs w:val="24"/>
        </w:rPr>
        <w:t>residen</w:t>
      </w:r>
      <w:r w:rsidR="00321B43">
        <w:rPr>
          <w:rFonts w:ascii="Arial Nova Light" w:eastAsia="Times New Roman" w:hAnsi="Arial Nova Light" w:cs="Segoe UI"/>
          <w:sz w:val="24"/>
          <w:szCs w:val="24"/>
        </w:rPr>
        <w:t>cia</w:t>
      </w:r>
      <w:r>
        <w:rPr>
          <w:rFonts w:ascii="Arial Nova Light" w:eastAsia="Times New Roman" w:hAnsi="Arial Nova Light" w:cs="Segoe UI"/>
          <w:sz w:val="24"/>
          <w:szCs w:val="24"/>
        </w:rPr>
        <w:t xml:space="preserve"> Municipal del Llano, Ags</w:t>
      </w:r>
      <w:r w:rsidR="00321B43">
        <w:rPr>
          <w:rFonts w:ascii="Arial Nova Light" w:eastAsia="Times New Roman" w:hAnsi="Arial Nova Light" w:cs="Segoe UI"/>
          <w:sz w:val="24"/>
          <w:szCs w:val="24"/>
        </w:rPr>
        <w:t>.,</w:t>
      </w:r>
      <w:r w:rsidR="006928C9">
        <w:rPr>
          <w:rFonts w:ascii="Arial Nova Light" w:eastAsia="Times New Roman" w:hAnsi="Arial Nova Light" w:cs="Segoe UI"/>
          <w:sz w:val="24"/>
          <w:szCs w:val="24"/>
        </w:rPr>
        <w:t xml:space="preserve"> postulada por la coalición “Fuerza y Corazón por Aguascalientes”</w:t>
      </w:r>
      <w:r w:rsidR="006928C9">
        <w:rPr>
          <w:rStyle w:val="Refdenotaalpie"/>
          <w:rFonts w:ascii="Arial Nova Light" w:eastAsia="Times New Roman" w:hAnsi="Arial Nova Light" w:cs="Segoe UI"/>
          <w:sz w:val="24"/>
          <w:szCs w:val="24"/>
        </w:rPr>
        <w:footnoteReference w:id="1"/>
      </w:r>
      <w:r>
        <w:rPr>
          <w:rFonts w:ascii="Arial Nova Light" w:eastAsia="Times New Roman" w:hAnsi="Arial Nova Light" w:cs="Segoe UI"/>
          <w:sz w:val="24"/>
          <w:szCs w:val="24"/>
        </w:rPr>
        <w:t>.</w:t>
      </w:r>
    </w:p>
    <w:bookmarkEnd w:id="1"/>
    <w:p w14:paraId="4DE10A56" w14:textId="38AF1A37" w:rsidR="008F57D3" w:rsidRPr="006B6E91" w:rsidRDefault="008F57D3" w:rsidP="008F57D3">
      <w:pPr>
        <w:spacing w:after="0"/>
        <w:ind w:left="4536" w:right="425"/>
        <w:jc w:val="both"/>
        <w:textAlignment w:val="baseline"/>
        <w:rPr>
          <w:rFonts w:ascii="Arial Nova Light" w:eastAsia="Times New Roman" w:hAnsi="Arial Nova Light" w:cs="Segoe UI"/>
          <w:sz w:val="24"/>
          <w:szCs w:val="24"/>
        </w:rPr>
      </w:pPr>
      <w:r w:rsidRPr="006B6E91">
        <w:rPr>
          <w:rFonts w:ascii="Arial Nova Light" w:hAnsi="Arial Nova Light" w:cs="Arial"/>
          <w:b/>
          <w:sz w:val="24"/>
          <w:szCs w:val="24"/>
        </w:rPr>
        <w:t>DENUNCIADOS</w:t>
      </w:r>
      <w:r w:rsidRPr="006B6E91">
        <w:rPr>
          <w:rFonts w:ascii="Arial Nova Light" w:eastAsia="Times New Roman" w:hAnsi="Arial Nova Light" w:cs="Segoe UI"/>
          <w:b/>
          <w:bCs/>
          <w:sz w:val="24"/>
          <w:szCs w:val="24"/>
        </w:rPr>
        <w:t>:</w:t>
      </w:r>
      <w:r w:rsidRPr="006B6E91">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Ricardo Castro Rangel, en su entonces calidad de candidato a la presidencia Municipal del Llano, Ags, y al Partido PT.</w:t>
      </w:r>
      <w:r>
        <w:rPr>
          <w:rStyle w:val="Refdenotaalpie"/>
          <w:rFonts w:ascii="Arial Nova Light" w:eastAsia="Times New Roman" w:hAnsi="Arial Nova Light" w:cs="Segoe UI"/>
          <w:sz w:val="24"/>
          <w:szCs w:val="24"/>
        </w:rPr>
        <w:footnoteReference w:id="2"/>
      </w:r>
    </w:p>
    <w:p w14:paraId="4D565D6F" w14:textId="77777777" w:rsidR="008F57D3" w:rsidRPr="006B6E91" w:rsidRDefault="008F57D3" w:rsidP="008F57D3">
      <w:pPr>
        <w:spacing w:after="0"/>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MAGISTRADO</w:t>
      </w:r>
      <w:r w:rsidRPr="006B6E91">
        <w:rPr>
          <w:rStyle w:val="Refdenotaalpie"/>
          <w:rFonts w:ascii="Arial Nova Light" w:eastAsia="Times New Roman" w:hAnsi="Arial Nova Light" w:cs="Segoe UI"/>
          <w:b/>
          <w:bCs/>
          <w:sz w:val="24"/>
          <w:szCs w:val="24"/>
        </w:rPr>
        <w:footnoteReference w:id="3"/>
      </w:r>
      <w:r w:rsidRPr="006B6E91">
        <w:rPr>
          <w:rFonts w:ascii="Arial Nova Light" w:eastAsia="Times New Roman" w:hAnsi="Arial Nova Light" w:cs="Segoe UI"/>
          <w:b/>
          <w:bCs/>
          <w:sz w:val="24"/>
          <w:szCs w:val="24"/>
        </w:rPr>
        <w:t xml:space="preserve"> PONENTE: </w:t>
      </w:r>
      <w:r w:rsidRPr="006B6E91">
        <w:rPr>
          <w:rFonts w:ascii="Arial Nova Light" w:eastAsia="Times New Roman" w:hAnsi="Arial Nova Light" w:cs="Segoe UI"/>
          <w:sz w:val="24"/>
          <w:szCs w:val="24"/>
        </w:rPr>
        <w:t>Néstor Enrique Rivera López.  </w:t>
      </w:r>
    </w:p>
    <w:p w14:paraId="054B3D26" w14:textId="77777777" w:rsidR="008F57D3" w:rsidRPr="006B6E91" w:rsidRDefault="008F57D3" w:rsidP="008F57D3">
      <w:pPr>
        <w:spacing w:after="0"/>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SECRETARIA DE ESTUDIO: </w:t>
      </w:r>
      <w:r w:rsidRPr="006B6E91">
        <w:rPr>
          <w:rFonts w:ascii="Arial Nova Light" w:eastAsia="Times New Roman" w:hAnsi="Arial Nova Light" w:cs="Segoe UI"/>
          <w:sz w:val="24"/>
          <w:szCs w:val="24"/>
        </w:rPr>
        <w:t>María del Carmen Ramírez Zúñiga</w:t>
      </w:r>
      <w:r w:rsidRPr="006B6E91">
        <w:rPr>
          <w:rFonts w:ascii="Arial Nova Light" w:eastAsia="Times New Roman" w:hAnsi="Arial Nova Light" w:cs="Segoe UI"/>
          <w:b/>
          <w:bCs/>
          <w:sz w:val="24"/>
          <w:szCs w:val="24"/>
        </w:rPr>
        <w:t>.</w:t>
      </w:r>
      <w:r w:rsidRPr="006B6E91">
        <w:rPr>
          <w:rFonts w:ascii="Arial Nova Light" w:eastAsia="Times New Roman" w:hAnsi="Arial Nova Light" w:cs="Segoe UI"/>
          <w:sz w:val="24"/>
          <w:szCs w:val="24"/>
        </w:rPr>
        <w:t> </w:t>
      </w:r>
    </w:p>
    <w:p w14:paraId="32759BC5" w14:textId="77777777" w:rsidR="008F57D3" w:rsidRPr="006B6E91" w:rsidRDefault="008F57D3" w:rsidP="008F57D3">
      <w:pPr>
        <w:spacing w:after="0"/>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COLABORARON: </w:t>
      </w:r>
      <w:r w:rsidRPr="006B6E91">
        <w:rPr>
          <w:rFonts w:ascii="Arial Nova Light" w:eastAsia="Times New Roman" w:hAnsi="Arial Nova Light" w:cs="Segoe UI"/>
          <w:sz w:val="24"/>
          <w:szCs w:val="24"/>
        </w:rPr>
        <w:t>Valeria Yandú Acero Bolaño y Clara Guadalupe Martínez Vázquez.</w:t>
      </w:r>
    </w:p>
    <w:p w14:paraId="64E59A8C" w14:textId="77777777" w:rsidR="008F57D3" w:rsidRPr="006B6E91" w:rsidRDefault="008F57D3" w:rsidP="008F57D3">
      <w:pPr>
        <w:tabs>
          <w:tab w:val="left" w:pos="3544"/>
        </w:tabs>
        <w:spacing w:after="0" w:line="360" w:lineRule="auto"/>
        <w:contextualSpacing/>
        <w:mirrorIndents/>
        <w:jc w:val="both"/>
        <w:rPr>
          <w:rFonts w:ascii="Arial Nova Light" w:hAnsi="Arial Nova Light" w:cs="Arial"/>
          <w:sz w:val="24"/>
          <w:szCs w:val="24"/>
        </w:rPr>
      </w:pPr>
      <w:bookmarkStart w:id="2" w:name="_Hlk499556789"/>
    </w:p>
    <w:p w14:paraId="5766DFB9" w14:textId="4898692D" w:rsidR="008F57D3" w:rsidRPr="006B6E91" w:rsidRDefault="008F57D3" w:rsidP="008F57D3">
      <w:pPr>
        <w:tabs>
          <w:tab w:val="left" w:pos="3544"/>
        </w:tabs>
        <w:spacing w:after="0" w:line="360" w:lineRule="auto"/>
        <w:contextualSpacing/>
        <w:mirrorIndents/>
        <w:jc w:val="right"/>
        <w:rPr>
          <w:rFonts w:ascii="Arial Nova Light" w:hAnsi="Arial Nova Light" w:cs="Arial"/>
          <w:sz w:val="24"/>
          <w:szCs w:val="24"/>
        </w:rPr>
      </w:pPr>
      <w:r w:rsidRPr="006B6E91">
        <w:rPr>
          <w:rFonts w:ascii="Arial Nova Light" w:hAnsi="Arial Nova Light" w:cs="Arial"/>
          <w:sz w:val="24"/>
          <w:szCs w:val="24"/>
        </w:rPr>
        <w:t xml:space="preserve">Aguascalientes, Aguascalientes, a </w:t>
      </w:r>
      <w:r w:rsidR="00515CE7">
        <w:rPr>
          <w:rFonts w:ascii="Arial Nova Light" w:hAnsi="Arial Nova Light" w:cs="Arial"/>
          <w:sz w:val="24"/>
          <w:szCs w:val="24"/>
        </w:rPr>
        <w:t>seis</w:t>
      </w:r>
      <w:r w:rsidRPr="006B6E91">
        <w:rPr>
          <w:rFonts w:ascii="Arial Nova Light" w:hAnsi="Arial Nova Light" w:cs="Arial"/>
          <w:sz w:val="24"/>
          <w:szCs w:val="24"/>
        </w:rPr>
        <w:t xml:space="preserve"> de junio de dos mil veinticuatro.</w:t>
      </w:r>
    </w:p>
    <w:p w14:paraId="20A1A782" w14:textId="3CDCC8B2" w:rsidR="008F57D3" w:rsidRPr="006B6E91" w:rsidRDefault="008F57D3" w:rsidP="008F57D3">
      <w:pPr>
        <w:pStyle w:val="Citadestacada"/>
        <w:rPr>
          <w:rFonts w:ascii="Arial Nova Light" w:hAnsi="Arial Nova Light"/>
          <w:b/>
          <w:bCs/>
          <w:sz w:val="24"/>
          <w:szCs w:val="24"/>
          <w:lang w:eastAsia="es-MX"/>
        </w:rPr>
      </w:pPr>
      <w:r w:rsidRPr="006B6E91">
        <w:rPr>
          <w:rFonts w:ascii="Arial Nova Light" w:hAnsi="Arial Nova Light"/>
          <w:b/>
          <w:bCs/>
          <w:sz w:val="24"/>
          <w:szCs w:val="24"/>
          <w:lang w:eastAsia="es-MX"/>
        </w:rPr>
        <w:t xml:space="preserve">Tema: </w:t>
      </w:r>
      <w:r w:rsidRPr="006B6E91">
        <w:rPr>
          <w:rFonts w:ascii="Arial Nova Light" w:eastAsia="Times New Roman" w:hAnsi="Arial Nova Light" w:cs="Segoe UI"/>
          <w:sz w:val="24"/>
          <w:szCs w:val="24"/>
        </w:rPr>
        <w:t>Difusión de propaganda calumniosa</w:t>
      </w:r>
      <w:r w:rsidR="005D284A">
        <w:rPr>
          <w:rFonts w:ascii="Arial Nova Light" w:eastAsia="Times New Roman" w:hAnsi="Arial Nova Light" w:cs="Segoe UI"/>
          <w:sz w:val="24"/>
          <w:szCs w:val="24"/>
        </w:rPr>
        <w:t xml:space="preserve">, Violencia Política en razón de </w:t>
      </w:r>
      <w:r w:rsidR="00FB4A85">
        <w:rPr>
          <w:rFonts w:ascii="Arial Nova Light" w:eastAsia="Times New Roman" w:hAnsi="Arial Nova Light" w:cs="Segoe UI"/>
          <w:sz w:val="24"/>
          <w:szCs w:val="24"/>
        </w:rPr>
        <w:t>género</w:t>
      </w:r>
      <w:r w:rsidR="00F4467C">
        <w:rPr>
          <w:rFonts w:ascii="Arial Nova Light" w:eastAsia="Times New Roman" w:hAnsi="Arial Nova Light" w:cs="Segoe UI"/>
          <w:sz w:val="24"/>
          <w:szCs w:val="24"/>
        </w:rPr>
        <w:t>.</w:t>
      </w:r>
      <w:r w:rsidR="00FB4A85">
        <w:rPr>
          <w:rFonts w:ascii="Arial Nova Light" w:eastAsia="Times New Roman" w:hAnsi="Arial Nova Light" w:cs="Segoe UI"/>
          <w:sz w:val="24"/>
          <w:szCs w:val="24"/>
        </w:rPr>
        <w:t xml:space="preserve"> </w:t>
      </w:r>
      <w:r w:rsidR="00FB4A85" w:rsidRPr="00F4467C">
        <w:rPr>
          <w:rFonts w:ascii="Arial Nova Light" w:eastAsia="Times New Roman" w:hAnsi="Arial Nova Light" w:cs="Segoe UI"/>
          <w:b/>
          <w:bCs/>
          <w:sz w:val="24"/>
          <w:szCs w:val="24"/>
        </w:rPr>
        <w:t>Palabras</w:t>
      </w:r>
      <w:r w:rsidRPr="006B6E91">
        <w:rPr>
          <w:rFonts w:ascii="Arial Nova Light" w:hAnsi="Arial Nova Light"/>
          <w:b/>
          <w:bCs/>
          <w:sz w:val="24"/>
          <w:szCs w:val="24"/>
          <w:lang w:eastAsia="es-MX"/>
        </w:rPr>
        <w:t xml:space="preserve"> Clave: </w:t>
      </w:r>
      <w:bookmarkStart w:id="3" w:name="_Hlk10393714"/>
      <w:r w:rsidRPr="006B6E91">
        <w:rPr>
          <w:rFonts w:ascii="Arial Nova Light" w:hAnsi="Arial Nova Light"/>
          <w:sz w:val="24"/>
          <w:szCs w:val="24"/>
        </w:rPr>
        <w:t>Propaganda, Calumnia</w:t>
      </w:r>
      <w:r w:rsidR="006928C9">
        <w:rPr>
          <w:rFonts w:ascii="Arial Nova Light" w:hAnsi="Arial Nova Light"/>
          <w:sz w:val="24"/>
          <w:szCs w:val="24"/>
        </w:rPr>
        <w:t>, VPMG.</w:t>
      </w:r>
    </w:p>
    <w:p w14:paraId="7C50B10A" w14:textId="29466ABA" w:rsidR="006928C9" w:rsidRPr="006B6E91" w:rsidRDefault="008F57D3" w:rsidP="008F57D3">
      <w:pPr>
        <w:spacing w:line="360" w:lineRule="auto"/>
        <w:ind w:right="36"/>
        <w:jc w:val="both"/>
        <w:rPr>
          <w:rFonts w:ascii="Arial Nova Light" w:hAnsi="Arial Nova Light" w:cs="Arial"/>
          <w:sz w:val="24"/>
          <w:szCs w:val="24"/>
        </w:rPr>
      </w:pPr>
      <w:r w:rsidRPr="006B6E91">
        <w:rPr>
          <w:rFonts w:ascii="Arial Nova Light" w:hAnsi="Arial Nova Light" w:cs="Arial"/>
          <w:b/>
          <w:sz w:val="24"/>
          <w:szCs w:val="24"/>
        </w:rPr>
        <w:t xml:space="preserve">Sentencia definitiva </w:t>
      </w:r>
      <w:bookmarkEnd w:id="3"/>
      <w:r w:rsidRPr="006B6E91">
        <w:rPr>
          <w:rFonts w:ascii="Arial Nova Light" w:eastAsia="Arial Nova" w:hAnsi="Arial Nova Light" w:cs="Arial Nova"/>
          <w:bCs/>
          <w:sz w:val="24"/>
          <w:szCs w:val="24"/>
        </w:rPr>
        <w:t xml:space="preserve">que declara </w:t>
      </w:r>
      <w:r w:rsidRPr="006B6E91">
        <w:rPr>
          <w:rFonts w:ascii="Arial Nova Light" w:hAnsi="Arial Nova Light" w:cs="Arial"/>
          <w:bCs/>
          <w:sz w:val="24"/>
          <w:szCs w:val="24"/>
        </w:rPr>
        <w:t>la</w:t>
      </w:r>
      <w:r w:rsidR="00321B43">
        <w:rPr>
          <w:rFonts w:ascii="Arial Nova Light" w:hAnsi="Arial Nova Light" w:cs="Arial"/>
          <w:bCs/>
          <w:sz w:val="24"/>
          <w:szCs w:val="24"/>
        </w:rPr>
        <w:t xml:space="preserve"> </w:t>
      </w:r>
      <w:r w:rsidR="00321B43" w:rsidRPr="00F61522">
        <w:rPr>
          <w:rFonts w:ascii="Arial Nova Light" w:hAnsi="Arial Nova Light" w:cs="Arial"/>
          <w:b/>
          <w:sz w:val="24"/>
          <w:szCs w:val="24"/>
        </w:rPr>
        <w:t>inexistencia</w:t>
      </w:r>
      <w:r w:rsidR="00321B43">
        <w:rPr>
          <w:rFonts w:ascii="Arial Nova Light" w:hAnsi="Arial Nova Light" w:cs="Arial"/>
          <w:bCs/>
          <w:sz w:val="24"/>
          <w:szCs w:val="24"/>
        </w:rPr>
        <w:t xml:space="preserve"> </w:t>
      </w:r>
      <w:r w:rsidR="00321B43" w:rsidRPr="006B6E91">
        <w:rPr>
          <w:rFonts w:ascii="Arial Nova Light" w:hAnsi="Arial Nova Light" w:cs="Arial"/>
          <w:bCs/>
          <w:sz w:val="24"/>
          <w:szCs w:val="24"/>
        </w:rPr>
        <w:t>de la infracción consistente en calumnia</w:t>
      </w:r>
      <w:r w:rsidR="00321B43">
        <w:rPr>
          <w:rFonts w:ascii="Arial Nova Light" w:hAnsi="Arial Nova Light" w:cs="Arial"/>
          <w:bCs/>
          <w:sz w:val="24"/>
          <w:szCs w:val="24"/>
        </w:rPr>
        <w:t xml:space="preserve"> y violencia política en razón de género</w:t>
      </w:r>
      <w:r w:rsidR="00321B43" w:rsidRPr="006B6E91">
        <w:rPr>
          <w:rFonts w:ascii="Arial Nova Light" w:hAnsi="Arial Nova Light" w:cs="Arial"/>
          <w:bCs/>
          <w:sz w:val="24"/>
          <w:szCs w:val="24"/>
        </w:rPr>
        <w:t>, atribuida a</w:t>
      </w:r>
      <w:r w:rsidR="00321B43">
        <w:rPr>
          <w:rFonts w:ascii="Arial Nova Light" w:hAnsi="Arial Nova Light" w:cs="Arial"/>
          <w:bCs/>
          <w:sz w:val="24"/>
          <w:szCs w:val="24"/>
        </w:rPr>
        <w:t xml:space="preserve"> Ricardo Castro Rangel</w:t>
      </w:r>
      <w:r w:rsidR="00321B43" w:rsidRPr="006B6E91">
        <w:rPr>
          <w:rFonts w:ascii="Arial Nova Light" w:hAnsi="Arial Nova Light" w:cs="Arial"/>
          <w:bCs/>
          <w:sz w:val="24"/>
          <w:szCs w:val="24"/>
        </w:rPr>
        <w:t xml:space="preserve">, </w:t>
      </w:r>
      <w:r w:rsidR="00321B43" w:rsidRPr="006B6E91">
        <w:rPr>
          <w:rFonts w:ascii="Arial Nova Light" w:eastAsia="Times New Roman" w:hAnsi="Arial Nova Light" w:cs="Segoe UI"/>
          <w:sz w:val="24"/>
          <w:szCs w:val="24"/>
        </w:rPr>
        <w:t>en su entonces calidad de</w:t>
      </w:r>
      <w:r w:rsidR="00321B43" w:rsidRPr="006B6E91">
        <w:rPr>
          <w:rFonts w:ascii="Arial Nova Light" w:hAnsi="Arial Nova Light" w:cs="Arial"/>
          <w:bCs/>
          <w:sz w:val="24"/>
          <w:szCs w:val="24"/>
        </w:rPr>
        <w:t xml:space="preserve"> </w:t>
      </w:r>
      <w:r w:rsidR="00321B43">
        <w:rPr>
          <w:rFonts w:ascii="Arial Nova Light" w:hAnsi="Arial Nova Light" w:cs="Arial"/>
          <w:bCs/>
          <w:sz w:val="24"/>
          <w:szCs w:val="24"/>
        </w:rPr>
        <w:t>c</w:t>
      </w:r>
      <w:r w:rsidR="00321B43" w:rsidRPr="006B6E91">
        <w:rPr>
          <w:rFonts w:ascii="Arial Nova Light" w:hAnsi="Arial Nova Light" w:cs="Arial"/>
          <w:bCs/>
          <w:sz w:val="24"/>
          <w:szCs w:val="24"/>
        </w:rPr>
        <w:t>andidat</w:t>
      </w:r>
      <w:r w:rsidR="00321B43">
        <w:rPr>
          <w:rFonts w:ascii="Arial Nova Light" w:hAnsi="Arial Nova Light" w:cs="Arial"/>
          <w:bCs/>
          <w:sz w:val="24"/>
          <w:szCs w:val="24"/>
        </w:rPr>
        <w:t>o</w:t>
      </w:r>
      <w:r w:rsidR="00321B43" w:rsidRPr="006B6E91">
        <w:rPr>
          <w:rFonts w:ascii="Arial Nova Light" w:hAnsi="Arial Nova Light" w:cs="Arial"/>
          <w:bCs/>
          <w:sz w:val="24"/>
          <w:szCs w:val="24"/>
        </w:rPr>
        <w:t xml:space="preserve"> a la Presidencia Municipal d</w:t>
      </w:r>
      <w:r w:rsidR="00321B43">
        <w:rPr>
          <w:rFonts w:ascii="Arial Nova Light" w:hAnsi="Arial Nova Light" w:cs="Arial"/>
          <w:bCs/>
          <w:sz w:val="24"/>
          <w:szCs w:val="24"/>
        </w:rPr>
        <w:t>el Llano</w:t>
      </w:r>
      <w:r w:rsidR="00321B43" w:rsidRPr="006B6E91">
        <w:rPr>
          <w:rFonts w:ascii="Arial Nova Light" w:hAnsi="Arial Nova Light" w:cs="Arial"/>
          <w:bCs/>
          <w:sz w:val="24"/>
          <w:szCs w:val="24"/>
        </w:rPr>
        <w:t>, postulad</w:t>
      </w:r>
      <w:r w:rsidR="00321B43">
        <w:rPr>
          <w:rFonts w:ascii="Arial Nova Light" w:hAnsi="Arial Nova Light" w:cs="Arial"/>
          <w:bCs/>
          <w:sz w:val="24"/>
          <w:szCs w:val="24"/>
        </w:rPr>
        <w:t>o por el partido PT</w:t>
      </w:r>
      <w:r w:rsidR="00321B43" w:rsidRPr="006B6E91">
        <w:rPr>
          <w:rFonts w:ascii="Arial Nova Light" w:hAnsi="Arial Nova Light" w:cs="Arial"/>
          <w:bCs/>
          <w:sz w:val="24"/>
          <w:szCs w:val="24"/>
        </w:rPr>
        <w:t xml:space="preserve">, </w:t>
      </w:r>
      <w:r w:rsidR="00321B43">
        <w:rPr>
          <w:rFonts w:ascii="Arial Nova Light" w:hAnsi="Arial Nova Light" w:cs="Arial"/>
          <w:bCs/>
          <w:sz w:val="24"/>
          <w:szCs w:val="24"/>
        </w:rPr>
        <w:t xml:space="preserve">así como </w:t>
      </w:r>
      <w:r w:rsidR="00321B43" w:rsidRPr="006B6E91">
        <w:rPr>
          <w:rFonts w:ascii="Arial Nova Light" w:hAnsi="Arial Nova Light" w:cs="Arial"/>
          <w:bCs/>
          <w:sz w:val="24"/>
          <w:szCs w:val="24"/>
        </w:rPr>
        <w:t xml:space="preserve">por </w:t>
      </w:r>
      <w:r w:rsidR="00321B43" w:rsidRPr="006B6E91">
        <w:rPr>
          <w:rFonts w:ascii="Arial Nova Light" w:hAnsi="Arial Nova Light" w:cs="Arial"/>
          <w:bCs/>
          <w:i/>
          <w:iCs/>
          <w:sz w:val="24"/>
          <w:szCs w:val="24"/>
        </w:rPr>
        <w:t>culpa in vigilando</w:t>
      </w:r>
      <w:r w:rsidR="00321B43" w:rsidRPr="006B6E91">
        <w:rPr>
          <w:rFonts w:ascii="Arial Nova Light" w:hAnsi="Arial Nova Light" w:cs="Arial"/>
          <w:bCs/>
          <w:sz w:val="24"/>
          <w:szCs w:val="24"/>
        </w:rPr>
        <w:t xml:space="preserve">. </w:t>
      </w:r>
    </w:p>
    <w:p w14:paraId="4D8498D2" w14:textId="77777777" w:rsidR="008F57D3" w:rsidRPr="006B6E91" w:rsidRDefault="008F57D3" w:rsidP="008F57D3">
      <w:pPr>
        <w:pStyle w:val="Prrafodelista"/>
        <w:numPr>
          <w:ilvl w:val="0"/>
          <w:numId w:val="3"/>
        </w:numPr>
        <w:spacing w:after="0" w:line="360" w:lineRule="auto"/>
        <w:ind w:left="0" w:firstLine="142"/>
        <w:jc w:val="both"/>
        <w:textAlignment w:val="baseline"/>
        <w:rPr>
          <w:rFonts w:ascii="Arial Nova Light" w:eastAsia="Times New Roman" w:hAnsi="Arial Nova Light" w:cs="Segoe UI"/>
          <w:b/>
          <w:bCs/>
          <w:sz w:val="24"/>
          <w:szCs w:val="24"/>
        </w:rPr>
      </w:pPr>
      <w:r w:rsidRPr="006B6E91">
        <w:rPr>
          <w:rFonts w:ascii="Arial Nova Light" w:hAnsi="Arial Nova Light" w:cs="Arial"/>
          <w:b/>
          <w:sz w:val="24"/>
          <w:szCs w:val="24"/>
        </w:rPr>
        <w:t>ANTECEDENTES.</w:t>
      </w:r>
      <w:r w:rsidRPr="006B6E91">
        <w:rPr>
          <w:rFonts w:ascii="Arial Nova Light" w:hAnsi="Arial Nova Light" w:cs="Segoe UI"/>
          <w:sz w:val="24"/>
          <w:szCs w:val="24"/>
        </w:rPr>
        <w:t xml:space="preserve"> De las constancias que obran en autos y de las afirmaciones realizadas </w:t>
      </w:r>
      <w:r w:rsidRPr="006B6E91">
        <w:rPr>
          <w:rFonts w:ascii="Arial Nova Light" w:eastAsia="Times New Roman" w:hAnsi="Arial Nova Light" w:cs="Segoe UI"/>
          <w:sz w:val="24"/>
          <w:szCs w:val="24"/>
        </w:rPr>
        <w:t>por las partes, se advierten los siguientes hechos relevantes.</w:t>
      </w:r>
      <w:r w:rsidRPr="006B6E91">
        <w:rPr>
          <w:rStyle w:val="Refdenotaalpie"/>
          <w:rFonts w:ascii="Arial Nova Light" w:hAnsi="Arial Nova Light" w:cs="Segoe UI"/>
          <w:sz w:val="24"/>
          <w:szCs w:val="24"/>
        </w:rPr>
        <w:footnoteReference w:id="4"/>
      </w:r>
    </w:p>
    <w:p w14:paraId="72E7893A" w14:textId="77777777" w:rsidR="008F57D3" w:rsidRPr="006B6E91" w:rsidRDefault="008F57D3" w:rsidP="008F57D3">
      <w:pPr>
        <w:pStyle w:val="Prrafodelista"/>
        <w:shd w:val="clear" w:color="auto" w:fill="FFFFFF"/>
        <w:spacing w:after="0" w:line="360" w:lineRule="auto"/>
        <w:ind w:left="0"/>
        <w:jc w:val="both"/>
        <w:textAlignment w:val="baseline"/>
        <w:rPr>
          <w:rFonts w:ascii="Arial Nova Light" w:eastAsia="Times New Roman" w:hAnsi="Arial Nova Light" w:cs="Segoe UI"/>
          <w:sz w:val="24"/>
          <w:szCs w:val="24"/>
        </w:rPr>
      </w:pPr>
    </w:p>
    <w:p w14:paraId="37886736" w14:textId="77777777" w:rsidR="008F57D3" w:rsidRDefault="008F57D3" w:rsidP="008F57D3">
      <w:pPr>
        <w:pStyle w:val="Prrafodelista"/>
        <w:numPr>
          <w:ilvl w:val="0"/>
          <w:numId w:val="2"/>
        </w:numPr>
        <w:shd w:val="clear" w:color="auto" w:fill="FFFFFF"/>
        <w:spacing w:after="0" w:line="360" w:lineRule="auto"/>
        <w:ind w:left="0" w:firstLine="0"/>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INICIO DEL PROCESO ELECTORAL. </w:t>
      </w:r>
      <w:r w:rsidRPr="006B6E91">
        <w:rPr>
          <w:rFonts w:ascii="Arial Nova Light" w:eastAsia="Times New Roman" w:hAnsi="Arial Nova Light" w:cs="Segoe UI"/>
          <w:sz w:val="24"/>
          <w:szCs w:val="24"/>
        </w:rPr>
        <w:t>El cuatro de octubre del dos mil veintitrés, inició el PEC 2024</w:t>
      </w:r>
      <w:r w:rsidRPr="006B6E91">
        <w:rPr>
          <w:rStyle w:val="Refdenotaalpie"/>
          <w:rFonts w:ascii="Arial Nova Light" w:eastAsia="Times New Roman" w:hAnsi="Arial Nova Light" w:cs="Segoe UI"/>
          <w:sz w:val="24"/>
          <w:szCs w:val="24"/>
        </w:rPr>
        <w:footnoteReference w:id="5"/>
      </w:r>
      <w:r w:rsidRPr="006B6E91">
        <w:rPr>
          <w:rFonts w:ascii="Arial Nova Light" w:eastAsia="Times New Roman" w:hAnsi="Arial Nova Light" w:cs="Segoe UI"/>
          <w:sz w:val="24"/>
          <w:szCs w:val="24"/>
        </w:rPr>
        <w:t xml:space="preserve">. </w:t>
      </w:r>
    </w:p>
    <w:p w14:paraId="6E10537E" w14:textId="77777777" w:rsidR="008E6A08" w:rsidRDefault="008E6A08" w:rsidP="008E6A08">
      <w:pPr>
        <w:shd w:val="clear" w:color="auto" w:fill="FFFFFF"/>
        <w:spacing w:after="0" w:line="360" w:lineRule="auto"/>
        <w:jc w:val="both"/>
        <w:textAlignment w:val="baseline"/>
        <w:rPr>
          <w:rFonts w:ascii="Arial Nova Light" w:eastAsia="Times New Roman" w:hAnsi="Arial Nova Light" w:cs="Segoe UI"/>
          <w:sz w:val="24"/>
          <w:szCs w:val="24"/>
        </w:rPr>
      </w:pPr>
    </w:p>
    <w:p w14:paraId="0808DD9C" w14:textId="77777777" w:rsidR="008E6A08" w:rsidRPr="008E6A08" w:rsidRDefault="008E6A08" w:rsidP="008E6A08">
      <w:pPr>
        <w:shd w:val="clear" w:color="auto" w:fill="FFFFFF"/>
        <w:spacing w:after="0" w:line="360" w:lineRule="auto"/>
        <w:jc w:val="both"/>
        <w:textAlignment w:val="baseline"/>
        <w:rPr>
          <w:rFonts w:ascii="Arial Nova Light" w:eastAsia="Times New Roman" w:hAnsi="Arial Nova Light" w:cs="Segoe UI"/>
          <w:sz w:val="24"/>
          <w:szCs w:val="24"/>
        </w:rPr>
      </w:pPr>
    </w:p>
    <w:tbl>
      <w:tblPr>
        <w:tblStyle w:val="Tablaconcuadrcula1"/>
        <w:tblpPr w:leftFromText="141" w:rightFromText="141" w:vertAnchor="text" w:horzAnchor="margin" w:tblpXSpec="center" w:tblpY="91"/>
        <w:tblW w:w="8828" w:type="dxa"/>
        <w:tblLook w:val="04A0" w:firstRow="1" w:lastRow="0" w:firstColumn="1" w:lastColumn="0" w:noHBand="0" w:noVBand="1"/>
      </w:tblPr>
      <w:tblGrid>
        <w:gridCol w:w="1456"/>
        <w:gridCol w:w="2091"/>
        <w:gridCol w:w="1818"/>
        <w:gridCol w:w="1667"/>
        <w:gridCol w:w="1796"/>
      </w:tblGrid>
      <w:tr w:rsidR="008F57D3" w:rsidRPr="00F61522" w14:paraId="0C2D22EF" w14:textId="77777777" w:rsidTr="003C0F9D">
        <w:trPr>
          <w:trHeight w:val="610"/>
        </w:trPr>
        <w:tc>
          <w:tcPr>
            <w:tcW w:w="1456" w:type="dxa"/>
            <w:shd w:val="clear" w:color="auto" w:fill="BFBFBF" w:themeFill="background1" w:themeFillShade="BF"/>
            <w:vAlign w:val="center"/>
          </w:tcPr>
          <w:p w14:paraId="06EC6740" w14:textId="77777777" w:rsidR="008F57D3" w:rsidRPr="00F61522" w:rsidRDefault="008F57D3" w:rsidP="003C0F9D">
            <w:pPr>
              <w:jc w:val="center"/>
              <w:rPr>
                <w:rFonts w:ascii="Arial Nova Light" w:hAnsi="Arial Nova Light" w:cs="Arial"/>
                <w:b/>
                <w:sz w:val="16"/>
                <w:szCs w:val="16"/>
              </w:rPr>
            </w:pPr>
            <w:r w:rsidRPr="00F61522">
              <w:rPr>
                <w:rFonts w:ascii="Arial Nova Light" w:hAnsi="Arial Nova Light" w:cs="Arial"/>
                <w:b/>
                <w:sz w:val="16"/>
                <w:szCs w:val="16"/>
              </w:rPr>
              <w:lastRenderedPageBreak/>
              <w:t>Inicio del Proceso Electoral</w:t>
            </w:r>
          </w:p>
        </w:tc>
        <w:tc>
          <w:tcPr>
            <w:tcW w:w="2091" w:type="dxa"/>
            <w:shd w:val="clear" w:color="auto" w:fill="BFBFBF" w:themeFill="background1" w:themeFillShade="BF"/>
            <w:vAlign w:val="center"/>
          </w:tcPr>
          <w:p w14:paraId="3641B38E" w14:textId="77777777" w:rsidR="008F57D3" w:rsidRPr="00F61522" w:rsidRDefault="008F57D3" w:rsidP="003C0F9D">
            <w:pPr>
              <w:jc w:val="center"/>
              <w:rPr>
                <w:rFonts w:ascii="Arial Nova Light" w:hAnsi="Arial Nova Light" w:cs="Arial"/>
                <w:b/>
                <w:sz w:val="16"/>
                <w:szCs w:val="16"/>
              </w:rPr>
            </w:pPr>
            <w:r w:rsidRPr="00F61522">
              <w:rPr>
                <w:rFonts w:ascii="Arial Nova Light" w:hAnsi="Arial Nova Light" w:cs="Arial"/>
                <w:b/>
                <w:sz w:val="16"/>
                <w:szCs w:val="16"/>
              </w:rPr>
              <w:t>Periodo de Precampaña</w:t>
            </w:r>
          </w:p>
        </w:tc>
        <w:tc>
          <w:tcPr>
            <w:tcW w:w="1818" w:type="dxa"/>
            <w:shd w:val="clear" w:color="auto" w:fill="BFBFBF" w:themeFill="background1" w:themeFillShade="BF"/>
            <w:vAlign w:val="center"/>
          </w:tcPr>
          <w:p w14:paraId="119215FF" w14:textId="77777777" w:rsidR="008F57D3" w:rsidRPr="00F61522" w:rsidRDefault="008F57D3" w:rsidP="003C0F9D">
            <w:pPr>
              <w:jc w:val="center"/>
              <w:rPr>
                <w:rFonts w:ascii="Arial Nova Light" w:hAnsi="Arial Nova Light" w:cs="Arial"/>
                <w:b/>
                <w:sz w:val="16"/>
                <w:szCs w:val="16"/>
              </w:rPr>
            </w:pPr>
            <w:r w:rsidRPr="00F61522">
              <w:rPr>
                <w:rFonts w:ascii="Arial Nova Light" w:hAnsi="Arial Nova Light" w:cs="Arial"/>
                <w:b/>
                <w:sz w:val="16"/>
                <w:szCs w:val="16"/>
              </w:rPr>
              <w:t>Periodo de Campaña</w:t>
            </w:r>
          </w:p>
        </w:tc>
        <w:tc>
          <w:tcPr>
            <w:tcW w:w="1667" w:type="dxa"/>
            <w:shd w:val="clear" w:color="auto" w:fill="BFBFBF" w:themeFill="background1" w:themeFillShade="BF"/>
          </w:tcPr>
          <w:p w14:paraId="2C628F16" w14:textId="77777777" w:rsidR="008F57D3" w:rsidRPr="00F61522" w:rsidRDefault="008F57D3" w:rsidP="003C0F9D">
            <w:pPr>
              <w:jc w:val="center"/>
              <w:rPr>
                <w:rFonts w:ascii="Arial Nova Light" w:hAnsi="Arial Nova Light" w:cs="Arial"/>
                <w:b/>
                <w:sz w:val="16"/>
                <w:szCs w:val="16"/>
              </w:rPr>
            </w:pPr>
          </w:p>
          <w:p w14:paraId="5C18025A" w14:textId="77777777" w:rsidR="008F57D3" w:rsidRPr="00F61522" w:rsidRDefault="008F57D3" w:rsidP="003C0F9D">
            <w:pPr>
              <w:jc w:val="center"/>
              <w:rPr>
                <w:rFonts w:ascii="Arial Nova Light" w:hAnsi="Arial Nova Light" w:cs="Arial"/>
                <w:b/>
                <w:sz w:val="16"/>
                <w:szCs w:val="16"/>
              </w:rPr>
            </w:pPr>
            <w:r w:rsidRPr="00F61522">
              <w:rPr>
                <w:rFonts w:ascii="Arial Nova Light" w:hAnsi="Arial Nova Light" w:cs="Arial"/>
                <w:b/>
                <w:sz w:val="16"/>
                <w:szCs w:val="16"/>
              </w:rPr>
              <w:t>Veda Electoral</w:t>
            </w:r>
          </w:p>
        </w:tc>
        <w:tc>
          <w:tcPr>
            <w:tcW w:w="1796" w:type="dxa"/>
            <w:shd w:val="clear" w:color="auto" w:fill="BFBFBF" w:themeFill="background1" w:themeFillShade="BF"/>
            <w:vAlign w:val="center"/>
          </w:tcPr>
          <w:p w14:paraId="201F1BDA" w14:textId="77777777" w:rsidR="008F57D3" w:rsidRPr="00F61522" w:rsidRDefault="008F57D3" w:rsidP="003C0F9D">
            <w:pPr>
              <w:jc w:val="center"/>
              <w:rPr>
                <w:rFonts w:ascii="Arial Nova Light" w:hAnsi="Arial Nova Light" w:cs="Arial"/>
                <w:b/>
                <w:sz w:val="16"/>
                <w:szCs w:val="16"/>
              </w:rPr>
            </w:pPr>
            <w:r w:rsidRPr="00F61522">
              <w:rPr>
                <w:rFonts w:ascii="Arial Nova Light" w:hAnsi="Arial Nova Light" w:cs="Arial"/>
                <w:b/>
                <w:sz w:val="16"/>
                <w:szCs w:val="16"/>
              </w:rPr>
              <w:t>Día de la Elección</w:t>
            </w:r>
          </w:p>
          <w:p w14:paraId="647C35E9" w14:textId="77777777" w:rsidR="008F57D3" w:rsidRPr="00F61522" w:rsidRDefault="008F57D3" w:rsidP="003C0F9D">
            <w:pPr>
              <w:jc w:val="center"/>
              <w:rPr>
                <w:rFonts w:ascii="Arial Nova Light" w:hAnsi="Arial Nova Light" w:cs="Arial"/>
                <w:b/>
                <w:sz w:val="16"/>
                <w:szCs w:val="16"/>
              </w:rPr>
            </w:pPr>
            <w:r w:rsidRPr="00F61522">
              <w:rPr>
                <w:rFonts w:ascii="Arial Nova Light" w:hAnsi="Arial Nova Light" w:cs="Arial"/>
                <w:b/>
                <w:sz w:val="16"/>
                <w:szCs w:val="16"/>
              </w:rPr>
              <w:t>(Jornada Electoral)</w:t>
            </w:r>
          </w:p>
        </w:tc>
      </w:tr>
      <w:tr w:rsidR="008F57D3" w:rsidRPr="00F61522" w14:paraId="7B3AB7F2" w14:textId="77777777" w:rsidTr="003C0F9D">
        <w:trPr>
          <w:trHeight w:val="884"/>
        </w:trPr>
        <w:tc>
          <w:tcPr>
            <w:tcW w:w="1456" w:type="dxa"/>
            <w:vAlign w:val="center"/>
          </w:tcPr>
          <w:p w14:paraId="3AA1E4E5" w14:textId="77777777" w:rsidR="008F57D3" w:rsidRPr="00F61522" w:rsidRDefault="008F57D3" w:rsidP="003C0F9D">
            <w:pPr>
              <w:jc w:val="center"/>
              <w:rPr>
                <w:rFonts w:ascii="Arial Nova Light" w:hAnsi="Arial Nova Light" w:cs="Arial"/>
                <w:sz w:val="16"/>
                <w:szCs w:val="16"/>
              </w:rPr>
            </w:pPr>
            <w:r w:rsidRPr="00F61522">
              <w:rPr>
                <w:rFonts w:ascii="Arial Nova Light" w:hAnsi="Arial Nova Light" w:cs="Arial"/>
                <w:sz w:val="16"/>
                <w:szCs w:val="16"/>
              </w:rPr>
              <w:t>4 de octubre 2023</w:t>
            </w:r>
          </w:p>
        </w:tc>
        <w:tc>
          <w:tcPr>
            <w:tcW w:w="2091" w:type="dxa"/>
            <w:vAlign w:val="center"/>
          </w:tcPr>
          <w:p w14:paraId="6FD6F643" w14:textId="77777777" w:rsidR="008F57D3" w:rsidRPr="00F61522" w:rsidRDefault="008F57D3" w:rsidP="003C0F9D">
            <w:pPr>
              <w:jc w:val="center"/>
              <w:rPr>
                <w:rFonts w:ascii="Arial Nova Light" w:hAnsi="Arial Nova Light" w:cs="Arial"/>
                <w:sz w:val="16"/>
                <w:szCs w:val="16"/>
              </w:rPr>
            </w:pPr>
            <w:r w:rsidRPr="00F61522">
              <w:rPr>
                <w:rFonts w:ascii="Arial Nova Light" w:hAnsi="Arial Nova Light" w:cs="Arial"/>
                <w:sz w:val="16"/>
                <w:szCs w:val="16"/>
              </w:rPr>
              <w:t>5 de diciembre 2023 al 3 de enero 2024</w:t>
            </w:r>
          </w:p>
        </w:tc>
        <w:tc>
          <w:tcPr>
            <w:tcW w:w="1818" w:type="dxa"/>
            <w:vAlign w:val="center"/>
          </w:tcPr>
          <w:p w14:paraId="24B256B6" w14:textId="77777777" w:rsidR="008F57D3" w:rsidRPr="00F61522" w:rsidRDefault="008F57D3" w:rsidP="003C0F9D">
            <w:pPr>
              <w:jc w:val="center"/>
              <w:rPr>
                <w:rFonts w:ascii="Arial Nova Light" w:hAnsi="Arial Nova Light" w:cs="Arial"/>
                <w:sz w:val="16"/>
                <w:szCs w:val="16"/>
              </w:rPr>
            </w:pPr>
            <w:r w:rsidRPr="00F61522">
              <w:rPr>
                <w:rFonts w:ascii="Arial Nova Light" w:hAnsi="Arial Nova Light" w:cs="Arial"/>
                <w:sz w:val="16"/>
                <w:szCs w:val="16"/>
              </w:rPr>
              <w:t>15 de abril 2024 al 29 de mayo 2024</w:t>
            </w:r>
          </w:p>
        </w:tc>
        <w:tc>
          <w:tcPr>
            <w:tcW w:w="1667" w:type="dxa"/>
            <w:vAlign w:val="center"/>
          </w:tcPr>
          <w:p w14:paraId="68B54D05" w14:textId="77777777" w:rsidR="008F57D3" w:rsidRPr="00F61522" w:rsidRDefault="008F57D3" w:rsidP="003C0F9D">
            <w:pPr>
              <w:jc w:val="center"/>
              <w:rPr>
                <w:rFonts w:ascii="Arial Nova Light" w:hAnsi="Arial Nova Light" w:cs="Arial"/>
                <w:sz w:val="16"/>
                <w:szCs w:val="16"/>
              </w:rPr>
            </w:pPr>
            <w:r w:rsidRPr="00F61522">
              <w:rPr>
                <w:rFonts w:ascii="Arial Nova Light" w:hAnsi="Arial Nova Light" w:cs="Arial"/>
                <w:sz w:val="16"/>
                <w:szCs w:val="16"/>
              </w:rPr>
              <w:t>3 días antes de la jornada</w:t>
            </w:r>
          </w:p>
        </w:tc>
        <w:tc>
          <w:tcPr>
            <w:tcW w:w="1796" w:type="dxa"/>
            <w:vAlign w:val="center"/>
          </w:tcPr>
          <w:p w14:paraId="0E58AEE8" w14:textId="77777777" w:rsidR="008F57D3" w:rsidRPr="00F61522" w:rsidRDefault="008F57D3" w:rsidP="003C0F9D">
            <w:pPr>
              <w:jc w:val="center"/>
              <w:rPr>
                <w:rFonts w:ascii="Arial Nova Light" w:hAnsi="Arial Nova Light" w:cs="Arial"/>
                <w:b/>
                <w:bCs/>
                <w:sz w:val="16"/>
                <w:szCs w:val="16"/>
              </w:rPr>
            </w:pPr>
            <w:r w:rsidRPr="00F61522">
              <w:rPr>
                <w:rFonts w:ascii="Arial Nova Light" w:hAnsi="Arial Nova Light" w:cs="Arial"/>
                <w:b/>
                <w:bCs/>
                <w:sz w:val="16"/>
                <w:szCs w:val="16"/>
              </w:rPr>
              <w:t>2 de junio 2024</w:t>
            </w:r>
          </w:p>
        </w:tc>
      </w:tr>
    </w:tbl>
    <w:p w14:paraId="16AFAB90" w14:textId="77777777" w:rsidR="008F57D3" w:rsidRPr="006B6E91" w:rsidRDefault="008F57D3" w:rsidP="008F57D3">
      <w:pPr>
        <w:pStyle w:val="Prrafodelista"/>
        <w:shd w:val="clear" w:color="auto" w:fill="FFFFFF"/>
        <w:spacing w:after="0" w:line="360" w:lineRule="auto"/>
        <w:ind w:left="0"/>
        <w:jc w:val="both"/>
        <w:textAlignment w:val="baseline"/>
        <w:rPr>
          <w:rFonts w:ascii="Arial Nova Light" w:eastAsia="Times New Roman" w:hAnsi="Arial Nova Light" w:cs="Segoe UI"/>
          <w:sz w:val="24"/>
          <w:szCs w:val="24"/>
        </w:rPr>
      </w:pPr>
    </w:p>
    <w:p w14:paraId="6C557579" w14:textId="639D99FF" w:rsidR="008F57D3" w:rsidRPr="006B6E91" w:rsidRDefault="008F57D3" w:rsidP="008F57D3">
      <w:pPr>
        <w:pStyle w:val="Prrafodelista"/>
        <w:numPr>
          <w:ilvl w:val="0"/>
          <w:numId w:val="2"/>
        </w:numPr>
        <w:shd w:val="clear" w:color="auto" w:fill="FFFFFF"/>
        <w:spacing w:after="0" w:line="360" w:lineRule="auto"/>
        <w:ind w:left="0" w:firstLine="0"/>
        <w:mirrorIndents/>
        <w:jc w:val="both"/>
        <w:textAlignment w:val="baseline"/>
        <w:rPr>
          <w:rFonts w:ascii="Arial Nova Light" w:eastAsia="Times New Roman" w:hAnsi="Arial Nova Light" w:cs="Arial"/>
          <w:b/>
          <w:sz w:val="24"/>
          <w:szCs w:val="24"/>
        </w:rPr>
      </w:pPr>
      <w:r w:rsidRPr="006B6E91">
        <w:rPr>
          <w:rFonts w:ascii="Arial Nova Light" w:eastAsia="Times New Roman" w:hAnsi="Arial Nova Light" w:cs="Arial"/>
          <w:b/>
          <w:sz w:val="24"/>
          <w:szCs w:val="24"/>
        </w:rPr>
        <w:t>APROBACIÓN DE LA CANDIDATURA DE</w:t>
      </w:r>
      <w:r w:rsidR="005D284A" w:rsidRPr="005D284A">
        <w:rPr>
          <w:rFonts w:ascii="Arial Nova Light" w:eastAsia="Times New Roman" w:hAnsi="Arial Nova Light" w:cs="Segoe UI"/>
          <w:sz w:val="24"/>
          <w:szCs w:val="24"/>
        </w:rPr>
        <w:t xml:space="preserve"> </w:t>
      </w:r>
      <w:r w:rsidR="005D284A" w:rsidRPr="005D284A">
        <w:rPr>
          <w:rFonts w:ascii="Arial Nova Light" w:eastAsia="Times New Roman" w:hAnsi="Arial Nova Light" w:cs="Segoe UI"/>
          <w:b/>
          <w:bCs/>
          <w:sz w:val="24"/>
          <w:szCs w:val="24"/>
        </w:rPr>
        <w:t>RICARDO CASTRO RANGEL</w:t>
      </w:r>
      <w:r w:rsidR="005D284A">
        <w:rPr>
          <w:rFonts w:ascii="Arial Nova Light" w:eastAsia="Times New Roman" w:hAnsi="Arial Nova Light" w:cs="Segoe UI"/>
          <w:sz w:val="24"/>
          <w:szCs w:val="24"/>
        </w:rPr>
        <w:t>.</w:t>
      </w:r>
      <w:r w:rsidRPr="006B6E91">
        <w:rPr>
          <w:rFonts w:ascii="Arial Nova Light" w:eastAsia="Times New Roman" w:hAnsi="Arial Nova Light" w:cs="Arial"/>
          <w:b/>
          <w:sz w:val="24"/>
          <w:szCs w:val="24"/>
        </w:rPr>
        <w:t xml:space="preserve"> </w:t>
      </w:r>
      <w:r w:rsidRPr="006B6E91">
        <w:rPr>
          <w:rFonts w:ascii="Arial Nova Light" w:eastAsia="Times New Roman" w:hAnsi="Arial Nova Light" w:cs="Arial"/>
          <w:bCs/>
          <w:sz w:val="24"/>
          <w:szCs w:val="24"/>
        </w:rPr>
        <w:t>El</w:t>
      </w:r>
      <w:r w:rsidRPr="006B6E91">
        <w:rPr>
          <w:rFonts w:ascii="Arial Nova Light" w:eastAsia="Arial Nova" w:hAnsi="Arial Nova Light" w:cs="Arial Nova"/>
          <w:sz w:val="24"/>
          <w:szCs w:val="24"/>
        </w:rPr>
        <w:t xml:space="preserve"> veinticinco de marzo, en sesión extraordinaria del CME</w:t>
      </w:r>
      <w:r w:rsidR="006928C9">
        <w:rPr>
          <w:rFonts w:ascii="Arial Nova Light" w:eastAsia="Arial Nova" w:hAnsi="Arial Nova Light" w:cs="Arial Nova"/>
          <w:sz w:val="24"/>
          <w:szCs w:val="24"/>
        </w:rPr>
        <w:t>-</w:t>
      </w:r>
      <w:r w:rsidR="005D284A">
        <w:rPr>
          <w:rFonts w:ascii="Arial Nova Light" w:eastAsia="Arial Nova" w:hAnsi="Arial Nova Light" w:cs="Arial Nova"/>
          <w:sz w:val="24"/>
          <w:szCs w:val="24"/>
        </w:rPr>
        <w:t>LLANO</w:t>
      </w:r>
      <w:r w:rsidRPr="006B6E91">
        <w:rPr>
          <w:rStyle w:val="Refdenotaalpie"/>
          <w:rFonts w:ascii="Arial Nova Light" w:eastAsia="Arial Nova" w:hAnsi="Arial Nova Light" w:cs="Arial Nova"/>
          <w:sz w:val="24"/>
          <w:szCs w:val="24"/>
        </w:rPr>
        <w:footnoteReference w:id="6"/>
      </w:r>
      <w:r w:rsidRPr="006B6E91">
        <w:rPr>
          <w:rFonts w:ascii="Arial Nova Light" w:eastAsia="Arial Nova" w:hAnsi="Arial Nova Light" w:cs="Arial Nova"/>
          <w:sz w:val="24"/>
          <w:szCs w:val="24"/>
        </w:rPr>
        <w:t>, mediante el CME-</w:t>
      </w:r>
      <w:r w:rsidR="005D284A">
        <w:rPr>
          <w:rFonts w:ascii="Arial Nova Light" w:eastAsia="Arial Nova" w:hAnsi="Arial Nova Light" w:cs="Arial Nova"/>
          <w:sz w:val="24"/>
          <w:szCs w:val="24"/>
        </w:rPr>
        <w:t>LLANO</w:t>
      </w:r>
      <w:r w:rsidRPr="006B6E91">
        <w:rPr>
          <w:rFonts w:ascii="Arial Nova Light" w:eastAsia="Arial Nova" w:hAnsi="Arial Nova Light" w:cs="Arial Nova"/>
          <w:sz w:val="24"/>
          <w:szCs w:val="24"/>
        </w:rPr>
        <w:t>-R-0</w:t>
      </w:r>
      <w:r w:rsidR="005D284A">
        <w:rPr>
          <w:rFonts w:ascii="Arial Nova Light" w:eastAsia="Arial Nova" w:hAnsi="Arial Nova Light" w:cs="Arial Nova"/>
          <w:sz w:val="24"/>
          <w:szCs w:val="24"/>
        </w:rPr>
        <w:t>2</w:t>
      </w:r>
      <w:r w:rsidRPr="006B6E91">
        <w:rPr>
          <w:rFonts w:ascii="Arial Nova Light" w:eastAsia="Arial Nova" w:hAnsi="Arial Nova Light" w:cs="Arial Nova"/>
          <w:sz w:val="24"/>
          <w:szCs w:val="24"/>
        </w:rPr>
        <w:t xml:space="preserve">/24, fue aprobada la solicitud de registro de la fórmula presentada por el Partido Político denominado </w:t>
      </w:r>
      <w:r w:rsidR="005D284A">
        <w:rPr>
          <w:rFonts w:ascii="Arial Nova Light" w:eastAsia="Arial Nova" w:hAnsi="Arial Nova Light" w:cs="Arial Nova"/>
          <w:sz w:val="24"/>
          <w:szCs w:val="24"/>
        </w:rPr>
        <w:t>PT</w:t>
      </w:r>
      <w:r w:rsidRPr="006B6E91">
        <w:rPr>
          <w:rFonts w:ascii="Arial Nova Light" w:eastAsia="Times New Roman" w:hAnsi="Arial Nova Light" w:cs="Segoe UI"/>
          <w:sz w:val="24"/>
          <w:szCs w:val="24"/>
        </w:rPr>
        <w:t xml:space="preserve">, para la planilla por el principio de mayoría relativa, encabezada por </w:t>
      </w:r>
      <w:r w:rsidR="005D284A">
        <w:rPr>
          <w:rFonts w:ascii="Arial Nova Light" w:eastAsia="Times New Roman" w:hAnsi="Arial Nova Light" w:cs="Segoe UI"/>
          <w:sz w:val="24"/>
          <w:szCs w:val="24"/>
        </w:rPr>
        <w:t>el</w:t>
      </w:r>
      <w:r w:rsidRPr="006B6E91">
        <w:rPr>
          <w:rFonts w:ascii="Arial Nova Light" w:eastAsia="Times New Roman" w:hAnsi="Arial Nova Light" w:cs="Segoe UI"/>
          <w:sz w:val="24"/>
          <w:szCs w:val="24"/>
        </w:rPr>
        <w:t xml:space="preserve"> candidat</w:t>
      </w:r>
      <w:r w:rsidR="005D284A">
        <w:rPr>
          <w:rFonts w:ascii="Arial Nova Light" w:eastAsia="Times New Roman" w:hAnsi="Arial Nova Light" w:cs="Segoe UI"/>
          <w:sz w:val="24"/>
          <w:szCs w:val="24"/>
        </w:rPr>
        <w:t>o</w:t>
      </w:r>
      <w:r w:rsidRPr="006B6E91">
        <w:rPr>
          <w:rFonts w:ascii="Arial Nova Light" w:eastAsia="Times New Roman" w:hAnsi="Arial Nova Light" w:cs="Segoe UI"/>
          <w:sz w:val="24"/>
          <w:szCs w:val="24"/>
        </w:rPr>
        <w:t xml:space="preserve"> ahora denunciad</w:t>
      </w:r>
      <w:r w:rsidR="005D284A">
        <w:rPr>
          <w:rFonts w:ascii="Arial Nova Light" w:eastAsia="Times New Roman" w:hAnsi="Arial Nova Light" w:cs="Segoe UI"/>
          <w:sz w:val="24"/>
          <w:szCs w:val="24"/>
        </w:rPr>
        <w:t>o</w:t>
      </w:r>
      <w:r w:rsidRPr="006B6E91">
        <w:rPr>
          <w:rFonts w:ascii="Arial Nova Light" w:eastAsia="Times New Roman" w:hAnsi="Arial Nova Light" w:cs="Segoe UI"/>
          <w:sz w:val="24"/>
          <w:szCs w:val="24"/>
        </w:rPr>
        <w:t>, del Ayuntamiento de</w:t>
      </w:r>
      <w:r w:rsidR="005D284A">
        <w:rPr>
          <w:rFonts w:ascii="Arial Nova Light" w:eastAsia="Times New Roman" w:hAnsi="Arial Nova Light" w:cs="Segoe UI"/>
          <w:sz w:val="24"/>
          <w:szCs w:val="24"/>
        </w:rPr>
        <w:t>l Llano</w:t>
      </w:r>
      <w:r w:rsidRPr="006B6E91">
        <w:rPr>
          <w:rFonts w:ascii="Arial Nova Light" w:eastAsia="Times New Roman" w:hAnsi="Arial Nova Light" w:cs="Segoe UI"/>
          <w:sz w:val="24"/>
          <w:szCs w:val="24"/>
        </w:rPr>
        <w:t>, en el PEC 2024, en Aguascalientes.</w:t>
      </w:r>
    </w:p>
    <w:p w14:paraId="25888BB5" w14:textId="77777777" w:rsidR="008F57D3" w:rsidRPr="006B6E91" w:rsidRDefault="008F57D3" w:rsidP="008F57D3">
      <w:pPr>
        <w:pStyle w:val="Prrafodelista"/>
        <w:shd w:val="clear" w:color="auto" w:fill="FFFFFF"/>
        <w:spacing w:after="0" w:line="360" w:lineRule="auto"/>
        <w:ind w:left="0"/>
        <w:mirrorIndents/>
        <w:jc w:val="both"/>
        <w:textAlignment w:val="baseline"/>
        <w:rPr>
          <w:rFonts w:ascii="Arial Nova Light" w:eastAsia="Times New Roman" w:hAnsi="Arial Nova Light" w:cs="Arial"/>
          <w:b/>
          <w:sz w:val="24"/>
          <w:szCs w:val="24"/>
        </w:rPr>
      </w:pPr>
    </w:p>
    <w:p w14:paraId="02647633" w14:textId="27512659" w:rsidR="008F57D3" w:rsidRPr="00F54B36" w:rsidRDefault="008F57D3" w:rsidP="008F57D3">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6B6E91">
        <w:rPr>
          <w:rFonts w:ascii="Arial Nova Light" w:eastAsia="Times New Roman" w:hAnsi="Arial Nova Light" w:cs="Arial"/>
          <w:b/>
          <w:sz w:val="24"/>
          <w:szCs w:val="24"/>
        </w:rPr>
        <w:t xml:space="preserve">       PRESENTACIÓN DE LA DENUNCIA ANTE EL IEE. </w:t>
      </w:r>
      <w:r w:rsidRPr="006B6E91">
        <w:rPr>
          <w:rFonts w:ascii="Arial Nova Light" w:hAnsi="Arial Nova Light" w:cs="Arial"/>
          <w:sz w:val="24"/>
          <w:szCs w:val="24"/>
        </w:rPr>
        <w:t xml:space="preserve">El </w:t>
      </w:r>
      <w:r w:rsidR="00415104">
        <w:rPr>
          <w:rFonts w:ascii="Arial Nova Light" w:hAnsi="Arial Nova Light" w:cs="Arial"/>
          <w:sz w:val="24"/>
          <w:szCs w:val="24"/>
        </w:rPr>
        <w:t xml:space="preserve">dieciséis </w:t>
      </w:r>
      <w:r w:rsidRPr="006B6E91">
        <w:rPr>
          <w:rFonts w:ascii="Arial Nova Light" w:hAnsi="Arial Nova Light" w:cs="Arial"/>
          <w:sz w:val="24"/>
          <w:szCs w:val="24"/>
        </w:rPr>
        <w:t xml:space="preserve">de mayo, </w:t>
      </w:r>
      <w:r w:rsidR="005D284A" w:rsidRPr="005D284A">
        <w:rPr>
          <w:rFonts w:ascii="Arial Nova Light" w:hAnsi="Arial Nova Light" w:cs="Arial"/>
          <w:sz w:val="24"/>
          <w:szCs w:val="24"/>
        </w:rPr>
        <w:t>Marisol Herrera Ortiz, en su entonces calidad de candidata a presidenta Municipal del Llano, Ags</w:t>
      </w:r>
      <w:r w:rsidR="008C0B9B">
        <w:rPr>
          <w:rFonts w:ascii="Arial Nova Light" w:hAnsi="Arial Nova Light" w:cs="Arial"/>
          <w:sz w:val="24"/>
          <w:szCs w:val="24"/>
        </w:rPr>
        <w:t>,</w:t>
      </w:r>
      <w:r w:rsidR="008C0B9B" w:rsidRPr="008C0B9B">
        <w:rPr>
          <w:rFonts w:ascii="Arial Nova Light" w:eastAsia="Times New Roman" w:hAnsi="Arial Nova Light" w:cs="Segoe UI"/>
          <w:sz w:val="24"/>
          <w:szCs w:val="24"/>
        </w:rPr>
        <w:t xml:space="preserve"> </w:t>
      </w:r>
      <w:r w:rsidR="008C0B9B">
        <w:rPr>
          <w:rFonts w:ascii="Arial Nova Light" w:eastAsia="Times New Roman" w:hAnsi="Arial Nova Light" w:cs="Segoe UI"/>
          <w:sz w:val="24"/>
          <w:szCs w:val="24"/>
        </w:rPr>
        <w:t>postulada por la coalición “Fuerza y Corazón por Aguascalientes”</w:t>
      </w:r>
      <w:r w:rsidRPr="006B6E91">
        <w:rPr>
          <w:rFonts w:ascii="Arial Nova Light" w:hAnsi="Arial Nova Light" w:cs="Arial"/>
          <w:sz w:val="24"/>
          <w:szCs w:val="24"/>
        </w:rPr>
        <w:t xml:space="preserve">, presentó un escrito de denuncia por </w:t>
      </w:r>
      <w:r w:rsidR="005D284A" w:rsidRPr="006B6E91">
        <w:rPr>
          <w:rFonts w:ascii="Arial Nova Light" w:hAnsi="Arial Nova Light" w:cs="Arial"/>
          <w:b/>
          <w:bCs/>
          <w:sz w:val="24"/>
          <w:szCs w:val="24"/>
        </w:rPr>
        <w:t>“</w:t>
      </w:r>
      <w:r w:rsidR="005D284A">
        <w:rPr>
          <w:rFonts w:ascii="Arial Nova Light" w:hAnsi="Arial Nova Light" w:cs="Arial"/>
          <w:b/>
          <w:bCs/>
          <w:sz w:val="24"/>
          <w:szCs w:val="24"/>
        </w:rPr>
        <w:t>CALUMNIA Y VIOLENCIA POLÍTICA EN RAZÓN DE GÉNERO</w:t>
      </w:r>
      <w:r w:rsidR="005D284A" w:rsidRPr="006B6E91">
        <w:rPr>
          <w:rFonts w:ascii="Arial Nova Light" w:hAnsi="Arial Nova Light"/>
          <w:b/>
          <w:bCs/>
          <w:sz w:val="24"/>
          <w:szCs w:val="24"/>
        </w:rPr>
        <w:t>”</w:t>
      </w:r>
      <w:r w:rsidR="005D284A" w:rsidRPr="00AF558D">
        <w:rPr>
          <w:rFonts w:ascii="Arial Nova Light" w:hAnsi="Arial Nova Light" w:cs="Arial"/>
          <w:sz w:val="24"/>
          <w:szCs w:val="24"/>
        </w:rPr>
        <w:t>,</w:t>
      </w:r>
      <w:r w:rsidR="005D284A" w:rsidRPr="006B6E91">
        <w:rPr>
          <w:rFonts w:ascii="Arial Nova Light" w:hAnsi="Arial Nova Light" w:cs="Arial"/>
          <w:b/>
          <w:bCs/>
          <w:sz w:val="24"/>
          <w:szCs w:val="24"/>
        </w:rPr>
        <w:t xml:space="preserve"> </w:t>
      </w:r>
      <w:r w:rsidRPr="006B6E91">
        <w:rPr>
          <w:rFonts w:ascii="Arial Nova Light" w:hAnsi="Arial Nova Light" w:cs="Arial"/>
          <w:sz w:val="24"/>
          <w:szCs w:val="24"/>
        </w:rPr>
        <w:t>conducta</w:t>
      </w:r>
      <w:r w:rsidR="00415104">
        <w:rPr>
          <w:rFonts w:ascii="Arial Nova Light" w:hAnsi="Arial Nova Light" w:cs="Arial"/>
          <w:sz w:val="24"/>
          <w:szCs w:val="24"/>
        </w:rPr>
        <w:t>s</w:t>
      </w:r>
      <w:r w:rsidRPr="006B6E91">
        <w:rPr>
          <w:rFonts w:ascii="Arial Nova Light" w:hAnsi="Arial Nova Light" w:cs="Arial"/>
          <w:sz w:val="24"/>
          <w:szCs w:val="24"/>
        </w:rPr>
        <w:t xml:space="preserve"> que atribuye a</w:t>
      </w:r>
      <w:r w:rsidR="005D284A">
        <w:rPr>
          <w:rFonts w:ascii="Arial Nova Light" w:hAnsi="Arial Nova Light" w:cs="Arial"/>
          <w:sz w:val="24"/>
          <w:szCs w:val="24"/>
        </w:rPr>
        <w:t>l</w:t>
      </w:r>
      <w:r w:rsidRPr="006B6E91">
        <w:rPr>
          <w:rFonts w:ascii="Arial Nova Light" w:hAnsi="Arial Nova Light" w:cs="Arial"/>
          <w:sz w:val="24"/>
          <w:szCs w:val="24"/>
        </w:rPr>
        <w:t xml:space="preserve"> C. </w:t>
      </w:r>
      <w:r w:rsidR="005D284A">
        <w:rPr>
          <w:rFonts w:ascii="Arial Nova Light" w:eastAsia="Times New Roman" w:hAnsi="Arial Nova Light" w:cs="Segoe UI"/>
          <w:sz w:val="24"/>
          <w:szCs w:val="24"/>
        </w:rPr>
        <w:t xml:space="preserve">Ricardo Castro Rangel, en su entonces calidad de candidato a la </w:t>
      </w:r>
      <w:r w:rsidR="00AF558D">
        <w:rPr>
          <w:rFonts w:ascii="Arial Nova Light" w:eastAsia="Times New Roman" w:hAnsi="Arial Nova Light" w:cs="Segoe UI"/>
          <w:sz w:val="24"/>
          <w:szCs w:val="24"/>
        </w:rPr>
        <w:t>P</w:t>
      </w:r>
      <w:r w:rsidR="005D284A">
        <w:rPr>
          <w:rFonts w:ascii="Arial Nova Light" w:eastAsia="Times New Roman" w:hAnsi="Arial Nova Light" w:cs="Segoe UI"/>
          <w:sz w:val="24"/>
          <w:szCs w:val="24"/>
        </w:rPr>
        <w:t xml:space="preserve">residencia Municipal del Llano, Ags, por el Partido </w:t>
      </w:r>
      <w:r w:rsidR="00F54B36">
        <w:rPr>
          <w:rFonts w:ascii="Arial Nova Light" w:eastAsia="Times New Roman" w:hAnsi="Arial Nova Light" w:cs="Segoe UI"/>
          <w:sz w:val="24"/>
          <w:szCs w:val="24"/>
        </w:rPr>
        <w:t>Político</w:t>
      </w:r>
      <w:r w:rsidR="005D284A">
        <w:rPr>
          <w:rFonts w:ascii="Arial Nova Light" w:eastAsia="Times New Roman" w:hAnsi="Arial Nova Light" w:cs="Segoe UI"/>
          <w:sz w:val="24"/>
          <w:szCs w:val="24"/>
        </w:rPr>
        <w:t xml:space="preserve"> PT</w:t>
      </w:r>
      <w:r w:rsidRPr="006B6E91">
        <w:rPr>
          <w:rFonts w:ascii="Arial Nova Light" w:eastAsia="Times New Roman" w:hAnsi="Arial Nova Light" w:cs="Segoe UI"/>
          <w:sz w:val="24"/>
          <w:szCs w:val="24"/>
        </w:rPr>
        <w:t xml:space="preserve">, así como por </w:t>
      </w:r>
      <w:r w:rsidRPr="006B6E91">
        <w:rPr>
          <w:rFonts w:ascii="Arial Nova Light" w:eastAsia="Times New Roman" w:hAnsi="Arial Nova Light" w:cs="Segoe UI"/>
          <w:b/>
          <w:bCs/>
          <w:i/>
          <w:iCs/>
          <w:sz w:val="24"/>
          <w:szCs w:val="24"/>
        </w:rPr>
        <w:t>Culpa in vigilando</w:t>
      </w:r>
      <w:r w:rsidRPr="006B6E91">
        <w:rPr>
          <w:rFonts w:ascii="Arial Nova Light" w:eastAsia="Times New Roman" w:hAnsi="Arial Nova Light" w:cs="Segoe UI"/>
          <w:i/>
          <w:iCs/>
          <w:sz w:val="24"/>
          <w:szCs w:val="24"/>
        </w:rPr>
        <w:t>.</w:t>
      </w:r>
    </w:p>
    <w:p w14:paraId="21A735BA" w14:textId="77777777" w:rsidR="00F54B36" w:rsidRPr="00F54B36" w:rsidRDefault="00F54B36" w:rsidP="00F54B36">
      <w:pPr>
        <w:pStyle w:val="Prrafodelista"/>
        <w:rPr>
          <w:rFonts w:ascii="Arial Nova Light" w:eastAsia="Times New Roman" w:hAnsi="Arial Nova Light" w:cs="Arial"/>
          <w:sz w:val="24"/>
          <w:szCs w:val="24"/>
        </w:rPr>
      </w:pPr>
    </w:p>
    <w:p w14:paraId="0C5A37B9" w14:textId="2CFABBF8" w:rsidR="008F57D3" w:rsidRPr="00F54B36" w:rsidRDefault="008C0B9B" w:rsidP="008F57D3">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   </w:t>
      </w:r>
      <w:r w:rsidR="00F54B36" w:rsidRPr="006B6E91">
        <w:rPr>
          <w:rFonts w:ascii="Arial Nova Light" w:eastAsia="Times New Roman" w:hAnsi="Arial Nova Light" w:cs="Arial"/>
          <w:b/>
          <w:sz w:val="24"/>
          <w:szCs w:val="24"/>
        </w:rPr>
        <w:t>RADICACIÓN</w:t>
      </w:r>
      <w:r w:rsidR="00F54B36">
        <w:rPr>
          <w:rFonts w:ascii="Arial Nova Light" w:eastAsia="Times New Roman" w:hAnsi="Arial Nova Light" w:cs="Arial"/>
          <w:sz w:val="24"/>
          <w:szCs w:val="24"/>
        </w:rPr>
        <w:t xml:space="preserve">. </w:t>
      </w:r>
      <w:r w:rsidR="008F57D3" w:rsidRPr="00F54B36">
        <w:rPr>
          <w:rFonts w:ascii="Arial Nova Light" w:eastAsia="Times New Roman" w:hAnsi="Arial Nova Light" w:cs="Arial"/>
          <w:sz w:val="24"/>
          <w:szCs w:val="24"/>
        </w:rPr>
        <w:t>E</w:t>
      </w:r>
      <w:r w:rsidR="00F54B36">
        <w:rPr>
          <w:rFonts w:ascii="Arial Nova Light" w:eastAsia="Times New Roman" w:hAnsi="Arial Nova Light" w:cs="Arial"/>
          <w:sz w:val="24"/>
          <w:szCs w:val="24"/>
        </w:rPr>
        <w:t>l dieciocho de mayo</w:t>
      </w:r>
      <w:r w:rsidR="008F57D3" w:rsidRPr="00F54B36">
        <w:rPr>
          <w:rFonts w:ascii="Arial Nova Light" w:eastAsia="Times New Roman" w:hAnsi="Arial Nova Light" w:cs="Arial"/>
          <w:sz w:val="24"/>
          <w:szCs w:val="24"/>
        </w:rPr>
        <w:t xml:space="preserve">, el </w:t>
      </w:r>
      <w:proofErr w:type="gramStart"/>
      <w:r w:rsidR="008F57D3" w:rsidRPr="00F54B36">
        <w:rPr>
          <w:rFonts w:ascii="Arial Nova Light" w:eastAsia="Times New Roman" w:hAnsi="Arial Nova Light" w:cs="Arial"/>
          <w:sz w:val="24"/>
          <w:szCs w:val="24"/>
        </w:rPr>
        <w:t>Secretario Ejecutivo</w:t>
      </w:r>
      <w:proofErr w:type="gramEnd"/>
      <w:r w:rsidR="008F57D3" w:rsidRPr="00F54B36">
        <w:rPr>
          <w:rFonts w:ascii="Arial Nova Light" w:eastAsia="Times New Roman" w:hAnsi="Arial Nova Light" w:cs="Arial"/>
          <w:sz w:val="24"/>
          <w:szCs w:val="24"/>
        </w:rPr>
        <w:t xml:space="preserve"> Interino radicó la denuncia bajo el número de expediente IEE/PES/0</w:t>
      </w:r>
      <w:r w:rsidR="00F54B36" w:rsidRPr="00F54B36">
        <w:rPr>
          <w:rFonts w:ascii="Arial Nova Light" w:eastAsia="Times New Roman" w:hAnsi="Arial Nova Light" w:cs="Arial"/>
          <w:sz w:val="24"/>
          <w:szCs w:val="24"/>
        </w:rPr>
        <w:t>35</w:t>
      </w:r>
      <w:r w:rsidR="008F57D3" w:rsidRPr="00F54B36">
        <w:rPr>
          <w:rFonts w:ascii="Arial Nova Light" w:eastAsia="Times New Roman" w:hAnsi="Arial Nova Light" w:cs="Arial"/>
          <w:sz w:val="24"/>
          <w:szCs w:val="24"/>
        </w:rPr>
        <w:t>/2024.</w:t>
      </w:r>
    </w:p>
    <w:p w14:paraId="7C186714" w14:textId="77777777" w:rsidR="008F57D3" w:rsidRPr="006B6E91" w:rsidRDefault="008F57D3" w:rsidP="008F57D3">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p>
    <w:p w14:paraId="05369CA0" w14:textId="54017FB3" w:rsidR="00F54B36" w:rsidRPr="008C0B9B" w:rsidRDefault="008F57D3" w:rsidP="008F57D3">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b/>
          <w:sz w:val="24"/>
          <w:szCs w:val="24"/>
        </w:rPr>
      </w:pPr>
      <w:r w:rsidRPr="006B6E91">
        <w:rPr>
          <w:rFonts w:ascii="Arial Nova Light" w:eastAsia="Times New Roman" w:hAnsi="Arial Nova Light" w:cs="Arial"/>
          <w:b/>
          <w:bCs/>
          <w:sz w:val="24"/>
          <w:szCs w:val="24"/>
        </w:rPr>
        <w:t xml:space="preserve">   </w:t>
      </w:r>
      <w:r w:rsidR="00F54B36">
        <w:rPr>
          <w:rFonts w:ascii="Arial Nova Light" w:eastAsia="Times New Roman" w:hAnsi="Arial Nova Light" w:cs="Arial"/>
          <w:b/>
          <w:bCs/>
          <w:sz w:val="24"/>
          <w:szCs w:val="24"/>
        </w:rPr>
        <w:t xml:space="preserve">PREVENCIÓN. </w:t>
      </w:r>
      <w:r w:rsidR="00F54B36">
        <w:rPr>
          <w:rFonts w:ascii="Arial Nova Light" w:eastAsia="Times New Roman" w:hAnsi="Arial Nova Light" w:cs="Arial"/>
          <w:sz w:val="24"/>
          <w:szCs w:val="24"/>
        </w:rPr>
        <w:t xml:space="preserve">En la misma fecha el </w:t>
      </w:r>
      <w:proofErr w:type="gramStart"/>
      <w:r w:rsidR="00F54B36">
        <w:rPr>
          <w:rFonts w:ascii="Arial Nova Light" w:eastAsia="Times New Roman" w:hAnsi="Arial Nova Light" w:cs="Arial"/>
          <w:sz w:val="24"/>
          <w:szCs w:val="24"/>
        </w:rPr>
        <w:t>Secretario Ejecutivo</w:t>
      </w:r>
      <w:proofErr w:type="gramEnd"/>
      <w:r w:rsidR="00F54B36">
        <w:rPr>
          <w:rFonts w:ascii="Arial Nova Light" w:eastAsia="Times New Roman" w:hAnsi="Arial Nova Light" w:cs="Arial"/>
          <w:sz w:val="24"/>
          <w:szCs w:val="24"/>
        </w:rPr>
        <w:t xml:space="preserve"> Interino, previno a la </w:t>
      </w:r>
      <w:r w:rsidR="00AF558D">
        <w:rPr>
          <w:rFonts w:ascii="Arial Nova Light" w:eastAsia="Times New Roman" w:hAnsi="Arial Nova Light" w:cs="Arial"/>
          <w:sz w:val="24"/>
          <w:szCs w:val="24"/>
        </w:rPr>
        <w:t xml:space="preserve">       </w:t>
      </w:r>
      <w:r w:rsidR="00F54B36">
        <w:rPr>
          <w:rFonts w:ascii="Arial Nova Light" w:eastAsia="Times New Roman" w:hAnsi="Arial Nova Light" w:cs="Arial"/>
          <w:sz w:val="24"/>
          <w:szCs w:val="24"/>
        </w:rPr>
        <w:t>C.</w:t>
      </w:r>
      <w:r w:rsidR="00F54B36" w:rsidRPr="00F54B36">
        <w:rPr>
          <w:rFonts w:ascii="Arial Nova Light" w:eastAsia="Times New Roman" w:hAnsi="Arial Nova Light" w:cs="Segoe UI"/>
          <w:sz w:val="24"/>
          <w:szCs w:val="24"/>
        </w:rPr>
        <w:t xml:space="preserve"> </w:t>
      </w:r>
      <w:r w:rsidR="00F54B36">
        <w:rPr>
          <w:rFonts w:ascii="Arial Nova Light" w:eastAsia="Times New Roman" w:hAnsi="Arial Nova Light" w:cs="Segoe UI"/>
          <w:sz w:val="24"/>
          <w:szCs w:val="24"/>
        </w:rPr>
        <w:t xml:space="preserve">Marisol Herrera Ortiz, para que </w:t>
      </w:r>
      <w:r w:rsidR="00F54B36" w:rsidRPr="00F54B36">
        <w:rPr>
          <w:rFonts w:ascii="Arial Nova Light" w:eastAsia="Times New Roman" w:hAnsi="Arial Nova Light" w:cs="Segoe UI"/>
          <w:i/>
          <w:iCs/>
          <w:sz w:val="24"/>
          <w:szCs w:val="24"/>
        </w:rPr>
        <w:t>“proporcion</w:t>
      </w:r>
      <w:r w:rsidR="00F54B36">
        <w:rPr>
          <w:rFonts w:ascii="Arial Nova Light" w:eastAsia="Times New Roman" w:hAnsi="Arial Nova Light" w:cs="Segoe UI"/>
          <w:i/>
          <w:iCs/>
          <w:sz w:val="24"/>
          <w:szCs w:val="24"/>
        </w:rPr>
        <w:t>e</w:t>
      </w:r>
      <w:r w:rsidR="00F54B36" w:rsidRPr="00F54B36">
        <w:rPr>
          <w:rFonts w:ascii="Arial Nova Light" w:eastAsia="Times New Roman" w:hAnsi="Arial Nova Light" w:cs="Segoe UI"/>
          <w:i/>
          <w:iCs/>
          <w:sz w:val="24"/>
          <w:szCs w:val="24"/>
        </w:rPr>
        <w:t xml:space="preserve"> en un medio magnético</w:t>
      </w:r>
      <w:r w:rsidR="008C0B9B">
        <w:rPr>
          <w:rFonts w:ascii="Arial Nova Light" w:eastAsia="Times New Roman" w:hAnsi="Arial Nova Light" w:cs="Segoe UI"/>
          <w:i/>
          <w:iCs/>
          <w:sz w:val="24"/>
          <w:szCs w:val="24"/>
        </w:rPr>
        <w:t>,</w:t>
      </w:r>
      <w:r w:rsidR="00F54B36" w:rsidRPr="00F54B36">
        <w:rPr>
          <w:rFonts w:ascii="Arial Nova Light" w:eastAsia="Times New Roman" w:hAnsi="Arial Nova Light" w:cs="Segoe UI"/>
          <w:i/>
          <w:iCs/>
          <w:sz w:val="24"/>
          <w:szCs w:val="24"/>
        </w:rPr>
        <w:t xml:space="preserve"> </w:t>
      </w:r>
      <w:r w:rsidR="00415104">
        <w:rPr>
          <w:rFonts w:ascii="Arial Nova Light" w:eastAsia="Times New Roman" w:hAnsi="Arial Nova Light" w:cs="Segoe UI"/>
          <w:i/>
          <w:iCs/>
          <w:sz w:val="24"/>
          <w:szCs w:val="24"/>
        </w:rPr>
        <w:t xml:space="preserve">(pudiendo ser USB o CD-ROM) </w:t>
      </w:r>
      <w:r w:rsidR="00F54B36" w:rsidRPr="00F54B36">
        <w:rPr>
          <w:rFonts w:ascii="Arial Nova Light" w:eastAsia="Times New Roman" w:hAnsi="Arial Nova Light" w:cs="Segoe UI"/>
          <w:i/>
          <w:iCs/>
          <w:sz w:val="24"/>
          <w:szCs w:val="24"/>
        </w:rPr>
        <w:t xml:space="preserve">el mismo anexo proporcionado en la denuncia, correspondiente al numero de copias de traslado presentadas, esto con el objetivo de correr traslado a las partes con la denuncia </w:t>
      </w:r>
      <w:r w:rsidR="000B3D31" w:rsidRPr="00F54B36">
        <w:rPr>
          <w:rFonts w:ascii="Arial Nova Light" w:eastAsia="Times New Roman" w:hAnsi="Arial Nova Light" w:cs="Segoe UI"/>
          <w:i/>
          <w:iCs/>
          <w:sz w:val="24"/>
          <w:szCs w:val="24"/>
        </w:rPr>
        <w:t>integral”</w:t>
      </w:r>
      <w:r w:rsidR="000B3D31">
        <w:rPr>
          <w:rFonts w:ascii="Arial Nova Light" w:eastAsia="Times New Roman" w:hAnsi="Arial Nova Light" w:cs="Segoe UI"/>
          <w:i/>
          <w:iCs/>
          <w:sz w:val="24"/>
          <w:szCs w:val="24"/>
        </w:rPr>
        <w:t xml:space="preserve"> (</w:t>
      </w:r>
      <w:r w:rsidR="00415104">
        <w:rPr>
          <w:rFonts w:ascii="Arial Nova Light" w:eastAsia="Times New Roman" w:hAnsi="Arial Nova Light" w:cs="Segoe UI"/>
          <w:i/>
          <w:iCs/>
          <w:sz w:val="24"/>
          <w:szCs w:val="24"/>
        </w:rPr>
        <w:t>sic)</w:t>
      </w:r>
    </w:p>
    <w:p w14:paraId="2E72A7DC" w14:textId="77777777" w:rsidR="008C0B9B" w:rsidRPr="008C0B9B" w:rsidRDefault="008C0B9B" w:rsidP="008C0B9B">
      <w:pPr>
        <w:pStyle w:val="Prrafodelista"/>
        <w:rPr>
          <w:rFonts w:ascii="Arial Nova Light" w:eastAsia="Times New Roman" w:hAnsi="Arial Nova Light" w:cs="Arial"/>
          <w:b/>
          <w:sz w:val="24"/>
          <w:szCs w:val="24"/>
        </w:rPr>
      </w:pPr>
    </w:p>
    <w:p w14:paraId="69416111" w14:textId="140DBCCB" w:rsidR="00F54B36" w:rsidRDefault="00F54B36" w:rsidP="00F54B36">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r w:rsidRPr="00F54B36">
        <w:rPr>
          <w:rFonts w:ascii="Arial Nova Light" w:eastAsia="Times New Roman" w:hAnsi="Arial Nova Light" w:cs="Arial"/>
          <w:bCs/>
          <w:sz w:val="24"/>
          <w:szCs w:val="24"/>
        </w:rPr>
        <w:t>El diecinueve de mayo</w:t>
      </w:r>
      <w:r>
        <w:rPr>
          <w:rFonts w:ascii="Arial Nova Light" w:eastAsia="Times New Roman" w:hAnsi="Arial Nova Light" w:cs="Arial"/>
          <w:bCs/>
          <w:sz w:val="24"/>
          <w:szCs w:val="24"/>
        </w:rPr>
        <w:t>, el Lic. Noe Guillermo Roche Hudtler,</w:t>
      </w:r>
      <w:r w:rsidR="00CA6C46">
        <w:rPr>
          <w:rFonts w:ascii="Arial Nova Light" w:eastAsia="Times New Roman" w:hAnsi="Arial Nova Light" w:cs="Arial"/>
          <w:bCs/>
          <w:sz w:val="24"/>
          <w:szCs w:val="24"/>
        </w:rPr>
        <w:t xml:space="preserve"> en su calidad de persona autorizada,</w:t>
      </w:r>
      <w:r>
        <w:rPr>
          <w:rFonts w:ascii="Arial Nova Light" w:eastAsia="Times New Roman" w:hAnsi="Arial Nova Light" w:cs="Arial"/>
          <w:bCs/>
          <w:sz w:val="24"/>
          <w:szCs w:val="24"/>
        </w:rPr>
        <w:t xml:space="preserve"> </w:t>
      </w:r>
      <w:r w:rsidR="000B3D31">
        <w:rPr>
          <w:rFonts w:ascii="Arial Nova Light" w:eastAsia="Times New Roman" w:hAnsi="Arial Nova Light" w:cs="Arial"/>
          <w:bCs/>
          <w:sz w:val="24"/>
          <w:szCs w:val="24"/>
        </w:rPr>
        <w:t>presentó escrito</w:t>
      </w:r>
      <w:r w:rsidR="00F14F51">
        <w:rPr>
          <w:rFonts w:ascii="Arial Nova Light" w:eastAsia="Times New Roman" w:hAnsi="Arial Nova Light" w:cs="Arial"/>
          <w:bCs/>
          <w:sz w:val="24"/>
          <w:szCs w:val="24"/>
        </w:rPr>
        <w:t xml:space="preserve"> por el cual da </w:t>
      </w:r>
      <w:r w:rsidR="00CA6C46">
        <w:rPr>
          <w:rFonts w:ascii="Arial Nova Light" w:eastAsia="Times New Roman" w:hAnsi="Arial Nova Light" w:cs="Arial"/>
          <w:bCs/>
          <w:sz w:val="24"/>
          <w:szCs w:val="24"/>
        </w:rPr>
        <w:t>cumpl</w:t>
      </w:r>
      <w:r w:rsidR="00F14F51">
        <w:rPr>
          <w:rFonts w:ascii="Arial Nova Light" w:eastAsia="Times New Roman" w:hAnsi="Arial Nova Light" w:cs="Arial"/>
          <w:bCs/>
          <w:sz w:val="24"/>
          <w:szCs w:val="24"/>
        </w:rPr>
        <w:t>imiento</w:t>
      </w:r>
      <w:r w:rsidR="00F61522">
        <w:rPr>
          <w:rFonts w:ascii="Arial Nova Light" w:eastAsia="Times New Roman" w:hAnsi="Arial Nova Light" w:cs="Arial"/>
          <w:bCs/>
          <w:sz w:val="24"/>
          <w:szCs w:val="24"/>
        </w:rPr>
        <w:t xml:space="preserve"> </w:t>
      </w:r>
      <w:r w:rsidR="00F14F51">
        <w:rPr>
          <w:rFonts w:ascii="Arial Nova Light" w:eastAsia="Times New Roman" w:hAnsi="Arial Nova Light" w:cs="Arial"/>
          <w:bCs/>
          <w:sz w:val="24"/>
          <w:szCs w:val="24"/>
        </w:rPr>
        <w:t>a</w:t>
      </w:r>
      <w:r w:rsidR="00CA6C46">
        <w:rPr>
          <w:rFonts w:ascii="Arial Nova Light" w:eastAsia="Times New Roman" w:hAnsi="Arial Nova Light" w:cs="Arial"/>
          <w:bCs/>
          <w:sz w:val="24"/>
          <w:szCs w:val="24"/>
        </w:rPr>
        <w:t xml:space="preserve"> la prevención antes señalada.</w:t>
      </w:r>
    </w:p>
    <w:p w14:paraId="5DD4D575" w14:textId="77777777" w:rsidR="00CA6C46" w:rsidRPr="00F54B36" w:rsidRDefault="00CA6C46" w:rsidP="00F54B36">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4F377748" w14:textId="3139F17E" w:rsidR="008F57D3" w:rsidRPr="006B6E91" w:rsidRDefault="008F57D3" w:rsidP="008F57D3">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b/>
          <w:sz w:val="24"/>
          <w:szCs w:val="24"/>
        </w:rPr>
      </w:pPr>
      <w:r w:rsidRPr="006B6E91">
        <w:rPr>
          <w:rFonts w:ascii="Arial Nova Light" w:eastAsia="Times New Roman" w:hAnsi="Arial Nova Light" w:cs="Arial"/>
          <w:b/>
          <w:bCs/>
          <w:sz w:val="24"/>
          <w:szCs w:val="24"/>
        </w:rPr>
        <w:t xml:space="preserve">   DILIGENCIA PARA MEJOR PROVEER.</w:t>
      </w:r>
      <w:r w:rsidRPr="006B6E91">
        <w:rPr>
          <w:rFonts w:ascii="Arial Nova Light" w:eastAsia="Times New Roman" w:hAnsi="Arial Nova Light" w:cs="Arial"/>
          <w:sz w:val="24"/>
          <w:szCs w:val="24"/>
        </w:rPr>
        <w:t xml:space="preserve"> E</w:t>
      </w:r>
      <w:r w:rsidR="00CA6C46">
        <w:rPr>
          <w:rFonts w:ascii="Arial Nova Light" w:eastAsia="Times New Roman" w:hAnsi="Arial Nova Light" w:cs="Arial"/>
          <w:sz w:val="24"/>
          <w:szCs w:val="24"/>
        </w:rPr>
        <w:t xml:space="preserve">l veinte de mayo, </w:t>
      </w:r>
      <w:r w:rsidRPr="006B6E91">
        <w:rPr>
          <w:rFonts w:ascii="Arial Nova Light" w:eastAsia="Times New Roman" w:hAnsi="Arial Nova Light" w:cs="Arial"/>
          <w:sz w:val="24"/>
          <w:szCs w:val="24"/>
        </w:rPr>
        <w:t xml:space="preserve">el </w:t>
      </w:r>
      <w:proofErr w:type="gramStart"/>
      <w:r w:rsidRPr="006B6E91">
        <w:rPr>
          <w:rFonts w:ascii="Arial Nova Light" w:eastAsia="Times New Roman" w:hAnsi="Arial Nova Light" w:cs="Arial"/>
          <w:sz w:val="24"/>
          <w:szCs w:val="24"/>
        </w:rPr>
        <w:t>Secretario Ejecutivo</w:t>
      </w:r>
      <w:proofErr w:type="gramEnd"/>
      <w:r w:rsidRPr="006B6E91">
        <w:rPr>
          <w:rFonts w:ascii="Arial Nova Light" w:eastAsia="Times New Roman" w:hAnsi="Arial Nova Light" w:cs="Arial"/>
          <w:sz w:val="24"/>
          <w:szCs w:val="24"/>
        </w:rPr>
        <w:t xml:space="preserve"> Interino del CG del IEE, ordenó a través de la Oficialía Electoral, certificar la existencia </w:t>
      </w:r>
      <w:r w:rsidRPr="006B6E91">
        <w:rPr>
          <w:rFonts w:ascii="Arial Nova Light" w:eastAsia="Times New Roman" w:hAnsi="Arial Nova Light" w:cs="Arial"/>
          <w:sz w:val="24"/>
          <w:szCs w:val="24"/>
        </w:rPr>
        <w:lastRenderedPageBreak/>
        <w:t xml:space="preserve">y </w:t>
      </w:r>
      <w:r w:rsidR="00CA6C46">
        <w:rPr>
          <w:rFonts w:ascii="Arial Nova Light" w:eastAsia="Times New Roman" w:hAnsi="Arial Nova Light" w:cs="Arial"/>
          <w:sz w:val="24"/>
          <w:szCs w:val="24"/>
        </w:rPr>
        <w:t>datos generales del perfil denunciado</w:t>
      </w:r>
      <w:r w:rsidR="00CE69C4">
        <w:rPr>
          <w:rFonts w:ascii="Arial Nova Light" w:eastAsia="Times New Roman" w:hAnsi="Arial Nova Light" w:cs="Arial"/>
          <w:sz w:val="24"/>
          <w:szCs w:val="24"/>
        </w:rPr>
        <w:t xml:space="preserve">, así </w:t>
      </w:r>
      <w:r w:rsidR="000B3D31">
        <w:rPr>
          <w:rFonts w:ascii="Arial Nova Light" w:eastAsia="Times New Roman" w:hAnsi="Arial Nova Light" w:cs="Arial"/>
          <w:sz w:val="24"/>
          <w:szCs w:val="24"/>
        </w:rPr>
        <w:t>como la</w:t>
      </w:r>
      <w:r w:rsidR="00CA6C46">
        <w:rPr>
          <w:rFonts w:ascii="Arial Nova Light" w:eastAsia="Times New Roman" w:hAnsi="Arial Nova Light" w:cs="Arial"/>
          <w:sz w:val="24"/>
          <w:szCs w:val="24"/>
        </w:rPr>
        <w:t xml:space="preserve"> existencia </w:t>
      </w:r>
      <w:r w:rsidR="000B3D31">
        <w:rPr>
          <w:rFonts w:ascii="Arial Nova Light" w:eastAsia="Times New Roman" w:hAnsi="Arial Nova Light" w:cs="Arial"/>
          <w:sz w:val="24"/>
          <w:szCs w:val="24"/>
        </w:rPr>
        <w:t>y contenido</w:t>
      </w:r>
      <w:r w:rsidRPr="006B6E91">
        <w:rPr>
          <w:rFonts w:ascii="Arial Nova Light" w:eastAsia="Times New Roman" w:hAnsi="Arial Nova Light" w:cs="Arial"/>
          <w:sz w:val="24"/>
          <w:szCs w:val="24"/>
        </w:rPr>
        <w:t xml:space="preserve"> de la publicación denunciad</w:t>
      </w:r>
      <w:r>
        <w:rPr>
          <w:rFonts w:ascii="Arial Nova Light" w:eastAsia="Times New Roman" w:hAnsi="Arial Nova Light" w:cs="Arial"/>
          <w:sz w:val="24"/>
          <w:szCs w:val="24"/>
        </w:rPr>
        <w:t>a</w:t>
      </w:r>
      <w:r w:rsidRPr="006B6E91">
        <w:rPr>
          <w:rFonts w:ascii="Arial Nova Light" w:eastAsia="Times New Roman" w:hAnsi="Arial Nova Light" w:cs="Arial"/>
          <w:sz w:val="24"/>
          <w:szCs w:val="24"/>
        </w:rPr>
        <w:t>.</w:t>
      </w:r>
    </w:p>
    <w:p w14:paraId="1DE7D94E" w14:textId="77777777" w:rsidR="008F57D3" w:rsidRPr="006B6E91" w:rsidRDefault="008F57D3" w:rsidP="008F57D3">
      <w:pPr>
        <w:pStyle w:val="Prrafodelista"/>
        <w:rPr>
          <w:rFonts w:ascii="Arial Nova Light" w:eastAsia="Times New Roman" w:hAnsi="Arial Nova Light" w:cs="Arial"/>
          <w:b/>
          <w:sz w:val="24"/>
          <w:szCs w:val="24"/>
        </w:rPr>
      </w:pPr>
    </w:p>
    <w:p w14:paraId="1EDE7667" w14:textId="130460A5" w:rsidR="008F57D3" w:rsidRDefault="006A5A68" w:rsidP="00CA6C46">
      <w:pPr>
        <w:pStyle w:val="Prrafodelista"/>
        <w:numPr>
          <w:ilvl w:val="0"/>
          <w:numId w:val="11"/>
        </w:num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hyperlink r:id="rId8" w:history="1">
        <w:r w:rsidR="00CA6C46" w:rsidRPr="00020B1C">
          <w:rPr>
            <w:rStyle w:val="Hipervnculo"/>
            <w:rFonts w:ascii="Arial Nova Light" w:eastAsia="Times New Roman" w:hAnsi="Arial Nova Light" w:cs="Arial"/>
            <w:sz w:val="24"/>
            <w:szCs w:val="24"/>
          </w:rPr>
          <w:t>https://www.facebook.com/profile.php?id=615578817286534</w:t>
        </w:r>
      </w:hyperlink>
    </w:p>
    <w:p w14:paraId="45456363" w14:textId="5A442D3C" w:rsidR="00CA6C46" w:rsidRDefault="006A5A68" w:rsidP="00CA6C46">
      <w:pPr>
        <w:pStyle w:val="Prrafodelista"/>
        <w:numPr>
          <w:ilvl w:val="0"/>
          <w:numId w:val="11"/>
        </w:num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hyperlink r:id="rId9" w:history="1">
        <w:r w:rsidR="00CA6C46" w:rsidRPr="00020B1C">
          <w:rPr>
            <w:rStyle w:val="Hipervnculo"/>
            <w:rFonts w:ascii="Arial Nova Light" w:eastAsia="Times New Roman" w:hAnsi="Arial Nova Light" w:cs="Arial"/>
            <w:sz w:val="24"/>
            <w:szCs w:val="24"/>
          </w:rPr>
          <w:t>https://www.facebook.com/watch/?v=1192896965476839</w:t>
        </w:r>
      </w:hyperlink>
    </w:p>
    <w:p w14:paraId="1AE33A79" w14:textId="77777777" w:rsidR="00CA6C46" w:rsidRPr="006B6E91" w:rsidRDefault="00CA6C46" w:rsidP="00CA6C46">
      <w:pPr>
        <w:pStyle w:val="Prrafodelista"/>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5770FF2B" w14:textId="3C668F39" w:rsidR="008F57D3" w:rsidRPr="006B6E91" w:rsidRDefault="008F57D3" w:rsidP="008F57D3">
      <w:pPr>
        <w:pStyle w:val="Prrafodelista"/>
        <w:shd w:val="clear" w:color="auto" w:fill="FFFFFF"/>
        <w:tabs>
          <w:tab w:val="left" w:pos="284"/>
          <w:tab w:val="left" w:pos="426"/>
          <w:tab w:val="left" w:pos="8647"/>
        </w:tabs>
        <w:spacing w:after="0" w:line="360" w:lineRule="auto"/>
        <w:ind w:left="0" w:right="49"/>
        <w:mirrorIndents/>
        <w:jc w:val="both"/>
        <w:rPr>
          <w:rFonts w:ascii="Arial Nova Light" w:eastAsia="Times New Roman" w:hAnsi="Arial Nova Light" w:cs="Arial"/>
          <w:sz w:val="24"/>
          <w:szCs w:val="24"/>
        </w:rPr>
      </w:pPr>
      <w:r w:rsidRPr="006B6E91">
        <w:rPr>
          <w:rFonts w:ascii="Arial Nova Light" w:eastAsia="Times New Roman" w:hAnsi="Arial Nova Light" w:cs="Arial"/>
          <w:bCs/>
          <w:sz w:val="24"/>
          <w:szCs w:val="24"/>
        </w:rPr>
        <w:t>El v</w:t>
      </w:r>
      <w:r w:rsidR="00CA6C46">
        <w:rPr>
          <w:rFonts w:ascii="Arial Nova Light" w:eastAsia="Times New Roman" w:hAnsi="Arial Nova Light" w:cs="Arial"/>
          <w:bCs/>
          <w:sz w:val="24"/>
          <w:szCs w:val="24"/>
        </w:rPr>
        <w:t>eintiocho</w:t>
      </w:r>
      <w:r w:rsidRPr="006B6E91">
        <w:rPr>
          <w:rFonts w:ascii="Arial Nova Light" w:eastAsia="Times New Roman" w:hAnsi="Arial Nova Light" w:cs="Arial"/>
          <w:bCs/>
          <w:sz w:val="24"/>
          <w:szCs w:val="24"/>
        </w:rPr>
        <w:t xml:space="preserve"> de mayo</w:t>
      </w:r>
      <w:r w:rsidRPr="006B6E91">
        <w:rPr>
          <w:rFonts w:ascii="Arial Nova Light" w:eastAsia="Times New Roman" w:hAnsi="Arial Nova Light" w:cs="Arial"/>
          <w:sz w:val="24"/>
          <w:szCs w:val="24"/>
        </w:rPr>
        <w:t>, mediante memorando 2024.SE-2</w:t>
      </w:r>
      <w:r w:rsidR="00CA6C46">
        <w:rPr>
          <w:rFonts w:ascii="Arial Nova Light" w:eastAsia="Times New Roman" w:hAnsi="Arial Nova Light" w:cs="Arial"/>
          <w:sz w:val="24"/>
          <w:szCs w:val="24"/>
        </w:rPr>
        <w:t>46</w:t>
      </w:r>
      <w:r w:rsidRPr="006B6E91">
        <w:rPr>
          <w:rFonts w:ascii="Arial Nova Light" w:eastAsia="Times New Roman" w:hAnsi="Arial Nova Light" w:cs="Arial"/>
          <w:sz w:val="24"/>
          <w:szCs w:val="24"/>
        </w:rPr>
        <w:t xml:space="preserve">, la Titular del Departamento de Oficialía Electoral, </w:t>
      </w:r>
      <w:r w:rsidR="00B5689F">
        <w:rPr>
          <w:rFonts w:ascii="Arial Nova Light" w:eastAsia="Times New Roman" w:hAnsi="Arial Nova Light" w:cs="Arial"/>
          <w:sz w:val="24"/>
          <w:szCs w:val="24"/>
        </w:rPr>
        <w:t xml:space="preserve">informo sobre el cumplimiento dado </w:t>
      </w:r>
      <w:r w:rsidR="000B3D31">
        <w:rPr>
          <w:rFonts w:ascii="Arial Nova Light" w:eastAsia="Times New Roman" w:hAnsi="Arial Nova Light" w:cs="Arial"/>
          <w:sz w:val="24"/>
          <w:szCs w:val="24"/>
        </w:rPr>
        <w:t xml:space="preserve">al </w:t>
      </w:r>
      <w:r w:rsidR="000B3D31" w:rsidRPr="006B6E91">
        <w:rPr>
          <w:rFonts w:ascii="Arial Nova Light" w:eastAsia="Times New Roman" w:hAnsi="Arial Nova Light" w:cs="Arial"/>
          <w:sz w:val="24"/>
          <w:szCs w:val="24"/>
        </w:rPr>
        <w:t>requerimiento</w:t>
      </w:r>
      <w:r w:rsidR="00B5689F">
        <w:rPr>
          <w:rFonts w:ascii="Arial Nova Light" w:eastAsia="Times New Roman" w:hAnsi="Arial Nova Light" w:cs="Arial"/>
          <w:sz w:val="24"/>
          <w:szCs w:val="24"/>
        </w:rPr>
        <w:t xml:space="preserve"> solicitado</w:t>
      </w:r>
      <w:r w:rsidRPr="006B6E91">
        <w:rPr>
          <w:rFonts w:ascii="Arial Nova Light" w:eastAsia="Times New Roman" w:hAnsi="Arial Nova Light" w:cs="Arial"/>
          <w:sz w:val="24"/>
          <w:szCs w:val="24"/>
        </w:rPr>
        <w:t xml:space="preserve">, </w:t>
      </w:r>
      <w:r w:rsidR="000B3D31" w:rsidRPr="006B6E91">
        <w:rPr>
          <w:rFonts w:ascii="Arial Nova Light" w:eastAsia="Times New Roman" w:hAnsi="Arial Nova Light" w:cs="Arial"/>
          <w:sz w:val="24"/>
          <w:szCs w:val="24"/>
        </w:rPr>
        <w:t>remitiendo copia</w:t>
      </w:r>
      <w:r w:rsidRPr="006B6E91">
        <w:rPr>
          <w:rFonts w:ascii="Arial Nova Light" w:eastAsia="Times New Roman" w:hAnsi="Arial Nova Light" w:cs="Arial"/>
          <w:sz w:val="24"/>
          <w:szCs w:val="24"/>
        </w:rPr>
        <w:t xml:space="preserve"> certificada del Acta de Oficialía Electoral con numero de diligencia </w:t>
      </w:r>
      <w:r w:rsidRPr="006B6E91">
        <w:rPr>
          <w:rFonts w:ascii="Arial Nova Light" w:eastAsia="Times New Roman" w:hAnsi="Arial Nova Light" w:cs="Arial"/>
          <w:b/>
          <w:bCs/>
          <w:sz w:val="24"/>
          <w:szCs w:val="24"/>
        </w:rPr>
        <w:t>IEE/OE/11</w:t>
      </w:r>
      <w:r w:rsidR="00CA6C46">
        <w:rPr>
          <w:rFonts w:ascii="Arial Nova Light" w:eastAsia="Times New Roman" w:hAnsi="Arial Nova Light" w:cs="Arial"/>
          <w:b/>
          <w:bCs/>
          <w:sz w:val="24"/>
          <w:szCs w:val="24"/>
        </w:rPr>
        <w:t>2</w:t>
      </w:r>
      <w:r w:rsidRPr="006B6E91">
        <w:rPr>
          <w:rFonts w:ascii="Arial Nova Light" w:eastAsia="Times New Roman" w:hAnsi="Arial Nova Light" w:cs="Arial"/>
          <w:b/>
          <w:bCs/>
          <w:sz w:val="24"/>
          <w:szCs w:val="24"/>
        </w:rPr>
        <w:t>/2024</w:t>
      </w:r>
      <w:r w:rsidR="00CA6C46">
        <w:rPr>
          <w:rFonts w:ascii="Arial Nova Light" w:eastAsia="Times New Roman" w:hAnsi="Arial Nova Light" w:cs="Arial"/>
          <w:sz w:val="24"/>
          <w:szCs w:val="24"/>
        </w:rPr>
        <w:t xml:space="preserve"> y su anexo único </w:t>
      </w:r>
      <w:r>
        <w:rPr>
          <w:rFonts w:ascii="Arial Nova Light" w:eastAsia="Times New Roman" w:hAnsi="Arial Nova Light" w:cs="Arial"/>
          <w:sz w:val="24"/>
          <w:szCs w:val="24"/>
        </w:rPr>
        <w:t xml:space="preserve">a la Secretaría Ejecutiva. </w:t>
      </w:r>
    </w:p>
    <w:p w14:paraId="24FA05D7" w14:textId="77777777" w:rsidR="008F57D3" w:rsidRPr="006B6E91" w:rsidRDefault="008F57D3" w:rsidP="008F57D3">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26BECE31" w14:textId="3774A711" w:rsidR="008F57D3" w:rsidRPr="006B6E91" w:rsidRDefault="008F57D3" w:rsidP="008F57D3">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6B6E91">
        <w:rPr>
          <w:rFonts w:ascii="Arial Nova Light" w:eastAsia="Times New Roman" w:hAnsi="Arial Nova Light" w:cs="Arial"/>
          <w:b/>
          <w:sz w:val="24"/>
          <w:szCs w:val="24"/>
        </w:rPr>
        <w:t xml:space="preserve">      ADMISIÓN DE LA DENUNCIA. </w:t>
      </w:r>
      <w:r w:rsidRPr="006B6E91">
        <w:rPr>
          <w:rFonts w:ascii="Arial Nova Light" w:eastAsia="Times New Roman" w:hAnsi="Arial Nova Light" w:cs="Arial"/>
          <w:sz w:val="24"/>
          <w:szCs w:val="24"/>
        </w:rPr>
        <w:t>El veinti</w:t>
      </w:r>
      <w:r w:rsidR="001462F9">
        <w:rPr>
          <w:rFonts w:ascii="Arial Nova Light" w:eastAsia="Times New Roman" w:hAnsi="Arial Nova Light" w:cs="Arial"/>
          <w:sz w:val="24"/>
          <w:szCs w:val="24"/>
        </w:rPr>
        <w:t>nueve</w:t>
      </w:r>
      <w:r w:rsidRPr="006B6E91">
        <w:rPr>
          <w:rFonts w:ascii="Arial Nova Light" w:eastAsia="Times New Roman" w:hAnsi="Arial Nova Light" w:cs="Arial"/>
          <w:sz w:val="24"/>
          <w:szCs w:val="24"/>
        </w:rPr>
        <w:t xml:space="preserve"> de mayo, el </w:t>
      </w:r>
      <w:proofErr w:type="gramStart"/>
      <w:r w:rsidRPr="006B6E91">
        <w:rPr>
          <w:rFonts w:ascii="Arial Nova Light" w:eastAsia="Times New Roman" w:hAnsi="Arial Nova Light" w:cs="Arial"/>
          <w:sz w:val="24"/>
          <w:szCs w:val="24"/>
        </w:rPr>
        <w:t>Secretario Ejecutivo</w:t>
      </w:r>
      <w:proofErr w:type="gramEnd"/>
      <w:r w:rsidRPr="006B6E91">
        <w:rPr>
          <w:rFonts w:ascii="Arial Nova Light" w:eastAsia="Times New Roman" w:hAnsi="Arial Nova Light" w:cs="Arial"/>
          <w:sz w:val="24"/>
          <w:szCs w:val="24"/>
        </w:rPr>
        <w:t xml:space="preserve"> Interino del CG del IEE, dictó el acuerdo de admisión, señalando fecha para la celebración de la Audiencia de Pruebas y Alegatos. </w:t>
      </w:r>
    </w:p>
    <w:p w14:paraId="00F8F36A" w14:textId="77777777" w:rsidR="008F57D3" w:rsidRPr="006B6E91" w:rsidRDefault="008F57D3" w:rsidP="008F57D3">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p>
    <w:p w14:paraId="699ED32A" w14:textId="3B87EE25" w:rsidR="008F57D3" w:rsidRPr="006B6E91" w:rsidRDefault="008F57D3" w:rsidP="008F57D3">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b/>
          <w:sz w:val="24"/>
          <w:szCs w:val="24"/>
        </w:rPr>
      </w:pPr>
      <w:r w:rsidRPr="006B6E91">
        <w:rPr>
          <w:rFonts w:ascii="Arial Nova Light" w:eastAsia="Times New Roman" w:hAnsi="Arial Nova Light" w:cs="Arial"/>
          <w:b/>
          <w:bCs/>
          <w:sz w:val="24"/>
          <w:szCs w:val="24"/>
        </w:rPr>
        <w:t xml:space="preserve">     VALORACIÓN DE MEDIDAS CAUTELARES. </w:t>
      </w:r>
      <w:r w:rsidRPr="006B6E91">
        <w:rPr>
          <w:rFonts w:ascii="Arial Nova Light" w:eastAsia="Times New Roman" w:hAnsi="Arial Nova Light" w:cs="Arial"/>
          <w:sz w:val="24"/>
          <w:szCs w:val="24"/>
        </w:rPr>
        <w:t xml:space="preserve">El </w:t>
      </w:r>
      <w:r w:rsidR="001462F9">
        <w:rPr>
          <w:rFonts w:ascii="Arial Nova Light" w:eastAsia="Times New Roman" w:hAnsi="Arial Nova Light" w:cs="Arial"/>
          <w:sz w:val="24"/>
          <w:szCs w:val="24"/>
        </w:rPr>
        <w:t>treinta de mayo</w:t>
      </w:r>
      <w:r w:rsidRPr="006B6E91">
        <w:rPr>
          <w:rFonts w:ascii="Arial Nova Light" w:eastAsia="Times New Roman" w:hAnsi="Arial Nova Light" w:cs="Arial"/>
          <w:sz w:val="24"/>
          <w:szCs w:val="24"/>
        </w:rPr>
        <w:t xml:space="preserve">, el </w:t>
      </w:r>
      <w:proofErr w:type="gramStart"/>
      <w:r w:rsidRPr="006B6E91">
        <w:rPr>
          <w:rFonts w:ascii="Arial Nova Light" w:eastAsia="Times New Roman" w:hAnsi="Arial Nova Light" w:cs="Arial"/>
          <w:sz w:val="24"/>
          <w:szCs w:val="24"/>
        </w:rPr>
        <w:t>Secretario Ejecutivo</w:t>
      </w:r>
      <w:proofErr w:type="gramEnd"/>
      <w:r w:rsidRPr="006B6E91">
        <w:rPr>
          <w:rFonts w:ascii="Arial Nova Light" w:eastAsia="Times New Roman" w:hAnsi="Arial Nova Light" w:cs="Arial"/>
          <w:sz w:val="24"/>
          <w:szCs w:val="24"/>
        </w:rPr>
        <w:t xml:space="preserve"> Interino del CG del IEE, determinó </w:t>
      </w:r>
      <w:r w:rsidRPr="006B6E91">
        <w:rPr>
          <w:rFonts w:ascii="Arial Nova Light" w:eastAsia="Times New Roman" w:hAnsi="Arial Nova Light" w:cs="Arial"/>
          <w:b/>
          <w:bCs/>
          <w:sz w:val="24"/>
          <w:szCs w:val="24"/>
        </w:rPr>
        <w:t>no proponer la adopción de medidas cautelares</w:t>
      </w:r>
      <w:r w:rsidRPr="006B6E91">
        <w:rPr>
          <w:rFonts w:ascii="Arial Nova Light" w:eastAsia="Times New Roman" w:hAnsi="Arial Nova Light" w:cs="Arial"/>
          <w:sz w:val="24"/>
          <w:szCs w:val="24"/>
        </w:rPr>
        <w:t xml:space="preserve"> a la Comisión de Quejas y Denuncias del IEE. </w:t>
      </w:r>
    </w:p>
    <w:p w14:paraId="0D17F22A" w14:textId="77777777" w:rsidR="008F57D3" w:rsidRPr="006B6E91" w:rsidRDefault="008F57D3" w:rsidP="008F57D3">
      <w:pPr>
        <w:pStyle w:val="Prrafodelista"/>
        <w:rPr>
          <w:rFonts w:ascii="Arial Nova Light" w:eastAsia="Times New Roman" w:hAnsi="Arial Nova Light" w:cs="Arial"/>
          <w:sz w:val="24"/>
          <w:szCs w:val="24"/>
        </w:rPr>
      </w:pPr>
    </w:p>
    <w:p w14:paraId="6AB1F685" w14:textId="77777777" w:rsidR="008F57D3" w:rsidRPr="006B6E91" w:rsidRDefault="008F57D3" w:rsidP="008F57D3">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6B6E91">
        <w:rPr>
          <w:rFonts w:ascii="Arial Nova Light" w:eastAsia="Times New Roman" w:hAnsi="Arial Nova Light" w:cs="Arial"/>
          <w:b/>
          <w:bCs/>
          <w:sz w:val="24"/>
          <w:szCs w:val="24"/>
        </w:rPr>
        <w:t xml:space="preserve">      AUDIENCIA DE PRUEBAS Y ALEGATOS. </w:t>
      </w:r>
      <w:r w:rsidRPr="006B6E91">
        <w:rPr>
          <w:rFonts w:ascii="Arial Nova Light" w:eastAsia="Times New Roman" w:hAnsi="Arial Nova Light" w:cs="Arial"/>
          <w:sz w:val="24"/>
          <w:szCs w:val="24"/>
        </w:rPr>
        <w:t>El primero de junio, se llevó a cabo la audiencia de pruebas y alegatos, en donde se ofrecieron pruebas y se desahogaron.</w:t>
      </w:r>
    </w:p>
    <w:p w14:paraId="484B2E2C" w14:textId="77777777" w:rsidR="008F57D3" w:rsidRPr="006B6E91" w:rsidRDefault="008F57D3" w:rsidP="008F57D3">
      <w:pPr>
        <w:rPr>
          <w:rFonts w:ascii="Arial Nova Light" w:eastAsia="Times New Roman" w:hAnsi="Arial Nova Light" w:cs="Arial"/>
          <w:b/>
          <w:sz w:val="24"/>
          <w:szCs w:val="24"/>
        </w:rPr>
      </w:pPr>
    </w:p>
    <w:p w14:paraId="0737305E" w14:textId="1B7CD15F" w:rsidR="008F57D3" w:rsidRPr="006B6E91" w:rsidRDefault="008F57D3" w:rsidP="008F57D3">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6B6E91">
        <w:rPr>
          <w:rFonts w:ascii="Arial Nova Light" w:eastAsia="Times New Roman" w:hAnsi="Arial Nova Light" w:cs="Arial"/>
          <w:b/>
          <w:sz w:val="24"/>
          <w:szCs w:val="24"/>
        </w:rPr>
        <w:t xml:space="preserve">      INTEGRACIÓN DEL EXPEDIENTE IEE/PES/0</w:t>
      </w:r>
      <w:r w:rsidR="00FF1CD7">
        <w:rPr>
          <w:rFonts w:ascii="Arial Nova Light" w:eastAsia="Times New Roman" w:hAnsi="Arial Nova Light" w:cs="Arial"/>
          <w:b/>
          <w:sz w:val="24"/>
          <w:szCs w:val="24"/>
        </w:rPr>
        <w:t>35</w:t>
      </w:r>
      <w:r w:rsidRPr="006B6E91">
        <w:rPr>
          <w:rFonts w:ascii="Arial Nova Light" w:eastAsia="Times New Roman" w:hAnsi="Arial Nova Light" w:cs="Arial"/>
          <w:b/>
          <w:sz w:val="24"/>
          <w:szCs w:val="24"/>
        </w:rPr>
        <w:t xml:space="preserve">/2024 Y REMISIÓN AL TRIBUNAL. </w:t>
      </w:r>
      <w:r w:rsidRPr="006B6E91">
        <w:rPr>
          <w:rFonts w:ascii="Arial Nova Light" w:eastAsia="Times New Roman" w:hAnsi="Arial Nova Light" w:cs="Arial"/>
          <w:bCs/>
          <w:sz w:val="24"/>
          <w:szCs w:val="24"/>
        </w:rPr>
        <w:t xml:space="preserve">Mediante </w:t>
      </w:r>
      <w:r w:rsidR="00396111">
        <w:rPr>
          <w:rFonts w:ascii="Arial Nova Light" w:eastAsia="Times New Roman" w:hAnsi="Arial Nova Light" w:cs="Arial"/>
          <w:bCs/>
          <w:sz w:val="24"/>
          <w:szCs w:val="24"/>
        </w:rPr>
        <w:t xml:space="preserve">escrito </w:t>
      </w:r>
      <w:r w:rsidRPr="006B6E91">
        <w:rPr>
          <w:rFonts w:ascii="Arial Nova Light" w:eastAsia="Times New Roman" w:hAnsi="Arial Nova Light" w:cs="Arial"/>
          <w:bCs/>
          <w:sz w:val="24"/>
          <w:szCs w:val="24"/>
        </w:rPr>
        <w:t>de</w:t>
      </w:r>
      <w:r w:rsidR="00FF1CD7">
        <w:rPr>
          <w:rFonts w:ascii="Arial Nova Light" w:eastAsia="Times New Roman" w:hAnsi="Arial Nova Light" w:cs="Arial"/>
          <w:bCs/>
          <w:sz w:val="24"/>
          <w:szCs w:val="24"/>
        </w:rPr>
        <w:t xml:space="preserve"> tres </w:t>
      </w:r>
      <w:r w:rsidRPr="006B6E91">
        <w:rPr>
          <w:rFonts w:ascii="Arial Nova Light" w:eastAsia="Times New Roman" w:hAnsi="Arial Nova Light" w:cs="Arial"/>
          <w:sz w:val="24"/>
          <w:szCs w:val="24"/>
        </w:rPr>
        <w:t xml:space="preserve">de junio, el </w:t>
      </w:r>
      <w:proofErr w:type="gramStart"/>
      <w:r w:rsidRPr="006B6E91">
        <w:rPr>
          <w:rFonts w:ascii="Arial Nova Light" w:eastAsia="Times New Roman" w:hAnsi="Arial Nova Light" w:cs="Arial"/>
          <w:sz w:val="24"/>
          <w:szCs w:val="24"/>
        </w:rPr>
        <w:t>Secretario Ejecutivo</w:t>
      </w:r>
      <w:proofErr w:type="gramEnd"/>
      <w:r w:rsidRPr="006B6E91">
        <w:rPr>
          <w:rFonts w:ascii="Arial Nova Light" w:eastAsia="Times New Roman" w:hAnsi="Arial Nova Light" w:cs="Arial"/>
          <w:sz w:val="24"/>
          <w:szCs w:val="24"/>
        </w:rPr>
        <w:t xml:space="preserve"> Interino del CG, al considerar debidamente integrado el expediente IEE</w:t>
      </w:r>
      <w:r w:rsidRPr="006B6E91">
        <w:rPr>
          <w:rFonts w:ascii="Arial Nova Light" w:eastAsia="Times New Roman" w:hAnsi="Arial Nova Light" w:cs="Arial"/>
          <w:bCs/>
          <w:sz w:val="24"/>
          <w:szCs w:val="24"/>
        </w:rPr>
        <w:t>/PES/0</w:t>
      </w:r>
      <w:r w:rsidR="00FF1CD7">
        <w:rPr>
          <w:rFonts w:ascii="Arial Nova Light" w:eastAsia="Times New Roman" w:hAnsi="Arial Nova Light" w:cs="Arial"/>
          <w:bCs/>
          <w:sz w:val="24"/>
          <w:szCs w:val="24"/>
        </w:rPr>
        <w:t>35</w:t>
      </w:r>
      <w:r w:rsidRPr="006B6E91">
        <w:rPr>
          <w:rFonts w:ascii="Arial Nova Light" w:eastAsia="Times New Roman" w:hAnsi="Arial Nova Light" w:cs="Arial"/>
          <w:bCs/>
          <w:sz w:val="24"/>
          <w:szCs w:val="24"/>
        </w:rPr>
        <w:t>/2024</w:t>
      </w:r>
      <w:r w:rsidRPr="006B6E91">
        <w:rPr>
          <w:rFonts w:ascii="Arial Nova Light" w:eastAsia="Times New Roman" w:hAnsi="Arial Nova Light" w:cs="Arial"/>
          <w:sz w:val="24"/>
          <w:szCs w:val="24"/>
        </w:rPr>
        <w:t xml:space="preserve">, </w:t>
      </w:r>
      <w:r>
        <w:rPr>
          <w:rFonts w:ascii="Arial Nova Light" w:eastAsia="Times New Roman" w:hAnsi="Arial Nova Light" w:cs="Arial"/>
          <w:sz w:val="24"/>
          <w:szCs w:val="24"/>
        </w:rPr>
        <w:t xml:space="preserve">a través del oficio </w:t>
      </w:r>
      <w:r w:rsidRPr="006B6E91">
        <w:rPr>
          <w:rFonts w:ascii="Arial Nova Light" w:eastAsia="Times New Roman" w:hAnsi="Arial Nova Light" w:cs="Arial"/>
          <w:sz w:val="24"/>
          <w:szCs w:val="24"/>
        </w:rPr>
        <w:t>IEE/SE/18</w:t>
      </w:r>
      <w:r w:rsidR="00FF1CD7">
        <w:rPr>
          <w:rFonts w:ascii="Arial Nova Light" w:eastAsia="Times New Roman" w:hAnsi="Arial Nova Light" w:cs="Arial"/>
          <w:sz w:val="24"/>
          <w:szCs w:val="24"/>
        </w:rPr>
        <w:t>86</w:t>
      </w:r>
      <w:r w:rsidRPr="006B6E91">
        <w:rPr>
          <w:rFonts w:ascii="Arial Nova Light" w:eastAsia="Times New Roman" w:hAnsi="Arial Nova Light" w:cs="Arial"/>
          <w:sz w:val="24"/>
          <w:szCs w:val="24"/>
        </w:rPr>
        <w:t>/2024 remitió el expediente y el informe circunstanciado, a este Tribunal.</w:t>
      </w:r>
    </w:p>
    <w:p w14:paraId="6B474C94" w14:textId="77777777" w:rsidR="008F57D3" w:rsidRPr="006B6E91" w:rsidRDefault="008F57D3" w:rsidP="008F57D3">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p>
    <w:p w14:paraId="2951C014" w14:textId="1EED79FC" w:rsidR="008F57D3" w:rsidRPr="006B6E91" w:rsidRDefault="008F57D3" w:rsidP="008F57D3">
      <w:pPr>
        <w:pStyle w:val="Prrafodelista"/>
        <w:numPr>
          <w:ilvl w:val="0"/>
          <w:numId w:val="2"/>
        </w:numPr>
        <w:shd w:val="clear" w:color="auto" w:fill="FFFFFF"/>
        <w:spacing w:after="0" w:line="360" w:lineRule="auto"/>
        <w:ind w:left="0" w:firstLine="0"/>
        <w:jc w:val="both"/>
        <w:textAlignment w:val="baseline"/>
        <w:rPr>
          <w:rFonts w:ascii="Arial Nova Light" w:eastAsia="Times New Roman" w:hAnsi="Arial Nova Light" w:cs="Segoe UI"/>
          <w:sz w:val="24"/>
          <w:szCs w:val="24"/>
        </w:rPr>
      </w:pPr>
      <w:r w:rsidRPr="006B6E91">
        <w:rPr>
          <w:rFonts w:ascii="Arial Nova Light" w:eastAsia="Times New Roman" w:hAnsi="Arial Nova Light" w:cs="Arial"/>
          <w:b/>
          <w:sz w:val="24"/>
          <w:szCs w:val="24"/>
        </w:rPr>
        <w:t>RECEPCIÓN DEL EXPEDIENTE TEEA-PES-02</w:t>
      </w:r>
      <w:r w:rsidR="00C71D98">
        <w:rPr>
          <w:rFonts w:ascii="Arial Nova Light" w:eastAsia="Times New Roman" w:hAnsi="Arial Nova Light" w:cs="Arial"/>
          <w:b/>
          <w:sz w:val="24"/>
          <w:szCs w:val="24"/>
        </w:rPr>
        <w:t>8</w:t>
      </w:r>
      <w:r w:rsidRPr="006B6E91">
        <w:rPr>
          <w:rFonts w:ascii="Arial Nova Light" w:eastAsia="Times New Roman" w:hAnsi="Arial Nova Light" w:cs="Arial"/>
          <w:b/>
          <w:sz w:val="24"/>
          <w:szCs w:val="24"/>
        </w:rPr>
        <w:t>/2024 Y TURNO A PONENCIA</w:t>
      </w:r>
      <w:r w:rsidRPr="006B6E91">
        <w:rPr>
          <w:rFonts w:ascii="Arial Nova Light" w:eastAsia="Times New Roman" w:hAnsi="Arial Nova Light" w:cs="Segoe UI"/>
          <w:sz w:val="24"/>
          <w:szCs w:val="24"/>
        </w:rPr>
        <w:t>. E</w:t>
      </w:r>
      <w:r w:rsidR="00FF1CD7">
        <w:rPr>
          <w:rFonts w:ascii="Arial Nova Light" w:eastAsia="Times New Roman" w:hAnsi="Arial Nova Light" w:cs="Segoe UI"/>
          <w:sz w:val="24"/>
          <w:szCs w:val="24"/>
        </w:rPr>
        <w:t>n la misma fecha</w:t>
      </w:r>
      <w:r w:rsidRPr="006B6E91">
        <w:rPr>
          <w:rFonts w:ascii="Arial Nova Light" w:eastAsia="Times New Roman" w:hAnsi="Arial Nova Light" w:cs="Segoe UI"/>
          <w:sz w:val="24"/>
          <w:szCs w:val="24"/>
        </w:rPr>
        <w:t xml:space="preserve">, el Magistrado </w:t>
      </w:r>
      <w:proofErr w:type="gramStart"/>
      <w:r w:rsidRPr="006B6E91">
        <w:rPr>
          <w:rFonts w:ascii="Arial Nova Light" w:eastAsia="Times New Roman" w:hAnsi="Arial Nova Light" w:cs="Segoe UI"/>
          <w:sz w:val="24"/>
          <w:szCs w:val="24"/>
        </w:rPr>
        <w:t>Presidente</w:t>
      </w:r>
      <w:proofErr w:type="gramEnd"/>
      <w:r w:rsidRPr="006B6E91">
        <w:rPr>
          <w:rFonts w:ascii="Arial Nova Light" w:eastAsia="Times New Roman" w:hAnsi="Arial Nova Light" w:cs="Segoe UI"/>
          <w:sz w:val="24"/>
          <w:szCs w:val="24"/>
        </w:rPr>
        <w:t xml:space="preserve"> de este Tribunal Electoral, le asignó el número de expediente </w:t>
      </w:r>
      <w:r w:rsidRPr="006B6E91">
        <w:rPr>
          <w:rFonts w:ascii="Arial Nova Light" w:eastAsia="Times New Roman" w:hAnsi="Arial Nova Light" w:cs="Segoe UI"/>
          <w:b/>
          <w:bCs/>
          <w:sz w:val="24"/>
          <w:szCs w:val="24"/>
        </w:rPr>
        <w:t>TEEA-PES-02</w:t>
      </w:r>
      <w:r w:rsidR="00FF1CD7">
        <w:rPr>
          <w:rFonts w:ascii="Arial Nova Light" w:eastAsia="Times New Roman" w:hAnsi="Arial Nova Light" w:cs="Segoe UI"/>
          <w:b/>
          <w:bCs/>
          <w:sz w:val="24"/>
          <w:szCs w:val="24"/>
        </w:rPr>
        <w:t>8</w:t>
      </w:r>
      <w:r w:rsidRPr="006B6E91">
        <w:rPr>
          <w:rFonts w:ascii="Arial Nova Light" w:eastAsia="Times New Roman" w:hAnsi="Arial Nova Light" w:cs="Segoe UI"/>
          <w:b/>
          <w:bCs/>
          <w:sz w:val="24"/>
          <w:szCs w:val="24"/>
        </w:rPr>
        <w:t>/2024</w:t>
      </w:r>
      <w:r w:rsidRPr="006B6E91">
        <w:rPr>
          <w:rFonts w:ascii="Arial Nova Light" w:eastAsia="Times New Roman" w:hAnsi="Arial Nova Light" w:cs="Segoe UI"/>
          <w:sz w:val="24"/>
          <w:szCs w:val="24"/>
        </w:rPr>
        <w:t xml:space="preserve"> y lo turnó a la Ponencia I del Magistrado en funciones.  </w:t>
      </w:r>
    </w:p>
    <w:p w14:paraId="404291E9" w14:textId="77777777" w:rsidR="008F57D3" w:rsidRPr="006B6E91" w:rsidRDefault="008F57D3" w:rsidP="008F57D3">
      <w:pPr>
        <w:pStyle w:val="Prrafodelista"/>
        <w:rPr>
          <w:rFonts w:ascii="Arial Nova Light" w:eastAsia="Times New Roman" w:hAnsi="Arial Nova Light" w:cs="Segoe UI"/>
          <w:sz w:val="24"/>
          <w:szCs w:val="24"/>
        </w:rPr>
      </w:pPr>
    </w:p>
    <w:p w14:paraId="54E47EE5" w14:textId="03460EC3" w:rsidR="008F57D3" w:rsidRPr="006B6E91" w:rsidRDefault="008F57D3" w:rsidP="008F57D3">
      <w:pPr>
        <w:pStyle w:val="Prrafodelista"/>
        <w:numPr>
          <w:ilvl w:val="0"/>
          <w:numId w:val="2"/>
        </w:numPr>
        <w:shd w:val="clear" w:color="auto" w:fill="FFFFFF"/>
        <w:spacing w:after="0" w:line="360" w:lineRule="auto"/>
        <w:ind w:left="0" w:firstLine="0"/>
        <w:jc w:val="both"/>
        <w:textAlignment w:val="baseline"/>
        <w:rPr>
          <w:rFonts w:ascii="Arial Nova Light" w:eastAsia="Times New Roman" w:hAnsi="Arial Nova Light" w:cs="Segoe UI"/>
          <w:sz w:val="24"/>
          <w:szCs w:val="24"/>
        </w:rPr>
      </w:pPr>
      <w:r w:rsidRPr="006B6E91">
        <w:rPr>
          <w:rFonts w:ascii="Arial Nova Light" w:hAnsi="Arial Nova Light"/>
          <w:b/>
          <w:bCs/>
          <w:sz w:val="24"/>
          <w:szCs w:val="24"/>
        </w:rPr>
        <w:t>RADICACIÓN</w:t>
      </w:r>
      <w:r w:rsidRPr="006B6E91">
        <w:rPr>
          <w:rFonts w:ascii="Arial Nova Light" w:hAnsi="Arial Nova Light"/>
          <w:sz w:val="24"/>
          <w:szCs w:val="24"/>
        </w:rPr>
        <w:t>. El</w:t>
      </w:r>
      <w:r w:rsidRPr="006B6E91">
        <w:rPr>
          <w:rFonts w:ascii="Arial Nova Light" w:eastAsia="Times New Roman" w:hAnsi="Arial Nova Light" w:cs="Segoe UI"/>
          <w:sz w:val="24"/>
          <w:szCs w:val="24"/>
        </w:rPr>
        <w:t xml:space="preserve"> </w:t>
      </w:r>
      <w:r w:rsidR="00515CE7">
        <w:rPr>
          <w:rFonts w:ascii="Arial Nova Light" w:eastAsia="Times New Roman" w:hAnsi="Arial Nova Light" w:cs="Segoe UI"/>
          <w:sz w:val="24"/>
          <w:szCs w:val="24"/>
        </w:rPr>
        <w:t>cinco</w:t>
      </w:r>
      <w:r w:rsidRPr="006B6E91">
        <w:rPr>
          <w:rFonts w:ascii="Arial Nova Light" w:hAnsi="Arial Nova Light"/>
          <w:sz w:val="24"/>
          <w:szCs w:val="24"/>
        </w:rPr>
        <w:t xml:space="preserve"> de junio, se radicó el Procedimiento Especial Sancionador en la ponencia a cargo del Magistrado Electoral en funciones.</w:t>
      </w:r>
    </w:p>
    <w:p w14:paraId="5CE4FC91" w14:textId="77777777" w:rsidR="008F57D3" w:rsidRPr="006B6E91" w:rsidRDefault="008F57D3" w:rsidP="008F57D3">
      <w:pPr>
        <w:pStyle w:val="Prrafodelista"/>
        <w:rPr>
          <w:rFonts w:ascii="Arial Nova Light" w:eastAsia="Times New Roman" w:hAnsi="Arial Nova Light" w:cs="Segoe UI"/>
          <w:sz w:val="24"/>
          <w:szCs w:val="24"/>
        </w:rPr>
      </w:pPr>
    </w:p>
    <w:p w14:paraId="57BA3DA9" w14:textId="6D8D5D61" w:rsidR="008F57D3" w:rsidRPr="006B6E91" w:rsidRDefault="008F57D3" w:rsidP="008F57D3">
      <w:pPr>
        <w:pStyle w:val="Prrafodelista"/>
        <w:numPr>
          <w:ilvl w:val="0"/>
          <w:numId w:val="2"/>
        </w:numPr>
        <w:spacing w:line="360" w:lineRule="auto"/>
        <w:ind w:left="0" w:firstLine="0"/>
        <w:jc w:val="both"/>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lastRenderedPageBreak/>
        <w:t xml:space="preserve"> FORMULACIÓN DEL PROYECTO DE RESOLUCIÓN</w:t>
      </w:r>
      <w:r w:rsidRPr="006B6E91">
        <w:rPr>
          <w:rFonts w:ascii="Arial Nova Light" w:eastAsia="Times New Roman" w:hAnsi="Arial Nova Light" w:cs="Segoe UI"/>
          <w:sz w:val="24"/>
          <w:szCs w:val="24"/>
        </w:rPr>
        <w:t xml:space="preserve">. Verificada la debida integración del expediente, no existiendo trámite alguno o diligencia pendiente por realizar, mediante proveído de fecha </w:t>
      </w:r>
      <w:r w:rsidR="00515CE7">
        <w:rPr>
          <w:rFonts w:ascii="Arial Nova Light" w:eastAsia="Times New Roman" w:hAnsi="Arial Nova Light" w:cs="Segoe UI"/>
          <w:sz w:val="24"/>
          <w:szCs w:val="24"/>
        </w:rPr>
        <w:t xml:space="preserve">cinco </w:t>
      </w:r>
      <w:r w:rsidRPr="006B6E91">
        <w:rPr>
          <w:rFonts w:ascii="Arial Nova Light" w:eastAsia="Times New Roman" w:hAnsi="Arial Nova Light" w:cs="Segoe UI"/>
          <w:sz w:val="24"/>
          <w:szCs w:val="24"/>
        </w:rPr>
        <w:t xml:space="preserve">de junio, se ordenó formular el proyecto de resolución y ponerlo a consideración del Pleno, en términos de la fracción IV, del artículo 274 del Código Electoral. </w:t>
      </w:r>
    </w:p>
    <w:p w14:paraId="1EDC6752" w14:textId="77777777" w:rsidR="008F57D3" w:rsidRPr="006B6E91" w:rsidRDefault="008F57D3" w:rsidP="008F57D3">
      <w:pPr>
        <w:pStyle w:val="Prrafodelista"/>
        <w:rPr>
          <w:rFonts w:ascii="Arial Nova Light" w:eastAsia="Times New Roman" w:hAnsi="Arial Nova Light" w:cs="Segoe UI"/>
          <w:sz w:val="24"/>
          <w:szCs w:val="24"/>
        </w:rPr>
      </w:pPr>
    </w:p>
    <w:p w14:paraId="65A8A9D0" w14:textId="07656EBC" w:rsidR="008F57D3" w:rsidRPr="00FF1CD7" w:rsidRDefault="008F57D3" w:rsidP="00FF1CD7">
      <w:pPr>
        <w:pStyle w:val="Prrafodelista"/>
        <w:numPr>
          <w:ilvl w:val="0"/>
          <w:numId w:val="1"/>
        </w:numPr>
        <w:shd w:val="clear" w:color="auto" w:fill="FFFFFF"/>
        <w:spacing w:after="0" w:line="360" w:lineRule="auto"/>
        <w:ind w:left="0" w:firstLine="142"/>
        <w:jc w:val="both"/>
        <w:textAlignment w:val="baseline"/>
        <w:rPr>
          <w:rFonts w:ascii="Arial Nova Light" w:eastAsia="Times New Roman" w:hAnsi="Arial Nova Light" w:cs="Segoe UI"/>
          <w:b/>
          <w:bCs/>
          <w:sz w:val="24"/>
          <w:szCs w:val="24"/>
        </w:rPr>
      </w:pPr>
      <w:r w:rsidRPr="006B6E91">
        <w:rPr>
          <w:rFonts w:ascii="Arial Nova Light" w:eastAsia="Times New Roman" w:hAnsi="Arial Nova Light" w:cs="Segoe UI"/>
          <w:b/>
          <w:bCs/>
          <w:sz w:val="24"/>
          <w:szCs w:val="24"/>
        </w:rPr>
        <w:t xml:space="preserve">CAUSALES DE IMPROCEDENCIA. </w:t>
      </w:r>
      <w:r w:rsidRPr="006B6E91">
        <w:rPr>
          <w:rFonts w:ascii="Arial Nova Light" w:eastAsia="Times New Roman" w:hAnsi="Arial Nova Light" w:cs="Segoe UI"/>
          <w:sz w:val="24"/>
          <w:szCs w:val="24"/>
        </w:rPr>
        <w:t xml:space="preserve">La parte denunciada, </w:t>
      </w:r>
      <w:r w:rsidR="00FF1CD7">
        <w:rPr>
          <w:rFonts w:ascii="Arial Nova Light" w:eastAsia="Times New Roman" w:hAnsi="Arial Nova Light" w:cs="Segoe UI"/>
          <w:sz w:val="24"/>
          <w:szCs w:val="24"/>
        </w:rPr>
        <w:t>el</w:t>
      </w:r>
      <w:r w:rsidRPr="006B6E91">
        <w:rPr>
          <w:rFonts w:ascii="Arial Nova Light" w:eastAsia="Times New Roman" w:hAnsi="Arial Nova Light" w:cs="Segoe UI"/>
          <w:sz w:val="24"/>
          <w:szCs w:val="24"/>
        </w:rPr>
        <w:t xml:space="preserve"> </w:t>
      </w:r>
      <w:r w:rsidRPr="006B6E91">
        <w:rPr>
          <w:rFonts w:ascii="Arial Nova Light" w:hAnsi="Arial Nova Light" w:cs="Arial"/>
          <w:sz w:val="24"/>
          <w:szCs w:val="24"/>
        </w:rPr>
        <w:t xml:space="preserve">C. </w:t>
      </w:r>
      <w:r w:rsidR="00FF1CD7">
        <w:rPr>
          <w:rFonts w:ascii="Arial Nova Light" w:eastAsia="Times New Roman" w:hAnsi="Arial Nova Light" w:cs="Segoe UI"/>
          <w:sz w:val="24"/>
          <w:szCs w:val="24"/>
        </w:rPr>
        <w:t>Ricardo Castro Rangel,</w:t>
      </w:r>
      <w:r w:rsidRPr="006B6E91">
        <w:rPr>
          <w:rFonts w:ascii="Arial Nova Light" w:eastAsia="Times New Roman" w:hAnsi="Arial Nova Light" w:cs="Segoe UI"/>
          <w:sz w:val="24"/>
          <w:szCs w:val="24"/>
        </w:rPr>
        <w:t xml:space="preserve"> en su escrito de contestación </w:t>
      </w:r>
      <w:r w:rsidR="00477337">
        <w:rPr>
          <w:rFonts w:ascii="Arial Nova Light" w:eastAsia="Times New Roman" w:hAnsi="Arial Nova Light" w:cs="Segoe UI"/>
          <w:sz w:val="24"/>
          <w:szCs w:val="24"/>
        </w:rPr>
        <w:t xml:space="preserve">señala que la </w:t>
      </w:r>
      <w:r w:rsidR="00FF1CD7">
        <w:rPr>
          <w:rFonts w:ascii="Arial Nova Light" w:eastAsia="Times New Roman" w:hAnsi="Arial Nova Light" w:cs="Segoe UI"/>
          <w:i/>
          <w:iCs/>
          <w:sz w:val="24"/>
          <w:szCs w:val="24"/>
        </w:rPr>
        <w:t>“situación que</w:t>
      </w:r>
      <w:r w:rsidR="00477337">
        <w:rPr>
          <w:rFonts w:ascii="Arial Nova Light" w:eastAsia="Times New Roman" w:hAnsi="Arial Nova Light" w:cs="Segoe UI"/>
          <w:i/>
          <w:iCs/>
          <w:sz w:val="24"/>
          <w:szCs w:val="24"/>
        </w:rPr>
        <w:t xml:space="preserve"> se le imputa</w:t>
      </w:r>
      <w:r w:rsidR="00FF1CD7">
        <w:rPr>
          <w:rFonts w:ascii="Arial Nova Light" w:eastAsia="Times New Roman" w:hAnsi="Arial Nova Light" w:cs="Segoe UI"/>
          <w:i/>
          <w:iCs/>
          <w:sz w:val="24"/>
          <w:szCs w:val="24"/>
        </w:rPr>
        <w:t xml:space="preserve"> resulta falsa”, </w:t>
      </w:r>
      <w:r w:rsidR="00FF1CD7" w:rsidRPr="00FF1CD7">
        <w:rPr>
          <w:rFonts w:ascii="Arial Nova Light" w:eastAsia="Times New Roman" w:hAnsi="Arial Nova Light" w:cs="Segoe UI"/>
          <w:sz w:val="24"/>
          <w:szCs w:val="24"/>
        </w:rPr>
        <w:t>asimismo menciona</w:t>
      </w:r>
      <w:r w:rsidR="00FF1CD7">
        <w:rPr>
          <w:rFonts w:ascii="Arial Nova Light" w:eastAsia="Times New Roman" w:hAnsi="Arial Nova Light" w:cs="Segoe UI"/>
          <w:i/>
          <w:iCs/>
          <w:sz w:val="24"/>
          <w:szCs w:val="24"/>
        </w:rPr>
        <w:t xml:space="preserve"> “niego la existencia de los hechos que se atribuyen a mi persona por ser falso; de tal forma que la contraparte carece de acción y derecho para llevar a cabo el presente procedimiento”</w:t>
      </w:r>
    </w:p>
    <w:p w14:paraId="0D407910" w14:textId="77777777" w:rsidR="008F57D3" w:rsidRPr="006B6E91" w:rsidRDefault="008F57D3" w:rsidP="008F57D3">
      <w:pPr>
        <w:shd w:val="clear" w:color="auto" w:fill="FFFFFF"/>
        <w:spacing w:after="0" w:line="360" w:lineRule="auto"/>
        <w:jc w:val="both"/>
        <w:textAlignment w:val="baseline"/>
        <w:rPr>
          <w:rFonts w:ascii="Arial Nova Light" w:eastAsia="Times New Roman" w:hAnsi="Arial Nova Light" w:cs="Segoe UI"/>
          <w:sz w:val="24"/>
          <w:szCs w:val="24"/>
        </w:rPr>
      </w:pPr>
    </w:p>
    <w:p w14:paraId="7D711E2B" w14:textId="07FC707D" w:rsidR="008F57D3" w:rsidRPr="006B6E91" w:rsidRDefault="008F57D3" w:rsidP="008F57D3">
      <w:pPr>
        <w:shd w:val="clear" w:color="auto" w:fill="FFFFFF"/>
        <w:spacing w:after="0" w:line="360" w:lineRule="auto"/>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sz w:val="24"/>
          <w:szCs w:val="24"/>
        </w:rPr>
        <w:t>De su escrito de comparecencia no se desprende causal alguna que actualice la improcedencia o sobreseimiento previstas en el artículo 270 del Código Electoral</w:t>
      </w:r>
      <w:r w:rsidRPr="006B6E91">
        <w:rPr>
          <w:rStyle w:val="Refdenotaalpie"/>
          <w:rFonts w:ascii="Arial Nova Light" w:eastAsia="Times New Roman" w:hAnsi="Arial Nova Light" w:cs="Segoe UI"/>
          <w:sz w:val="24"/>
          <w:szCs w:val="24"/>
        </w:rPr>
        <w:footnoteReference w:id="7"/>
      </w:r>
      <w:r w:rsidRPr="006B6E91">
        <w:rPr>
          <w:rFonts w:ascii="Arial Nova Light" w:eastAsia="Times New Roman" w:hAnsi="Arial Nova Light" w:cs="Segoe UI"/>
          <w:sz w:val="24"/>
          <w:szCs w:val="24"/>
        </w:rPr>
        <w:t xml:space="preserve">. </w:t>
      </w:r>
    </w:p>
    <w:p w14:paraId="779F6322" w14:textId="77777777" w:rsidR="008F57D3" w:rsidRPr="006B6E91" w:rsidRDefault="008F57D3" w:rsidP="008F57D3">
      <w:pPr>
        <w:pBdr>
          <w:top w:val="nil"/>
          <w:left w:val="nil"/>
          <w:bottom w:val="nil"/>
          <w:right w:val="nil"/>
          <w:between w:val="nil"/>
        </w:pBdr>
        <w:tabs>
          <w:tab w:val="left" w:pos="709"/>
          <w:tab w:val="left" w:pos="1560"/>
        </w:tabs>
        <w:spacing w:after="0" w:line="360" w:lineRule="auto"/>
        <w:ind w:right="36"/>
        <w:jc w:val="both"/>
        <w:rPr>
          <w:rFonts w:ascii="Arial Nova Light" w:eastAsia="Times New Roman" w:hAnsi="Arial Nova Light" w:cs="Segoe UI"/>
          <w:sz w:val="24"/>
          <w:szCs w:val="24"/>
        </w:rPr>
      </w:pPr>
    </w:p>
    <w:p w14:paraId="38AB17F2" w14:textId="77777777" w:rsidR="008F57D3" w:rsidRPr="006B6E91" w:rsidRDefault="008F57D3" w:rsidP="008F57D3">
      <w:pPr>
        <w:shd w:val="clear" w:color="auto" w:fill="FFFFFF"/>
        <w:tabs>
          <w:tab w:val="left" w:pos="284"/>
          <w:tab w:val="left" w:pos="426"/>
        </w:tabs>
        <w:spacing w:after="0" w:line="360" w:lineRule="auto"/>
        <w:jc w:val="both"/>
        <w:rPr>
          <w:rFonts w:ascii="Arial Nova Light" w:hAnsi="Arial Nova Light" w:cs="Arial"/>
          <w:sz w:val="24"/>
          <w:szCs w:val="24"/>
        </w:rPr>
      </w:pPr>
      <w:r w:rsidRPr="006B6E91">
        <w:rPr>
          <w:rFonts w:ascii="Arial Nova Light" w:hAnsi="Arial Nova Light" w:cs="Arial"/>
          <w:sz w:val="24"/>
          <w:szCs w:val="24"/>
        </w:rPr>
        <w:t>No obstante, es preciso decir que este Tribunal Electoral, sostiene el criterio de la Sala Superior</w:t>
      </w:r>
      <w:r w:rsidRPr="006B6E91">
        <w:rPr>
          <w:rStyle w:val="Refdenotaalpie"/>
          <w:rFonts w:ascii="Arial Nova Light" w:hAnsi="Arial Nova Light" w:cs="Arial"/>
          <w:sz w:val="24"/>
          <w:szCs w:val="24"/>
        </w:rPr>
        <w:footnoteReference w:id="8"/>
      </w:r>
      <w:r w:rsidRPr="006B6E91">
        <w:rPr>
          <w:rFonts w:ascii="Arial Nova Light" w:hAnsi="Arial Nova Light" w:cs="Arial"/>
          <w:sz w:val="24"/>
          <w:szCs w:val="24"/>
        </w:rPr>
        <w:t>, referente a que el derecho a la Tutela judicial o a la jurisdicción, está consagrado en la Constitución Federal</w:t>
      </w:r>
      <w:r w:rsidRPr="006B6E91">
        <w:rPr>
          <w:rStyle w:val="Refdenotaalpie"/>
          <w:rFonts w:ascii="Arial Nova Light" w:hAnsi="Arial Nova Light" w:cs="Arial"/>
          <w:sz w:val="24"/>
          <w:szCs w:val="24"/>
        </w:rPr>
        <w:footnoteReference w:id="9"/>
      </w:r>
      <w:r w:rsidRPr="006B6E91">
        <w:rPr>
          <w:rFonts w:ascii="Arial Nova Light" w:hAnsi="Arial Nova Light" w:cs="Arial"/>
          <w:sz w:val="24"/>
          <w:szCs w:val="24"/>
        </w:rPr>
        <w:t xml:space="preserve">, en el artículo 41, segundo párrafo, base VI y 99, en relación con el artículo 17, y éste debe ser estrictamente interpretado a fin de garantizar plenamente los derechos y principios rectores de la función electoral. </w:t>
      </w:r>
    </w:p>
    <w:p w14:paraId="16C27DDA" w14:textId="77777777" w:rsidR="008F57D3" w:rsidRPr="006B6E91" w:rsidRDefault="008F57D3" w:rsidP="008F57D3">
      <w:pPr>
        <w:shd w:val="clear" w:color="auto" w:fill="FFFFFF"/>
        <w:tabs>
          <w:tab w:val="left" w:pos="284"/>
          <w:tab w:val="left" w:pos="426"/>
        </w:tabs>
        <w:spacing w:after="0" w:line="360" w:lineRule="auto"/>
        <w:jc w:val="both"/>
        <w:rPr>
          <w:rFonts w:ascii="Arial Nova Light" w:hAnsi="Arial Nova Light" w:cs="Arial"/>
          <w:sz w:val="24"/>
          <w:szCs w:val="24"/>
        </w:rPr>
      </w:pPr>
    </w:p>
    <w:p w14:paraId="3E62CCFE" w14:textId="7D21D3D0" w:rsidR="008F57D3" w:rsidRPr="006B6E91" w:rsidRDefault="008F57D3" w:rsidP="008F57D3">
      <w:pPr>
        <w:shd w:val="clear" w:color="auto" w:fill="FFFFFF"/>
        <w:tabs>
          <w:tab w:val="left" w:pos="0"/>
        </w:tabs>
        <w:spacing w:after="0" w:line="360" w:lineRule="auto"/>
        <w:jc w:val="both"/>
        <w:rPr>
          <w:rFonts w:ascii="Arial Nova Light" w:hAnsi="Arial Nova Light" w:cs="Arial"/>
          <w:sz w:val="24"/>
          <w:szCs w:val="24"/>
        </w:rPr>
      </w:pPr>
      <w:r w:rsidRPr="006B6E91">
        <w:rPr>
          <w:rFonts w:ascii="Arial Nova Light" w:hAnsi="Arial Nova Light" w:cs="Arial"/>
          <w:sz w:val="24"/>
          <w:szCs w:val="24"/>
        </w:rPr>
        <w:t xml:space="preserve">Ahora bien, en el caso concreto, se aportan probanzas en relación con </w:t>
      </w:r>
      <w:r w:rsidR="00171272">
        <w:rPr>
          <w:rFonts w:ascii="Arial Nova Light" w:hAnsi="Arial Nova Light" w:cs="Arial"/>
          <w:sz w:val="24"/>
          <w:szCs w:val="24"/>
        </w:rPr>
        <w:t>su</w:t>
      </w:r>
      <w:r w:rsidRPr="006B6E91">
        <w:rPr>
          <w:rFonts w:ascii="Arial Nova Light" w:hAnsi="Arial Nova Light" w:cs="Arial"/>
          <w:sz w:val="24"/>
          <w:szCs w:val="24"/>
        </w:rPr>
        <w:t xml:space="preserve"> hecho denunciado que, al valorarlas en su conjunto, podrían demostrar que tales, vulneran la normativa electoral, situación que será determinada por este órgano jurisdiccional al estudiar el fondo del asunto en el apartado correspondiente de esta resolución, y en razón de lo anterior, no se aprecia causal que actualice la improcedencia pretendida por el denunciado. </w:t>
      </w:r>
    </w:p>
    <w:p w14:paraId="6F5EF9F9" w14:textId="77777777" w:rsidR="008F57D3" w:rsidRPr="006B6E91" w:rsidRDefault="008F57D3" w:rsidP="008F57D3">
      <w:pPr>
        <w:shd w:val="clear" w:color="auto" w:fill="FFFFFF"/>
        <w:tabs>
          <w:tab w:val="left" w:pos="284"/>
          <w:tab w:val="left" w:pos="426"/>
        </w:tabs>
        <w:spacing w:after="0" w:line="360" w:lineRule="auto"/>
        <w:jc w:val="both"/>
        <w:rPr>
          <w:rFonts w:ascii="Arial Nova Light" w:hAnsi="Arial Nova Light" w:cs="Arial"/>
          <w:sz w:val="24"/>
          <w:szCs w:val="24"/>
        </w:rPr>
      </w:pPr>
    </w:p>
    <w:p w14:paraId="40F6E522" w14:textId="112BFF83" w:rsidR="00FB4A85" w:rsidRPr="00F54B36" w:rsidRDefault="008F57D3" w:rsidP="009A2472">
      <w:pPr>
        <w:pStyle w:val="Prrafodelista"/>
        <w:numPr>
          <w:ilvl w:val="0"/>
          <w:numId w:val="1"/>
        </w:numPr>
        <w:shd w:val="clear" w:color="auto" w:fill="FFFFFF"/>
        <w:tabs>
          <w:tab w:val="left" w:pos="284"/>
          <w:tab w:val="left" w:pos="426"/>
        </w:tabs>
        <w:spacing w:after="0" w:line="360" w:lineRule="auto"/>
        <w:ind w:left="0" w:right="49" w:firstLine="284"/>
        <w:mirrorIndents/>
        <w:jc w:val="both"/>
        <w:rPr>
          <w:rFonts w:ascii="Arial Nova Light" w:eastAsia="Times New Roman" w:hAnsi="Arial Nova Light" w:cs="Arial"/>
          <w:sz w:val="24"/>
          <w:szCs w:val="24"/>
        </w:rPr>
      </w:pPr>
      <w:r w:rsidRPr="00FB4A85">
        <w:rPr>
          <w:rFonts w:ascii="Arial Nova Light" w:hAnsi="Arial Nova Light" w:cs="Arial"/>
          <w:b/>
          <w:bCs/>
          <w:sz w:val="24"/>
          <w:szCs w:val="24"/>
        </w:rPr>
        <w:t xml:space="preserve"> </w:t>
      </w:r>
      <w:r w:rsidR="009A2472">
        <w:rPr>
          <w:rFonts w:ascii="Arial Nova Light" w:hAnsi="Arial Nova Light" w:cs="Arial"/>
          <w:b/>
          <w:bCs/>
          <w:sz w:val="24"/>
          <w:szCs w:val="24"/>
        </w:rPr>
        <w:t xml:space="preserve">     </w:t>
      </w:r>
      <w:r w:rsidRPr="00FB4A85">
        <w:rPr>
          <w:rFonts w:ascii="Arial Nova Light" w:hAnsi="Arial Nova Light" w:cs="Arial"/>
          <w:b/>
          <w:bCs/>
          <w:sz w:val="24"/>
          <w:szCs w:val="24"/>
        </w:rPr>
        <w:t xml:space="preserve">COMPETENCIA. </w:t>
      </w:r>
      <w:r w:rsidRPr="00FB4A85">
        <w:rPr>
          <w:rFonts w:ascii="Arial Nova Light" w:hAnsi="Arial Nova Light" w:cs="Arial"/>
          <w:sz w:val="24"/>
          <w:szCs w:val="24"/>
        </w:rPr>
        <w:t xml:space="preserve">Este Tribunal es competente para resolver el Procedimiento Especial Sancionador en términos de lo que disponen los artículos 252, fracción II, 268, fracción II, 274 y 275 del Código Electoral, ya que se </w:t>
      </w:r>
      <w:r w:rsidR="00FB4A85" w:rsidRPr="00FB4A85">
        <w:rPr>
          <w:rFonts w:ascii="Arial Nova Light" w:hAnsi="Arial Nova Light" w:cs="Arial"/>
          <w:sz w:val="24"/>
          <w:szCs w:val="24"/>
        </w:rPr>
        <w:t xml:space="preserve">denuncia </w:t>
      </w:r>
      <w:bookmarkStart w:id="4" w:name="_Hlk168488694"/>
      <w:r w:rsidR="00FB4A85" w:rsidRPr="00FB4A85">
        <w:rPr>
          <w:rFonts w:ascii="Arial Nova Light" w:hAnsi="Arial Nova Light" w:cs="Arial"/>
          <w:sz w:val="24"/>
          <w:szCs w:val="24"/>
        </w:rPr>
        <w:t>“</w:t>
      </w:r>
      <w:r w:rsidR="00FB4A85">
        <w:rPr>
          <w:rFonts w:ascii="Arial Nova Light" w:hAnsi="Arial Nova Light" w:cs="Arial"/>
          <w:b/>
          <w:bCs/>
          <w:sz w:val="24"/>
          <w:szCs w:val="24"/>
        </w:rPr>
        <w:t>CALUMNIA Y VIOLENCIA POLÍTICA EN RAZÓN DE GÉNERO</w:t>
      </w:r>
      <w:r w:rsidR="00FB4A85" w:rsidRPr="006B6E91">
        <w:rPr>
          <w:rFonts w:ascii="Arial Nova Light" w:hAnsi="Arial Nova Light"/>
          <w:b/>
          <w:bCs/>
          <w:sz w:val="24"/>
          <w:szCs w:val="24"/>
        </w:rPr>
        <w:t>”</w:t>
      </w:r>
      <w:r w:rsidR="00FB4A85" w:rsidRPr="006B6E91">
        <w:rPr>
          <w:rFonts w:ascii="Arial Nova Light" w:hAnsi="Arial Nova Light" w:cs="Arial"/>
          <w:b/>
          <w:bCs/>
          <w:sz w:val="24"/>
          <w:szCs w:val="24"/>
        </w:rPr>
        <w:t xml:space="preserve">, </w:t>
      </w:r>
      <w:bookmarkEnd w:id="4"/>
      <w:r w:rsidR="00FB4A85" w:rsidRPr="006B6E91">
        <w:rPr>
          <w:rFonts w:ascii="Arial Nova Light" w:hAnsi="Arial Nova Light" w:cs="Arial"/>
          <w:sz w:val="24"/>
          <w:szCs w:val="24"/>
        </w:rPr>
        <w:t>conducta que atribuye a</w:t>
      </w:r>
      <w:r w:rsidR="00FB4A85">
        <w:rPr>
          <w:rFonts w:ascii="Arial Nova Light" w:hAnsi="Arial Nova Light" w:cs="Arial"/>
          <w:sz w:val="24"/>
          <w:szCs w:val="24"/>
        </w:rPr>
        <w:t>l</w:t>
      </w:r>
      <w:r w:rsidR="00FB4A85" w:rsidRPr="006B6E91">
        <w:rPr>
          <w:rFonts w:ascii="Arial Nova Light" w:hAnsi="Arial Nova Light" w:cs="Arial"/>
          <w:sz w:val="24"/>
          <w:szCs w:val="24"/>
        </w:rPr>
        <w:t xml:space="preserve"> C. </w:t>
      </w:r>
      <w:r w:rsidR="00FB4A85">
        <w:rPr>
          <w:rFonts w:ascii="Arial Nova Light" w:eastAsia="Times New Roman" w:hAnsi="Arial Nova Light" w:cs="Segoe UI"/>
          <w:sz w:val="24"/>
          <w:szCs w:val="24"/>
        </w:rPr>
        <w:t xml:space="preserve">Ricardo Castro Rangel, en su entonces calidad de candidato a la </w:t>
      </w:r>
      <w:r w:rsidR="00FB4A85">
        <w:rPr>
          <w:rFonts w:ascii="Arial Nova Light" w:eastAsia="Times New Roman" w:hAnsi="Arial Nova Light" w:cs="Segoe UI"/>
          <w:sz w:val="24"/>
          <w:szCs w:val="24"/>
        </w:rPr>
        <w:lastRenderedPageBreak/>
        <w:t>presidencia Municipal del Llano, Ags, por el Partido Político PT</w:t>
      </w:r>
      <w:r w:rsidR="00FB4A85" w:rsidRPr="006B6E91">
        <w:rPr>
          <w:rFonts w:ascii="Arial Nova Light" w:eastAsia="Times New Roman" w:hAnsi="Arial Nova Light" w:cs="Segoe UI"/>
          <w:sz w:val="24"/>
          <w:szCs w:val="24"/>
        </w:rPr>
        <w:t xml:space="preserve">, así como por </w:t>
      </w:r>
      <w:r w:rsidR="00FB4A85" w:rsidRPr="006B6E91">
        <w:rPr>
          <w:rFonts w:ascii="Arial Nova Light" w:eastAsia="Times New Roman" w:hAnsi="Arial Nova Light" w:cs="Segoe UI"/>
          <w:b/>
          <w:bCs/>
          <w:i/>
          <w:iCs/>
          <w:sz w:val="24"/>
          <w:szCs w:val="24"/>
        </w:rPr>
        <w:t>Culpa in vigilando</w:t>
      </w:r>
      <w:r w:rsidR="00FB4A85" w:rsidRPr="006B6E91">
        <w:rPr>
          <w:rFonts w:ascii="Arial Nova Light" w:eastAsia="Times New Roman" w:hAnsi="Arial Nova Light" w:cs="Segoe UI"/>
          <w:i/>
          <w:iCs/>
          <w:sz w:val="24"/>
          <w:szCs w:val="24"/>
        </w:rPr>
        <w:t>.</w:t>
      </w:r>
    </w:p>
    <w:p w14:paraId="4707C05B" w14:textId="5AC117CD" w:rsidR="008F57D3" w:rsidRPr="00FB4A85" w:rsidRDefault="008F57D3" w:rsidP="00FB4A85">
      <w:pPr>
        <w:pStyle w:val="Prrafodelista"/>
        <w:shd w:val="clear" w:color="auto" w:fill="FFFFFF"/>
        <w:tabs>
          <w:tab w:val="left" w:pos="0"/>
        </w:tabs>
        <w:spacing w:after="0" w:line="360" w:lineRule="auto"/>
        <w:ind w:left="568"/>
        <w:jc w:val="both"/>
        <w:textAlignment w:val="baseline"/>
        <w:rPr>
          <w:rFonts w:ascii="Arial Nova Light" w:eastAsia="Times New Roman" w:hAnsi="Arial Nova Light" w:cs="Segoe UI"/>
          <w:sz w:val="24"/>
          <w:szCs w:val="24"/>
        </w:rPr>
      </w:pPr>
    </w:p>
    <w:p w14:paraId="0F6B4152" w14:textId="77777777" w:rsidR="008F57D3" w:rsidRPr="006B6E91" w:rsidRDefault="008F57D3" w:rsidP="008F57D3">
      <w:pPr>
        <w:shd w:val="clear" w:color="auto" w:fill="FFFFFF"/>
        <w:tabs>
          <w:tab w:val="left" w:pos="284"/>
        </w:tabs>
        <w:spacing w:after="0" w:line="360" w:lineRule="auto"/>
        <w:mirrorIndents/>
        <w:jc w:val="both"/>
        <w:rPr>
          <w:rFonts w:ascii="Arial Nova Light" w:hAnsi="Arial Nova Light" w:cs="Arial"/>
          <w:b/>
          <w:bCs/>
          <w:sz w:val="24"/>
          <w:szCs w:val="24"/>
        </w:rPr>
      </w:pPr>
      <w:r w:rsidRPr="006B6E91">
        <w:rPr>
          <w:rFonts w:ascii="Arial Nova Light" w:hAnsi="Arial Nova Light" w:cs="Arial"/>
          <w:sz w:val="24"/>
          <w:szCs w:val="24"/>
        </w:rPr>
        <w:t xml:space="preserve">Lo anterior, además encuentra sustento en la </w:t>
      </w:r>
      <w:r w:rsidRPr="006B6E91">
        <w:rPr>
          <w:rFonts w:ascii="Arial Nova Light" w:hAnsi="Arial Nova Light" w:cs="Arial"/>
          <w:b/>
          <w:bCs/>
          <w:sz w:val="24"/>
          <w:szCs w:val="24"/>
        </w:rPr>
        <w:t>Jurisprudencia 25/2015</w:t>
      </w:r>
      <w:r w:rsidRPr="006B6E91">
        <w:rPr>
          <w:rFonts w:ascii="Arial Nova Light" w:hAnsi="Arial Nova Light" w:cs="Arial"/>
          <w:sz w:val="24"/>
          <w:szCs w:val="24"/>
        </w:rPr>
        <w:t xml:space="preserve">, de rubro: </w:t>
      </w:r>
      <w:r w:rsidRPr="006B6E91">
        <w:rPr>
          <w:rFonts w:ascii="Arial Nova Light" w:hAnsi="Arial Nova Light" w:cs="Arial"/>
          <w:b/>
          <w:bCs/>
          <w:sz w:val="24"/>
          <w:szCs w:val="24"/>
        </w:rPr>
        <w:t>COMPETENCIA. SISTEMA DE DISTRIBUCIÓN PARA CONOCER, SUSTANCIAR Y RESOLVER PROCEDIMIENTOS SANCIONADORES</w:t>
      </w:r>
      <w:r w:rsidRPr="006B6E91">
        <w:rPr>
          <w:rStyle w:val="Refdenotaalpie"/>
          <w:rFonts w:ascii="Arial Nova Light" w:hAnsi="Arial Nova Light" w:cs="Arial"/>
          <w:b/>
          <w:bCs/>
          <w:sz w:val="24"/>
          <w:szCs w:val="24"/>
        </w:rPr>
        <w:footnoteReference w:id="10"/>
      </w:r>
      <w:r w:rsidRPr="006B6E91">
        <w:rPr>
          <w:rFonts w:ascii="Arial Nova Light" w:hAnsi="Arial Nova Light" w:cs="Arial"/>
          <w:b/>
          <w:bCs/>
          <w:sz w:val="24"/>
          <w:szCs w:val="24"/>
        </w:rPr>
        <w:t xml:space="preserve">. </w:t>
      </w:r>
    </w:p>
    <w:bookmarkEnd w:id="2"/>
    <w:p w14:paraId="20B5AD99" w14:textId="77777777" w:rsidR="008F57D3" w:rsidRPr="006B6E91" w:rsidRDefault="008F57D3" w:rsidP="008F57D3">
      <w:pPr>
        <w:shd w:val="clear" w:color="auto" w:fill="FFFFFF"/>
        <w:tabs>
          <w:tab w:val="left" w:pos="284"/>
        </w:tabs>
        <w:spacing w:after="0" w:line="360" w:lineRule="auto"/>
        <w:ind w:right="-283"/>
        <w:mirrorIndents/>
        <w:jc w:val="both"/>
        <w:rPr>
          <w:rFonts w:ascii="Arial Nova Light" w:hAnsi="Arial Nova Light" w:cs="Arial"/>
          <w:sz w:val="24"/>
          <w:szCs w:val="24"/>
        </w:rPr>
      </w:pPr>
    </w:p>
    <w:p w14:paraId="74D19302" w14:textId="77777777" w:rsidR="008F57D3" w:rsidRPr="006B6E91" w:rsidRDefault="008F57D3" w:rsidP="008F57D3">
      <w:pPr>
        <w:pStyle w:val="Prrafodelista"/>
        <w:numPr>
          <w:ilvl w:val="0"/>
          <w:numId w:val="1"/>
        </w:numPr>
        <w:shd w:val="clear" w:color="auto" w:fill="FFFFFF"/>
        <w:tabs>
          <w:tab w:val="left" w:pos="567"/>
        </w:tabs>
        <w:spacing w:line="360" w:lineRule="auto"/>
        <w:ind w:left="0" w:firstLine="284"/>
        <w:jc w:val="both"/>
        <w:rPr>
          <w:rFonts w:ascii="Arial Nova Light" w:hAnsi="Arial Nova Light" w:cs="Arial"/>
          <w:sz w:val="24"/>
          <w:szCs w:val="24"/>
        </w:rPr>
      </w:pPr>
      <w:r w:rsidRPr="006B6E91">
        <w:rPr>
          <w:rFonts w:ascii="Arial Nova Light" w:hAnsi="Arial Nova Light" w:cs="Arial"/>
          <w:b/>
          <w:bCs/>
          <w:sz w:val="24"/>
          <w:szCs w:val="24"/>
        </w:rPr>
        <w:t xml:space="preserve">  OPORTUNIDAD.</w:t>
      </w:r>
      <w:r w:rsidRPr="006B6E91">
        <w:rPr>
          <w:rFonts w:ascii="Arial Nova Light" w:hAnsi="Arial Nova Light" w:cs="Arial"/>
          <w:sz w:val="24"/>
          <w:szCs w:val="24"/>
        </w:rPr>
        <w:t xml:space="preserve"> </w:t>
      </w:r>
      <w:r w:rsidRPr="006B6E91">
        <w:rPr>
          <w:rFonts w:ascii="Arial Nova Light" w:eastAsia="Arial Nova" w:hAnsi="Arial Nova Light" w:cs="Arial"/>
          <w:sz w:val="24"/>
          <w:szCs w:val="24"/>
        </w:rPr>
        <w:t xml:space="preserve">Se cumple con tal requisito, toda vez que el hecho denunciado produce consecuencias en tanto sus efectos no cesen, por lo tanto, ante la subsistencia del hecho controvertido el plazo legal no podría estimarse agotado, en términos de la Jurisprudencia </w:t>
      </w:r>
      <w:r w:rsidRPr="006B6E91">
        <w:rPr>
          <w:rFonts w:ascii="Arial Nova Light" w:eastAsia="Arial Nova" w:hAnsi="Arial Nova Light" w:cs="Arial"/>
          <w:b/>
          <w:bCs/>
          <w:sz w:val="24"/>
          <w:szCs w:val="24"/>
        </w:rPr>
        <w:t>6/2007</w:t>
      </w:r>
      <w:r w:rsidRPr="006B6E91">
        <w:rPr>
          <w:rFonts w:ascii="Arial Nova Light" w:eastAsia="Arial Nova" w:hAnsi="Arial Nova Light" w:cs="Arial"/>
          <w:sz w:val="24"/>
          <w:szCs w:val="24"/>
        </w:rPr>
        <w:t xml:space="preserve">, de rubro: </w:t>
      </w:r>
      <w:r w:rsidRPr="006B6E91">
        <w:rPr>
          <w:rFonts w:ascii="Arial Nova Light" w:eastAsia="Arial Nova" w:hAnsi="Arial Nova Light" w:cs="Arial"/>
          <w:b/>
          <w:bCs/>
          <w:sz w:val="24"/>
          <w:szCs w:val="24"/>
        </w:rPr>
        <w:t>PLAZOS LEGALES.</w:t>
      </w:r>
      <w:r w:rsidRPr="006B6E91">
        <w:rPr>
          <w:rFonts w:ascii="Arial Nova Light" w:eastAsia="Arial Nova" w:hAnsi="Arial Nova Light" w:cs="Arial"/>
          <w:sz w:val="24"/>
          <w:szCs w:val="24"/>
        </w:rPr>
        <w:t xml:space="preserve"> </w:t>
      </w:r>
      <w:r w:rsidRPr="006B6E91">
        <w:rPr>
          <w:rFonts w:ascii="Arial Nova Light" w:eastAsia="Arial Nova" w:hAnsi="Arial Nova Light" w:cs="Arial"/>
          <w:b/>
          <w:bCs/>
          <w:sz w:val="24"/>
          <w:szCs w:val="24"/>
        </w:rPr>
        <w:t>CÓMPUTO PARA EL EJERCICIO DE UN DERECHO O LA LIBERACIÓN DE UNA OBLIGACIÓN, CUANDO SE TRATA DE ACTOS DE TRACTO SUCESIVO</w:t>
      </w:r>
      <w:r w:rsidRPr="006B6E91">
        <w:rPr>
          <w:rStyle w:val="Refdenotaalpie"/>
          <w:rFonts w:ascii="Arial Nova Light" w:eastAsia="Arial Nova" w:hAnsi="Arial Nova Light" w:cs="Arial"/>
          <w:b/>
          <w:bCs/>
          <w:sz w:val="24"/>
          <w:szCs w:val="24"/>
        </w:rPr>
        <w:footnoteReference w:id="11"/>
      </w:r>
      <w:r w:rsidRPr="006B6E91">
        <w:rPr>
          <w:rFonts w:ascii="Arial Nova Light" w:eastAsia="Arial Nova" w:hAnsi="Arial Nova Light" w:cs="Arial"/>
          <w:sz w:val="24"/>
          <w:szCs w:val="24"/>
        </w:rPr>
        <w:t>. Por lo tanto, es oportuna la presentación de la denuncia.</w:t>
      </w:r>
    </w:p>
    <w:p w14:paraId="2701980F" w14:textId="77777777" w:rsidR="008F57D3" w:rsidRPr="006B6E91" w:rsidRDefault="008F57D3" w:rsidP="008F57D3">
      <w:pPr>
        <w:pStyle w:val="Prrafodelista"/>
        <w:shd w:val="clear" w:color="auto" w:fill="FFFFFF"/>
        <w:tabs>
          <w:tab w:val="left" w:pos="284"/>
        </w:tabs>
        <w:spacing w:after="0" w:line="360" w:lineRule="auto"/>
        <w:ind w:left="450"/>
        <w:mirrorIndents/>
        <w:jc w:val="both"/>
        <w:rPr>
          <w:rFonts w:ascii="Arial Nova Light" w:hAnsi="Arial Nova Light" w:cs="Arial"/>
          <w:sz w:val="24"/>
          <w:szCs w:val="24"/>
        </w:rPr>
      </w:pPr>
    </w:p>
    <w:p w14:paraId="5F211DC3" w14:textId="445BC592" w:rsidR="00FB4A85" w:rsidRPr="00FB4A85" w:rsidRDefault="008F57D3" w:rsidP="00FA5F6F">
      <w:pPr>
        <w:pStyle w:val="Prrafodelista"/>
        <w:numPr>
          <w:ilvl w:val="0"/>
          <w:numId w:val="1"/>
        </w:numPr>
        <w:pBdr>
          <w:top w:val="nil"/>
          <w:left w:val="nil"/>
          <w:bottom w:val="nil"/>
          <w:right w:val="nil"/>
          <w:between w:val="nil"/>
        </w:pBdr>
        <w:tabs>
          <w:tab w:val="left" w:pos="709"/>
        </w:tabs>
        <w:spacing w:after="0" w:line="360" w:lineRule="auto"/>
        <w:ind w:left="0" w:right="36" w:firstLine="284"/>
        <w:jc w:val="both"/>
        <w:rPr>
          <w:rFonts w:ascii="Arial Nova Light" w:eastAsia="Arial Nova" w:hAnsi="Arial Nova Light" w:cs="Arial Nova"/>
          <w:bCs/>
          <w:sz w:val="24"/>
          <w:szCs w:val="24"/>
        </w:rPr>
      </w:pPr>
      <w:r w:rsidRPr="00FB4A85">
        <w:rPr>
          <w:rFonts w:ascii="Arial Nova Light" w:hAnsi="Arial Nova Light" w:cs="Arial"/>
          <w:b/>
          <w:sz w:val="24"/>
          <w:szCs w:val="24"/>
        </w:rPr>
        <w:t xml:space="preserve"> PERSONERÍA. </w:t>
      </w:r>
      <w:r w:rsidR="00FB4A85" w:rsidRPr="00FB4A85">
        <w:rPr>
          <w:rFonts w:ascii="Arial Nova Light" w:hAnsi="Arial Nova Light" w:cs="Arial"/>
          <w:bCs/>
          <w:sz w:val="24"/>
          <w:szCs w:val="24"/>
        </w:rPr>
        <w:t xml:space="preserve">La </w:t>
      </w:r>
      <w:r w:rsidRPr="00FB4A85">
        <w:rPr>
          <w:rFonts w:ascii="Arial Nova Light" w:eastAsia="Times New Roman" w:hAnsi="Arial Nova Light" w:cs="Arial"/>
          <w:sz w:val="24"/>
          <w:szCs w:val="24"/>
        </w:rPr>
        <w:t>C</w:t>
      </w:r>
      <w:bookmarkStart w:id="5" w:name="_Hlk168488637"/>
      <w:r w:rsidRPr="00FB4A85">
        <w:rPr>
          <w:rFonts w:ascii="Arial Nova Light" w:eastAsia="Times New Roman" w:hAnsi="Arial Nova Light" w:cs="Arial"/>
          <w:sz w:val="24"/>
          <w:szCs w:val="24"/>
        </w:rPr>
        <w:t>.</w:t>
      </w:r>
      <w:r w:rsidRPr="00FB4A85">
        <w:rPr>
          <w:rFonts w:ascii="Arial Nova Light" w:hAnsi="Arial Nova Light"/>
          <w:sz w:val="24"/>
          <w:szCs w:val="24"/>
        </w:rPr>
        <w:t xml:space="preserve"> </w:t>
      </w:r>
      <w:r w:rsidR="00FB4A85" w:rsidRPr="00FB4A85">
        <w:rPr>
          <w:rFonts w:ascii="Arial Nova Light" w:eastAsia="Times New Roman" w:hAnsi="Arial Nova Light" w:cs="Segoe UI"/>
          <w:sz w:val="24"/>
          <w:szCs w:val="24"/>
        </w:rPr>
        <w:t>Marisol Herrera Ortiz</w:t>
      </w:r>
      <w:r w:rsidRPr="00FB4A85">
        <w:rPr>
          <w:rFonts w:ascii="Arial Nova Light" w:eastAsia="Times New Roman" w:hAnsi="Arial Nova Light" w:cs="Arial"/>
          <w:sz w:val="24"/>
          <w:szCs w:val="24"/>
        </w:rPr>
        <w:t xml:space="preserve">, tiene reconocida la </w:t>
      </w:r>
      <w:r w:rsidR="00FB4A85" w:rsidRPr="00FB4A85">
        <w:rPr>
          <w:rFonts w:ascii="Arial Nova Light" w:eastAsia="Times New Roman" w:hAnsi="Arial Nova Light" w:cs="Arial"/>
          <w:sz w:val="24"/>
          <w:szCs w:val="24"/>
        </w:rPr>
        <w:t xml:space="preserve">personería </w:t>
      </w:r>
      <w:r w:rsidR="00FB4A85">
        <w:rPr>
          <w:rFonts w:ascii="Arial Nova Light" w:eastAsia="Times New Roman" w:hAnsi="Arial Nova Light" w:cs="Arial"/>
          <w:sz w:val="24"/>
          <w:szCs w:val="24"/>
        </w:rPr>
        <w:t xml:space="preserve">en </w:t>
      </w:r>
      <w:r w:rsidR="00171272">
        <w:rPr>
          <w:rFonts w:ascii="Arial Nova Light" w:eastAsia="Times New Roman" w:hAnsi="Arial Nova Light" w:cs="Arial"/>
          <w:sz w:val="24"/>
          <w:szCs w:val="24"/>
        </w:rPr>
        <w:t xml:space="preserve">su </w:t>
      </w:r>
      <w:r w:rsidR="00FB4A85">
        <w:rPr>
          <w:rFonts w:ascii="Arial Nova Light" w:eastAsia="Times New Roman" w:hAnsi="Arial Nova Light" w:cs="Arial"/>
          <w:sz w:val="24"/>
          <w:szCs w:val="24"/>
        </w:rPr>
        <w:t xml:space="preserve">calidad de entonces candidata a la Presidencia Municipal del Llano, Ags, </w:t>
      </w:r>
      <w:r w:rsidR="00171272">
        <w:rPr>
          <w:rFonts w:ascii="Arial Nova Light" w:eastAsia="Times New Roman" w:hAnsi="Arial Nova Light" w:cs="Arial"/>
          <w:sz w:val="24"/>
          <w:szCs w:val="24"/>
        </w:rPr>
        <w:t>p</w:t>
      </w:r>
      <w:r w:rsidR="00FB4A85">
        <w:rPr>
          <w:rFonts w:ascii="Arial Nova Light" w:eastAsia="Times New Roman" w:hAnsi="Arial Nova Light" w:cs="Arial"/>
          <w:sz w:val="24"/>
          <w:szCs w:val="24"/>
        </w:rPr>
        <w:t>or la coalición “Fuerza y Corazón por Aguascalientes”</w:t>
      </w:r>
      <w:r w:rsidR="00171272">
        <w:rPr>
          <w:rFonts w:ascii="Arial Nova Light" w:eastAsia="Times New Roman" w:hAnsi="Arial Nova Light" w:cs="Arial"/>
          <w:sz w:val="24"/>
          <w:szCs w:val="24"/>
        </w:rPr>
        <w:t>.</w:t>
      </w:r>
      <w:bookmarkEnd w:id="5"/>
    </w:p>
    <w:p w14:paraId="5E448949" w14:textId="77777777" w:rsidR="008F57D3" w:rsidRPr="006B6E91" w:rsidRDefault="008F57D3" w:rsidP="008F57D3">
      <w:pPr>
        <w:pBdr>
          <w:top w:val="nil"/>
          <w:left w:val="nil"/>
          <w:bottom w:val="nil"/>
          <w:right w:val="nil"/>
          <w:between w:val="nil"/>
        </w:pBdr>
        <w:tabs>
          <w:tab w:val="left" w:pos="709"/>
        </w:tabs>
        <w:spacing w:after="0" w:line="360" w:lineRule="auto"/>
        <w:ind w:right="36"/>
        <w:jc w:val="both"/>
        <w:rPr>
          <w:rFonts w:ascii="Arial Nova Light" w:eastAsia="Arial Nova" w:hAnsi="Arial Nova Light" w:cs="Arial Nova"/>
          <w:bCs/>
          <w:sz w:val="24"/>
          <w:szCs w:val="24"/>
        </w:rPr>
      </w:pPr>
    </w:p>
    <w:p w14:paraId="06538DB7" w14:textId="454E985E" w:rsidR="008F57D3" w:rsidRDefault="008F57D3" w:rsidP="008F57D3">
      <w:pPr>
        <w:pBdr>
          <w:top w:val="nil"/>
          <w:left w:val="nil"/>
          <w:bottom w:val="nil"/>
          <w:right w:val="nil"/>
          <w:between w:val="nil"/>
        </w:pBdr>
        <w:tabs>
          <w:tab w:val="left" w:pos="567"/>
        </w:tabs>
        <w:spacing w:after="0" w:line="360" w:lineRule="auto"/>
        <w:ind w:right="36"/>
        <w:jc w:val="both"/>
        <w:rPr>
          <w:rFonts w:ascii="Arial Nova Light" w:eastAsia="Times New Roman" w:hAnsi="Arial Nova Light" w:cs="Segoe UI"/>
          <w:sz w:val="24"/>
          <w:szCs w:val="24"/>
        </w:rPr>
      </w:pPr>
      <w:r w:rsidRPr="006B6E91">
        <w:rPr>
          <w:rFonts w:ascii="Arial Nova Light" w:eastAsia="Arial Nova" w:hAnsi="Arial Nova Light" w:cs="Arial Nova"/>
          <w:bCs/>
          <w:sz w:val="24"/>
          <w:szCs w:val="24"/>
        </w:rPr>
        <w:t>En cuanto hace a</w:t>
      </w:r>
      <w:r w:rsidR="00FB4A85">
        <w:rPr>
          <w:rFonts w:ascii="Arial Nova Light" w:eastAsia="Arial Nova" w:hAnsi="Arial Nova Light" w:cs="Arial Nova"/>
          <w:bCs/>
          <w:sz w:val="24"/>
          <w:szCs w:val="24"/>
        </w:rPr>
        <w:t>l</w:t>
      </w:r>
      <w:r w:rsidRPr="006B6E91">
        <w:rPr>
          <w:rFonts w:ascii="Arial Nova Light" w:eastAsia="Arial Nova" w:hAnsi="Arial Nova Light" w:cs="Arial Nova"/>
          <w:bCs/>
          <w:sz w:val="24"/>
          <w:szCs w:val="24"/>
        </w:rPr>
        <w:t xml:space="preserve"> denunciad</w:t>
      </w:r>
      <w:r w:rsidR="00FB4A85">
        <w:rPr>
          <w:rFonts w:ascii="Arial Nova Light" w:eastAsia="Arial Nova" w:hAnsi="Arial Nova Light" w:cs="Arial Nova"/>
          <w:bCs/>
          <w:sz w:val="24"/>
          <w:szCs w:val="24"/>
        </w:rPr>
        <w:t>o</w:t>
      </w:r>
      <w:r w:rsidRPr="006B6E91">
        <w:rPr>
          <w:rFonts w:ascii="Arial Nova Light" w:eastAsia="Arial Nova" w:hAnsi="Arial Nova Light" w:cs="Arial Nova"/>
          <w:bCs/>
          <w:sz w:val="24"/>
          <w:szCs w:val="24"/>
        </w:rPr>
        <w:t xml:space="preserve"> </w:t>
      </w:r>
      <w:bookmarkStart w:id="6" w:name="_Hlk168488669"/>
      <w:r w:rsidRPr="006B6E91">
        <w:rPr>
          <w:rFonts w:ascii="Arial Nova Light" w:eastAsia="Arial Nova" w:hAnsi="Arial Nova Light" w:cs="Arial Nova"/>
          <w:bCs/>
          <w:sz w:val="24"/>
          <w:szCs w:val="24"/>
        </w:rPr>
        <w:t xml:space="preserve">C. </w:t>
      </w:r>
      <w:r w:rsidR="00FB4A85">
        <w:rPr>
          <w:rFonts w:ascii="Arial Nova Light" w:eastAsia="Times New Roman" w:hAnsi="Arial Nova Light" w:cs="Segoe UI"/>
          <w:sz w:val="24"/>
          <w:szCs w:val="24"/>
        </w:rPr>
        <w:t>Ricardo Castro Rangel</w:t>
      </w:r>
      <w:r w:rsidRPr="006B6E91">
        <w:rPr>
          <w:rFonts w:ascii="Arial Nova Light" w:eastAsia="Times New Roman" w:hAnsi="Arial Nova Light" w:cs="Segoe UI"/>
          <w:sz w:val="24"/>
          <w:szCs w:val="24"/>
        </w:rPr>
        <w:t xml:space="preserve">, tiene reconocida su personería </w:t>
      </w:r>
      <w:r>
        <w:rPr>
          <w:rFonts w:ascii="Arial Nova Light" w:eastAsia="Times New Roman" w:hAnsi="Arial Nova Light" w:cs="Segoe UI"/>
          <w:sz w:val="24"/>
          <w:szCs w:val="24"/>
        </w:rPr>
        <w:t xml:space="preserve">en </w:t>
      </w:r>
      <w:r w:rsidRPr="006B6E91">
        <w:rPr>
          <w:rFonts w:ascii="Arial Nova Light" w:eastAsia="Times New Roman" w:hAnsi="Arial Nova Light" w:cs="Segoe UI"/>
          <w:sz w:val="24"/>
          <w:szCs w:val="24"/>
        </w:rPr>
        <w:t xml:space="preserve">calidad de </w:t>
      </w:r>
      <w:r>
        <w:rPr>
          <w:rFonts w:ascii="Arial Nova Light" w:eastAsia="Times New Roman" w:hAnsi="Arial Nova Light" w:cs="Segoe UI"/>
          <w:sz w:val="24"/>
          <w:szCs w:val="24"/>
        </w:rPr>
        <w:t xml:space="preserve">entonces </w:t>
      </w:r>
      <w:r w:rsidRPr="006B6E91">
        <w:rPr>
          <w:rFonts w:ascii="Arial Nova Light" w:eastAsia="Times New Roman" w:hAnsi="Arial Nova Light" w:cs="Segoe UI"/>
          <w:sz w:val="24"/>
          <w:szCs w:val="24"/>
        </w:rPr>
        <w:t>candidat</w:t>
      </w:r>
      <w:r w:rsidR="00FB4A85">
        <w:rPr>
          <w:rFonts w:ascii="Arial Nova Light" w:eastAsia="Times New Roman" w:hAnsi="Arial Nova Light" w:cs="Segoe UI"/>
          <w:sz w:val="24"/>
          <w:szCs w:val="24"/>
        </w:rPr>
        <w:t>o</w:t>
      </w:r>
      <w:r w:rsidRPr="006B6E91">
        <w:rPr>
          <w:rFonts w:ascii="Arial Nova Light" w:eastAsia="Times New Roman" w:hAnsi="Arial Nova Light" w:cs="Segoe UI"/>
          <w:sz w:val="24"/>
          <w:szCs w:val="24"/>
        </w:rPr>
        <w:t xml:space="preserve"> a la Presidencia Municipal de</w:t>
      </w:r>
      <w:r w:rsidR="00FB4A85">
        <w:rPr>
          <w:rFonts w:ascii="Arial Nova Light" w:eastAsia="Times New Roman" w:hAnsi="Arial Nova Light" w:cs="Segoe UI"/>
          <w:sz w:val="24"/>
          <w:szCs w:val="24"/>
        </w:rPr>
        <w:t>l Llano,</w:t>
      </w:r>
      <w:r w:rsidRPr="006B6E91">
        <w:rPr>
          <w:rFonts w:ascii="Arial Nova Light" w:eastAsia="Times New Roman" w:hAnsi="Arial Nova Light" w:cs="Segoe UI"/>
          <w:sz w:val="24"/>
          <w:szCs w:val="24"/>
        </w:rPr>
        <w:t xml:space="preserve"> Ag</w:t>
      </w:r>
      <w:r w:rsidR="00FB4A85">
        <w:rPr>
          <w:rFonts w:ascii="Arial Nova Light" w:eastAsia="Times New Roman" w:hAnsi="Arial Nova Light" w:cs="Segoe UI"/>
          <w:sz w:val="24"/>
          <w:szCs w:val="24"/>
        </w:rPr>
        <w:t>s,</w:t>
      </w:r>
      <w:r w:rsidRPr="006B6E91">
        <w:rPr>
          <w:rFonts w:ascii="Arial Nova Light" w:eastAsia="Times New Roman" w:hAnsi="Arial Nova Light" w:cs="Segoe UI"/>
          <w:sz w:val="24"/>
          <w:szCs w:val="24"/>
        </w:rPr>
        <w:t xml:space="preserve"> postulad</w:t>
      </w:r>
      <w:r w:rsidR="00FB4A85">
        <w:rPr>
          <w:rFonts w:ascii="Arial Nova Light" w:eastAsia="Times New Roman" w:hAnsi="Arial Nova Light" w:cs="Segoe UI"/>
          <w:sz w:val="24"/>
          <w:szCs w:val="24"/>
        </w:rPr>
        <w:t>o</w:t>
      </w:r>
      <w:r w:rsidRPr="006B6E91">
        <w:rPr>
          <w:rFonts w:ascii="Arial Nova Light" w:eastAsia="Times New Roman" w:hAnsi="Arial Nova Light" w:cs="Segoe UI"/>
          <w:sz w:val="24"/>
          <w:szCs w:val="24"/>
        </w:rPr>
        <w:t xml:space="preserve"> por</w:t>
      </w:r>
      <w:r w:rsidR="00FB4A85">
        <w:rPr>
          <w:rFonts w:ascii="Arial Nova Light" w:eastAsia="Times New Roman" w:hAnsi="Arial Nova Light" w:cs="Segoe UI"/>
          <w:sz w:val="24"/>
          <w:szCs w:val="24"/>
        </w:rPr>
        <w:t xml:space="preserve"> el partido político PT</w:t>
      </w:r>
      <w:r w:rsidRPr="006B6E91">
        <w:rPr>
          <w:rFonts w:ascii="Arial Nova Light" w:eastAsia="Times New Roman" w:hAnsi="Arial Nova Light" w:cs="Segoe UI"/>
          <w:sz w:val="24"/>
          <w:szCs w:val="24"/>
        </w:rPr>
        <w:t>.</w:t>
      </w:r>
      <w:r w:rsidR="00171272">
        <w:rPr>
          <w:rFonts w:ascii="Arial Nova Light" w:eastAsia="Times New Roman" w:hAnsi="Arial Nova Light" w:cs="Segoe UI"/>
          <w:sz w:val="24"/>
          <w:szCs w:val="24"/>
        </w:rPr>
        <w:t xml:space="preserve"> </w:t>
      </w:r>
    </w:p>
    <w:bookmarkEnd w:id="6"/>
    <w:p w14:paraId="663375D1" w14:textId="5F3BB515" w:rsidR="00426F5A" w:rsidRDefault="00426F5A" w:rsidP="008F57D3">
      <w:pPr>
        <w:pBdr>
          <w:top w:val="nil"/>
          <w:left w:val="nil"/>
          <w:bottom w:val="nil"/>
          <w:right w:val="nil"/>
          <w:between w:val="nil"/>
        </w:pBdr>
        <w:tabs>
          <w:tab w:val="left" w:pos="567"/>
        </w:tabs>
        <w:spacing w:after="0" w:line="360" w:lineRule="auto"/>
        <w:ind w:right="36"/>
        <w:jc w:val="both"/>
        <w:rPr>
          <w:rFonts w:ascii="Arial Nova Light" w:eastAsia="Times New Roman" w:hAnsi="Arial Nova Light" w:cs="Segoe UI"/>
          <w:sz w:val="24"/>
          <w:szCs w:val="24"/>
        </w:rPr>
      </w:pPr>
      <w:r>
        <w:rPr>
          <w:rFonts w:ascii="Arial Nova Light" w:eastAsia="Times New Roman" w:hAnsi="Arial Nova Light" w:cs="Segoe UI"/>
          <w:sz w:val="24"/>
          <w:szCs w:val="24"/>
        </w:rPr>
        <w:t xml:space="preserve"> </w:t>
      </w:r>
    </w:p>
    <w:p w14:paraId="34FFD0A1" w14:textId="60D18976" w:rsidR="00426F5A" w:rsidRPr="006B6E91" w:rsidRDefault="00426F5A" w:rsidP="008F57D3">
      <w:pPr>
        <w:pBdr>
          <w:top w:val="nil"/>
          <w:left w:val="nil"/>
          <w:bottom w:val="nil"/>
          <w:right w:val="nil"/>
          <w:between w:val="nil"/>
        </w:pBdr>
        <w:tabs>
          <w:tab w:val="left" w:pos="567"/>
        </w:tabs>
        <w:spacing w:after="0" w:line="360" w:lineRule="auto"/>
        <w:ind w:right="36"/>
        <w:jc w:val="both"/>
        <w:rPr>
          <w:rFonts w:ascii="Arial Nova Light" w:eastAsia="Times New Roman" w:hAnsi="Arial Nova Light" w:cs="Segoe UI"/>
          <w:sz w:val="24"/>
          <w:szCs w:val="24"/>
        </w:rPr>
      </w:pPr>
      <w:r>
        <w:rPr>
          <w:rFonts w:ascii="Arial Nova Light" w:eastAsia="Times New Roman" w:hAnsi="Arial Nova Light" w:cs="Segoe UI"/>
          <w:sz w:val="24"/>
          <w:szCs w:val="24"/>
        </w:rPr>
        <w:t xml:space="preserve">Asimismo, se tiene </w:t>
      </w:r>
      <w:r w:rsidR="00C71D98">
        <w:rPr>
          <w:rFonts w:ascii="Arial Nova Light" w:eastAsia="Times New Roman" w:hAnsi="Arial Nova Light" w:cs="Segoe UI"/>
          <w:sz w:val="24"/>
          <w:szCs w:val="24"/>
        </w:rPr>
        <w:t xml:space="preserve">acreditado </w:t>
      </w:r>
      <w:r>
        <w:rPr>
          <w:rFonts w:ascii="Arial Nova Light" w:eastAsia="Times New Roman" w:hAnsi="Arial Nova Light" w:cs="Segoe UI"/>
          <w:sz w:val="24"/>
          <w:szCs w:val="24"/>
        </w:rPr>
        <w:t>al Partido del Trabajo</w:t>
      </w:r>
      <w:r w:rsidR="00C71D98">
        <w:rPr>
          <w:rFonts w:ascii="Arial Nova Light" w:eastAsia="Times New Roman" w:hAnsi="Arial Nova Light" w:cs="Segoe UI"/>
          <w:sz w:val="24"/>
          <w:szCs w:val="24"/>
        </w:rPr>
        <w:t>, como denunciado</w:t>
      </w:r>
    </w:p>
    <w:p w14:paraId="2C85005F" w14:textId="77777777" w:rsidR="008F57D3" w:rsidRPr="006B6E91" w:rsidRDefault="008F57D3" w:rsidP="008F57D3">
      <w:pPr>
        <w:pStyle w:val="Prrafodelista"/>
        <w:pBdr>
          <w:top w:val="nil"/>
          <w:left w:val="nil"/>
          <w:bottom w:val="nil"/>
          <w:right w:val="nil"/>
          <w:between w:val="nil"/>
        </w:pBdr>
        <w:tabs>
          <w:tab w:val="left" w:pos="709"/>
        </w:tabs>
        <w:spacing w:after="0" w:line="360" w:lineRule="auto"/>
        <w:ind w:left="0" w:right="36"/>
        <w:jc w:val="both"/>
        <w:rPr>
          <w:rFonts w:ascii="Arial Nova Light" w:eastAsia="Times New Roman" w:hAnsi="Arial Nova Light" w:cs="Segoe UI"/>
          <w:sz w:val="24"/>
          <w:szCs w:val="24"/>
        </w:rPr>
      </w:pPr>
    </w:p>
    <w:p w14:paraId="056C08F1" w14:textId="667231AD" w:rsidR="008F57D3" w:rsidRPr="006B6E91" w:rsidRDefault="008F57D3" w:rsidP="008F57D3">
      <w:pPr>
        <w:pStyle w:val="Prrafodelista"/>
        <w:pBdr>
          <w:top w:val="nil"/>
          <w:left w:val="nil"/>
          <w:bottom w:val="nil"/>
          <w:right w:val="nil"/>
          <w:between w:val="nil"/>
        </w:pBdr>
        <w:tabs>
          <w:tab w:val="left" w:pos="709"/>
        </w:tabs>
        <w:spacing w:after="0" w:line="360" w:lineRule="auto"/>
        <w:ind w:left="0" w:right="36"/>
        <w:jc w:val="both"/>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VI</w:t>
      </w:r>
      <w:r w:rsidRPr="006B6E91">
        <w:rPr>
          <w:rFonts w:ascii="Arial Nova Light" w:eastAsia="Times New Roman" w:hAnsi="Arial Nova Light" w:cs="Segoe UI"/>
          <w:sz w:val="24"/>
          <w:szCs w:val="24"/>
        </w:rPr>
        <w:t xml:space="preserve">.     </w:t>
      </w:r>
      <w:r w:rsidRPr="006B6E91">
        <w:rPr>
          <w:rFonts w:ascii="Arial Nova Light" w:eastAsia="Times New Roman" w:hAnsi="Arial Nova Light" w:cs="Segoe UI"/>
          <w:b/>
          <w:bCs/>
          <w:sz w:val="24"/>
          <w:szCs w:val="24"/>
        </w:rPr>
        <w:t xml:space="preserve">HECHOS DENUNCIADOS, DEFENSA Y ALEGATOS. </w:t>
      </w:r>
      <w:r w:rsidRPr="006B6E91">
        <w:rPr>
          <w:rFonts w:ascii="Arial Nova Light" w:eastAsia="Arial Nova" w:hAnsi="Arial Nova Light" w:cs="Arial Nova"/>
          <w:bCs/>
          <w:sz w:val="24"/>
          <w:szCs w:val="24"/>
        </w:rPr>
        <w:t>Para efectos prácticos, esta autoridad jurisdiccional considera oportuno sintetizar los argumentos expuestos en sus escritos de queja, por parte de</w:t>
      </w:r>
      <w:r w:rsidR="00C87BC4">
        <w:rPr>
          <w:rFonts w:ascii="Arial Nova Light" w:eastAsia="Arial Nova" w:hAnsi="Arial Nova Light" w:cs="Arial Nova"/>
          <w:bCs/>
          <w:sz w:val="24"/>
          <w:szCs w:val="24"/>
        </w:rPr>
        <w:t xml:space="preserve"> la</w:t>
      </w:r>
      <w:r w:rsidRPr="006B6E91">
        <w:rPr>
          <w:rFonts w:ascii="Arial Nova Light" w:eastAsia="Arial Nova" w:hAnsi="Arial Nova Light" w:cs="Arial Nova"/>
          <w:bCs/>
          <w:sz w:val="24"/>
          <w:szCs w:val="24"/>
        </w:rPr>
        <w:t xml:space="preserve"> denunciante y contestación de los denunciados. </w:t>
      </w:r>
    </w:p>
    <w:p w14:paraId="1C9FC385" w14:textId="77777777" w:rsidR="008F57D3" w:rsidRPr="006B6E91" w:rsidRDefault="008F57D3" w:rsidP="008F57D3">
      <w:pPr>
        <w:pStyle w:val="Prrafodelista"/>
        <w:pBdr>
          <w:top w:val="nil"/>
          <w:left w:val="nil"/>
          <w:bottom w:val="nil"/>
          <w:right w:val="nil"/>
          <w:between w:val="nil"/>
        </w:pBdr>
        <w:spacing w:after="0" w:line="360" w:lineRule="auto"/>
        <w:ind w:left="0" w:right="36" w:firstLine="349"/>
        <w:jc w:val="both"/>
        <w:rPr>
          <w:rFonts w:ascii="Arial Nova Light" w:eastAsia="Arial Nova" w:hAnsi="Arial Nova Light" w:cs="Arial Nova"/>
          <w:bCs/>
          <w:sz w:val="24"/>
          <w:szCs w:val="24"/>
        </w:rPr>
      </w:pPr>
    </w:p>
    <w:p w14:paraId="381C811C" w14:textId="77777777" w:rsidR="008F57D3" w:rsidRDefault="008F57D3" w:rsidP="008F57D3">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bCs/>
          <w:sz w:val="24"/>
          <w:szCs w:val="24"/>
        </w:rPr>
      </w:pPr>
      <w:r w:rsidRPr="006B6E91">
        <w:rPr>
          <w:rFonts w:ascii="Arial Nova Light" w:eastAsia="Arial Nova" w:hAnsi="Arial Nova Light" w:cs="Arial Nova"/>
          <w:bCs/>
          <w:sz w:val="24"/>
          <w:szCs w:val="24"/>
        </w:rPr>
        <w:t>Esto, para seguir con la fijación de los puntos materia del procedimiento a dirimir en la presente sentencia.</w:t>
      </w:r>
    </w:p>
    <w:p w14:paraId="7695E559" w14:textId="77777777" w:rsidR="004959EC" w:rsidRDefault="004959EC" w:rsidP="008F57D3">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bCs/>
          <w:sz w:val="24"/>
          <w:szCs w:val="24"/>
        </w:rPr>
      </w:pPr>
    </w:p>
    <w:p w14:paraId="360CAB23" w14:textId="619354E6" w:rsidR="004959EC" w:rsidRDefault="004959EC" w:rsidP="004959EC">
      <w:pPr>
        <w:pStyle w:val="NormalWeb"/>
        <w:numPr>
          <w:ilvl w:val="0"/>
          <w:numId w:val="14"/>
        </w:numPr>
        <w:spacing w:before="0" w:beforeAutospacing="0" w:after="0" w:afterAutospacing="0" w:line="360" w:lineRule="auto"/>
        <w:ind w:left="0" w:firstLine="0"/>
        <w:contextualSpacing/>
        <w:mirrorIndents/>
        <w:jc w:val="both"/>
        <w:rPr>
          <w:rFonts w:ascii="Arial Nova Light" w:eastAsia="Arial Nova" w:hAnsi="Arial Nova Light" w:cs="Arial"/>
        </w:rPr>
      </w:pPr>
      <w:r>
        <w:rPr>
          <w:rFonts w:ascii="Arial Nova Light" w:hAnsi="Arial Nova Light" w:cs="Arial"/>
          <w:b/>
        </w:rPr>
        <w:lastRenderedPageBreak/>
        <w:t xml:space="preserve">DENUNCIANTE. </w:t>
      </w:r>
      <w:r>
        <w:rPr>
          <w:rFonts w:ascii="Arial Nova Light" w:hAnsi="Arial Nova Light" w:cs="Arial"/>
          <w:bCs/>
        </w:rPr>
        <w:t>Marisol Herrera Ortiz,</w:t>
      </w:r>
      <w:r>
        <w:rPr>
          <w:rFonts w:ascii="Arial Nova Light" w:hAnsi="Arial Nova Light" w:cs="Arial"/>
          <w:b/>
        </w:rPr>
        <w:t xml:space="preserve"> </w:t>
      </w:r>
      <w:bookmarkStart w:id="7" w:name="_Hlk168488887"/>
      <w:r>
        <w:rPr>
          <w:rFonts w:ascii="Arial Nova Light" w:hAnsi="Arial Nova Light" w:cs="Arial"/>
          <w:bCs/>
        </w:rPr>
        <w:t>señala en su escrito de queja actos contrarios a la normatividad electoral al tratarse a su parecer de propaganda calumniosa difamatoria y violencia política en razón de género, derivada de una publicación en la red social denominada Facebook en el perfil “</w:t>
      </w:r>
      <w:r w:rsidRPr="00CD576A">
        <w:rPr>
          <w:rFonts w:ascii="Arial Nova Light" w:hAnsi="Arial Nova Light" w:cs="Arial"/>
          <w:b/>
        </w:rPr>
        <w:t>Ricardo Castro Rangel</w:t>
      </w:r>
      <w:r>
        <w:rPr>
          <w:rFonts w:ascii="Arial Nova Light" w:hAnsi="Arial Nova Light" w:cs="Arial"/>
          <w:bCs/>
        </w:rPr>
        <w:t xml:space="preserve">”, así como por </w:t>
      </w:r>
      <w:r w:rsidRPr="007342CC">
        <w:rPr>
          <w:rFonts w:ascii="Arial Nova Light" w:hAnsi="Arial Nova Light" w:cs="Arial"/>
          <w:bCs/>
          <w:i/>
          <w:iCs/>
        </w:rPr>
        <w:t>culpa invigilando</w:t>
      </w:r>
      <w:r>
        <w:rPr>
          <w:rFonts w:ascii="Arial Nova Light" w:hAnsi="Arial Nova Light" w:cs="Arial"/>
          <w:bCs/>
        </w:rPr>
        <w:t xml:space="preserve"> por parte de partido político postulante</w:t>
      </w:r>
      <w:bookmarkEnd w:id="7"/>
      <w:r>
        <w:rPr>
          <w:rFonts w:ascii="Arial Nova Light" w:hAnsi="Arial Nova Light" w:cs="Arial"/>
          <w:bCs/>
        </w:rPr>
        <w:t xml:space="preserve">, atribuidas al </w:t>
      </w:r>
      <w:r w:rsidR="00237FF9">
        <w:rPr>
          <w:rFonts w:ascii="Arial Nova Light" w:hAnsi="Arial Nova Light" w:cs="Arial"/>
          <w:bCs/>
        </w:rPr>
        <w:t xml:space="preserve">     </w:t>
      </w:r>
      <w:r>
        <w:rPr>
          <w:rFonts w:ascii="Arial Nova Light" w:hAnsi="Arial Nova Light" w:cs="Arial"/>
          <w:bCs/>
        </w:rPr>
        <w:t xml:space="preserve">C. Ricardo Castro Rangel, </w:t>
      </w:r>
      <w:r>
        <w:rPr>
          <w:rFonts w:ascii="Arial Nova Light" w:eastAsia="Arial Nova" w:hAnsi="Arial Nova Light" w:cs="Arial"/>
        </w:rPr>
        <w:t>en su entonces calidad de candidat</w:t>
      </w:r>
      <w:r w:rsidR="00915A91">
        <w:rPr>
          <w:rFonts w:ascii="Arial Nova Light" w:eastAsia="Arial Nova" w:hAnsi="Arial Nova Light" w:cs="Arial"/>
        </w:rPr>
        <w:t>a</w:t>
      </w:r>
      <w:r>
        <w:rPr>
          <w:rFonts w:ascii="Arial Nova Light" w:eastAsia="Arial Nova" w:hAnsi="Arial Nova Light" w:cs="Arial"/>
        </w:rPr>
        <w:t xml:space="preserve"> a la presidencia Municipal del Llano Aguascalientes, por el Partido del Trabajo.</w:t>
      </w:r>
    </w:p>
    <w:p w14:paraId="1F0E2BC1" w14:textId="77777777" w:rsidR="004959EC" w:rsidRDefault="004959EC" w:rsidP="004959EC">
      <w:pPr>
        <w:pStyle w:val="NormalWeb"/>
        <w:tabs>
          <w:tab w:val="left" w:pos="426"/>
          <w:tab w:val="left" w:pos="567"/>
        </w:tabs>
        <w:spacing w:before="0" w:beforeAutospacing="0" w:after="0" w:afterAutospacing="0" w:line="360" w:lineRule="auto"/>
        <w:ind w:right="36"/>
        <w:contextualSpacing/>
        <w:mirrorIndents/>
        <w:jc w:val="both"/>
        <w:rPr>
          <w:rFonts w:ascii="Arial Nova Light" w:eastAsia="Arial Nova" w:hAnsi="Arial Nova Light" w:cs="Arial"/>
        </w:rPr>
      </w:pPr>
    </w:p>
    <w:p w14:paraId="7DB15896" w14:textId="77777777" w:rsidR="004959EC"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La denunciante, refiere que la publicación se encuentra alojada en la siguiente liga electrónica: </w:t>
      </w:r>
    </w:p>
    <w:p w14:paraId="17A06BA7" w14:textId="77777777" w:rsidR="004959EC"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004EB492" w14:textId="77777777" w:rsidR="004959EC" w:rsidRDefault="004959EC" w:rsidP="004959EC">
      <w:pPr>
        <w:pStyle w:val="NormalWeb"/>
        <w:numPr>
          <w:ilvl w:val="2"/>
          <w:numId w:val="15"/>
        </w:numPr>
        <w:spacing w:before="0" w:beforeAutospacing="0" w:after="0" w:afterAutospacing="0" w:line="360" w:lineRule="auto"/>
        <w:contextualSpacing/>
        <w:mirrorIndents/>
        <w:jc w:val="both"/>
        <w:rPr>
          <w:rFonts w:ascii="Arial Nova Light" w:eastAsia="Arial Nova" w:hAnsi="Arial Nova Light" w:cs="Arial Nova"/>
        </w:rPr>
      </w:pPr>
      <w:r w:rsidRPr="007342CC">
        <w:rPr>
          <w:rFonts w:ascii="Arial Nova Light" w:eastAsia="Arial Nova" w:hAnsi="Arial Nova Light" w:cs="Arial Nova"/>
        </w:rPr>
        <w:t>https://www.facebook.com/</w:t>
      </w:r>
      <w:r>
        <w:rPr>
          <w:rFonts w:ascii="Arial Nova Light" w:eastAsia="Arial Nova" w:hAnsi="Arial Nova Light" w:cs="Arial Nova"/>
        </w:rPr>
        <w:t xml:space="preserve">profile.php?id=61557881728653 </w:t>
      </w:r>
    </w:p>
    <w:p w14:paraId="667202C7" w14:textId="77777777" w:rsidR="004959EC"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3EE17FE9" w14:textId="77777777" w:rsidR="004959EC"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Señala que dicha publicación genera calumnias y hechos obscuros los cuales buscan causar un daño a la elección y una equidad en la contienda al ser hechos inexistentes, que tienen como objetivo manipular la decisión del electorado en su contra. En ese sentido refiere que el denunciado violenta sus derechos por lo que desde su perspectiva se denigra su calidad de candidata mujer.</w:t>
      </w:r>
    </w:p>
    <w:p w14:paraId="6BF4D9EB" w14:textId="77777777" w:rsidR="004959EC"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2B590921" w14:textId="2DAA129E" w:rsidR="004959EC"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w:rPr>
      </w:pPr>
      <w:r>
        <w:rPr>
          <w:rFonts w:ascii="Arial Nova Light" w:eastAsia="Arial Nova" w:hAnsi="Arial Nova Light" w:cs="Arial Nova"/>
          <w:b/>
          <w:bCs/>
        </w:rPr>
        <w:t xml:space="preserve">b. </w:t>
      </w:r>
      <w:r w:rsidR="009A2472">
        <w:rPr>
          <w:rFonts w:ascii="Arial Nova Light" w:eastAsia="Arial Nova" w:hAnsi="Arial Nova Light" w:cs="Arial Nova"/>
          <w:b/>
          <w:bCs/>
        </w:rPr>
        <w:t xml:space="preserve">        </w:t>
      </w:r>
      <w:r>
        <w:rPr>
          <w:rFonts w:ascii="Arial Nova Light" w:eastAsia="Arial Nova" w:hAnsi="Arial Nova Light" w:cs="Arial Nova"/>
          <w:b/>
          <w:bCs/>
        </w:rPr>
        <w:t>DEFENSA</w:t>
      </w:r>
      <w:r w:rsidRPr="003672E9">
        <w:rPr>
          <w:rFonts w:ascii="Arial Nova Light" w:eastAsia="Arial Nova" w:hAnsi="Arial Nova Light" w:cs="Arial Nova"/>
          <w:b/>
          <w:bCs/>
        </w:rPr>
        <w:t xml:space="preserve"> PRESENTADA POR EL DENUNCIADO RICARDO CASTRO RANGEL. </w:t>
      </w:r>
      <w:r w:rsidRPr="003672E9">
        <w:rPr>
          <w:rFonts w:ascii="Arial Nova Light" w:eastAsia="Arial Nova" w:hAnsi="Arial Nova Light" w:cs="Arial Nova"/>
        </w:rPr>
        <w:t>En su entonces calidad de</w:t>
      </w:r>
      <w:r w:rsidRPr="003672E9">
        <w:rPr>
          <w:rFonts w:ascii="Arial Nova Light" w:eastAsia="Arial Nova" w:hAnsi="Arial Nova Light" w:cs="Arial Nova"/>
          <w:b/>
          <w:bCs/>
        </w:rPr>
        <w:t xml:space="preserve"> </w:t>
      </w:r>
      <w:r w:rsidRPr="003672E9">
        <w:rPr>
          <w:rFonts w:ascii="Arial Nova Light" w:eastAsia="Arial Nova" w:hAnsi="Arial Nova Light" w:cs="Arial"/>
        </w:rPr>
        <w:t xml:space="preserve">candidato a la Presidencia Municipal del </w:t>
      </w:r>
      <w:r>
        <w:rPr>
          <w:rFonts w:ascii="Arial Nova Light" w:eastAsia="Arial Nova" w:hAnsi="Arial Nova Light" w:cs="Arial"/>
        </w:rPr>
        <w:t>L</w:t>
      </w:r>
      <w:r w:rsidRPr="003672E9">
        <w:rPr>
          <w:rFonts w:ascii="Arial Nova Light" w:eastAsia="Arial Nova" w:hAnsi="Arial Nova Light" w:cs="Arial"/>
        </w:rPr>
        <w:t xml:space="preserve">lano, manifiesta que el hecho materia de la denuncia resulta falso, negando la existencia </w:t>
      </w:r>
      <w:r w:rsidRPr="00014DDE">
        <w:rPr>
          <w:rFonts w:ascii="Arial Nova Light" w:eastAsia="Arial Nova" w:hAnsi="Arial Nova Light" w:cs="Arial"/>
        </w:rPr>
        <w:t xml:space="preserve">del </w:t>
      </w:r>
      <w:r w:rsidRPr="00CD576A">
        <w:rPr>
          <w:rFonts w:ascii="Arial Nova Light" w:eastAsia="Arial Nova" w:hAnsi="Arial Nova Light" w:cs="Arial"/>
        </w:rPr>
        <w:t>video</w:t>
      </w:r>
      <w:r w:rsidRPr="003672E9">
        <w:rPr>
          <w:rFonts w:ascii="Arial Nova Light" w:eastAsia="Arial Nova" w:hAnsi="Arial Nova Light" w:cs="Arial"/>
        </w:rPr>
        <w:t xml:space="preserve"> que se le atribuye toda</w:t>
      </w:r>
      <w:r>
        <w:rPr>
          <w:rFonts w:ascii="Arial Nova Light" w:eastAsia="Arial Nova" w:hAnsi="Arial Nova Light" w:cs="Arial"/>
        </w:rPr>
        <w:t xml:space="preserve"> vez que siempre se ha conducido con honestidad ante la sociedad resultado inexistente la presunta “difamación” en contra de la C. Marisol Herrera Ortiz, haciendo mención que no hace uso constante de sus redes sociales, ya que su campaña solo se ha desenvuelto de manera personal. </w:t>
      </w:r>
    </w:p>
    <w:p w14:paraId="11BFFB1A" w14:textId="77777777" w:rsidR="004959EC"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w:rPr>
      </w:pPr>
    </w:p>
    <w:p w14:paraId="0D10CC32" w14:textId="77777777" w:rsidR="004959EC" w:rsidRPr="00733BA0"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w:rPr>
        <w:t xml:space="preserve">También señala </w:t>
      </w:r>
      <w:r w:rsidRPr="00733BA0">
        <w:rPr>
          <w:rFonts w:ascii="Arial Nova Light" w:eastAsia="Arial Nova" w:hAnsi="Arial Nova Light" w:cs="Arial"/>
        </w:rPr>
        <w:t>que, a través de su cuenta, difunde sus propuestas, así como eventos de campaña</w:t>
      </w:r>
      <w:r>
        <w:rPr>
          <w:rFonts w:ascii="Arial Nova Light" w:eastAsia="Arial Nova" w:hAnsi="Arial Nova Light" w:cs="Arial"/>
        </w:rPr>
        <w:t xml:space="preserve"> misma que refiere se ha desempeñado de manera personal, a través de visitas a los domicilios en el municipio como de mítines políticos; reiterando que son hechos alterados que se le pretenden imputar ya que siempre ha respetado los términos y condiciones establecidos por la ley, así como la distribución de propaganda legal. </w:t>
      </w:r>
    </w:p>
    <w:p w14:paraId="58765309" w14:textId="77777777" w:rsidR="004959EC" w:rsidRPr="003672E9"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w:rPr>
        <w:t xml:space="preserve"> </w:t>
      </w:r>
    </w:p>
    <w:p w14:paraId="4E5C54F0" w14:textId="70990D7D" w:rsidR="004959EC" w:rsidRDefault="009A2472" w:rsidP="004959EC">
      <w:pPr>
        <w:pStyle w:val="NormalWeb"/>
        <w:numPr>
          <w:ilvl w:val="0"/>
          <w:numId w:val="14"/>
        </w:numPr>
        <w:tabs>
          <w:tab w:val="left" w:pos="567"/>
        </w:tabs>
        <w:spacing w:before="0" w:beforeAutospacing="0" w:after="0" w:afterAutospacing="0" w:line="360" w:lineRule="auto"/>
        <w:ind w:left="0" w:right="36" w:firstLine="0"/>
        <w:contextualSpacing/>
        <w:mirrorIndents/>
        <w:jc w:val="both"/>
        <w:rPr>
          <w:rFonts w:ascii="Arial Nova Light" w:eastAsiaTheme="minorHAnsi" w:hAnsi="Arial Nova Light"/>
          <w:b/>
          <w:lang w:eastAsia="en-US"/>
        </w:rPr>
      </w:pPr>
      <w:r>
        <w:rPr>
          <w:rFonts w:ascii="Arial Nova Light" w:hAnsi="Arial Nova Light" w:cs="Segoe UI"/>
          <w:b/>
          <w:bCs/>
        </w:rPr>
        <w:t xml:space="preserve"> </w:t>
      </w:r>
      <w:r w:rsidR="004959EC">
        <w:rPr>
          <w:rFonts w:ascii="Arial Nova Light" w:hAnsi="Arial Nova Light" w:cs="Segoe UI"/>
          <w:b/>
          <w:bCs/>
        </w:rPr>
        <w:t xml:space="preserve">ALEGATOS. </w:t>
      </w:r>
      <w:r w:rsidR="004959EC">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w:t>
      </w:r>
      <w:r w:rsidR="004959EC">
        <w:rPr>
          <w:rFonts w:ascii="Arial Nova Light" w:eastAsiaTheme="minorHAnsi" w:hAnsi="Arial Nova Light"/>
          <w:lang w:eastAsia="en-US"/>
        </w:rPr>
        <w:lastRenderedPageBreak/>
        <w:t xml:space="preserve">a las partes el derecho de formular alegatos, y debe estimarse que este órgano jurisdiccional debe analizarlos al resolver el Procedimiento Especial Sancionador que nos ocupa; resulta aplicable la </w:t>
      </w:r>
      <w:r w:rsidR="004959EC">
        <w:rPr>
          <w:rFonts w:ascii="Arial Nova Light" w:eastAsiaTheme="minorHAnsi" w:hAnsi="Arial Nova Light"/>
          <w:b/>
          <w:bCs/>
          <w:lang w:eastAsia="en-US"/>
        </w:rPr>
        <w:t>jurisprudencia 29/2012</w:t>
      </w:r>
      <w:r w:rsidR="004959EC">
        <w:rPr>
          <w:rFonts w:ascii="Arial Nova Light" w:eastAsiaTheme="minorHAnsi" w:hAnsi="Arial Nova Light"/>
          <w:lang w:eastAsia="en-US"/>
        </w:rPr>
        <w:t xml:space="preserve"> de rubro: </w:t>
      </w:r>
      <w:r w:rsidR="004959EC">
        <w:rPr>
          <w:rFonts w:ascii="Arial Nova Light" w:eastAsiaTheme="minorHAnsi" w:hAnsi="Arial Nova Light"/>
          <w:b/>
          <w:lang w:eastAsia="en-US"/>
        </w:rPr>
        <w:t>“ALEGATOS. LA AUTORIDAD ADMINISTRATIVA ELECTORAL DEBE TOMARLOS EN CONSIDERACIÓN AL RESOLVER EL PROCEDIMIENTO ESPECIAL SANCIONADOR”.</w:t>
      </w:r>
      <w:r w:rsidR="004959EC">
        <w:rPr>
          <w:rFonts w:ascii="Arial Nova Light" w:eastAsiaTheme="minorHAnsi" w:hAnsi="Arial Nova Light"/>
          <w:b/>
          <w:vertAlign w:val="superscript"/>
          <w:lang w:eastAsia="en-US"/>
        </w:rPr>
        <w:footnoteReference w:id="12"/>
      </w:r>
    </w:p>
    <w:p w14:paraId="6A46A151" w14:textId="77777777" w:rsidR="0018062E" w:rsidRDefault="0018062E" w:rsidP="004959EC">
      <w:pPr>
        <w:tabs>
          <w:tab w:val="left" w:pos="9072"/>
        </w:tabs>
        <w:spacing w:line="360" w:lineRule="auto"/>
        <w:ind w:right="142"/>
        <w:jc w:val="both"/>
        <w:rPr>
          <w:rFonts w:ascii="Arial Nova Light" w:hAnsi="Arial Nova Light" w:cs="Arial"/>
        </w:rPr>
      </w:pPr>
    </w:p>
    <w:p w14:paraId="18C76E68" w14:textId="33A2092C" w:rsidR="004959EC" w:rsidRPr="0018062E" w:rsidRDefault="004959EC" w:rsidP="004959EC">
      <w:pPr>
        <w:tabs>
          <w:tab w:val="left" w:pos="9072"/>
        </w:tabs>
        <w:spacing w:line="360" w:lineRule="auto"/>
        <w:ind w:right="142"/>
        <w:jc w:val="both"/>
        <w:rPr>
          <w:rFonts w:ascii="Arial Nova Light" w:eastAsiaTheme="minorHAnsi" w:hAnsi="Arial Nova Light"/>
          <w:b/>
          <w:bCs/>
          <w:sz w:val="24"/>
          <w:szCs w:val="24"/>
          <w:lang w:eastAsia="en-US"/>
        </w:rPr>
      </w:pPr>
      <w:r w:rsidRPr="0018062E">
        <w:rPr>
          <w:rFonts w:ascii="Arial Nova Light" w:hAnsi="Arial Nova Light" w:cs="Arial"/>
          <w:sz w:val="24"/>
          <w:szCs w:val="24"/>
        </w:rPr>
        <w:t xml:space="preserve">En cuanto hace a los alegatos de la C. Marisol Herrera Ortiz se precisa que </w:t>
      </w:r>
      <w:r w:rsidRPr="0018062E">
        <w:rPr>
          <w:rFonts w:ascii="Arial Nova Light" w:eastAsia="Arial Nova" w:hAnsi="Arial Nova Light" w:cs="Arial Nova"/>
          <w:iCs/>
          <w:sz w:val="24"/>
          <w:szCs w:val="24"/>
        </w:rPr>
        <w:t>únicamente compareció por escrito a la audiencia de pruebas y alegatos, en la cual le fue admitida la prueba documental privada consistente en una</w:t>
      </w:r>
      <w:r w:rsidRPr="0018062E">
        <w:rPr>
          <w:rFonts w:ascii="Arial Nova Light" w:eastAsia="Arial Nova" w:hAnsi="Arial Nova Light" w:cs="Arial Nova"/>
          <w:b/>
          <w:bCs/>
          <w:iCs/>
          <w:sz w:val="24"/>
          <w:szCs w:val="24"/>
        </w:rPr>
        <w:t xml:space="preserve"> USB</w:t>
      </w:r>
      <w:r w:rsidRPr="0018062E">
        <w:rPr>
          <w:rFonts w:ascii="Arial Nova Light" w:eastAsia="Arial Nova" w:hAnsi="Arial Nova Light" w:cs="Arial Nova"/>
          <w:iCs/>
          <w:sz w:val="24"/>
          <w:szCs w:val="24"/>
        </w:rPr>
        <w:t xml:space="preserve"> que en su interior contenía el </w:t>
      </w:r>
      <w:r w:rsidRPr="0018062E">
        <w:rPr>
          <w:rFonts w:ascii="Arial Nova Light" w:eastAsia="Arial Nova" w:hAnsi="Arial Nova Light" w:cs="Arial Nova"/>
          <w:b/>
          <w:bCs/>
          <w:iCs/>
          <w:sz w:val="24"/>
          <w:szCs w:val="24"/>
        </w:rPr>
        <w:t>video denunciado</w:t>
      </w:r>
      <w:r w:rsidRPr="0018062E">
        <w:rPr>
          <w:rFonts w:ascii="Arial Nova Light" w:eastAsia="Arial Nova" w:hAnsi="Arial Nova Light" w:cs="Arial Nova"/>
          <w:iCs/>
          <w:sz w:val="24"/>
          <w:szCs w:val="24"/>
        </w:rPr>
        <w:t>, el cual fue analizado y desahogado por la autoridad instructora.</w:t>
      </w:r>
      <w:r w:rsidRPr="0018062E">
        <w:rPr>
          <w:rFonts w:ascii="Arial Nova Light" w:hAnsi="Arial Nova Light"/>
          <w:sz w:val="24"/>
          <w:szCs w:val="24"/>
        </w:rPr>
        <w:t xml:space="preserve"> </w:t>
      </w:r>
      <w:r w:rsidRPr="0018062E">
        <w:rPr>
          <w:rFonts w:ascii="Arial Nova Light" w:eastAsiaTheme="minorHAnsi" w:hAnsi="Arial Nova Light"/>
          <w:b/>
          <w:bCs/>
          <w:sz w:val="24"/>
          <w:szCs w:val="24"/>
          <w:lang w:eastAsia="en-US"/>
        </w:rPr>
        <w:t xml:space="preserve"> </w:t>
      </w:r>
    </w:p>
    <w:p w14:paraId="6A211718" w14:textId="77777777" w:rsidR="004959EC" w:rsidRPr="0018062E" w:rsidRDefault="004959EC" w:rsidP="004959EC">
      <w:pPr>
        <w:tabs>
          <w:tab w:val="left" w:pos="9072"/>
        </w:tabs>
        <w:spacing w:line="360" w:lineRule="auto"/>
        <w:ind w:right="142"/>
        <w:jc w:val="both"/>
        <w:rPr>
          <w:rFonts w:ascii="Arial Nova Light" w:eastAsia="Arial Nova" w:hAnsi="Arial Nova Light" w:cs="Arial Nova"/>
          <w:iCs/>
          <w:sz w:val="24"/>
          <w:szCs w:val="24"/>
        </w:rPr>
      </w:pPr>
      <w:r w:rsidRPr="0018062E">
        <w:rPr>
          <w:rFonts w:ascii="Arial Nova Light" w:eastAsiaTheme="minorHAnsi" w:hAnsi="Arial Nova Light"/>
          <w:sz w:val="24"/>
          <w:szCs w:val="24"/>
          <w:lang w:eastAsia="en-US"/>
        </w:rPr>
        <w:t xml:space="preserve">El denunciado </w:t>
      </w:r>
      <w:r w:rsidRPr="0018062E">
        <w:rPr>
          <w:rFonts w:ascii="Arial Nova Light" w:eastAsia="Arial Nova" w:hAnsi="Arial Nova Light" w:cs="Arial Nova"/>
          <w:iCs/>
          <w:sz w:val="24"/>
          <w:szCs w:val="24"/>
        </w:rPr>
        <w:t xml:space="preserve">únicamente compareció por escrito a la audiencia de pruebas y alegatos, por lo tanto, se </w:t>
      </w:r>
      <w:r w:rsidRPr="0018062E">
        <w:rPr>
          <w:rFonts w:ascii="Arial Nova Light" w:hAnsi="Arial Nova Light"/>
          <w:sz w:val="24"/>
          <w:szCs w:val="24"/>
        </w:rPr>
        <w:t xml:space="preserve">tienen tal y como quedaron asentados en el apartado anterior. </w:t>
      </w:r>
      <w:r w:rsidRPr="0018062E">
        <w:rPr>
          <w:rFonts w:ascii="Arial Nova Light" w:eastAsiaTheme="minorHAnsi" w:hAnsi="Arial Nova Light"/>
          <w:b/>
          <w:bCs/>
          <w:sz w:val="24"/>
          <w:szCs w:val="24"/>
          <w:lang w:eastAsia="en-US"/>
        </w:rPr>
        <w:t xml:space="preserve"> </w:t>
      </w:r>
    </w:p>
    <w:p w14:paraId="5002CA52" w14:textId="77777777" w:rsidR="004959EC" w:rsidRPr="0018062E" w:rsidRDefault="004959EC" w:rsidP="004959EC">
      <w:pPr>
        <w:tabs>
          <w:tab w:val="left" w:pos="9072"/>
        </w:tabs>
        <w:spacing w:line="360" w:lineRule="auto"/>
        <w:ind w:right="142"/>
        <w:jc w:val="both"/>
        <w:rPr>
          <w:rFonts w:ascii="Arial Nova Light" w:eastAsiaTheme="minorHAnsi" w:hAnsi="Arial Nova Light"/>
          <w:sz w:val="24"/>
          <w:szCs w:val="24"/>
          <w:lang w:eastAsia="en-US"/>
        </w:rPr>
      </w:pPr>
      <w:r w:rsidRPr="0018062E">
        <w:rPr>
          <w:rFonts w:ascii="Arial Nova Light" w:eastAsiaTheme="minorHAnsi" w:hAnsi="Arial Nova Light"/>
          <w:sz w:val="24"/>
          <w:szCs w:val="24"/>
          <w:lang w:eastAsia="en-US"/>
        </w:rPr>
        <w:t>Ahora bien, respecto al Partido del Trabajo, se hace constar que no compareció personalmente, ni por escrito a la audiencia de pruebas y alegatos.</w:t>
      </w:r>
    </w:p>
    <w:p w14:paraId="48F55DCD" w14:textId="77777777" w:rsidR="008F57D3" w:rsidRPr="006B6E91" w:rsidRDefault="008F57D3" w:rsidP="008F57D3">
      <w:pPr>
        <w:spacing w:line="360" w:lineRule="auto"/>
        <w:jc w:val="both"/>
        <w:rPr>
          <w:rFonts w:ascii="Arial Nova Light" w:hAnsi="Arial Nova Light"/>
          <w:sz w:val="24"/>
          <w:szCs w:val="24"/>
        </w:rPr>
      </w:pPr>
      <w:r w:rsidRPr="006B6E91">
        <w:rPr>
          <w:rFonts w:ascii="Arial Nova Light" w:eastAsia="Times New Roman" w:hAnsi="Arial Nova Light" w:cs="Segoe UI"/>
          <w:b/>
          <w:bCs/>
          <w:sz w:val="24"/>
          <w:szCs w:val="24"/>
        </w:rPr>
        <w:t xml:space="preserve">VII.      MEDIOS DE CONVICCIÓN. </w:t>
      </w:r>
      <w:r w:rsidRPr="006B6E91">
        <w:rPr>
          <w:rFonts w:ascii="Arial Nova Light" w:eastAsia="Arial Nova" w:hAnsi="Arial Nova Light" w:cs="Arial Nova"/>
          <w:sz w:val="24"/>
          <w:szCs w:val="24"/>
        </w:rPr>
        <w:t>Antes de analizar la legalidad, o no, de los hechos denunciados, es necesario verificar su existencia y las circunstancias de su realización, por tanto, es pertinente</w:t>
      </w:r>
      <w:r w:rsidRPr="006B6E91">
        <w:rPr>
          <w:rFonts w:ascii="Arial Nova Light" w:hAnsi="Arial Nova Light"/>
          <w:sz w:val="24"/>
          <w:szCs w:val="24"/>
        </w:rPr>
        <w:t xml:space="preserve">, a partir de los medios de prueba que constan en el expediente, precisar que únicamente se valorarán las pruebas relacionadas con los hechos que forman parte de la controversia en el presente procedimiento. </w:t>
      </w:r>
    </w:p>
    <w:p w14:paraId="081C5DB7" w14:textId="77777777" w:rsidR="008F57D3" w:rsidRPr="006B6E91" w:rsidRDefault="008F57D3" w:rsidP="008F57D3">
      <w:pPr>
        <w:spacing w:line="360" w:lineRule="auto"/>
        <w:jc w:val="both"/>
        <w:rPr>
          <w:rFonts w:ascii="Arial Nova Light" w:eastAsia="Arial Nova" w:hAnsi="Arial Nova Light" w:cs="Arial Nova"/>
          <w:sz w:val="24"/>
          <w:szCs w:val="24"/>
        </w:rPr>
      </w:pPr>
      <w:r w:rsidRPr="006B6E91">
        <w:rPr>
          <w:rFonts w:ascii="Arial Nova Light" w:eastAsia="Arial Nova" w:hAnsi="Arial Nova Light" w:cs="Arial Nova"/>
          <w:sz w:val="24"/>
          <w:szCs w:val="24"/>
        </w:rPr>
        <w:t xml:space="preserve">En atención a ello, se enlistan los medios probatorios ofrecidos por las partes y admitidos por la autoridad substanciadora: </w:t>
      </w:r>
    </w:p>
    <w:p w14:paraId="4343D999" w14:textId="20E8C90B" w:rsidR="008F57D3" w:rsidRPr="006B6E91" w:rsidRDefault="008F57D3" w:rsidP="008F57D3">
      <w:pPr>
        <w:numPr>
          <w:ilvl w:val="0"/>
          <w:numId w:val="5"/>
        </w:numPr>
        <w:pBdr>
          <w:top w:val="nil"/>
          <w:left w:val="nil"/>
          <w:bottom w:val="nil"/>
          <w:right w:val="nil"/>
          <w:between w:val="nil"/>
        </w:pBdr>
        <w:spacing w:after="160" w:line="360" w:lineRule="auto"/>
        <w:jc w:val="both"/>
        <w:rPr>
          <w:rFonts w:ascii="Arial Nova Light" w:eastAsia="Arial Nova" w:hAnsi="Arial Nova Light" w:cs="Arial Nova"/>
          <w:sz w:val="24"/>
          <w:szCs w:val="24"/>
        </w:rPr>
      </w:pPr>
      <w:r w:rsidRPr="006B6E91">
        <w:rPr>
          <w:rFonts w:ascii="Arial Nova Light" w:eastAsia="Arial Nova" w:hAnsi="Arial Nova Light" w:cs="Arial Nova"/>
          <w:b/>
          <w:sz w:val="24"/>
          <w:szCs w:val="24"/>
        </w:rPr>
        <w:t>PRUEBAS ADMITIDAS A</w:t>
      </w:r>
      <w:r w:rsidR="00C87BC4">
        <w:rPr>
          <w:rFonts w:ascii="Arial Nova Light" w:eastAsia="Arial Nova" w:hAnsi="Arial Nova Light" w:cs="Arial Nova"/>
          <w:b/>
          <w:sz w:val="24"/>
          <w:szCs w:val="24"/>
        </w:rPr>
        <w:t xml:space="preserve"> LA</w:t>
      </w:r>
      <w:r w:rsidRPr="006B6E91">
        <w:rPr>
          <w:rFonts w:ascii="Arial Nova Light" w:eastAsia="Arial Nova" w:hAnsi="Arial Nova Light" w:cs="Arial Nova"/>
          <w:b/>
          <w:sz w:val="24"/>
          <w:szCs w:val="24"/>
        </w:rPr>
        <w:t xml:space="preserve"> DENUNCIANTE. </w:t>
      </w:r>
    </w:p>
    <w:tbl>
      <w:tblPr>
        <w:tblW w:w="878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3544"/>
        <w:gridCol w:w="2977"/>
      </w:tblGrid>
      <w:tr w:rsidR="008F57D3" w:rsidRPr="00667D31" w14:paraId="1FD39B13" w14:textId="77777777" w:rsidTr="003C0F9D">
        <w:trPr>
          <w:trHeight w:val="425"/>
        </w:trPr>
        <w:tc>
          <w:tcPr>
            <w:tcW w:w="2263" w:type="dxa"/>
            <w:shd w:val="clear" w:color="auto" w:fill="7F7F7F" w:themeFill="text1" w:themeFillTint="80"/>
          </w:tcPr>
          <w:p w14:paraId="1CFF8B31"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PRUEBA</w:t>
            </w:r>
          </w:p>
        </w:tc>
        <w:tc>
          <w:tcPr>
            <w:tcW w:w="3544" w:type="dxa"/>
            <w:shd w:val="clear" w:color="auto" w:fill="7F7F7F" w:themeFill="text1" w:themeFillTint="80"/>
          </w:tcPr>
          <w:p w14:paraId="128B8AA7"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CONSISTENTE EN</w:t>
            </w:r>
          </w:p>
        </w:tc>
        <w:tc>
          <w:tcPr>
            <w:tcW w:w="2977" w:type="dxa"/>
            <w:shd w:val="clear" w:color="auto" w:fill="7F7F7F" w:themeFill="text1" w:themeFillTint="80"/>
          </w:tcPr>
          <w:p w14:paraId="0E52F6D2"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VALORACIÓN</w:t>
            </w:r>
          </w:p>
        </w:tc>
      </w:tr>
      <w:tr w:rsidR="008F57D3" w:rsidRPr="00667D31" w14:paraId="11E1C479" w14:textId="77777777" w:rsidTr="003C0F9D">
        <w:trPr>
          <w:trHeight w:val="885"/>
        </w:trPr>
        <w:tc>
          <w:tcPr>
            <w:tcW w:w="2263" w:type="dxa"/>
            <w:shd w:val="clear" w:color="auto" w:fill="D9D9D9" w:themeFill="background1" w:themeFillShade="D9"/>
          </w:tcPr>
          <w:p w14:paraId="13F0F801"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1.DOCUMENTAL PRIVADA</w:t>
            </w:r>
          </w:p>
          <w:p w14:paraId="1E66F883"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p>
        </w:tc>
        <w:tc>
          <w:tcPr>
            <w:tcW w:w="3544" w:type="dxa"/>
            <w:shd w:val="clear" w:color="auto" w:fill="D9D9D9" w:themeFill="background1" w:themeFillShade="D9"/>
          </w:tcPr>
          <w:p w14:paraId="6F586B44" w14:textId="23ECEC0C" w:rsidR="008F57D3" w:rsidRPr="00667D31" w:rsidRDefault="008F57D3" w:rsidP="003C0F9D">
            <w:pPr>
              <w:spacing w:line="360" w:lineRule="auto"/>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 xml:space="preserve">Consistente en </w:t>
            </w:r>
            <w:r w:rsidR="00A4333E">
              <w:rPr>
                <w:rFonts w:ascii="Arial Nova Light" w:eastAsia="Arial Nova" w:hAnsi="Arial Nova Light" w:cs="Arial Nova"/>
                <w:sz w:val="18"/>
                <w:szCs w:val="18"/>
              </w:rPr>
              <w:t xml:space="preserve">la certificación de la </w:t>
            </w:r>
            <w:r w:rsidRPr="00667D31">
              <w:rPr>
                <w:rFonts w:ascii="Arial Nova Light" w:eastAsia="Arial Nova" w:hAnsi="Arial Nova Light" w:cs="Arial Nova"/>
                <w:sz w:val="18"/>
                <w:szCs w:val="18"/>
              </w:rPr>
              <w:t>red social Facebook con link:</w:t>
            </w:r>
          </w:p>
          <w:p w14:paraId="06D61E97" w14:textId="28EA1E08" w:rsidR="008F57D3" w:rsidRDefault="006A5A68" w:rsidP="00A4333E">
            <w:pPr>
              <w:spacing w:line="360" w:lineRule="auto"/>
              <w:jc w:val="both"/>
              <w:rPr>
                <w:rFonts w:ascii="Arial Nova Light" w:eastAsia="Arial Nova" w:hAnsi="Arial Nova Light" w:cs="Arial Nova"/>
                <w:sz w:val="18"/>
                <w:szCs w:val="18"/>
              </w:rPr>
            </w:pPr>
            <w:hyperlink r:id="rId10" w:history="1">
              <w:r w:rsidR="00A4333E" w:rsidRPr="00020B1C">
                <w:rPr>
                  <w:rStyle w:val="Hipervnculo"/>
                  <w:rFonts w:ascii="Arial Nova Light" w:eastAsia="Arial Nova" w:hAnsi="Arial Nova Light" w:cs="Arial Nova"/>
                  <w:sz w:val="18"/>
                  <w:szCs w:val="18"/>
                </w:rPr>
                <w:t>https://www.facebook.com/profile.php?id=615578817286534</w:t>
              </w:r>
            </w:hyperlink>
          </w:p>
          <w:p w14:paraId="42F68746" w14:textId="607C694C" w:rsidR="00A4333E" w:rsidRDefault="00A4333E" w:rsidP="00A4333E">
            <w:pPr>
              <w:spacing w:line="360" w:lineRule="auto"/>
              <w:jc w:val="both"/>
              <w:rPr>
                <w:rFonts w:ascii="Arial Nova Light" w:eastAsia="Arial Nova" w:hAnsi="Arial Nova Light" w:cs="Arial Nova"/>
                <w:sz w:val="18"/>
                <w:szCs w:val="18"/>
              </w:rPr>
            </w:pPr>
            <w:r>
              <w:rPr>
                <w:rFonts w:ascii="Arial Nova Light" w:eastAsia="Arial Nova" w:hAnsi="Arial Nova Light" w:cs="Arial Nova"/>
                <w:sz w:val="18"/>
                <w:szCs w:val="18"/>
              </w:rPr>
              <w:lastRenderedPageBreak/>
              <w:t xml:space="preserve">Donde se muestra </w:t>
            </w:r>
            <w:r w:rsidR="000B3D31">
              <w:rPr>
                <w:rFonts w:ascii="Arial Nova Light" w:eastAsia="Arial Nova" w:hAnsi="Arial Nova Light" w:cs="Arial Nova"/>
                <w:sz w:val="18"/>
                <w:szCs w:val="18"/>
              </w:rPr>
              <w:t>una video materia</w:t>
            </w:r>
            <w:r w:rsidR="008B124B">
              <w:rPr>
                <w:rFonts w:ascii="Arial Nova Light" w:eastAsia="Arial Nova" w:hAnsi="Arial Nova Light" w:cs="Arial Nova"/>
                <w:sz w:val="18"/>
                <w:szCs w:val="18"/>
              </w:rPr>
              <w:t xml:space="preserve"> de </w:t>
            </w:r>
            <w:r>
              <w:rPr>
                <w:rFonts w:ascii="Arial Nova Light" w:eastAsia="Arial Nova" w:hAnsi="Arial Nova Light" w:cs="Arial Nova"/>
                <w:sz w:val="18"/>
                <w:szCs w:val="18"/>
              </w:rPr>
              <w:t xml:space="preserve">la presente queja </w:t>
            </w:r>
            <w:r w:rsidR="008B124B">
              <w:rPr>
                <w:rFonts w:ascii="Arial Nova Light" w:eastAsia="Arial Nova" w:hAnsi="Arial Nova Light" w:cs="Arial Nova"/>
                <w:sz w:val="18"/>
                <w:szCs w:val="18"/>
              </w:rPr>
              <w:t xml:space="preserve">el cual </w:t>
            </w:r>
            <w:r>
              <w:rPr>
                <w:rFonts w:ascii="Arial Nova Light" w:eastAsia="Arial Nova" w:hAnsi="Arial Nova Light" w:cs="Arial Nova"/>
                <w:sz w:val="18"/>
                <w:szCs w:val="18"/>
              </w:rPr>
              <w:t>se encuentra en la liga de internet:</w:t>
            </w:r>
          </w:p>
          <w:p w14:paraId="1B0FC040" w14:textId="3FEE4257" w:rsidR="00A4333E" w:rsidRDefault="006A5A68" w:rsidP="00A4333E">
            <w:pPr>
              <w:spacing w:line="360" w:lineRule="auto"/>
              <w:jc w:val="both"/>
              <w:rPr>
                <w:rFonts w:ascii="Arial Nova Light" w:eastAsia="Arial Nova" w:hAnsi="Arial Nova Light" w:cs="Arial Nova"/>
                <w:sz w:val="18"/>
                <w:szCs w:val="18"/>
              </w:rPr>
            </w:pPr>
            <w:hyperlink r:id="rId11" w:history="1">
              <w:r w:rsidR="00A4333E" w:rsidRPr="00020B1C">
                <w:rPr>
                  <w:rStyle w:val="Hipervnculo"/>
                  <w:rFonts w:ascii="Arial Nova Light" w:eastAsia="Arial Nova" w:hAnsi="Arial Nova Light" w:cs="Arial Nova"/>
                  <w:sz w:val="18"/>
                  <w:szCs w:val="18"/>
                </w:rPr>
                <w:t>https://www.facebook.com/watch/?v=1192896965476839</w:t>
              </w:r>
            </w:hyperlink>
          </w:p>
          <w:p w14:paraId="68DCCEFE" w14:textId="484299D2" w:rsidR="00A4333E" w:rsidRPr="00667D31" w:rsidRDefault="00A4333E" w:rsidP="00A4333E">
            <w:pPr>
              <w:spacing w:line="360" w:lineRule="auto"/>
              <w:jc w:val="both"/>
              <w:rPr>
                <w:rFonts w:ascii="Arial Nova Light" w:eastAsia="Arial Nova" w:hAnsi="Arial Nova Light" w:cs="Arial Nova"/>
                <w:sz w:val="18"/>
                <w:szCs w:val="18"/>
              </w:rPr>
            </w:pPr>
          </w:p>
        </w:tc>
        <w:tc>
          <w:tcPr>
            <w:tcW w:w="2977" w:type="dxa"/>
            <w:shd w:val="clear" w:color="auto" w:fill="D9D9D9" w:themeFill="background1" w:themeFillShade="D9"/>
          </w:tcPr>
          <w:p w14:paraId="79FDDFCE"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lastRenderedPageBreak/>
              <w:t>Conforme a lo previsto en el artículo 255, fracción II del Código Electoral.</w:t>
            </w:r>
          </w:p>
          <w:p w14:paraId="1B7FD381"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 xml:space="preserve">Solo harán prueba plena en la medida que, de los pronunciamientos de las partes y </w:t>
            </w:r>
            <w:r w:rsidRPr="00667D31">
              <w:rPr>
                <w:rFonts w:ascii="Arial Nova Light" w:eastAsia="Arial Nova" w:hAnsi="Arial Nova Light" w:cs="Arial Nova"/>
                <w:sz w:val="18"/>
                <w:szCs w:val="18"/>
              </w:rPr>
              <w:lastRenderedPageBreak/>
              <w:t>los elementos aportados al presente procedimiento, en su conjunto, den certeza de los sucesos materia de la litis, de conformidad con lo dispuesto por el artículo 310 del Código Electoral.</w:t>
            </w:r>
          </w:p>
        </w:tc>
      </w:tr>
      <w:tr w:rsidR="008F57D3" w:rsidRPr="00667D31" w14:paraId="0311DE40" w14:textId="77777777" w:rsidTr="003C0F9D">
        <w:trPr>
          <w:trHeight w:val="885"/>
        </w:trPr>
        <w:tc>
          <w:tcPr>
            <w:tcW w:w="2263" w:type="dxa"/>
            <w:shd w:val="clear" w:color="auto" w:fill="D9D9D9" w:themeFill="background1" w:themeFillShade="D9"/>
          </w:tcPr>
          <w:p w14:paraId="63555E08" w14:textId="3D3AD3E6" w:rsidR="008F57D3" w:rsidRPr="00667D31" w:rsidRDefault="00872C1E" w:rsidP="003C0F9D">
            <w:pPr>
              <w:spacing w:line="360" w:lineRule="auto"/>
              <w:ind w:right="36"/>
              <w:rPr>
                <w:rFonts w:ascii="Arial Nova Light" w:eastAsia="Arial Nova" w:hAnsi="Arial Nova Light" w:cs="Arial Nova"/>
                <w:b/>
                <w:bCs/>
                <w:sz w:val="18"/>
                <w:szCs w:val="18"/>
              </w:rPr>
            </w:pPr>
            <w:r>
              <w:rPr>
                <w:rFonts w:ascii="Arial Nova Light" w:eastAsia="Arial Nova" w:hAnsi="Arial Nova Light" w:cs="Arial Nova"/>
                <w:b/>
                <w:bCs/>
                <w:sz w:val="18"/>
                <w:szCs w:val="18"/>
              </w:rPr>
              <w:lastRenderedPageBreak/>
              <w:t>2</w:t>
            </w:r>
            <w:r w:rsidR="008F57D3" w:rsidRPr="00667D31">
              <w:rPr>
                <w:rFonts w:ascii="Arial Nova Light" w:eastAsia="Arial Nova" w:hAnsi="Arial Nova Light" w:cs="Arial Nova"/>
                <w:b/>
                <w:bCs/>
                <w:sz w:val="18"/>
                <w:szCs w:val="18"/>
              </w:rPr>
              <w:t xml:space="preserve">.PRUEBA TÉCNICA </w:t>
            </w:r>
          </w:p>
          <w:p w14:paraId="5D0556B6"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p>
        </w:tc>
        <w:tc>
          <w:tcPr>
            <w:tcW w:w="3544" w:type="dxa"/>
            <w:shd w:val="clear" w:color="auto" w:fill="D9D9D9" w:themeFill="background1" w:themeFillShade="D9"/>
          </w:tcPr>
          <w:p w14:paraId="10E7F35C" w14:textId="5F3292A7" w:rsidR="008F57D3" w:rsidRPr="00667D31" w:rsidRDefault="00872C1E" w:rsidP="00872C1E">
            <w:pPr>
              <w:spacing w:line="360" w:lineRule="auto"/>
              <w:jc w:val="both"/>
              <w:rPr>
                <w:rFonts w:ascii="Arial Nova Light" w:eastAsia="Arial Nova" w:hAnsi="Arial Nova Light" w:cs="Arial Nova"/>
                <w:sz w:val="18"/>
                <w:szCs w:val="18"/>
              </w:rPr>
            </w:pPr>
            <w:r>
              <w:rPr>
                <w:rFonts w:ascii="Arial Nova Light" w:eastAsia="Arial Nova" w:hAnsi="Arial Nova Light" w:cs="Arial Nova"/>
                <w:sz w:val="18"/>
                <w:szCs w:val="18"/>
              </w:rPr>
              <w:t xml:space="preserve">Una USB, que en su interior contiene una copia del </w:t>
            </w:r>
            <w:r w:rsidR="008C0B9B">
              <w:rPr>
                <w:rFonts w:ascii="Arial Nova Light" w:eastAsia="Arial Nova" w:hAnsi="Arial Nova Light" w:cs="Arial Nova"/>
                <w:sz w:val="18"/>
                <w:szCs w:val="18"/>
              </w:rPr>
              <w:t>video,</w:t>
            </w:r>
            <w:r>
              <w:rPr>
                <w:rFonts w:ascii="Arial Nova Light" w:eastAsia="Arial Nova" w:hAnsi="Arial Nova Light" w:cs="Arial Nova"/>
                <w:sz w:val="18"/>
                <w:szCs w:val="18"/>
              </w:rPr>
              <w:t xml:space="preserve"> descargado de la </w:t>
            </w:r>
            <w:r w:rsidR="008C0B9B">
              <w:rPr>
                <w:rFonts w:ascii="Arial Nova Light" w:eastAsia="Arial Nova" w:hAnsi="Arial Nova Light" w:cs="Arial Nova"/>
                <w:sz w:val="18"/>
                <w:szCs w:val="18"/>
              </w:rPr>
              <w:t>página</w:t>
            </w:r>
            <w:r>
              <w:rPr>
                <w:rFonts w:ascii="Arial Nova Light" w:eastAsia="Arial Nova" w:hAnsi="Arial Nova Light" w:cs="Arial Nova"/>
                <w:sz w:val="18"/>
                <w:szCs w:val="18"/>
              </w:rPr>
              <w:t xml:space="preserve">: </w:t>
            </w:r>
          </w:p>
          <w:p w14:paraId="44B6B581" w14:textId="32D11DDB" w:rsidR="008F57D3" w:rsidRPr="00667D31" w:rsidRDefault="005A18C7" w:rsidP="003C0F9D">
            <w:pPr>
              <w:spacing w:line="360" w:lineRule="auto"/>
              <w:jc w:val="both"/>
              <w:rPr>
                <w:rFonts w:ascii="Arial Nova Light" w:eastAsia="Arial Nova" w:hAnsi="Arial Nova Light" w:cs="Arial Nova"/>
                <w:sz w:val="18"/>
                <w:szCs w:val="18"/>
              </w:rPr>
            </w:pPr>
            <w:r>
              <w:rPr>
                <w:noProof/>
              </w:rPr>
              <w:drawing>
                <wp:anchor distT="0" distB="0" distL="114300" distR="114300" simplePos="0" relativeHeight="251661312" behindDoc="0" locked="0" layoutInCell="1" allowOverlap="1" wp14:anchorId="7C579483" wp14:editId="4FC01E5A">
                  <wp:simplePos x="0" y="0"/>
                  <wp:positionH relativeFrom="column">
                    <wp:posOffset>417957</wp:posOffset>
                  </wp:positionH>
                  <wp:positionV relativeFrom="paragraph">
                    <wp:posOffset>2288540</wp:posOffset>
                  </wp:positionV>
                  <wp:extent cx="1089025" cy="1775460"/>
                  <wp:effectExtent l="0" t="0" r="0" b="0"/>
                  <wp:wrapTopAndBottom/>
                  <wp:docPr id="2227273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2731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9025" cy="1775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C17AC1B" wp14:editId="7464B004">
                  <wp:simplePos x="0" y="0"/>
                  <wp:positionH relativeFrom="column">
                    <wp:posOffset>416814</wp:posOffset>
                  </wp:positionH>
                  <wp:positionV relativeFrom="paragraph">
                    <wp:posOffset>400431</wp:posOffset>
                  </wp:positionV>
                  <wp:extent cx="1080770" cy="1755775"/>
                  <wp:effectExtent l="0" t="0" r="5080" b="0"/>
                  <wp:wrapTopAndBottom/>
                  <wp:docPr id="375861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617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770" cy="1755775"/>
                          </a:xfrm>
                          <a:prstGeom prst="rect">
                            <a:avLst/>
                          </a:prstGeom>
                        </pic:spPr>
                      </pic:pic>
                    </a:graphicData>
                  </a:graphic>
                  <wp14:sizeRelH relativeFrom="margin">
                    <wp14:pctWidth>0</wp14:pctWidth>
                  </wp14:sizeRelH>
                  <wp14:sizeRelV relativeFrom="margin">
                    <wp14:pctHeight>0</wp14:pctHeight>
                  </wp14:sizeRelV>
                </wp:anchor>
              </w:drawing>
            </w:r>
            <w:hyperlink r:id="rId14" w:history="1">
              <w:r w:rsidR="00872C1E" w:rsidRPr="00020B1C">
                <w:rPr>
                  <w:rStyle w:val="Hipervnculo"/>
                  <w:rFonts w:ascii="Arial Nova Light" w:eastAsia="Arial Nova" w:hAnsi="Arial Nova Light" w:cs="Arial Nova"/>
                  <w:sz w:val="18"/>
                  <w:szCs w:val="18"/>
                </w:rPr>
                <w:t>https://www.facebook.com/watch/?v=1192896965476839</w:t>
              </w:r>
            </w:hyperlink>
          </w:p>
        </w:tc>
        <w:tc>
          <w:tcPr>
            <w:tcW w:w="2977" w:type="dxa"/>
            <w:shd w:val="clear" w:color="auto" w:fill="D9D9D9" w:themeFill="background1" w:themeFillShade="D9"/>
          </w:tcPr>
          <w:p w14:paraId="305DE823"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Conforme a lo previsto en el artículo 255, fracción III del Código Electoral.</w:t>
            </w:r>
          </w:p>
          <w:p w14:paraId="1D9F4B20"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competente para resolver. En estos casos, el aportante deberá señalar concretamente lo que pretende acreditar, identificando a las personas, los lugares y las circunstancias de modo y tiempo que reproduce la prueba de conformidad con lo dispuesto por el artículo 310 del Código Electoral.</w:t>
            </w:r>
          </w:p>
        </w:tc>
      </w:tr>
    </w:tbl>
    <w:p w14:paraId="07361826" w14:textId="77777777" w:rsidR="00F61522" w:rsidRPr="006B6E91" w:rsidRDefault="00F61522" w:rsidP="008F57D3">
      <w:pPr>
        <w:pBdr>
          <w:top w:val="nil"/>
          <w:left w:val="nil"/>
          <w:bottom w:val="nil"/>
          <w:right w:val="nil"/>
          <w:between w:val="nil"/>
        </w:pBdr>
        <w:spacing w:after="160" w:line="360" w:lineRule="auto"/>
        <w:jc w:val="both"/>
        <w:rPr>
          <w:rFonts w:ascii="Arial Nova Light" w:eastAsia="Arial Nova" w:hAnsi="Arial Nova Light" w:cs="Arial Nova"/>
          <w:b/>
          <w:sz w:val="24"/>
          <w:szCs w:val="24"/>
        </w:rPr>
      </w:pPr>
    </w:p>
    <w:p w14:paraId="7B817462" w14:textId="470334E3" w:rsidR="008F57D3" w:rsidRPr="006B6E91" w:rsidRDefault="008F57D3" w:rsidP="008F57D3">
      <w:pPr>
        <w:pStyle w:val="Prrafodelista"/>
        <w:numPr>
          <w:ilvl w:val="0"/>
          <w:numId w:val="5"/>
        </w:numPr>
        <w:pBdr>
          <w:top w:val="nil"/>
          <w:left w:val="nil"/>
          <w:bottom w:val="nil"/>
          <w:right w:val="nil"/>
          <w:between w:val="nil"/>
        </w:pBdr>
        <w:spacing w:after="160" w:line="360" w:lineRule="auto"/>
        <w:jc w:val="both"/>
        <w:rPr>
          <w:rFonts w:ascii="Arial Nova Light" w:eastAsia="Arial Nova" w:hAnsi="Arial Nova Light" w:cs="Arial Nova"/>
          <w:b/>
          <w:sz w:val="24"/>
          <w:szCs w:val="24"/>
        </w:rPr>
      </w:pPr>
      <w:r w:rsidRPr="006B6E91">
        <w:rPr>
          <w:rFonts w:ascii="Arial Nova Light" w:eastAsia="Arial Nova" w:hAnsi="Arial Nova Light" w:cs="Arial Nova"/>
          <w:b/>
          <w:sz w:val="24"/>
          <w:szCs w:val="24"/>
        </w:rPr>
        <w:t>PRUEBAS ADMITIDAS A LA DENUNCIAD</w:t>
      </w:r>
      <w:r w:rsidR="00872C1E">
        <w:rPr>
          <w:rFonts w:ascii="Arial Nova Light" w:eastAsia="Arial Nova" w:hAnsi="Arial Nova Light" w:cs="Arial Nova"/>
          <w:b/>
          <w:sz w:val="24"/>
          <w:szCs w:val="24"/>
        </w:rPr>
        <w:t>O</w:t>
      </w:r>
      <w:r w:rsidRPr="006B6E91">
        <w:rPr>
          <w:rFonts w:ascii="Arial Nova Light" w:eastAsia="Arial Nova" w:hAnsi="Arial Nova Light" w:cs="Arial Nova"/>
          <w:b/>
          <w:sz w:val="24"/>
          <w:szCs w:val="24"/>
        </w:rPr>
        <w:t xml:space="preserve"> </w:t>
      </w:r>
      <w:r w:rsidR="00872C1E" w:rsidRPr="00872C1E">
        <w:rPr>
          <w:rFonts w:ascii="Arial Nova Light" w:eastAsia="Times New Roman" w:hAnsi="Arial Nova Light" w:cs="Segoe UI"/>
          <w:b/>
          <w:bCs/>
          <w:sz w:val="24"/>
          <w:szCs w:val="24"/>
        </w:rPr>
        <w:t>RICARDO CASTRO RANGEL.</w:t>
      </w:r>
    </w:p>
    <w:tbl>
      <w:tblPr>
        <w:tblW w:w="878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3828"/>
        <w:gridCol w:w="2693"/>
      </w:tblGrid>
      <w:tr w:rsidR="008F57D3" w:rsidRPr="00667D31" w14:paraId="14CFE94D" w14:textId="77777777" w:rsidTr="003C0F9D">
        <w:trPr>
          <w:trHeight w:val="425"/>
        </w:trPr>
        <w:tc>
          <w:tcPr>
            <w:tcW w:w="2263" w:type="dxa"/>
            <w:shd w:val="clear" w:color="auto" w:fill="7F7F7F" w:themeFill="text1" w:themeFillTint="80"/>
          </w:tcPr>
          <w:p w14:paraId="305AC019"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PRUEBA</w:t>
            </w:r>
          </w:p>
        </w:tc>
        <w:tc>
          <w:tcPr>
            <w:tcW w:w="3828" w:type="dxa"/>
            <w:shd w:val="clear" w:color="auto" w:fill="7F7F7F" w:themeFill="text1" w:themeFillTint="80"/>
          </w:tcPr>
          <w:p w14:paraId="24885986"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CONSISTENTE EN</w:t>
            </w:r>
          </w:p>
        </w:tc>
        <w:tc>
          <w:tcPr>
            <w:tcW w:w="2693" w:type="dxa"/>
            <w:shd w:val="clear" w:color="auto" w:fill="7F7F7F" w:themeFill="text1" w:themeFillTint="80"/>
          </w:tcPr>
          <w:p w14:paraId="1DDF2660"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VALORACIÓN</w:t>
            </w:r>
          </w:p>
        </w:tc>
      </w:tr>
      <w:tr w:rsidR="008F57D3" w:rsidRPr="00667D31" w14:paraId="33C7DF1A" w14:textId="77777777" w:rsidTr="003C0F9D">
        <w:trPr>
          <w:trHeight w:val="885"/>
        </w:trPr>
        <w:tc>
          <w:tcPr>
            <w:tcW w:w="2263" w:type="dxa"/>
            <w:shd w:val="clear" w:color="auto" w:fill="D9D9D9" w:themeFill="background1" w:themeFillShade="D9"/>
          </w:tcPr>
          <w:p w14:paraId="0735D9D6"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1.DOCUMENTAL PÚBLICA</w:t>
            </w:r>
          </w:p>
          <w:p w14:paraId="37F29653"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p>
          <w:p w14:paraId="707DAEBD"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p>
        </w:tc>
        <w:tc>
          <w:tcPr>
            <w:tcW w:w="3828" w:type="dxa"/>
            <w:shd w:val="clear" w:color="auto" w:fill="D9D9D9" w:themeFill="background1" w:themeFillShade="D9"/>
          </w:tcPr>
          <w:p w14:paraId="20A57888" w14:textId="0EC40859" w:rsidR="008F57D3" w:rsidRPr="00667D31" w:rsidRDefault="008F57D3" w:rsidP="003C0F9D">
            <w:pPr>
              <w:spacing w:line="360" w:lineRule="auto"/>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Acta de Oficialía Electoral del IEE, identificada con el número de diligencia IEE/</w:t>
            </w:r>
            <w:r w:rsidR="00872C1E">
              <w:rPr>
                <w:rFonts w:ascii="Arial Nova Light" w:eastAsia="Arial Nova" w:hAnsi="Arial Nova Light" w:cs="Arial Nova"/>
                <w:sz w:val="18"/>
                <w:szCs w:val="18"/>
              </w:rPr>
              <w:t>OE/</w:t>
            </w:r>
            <w:r w:rsidRPr="00667D31">
              <w:rPr>
                <w:rFonts w:ascii="Arial Nova Light" w:eastAsia="Arial Nova" w:hAnsi="Arial Nova Light" w:cs="Arial Nova"/>
                <w:sz w:val="18"/>
                <w:szCs w:val="18"/>
              </w:rPr>
              <w:t>11</w:t>
            </w:r>
            <w:r w:rsidR="00872C1E">
              <w:rPr>
                <w:rFonts w:ascii="Arial Nova Light" w:eastAsia="Arial Nova" w:hAnsi="Arial Nova Light" w:cs="Arial Nova"/>
                <w:sz w:val="18"/>
                <w:szCs w:val="18"/>
              </w:rPr>
              <w:t>2</w:t>
            </w:r>
            <w:r w:rsidRPr="00667D31">
              <w:rPr>
                <w:rFonts w:ascii="Arial Nova Light" w:eastAsia="Arial Nova" w:hAnsi="Arial Nova Light" w:cs="Arial Nova"/>
                <w:sz w:val="18"/>
                <w:szCs w:val="18"/>
              </w:rPr>
              <w:t>/2024.</w:t>
            </w:r>
            <w:r w:rsidRPr="00667D31">
              <w:rPr>
                <w:rStyle w:val="Refdenotaalpie"/>
                <w:rFonts w:ascii="Arial Nova Light" w:eastAsia="Arial Nova" w:hAnsi="Arial Nova Light" w:cs="Arial Nova"/>
                <w:sz w:val="18"/>
                <w:szCs w:val="18"/>
              </w:rPr>
              <w:footnoteReference w:id="13"/>
            </w:r>
          </w:p>
        </w:tc>
        <w:tc>
          <w:tcPr>
            <w:tcW w:w="2693" w:type="dxa"/>
            <w:shd w:val="clear" w:color="auto" w:fill="D9D9D9" w:themeFill="background1" w:themeFillShade="D9"/>
          </w:tcPr>
          <w:p w14:paraId="070DB43B"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bl>
    <w:p w14:paraId="538FB9A2" w14:textId="77777777" w:rsidR="008F57D3" w:rsidRPr="006B6E91" w:rsidRDefault="008F57D3" w:rsidP="008F57D3">
      <w:pPr>
        <w:pBdr>
          <w:top w:val="nil"/>
          <w:left w:val="nil"/>
          <w:bottom w:val="nil"/>
          <w:right w:val="nil"/>
          <w:between w:val="nil"/>
        </w:pBdr>
        <w:spacing w:after="160" w:line="360" w:lineRule="auto"/>
        <w:jc w:val="both"/>
        <w:rPr>
          <w:rFonts w:ascii="Arial Nova Light" w:eastAsia="Arial Nova" w:hAnsi="Arial Nova Light" w:cs="Arial Nova"/>
          <w:b/>
          <w:sz w:val="24"/>
          <w:szCs w:val="24"/>
        </w:rPr>
      </w:pPr>
    </w:p>
    <w:p w14:paraId="4BD166C6" w14:textId="77777777" w:rsidR="008F57D3" w:rsidRPr="006B6E91" w:rsidRDefault="008F57D3" w:rsidP="008F57D3">
      <w:pPr>
        <w:pStyle w:val="Prrafodelista"/>
        <w:numPr>
          <w:ilvl w:val="0"/>
          <w:numId w:val="6"/>
        </w:numPr>
        <w:pBdr>
          <w:top w:val="nil"/>
          <w:left w:val="nil"/>
          <w:bottom w:val="nil"/>
          <w:right w:val="nil"/>
          <w:between w:val="nil"/>
        </w:pBdr>
        <w:spacing w:after="160" w:line="360" w:lineRule="auto"/>
        <w:jc w:val="both"/>
        <w:rPr>
          <w:rFonts w:ascii="Arial Nova Light" w:eastAsia="Arial Nova" w:hAnsi="Arial Nova Light" w:cs="Arial Nova"/>
          <w:b/>
          <w:sz w:val="24"/>
          <w:szCs w:val="24"/>
        </w:rPr>
      </w:pPr>
      <w:r w:rsidRPr="006B6E91">
        <w:rPr>
          <w:rFonts w:ascii="Arial Nova Light" w:eastAsia="Arial Nova" w:hAnsi="Arial Nova Light" w:cs="Arial Nova"/>
          <w:b/>
          <w:sz w:val="24"/>
          <w:szCs w:val="24"/>
        </w:rPr>
        <w:t>PRUEBAS ADMITIDAS A LAS PARTES.</w:t>
      </w:r>
    </w:p>
    <w:tbl>
      <w:tblPr>
        <w:tblW w:w="878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3544"/>
        <w:gridCol w:w="2977"/>
      </w:tblGrid>
      <w:tr w:rsidR="008F57D3" w:rsidRPr="00667D31" w14:paraId="4D954B55" w14:textId="77777777" w:rsidTr="003C0F9D">
        <w:trPr>
          <w:trHeight w:val="885"/>
        </w:trPr>
        <w:tc>
          <w:tcPr>
            <w:tcW w:w="2263" w:type="dxa"/>
            <w:tcBorders>
              <w:top w:val="single" w:sz="4" w:space="0" w:color="666666"/>
              <w:left w:val="single" w:sz="4" w:space="0" w:color="666666"/>
              <w:bottom w:val="single" w:sz="4" w:space="0" w:color="666666"/>
              <w:right w:val="single" w:sz="4" w:space="0" w:color="666666"/>
            </w:tcBorders>
            <w:shd w:val="clear" w:color="auto" w:fill="7F7F7F" w:themeFill="text1" w:themeFillTint="80"/>
          </w:tcPr>
          <w:p w14:paraId="3B609B7D"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PRUEBA</w:t>
            </w:r>
          </w:p>
        </w:tc>
        <w:tc>
          <w:tcPr>
            <w:tcW w:w="3544" w:type="dxa"/>
            <w:tcBorders>
              <w:top w:val="single" w:sz="4" w:space="0" w:color="666666"/>
              <w:left w:val="single" w:sz="4" w:space="0" w:color="666666"/>
              <w:bottom w:val="single" w:sz="4" w:space="0" w:color="666666"/>
              <w:right w:val="single" w:sz="4" w:space="0" w:color="666666"/>
            </w:tcBorders>
            <w:shd w:val="clear" w:color="auto" w:fill="7F7F7F" w:themeFill="text1" w:themeFillTint="80"/>
          </w:tcPr>
          <w:p w14:paraId="0439D0EC"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CONSISTENTE EN</w:t>
            </w:r>
          </w:p>
        </w:tc>
        <w:tc>
          <w:tcPr>
            <w:tcW w:w="2977" w:type="dxa"/>
            <w:tcBorders>
              <w:top w:val="single" w:sz="4" w:space="0" w:color="666666"/>
              <w:left w:val="single" w:sz="4" w:space="0" w:color="666666"/>
              <w:bottom w:val="single" w:sz="4" w:space="0" w:color="666666"/>
              <w:right w:val="single" w:sz="4" w:space="0" w:color="666666"/>
            </w:tcBorders>
            <w:shd w:val="clear" w:color="auto" w:fill="7F7F7F" w:themeFill="text1" w:themeFillTint="80"/>
          </w:tcPr>
          <w:p w14:paraId="39109E4A"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VALORACIÓN</w:t>
            </w:r>
          </w:p>
        </w:tc>
      </w:tr>
      <w:tr w:rsidR="008F57D3" w:rsidRPr="00667D31" w14:paraId="3899CA63" w14:textId="77777777" w:rsidTr="003C0F9D">
        <w:trPr>
          <w:trHeight w:val="885"/>
        </w:trPr>
        <w:tc>
          <w:tcPr>
            <w:tcW w:w="2263" w:type="dxa"/>
            <w:shd w:val="clear" w:color="auto" w:fill="D9D9D9" w:themeFill="background1" w:themeFillShade="D9"/>
          </w:tcPr>
          <w:p w14:paraId="7377DC89"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1.INSTRUMENTAL DE ACTUACIONES</w:t>
            </w:r>
          </w:p>
        </w:tc>
        <w:tc>
          <w:tcPr>
            <w:tcW w:w="3544" w:type="dxa"/>
            <w:shd w:val="clear" w:color="auto" w:fill="D9D9D9" w:themeFill="background1" w:themeFillShade="D9"/>
          </w:tcPr>
          <w:p w14:paraId="585459BF"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Todo lo que por su contenido y alcance favorezca a sus intereses.</w:t>
            </w:r>
          </w:p>
        </w:tc>
        <w:tc>
          <w:tcPr>
            <w:tcW w:w="2977" w:type="dxa"/>
            <w:shd w:val="clear" w:color="auto" w:fill="D9D9D9" w:themeFill="background1" w:themeFillShade="D9"/>
          </w:tcPr>
          <w:p w14:paraId="3703D678"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Conforme a lo previsto en el artículo 255, fracción IV.</w:t>
            </w:r>
          </w:p>
          <w:p w14:paraId="29478A85"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8F57D3" w:rsidRPr="00667D31" w14:paraId="1FE6B599" w14:textId="77777777" w:rsidTr="003C0F9D">
        <w:trPr>
          <w:trHeight w:val="885"/>
        </w:trPr>
        <w:tc>
          <w:tcPr>
            <w:tcW w:w="2263" w:type="dxa"/>
            <w:shd w:val="clear" w:color="auto" w:fill="D9D9D9" w:themeFill="background1" w:themeFillShade="D9"/>
          </w:tcPr>
          <w:p w14:paraId="7EF60909"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2.PRESUNCIONAL LEGAL Y HUMANA</w:t>
            </w:r>
          </w:p>
        </w:tc>
        <w:tc>
          <w:tcPr>
            <w:tcW w:w="3544" w:type="dxa"/>
            <w:shd w:val="clear" w:color="auto" w:fill="D9D9D9" w:themeFill="background1" w:themeFillShade="D9"/>
          </w:tcPr>
          <w:p w14:paraId="3FC58CA4"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Todo lo que por su contenido y alcance favorezca a sus intereses.</w:t>
            </w:r>
          </w:p>
        </w:tc>
        <w:tc>
          <w:tcPr>
            <w:tcW w:w="2977" w:type="dxa"/>
            <w:shd w:val="clear" w:color="auto" w:fill="D9D9D9" w:themeFill="background1" w:themeFillShade="D9"/>
          </w:tcPr>
          <w:p w14:paraId="18B1387C"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Conforme a lo previsto en el artículo 255, fracción V, del Código Electoral</w:t>
            </w:r>
          </w:p>
          <w:p w14:paraId="61D0BCC5"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70D174DD" w14:textId="77777777" w:rsidR="008F57D3" w:rsidRPr="006B6E91" w:rsidRDefault="008F57D3" w:rsidP="008F57D3">
      <w:pPr>
        <w:pBdr>
          <w:top w:val="nil"/>
          <w:left w:val="nil"/>
          <w:bottom w:val="nil"/>
          <w:right w:val="nil"/>
          <w:between w:val="nil"/>
        </w:pBdr>
        <w:tabs>
          <w:tab w:val="left" w:pos="567"/>
        </w:tabs>
        <w:spacing w:after="0" w:line="360" w:lineRule="auto"/>
        <w:ind w:right="36"/>
        <w:jc w:val="both"/>
        <w:rPr>
          <w:rFonts w:ascii="Arial Nova Light" w:eastAsia="Times New Roman" w:hAnsi="Arial Nova Light" w:cs="Segoe UI"/>
          <w:sz w:val="24"/>
          <w:szCs w:val="24"/>
        </w:rPr>
      </w:pPr>
    </w:p>
    <w:p w14:paraId="2E7D2AA9" w14:textId="77777777" w:rsidR="008F57D3" w:rsidRPr="006B6E91" w:rsidRDefault="008F57D3" w:rsidP="008F57D3">
      <w:pPr>
        <w:pStyle w:val="Prrafodelista"/>
        <w:numPr>
          <w:ilvl w:val="0"/>
          <w:numId w:val="6"/>
        </w:numPr>
        <w:pBdr>
          <w:top w:val="nil"/>
          <w:left w:val="nil"/>
          <w:bottom w:val="nil"/>
          <w:right w:val="nil"/>
          <w:between w:val="nil"/>
        </w:pBdr>
        <w:spacing w:after="160" w:line="360" w:lineRule="auto"/>
        <w:jc w:val="both"/>
        <w:rPr>
          <w:rFonts w:ascii="Arial Nova Light" w:eastAsia="Arial Nova" w:hAnsi="Arial Nova Light" w:cs="Arial Nova"/>
          <w:b/>
          <w:bCs/>
          <w:sz w:val="24"/>
          <w:szCs w:val="24"/>
        </w:rPr>
      </w:pPr>
      <w:r w:rsidRPr="006B6E91">
        <w:rPr>
          <w:rFonts w:ascii="Arial Nova Light" w:eastAsia="Arial Nova" w:hAnsi="Arial Nova Light" w:cs="Arial Nova"/>
          <w:b/>
          <w:sz w:val="24"/>
          <w:szCs w:val="24"/>
        </w:rPr>
        <w:t>PRUEBAS RECABADAS POR LA AUTORIDAD INSTRUCTORA</w:t>
      </w:r>
    </w:p>
    <w:tbl>
      <w:tblPr>
        <w:tblW w:w="878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3828"/>
        <w:gridCol w:w="2693"/>
      </w:tblGrid>
      <w:tr w:rsidR="008F57D3" w:rsidRPr="00667D31" w14:paraId="07F8AA9D" w14:textId="77777777" w:rsidTr="003C0F9D">
        <w:trPr>
          <w:trHeight w:val="425"/>
        </w:trPr>
        <w:tc>
          <w:tcPr>
            <w:tcW w:w="2263" w:type="dxa"/>
            <w:shd w:val="clear" w:color="auto" w:fill="7F7F7F" w:themeFill="text1" w:themeFillTint="80"/>
          </w:tcPr>
          <w:p w14:paraId="12DA7049"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PRUEBA</w:t>
            </w:r>
          </w:p>
        </w:tc>
        <w:tc>
          <w:tcPr>
            <w:tcW w:w="3828" w:type="dxa"/>
            <w:shd w:val="clear" w:color="auto" w:fill="7F7F7F" w:themeFill="text1" w:themeFillTint="80"/>
          </w:tcPr>
          <w:p w14:paraId="611260A8"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CONSISTENTE EN</w:t>
            </w:r>
          </w:p>
        </w:tc>
        <w:tc>
          <w:tcPr>
            <w:tcW w:w="2693" w:type="dxa"/>
            <w:shd w:val="clear" w:color="auto" w:fill="7F7F7F" w:themeFill="text1" w:themeFillTint="80"/>
          </w:tcPr>
          <w:p w14:paraId="1912F975" w14:textId="77777777" w:rsidR="008F57D3" w:rsidRPr="00667D31" w:rsidRDefault="008F57D3" w:rsidP="003C0F9D">
            <w:pPr>
              <w:spacing w:line="360" w:lineRule="auto"/>
              <w:ind w:right="36"/>
              <w:jc w:val="center"/>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VALORACIÓN</w:t>
            </w:r>
          </w:p>
        </w:tc>
      </w:tr>
      <w:tr w:rsidR="008F57D3" w:rsidRPr="00667D31" w14:paraId="1C308D78" w14:textId="77777777" w:rsidTr="003C0F9D">
        <w:trPr>
          <w:trHeight w:val="885"/>
        </w:trPr>
        <w:tc>
          <w:tcPr>
            <w:tcW w:w="2263" w:type="dxa"/>
            <w:shd w:val="clear" w:color="auto" w:fill="D9D9D9" w:themeFill="background1" w:themeFillShade="D9"/>
          </w:tcPr>
          <w:p w14:paraId="69B609D9"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r w:rsidRPr="00667D31">
              <w:rPr>
                <w:rFonts w:ascii="Arial Nova Light" w:eastAsia="Arial Nova" w:hAnsi="Arial Nova Light" w:cs="Arial Nova"/>
                <w:b/>
                <w:bCs/>
                <w:sz w:val="18"/>
                <w:szCs w:val="18"/>
              </w:rPr>
              <w:t>1.DOCUMENTAL PÚBLICA</w:t>
            </w:r>
          </w:p>
          <w:p w14:paraId="07A4A83F" w14:textId="77777777" w:rsidR="008F57D3" w:rsidRPr="00667D31" w:rsidRDefault="008F57D3" w:rsidP="003C0F9D">
            <w:pPr>
              <w:spacing w:line="360" w:lineRule="auto"/>
              <w:ind w:right="36"/>
              <w:jc w:val="both"/>
              <w:rPr>
                <w:rFonts w:ascii="Arial Nova Light" w:eastAsia="Arial Nova" w:hAnsi="Arial Nova Light" w:cs="Arial Nova"/>
                <w:b/>
                <w:bCs/>
                <w:sz w:val="18"/>
                <w:szCs w:val="18"/>
              </w:rPr>
            </w:pPr>
          </w:p>
        </w:tc>
        <w:tc>
          <w:tcPr>
            <w:tcW w:w="3828" w:type="dxa"/>
            <w:shd w:val="clear" w:color="auto" w:fill="D9D9D9" w:themeFill="background1" w:themeFillShade="D9"/>
          </w:tcPr>
          <w:p w14:paraId="52D72744" w14:textId="3AFCE57C" w:rsidR="008F57D3" w:rsidRPr="00667D31" w:rsidRDefault="008F57D3" w:rsidP="003C0F9D">
            <w:pPr>
              <w:spacing w:line="360" w:lineRule="auto"/>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Copia certificada del Acta de Oficialía Electoral con numero de diligencia IEE/OE/11</w:t>
            </w:r>
            <w:r w:rsidR="00872C1E">
              <w:rPr>
                <w:rFonts w:ascii="Arial Nova Light" w:eastAsia="Arial Nova" w:hAnsi="Arial Nova Light" w:cs="Arial Nova"/>
                <w:sz w:val="18"/>
                <w:szCs w:val="18"/>
              </w:rPr>
              <w:t>2</w:t>
            </w:r>
            <w:r w:rsidRPr="00667D31">
              <w:rPr>
                <w:rFonts w:ascii="Arial Nova Light" w:eastAsia="Arial Nova" w:hAnsi="Arial Nova Light" w:cs="Arial Nova"/>
                <w:sz w:val="18"/>
                <w:szCs w:val="18"/>
              </w:rPr>
              <w:t>/2024</w:t>
            </w:r>
            <w:r w:rsidR="00872C1E">
              <w:rPr>
                <w:rFonts w:ascii="Arial Nova Light" w:eastAsia="Arial Nova" w:hAnsi="Arial Nova Light" w:cs="Arial Nova"/>
                <w:sz w:val="18"/>
                <w:szCs w:val="18"/>
              </w:rPr>
              <w:t xml:space="preserve"> y su anexo único</w:t>
            </w:r>
            <w:r w:rsidRPr="00667D31">
              <w:rPr>
                <w:rFonts w:ascii="Arial Nova Light" w:eastAsia="Arial Nova" w:hAnsi="Arial Nova Light" w:cs="Arial Nova"/>
                <w:sz w:val="18"/>
                <w:szCs w:val="18"/>
              </w:rPr>
              <w:t xml:space="preserve">. </w:t>
            </w:r>
          </w:p>
          <w:p w14:paraId="230A4641" w14:textId="77777777" w:rsidR="008F57D3" w:rsidRPr="00667D31" w:rsidRDefault="008F57D3" w:rsidP="003C0F9D">
            <w:pPr>
              <w:spacing w:line="360" w:lineRule="auto"/>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t>En donde se certifican la existencia y contenido de la siguiente liga electrónica:</w:t>
            </w:r>
          </w:p>
          <w:p w14:paraId="155A56FC" w14:textId="77777777" w:rsidR="00872C1E" w:rsidRDefault="006A5A68" w:rsidP="00872C1E">
            <w:pPr>
              <w:spacing w:line="360" w:lineRule="auto"/>
              <w:jc w:val="both"/>
              <w:rPr>
                <w:rFonts w:ascii="Arial Nova Light" w:eastAsia="Arial Nova" w:hAnsi="Arial Nova Light" w:cs="Arial Nova"/>
                <w:sz w:val="18"/>
                <w:szCs w:val="18"/>
              </w:rPr>
            </w:pPr>
            <w:hyperlink r:id="rId15" w:history="1">
              <w:r w:rsidR="00872C1E" w:rsidRPr="00020B1C">
                <w:rPr>
                  <w:rStyle w:val="Hipervnculo"/>
                  <w:rFonts w:ascii="Arial Nova Light" w:eastAsia="Arial Nova" w:hAnsi="Arial Nova Light" w:cs="Arial Nova"/>
                  <w:sz w:val="18"/>
                  <w:szCs w:val="18"/>
                </w:rPr>
                <w:t>https://www.facebook.com/profile.php?id=615578817286534</w:t>
              </w:r>
            </w:hyperlink>
          </w:p>
          <w:p w14:paraId="1B6B73A2" w14:textId="3B895000" w:rsidR="008F57D3" w:rsidRPr="008C0B9B" w:rsidRDefault="008C0B9B" w:rsidP="003C0F9D">
            <w:pPr>
              <w:spacing w:line="360" w:lineRule="auto"/>
              <w:jc w:val="both"/>
              <w:rPr>
                <w:rFonts w:ascii="Arial Nova Light" w:eastAsia="Arial Nova" w:hAnsi="Arial Nova Light" w:cs="Arial Nova"/>
                <w:color w:val="0563C1" w:themeColor="hyperlink"/>
                <w:sz w:val="18"/>
                <w:szCs w:val="18"/>
                <w:u w:val="single"/>
              </w:rPr>
            </w:pPr>
            <w:r>
              <w:rPr>
                <w:noProof/>
                <w14:ligatures w14:val="standardContextual"/>
              </w:rPr>
              <w:lastRenderedPageBreak/>
              <w:drawing>
                <wp:inline distT="0" distB="0" distL="0" distR="0" wp14:anchorId="7F37A8F0" wp14:editId="1559052A">
                  <wp:extent cx="2293620" cy="1574165"/>
                  <wp:effectExtent l="0" t="0" r="0" b="6985"/>
                  <wp:docPr id="18821341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34174" name=""/>
                          <pic:cNvPicPr/>
                        </pic:nvPicPr>
                        <pic:blipFill>
                          <a:blip r:embed="rId16"/>
                          <a:stretch>
                            <a:fillRect/>
                          </a:stretch>
                        </pic:blipFill>
                        <pic:spPr>
                          <a:xfrm>
                            <a:off x="0" y="0"/>
                            <a:ext cx="2293620" cy="1574165"/>
                          </a:xfrm>
                          <a:prstGeom prst="rect">
                            <a:avLst/>
                          </a:prstGeom>
                        </pic:spPr>
                      </pic:pic>
                    </a:graphicData>
                  </a:graphic>
                </wp:inline>
              </w:drawing>
            </w:r>
          </w:p>
        </w:tc>
        <w:tc>
          <w:tcPr>
            <w:tcW w:w="2693" w:type="dxa"/>
            <w:shd w:val="clear" w:color="auto" w:fill="D9D9D9" w:themeFill="background1" w:themeFillShade="D9"/>
          </w:tcPr>
          <w:p w14:paraId="043FBC89" w14:textId="77777777" w:rsidR="008F57D3" w:rsidRPr="00667D31" w:rsidRDefault="008F57D3" w:rsidP="003C0F9D">
            <w:pPr>
              <w:spacing w:line="360" w:lineRule="auto"/>
              <w:ind w:right="36"/>
              <w:jc w:val="both"/>
              <w:rPr>
                <w:rFonts w:ascii="Arial Nova Light" w:eastAsia="Arial Nova" w:hAnsi="Arial Nova Light" w:cs="Arial Nova"/>
                <w:sz w:val="18"/>
                <w:szCs w:val="18"/>
              </w:rPr>
            </w:pPr>
            <w:r w:rsidRPr="00667D31">
              <w:rPr>
                <w:rFonts w:ascii="Arial Nova Light" w:eastAsia="Arial Nova" w:hAnsi="Arial Nova Light" w:cs="Arial Nova"/>
                <w:sz w:val="18"/>
                <w:szCs w:val="18"/>
              </w:rPr>
              <w:lastRenderedPageBreak/>
              <w:t xml:space="preserve">Conforme a lo previsto en los artículos 255, fracción I, 256 y 308, fracción I, del Código Electoral, adquiere eficacia probatoria plena en cuanto a la autenticidad de su existencia, al haber sido emitida y realizada por una autoridad en ejercicio </w:t>
            </w:r>
            <w:r w:rsidRPr="00667D31">
              <w:rPr>
                <w:rFonts w:ascii="Arial Nova Light" w:eastAsia="Arial Nova" w:hAnsi="Arial Nova Light" w:cs="Arial Nova"/>
                <w:sz w:val="18"/>
                <w:szCs w:val="18"/>
              </w:rPr>
              <w:lastRenderedPageBreak/>
              <w:t>de sus funciones, dada su naturaleza y contenido.</w:t>
            </w:r>
          </w:p>
        </w:tc>
      </w:tr>
    </w:tbl>
    <w:p w14:paraId="0DAFE2D4" w14:textId="77777777" w:rsidR="008F57D3" w:rsidRPr="006B6E91" w:rsidRDefault="008F57D3" w:rsidP="008F57D3">
      <w:pPr>
        <w:pBdr>
          <w:top w:val="nil"/>
          <w:left w:val="nil"/>
          <w:bottom w:val="nil"/>
          <w:right w:val="nil"/>
          <w:between w:val="nil"/>
        </w:pBdr>
        <w:tabs>
          <w:tab w:val="left" w:pos="709"/>
          <w:tab w:val="left" w:pos="1560"/>
        </w:tabs>
        <w:spacing w:after="0" w:line="360" w:lineRule="auto"/>
        <w:ind w:right="36"/>
        <w:jc w:val="both"/>
        <w:rPr>
          <w:rFonts w:ascii="Arial Nova Light" w:hAnsi="Arial Nova Light" w:cs="Arial"/>
          <w:sz w:val="24"/>
          <w:szCs w:val="24"/>
        </w:rPr>
      </w:pPr>
    </w:p>
    <w:p w14:paraId="6DA39B11" w14:textId="77777777" w:rsidR="004959EC" w:rsidRDefault="004959EC" w:rsidP="004959EC">
      <w:pPr>
        <w:pStyle w:val="Prrafodelista"/>
        <w:numPr>
          <w:ilvl w:val="0"/>
          <w:numId w:val="16"/>
        </w:numPr>
        <w:spacing w:after="0" w:line="360" w:lineRule="auto"/>
        <w:ind w:left="0" w:firstLine="0"/>
        <w:jc w:val="both"/>
        <w:rPr>
          <w:rFonts w:ascii="Arial Nova Light" w:hAnsi="Arial Nova Light" w:cs="Arial"/>
          <w:b/>
          <w:sz w:val="24"/>
          <w:szCs w:val="24"/>
        </w:rPr>
      </w:pPr>
      <w:r>
        <w:rPr>
          <w:rFonts w:ascii="Arial Nova Light" w:hAnsi="Arial Nova Light" w:cs="Arial"/>
          <w:b/>
          <w:sz w:val="24"/>
          <w:szCs w:val="24"/>
        </w:rPr>
        <w:t xml:space="preserve">HECHOS ACREDITADOS. </w:t>
      </w:r>
      <w:r>
        <w:rPr>
          <w:rFonts w:ascii="Arial Nova Light" w:hAnsi="Arial Nova Light"/>
          <w:sz w:val="24"/>
          <w:szCs w:val="24"/>
        </w:rPr>
        <w:t xml:space="preserve">De </w:t>
      </w:r>
      <w:r>
        <w:rPr>
          <w:rFonts w:ascii="Arial Nova Light" w:eastAsia="Arial Nova" w:hAnsi="Arial Nova Light" w:cs="Arial Nova"/>
          <w:sz w:val="24"/>
          <w:szCs w:val="24"/>
        </w:rPr>
        <w:t xml:space="preserve">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 </w:t>
      </w:r>
    </w:p>
    <w:p w14:paraId="3880BCA9" w14:textId="77777777" w:rsidR="004959EC" w:rsidRDefault="004959EC" w:rsidP="004959EC">
      <w:pPr>
        <w:pStyle w:val="Prrafodelista"/>
        <w:spacing w:line="360" w:lineRule="auto"/>
        <w:ind w:left="0"/>
        <w:jc w:val="both"/>
        <w:rPr>
          <w:rFonts w:ascii="Arial Nova Light" w:hAnsi="Arial Nova Light" w:cs="Arial"/>
          <w:b/>
          <w:sz w:val="24"/>
          <w:szCs w:val="24"/>
        </w:rPr>
      </w:pPr>
    </w:p>
    <w:p w14:paraId="3DD25F02" w14:textId="77C85FF4" w:rsidR="004959EC" w:rsidRPr="0047038F" w:rsidRDefault="004959EC" w:rsidP="004959EC">
      <w:pPr>
        <w:pStyle w:val="Prrafodelista"/>
        <w:numPr>
          <w:ilvl w:val="0"/>
          <w:numId w:val="12"/>
        </w:numPr>
        <w:tabs>
          <w:tab w:val="left" w:pos="0"/>
        </w:tabs>
        <w:spacing w:line="360" w:lineRule="auto"/>
        <w:ind w:left="0" w:right="36" w:firstLine="0"/>
        <w:jc w:val="both"/>
        <w:rPr>
          <w:rFonts w:ascii="Arial Nova Light" w:hAnsi="Arial Nova Light"/>
          <w:b/>
          <w:bCs/>
          <w:sz w:val="24"/>
          <w:szCs w:val="24"/>
        </w:rPr>
      </w:pPr>
      <w:r w:rsidRPr="0047038F">
        <w:rPr>
          <w:rFonts w:ascii="Arial Nova Light" w:hAnsi="Arial Nova Light"/>
          <w:b/>
          <w:bCs/>
          <w:sz w:val="24"/>
          <w:szCs w:val="24"/>
        </w:rPr>
        <w:t>Calidad de</w:t>
      </w:r>
      <w:r w:rsidR="00C87BC4">
        <w:rPr>
          <w:rFonts w:ascii="Arial Nova Light" w:hAnsi="Arial Nova Light"/>
          <w:b/>
          <w:bCs/>
          <w:sz w:val="24"/>
          <w:szCs w:val="24"/>
        </w:rPr>
        <w:t xml:space="preserve"> la </w:t>
      </w:r>
      <w:r w:rsidRPr="0047038F">
        <w:rPr>
          <w:rFonts w:ascii="Arial Nova Light" w:hAnsi="Arial Nova Light"/>
          <w:b/>
          <w:bCs/>
          <w:sz w:val="24"/>
          <w:szCs w:val="24"/>
        </w:rPr>
        <w:t xml:space="preserve">denunciante. </w:t>
      </w:r>
      <w:r w:rsidRPr="0047038F">
        <w:rPr>
          <w:rFonts w:ascii="Arial Nova Light" w:hAnsi="Arial Nova Light"/>
          <w:sz w:val="24"/>
          <w:szCs w:val="24"/>
        </w:rPr>
        <w:t xml:space="preserve">La denunciante C. Marisol Herrera Ortiz, acude en su calidad de candidata a la </w:t>
      </w:r>
      <w:r>
        <w:rPr>
          <w:rFonts w:ascii="Arial Nova Light" w:hAnsi="Arial Nova Light"/>
          <w:sz w:val="24"/>
          <w:szCs w:val="24"/>
        </w:rPr>
        <w:t>P</w:t>
      </w:r>
      <w:r w:rsidRPr="0047038F">
        <w:rPr>
          <w:rFonts w:ascii="Arial Nova Light" w:hAnsi="Arial Nova Light"/>
          <w:sz w:val="24"/>
          <w:szCs w:val="24"/>
        </w:rPr>
        <w:t xml:space="preserve">residencia </w:t>
      </w:r>
      <w:r>
        <w:rPr>
          <w:rFonts w:ascii="Arial Nova Light" w:hAnsi="Arial Nova Light"/>
          <w:sz w:val="24"/>
          <w:szCs w:val="24"/>
        </w:rPr>
        <w:t>M</w:t>
      </w:r>
      <w:r w:rsidRPr="0047038F">
        <w:rPr>
          <w:rFonts w:ascii="Arial Nova Light" w:hAnsi="Arial Nova Light"/>
          <w:sz w:val="24"/>
          <w:szCs w:val="24"/>
        </w:rPr>
        <w:t xml:space="preserve">unicipal del </w:t>
      </w:r>
      <w:r>
        <w:rPr>
          <w:rFonts w:ascii="Arial Nova Light" w:hAnsi="Arial Nova Light"/>
          <w:sz w:val="24"/>
          <w:szCs w:val="24"/>
        </w:rPr>
        <w:t>L</w:t>
      </w:r>
      <w:r w:rsidRPr="0047038F">
        <w:rPr>
          <w:rFonts w:ascii="Arial Nova Light" w:hAnsi="Arial Nova Light"/>
          <w:sz w:val="24"/>
          <w:szCs w:val="24"/>
        </w:rPr>
        <w:t xml:space="preserve">lano ante el </w:t>
      </w:r>
      <w:r>
        <w:rPr>
          <w:rFonts w:ascii="Arial Nova Light" w:hAnsi="Arial Nova Light"/>
          <w:sz w:val="24"/>
          <w:szCs w:val="24"/>
        </w:rPr>
        <w:t>C</w:t>
      </w:r>
      <w:r w:rsidRPr="0047038F">
        <w:rPr>
          <w:rFonts w:ascii="Arial Nova Light" w:hAnsi="Arial Nova Light"/>
          <w:sz w:val="24"/>
          <w:szCs w:val="24"/>
        </w:rPr>
        <w:t xml:space="preserve">onsejo </w:t>
      </w:r>
      <w:r>
        <w:rPr>
          <w:rFonts w:ascii="Arial Nova Light" w:hAnsi="Arial Nova Light"/>
          <w:sz w:val="24"/>
          <w:szCs w:val="24"/>
        </w:rPr>
        <w:t>M</w:t>
      </w:r>
      <w:r w:rsidRPr="0047038F">
        <w:rPr>
          <w:rFonts w:ascii="Arial Nova Light" w:hAnsi="Arial Nova Light"/>
          <w:sz w:val="24"/>
          <w:szCs w:val="24"/>
        </w:rPr>
        <w:t>unicipal</w:t>
      </w:r>
      <w:r>
        <w:rPr>
          <w:rFonts w:ascii="Arial Nova Light" w:hAnsi="Arial Nova Light"/>
          <w:sz w:val="24"/>
          <w:szCs w:val="24"/>
        </w:rPr>
        <w:t xml:space="preserve"> de</w:t>
      </w:r>
      <w:r w:rsidRPr="0047038F">
        <w:rPr>
          <w:rFonts w:ascii="Arial Nova Light" w:hAnsi="Arial Nova Light"/>
          <w:sz w:val="24"/>
          <w:szCs w:val="24"/>
        </w:rPr>
        <w:t>l</w:t>
      </w:r>
      <w:r>
        <w:rPr>
          <w:rFonts w:ascii="Arial Nova Light" w:hAnsi="Arial Nova Light"/>
          <w:sz w:val="24"/>
          <w:szCs w:val="24"/>
        </w:rPr>
        <w:t xml:space="preserve"> IEE</w:t>
      </w:r>
      <w:r w:rsidRPr="0047038F">
        <w:rPr>
          <w:rFonts w:ascii="Arial Nova Light" w:hAnsi="Arial Nova Light"/>
          <w:sz w:val="24"/>
          <w:szCs w:val="24"/>
        </w:rPr>
        <w:t>.</w:t>
      </w:r>
    </w:p>
    <w:p w14:paraId="4A93B1BC" w14:textId="77777777" w:rsidR="004959EC" w:rsidRDefault="004959EC" w:rsidP="004959EC">
      <w:pPr>
        <w:pStyle w:val="Prrafodelista"/>
        <w:numPr>
          <w:ilvl w:val="0"/>
          <w:numId w:val="12"/>
        </w:numPr>
        <w:tabs>
          <w:tab w:val="left" w:pos="0"/>
        </w:tabs>
        <w:spacing w:line="360" w:lineRule="auto"/>
        <w:ind w:left="0" w:right="36" w:firstLine="0"/>
        <w:jc w:val="both"/>
        <w:rPr>
          <w:rFonts w:ascii="Arial Nova Light" w:hAnsi="Arial Nova Light"/>
          <w:b/>
          <w:bCs/>
          <w:sz w:val="24"/>
          <w:szCs w:val="24"/>
        </w:rPr>
      </w:pPr>
      <w:r>
        <w:rPr>
          <w:rFonts w:ascii="Arial Nova Light" w:hAnsi="Arial Nova Light"/>
          <w:b/>
          <w:bCs/>
          <w:sz w:val="24"/>
          <w:szCs w:val="24"/>
        </w:rPr>
        <w:t xml:space="preserve">Calidad de los denunciados. </w:t>
      </w:r>
      <w:r>
        <w:rPr>
          <w:rFonts w:ascii="Arial Nova Light" w:hAnsi="Arial Nova Light"/>
          <w:sz w:val="24"/>
          <w:szCs w:val="24"/>
        </w:rPr>
        <w:t xml:space="preserve">En el caso de los denunciados, el C. Ricardo Castro Rangel, candidato a la Presidencia Municipal del Llano y por el Partido del Trabajo como el partido político que lo postuló, tienen reconocida su personería. </w:t>
      </w:r>
    </w:p>
    <w:p w14:paraId="1F164341" w14:textId="77777777" w:rsidR="004959EC" w:rsidRDefault="004959EC" w:rsidP="004959EC">
      <w:pPr>
        <w:pStyle w:val="Prrafodelista"/>
        <w:rPr>
          <w:rFonts w:ascii="Arial Nova Light" w:hAnsi="Arial Nova Light"/>
          <w:b/>
          <w:bCs/>
          <w:sz w:val="24"/>
          <w:szCs w:val="24"/>
        </w:rPr>
      </w:pPr>
    </w:p>
    <w:p w14:paraId="341ED2CE" w14:textId="77777777" w:rsidR="004959EC" w:rsidRDefault="004959EC" w:rsidP="004959EC">
      <w:pPr>
        <w:pStyle w:val="Prrafodelista"/>
        <w:numPr>
          <w:ilvl w:val="0"/>
          <w:numId w:val="12"/>
        </w:numPr>
        <w:spacing w:line="360" w:lineRule="auto"/>
        <w:ind w:left="0" w:firstLine="0"/>
        <w:jc w:val="both"/>
        <w:rPr>
          <w:rFonts w:ascii="Arial Nova Light" w:hAnsi="Arial Nova Light"/>
          <w:sz w:val="24"/>
          <w:szCs w:val="24"/>
        </w:rPr>
      </w:pPr>
      <w:r>
        <w:rPr>
          <w:rFonts w:ascii="Arial Nova Light" w:hAnsi="Arial Nova Light"/>
          <w:b/>
          <w:bCs/>
          <w:sz w:val="24"/>
          <w:szCs w:val="24"/>
        </w:rPr>
        <w:t xml:space="preserve">Existencia de un perfil en la red social </w:t>
      </w:r>
      <w:r w:rsidRPr="00014DDE">
        <w:rPr>
          <w:rFonts w:ascii="Arial Nova Light" w:hAnsi="Arial Nova Light"/>
          <w:b/>
          <w:bCs/>
          <w:sz w:val="24"/>
          <w:szCs w:val="24"/>
        </w:rPr>
        <w:t>denominada</w:t>
      </w:r>
      <w:r>
        <w:rPr>
          <w:rFonts w:ascii="Arial Nova Light" w:hAnsi="Arial Nova Light"/>
          <w:b/>
          <w:bCs/>
          <w:sz w:val="24"/>
          <w:szCs w:val="24"/>
        </w:rPr>
        <w:t xml:space="preserve"> Facebook en el perfil “Ricardo Castro Rangel”. </w:t>
      </w:r>
      <w:r>
        <w:rPr>
          <w:rFonts w:ascii="Arial Nova Light" w:hAnsi="Arial Nova Light"/>
          <w:sz w:val="24"/>
          <w:szCs w:val="24"/>
        </w:rPr>
        <w:t xml:space="preserve">De conformidad con la Oficialía Electoral identificada con el numero </w:t>
      </w:r>
      <w:r>
        <w:rPr>
          <w:rFonts w:ascii="Arial Nova Light" w:hAnsi="Arial Nova Light"/>
          <w:b/>
          <w:bCs/>
          <w:sz w:val="24"/>
          <w:szCs w:val="24"/>
        </w:rPr>
        <w:t>IEE/OE/112/2024</w:t>
      </w:r>
      <w:r>
        <w:rPr>
          <w:rFonts w:ascii="Arial Nova Light" w:hAnsi="Arial Nova Light"/>
          <w:sz w:val="24"/>
          <w:szCs w:val="24"/>
        </w:rPr>
        <w:t xml:space="preserve"> de fecha </w:t>
      </w:r>
      <w:r>
        <w:rPr>
          <w:rFonts w:ascii="Arial Nova Light" w:hAnsi="Arial Nova Light"/>
          <w:b/>
          <w:bCs/>
          <w:sz w:val="24"/>
          <w:szCs w:val="24"/>
        </w:rPr>
        <w:t>veinticinco de mayo</w:t>
      </w:r>
      <w:r>
        <w:rPr>
          <w:rFonts w:ascii="Arial Nova Light" w:hAnsi="Arial Nova Light"/>
          <w:sz w:val="24"/>
          <w:szCs w:val="24"/>
        </w:rPr>
        <w:t>, ofertada como medio probatorio se describe lo siguiente:</w:t>
      </w:r>
    </w:p>
    <w:p w14:paraId="1D89F989" w14:textId="77777777" w:rsidR="004959EC" w:rsidRPr="006C3BA8" w:rsidRDefault="004959EC" w:rsidP="004959EC">
      <w:pPr>
        <w:tabs>
          <w:tab w:val="left" w:pos="567"/>
        </w:tabs>
        <w:spacing w:line="360" w:lineRule="auto"/>
        <w:ind w:left="1134" w:right="1418"/>
        <w:jc w:val="both"/>
        <w:rPr>
          <w:rFonts w:ascii="Arial Nova Light" w:eastAsia="Arial Nova" w:hAnsi="Arial Nova Light" w:cs="Arial Nova"/>
          <w:i/>
          <w:iCs/>
          <w:sz w:val="18"/>
          <w:szCs w:val="18"/>
        </w:rPr>
      </w:pPr>
      <w:r>
        <w:rPr>
          <w:rFonts w:ascii="Arial Nova Light" w:eastAsia="Arial Nova" w:hAnsi="Arial Nova Light" w:cs="Arial Nova"/>
          <w:i/>
          <w:iCs/>
          <w:sz w:val="18"/>
          <w:szCs w:val="18"/>
        </w:rPr>
        <w:t>“</w:t>
      </w:r>
      <w:r w:rsidRPr="006C3BA8">
        <w:rPr>
          <w:rFonts w:ascii="Arial Nova Light" w:eastAsia="Arial Nova" w:hAnsi="Arial Nova Light" w:cs="Arial Nova"/>
          <w:i/>
          <w:iCs/>
          <w:sz w:val="18"/>
          <w:szCs w:val="18"/>
        </w:rPr>
        <w:t>Con relación a la certificación de la existencia y contenido de la dirección electrónica señalada en el numeral 1 (uno) de la presente acta, hago constar que a las diez horas con cuatro minutos del día veinticinco de mayo de dos mil veinticuatro, situada frente a la  computadora que me fue asignada para el desempeño de mis funciones, dentro de las instalaciones del Instituto Estatal Electoral de Aguascalientes, ingresé al navegador denominado "Google Chrome" y posteriormente procedí a colocar en el buscador la siguiente dirección electrónica:https://www.facebook.com/profile.php?id=61557881728653</w:t>
      </w:r>
      <w:r>
        <w:rPr>
          <w:rFonts w:ascii="Arial Nova Light" w:eastAsia="Arial Nova" w:hAnsi="Arial Nova Light" w:cs="Arial Nova"/>
          <w:i/>
          <w:iCs/>
          <w:sz w:val="18"/>
          <w:szCs w:val="18"/>
        </w:rPr>
        <w:t xml:space="preserve"> </w:t>
      </w:r>
      <w:r w:rsidRPr="006C3BA8">
        <w:rPr>
          <w:rFonts w:ascii="Arial Nova Light" w:eastAsia="Arial Nova" w:hAnsi="Arial Nova Light" w:cs="Arial Nova"/>
          <w:i/>
          <w:iCs/>
          <w:sz w:val="18"/>
          <w:szCs w:val="18"/>
        </w:rPr>
        <w:t>cerciorada de ser la dirección electrónica a certificar por ser la precisada en el acuerdo de referencia, y al oprimir la tec</w:t>
      </w:r>
      <w:r>
        <w:rPr>
          <w:rFonts w:ascii="Arial Nova Light" w:eastAsia="Arial Nova" w:hAnsi="Arial Nova Light" w:cs="Arial Nova"/>
          <w:i/>
          <w:iCs/>
          <w:sz w:val="18"/>
          <w:szCs w:val="18"/>
        </w:rPr>
        <w:t>l</w:t>
      </w:r>
      <w:r w:rsidRPr="006C3BA8">
        <w:rPr>
          <w:rFonts w:ascii="Arial Nova Light" w:eastAsia="Arial Nova" w:hAnsi="Arial Nova Light" w:cs="Arial Nova"/>
          <w:i/>
          <w:iCs/>
          <w:sz w:val="18"/>
          <w:szCs w:val="18"/>
        </w:rPr>
        <w:t>a "</w:t>
      </w:r>
      <w:proofErr w:type="spellStart"/>
      <w:r w:rsidRPr="006C3BA8">
        <w:rPr>
          <w:rFonts w:ascii="Arial Nova Light" w:eastAsia="Arial Nova" w:hAnsi="Arial Nova Light" w:cs="Arial Nova"/>
          <w:i/>
          <w:iCs/>
          <w:sz w:val="18"/>
          <w:szCs w:val="18"/>
        </w:rPr>
        <w:t>enter</w:t>
      </w:r>
      <w:proofErr w:type="spellEnd"/>
      <w:r w:rsidRPr="006C3BA8">
        <w:rPr>
          <w:rFonts w:ascii="Arial Nova Light" w:eastAsia="Arial Nova" w:hAnsi="Arial Nova Light" w:cs="Arial Nova"/>
          <w:i/>
          <w:iCs/>
          <w:sz w:val="18"/>
          <w:szCs w:val="18"/>
        </w:rPr>
        <w:t xml:space="preserve">" apareció de forma automática un perfil en la página de la red social denominada "Facebook", perfil denominado "Ricardo Castro Rangel", mismo que contaba con "226 Me gusta 596 seguidores", en dicho perfil, en la parte superior se observó una imagen rectangular, en la que aparecían las siguiente leyendas "SI CUMPLE" con letras negras, "RICARDO </w:t>
      </w:r>
      <w:r w:rsidRPr="006C3BA8">
        <w:rPr>
          <w:rFonts w:ascii="Arial Nova Light" w:eastAsia="Arial Nova" w:hAnsi="Arial Nova Light" w:cs="Arial Nova"/>
          <w:i/>
          <w:iCs/>
          <w:sz w:val="18"/>
          <w:szCs w:val="18"/>
        </w:rPr>
        <w:lastRenderedPageBreak/>
        <w:t>CASTRO", con letras negras y rojas, "CANDIDATO A PRESIDENTE MUNICIPAL DE EL LLANO", con letras en color negro, "VOTA" en color gris, sobre lo que parecía ser el emblema del partido político "PT", "ESTE CAMBIO YA NADIE LO</w:t>
      </w:r>
      <w:r>
        <w:rPr>
          <w:rFonts w:ascii="Arial Nova Light" w:eastAsia="Arial Nova" w:hAnsi="Arial Nova Light" w:cs="Arial Nova"/>
          <w:i/>
          <w:iCs/>
          <w:sz w:val="18"/>
          <w:szCs w:val="18"/>
        </w:rPr>
        <w:t xml:space="preserve">” </w:t>
      </w:r>
      <w:r w:rsidRPr="006C3BA8">
        <w:rPr>
          <w:rFonts w:ascii="Arial Nova Light" w:eastAsia="Arial Nova" w:hAnsi="Arial Nova Light" w:cs="Arial Nova"/>
          <w:i/>
          <w:iCs/>
          <w:sz w:val="18"/>
          <w:szCs w:val="18"/>
        </w:rPr>
        <w:t>en color negro y rojo, todo ello, sobre un fondo en colores gris, blanco y rojo. Debajo de dicha imagen, se observó una figura circular que en su interior aparecía la fotografía de una persona de aparente sexo masculino, y las leyendas: "</w:t>
      </w:r>
      <w:r>
        <w:rPr>
          <w:rFonts w:ascii="Arial Nova Light" w:eastAsia="Arial Nova" w:hAnsi="Arial Nova Light" w:cs="Arial Nova"/>
          <w:i/>
          <w:iCs/>
          <w:sz w:val="18"/>
          <w:szCs w:val="18"/>
        </w:rPr>
        <w:t>V</w:t>
      </w:r>
      <w:r w:rsidRPr="006C3BA8">
        <w:rPr>
          <w:rFonts w:ascii="Arial Nova Light" w:eastAsia="Arial Nova" w:hAnsi="Arial Nova Light" w:cs="Arial Nova"/>
          <w:i/>
          <w:iCs/>
          <w:sz w:val="18"/>
          <w:szCs w:val="18"/>
        </w:rPr>
        <w:t>OTA 2 DE JUNIO", el emblema del partido político "PT", "RICARDO CASTRO CANDIDATO A PRESIDENTE MUNICIPAL DE EL LLANO" con letras blancas, sobre un fondo en colores blanco, amarillo y rojo, debajo de ello, se observó una barra de menú que contenía las siguientes opciones: "Publicaciones", "Información", "Menciones", "Opiniones", "Seguidores", "Fotos", "Más", en la parte Inferior de dicha barra, se observaron tres recuadros, en los que contaban las leyendas: "Detalles", "Fotos" y "Publicaciones".</w:t>
      </w:r>
      <w:r>
        <w:rPr>
          <w:rFonts w:ascii="Arial Nova Light" w:eastAsia="Arial Nova" w:hAnsi="Arial Nova Light" w:cs="Arial Nova"/>
          <w:i/>
          <w:iCs/>
          <w:sz w:val="18"/>
          <w:szCs w:val="18"/>
        </w:rPr>
        <w:t xml:space="preserve"> </w:t>
      </w:r>
    </w:p>
    <w:p w14:paraId="5136C84C" w14:textId="77777777" w:rsidR="004959EC" w:rsidRDefault="004959EC" w:rsidP="004959EC">
      <w:pPr>
        <w:pStyle w:val="NormalWeb"/>
        <w:jc w:val="center"/>
      </w:pPr>
      <w:r>
        <w:rPr>
          <w:noProof/>
        </w:rPr>
        <w:drawing>
          <wp:inline distT="0" distB="0" distL="0" distR="0" wp14:anchorId="7A2F383D" wp14:editId="008D75EC">
            <wp:extent cx="3817620" cy="2654365"/>
            <wp:effectExtent l="0" t="0" r="0" b="0"/>
            <wp:docPr id="2086213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5302" cy="2659706"/>
                    </a:xfrm>
                    <a:prstGeom prst="rect">
                      <a:avLst/>
                    </a:prstGeom>
                    <a:noFill/>
                    <a:ln>
                      <a:noFill/>
                    </a:ln>
                  </pic:spPr>
                </pic:pic>
              </a:graphicData>
            </a:graphic>
          </wp:inline>
        </w:drawing>
      </w:r>
    </w:p>
    <w:p w14:paraId="3DAEE90C" w14:textId="77777777" w:rsidR="004959EC" w:rsidRDefault="004959EC" w:rsidP="004959EC">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Por lo anterior, se tiene por acreditada la </w:t>
      </w:r>
      <w:r w:rsidRPr="00351AE0">
        <w:rPr>
          <w:rFonts w:ascii="Arial Nova Light" w:eastAsia="Arial Nova" w:hAnsi="Arial Nova Light" w:cs="Arial Nova"/>
          <w:b/>
          <w:bCs/>
        </w:rPr>
        <w:t>existencia</w:t>
      </w:r>
      <w:r>
        <w:rPr>
          <w:rFonts w:ascii="Arial Nova Light" w:eastAsia="Arial Nova" w:hAnsi="Arial Nova Light" w:cs="Arial Nova"/>
        </w:rPr>
        <w:t xml:space="preserve"> del perfil denunciado. </w:t>
      </w:r>
    </w:p>
    <w:p w14:paraId="0388A75E" w14:textId="77777777" w:rsidR="004959EC" w:rsidRDefault="004959EC" w:rsidP="004B4292">
      <w:pPr>
        <w:pBdr>
          <w:top w:val="nil"/>
          <w:left w:val="nil"/>
          <w:bottom w:val="nil"/>
          <w:right w:val="nil"/>
          <w:between w:val="nil"/>
        </w:pBdr>
        <w:tabs>
          <w:tab w:val="left" w:pos="0"/>
        </w:tabs>
        <w:spacing w:line="360" w:lineRule="auto"/>
        <w:ind w:right="36"/>
        <w:jc w:val="both"/>
        <w:rPr>
          <w:rFonts w:ascii="Arial Nova Light" w:hAnsi="Arial Nova Light" w:cs="Arial"/>
          <w:b/>
          <w:sz w:val="24"/>
          <w:szCs w:val="24"/>
        </w:rPr>
      </w:pPr>
    </w:p>
    <w:p w14:paraId="0653B014" w14:textId="74D2A14E" w:rsidR="004B4292" w:rsidRDefault="009A2472" w:rsidP="004B4292">
      <w:pPr>
        <w:pBdr>
          <w:top w:val="nil"/>
          <w:left w:val="nil"/>
          <w:bottom w:val="nil"/>
          <w:right w:val="nil"/>
          <w:between w:val="nil"/>
        </w:pBdr>
        <w:tabs>
          <w:tab w:val="left" w:pos="0"/>
        </w:tabs>
        <w:spacing w:line="360" w:lineRule="auto"/>
        <w:ind w:right="36"/>
        <w:jc w:val="both"/>
        <w:rPr>
          <w:rFonts w:ascii="Arial Nova Light" w:eastAsia="Arial Nova" w:hAnsi="Arial Nova Light" w:cs="Arial Nova"/>
          <w:bCs/>
          <w:sz w:val="24"/>
          <w:szCs w:val="24"/>
        </w:rPr>
      </w:pPr>
      <w:r>
        <w:rPr>
          <w:rFonts w:ascii="Arial Nova Light" w:hAnsi="Arial Nova Light" w:cs="Arial"/>
          <w:b/>
          <w:sz w:val="24"/>
          <w:szCs w:val="24"/>
        </w:rPr>
        <w:t>XI. ESTUDIO DE FONDO</w:t>
      </w:r>
      <w:r w:rsidR="004B4292">
        <w:rPr>
          <w:rFonts w:ascii="Arial Nova Light" w:hAnsi="Arial Nova Light" w:cs="Arial"/>
          <w:b/>
          <w:sz w:val="24"/>
          <w:szCs w:val="24"/>
        </w:rPr>
        <w:t xml:space="preserve">. </w:t>
      </w:r>
      <w:r w:rsidR="004B4292" w:rsidRPr="002C3DDA">
        <w:rPr>
          <w:rFonts w:ascii="Arial Nova Light" w:eastAsia="Arial Nova" w:hAnsi="Arial Nova Light" w:cs="Arial Nova"/>
          <w:bCs/>
          <w:sz w:val="24"/>
          <w:szCs w:val="24"/>
        </w:rPr>
        <w:t>En un primer apartado, se asentará el marco jurídico a efecto de establecer los parámetros aplicables</w:t>
      </w:r>
      <w:r w:rsidR="004B4292">
        <w:rPr>
          <w:rFonts w:ascii="Arial Nova Light" w:eastAsia="Arial Nova" w:hAnsi="Arial Nova Light" w:cs="Arial Nova"/>
          <w:bCs/>
          <w:sz w:val="24"/>
          <w:szCs w:val="24"/>
        </w:rPr>
        <w:t xml:space="preserve">. </w:t>
      </w:r>
    </w:p>
    <w:p w14:paraId="5733178E" w14:textId="77777777" w:rsidR="004B4292" w:rsidRPr="002C3DDA" w:rsidRDefault="004B4292" w:rsidP="004B4292">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2C3DDA">
        <w:rPr>
          <w:rFonts w:ascii="Arial Nova Light" w:eastAsia="Arial Nova" w:hAnsi="Arial Nova Light" w:cs="Arial Nova"/>
          <w:bCs/>
          <w:sz w:val="24"/>
          <w:szCs w:val="24"/>
        </w:rPr>
        <w:t xml:space="preserve">Posteriormente, a la luz de las probanzas valoradas en su conjunto, se analizarán si es posible determinar la existencia de los hechos denunciados, y en su caso, si estos constituyen infracción alguna a las disposiciones electorales. </w:t>
      </w:r>
    </w:p>
    <w:p w14:paraId="082A72EF" w14:textId="4416C75F" w:rsidR="004B4292" w:rsidRDefault="004B4292" w:rsidP="004B4292">
      <w:pPr>
        <w:pBdr>
          <w:top w:val="nil"/>
          <w:left w:val="nil"/>
          <w:bottom w:val="nil"/>
          <w:right w:val="nil"/>
          <w:between w:val="nil"/>
        </w:pBdr>
        <w:tabs>
          <w:tab w:val="left" w:pos="0"/>
        </w:tabs>
        <w:spacing w:line="360" w:lineRule="auto"/>
        <w:ind w:right="36"/>
        <w:jc w:val="both"/>
        <w:rPr>
          <w:rFonts w:ascii="Arial Nova Light" w:hAnsi="Arial Nova Light" w:cs="Arial"/>
          <w:b/>
          <w:sz w:val="24"/>
          <w:szCs w:val="24"/>
        </w:rPr>
      </w:pPr>
      <w:r>
        <w:rPr>
          <w:rFonts w:ascii="Arial Nova Light" w:hAnsi="Arial Nova Light" w:cs="Arial"/>
          <w:b/>
          <w:sz w:val="24"/>
          <w:szCs w:val="24"/>
        </w:rPr>
        <w:t xml:space="preserve">a. Marco Jurídico </w:t>
      </w:r>
    </w:p>
    <w:p w14:paraId="33790069" w14:textId="77777777" w:rsidR="004B4292" w:rsidRPr="000357DA" w:rsidRDefault="004B4292" w:rsidP="004B4292">
      <w:pPr>
        <w:spacing w:line="360" w:lineRule="auto"/>
        <w:jc w:val="both"/>
        <w:rPr>
          <w:rFonts w:ascii="Arial Nova Light" w:hAnsi="Arial Nova Light" w:cs="Arial"/>
          <w:b/>
          <w:bCs/>
          <w:sz w:val="24"/>
          <w:szCs w:val="24"/>
          <w:lang w:val="es-ES"/>
        </w:rPr>
      </w:pPr>
      <w:r>
        <w:rPr>
          <w:rFonts w:ascii="Arial Nova Light" w:hAnsi="Arial Nova Light" w:cs="Arial"/>
          <w:b/>
          <w:sz w:val="24"/>
          <w:szCs w:val="24"/>
        </w:rPr>
        <w:t xml:space="preserve">i. Calumnias. </w:t>
      </w:r>
      <w:r w:rsidRPr="00BD6D94">
        <w:rPr>
          <w:rFonts w:ascii="Arial Nova Light" w:hAnsi="Arial Nova Light" w:cs="Arial"/>
          <w:sz w:val="24"/>
          <w:szCs w:val="24"/>
        </w:rPr>
        <w:t>El artículo 6 de la Constitución Federal dispone que la manifestación de las ideas no será objeto de inquisición judicial o administrativa, siempre y cuando no se ataque a la moral, la vida privada o los derechos de terceros, provoque algún delito o perturbe el orden público. En ese sentido se prevé que la ciudadanía tiene derecho a recibir información e ideas de toda índole por cualquier medio de expresión.</w:t>
      </w:r>
    </w:p>
    <w:p w14:paraId="441190BD" w14:textId="77777777" w:rsidR="004B4292" w:rsidRPr="00BD6D94" w:rsidRDefault="004B4292" w:rsidP="004B4292">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lastRenderedPageBreak/>
        <w:t>A su vez, el articulo 41 Base II, apartado C</w:t>
      </w:r>
      <w:r w:rsidRPr="00BD6D94">
        <w:rPr>
          <w:rFonts w:ascii="Arial Nova Light" w:hAnsi="Arial Nova Light" w:cs="Arial"/>
          <w:bCs/>
          <w:sz w:val="24"/>
          <w:szCs w:val="24"/>
          <w:vertAlign w:val="superscript"/>
        </w:rPr>
        <w:footnoteReference w:id="14"/>
      </w:r>
      <w:r w:rsidRPr="00BD6D94">
        <w:rPr>
          <w:rFonts w:ascii="Arial Nova Light" w:hAnsi="Arial Nova Light" w:cs="Arial"/>
          <w:bCs/>
          <w:sz w:val="24"/>
          <w:szCs w:val="24"/>
        </w:rPr>
        <w:t xml:space="preserve"> del mismo </w:t>
      </w:r>
      <w:r w:rsidRPr="00540DA4">
        <w:rPr>
          <w:rFonts w:ascii="Arial Nova Light" w:hAnsi="Arial Nova Light" w:cs="Arial"/>
          <w:bCs/>
          <w:sz w:val="24"/>
          <w:szCs w:val="24"/>
        </w:rPr>
        <w:t xml:space="preserve">ordenamiento, establece </w:t>
      </w:r>
      <w:r w:rsidRPr="00BD6D94">
        <w:rPr>
          <w:rFonts w:ascii="Arial Nova Light" w:hAnsi="Arial Nova Light" w:cs="Arial"/>
          <w:bCs/>
          <w:sz w:val="24"/>
          <w:szCs w:val="24"/>
        </w:rPr>
        <w:t>que los partidos políticos y candidatos deben de abstenerse de difundir propaganda que calumnie a las personas o cometan alguna infracción electoral.</w:t>
      </w:r>
    </w:p>
    <w:p w14:paraId="70EA7F45" w14:textId="77777777" w:rsidR="004B4292" w:rsidRPr="00BD6D94" w:rsidRDefault="004B4292" w:rsidP="004B4292">
      <w:pPr>
        <w:spacing w:line="360" w:lineRule="auto"/>
        <w:jc w:val="both"/>
        <w:rPr>
          <w:rFonts w:ascii="Arial Nova Light" w:hAnsi="Arial Nova Light" w:cs="Arial"/>
          <w:bCs/>
          <w:sz w:val="24"/>
          <w:szCs w:val="24"/>
        </w:rPr>
      </w:pPr>
      <w:r w:rsidRPr="00BD6D94">
        <w:rPr>
          <w:rFonts w:ascii="Arial Nova Light" w:hAnsi="Arial Nova Light" w:cs="Arial"/>
          <w:sz w:val="24"/>
          <w:szCs w:val="24"/>
        </w:rPr>
        <w:t>Por otro lado, el artículo 471 segundo párrafo de la LGIPE</w:t>
      </w:r>
      <w:r w:rsidRPr="00BD6D94">
        <w:rPr>
          <w:rFonts w:ascii="Arial Nova Light" w:hAnsi="Arial Nova Light" w:cs="Arial"/>
          <w:sz w:val="24"/>
          <w:szCs w:val="24"/>
          <w:vertAlign w:val="superscript"/>
        </w:rPr>
        <w:footnoteReference w:id="15"/>
      </w:r>
      <w:r w:rsidRPr="00BD6D94">
        <w:rPr>
          <w:rFonts w:ascii="Arial Nova Light" w:hAnsi="Arial Nova Light" w:cs="Arial"/>
          <w:sz w:val="24"/>
          <w:szCs w:val="24"/>
        </w:rPr>
        <w:t xml:space="preserve"> establece que </w:t>
      </w:r>
      <w:r w:rsidRPr="00BD6D94">
        <w:rPr>
          <w:rFonts w:ascii="Arial Nova Light" w:hAnsi="Arial Nova Light" w:cs="Arial"/>
          <w:b/>
          <w:bCs/>
          <w:sz w:val="24"/>
          <w:szCs w:val="24"/>
        </w:rPr>
        <w:t>la calumnia es la imputación de hechos o delitos falsos por parte de partidos políticos</w:t>
      </w:r>
      <w:r w:rsidRPr="00BD6D94">
        <w:rPr>
          <w:rFonts w:ascii="Arial Nova Light" w:hAnsi="Arial Nova Light" w:cs="Arial"/>
          <w:bCs/>
          <w:sz w:val="24"/>
          <w:szCs w:val="24"/>
        </w:rPr>
        <w:t xml:space="preserve"> </w:t>
      </w:r>
      <w:r w:rsidRPr="00BD6D94">
        <w:rPr>
          <w:rFonts w:ascii="Arial Nova Light" w:hAnsi="Arial Nova Light" w:cs="Arial"/>
          <w:b/>
          <w:sz w:val="24"/>
          <w:szCs w:val="24"/>
        </w:rPr>
        <w:t>o los candidatos</w:t>
      </w:r>
      <w:r w:rsidRPr="00BD6D94">
        <w:rPr>
          <w:rFonts w:ascii="Arial Nova Light" w:hAnsi="Arial Nova Light" w:cs="Arial"/>
          <w:bCs/>
          <w:sz w:val="24"/>
          <w:szCs w:val="24"/>
        </w:rPr>
        <w:t>.</w:t>
      </w:r>
    </w:p>
    <w:p w14:paraId="5390218C" w14:textId="712910E9" w:rsidR="004B4292" w:rsidRPr="00BD6D94" w:rsidRDefault="004B4292" w:rsidP="004B4292">
      <w:pPr>
        <w:spacing w:line="360" w:lineRule="auto"/>
        <w:jc w:val="both"/>
        <w:rPr>
          <w:rFonts w:ascii="Arial Nova Light" w:hAnsi="Arial Nova Light" w:cs="Arial"/>
          <w:bCs/>
          <w:sz w:val="24"/>
          <w:szCs w:val="24"/>
        </w:rPr>
      </w:pPr>
      <w:r>
        <w:rPr>
          <w:rFonts w:ascii="Arial Nova Light" w:hAnsi="Arial Nova Light" w:cs="Arial"/>
          <w:bCs/>
          <w:sz w:val="24"/>
          <w:szCs w:val="24"/>
        </w:rPr>
        <w:t>La Sala Superior ha establecido que</w:t>
      </w:r>
      <w:r w:rsidRPr="00BD6D94">
        <w:rPr>
          <w:rFonts w:ascii="Arial Nova Light" w:hAnsi="Arial Nova Light" w:cs="Arial"/>
          <w:bCs/>
          <w:sz w:val="24"/>
          <w:szCs w:val="24"/>
        </w:rPr>
        <w:t xml:space="preserve"> las limitaciones a la libertad de expresión tienen como finalidad: </w:t>
      </w:r>
      <w:r w:rsidRPr="00BD6D94">
        <w:rPr>
          <w:rFonts w:ascii="Arial Nova Light" w:hAnsi="Arial Nova Light" w:cs="Arial"/>
          <w:b/>
          <w:i/>
          <w:iCs/>
          <w:sz w:val="24"/>
          <w:szCs w:val="24"/>
        </w:rPr>
        <w:t>i)</w:t>
      </w:r>
      <w:r w:rsidRPr="00BD6D94">
        <w:rPr>
          <w:rFonts w:ascii="Arial Nova Light" w:hAnsi="Arial Nova Light" w:cs="Arial"/>
          <w:bCs/>
          <w:sz w:val="24"/>
          <w:szCs w:val="24"/>
        </w:rPr>
        <w:t xml:space="preserve"> el respeto a los derechos y reputación de los demás y; </w:t>
      </w:r>
      <w:proofErr w:type="spellStart"/>
      <w:r w:rsidRPr="00BD6D94">
        <w:rPr>
          <w:rFonts w:ascii="Arial Nova Light" w:hAnsi="Arial Nova Light" w:cs="Arial"/>
          <w:b/>
          <w:i/>
          <w:iCs/>
          <w:sz w:val="24"/>
          <w:szCs w:val="24"/>
        </w:rPr>
        <w:t>ii</w:t>
      </w:r>
      <w:proofErr w:type="spellEnd"/>
      <w:r w:rsidRPr="00BD6D94">
        <w:rPr>
          <w:rFonts w:ascii="Arial Nova Light" w:hAnsi="Arial Nova Light" w:cs="Arial"/>
          <w:b/>
          <w:i/>
          <w:iCs/>
          <w:sz w:val="24"/>
          <w:szCs w:val="24"/>
        </w:rPr>
        <w:t>)</w:t>
      </w:r>
      <w:r w:rsidRPr="00BD6D94">
        <w:rPr>
          <w:rFonts w:ascii="Arial Nova Light" w:hAnsi="Arial Nova Light" w:cs="Arial"/>
          <w:bCs/>
          <w:sz w:val="24"/>
          <w:szCs w:val="24"/>
        </w:rPr>
        <w:t xml:space="preserve"> la protección a la seguridad nacional y el orden público.</w:t>
      </w:r>
    </w:p>
    <w:p w14:paraId="5B63DDB0" w14:textId="77777777" w:rsidR="004B4292" w:rsidRPr="00BD6D94" w:rsidRDefault="004B4292" w:rsidP="004B4292">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Por otro lado, la Suprema Corte de Justicia de la Nación ha establecido que la calumnia debe ser entendida como la imputación de hechos o delitos falsos a sabiendas o teniendo conocimiento de que el hecho que auspiciaba la calumnia era falso; esto, porque sólo así resulta constitucionalmente permitido el término calumnia para restringir la libertad de expresión.</w:t>
      </w:r>
      <w:r w:rsidRPr="00BD6D94">
        <w:rPr>
          <w:rStyle w:val="Refdenotaalpie"/>
          <w:rFonts w:ascii="Arial Nova Light" w:hAnsi="Arial Nova Light" w:cs="Arial"/>
          <w:bCs/>
          <w:sz w:val="24"/>
          <w:szCs w:val="24"/>
        </w:rPr>
        <w:footnoteReference w:id="16"/>
      </w:r>
    </w:p>
    <w:p w14:paraId="213C7D02" w14:textId="77777777" w:rsidR="004B4292" w:rsidRPr="00BD6D94" w:rsidRDefault="004B4292" w:rsidP="004B4292">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La referida SCJN</w:t>
      </w:r>
      <w:r w:rsidRPr="00BD6D94">
        <w:rPr>
          <w:rFonts w:ascii="Arial Nova Light" w:hAnsi="Arial Nova Light" w:cs="Arial"/>
          <w:bCs/>
          <w:sz w:val="24"/>
          <w:szCs w:val="24"/>
          <w:vertAlign w:val="superscript"/>
        </w:rPr>
        <w:footnoteReference w:id="17"/>
      </w:r>
      <w:r w:rsidRPr="00BD6D94">
        <w:rPr>
          <w:rFonts w:ascii="Arial Nova Light" w:hAnsi="Arial Nova Light" w:cs="Arial"/>
          <w:bCs/>
          <w:sz w:val="24"/>
          <w:szCs w:val="24"/>
        </w:rPr>
        <w:t xml:space="preserve"> estableció que para poder acreditar la calumnia es necesario que se cumplan estos dos elementos:</w:t>
      </w:r>
    </w:p>
    <w:p w14:paraId="289487ED" w14:textId="77777777" w:rsidR="004B4292" w:rsidRPr="00BD6D94" w:rsidRDefault="004B4292" w:rsidP="004B4292">
      <w:pPr>
        <w:numPr>
          <w:ilvl w:val="0"/>
          <w:numId w:val="13"/>
        </w:numPr>
        <w:spacing w:after="0" w:line="360" w:lineRule="auto"/>
        <w:jc w:val="both"/>
        <w:rPr>
          <w:rFonts w:ascii="Arial Nova Light" w:hAnsi="Arial Nova Light" w:cs="Arial"/>
          <w:bCs/>
          <w:sz w:val="24"/>
          <w:szCs w:val="24"/>
        </w:rPr>
      </w:pPr>
      <w:r w:rsidRPr="00BD6D94">
        <w:rPr>
          <w:rFonts w:ascii="Arial Nova Light" w:hAnsi="Arial Nova Light" w:cs="Arial"/>
          <w:b/>
          <w:bCs/>
          <w:sz w:val="24"/>
          <w:szCs w:val="24"/>
        </w:rPr>
        <w:t>Elemento objetivo:</w:t>
      </w:r>
      <w:r w:rsidRPr="00BD6D94">
        <w:rPr>
          <w:rFonts w:ascii="Arial Nova Light" w:hAnsi="Arial Nova Light" w:cs="Arial"/>
          <w:sz w:val="24"/>
          <w:szCs w:val="24"/>
        </w:rPr>
        <w:t xml:space="preserve"> </w:t>
      </w:r>
      <w:r w:rsidRPr="00BD6D94">
        <w:rPr>
          <w:rFonts w:ascii="Arial Nova Light" w:hAnsi="Arial Nova Light" w:cs="Arial"/>
          <w:bCs/>
          <w:sz w:val="24"/>
          <w:szCs w:val="24"/>
        </w:rPr>
        <w:t>Imputación de hechos o delitos falsos.</w:t>
      </w:r>
    </w:p>
    <w:p w14:paraId="652F4C89" w14:textId="77777777" w:rsidR="004B4292" w:rsidRDefault="004B4292" w:rsidP="004B4292">
      <w:pPr>
        <w:numPr>
          <w:ilvl w:val="0"/>
          <w:numId w:val="13"/>
        </w:numPr>
        <w:spacing w:after="0" w:line="360" w:lineRule="auto"/>
        <w:jc w:val="both"/>
        <w:rPr>
          <w:rFonts w:ascii="Arial Nova Light" w:hAnsi="Arial Nova Light" w:cs="Arial"/>
          <w:bCs/>
          <w:sz w:val="24"/>
          <w:szCs w:val="24"/>
        </w:rPr>
      </w:pPr>
      <w:r w:rsidRPr="00BD6D94">
        <w:rPr>
          <w:rFonts w:ascii="Arial Nova Light" w:hAnsi="Arial Nova Light" w:cs="Arial"/>
          <w:b/>
          <w:bCs/>
          <w:sz w:val="24"/>
          <w:szCs w:val="24"/>
        </w:rPr>
        <w:t>Elemento subjetivo:</w:t>
      </w:r>
      <w:r w:rsidRPr="00BD6D94">
        <w:rPr>
          <w:rFonts w:ascii="Arial Nova Light" w:hAnsi="Arial Nova Light" w:cs="Arial"/>
          <w:bCs/>
          <w:sz w:val="24"/>
          <w:szCs w:val="24"/>
        </w:rPr>
        <w:t xml:space="preserve"> Quien realiza la imputación sabe que los hechos y delitos son falsos.</w:t>
      </w:r>
    </w:p>
    <w:p w14:paraId="629821DF" w14:textId="77777777" w:rsidR="004B4292" w:rsidRPr="00BD6D94" w:rsidRDefault="004B4292" w:rsidP="004B4292">
      <w:pPr>
        <w:spacing w:after="0" w:line="360" w:lineRule="auto"/>
        <w:ind w:left="720"/>
        <w:jc w:val="both"/>
        <w:rPr>
          <w:rFonts w:ascii="Arial Nova Light" w:hAnsi="Arial Nova Light" w:cs="Arial"/>
          <w:bCs/>
          <w:sz w:val="24"/>
          <w:szCs w:val="24"/>
        </w:rPr>
      </w:pPr>
    </w:p>
    <w:p w14:paraId="1522B1CA" w14:textId="77777777" w:rsidR="004B4292" w:rsidRPr="00BD6D94" w:rsidRDefault="004B4292" w:rsidP="004B4292">
      <w:pPr>
        <w:spacing w:line="360" w:lineRule="auto"/>
        <w:jc w:val="both"/>
        <w:rPr>
          <w:rFonts w:ascii="Arial Nova Light" w:hAnsi="Arial Nova Light" w:cs="Arial"/>
          <w:bCs/>
          <w:sz w:val="24"/>
          <w:szCs w:val="24"/>
        </w:rPr>
      </w:pPr>
      <w:r>
        <w:rPr>
          <w:rFonts w:ascii="Arial Nova Light" w:hAnsi="Arial Nova Light" w:cs="Arial"/>
          <w:bCs/>
          <w:sz w:val="24"/>
          <w:szCs w:val="24"/>
        </w:rPr>
        <w:t>Luego entonces,</w:t>
      </w:r>
      <w:r w:rsidRPr="00BD6D94">
        <w:rPr>
          <w:rFonts w:ascii="Arial Nova Light" w:hAnsi="Arial Nova Light" w:cs="Arial"/>
          <w:bCs/>
          <w:sz w:val="24"/>
          <w:szCs w:val="24"/>
        </w:rPr>
        <w:t xml:space="preserve"> </w:t>
      </w:r>
      <w:r w:rsidRPr="00BD6D94">
        <w:rPr>
          <w:rFonts w:ascii="Arial Nova Light" w:hAnsi="Arial Nova Light" w:cs="Arial"/>
          <w:b/>
          <w:sz w:val="24"/>
          <w:szCs w:val="24"/>
        </w:rPr>
        <w:t>la restricción a la libertad de expresión en el ámbito electoral, es constitucional</w:t>
      </w:r>
      <w:r w:rsidRPr="00BD6D94">
        <w:rPr>
          <w:rFonts w:ascii="Arial Nova Light" w:hAnsi="Arial Nova Light" w:cs="Arial"/>
          <w:bCs/>
          <w:sz w:val="24"/>
          <w:szCs w:val="24"/>
        </w:rPr>
        <w:t xml:space="preserve">. </w:t>
      </w:r>
      <w:r>
        <w:rPr>
          <w:rFonts w:ascii="Arial Nova Light" w:hAnsi="Arial Nova Light" w:cs="Arial"/>
          <w:bCs/>
          <w:sz w:val="24"/>
          <w:szCs w:val="24"/>
        </w:rPr>
        <w:t>Sin que esto</w:t>
      </w:r>
      <w:r w:rsidRPr="00BD6D94">
        <w:rPr>
          <w:rFonts w:ascii="Arial Nova Light" w:hAnsi="Arial Nova Light" w:cs="Arial"/>
          <w:bCs/>
          <w:sz w:val="24"/>
          <w:szCs w:val="24"/>
        </w:rPr>
        <w:t xml:space="preserve"> limit</w:t>
      </w:r>
      <w:r>
        <w:rPr>
          <w:rFonts w:ascii="Arial Nova Light" w:hAnsi="Arial Nova Light" w:cs="Arial"/>
          <w:bCs/>
          <w:sz w:val="24"/>
          <w:szCs w:val="24"/>
        </w:rPr>
        <w:t>e</w:t>
      </w:r>
      <w:r w:rsidRPr="00BD6D94">
        <w:rPr>
          <w:rFonts w:ascii="Arial Nova Light" w:hAnsi="Arial Nova Light" w:cs="Arial"/>
          <w:bCs/>
          <w:sz w:val="24"/>
          <w:szCs w:val="24"/>
        </w:rPr>
        <w:t xml:space="preserve"> la libre circulación de crítica</w:t>
      </w:r>
      <w:r>
        <w:rPr>
          <w:rFonts w:ascii="Arial Nova Light" w:hAnsi="Arial Nova Light" w:cs="Arial"/>
          <w:bCs/>
          <w:sz w:val="24"/>
          <w:szCs w:val="24"/>
        </w:rPr>
        <w:t>, pues</w:t>
      </w:r>
      <w:r w:rsidRPr="00BD6D94">
        <w:rPr>
          <w:rFonts w:ascii="Arial Nova Light" w:hAnsi="Arial Nova Light" w:cs="Arial"/>
          <w:bCs/>
          <w:sz w:val="24"/>
          <w:szCs w:val="24"/>
        </w:rPr>
        <w:t xml:space="preserve"> </w:t>
      </w:r>
      <w:r w:rsidRPr="00BD6D94">
        <w:rPr>
          <w:rFonts w:ascii="Arial Nova Light" w:hAnsi="Arial Nova Light" w:cs="Arial"/>
          <w:b/>
          <w:sz w:val="24"/>
          <w:szCs w:val="24"/>
        </w:rPr>
        <w:t>incluso</w:t>
      </w:r>
      <w:r>
        <w:rPr>
          <w:rFonts w:ascii="Arial Nova Light" w:hAnsi="Arial Nova Light" w:cs="Arial"/>
          <w:b/>
          <w:sz w:val="24"/>
          <w:szCs w:val="24"/>
        </w:rPr>
        <w:t xml:space="preserve">, es permisible que </w:t>
      </w:r>
      <w:r w:rsidRPr="00BD6D94">
        <w:rPr>
          <w:rFonts w:ascii="Arial Nova Light" w:hAnsi="Arial Nova Light" w:cs="Arial"/>
          <w:b/>
          <w:sz w:val="24"/>
          <w:szCs w:val="24"/>
        </w:rPr>
        <w:t>pueda considerarse severa, vehemente, molesta o perturbadora</w:t>
      </w:r>
      <w:r w:rsidRPr="00BD6D94">
        <w:rPr>
          <w:rFonts w:ascii="Arial Nova Light" w:hAnsi="Arial Nova Light" w:cs="Arial"/>
          <w:bCs/>
          <w:sz w:val="24"/>
          <w:szCs w:val="24"/>
        </w:rPr>
        <w:t>.</w:t>
      </w:r>
    </w:p>
    <w:p w14:paraId="36310BD4" w14:textId="4F7AAF62" w:rsidR="004B4292" w:rsidRDefault="004B4292" w:rsidP="004B4292">
      <w:pPr>
        <w:pBdr>
          <w:top w:val="nil"/>
          <w:left w:val="nil"/>
          <w:bottom w:val="nil"/>
          <w:right w:val="nil"/>
          <w:between w:val="nil"/>
        </w:pBdr>
        <w:tabs>
          <w:tab w:val="left" w:pos="0"/>
        </w:tabs>
        <w:spacing w:line="360" w:lineRule="auto"/>
        <w:ind w:right="36"/>
        <w:jc w:val="both"/>
        <w:rPr>
          <w:rFonts w:ascii="Arial Nova Light" w:hAnsi="Arial Nova Light" w:cs="Arial"/>
          <w:b/>
          <w:sz w:val="24"/>
          <w:szCs w:val="24"/>
        </w:rPr>
      </w:pPr>
      <w:proofErr w:type="spellStart"/>
      <w:r>
        <w:rPr>
          <w:rFonts w:ascii="Arial Nova Light" w:hAnsi="Arial Nova Light" w:cs="Arial"/>
          <w:b/>
          <w:sz w:val="24"/>
          <w:szCs w:val="24"/>
        </w:rPr>
        <w:t>ii</w:t>
      </w:r>
      <w:proofErr w:type="spellEnd"/>
      <w:r>
        <w:rPr>
          <w:rFonts w:ascii="Arial Nova Light" w:hAnsi="Arial Nova Light" w:cs="Arial"/>
          <w:b/>
          <w:sz w:val="24"/>
          <w:szCs w:val="24"/>
        </w:rPr>
        <w:t>. Violencia Política en contra de las Mujeres por razón de género.</w:t>
      </w:r>
    </w:p>
    <w:p w14:paraId="1002A05D" w14:textId="77777777" w:rsidR="004B4292" w:rsidRPr="00D1603C" w:rsidRDefault="004B4292" w:rsidP="004B4292">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Es criterio de la Sala Superior</w:t>
      </w:r>
      <w:r w:rsidRPr="00D1603C">
        <w:rPr>
          <w:rFonts w:ascii="Arial Nova Light" w:eastAsia="Times New Roman" w:hAnsi="Arial Nova Light" w:cs="Arial"/>
          <w:sz w:val="24"/>
          <w:szCs w:val="24"/>
          <w:vertAlign w:val="superscript"/>
        </w:rPr>
        <w:footnoteReference w:id="18"/>
      </w:r>
      <w:r w:rsidRPr="00D1603C">
        <w:rPr>
          <w:rFonts w:ascii="Arial Nova Light" w:eastAsia="Times New Roman" w:hAnsi="Arial Nova Light" w:cs="Arial"/>
          <w:sz w:val="24"/>
          <w:szCs w:val="24"/>
        </w:rPr>
        <w:t xml:space="preserve"> y de la Suprema Corte de Justicia de la Nación</w:t>
      </w:r>
      <w:r w:rsidRPr="00D1603C">
        <w:rPr>
          <w:rFonts w:ascii="Arial Nova Light" w:eastAsia="Times New Roman" w:hAnsi="Arial Nova Light" w:cs="Arial"/>
          <w:sz w:val="24"/>
          <w:szCs w:val="24"/>
          <w:vertAlign w:val="superscript"/>
        </w:rPr>
        <w:footnoteReference w:id="19"/>
      </w:r>
      <w:r w:rsidRPr="00D1603C">
        <w:rPr>
          <w:rFonts w:ascii="Arial Nova Light" w:eastAsia="Times New Roman" w:hAnsi="Arial Nova Light" w:cs="Arial"/>
          <w:sz w:val="24"/>
          <w:szCs w:val="24"/>
        </w:rPr>
        <w:t xml:space="preserve">, que la impartición de justicia con perspectiva de género consiste en una aproximación de </w:t>
      </w:r>
      <w:r w:rsidRPr="00D1603C">
        <w:rPr>
          <w:rFonts w:ascii="Arial Nova Light" w:eastAsia="Times New Roman" w:hAnsi="Arial Nova Light" w:cs="Arial"/>
          <w:sz w:val="24"/>
          <w:szCs w:val="24"/>
        </w:rPr>
        <w:lastRenderedPageBreak/>
        <w:t>análisis de los casos, que permita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e igualitaria, cuestionando los posibles estereotipos de género y evitando invisibilizar las violaciones alegadas</w:t>
      </w:r>
      <w:r w:rsidRPr="00D1603C">
        <w:rPr>
          <w:rFonts w:ascii="Arial Nova Light" w:eastAsia="Times New Roman" w:hAnsi="Arial Nova Light" w:cs="Arial"/>
          <w:sz w:val="24"/>
          <w:szCs w:val="24"/>
          <w:vertAlign w:val="superscript"/>
        </w:rPr>
        <w:footnoteReference w:id="20"/>
      </w:r>
      <w:r w:rsidRPr="00D1603C">
        <w:rPr>
          <w:rFonts w:ascii="Arial Nova Light" w:eastAsia="Times New Roman" w:hAnsi="Arial Nova Light" w:cs="Arial"/>
          <w:sz w:val="24"/>
          <w:szCs w:val="24"/>
        </w:rPr>
        <w:t>.</w:t>
      </w:r>
    </w:p>
    <w:p w14:paraId="4FCED910" w14:textId="77777777" w:rsidR="004B4292" w:rsidRPr="00D1603C" w:rsidRDefault="004B4292" w:rsidP="004B4292">
      <w:pPr>
        <w:tabs>
          <w:tab w:val="left" w:pos="2380"/>
        </w:tabs>
        <w:spacing w:after="0" w:line="360" w:lineRule="auto"/>
        <w:jc w:val="both"/>
        <w:rPr>
          <w:rFonts w:ascii="Arial Nova Light" w:eastAsia="Times New Roman" w:hAnsi="Arial Nova Light" w:cs="Arial"/>
          <w:sz w:val="24"/>
          <w:szCs w:val="24"/>
        </w:rPr>
      </w:pPr>
    </w:p>
    <w:p w14:paraId="41BB8EEA" w14:textId="77777777" w:rsidR="004B4292" w:rsidRPr="00D1603C" w:rsidRDefault="004B4292" w:rsidP="004B4292">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 xml:space="preserve">Lo cual exige un actuar responsable y efectivo de los poderes públicos, pero también de los partidos políticos, quienes tienen el deber de contribuir a revertir y transformar las relaciones tradicionales de dominación entre hombres y mujeres y la perpetuación de estereotipos que fomenten la discriminación. </w:t>
      </w:r>
    </w:p>
    <w:p w14:paraId="53667DD9" w14:textId="77777777" w:rsidR="004B4292" w:rsidRPr="00D1603C" w:rsidRDefault="004B4292" w:rsidP="004B4292">
      <w:pPr>
        <w:tabs>
          <w:tab w:val="left" w:pos="2380"/>
        </w:tabs>
        <w:spacing w:after="0" w:line="360" w:lineRule="auto"/>
        <w:jc w:val="both"/>
        <w:rPr>
          <w:rFonts w:ascii="Arial Nova Light" w:eastAsia="Times New Roman" w:hAnsi="Arial Nova Light" w:cs="Arial"/>
          <w:sz w:val="24"/>
          <w:szCs w:val="24"/>
        </w:rPr>
      </w:pPr>
    </w:p>
    <w:p w14:paraId="1DF6DBAE" w14:textId="77777777" w:rsidR="004B4292" w:rsidRPr="00D1603C" w:rsidRDefault="004B4292" w:rsidP="004B4292">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Ese mandato se reconoce en los artículos 1º, párrafo 1 y 4° de la Constitución Federal, así como en el artículo 5 y 10 c de la Convención sobre la Eliminación de todas las formas de Discriminación contra la Mujer</w:t>
      </w:r>
      <w:r w:rsidRPr="00D1603C">
        <w:rPr>
          <w:rFonts w:ascii="Arial Nova Light" w:eastAsia="Times New Roman" w:hAnsi="Arial Nova Light" w:cs="Arial"/>
          <w:sz w:val="24"/>
          <w:szCs w:val="24"/>
          <w:vertAlign w:val="superscript"/>
        </w:rPr>
        <w:footnoteReference w:id="21"/>
      </w:r>
      <w:r w:rsidRPr="00D1603C">
        <w:rPr>
          <w:rFonts w:ascii="Arial Nova Light" w:eastAsia="Times New Roman" w:hAnsi="Arial Nova Light" w:cs="Arial"/>
          <w:sz w:val="24"/>
          <w:szCs w:val="24"/>
        </w:rPr>
        <w:t xml:space="preserve">, así como los artículos 6.b y 8.b de la Convención </w:t>
      </w:r>
      <w:r>
        <w:rPr>
          <w:rFonts w:ascii="Arial Nova Light" w:eastAsia="Times New Roman" w:hAnsi="Arial Nova Light" w:cs="Arial"/>
          <w:sz w:val="24"/>
          <w:szCs w:val="24"/>
        </w:rPr>
        <w:t>I</w:t>
      </w:r>
      <w:r w:rsidRPr="00D1603C">
        <w:rPr>
          <w:rFonts w:ascii="Arial Nova Light" w:eastAsia="Times New Roman" w:hAnsi="Arial Nova Light" w:cs="Arial"/>
          <w:sz w:val="24"/>
          <w:szCs w:val="24"/>
        </w:rPr>
        <w:t xml:space="preserve">nteramericana para </w:t>
      </w:r>
      <w:r>
        <w:rPr>
          <w:rFonts w:ascii="Arial Nova Light" w:eastAsia="Times New Roman" w:hAnsi="Arial Nova Light" w:cs="Arial"/>
          <w:sz w:val="24"/>
          <w:szCs w:val="24"/>
        </w:rPr>
        <w:t>P</w:t>
      </w:r>
      <w:r w:rsidRPr="00D1603C">
        <w:rPr>
          <w:rFonts w:ascii="Arial Nova Light" w:eastAsia="Times New Roman" w:hAnsi="Arial Nova Light" w:cs="Arial"/>
          <w:sz w:val="24"/>
          <w:szCs w:val="24"/>
        </w:rPr>
        <w:t xml:space="preserve">revenir, </w:t>
      </w:r>
      <w:r>
        <w:rPr>
          <w:rFonts w:ascii="Arial Nova Light" w:eastAsia="Times New Roman" w:hAnsi="Arial Nova Light" w:cs="Arial"/>
          <w:sz w:val="24"/>
          <w:szCs w:val="24"/>
        </w:rPr>
        <w:t>S</w:t>
      </w:r>
      <w:r w:rsidRPr="00D1603C">
        <w:rPr>
          <w:rFonts w:ascii="Arial Nova Light" w:eastAsia="Times New Roman" w:hAnsi="Arial Nova Light" w:cs="Arial"/>
          <w:sz w:val="24"/>
          <w:szCs w:val="24"/>
        </w:rPr>
        <w:t xml:space="preserve">ancionar y </w:t>
      </w:r>
      <w:r>
        <w:rPr>
          <w:rFonts w:ascii="Arial Nova Light" w:eastAsia="Times New Roman" w:hAnsi="Arial Nova Light" w:cs="Arial"/>
          <w:sz w:val="24"/>
          <w:szCs w:val="24"/>
        </w:rPr>
        <w:t>E</w:t>
      </w:r>
      <w:r w:rsidRPr="00D1603C">
        <w:rPr>
          <w:rFonts w:ascii="Arial Nova Light" w:eastAsia="Times New Roman" w:hAnsi="Arial Nova Light" w:cs="Arial"/>
          <w:sz w:val="24"/>
          <w:szCs w:val="24"/>
        </w:rPr>
        <w:t xml:space="preserve">rradicar la </w:t>
      </w:r>
      <w:r>
        <w:rPr>
          <w:rFonts w:ascii="Arial Nova Light" w:eastAsia="Times New Roman" w:hAnsi="Arial Nova Light" w:cs="Arial"/>
          <w:sz w:val="24"/>
          <w:szCs w:val="24"/>
        </w:rPr>
        <w:t>V</w:t>
      </w:r>
      <w:r w:rsidRPr="00D1603C">
        <w:rPr>
          <w:rFonts w:ascii="Arial Nova Light" w:eastAsia="Times New Roman" w:hAnsi="Arial Nova Light" w:cs="Arial"/>
          <w:sz w:val="24"/>
          <w:szCs w:val="24"/>
        </w:rPr>
        <w:t xml:space="preserve">iolencia </w:t>
      </w:r>
      <w:r>
        <w:rPr>
          <w:rFonts w:ascii="Arial Nova Light" w:eastAsia="Times New Roman" w:hAnsi="Arial Nova Light" w:cs="Arial"/>
          <w:sz w:val="24"/>
          <w:szCs w:val="24"/>
        </w:rPr>
        <w:t>C</w:t>
      </w:r>
      <w:r w:rsidRPr="00D1603C">
        <w:rPr>
          <w:rFonts w:ascii="Arial Nova Light" w:eastAsia="Times New Roman" w:hAnsi="Arial Nova Light" w:cs="Arial"/>
          <w:sz w:val="24"/>
          <w:szCs w:val="24"/>
        </w:rPr>
        <w:t xml:space="preserve">ontra la </w:t>
      </w:r>
      <w:r>
        <w:rPr>
          <w:rFonts w:ascii="Arial Nova Light" w:eastAsia="Times New Roman" w:hAnsi="Arial Nova Light" w:cs="Arial"/>
          <w:sz w:val="24"/>
          <w:szCs w:val="24"/>
        </w:rPr>
        <w:t>M</w:t>
      </w:r>
      <w:r w:rsidRPr="00D1603C">
        <w:rPr>
          <w:rFonts w:ascii="Arial Nova Light" w:eastAsia="Times New Roman" w:hAnsi="Arial Nova Light" w:cs="Arial"/>
          <w:sz w:val="24"/>
          <w:szCs w:val="24"/>
        </w:rPr>
        <w:t>ujer</w:t>
      </w:r>
      <w:r>
        <w:rPr>
          <w:rStyle w:val="Refdenotaalpie"/>
          <w:rFonts w:ascii="Arial Nova Light" w:eastAsia="Times New Roman" w:hAnsi="Arial Nova Light" w:cs="Arial"/>
          <w:sz w:val="24"/>
          <w:szCs w:val="24"/>
        </w:rPr>
        <w:footnoteReference w:id="22"/>
      </w:r>
      <w:r w:rsidRPr="00D1603C">
        <w:rPr>
          <w:rFonts w:ascii="Arial Nova Light" w:eastAsia="Times New Roman" w:hAnsi="Arial Nova Light" w:cs="Arial"/>
          <w:sz w:val="24"/>
          <w:szCs w:val="24"/>
        </w:rPr>
        <w:t>, que obligan al Estado mexicano a tomar medidas para modificar los patrones socioculturales de género, a fin de eliminar los prejuicios y prácticas basadas en el estereotipo de hombres y mujeres.</w:t>
      </w:r>
    </w:p>
    <w:p w14:paraId="225660A1" w14:textId="77777777" w:rsidR="004B4292" w:rsidRPr="00D1603C" w:rsidRDefault="004B4292" w:rsidP="004B4292">
      <w:pPr>
        <w:tabs>
          <w:tab w:val="left" w:pos="2380"/>
        </w:tabs>
        <w:spacing w:after="0" w:line="360" w:lineRule="auto"/>
        <w:jc w:val="both"/>
        <w:rPr>
          <w:rFonts w:ascii="Arial Nova Light" w:eastAsia="Times New Roman" w:hAnsi="Arial Nova Light" w:cs="Arial"/>
          <w:sz w:val="24"/>
          <w:szCs w:val="24"/>
        </w:rPr>
      </w:pPr>
    </w:p>
    <w:p w14:paraId="366425A4"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país.</w:t>
      </w:r>
    </w:p>
    <w:p w14:paraId="3B04E742"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D1603C">
        <w:rPr>
          <w:rFonts w:ascii="Arial Nova Light" w:eastAsia="Arial Nova" w:hAnsi="Arial Nova Light" w:cs="Arial Nova"/>
          <w:bCs/>
          <w:color w:val="000000"/>
          <w:sz w:val="24"/>
          <w:szCs w:val="24"/>
        </w:rPr>
        <w:t xml:space="preserve">En ese entendimiento, la Primera Sala de la Suprema Corte, ha reconocido la importancia de la perspectiva de género en el acceso de las mujeres a la justicia, partiendo para ello de la interpretación de </w:t>
      </w:r>
      <w:r w:rsidRPr="00D1603C">
        <w:rPr>
          <w:rFonts w:ascii="Arial Nova Light" w:eastAsia="Arial Nova" w:hAnsi="Arial Nova Light" w:cs="Arial Nova"/>
          <w:b/>
          <w:color w:val="000000"/>
          <w:sz w:val="24"/>
          <w:szCs w:val="24"/>
        </w:rPr>
        <w:t>la Convención sobre la Eliminación de todas formas de Discriminación contra la Mujer</w:t>
      </w:r>
      <w:r w:rsidRPr="00D1603C">
        <w:rPr>
          <w:rFonts w:ascii="Arial Nova Light" w:eastAsia="Arial Nova" w:hAnsi="Arial Nova Light" w:cs="Arial Nova"/>
          <w:bCs/>
          <w:color w:val="000000"/>
          <w:sz w:val="24"/>
          <w:szCs w:val="24"/>
        </w:rPr>
        <w:t xml:space="preserve"> (CEDAW, por sus siglas en inglés), y precisó que las autoridades jurisdiccionales están obligadas a analizar el marco normativo e </w:t>
      </w:r>
      <w:r w:rsidRPr="00D1603C">
        <w:rPr>
          <w:rFonts w:ascii="Arial Nova Light" w:eastAsia="Arial Nova" w:hAnsi="Arial Nova Light" w:cs="Arial Nova"/>
          <w:bCs/>
          <w:color w:val="000000"/>
          <w:sz w:val="24"/>
          <w:szCs w:val="24"/>
        </w:rPr>
        <w:lastRenderedPageBreak/>
        <w:t xml:space="preserve">institucional a fin de detectar la posible utilización de </w:t>
      </w:r>
      <w:r w:rsidRPr="00D1603C">
        <w:rPr>
          <w:rFonts w:ascii="Arial Nova Light" w:eastAsia="Arial Nova" w:hAnsi="Arial Nova Light" w:cs="Arial Nova"/>
          <w:b/>
          <w:color w:val="000000"/>
          <w:sz w:val="24"/>
          <w:szCs w:val="24"/>
        </w:rPr>
        <w:t>estereotipos</w:t>
      </w:r>
      <w:r w:rsidRPr="00D1603C">
        <w:rPr>
          <w:rFonts w:ascii="Arial Nova Light" w:eastAsia="Arial Nova" w:hAnsi="Arial Nova Light" w:cs="Arial Nova"/>
          <w:bCs/>
          <w:color w:val="000000"/>
          <w:sz w:val="24"/>
          <w:szCs w:val="24"/>
        </w:rPr>
        <w:t xml:space="preserve"> sobre las funciones de uno u otro género. </w:t>
      </w:r>
    </w:p>
    <w:p w14:paraId="4628B148"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D1603C">
        <w:rPr>
          <w:rFonts w:ascii="Arial Nova Light" w:eastAsia="Arial Nova" w:hAnsi="Arial Nova Light" w:cs="Arial Nova"/>
          <w:bCs/>
          <w:color w:val="000000"/>
          <w:sz w:val="24"/>
          <w:szCs w:val="24"/>
        </w:rPr>
        <w:t xml:space="preserve">Además, la Segunda Sala ha señalado que los </w:t>
      </w:r>
      <w:r w:rsidRPr="00D1603C">
        <w:rPr>
          <w:rFonts w:ascii="Arial Nova Light" w:eastAsia="Arial Nova" w:hAnsi="Arial Nova Light" w:cs="Arial Nova"/>
          <w:b/>
          <w:color w:val="000000"/>
          <w:sz w:val="24"/>
          <w:szCs w:val="24"/>
        </w:rPr>
        <w:t>estereotipos</w:t>
      </w:r>
      <w:r w:rsidRPr="00D1603C">
        <w:rPr>
          <w:rFonts w:ascii="Arial Nova Light" w:eastAsia="Arial Nova" w:hAnsi="Arial Nova Light" w:cs="Arial Nova"/>
          <w:bCs/>
          <w:color w:val="000000"/>
          <w:sz w:val="24"/>
          <w:szCs w:val="24"/>
        </w:rPr>
        <w:t xml:space="preserve"> de género que producen situaciones de desventaja al juzgar, afectan tanto a mujeres como a hombres; de ahí que </w:t>
      </w:r>
      <w:r w:rsidRPr="0094098F">
        <w:rPr>
          <w:rFonts w:ascii="Arial Nova Light" w:eastAsia="Arial Nova" w:hAnsi="Arial Nova Light" w:cs="Arial Nova"/>
          <w:bCs/>
          <w:color w:val="000000"/>
          <w:sz w:val="24"/>
          <w:szCs w:val="24"/>
          <w:u w:val="single"/>
        </w:rPr>
        <w:t>la perspectiva de género deba aplicarse en todos los casos que involucren relaciones asimétricas, prejuicios y patrones estereotípicos, independientemente del género de los involucrados, con el fin de detectar y eliminar las barreras y los obstáculos que discriminan a las personas por su pertenencia al grupo de "mujeres" u "hombres"</w:t>
      </w:r>
      <w:r w:rsidRPr="00D1603C">
        <w:rPr>
          <w:rFonts w:ascii="Arial Nova Light" w:eastAsia="Arial Nova" w:hAnsi="Arial Nova Light" w:cs="Arial Nova"/>
          <w:bCs/>
          <w:color w:val="000000"/>
          <w:sz w:val="24"/>
          <w:szCs w:val="24"/>
        </w:rPr>
        <w:t xml:space="preserve"> .</w:t>
      </w:r>
      <w:r w:rsidRPr="00D1603C">
        <w:rPr>
          <w:rFonts w:ascii="Arial Nova Light" w:eastAsia="Arial Nova" w:hAnsi="Arial Nova Light" w:cs="Arial Nova"/>
          <w:bCs/>
          <w:color w:val="FF0000"/>
          <w:sz w:val="24"/>
          <w:szCs w:val="24"/>
        </w:rPr>
        <w:t xml:space="preserve"> </w:t>
      </w:r>
    </w:p>
    <w:p w14:paraId="1CBD76C4" w14:textId="0D453195" w:rsidR="004B4292" w:rsidRPr="00A57069" w:rsidRDefault="004B4292" w:rsidP="004959E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i/>
          <w:iCs/>
          <w:color w:val="000000"/>
          <w:sz w:val="20"/>
          <w:szCs w:val="20"/>
        </w:rPr>
      </w:pPr>
      <w:r w:rsidRPr="00D1603C">
        <w:rPr>
          <w:rFonts w:ascii="Arial Nova Light" w:eastAsia="Arial Nova" w:hAnsi="Arial Nova Light" w:cs="Arial Nova"/>
          <w:bCs/>
          <w:sz w:val="24"/>
          <w:szCs w:val="24"/>
        </w:rPr>
        <w:t>Lo anterior con base en la jurisprudencia</w:t>
      </w:r>
      <w:r w:rsidRPr="00D1603C">
        <w:rPr>
          <w:rStyle w:val="Refdenotaalpie"/>
          <w:rFonts w:ascii="Arial Nova Light" w:eastAsia="Arial Nova" w:hAnsi="Arial Nova Light" w:cs="Arial Nova"/>
          <w:bCs/>
          <w:sz w:val="24"/>
          <w:szCs w:val="24"/>
        </w:rPr>
        <w:footnoteReference w:id="23"/>
      </w:r>
      <w:r w:rsidRPr="00D1603C">
        <w:rPr>
          <w:rFonts w:ascii="Arial Nova Light" w:eastAsia="Arial Nova" w:hAnsi="Arial Nova Light" w:cs="Arial Nova"/>
          <w:bCs/>
          <w:sz w:val="24"/>
          <w:szCs w:val="24"/>
        </w:rPr>
        <w:t xml:space="preserve"> de rubro: “ACCESO A LA JUSTICIA EN CONDICIONES DE IGUALDAD. ELEMENTOS PARA JUZGAR CON PERSPECTIVA DE GÉNERO”</w:t>
      </w:r>
      <w:r w:rsidR="004959EC">
        <w:rPr>
          <w:rFonts w:ascii="Arial Nova Light" w:eastAsia="Arial Nova" w:hAnsi="Arial Nova Light" w:cs="Arial Nova"/>
          <w:bCs/>
          <w:sz w:val="24"/>
          <w:szCs w:val="24"/>
        </w:rPr>
        <w:t xml:space="preserve">. </w:t>
      </w:r>
    </w:p>
    <w:p w14:paraId="2B81F03B"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 xml:space="preserve">En sincronía, con lo anterior, la CEDAW, en su exposición de motivos, señala que la máxima participación de la mujer, en igualdad de condiciones con el hombre, en todos los campos, es indispensable para el desarrollo pleno y completo de un país. </w:t>
      </w:r>
    </w:p>
    <w:p w14:paraId="275EFDC9"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Ahora bien, la Convención de Belém do Par</w:t>
      </w:r>
      <w:r w:rsidRPr="00D86F8F">
        <w:rPr>
          <w:rFonts w:ascii="Arial Nova Light" w:eastAsia="Arial Nova" w:hAnsi="Arial Nova Light" w:cs="Arial Nova"/>
          <w:bCs/>
          <w:sz w:val="24"/>
          <w:szCs w:val="24"/>
        </w:rPr>
        <w:t xml:space="preserve">á, </w:t>
      </w:r>
      <w:r w:rsidRPr="00D1603C">
        <w:rPr>
          <w:rFonts w:ascii="Arial Nova Light" w:eastAsia="Arial Nova" w:hAnsi="Arial Nova Light" w:cs="Arial Nova"/>
          <w:bCs/>
          <w:color w:val="000000"/>
          <w:sz w:val="24"/>
          <w:szCs w:val="24"/>
        </w:rPr>
        <w:t>parte del reconocimiento de que la violencia contra las mujeres es una manifestación de las relaciones de poder históricamente desiguales entre mujeres y hombres, que constituye una violación a los derechos humanos y, por tanto, una ofensa a la dignidad humana.</w:t>
      </w:r>
    </w:p>
    <w:p w14:paraId="4EFA6850"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En mismo orden de ideas, la Ley Modelo Interamericana para Prevenir, Sancionar y Erradicar la Violencia contra las Mujeres en la Vida Política</w:t>
      </w:r>
      <w:r w:rsidRPr="00D1603C">
        <w:rPr>
          <w:rStyle w:val="Refdenotaalpie"/>
          <w:rFonts w:ascii="Arial Nova Light" w:eastAsia="Arial Nova" w:hAnsi="Arial Nova Light" w:cs="Arial Nova"/>
          <w:bCs/>
          <w:color w:val="000000"/>
          <w:sz w:val="24"/>
          <w:szCs w:val="24"/>
        </w:rPr>
        <w:footnoteReference w:id="24"/>
      </w:r>
      <w:r w:rsidRPr="00D1603C">
        <w:rPr>
          <w:rFonts w:ascii="Arial Nova Light" w:eastAsia="Arial Nova" w:hAnsi="Arial Nova Light" w:cs="Arial Nova"/>
          <w:bCs/>
          <w:color w:val="000000"/>
          <w:sz w:val="24"/>
          <w:szCs w:val="24"/>
        </w:rPr>
        <w:t>, adopta el concepto amplio de vida pública y política, lo cual significa que la protección se extienda a todas las mujeres que participan en los espacios de la vida pública y a todas las instituciones del Estado, particularmente a los cargos de gobierno, desde el plano internacional al plano local;  para asegurar condiciones igualitarias, libres de discriminación y violencia, en el ejercicio de los derechos políticos.</w:t>
      </w:r>
    </w:p>
    <w:p w14:paraId="41C184E1"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D1603C">
        <w:rPr>
          <w:rFonts w:ascii="Arial Nova Light" w:hAnsi="Arial Nova Light"/>
          <w:sz w:val="24"/>
          <w:szCs w:val="24"/>
        </w:rPr>
        <w:t xml:space="preserve">Entre otros, se reconocen los siguientes tipos de violencia (a través de la cual se ejerce la violencia política contra las mujeres): </w:t>
      </w:r>
    </w:p>
    <w:p w14:paraId="38137492" w14:textId="77777777" w:rsidR="004B4292" w:rsidRPr="00447C5E" w:rsidRDefault="004B4292" w:rsidP="004B4292">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sz w:val="20"/>
          <w:szCs w:val="20"/>
        </w:rPr>
      </w:pPr>
      <w:r w:rsidRPr="00447C5E">
        <w:rPr>
          <w:rFonts w:ascii="Arial Nova Light" w:hAnsi="Arial Nova Light"/>
          <w:i/>
          <w:iCs/>
          <w:sz w:val="20"/>
          <w:szCs w:val="20"/>
        </w:rPr>
        <w:t>•</w:t>
      </w:r>
      <w:r w:rsidRPr="00447C5E">
        <w:rPr>
          <w:rFonts w:ascii="Arial Nova Light" w:hAnsi="Arial Nova Light"/>
          <w:b/>
          <w:bCs/>
          <w:i/>
          <w:iCs/>
          <w:sz w:val="20"/>
          <w:szCs w:val="20"/>
        </w:rPr>
        <w:t>Violencia psicológica</w:t>
      </w:r>
      <w:r w:rsidRPr="00447C5E">
        <w:rPr>
          <w:rFonts w:ascii="Arial Nova Light" w:hAnsi="Arial Nova Light"/>
          <w:i/>
          <w:iCs/>
          <w:sz w:val="20"/>
          <w:szCs w:val="20"/>
        </w:rPr>
        <w:t xml:space="preserve">: Cualquier acto u omisión que dañe la estabilidad psicológica, tales como insultos, humillaciones, evaluación, marginación, </w:t>
      </w:r>
      <w:r w:rsidRPr="00447C5E">
        <w:rPr>
          <w:rFonts w:ascii="Arial Nova Light" w:hAnsi="Arial Nova Light"/>
          <w:i/>
          <w:iCs/>
          <w:sz w:val="20"/>
          <w:szCs w:val="20"/>
        </w:rPr>
        <w:lastRenderedPageBreak/>
        <w:t xml:space="preserve">indiferencia, comparaciones destructivas, rechazo, control de la autonomía y libertad, amenazas, que conllevan a la víctima a la depresión, al aislamiento, a la devaluación de su autoestima e incluso al suicidio. </w:t>
      </w:r>
    </w:p>
    <w:p w14:paraId="5D6BCDCB" w14:textId="77777777" w:rsidR="004B4292" w:rsidRPr="00447C5E" w:rsidRDefault="004B4292" w:rsidP="004B4292">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sz w:val="20"/>
          <w:szCs w:val="20"/>
        </w:rPr>
      </w:pPr>
      <w:r w:rsidRPr="00447C5E">
        <w:rPr>
          <w:rFonts w:ascii="Arial Nova Light" w:hAnsi="Arial Nova Light"/>
          <w:i/>
          <w:iCs/>
          <w:sz w:val="20"/>
          <w:szCs w:val="20"/>
        </w:rPr>
        <w:t>•</w:t>
      </w:r>
      <w:r w:rsidRPr="00447C5E">
        <w:rPr>
          <w:rFonts w:ascii="Arial Nova Light" w:hAnsi="Arial Nova Light"/>
          <w:b/>
          <w:bCs/>
          <w:i/>
          <w:iCs/>
          <w:sz w:val="20"/>
          <w:szCs w:val="20"/>
        </w:rPr>
        <w:t>Violencia sexual</w:t>
      </w:r>
      <w:r w:rsidRPr="00447C5E">
        <w:rPr>
          <w:rFonts w:ascii="Arial Nova Light" w:hAnsi="Arial Nova Light"/>
          <w:i/>
          <w:iCs/>
          <w:sz w:val="20"/>
          <w:szCs w:val="20"/>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0BC2CCE6" w14:textId="77777777" w:rsidR="004B4292" w:rsidRPr="00447C5E" w:rsidRDefault="004B4292" w:rsidP="004B4292">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hAnsi="Arial Nova Light"/>
          <w:b/>
          <w:bCs/>
          <w:i/>
          <w:iCs/>
          <w:sz w:val="20"/>
          <w:szCs w:val="20"/>
        </w:rPr>
        <w:t>•Violencia simbólica contra las mujeres en política</w:t>
      </w:r>
      <w:r w:rsidRPr="00447C5E">
        <w:rPr>
          <w:rFonts w:ascii="Arial Nova Light" w:hAnsi="Arial Nova Light"/>
          <w:i/>
          <w:iCs/>
          <w:sz w:val="20"/>
          <w:szCs w:val="20"/>
        </w:rPr>
        <w:t xml:space="preserve">: Se caracteriza por ser una violencia invisible, implícita, que busca deslegitimar a las mujeres a través de los estereotipos de género que les niegan habilidades para la política. </w:t>
      </w:r>
    </w:p>
    <w:p w14:paraId="4B3B5976"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D1603C">
        <w:rPr>
          <w:rFonts w:ascii="Arial Nova Light" w:eastAsia="Arial Nova" w:hAnsi="Arial Nova Light" w:cs="Arial Nova"/>
          <w:bCs/>
          <w:sz w:val="24"/>
          <w:szCs w:val="24"/>
        </w:rPr>
        <w:t>En concordancia con la Ley Modelo,</w:t>
      </w:r>
      <w:r w:rsidRPr="00D1603C">
        <w:rPr>
          <w:rFonts w:ascii="Arial Nova Light" w:hAnsi="Arial Nova Light"/>
          <w:sz w:val="24"/>
          <w:szCs w:val="24"/>
        </w:rPr>
        <w:t xml:space="preserve">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lo tanto, es una característica constante el que se estereotipe a la mujer.</w:t>
      </w:r>
    </w:p>
    <w:p w14:paraId="3B6C1E06" w14:textId="2310FFD1"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D1603C">
        <w:rPr>
          <w:rFonts w:ascii="Arial Nova Light" w:eastAsia="Arial Nova" w:hAnsi="Arial Nova Light" w:cs="Arial Nova"/>
          <w:bCs/>
          <w:color w:val="000000"/>
          <w:sz w:val="24"/>
          <w:szCs w:val="24"/>
        </w:rPr>
        <w:t xml:space="preserve">Lo </w:t>
      </w:r>
      <w:r w:rsidR="009A2472" w:rsidRPr="00D1603C">
        <w:rPr>
          <w:rFonts w:ascii="Arial Nova Light" w:eastAsia="Arial Nova" w:hAnsi="Arial Nova Light" w:cs="Arial Nova"/>
          <w:bCs/>
          <w:color w:val="000000"/>
          <w:sz w:val="24"/>
          <w:szCs w:val="24"/>
        </w:rPr>
        <w:t>anterior,</w:t>
      </w:r>
      <w:r w:rsidRPr="00D1603C">
        <w:rPr>
          <w:rFonts w:ascii="Arial Nova Light" w:eastAsia="Arial Nova" w:hAnsi="Arial Nova Light" w:cs="Arial Nova"/>
          <w:bCs/>
          <w:color w:val="000000"/>
          <w:sz w:val="24"/>
          <w:szCs w:val="24"/>
        </w:rPr>
        <w:t xml:space="preserve"> </w:t>
      </w:r>
      <w:r w:rsidR="004959EC">
        <w:rPr>
          <w:rFonts w:ascii="Arial Nova Light" w:eastAsia="Arial Nova" w:hAnsi="Arial Nova Light" w:cs="Arial Nova"/>
          <w:bCs/>
          <w:color w:val="000000"/>
          <w:sz w:val="24"/>
          <w:szCs w:val="24"/>
        </w:rPr>
        <w:t>además, tiene</w:t>
      </w:r>
      <w:r w:rsidRPr="00D1603C">
        <w:rPr>
          <w:rFonts w:ascii="Arial Nova Light" w:eastAsia="Arial Nova" w:hAnsi="Arial Nova Light" w:cs="Arial Nova"/>
          <w:bCs/>
          <w:color w:val="000000"/>
          <w:sz w:val="24"/>
          <w:szCs w:val="24"/>
        </w:rPr>
        <w:t xml:space="preserve"> sustento en la jurisprudencia 48/2016 de rubro: VIOLENCIA POLÍTICA POR RAZONES DE GÉNERO. LAS AUTORIDADES ELECTORALES ESTÁN OBLIGADAS A EVITAR LA AFECTACIÓN DE DERECHOS POLÍTICOS ELECTORALES.</w:t>
      </w:r>
    </w:p>
    <w:p w14:paraId="3DC8A439"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 xml:space="preserve">Además, la Sala Superior en la </w:t>
      </w:r>
      <w:r w:rsidRPr="00D1603C">
        <w:rPr>
          <w:rFonts w:ascii="Arial Nova Light" w:eastAsia="Arial Nova" w:hAnsi="Arial Nova Light" w:cs="Arial Nova"/>
          <w:b/>
          <w:color w:val="000000"/>
          <w:sz w:val="24"/>
          <w:szCs w:val="24"/>
        </w:rPr>
        <w:t>jurisprudencia 21/2018</w:t>
      </w:r>
      <w:r w:rsidRPr="00D1603C">
        <w:rPr>
          <w:rFonts w:ascii="Arial Nova Light" w:eastAsia="Arial Nova" w:hAnsi="Arial Nova Light" w:cs="Arial Nova"/>
          <w:bCs/>
          <w:color w:val="000000"/>
          <w:sz w:val="24"/>
          <w:szCs w:val="24"/>
        </w:rPr>
        <w:t xml:space="preserve">, de rubro: </w:t>
      </w:r>
      <w:r w:rsidRPr="00D1603C">
        <w:rPr>
          <w:rFonts w:ascii="Arial Nova Light" w:eastAsia="Arial Nova" w:hAnsi="Arial Nova Light" w:cs="Arial Nova"/>
          <w:b/>
          <w:color w:val="000000"/>
          <w:sz w:val="24"/>
          <w:szCs w:val="24"/>
        </w:rPr>
        <w:t>VIOLENCIA POLÍTICA DE GÉNERO. ELEMENTOS QUE LA ACTUALIZAN EN EL DEBATE POLÍTICO</w:t>
      </w:r>
      <w:r w:rsidRPr="00D1603C">
        <w:rPr>
          <w:rFonts w:ascii="Arial Nova Light" w:eastAsia="Arial Nova" w:hAnsi="Arial Nova Light" w:cs="Arial Nova"/>
          <w:bCs/>
          <w:color w:val="000000"/>
          <w:sz w:val="24"/>
          <w:szCs w:val="24"/>
        </w:rPr>
        <w:t>, estableció que, para acreditar la existencia de violencia política de género dentro de un debate político, se debía de analizar si las expresiones reúnen los siguientes elementos:</w:t>
      </w:r>
    </w:p>
    <w:p w14:paraId="5550E297" w14:textId="77777777" w:rsidR="004B4292" w:rsidRPr="00447C5E" w:rsidRDefault="004B4292" w:rsidP="004B4292">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color w:val="000000"/>
          <w:sz w:val="20"/>
          <w:szCs w:val="20"/>
        </w:rPr>
        <w:t>•</w:t>
      </w:r>
      <w:r w:rsidRPr="00447C5E">
        <w:rPr>
          <w:rFonts w:ascii="Arial Nova Light" w:eastAsia="Arial Nova" w:hAnsi="Arial Nova Light" w:cs="Arial Nova"/>
          <w:bCs/>
          <w:i/>
          <w:iCs/>
          <w:color w:val="000000"/>
          <w:sz w:val="20"/>
          <w:szCs w:val="20"/>
        </w:rPr>
        <w:tab/>
        <w:t>Sucede en el marco del ejercicio de derechos político-electorales o bien en el ejercicio de un cargo público.</w:t>
      </w:r>
    </w:p>
    <w:p w14:paraId="1B11AA6D" w14:textId="77777777" w:rsidR="004B4292" w:rsidRPr="00447C5E" w:rsidRDefault="004B4292" w:rsidP="004B4292">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Es perpetrado por el Estado o sus agentes, por superiores jerárquicos, colegas de trabajo, partidos políticos o representantes de los mismos; medios de comunicación y sus integrantes, un particular y/o un grupo de personas.</w:t>
      </w:r>
    </w:p>
    <w:p w14:paraId="0FC3DCD6" w14:textId="77777777" w:rsidR="004B4292" w:rsidRPr="00447C5E" w:rsidRDefault="004B4292" w:rsidP="004B4292">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lastRenderedPageBreak/>
        <w:t>•</w:t>
      </w:r>
      <w:r w:rsidRPr="00447C5E">
        <w:rPr>
          <w:rFonts w:ascii="Arial Nova Light" w:eastAsia="Arial Nova" w:hAnsi="Arial Nova Light" w:cs="Arial Nova"/>
          <w:bCs/>
          <w:i/>
          <w:iCs/>
          <w:color w:val="000000"/>
          <w:sz w:val="20"/>
          <w:szCs w:val="20"/>
        </w:rPr>
        <w:tab/>
        <w:t>Es simbólico, verbal, patrimonial, económico, físico, sexual y/o psicológico.</w:t>
      </w:r>
    </w:p>
    <w:p w14:paraId="67FBAAEC" w14:textId="77777777" w:rsidR="004B4292" w:rsidRPr="00447C5E" w:rsidRDefault="004B4292" w:rsidP="004B4292">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Tiene por objeto o resultado menoscabar o anular el reconocimiento, goce y/o ejercicio de los derechos político-electorales de las mujeres, y;</w:t>
      </w:r>
    </w:p>
    <w:p w14:paraId="3CD90DE1" w14:textId="77777777" w:rsidR="004B4292" w:rsidRPr="00447C5E" w:rsidRDefault="004B4292" w:rsidP="004B4292">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 xml:space="preserve">Si se basa en elementos de género, es decir: i. se dirige a una mujer por ser mujer, </w:t>
      </w:r>
      <w:proofErr w:type="spellStart"/>
      <w:r w:rsidRPr="00447C5E">
        <w:rPr>
          <w:rFonts w:ascii="Arial Nova Light" w:eastAsia="Arial Nova" w:hAnsi="Arial Nova Light" w:cs="Arial Nova"/>
          <w:bCs/>
          <w:i/>
          <w:iCs/>
          <w:color w:val="000000"/>
          <w:sz w:val="20"/>
          <w:szCs w:val="20"/>
        </w:rPr>
        <w:t>ii</w:t>
      </w:r>
      <w:proofErr w:type="spellEnd"/>
      <w:r w:rsidRPr="00447C5E">
        <w:rPr>
          <w:rFonts w:ascii="Arial Nova Light" w:eastAsia="Arial Nova" w:hAnsi="Arial Nova Light" w:cs="Arial Nova"/>
          <w:bCs/>
          <w:i/>
          <w:iCs/>
          <w:color w:val="000000"/>
          <w:sz w:val="20"/>
          <w:szCs w:val="20"/>
        </w:rPr>
        <w:t xml:space="preserve">. tiene un impacto diferenciado en las mujeres; </w:t>
      </w:r>
      <w:proofErr w:type="spellStart"/>
      <w:r w:rsidRPr="00447C5E">
        <w:rPr>
          <w:rFonts w:ascii="Arial Nova Light" w:eastAsia="Arial Nova" w:hAnsi="Arial Nova Light" w:cs="Arial Nova"/>
          <w:bCs/>
          <w:i/>
          <w:iCs/>
          <w:color w:val="000000"/>
          <w:sz w:val="20"/>
          <w:szCs w:val="20"/>
        </w:rPr>
        <w:t>iii</w:t>
      </w:r>
      <w:proofErr w:type="spellEnd"/>
      <w:r w:rsidRPr="00447C5E">
        <w:rPr>
          <w:rFonts w:ascii="Arial Nova Light" w:eastAsia="Arial Nova" w:hAnsi="Arial Nova Light" w:cs="Arial Nova"/>
          <w:bCs/>
          <w:i/>
          <w:iCs/>
          <w:color w:val="000000"/>
          <w:sz w:val="20"/>
          <w:szCs w:val="20"/>
        </w:rPr>
        <w:t>. afecta desproporcionadamente a las mujeres.</w:t>
      </w:r>
    </w:p>
    <w:p w14:paraId="6DF64B06"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D1603C">
        <w:rPr>
          <w:rFonts w:ascii="Arial Nova Light" w:eastAsia="Arial Nova" w:hAnsi="Arial Nova Light" w:cs="Arial Nova"/>
          <w:bCs/>
          <w:sz w:val="24"/>
          <w:szCs w:val="24"/>
        </w:rPr>
        <w:t xml:space="preserve">Es oportuno </w:t>
      </w:r>
      <w:r>
        <w:rPr>
          <w:rFonts w:ascii="Arial Nova Light" w:eastAsia="Arial Nova" w:hAnsi="Arial Nova Light" w:cs="Arial Nova"/>
          <w:bCs/>
          <w:sz w:val="24"/>
          <w:szCs w:val="24"/>
        </w:rPr>
        <w:t>puntualizar</w:t>
      </w:r>
      <w:r w:rsidRPr="00D1603C">
        <w:rPr>
          <w:rFonts w:ascii="Arial Nova Light" w:eastAsia="Arial Nova" w:hAnsi="Arial Nova Light" w:cs="Arial Nova"/>
          <w:bCs/>
          <w:sz w:val="24"/>
          <w:szCs w:val="24"/>
        </w:rPr>
        <w:t xml:space="preserve"> que el pasado trece de abril del dos mil veinte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materia de violencia política contra las mujeres en razón de género, marco legal que configura un nuevo diseño institucional para la protección de los derechos fundamentales de las mujeres y la sanción de este tipo de irregularidades.</w:t>
      </w:r>
    </w:p>
    <w:p w14:paraId="1CA920AA" w14:textId="24A1E699"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D1603C">
        <w:rPr>
          <w:rFonts w:ascii="Arial Nova Light" w:eastAsia="Arial Nova" w:hAnsi="Arial Nova Light" w:cs="Arial Nova"/>
          <w:bCs/>
          <w:color w:val="000000"/>
          <w:sz w:val="24"/>
          <w:szCs w:val="24"/>
        </w:rPr>
        <w:t xml:space="preserve">Por su parte el Código Electoral, fue reformado el pasado veintinueve de junio de dos mil veinte en materia de VPMG.  </w:t>
      </w:r>
    </w:p>
    <w:p w14:paraId="3B076C00" w14:textId="77777777" w:rsidR="004B4292" w:rsidRPr="00D1603C" w:rsidRDefault="004B4292" w:rsidP="004B4292">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 xml:space="preserve">En atención con este nuevo marco jurídico, la violencia política </w:t>
      </w:r>
      <w:r>
        <w:rPr>
          <w:rFonts w:ascii="Arial Nova Light" w:eastAsia="Arial Nova" w:hAnsi="Arial Nova Light" w:cs="Arial Nova"/>
          <w:bCs/>
          <w:color w:val="000000"/>
          <w:sz w:val="24"/>
          <w:szCs w:val="24"/>
        </w:rPr>
        <w:t>por</w:t>
      </w:r>
      <w:r w:rsidRPr="00D1603C">
        <w:rPr>
          <w:rFonts w:ascii="Arial Nova Light" w:eastAsia="Arial Nova" w:hAnsi="Arial Nova Light" w:cs="Arial Nova"/>
          <w:bCs/>
          <w:color w:val="000000"/>
          <w:sz w:val="24"/>
          <w:szCs w:val="24"/>
        </w:rPr>
        <w:t xml:space="preserve"> razón de género se sancionará, de acuerdo a los procedimientos previstos en la legislación electoral, penal y de responsabilidades administrativas; los cuales son autónomos. </w:t>
      </w:r>
    </w:p>
    <w:p w14:paraId="3BBAEC04" w14:textId="77777777" w:rsidR="004B4292" w:rsidRPr="00D1603C" w:rsidRDefault="004B4292" w:rsidP="004B4292">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 xml:space="preserve">En ese sentido, la Sala Superior del Tribunal Electoral del Poder Judicial de la Federación, ha sostenido que se tiene la obligación de que, en el análisis de los casos que se plantean, atendiendo a las particularidades y contextos, se debe juzgar con perspectiva de género, a efecto de detectar la existencia de posibles estereotipos discriminadores. </w:t>
      </w:r>
    </w:p>
    <w:p w14:paraId="0CFD1FC9" w14:textId="77777777" w:rsidR="004B4292" w:rsidRPr="00D1603C" w:rsidRDefault="004B4292" w:rsidP="004B4292">
      <w:pPr>
        <w:tabs>
          <w:tab w:val="left" w:pos="2380"/>
        </w:tabs>
        <w:spacing w:after="0" w:line="360" w:lineRule="auto"/>
        <w:jc w:val="both"/>
        <w:rPr>
          <w:rFonts w:ascii="Arial Nova Light" w:eastAsia="Times New Roman" w:hAnsi="Arial Nova Light" w:cs="Arial"/>
          <w:sz w:val="24"/>
          <w:szCs w:val="24"/>
        </w:rPr>
      </w:pPr>
    </w:p>
    <w:p w14:paraId="77C5B7CD" w14:textId="77777777" w:rsidR="004B4292" w:rsidRDefault="004B4292" w:rsidP="004B4292">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 xml:space="preserve">En tanto, el Alto Tribunal ha definido que juzgar con perspectiva de género, es el deber de impartir justicia sobre la base del reconocimiento de la particular </w:t>
      </w:r>
      <w:r w:rsidRPr="00D1603C">
        <w:rPr>
          <w:rFonts w:ascii="Arial Nova Light" w:eastAsia="Times New Roman" w:hAnsi="Arial Nova Light" w:cs="Arial"/>
          <w:sz w:val="24"/>
          <w:szCs w:val="24"/>
          <w:u w:val="single"/>
        </w:rPr>
        <w:t>situación de desventaja</w:t>
      </w:r>
      <w:r w:rsidRPr="00D1603C">
        <w:rPr>
          <w:rFonts w:ascii="Arial Nova Light" w:eastAsia="Times New Roman" w:hAnsi="Arial Nova Light" w:cs="Arial"/>
          <w:sz w:val="24"/>
          <w:szCs w:val="24"/>
        </w:rPr>
        <w:t xml:space="preserve"> en la cual históricamente se han encontrado las mujeres -pero no necesariamente está presente en cada caso-, como consecuencia de la construcción </w:t>
      </w:r>
      <w:r w:rsidRPr="00D1603C">
        <w:rPr>
          <w:rFonts w:ascii="Arial Nova Light" w:eastAsia="Times New Roman" w:hAnsi="Arial Nova Light" w:cs="Arial"/>
          <w:sz w:val="24"/>
          <w:szCs w:val="24"/>
        </w:rPr>
        <w:lastRenderedPageBreak/>
        <w:t>que socioculturalmente se ha desarrollado en torno a la posición y al rol que debían asumir, como un corolario inevitable de su sexo.</w:t>
      </w:r>
    </w:p>
    <w:p w14:paraId="670652BB" w14:textId="77777777" w:rsidR="004959EC" w:rsidRDefault="004959EC" w:rsidP="004B4292">
      <w:pPr>
        <w:tabs>
          <w:tab w:val="left" w:pos="2380"/>
        </w:tabs>
        <w:spacing w:after="0" w:line="360" w:lineRule="auto"/>
        <w:jc w:val="both"/>
        <w:rPr>
          <w:rFonts w:ascii="Arial Nova Light" w:eastAsia="Times New Roman" w:hAnsi="Arial Nova Light" w:cs="Arial"/>
          <w:sz w:val="24"/>
          <w:szCs w:val="24"/>
        </w:rPr>
      </w:pPr>
    </w:p>
    <w:p w14:paraId="30CD49FA" w14:textId="2F1221AB" w:rsidR="004959EC" w:rsidRDefault="004959EC" w:rsidP="004B4292">
      <w:pPr>
        <w:tabs>
          <w:tab w:val="left" w:pos="2380"/>
        </w:tabs>
        <w:spacing w:after="0" w:line="360" w:lineRule="auto"/>
        <w:jc w:val="both"/>
        <w:rPr>
          <w:rFonts w:ascii="Arial Nova Light" w:eastAsia="Times New Roman" w:hAnsi="Arial Nova Light" w:cs="Arial"/>
          <w:b/>
          <w:bCs/>
          <w:sz w:val="24"/>
          <w:szCs w:val="24"/>
        </w:rPr>
      </w:pPr>
      <w:r>
        <w:rPr>
          <w:rFonts w:ascii="Arial Nova Light" w:eastAsia="Times New Roman" w:hAnsi="Arial Nova Light" w:cs="Arial"/>
          <w:b/>
          <w:bCs/>
          <w:sz w:val="24"/>
          <w:szCs w:val="24"/>
        </w:rPr>
        <w:t xml:space="preserve">b. CASO CONCRETO. </w:t>
      </w:r>
    </w:p>
    <w:p w14:paraId="4CDC253D" w14:textId="77777777" w:rsidR="00897AD3" w:rsidRDefault="00897AD3" w:rsidP="004B4292">
      <w:pPr>
        <w:tabs>
          <w:tab w:val="left" w:pos="2380"/>
        </w:tabs>
        <w:spacing w:after="0" w:line="360" w:lineRule="auto"/>
        <w:jc w:val="both"/>
        <w:rPr>
          <w:rFonts w:ascii="Arial Nova Light" w:eastAsia="Times New Roman" w:hAnsi="Arial Nova Light" w:cs="Arial"/>
          <w:sz w:val="24"/>
          <w:szCs w:val="24"/>
        </w:rPr>
      </w:pPr>
    </w:p>
    <w:p w14:paraId="217052EF" w14:textId="44961623" w:rsidR="004959EC" w:rsidRDefault="00DE7A0B" w:rsidP="004B4292">
      <w:pPr>
        <w:tabs>
          <w:tab w:val="left" w:pos="2380"/>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sz w:val="24"/>
          <w:szCs w:val="24"/>
        </w:rPr>
        <w:t xml:space="preserve">Al analizar el escrito de queja presentado por la denunciante, tenemos que presuntamente, el entonces candidato Ricardo Castro Rangel, difundió a través de su perfil de Facebook, un video del que supuestamente se desprenden señalamientos constitutivos de calumnias en su contra, e incluso los considera como VPMG en su contra por ser candidata. </w:t>
      </w:r>
    </w:p>
    <w:p w14:paraId="65D551B7" w14:textId="77777777" w:rsidR="00DE7A0B" w:rsidRDefault="00DE7A0B" w:rsidP="004B4292">
      <w:pPr>
        <w:tabs>
          <w:tab w:val="left" w:pos="2380"/>
        </w:tabs>
        <w:spacing w:after="0" w:line="360" w:lineRule="auto"/>
        <w:jc w:val="both"/>
        <w:rPr>
          <w:rFonts w:ascii="Arial Nova Light" w:eastAsia="Times New Roman" w:hAnsi="Arial Nova Light" w:cs="Arial"/>
          <w:sz w:val="24"/>
          <w:szCs w:val="24"/>
        </w:rPr>
      </w:pPr>
    </w:p>
    <w:p w14:paraId="565C2072" w14:textId="0A7BE45C" w:rsidR="00DE7A0B" w:rsidRDefault="00DE7A0B" w:rsidP="004B4292">
      <w:pPr>
        <w:tabs>
          <w:tab w:val="left" w:pos="2380"/>
        </w:tabs>
        <w:spacing w:after="0" w:line="360" w:lineRule="auto"/>
        <w:jc w:val="both"/>
        <w:rPr>
          <w:rFonts w:ascii="Arial Nova Light" w:eastAsia="Times New Roman" w:hAnsi="Arial Nova Light" w:cs="Arial"/>
          <w:b/>
          <w:bCs/>
          <w:sz w:val="24"/>
          <w:szCs w:val="24"/>
        </w:rPr>
      </w:pPr>
      <w:r>
        <w:rPr>
          <w:rFonts w:ascii="Arial Nova Light" w:eastAsia="Times New Roman" w:hAnsi="Arial Nova Light" w:cs="Arial"/>
          <w:sz w:val="24"/>
          <w:szCs w:val="24"/>
        </w:rPr>
        <w:t xml:space="preserve">Al respecto, del caudal probatorio, este tribunal advierte la </w:t>
      </w:r>
      <w:r>
        <w:rPr>
          <w:rFonts w:ascii="Arial Nova Light" w:eastAsia="Times New Roman" w:hAnsi="Arial Nova Light" w:cs="Arial"/>
          <w:b/>
          <w:bCs/>
          <w:sz w:val="24"/>
          <w:szCs w:val="24"/>
        </w:rPr>
        <w:t xml:space="preserve">inexistencia de la infracción denunciada por las siguientes consideraciones: </w:t>
      </w:r>
    </w:p>
    <w:p w14:paraId="326E469B" w14:textId="77777777" w:rsidR="00DE7A0B" w:rsidRDefault="00DE7A0B" w:rsidP="004B4292">
      <w:pPr>
        <w:tabs>
          <w:tab w:val="left" w:pos="2380"/>
        </w:tabs>
        <w:spacing w:after="0" w:line="360" w:lineRule="auto"/>
        <w:jc w:val="both"/>
        <w:rPr>
          <w:rFonts w:ascii="Arial Nova Light" w:eastAsia="Times New Roman" w:hAnsi="Arial Nova Light" w:cs="Arial"/>
          <w:b/>
          <w:bCs/>
          <w:sz w:val="24"/>
          <w:szCs w:val="24"/>
        </w:rPr>
      </w:pPr>
    </w:p>
    <w:p w14:paraId="01FD21A2" w14:textId="6C2CDE02" w:rsidR="00915A91" w:rsidRDefault="00DE7A0B" w:rsidP="00DE7A0B">
      <w:pPr>
        <w:tabs>
          <w:tab w:val="left" w:pos="2380"/>
        </w:tabs>
        <w:spacing w:after="0" w:line="360" w:lineRule="auto"/>
        <w:jc w:val="both"/>
        <w:rPr>
          <w:rFonts w:ascii="Arial Nova Light" w:eastAsia="Times New Roman" w:hAnsi="Arial Nova Light" w:cs="Arial"/>
          <w:b/>
          <w:bCs/>
          <w:sz w:val="24"/>
          <w:szCs w:val="24"/>
        </w:rPr>
      </w:pPr>
      <w:r>
        <w:rPr>
          <w:rFonts w:ascii="Arial Nova Light" w:eastAsia="Times New Roman" w:hAnsi="Arial Nova Light" w:cs="Arial"/>
          <w:b/>
          <w:bCs/>
          <w:sz w:val="24"/>
          <w:szCs w:val="24"/>
        </w:rPr>
        <w:t xml:space="preserve">i. </w:t>
      </w:r>
      <w:r w:rsidR="00915A91">
        <w:rPr>
          <w:rFonts w:ascii="Arial Nova Light" w:eastAsia="Times New Roman" w:hAnsi="Arial Nova Light" w:cs="Arial"/>
          <w:b/>
          <w:bCs/>
          <w:sz w:val="24"/>
          <w:szCs w:val="24"/>
        </w:rPr>
        <w:t>M</w:t>
      </w:r>
      <w:r>
        <w:rPr>
          <w:rFonts w:ascii="Arial Nova Light" w:eastAsia="Times New Roman" w:hAnsi="Arial Nova Light" w:cs="Arial"/>
          <w:b/>
          <w:bCs/>
          <w:sz w:val="24"/>
          <w:szCs w:val="24"/>
        </w:rPr>
        <w:t xml:space="preserve">edios probatorios insuficientes para acreditar los hechos </w:t>
      </w:r>
      <w:proofErr w:type="gramStart"/>
      <w:r>
        <w:rPr>
          <w:rFonts w:ascii="Arial Nova Light" w:eastAsia="Times New Roman" w:hAnsi="Arial Nova Light" w:cs="Arial"/>
          <w:b/>
          <w:bCs/>
          <w:sz w:val="24"/>
          <w:szCs w:val="24"/>
        </w:rPr>
        <w:t>y</w:t>
      </w:r>
      <w:proofErr w:type="gramEnd"/>
      <w:r>
        <w:rPr>
          <w:rFonts w:ascii="Arial Nova Light" w:eastAsia="Times New Roman" w:hAnsi="Arial Nova Light" w:cs="Arial"/>
          <w:b/>
          <w:bCs/>
          <w:sz w:val="24"/>
          <w:szCs w:val="24"/>
        </w:rPr>
        <w:t xml:space="preserve"> por tanto, la infracción. </w:t>
      </w:r>
    </w:p>
    <w:p w14:paraId="24972B71" w14:textId="5877AB8D" w:rsidR="00DE7A0B" w:rsidRDefault="00DE7A0B" w:rsidP="00DE7A0B">
      <w:pPr>
        <w:tabs>
          <w:tab w:val="left" w:pos="2380"/>
        </w:tabs>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La denunciante, </w:t>
      </w:r>
      <w:r w:rsidRPr="002C39C8">
        <w:rPr>
          <w:rFonts w:ascii="Arial Nova Light" w:eastAsia="Times New Roman" w:hAnsi="Arial Nova Light" w:cs="Times New Roman"/>
          <w:sz w:val="24"/>
          <w:szCs w:val="24"/>
        </w:rPr>
        <w:t xml:space="preserve">ofrece </w:t>
      </w:r>
      <w:r>
        <w:rPr>
          <w:rFonts w:ascii="Arial Nova Light" w:eastAsia="Times New Roman" w:hAnsi="Arial Nova Light" w:cs="Times New Roman"/>
          <w:sz w:val="24"/>
          <w:szCs w:val="24"/>
        </w:rPr>
        <w:t xml:space="preserve">como medio de prueba un video, que por su naturaleza es una prueba Técnica y, por tanto, tienen un valor indiciario en tanto no se concatenen con otros medios probatorios. </w:t>
      </w:r>
    </w:p>
    <w:p w14:paraId="06BB9F3D" w14:textId="77777777" w:rsidR="00DE7A0B" w:rsidRPr="00DE7A0B" w:rsidRDefault="00DE7A0B" w:rsidP="00DE7A0B">
      <w:pPr>
        <w:tabs>
          <w:tab w:val="left" w:pos="2380"/>
        </w:tabs>
        <w:spacing w:after="0" w:line="360" w:lineRule="auto"/>
        <w:jc w:val="both"/>
        <w:rPr>
          <w:rFonts w:ascii="Arial Nova Light" w:eastAsia="Times New Roman" w:hAnsi="Arial Nova Light" w:cs="Arial"/>
          <w:b/>
          <w:bCs/>
          <w:sz w:val="24"/>
          <w:szCs w:val="24"/>
        </w:rPr>
      </w:pPr>
    </w:p>
    <w:p w14:paraId="42D32130" w14:textId="104DE67E" w:rsidR="00DE7A0B" w:rsidRDefault="00DE7A0B" w:rsidP="00DE7A0B">
      <w:pPr>
        <w:pBdr>
          <w:top w:val="nil"/>
          <w:left w:val="nil"/>
          <w:bottom w:val="nil"/>
          <w:right w:val="nil"/>
          <w:between w:val="nil"/>
        </w:pBdr>
        <w:tabs>
          <w:tab w:val="left" w:pos="284"/>
        </w:tabs>
        <w:spacing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Así, la parte denunciante solicitó que por medio de la Oficialía Electoral se certificara la prueba técnica, sin embargo, de la certificación realizada mediante el instrumento IEE/OE/112/2024, se advierte la inexistencia del video denunciado. </w:t>
      </w:r>
    </w:p>
    <w:p w14:paraId="5A24C59A" w14:textId="77777777" w:rsidR="00DE7A0B" w:rsidRDefault="00DE7A0B" w:rsidP="00DE7A0B">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 xml:space="preserve">En ese sentido, al analizar la certificación realizada por la autoridad instructora, tenemos que: </w:t>
      </w:r>
    </w:p>
    <w:tbl>
      <w:tblPr>
        <w:tblStyle w:val="Tablaconcuadrcula"/>
        <w:tblW w:w="0" w:type="auto"/>
        <w:tblLook w:val="04A0" w:firstRow="1" w:lastRow="0" w:firstColumn="1" w:lastColumn="0" w:noHBand="0" w:noVBand="1"/>
      </w:tblPr>
      <w:tblGrid>
        <w:gridCol w:w="4921"/>
        <w:gridCol w:w="3907"/>
      </w:tblGrid>
      <w:tr w:rsidR="00DE7A0B" w:rsidRPr="005D3696" w14:paraId="5FE64758" w14:textId="77777777" w:rsidTr="00EF1993">
        <w:trPr>
          <w:trHeight w:val="410"/>
        </w:trPr>
        <w:tc>
          <w:tcPr>
            <w:tcW w:w="4418" w:type="dxa"/>
            <w:shd w:val="clear" w:color="auto" w:fill="E7E6E6" w:themeFill="background2"/>
          </w:tcPr>
          <w:p w14:paraId="4FBD9C02" w14:textId="77777777" w:rsidR="00DE7A0B" w:rsidRPr="005D3696" w:rsidRDefault="00DE7A0B" w:rsidP="00CF4CCD">
            <w:pPr>
              <w:tabs>
                <w:tab w:val="left" w:pos="284"/>
              </w:tabs>
              <w:spacing w:line="360" w:lineRule="auto"/>
              <w:jc w:val="center"/>
              <w:rPr>
                <w:rFonts w:ascii="Arial Nova Light" w:hAnsi="Arial Nova Light"/>
                <w:b/>
                <w:bCs/>
                <w:sz w:val="18"/>
                <w:szCs w:val="18"/>
              </w:rPr>
            </w:pPr>
            <w:r w:rsidRPr="005D3696">
              <w:rPr>
                <w:rFonts w:ascii="Arial Nova Light" w:hAnsi="Arial Nova Light"/>
                <w:b/>
                <w:bCs/>
                <w:sz w:val="18"/>
                <w:szCs w:val="18"/>
              </w:rPr>
              <w:t>Denuncia</w:t>
            </w:r>
          </w:p>
        </w:tc>
        <w:tc>
          <w:tcPr>
            <w:tcW w:w="4410" w:type="dxa"/>
            <w:shd w:val="clear" w:color="auto" w:fill="E7E6E6" w:themeFill="background2"/>
          </w:tcPr>
          <w:p w14:paraId="3816DB42" w14:textId="77777777" w:rsidR="00DE7A0B" w:rsidRPr="005D3696" w:rsidRDefault="00DE7A0B" w:rsidP="00CF4CCD">
            <w:pPr>
              <w:tabs>
                <w:tab w:val="left" w:pos="284"/>
              </w:tabs>
              <w:spacing w:line="360" w:lineRule="auto"/>
              <w:jc w:val="center"/>
              <w:rPr>
                <w:rFonts w:ascii="Arial Nova Light" w:hAnsi="Arial Nova Light"/>
                <w:b/>
                <w:bCs/>
                <w:sz w:val="18"/>
                <w:szCs w:val="18"/>
              </w:rPr>
            </w:pPr>
            <w:r w:rsidRPr="005D3696">
              <w:rPr>
                <w:rFonts w:ascii="Arial Nova Light" w:hAnsi="Arial Nova Light"/>
                <w:b/>
                <w:bCs/>
                <w:sz w:val="18"/>
                <w:szCs w:val="18"/>
              </w:rPr>
              <w:t>Oficialía Electoral</w:t>
            </w:r>
          </w:p>
        </w:tc>
      </w:tr>
      <w:tr w:rsidR="00DE7A0B" w:rsidRPr="005D3696" w14:paraId="4B03B264" w14:textId="77777777" w:rsidTr="00DE7A0B">
        <w:tc>
          <w:tcPr>
            <w:tcW w:w="4418" w:type="dxa"/>
          </w:tcPr>
          <w:p w14:paraId="01636C3D" w14:textId="06703BC6" w:rsidR="00DE7A0B" w:rsidRDefault="00C87BC4" w:rsidP="00CF4CCD">
            <w:pPr>
              <w:tabs>
                <w:tab w:val="left" w:pos="284"/>
              </w:tabs>
              <w:spacing w:line="360" w:lineRule="auto"/>
              <w:jc w:val="both"/>
              <w:rPr>
                <w:rFonts w:ascii="Arial Nova Light" w:hAnsi="Arial Nova Light"/>
                <w:sz w:val="18"/>
                <w:szCs w:val="18"/>
              </w:rPr>
            </w:pPr>
            <w:r>
              <w:rPr>
                <w:rFonts w:ascii="Arial Nova Light" w:hAnsi="Arial Nova Light"/>
                <w:sz w:val="18"/>
                <w:szCs w:val="18"/>
              </w:rPr>
              <w:t>La</w:t>
            </w:r>
            <w:r w:rsidR="00DE7A0B">
              <w:rPr>
                <w:rFonts w:ascii="Arial Nova Light" w:hAnsi="Arial Nova Light"/>
                <w:sz w:val="18"/>
                <w:szCs w:val="18"/>
              </w:rPr>
              <w:t xml:space="preserve"> denunciante señala el perfil </w:t>
            </w:r>
            <w:hyperlink r:id="rId18" w:history="1">
              <w:r w:rsidR="00EF1993" w:rsidRPr="006F6B21">
                <w:rPr>
                  <w:rStyle w:val="Hipervnculo"/>
                  <w:rFonts w:ascii="Arial Nova Light" w:hAnsi="Arial Nova Light"/>
                  <w:sz w:val="18"/>
                  <w:szCs w:val="18"/>
                </w:rPr>
                <w:t>https://www.facebook.com/profile.php?id=61557881728653</w:t>
              </w:r>
            </w:hyperlink>
            <w:r w:rsidR="00EF1993">
              <w:rPr>
                <w:rFonts w:ascii="Arial Nova Light" w:hAnsi="Arial Nova Light"/>
                <w:sz w:val="18"/>
                <w:szCs w:val="18"/>
              </w:rPr>
              <w:t xml:space="preserve">. </w:t>
            </w:r>
          </w:p>
          <w:p w14:paraId="1B37F7F5" w14:textId="5BA710A1" w:rsidR="00EF1993" w:rsidRPr="005D3696" w:rsidRDefault="00EF1993" w:rsidP="00CF4CCD">
            <w:pPr>
              <w:tabs>
                <w:tab w:val="left" w:pos="284"/>
              </w:tabs>
              <w:spacing w:line="360" w:lineRule="auto"/>
              <w:jc w:val="both"/>
              <w:rPr>
                <w:rFonts w:ascii="Arial Nova Light" w:hAnsi="Arial Nova Light"/>
                <w:sz w:val="18"/>
                <w:szCs w:val="18"/>
              </w:rPr>
            </w:pPr>
          </w:p>
        </w:tc>
        <w:tc>
          <w:tcPr>
            <w:tcW w:w="4410" w:type="dxa"/>
          </w:tcPr>
          <w:p w14:paraId="4D3024E1" w14:textId="0539C568" w:rsidR="00DE7A0B" w:rsidRPr="005D3696" w:rsidRDefault="00EF1993" w:rsidP="00CF4CCD">
            <w:pPr>
              <w:tabs>
                <w:tab w:val="left" w:pos="284"/>
              </w:tabs>
              <w:spacing w:line="360" w:lineRule="auto"/>
              <w:jc w:val="both"/>
              <w:rPr>
                <w:rFonts w:ascii="Arial Nova Light" w:hAnsi="Arial Nova Light"/>
                <w:sz w:val="18"/>
                <w:szCs w:val="18"/>
              </w:rPr>
            </w:pPr>
            <w:r>
              <w:rPr>
                <w:rFonts w:ascii="Arial Nova Light" w:hAnsi="Arial Nova Light"/>
                <w:sz w:val="18"/>
                <w:szCs w:val="18"/>
              </w:rPr>
              <w:t xml:space="preserve">De la certificación, se desprende que la funcionaria electoral, tuvo a la vista un perfil a nombre de RICARDO CASTRO RANGEL, con diferentes elementos visuales que le permitieron dar cuenta que se trataba del perfil del Candidato, alojado en la red social Facebook. </w:t>
            </w:r>
          </w:p>
        </w:tc>
      </w:tr>
      <w:tr w:rsidR="00EF1993" w:rsidRPr="005D3696" w14:paraId="4A6D148F" w14:textId="77777777" w:rsidTr="00DE7A0B">
        <w:tc>
          <w:tcPr>
            <w:tcW w:w="4418" w:type="dxa"/>
          </w:tcPr>
          <w:p w14:paraId="2FF2ECDA" w14:textId="55083FA1" w:rsidR="00EF1993" w:rsidRDefault="00C87BC4" w:rsidP="00CF4CCD">
            <w:pPr>
              <w:tabs>
                <w:tab w:val="left" w:pos="284"/>
              </w:tabs>
              <w:spacing w:line="360" w:lineRule="auto"/>
              <w:jc w:val="both"/>
              <w:rPr>
                <w:rFonts w:ascii="Arial Nova Light" w:hAnsi="Arial Nova Light"/>
                <w:sz w:val="18"/>
                <w:szCs w:val="18"/>
              </w:rPr>
            </w:pPr>
            <w:r>
              <w:rPr>
                <w:rFonts w:ascii="Arial Nova Light" w:hAnsi="Arial Nova Light"/>
                <w:sz w:val="18"/>
                <w:szCs w:val="18"/>
              </w:rPr>
              <w:t xml:space="preserve">La </w:t>
            </w:r>
            <w:r w:rsidR="00EF1993">
              <w:rPr>
                <w:rFonts w:ascii="Arial Nova Light" w:hAnsi="Arial Nova Light"/>
                <w:sz w:val="18"/>
                <w:szCs w:val="18"/>
              </w:rPr>
              <w:t xml:space="preserve">denunciante señala la liga: </w:t>
            </w:r>
            <w:hyperlink r:id="rId19" w:history="1">
              <w:r w:rsidR="00EF1993" w:rsidRPr="006F6B21">
                <w:rPr>
                  <w:rStyle w:val="Hipervnculo"/>
                  <w:rFonts w:ascii="Arial Nova Light" w:hAnsi="Arial Nova Light"/>
                  <w:sz w:val="18"/>
                  <w:szCs w:val="18"/>
                </w:rPr>
                <w:t>https://www.facebook.com/watch/?v=1192896965476839</w:t>
              </w:r>
            </w:hyperlink>
            <w:r w:rsidR="00EF1993">
              <w:rPr>
                <w:rFonts w:ascii="Arial Nova Light" w:hAnsi="Arial Nova Light"/>
                <w:sz w:val="18"/>
                <w:szCs w:val="18"/>
              </w:rPr>
              <w:t xml:space="preserve"> </w:t>
            </w:r>
          </w:p>
        </w:tc>
        <w:tc>
          <w:tcPr>
            <w:tcW w:w="4410" w:type="dxa"/>
          </w:tcPr>
          <w:p w14:paraId="15752730" w14:textId="198A4C0A" w:rsidR="00EF1993" w:rsidRPr="00662727" w:rsidRDefault="00662727" w:rsidP="00CF4CCD">
            <w:pPr>
              <w:tabs>
                <w:tab w:val="left" w:pos="284"/>
              </w:tabs>
              <w:spacing w:line="360" w:lineRule="auto"/>
              <w:jc w:val="both"/>
              <w:rPr>
                <w:rFonts w:ascii="Arial Nova Light" w:hAnsi="Arial Nova Light"/>
                <w:b/>
                <w:bCs/>
                <w:sz w:val="18"/>
                <w:szCs w:val="18"/>
              </w:rPr>
            </w:pPr>
            <w:r>
              <w:rPr>
                <w:rFonts w:ascii="Arial Nova Light" w:hAnsi="Arial Nova Light"/>
                <w:sz w:val="18"/>
                <w:szCs w:val="18"/>
              </w:rPr>
              <w:t>De la certificación, se desprende que la funcionaria electoral señala: “</w:t>
            </w:r>
            <w:r>
              <w:rPr>
                <w:rFonts w:ascii="Arial Nova Light" w:hAnsi="Arial Nova Light"/>
                <w:b/>
                <w:bCs/>
                <w:sz w:val="18"/>
                <w:szCs w:val="18"/>
              </w:rPr>
              <w:t>se trata de una dirección electrónica inexistente”</w:t>
            </w:r>
          </w:p>
        </w:tc>
      </w:tr>
    </w:tbl>
    <w:p w14:paraId="028F9A72" w14:textId="77777777" w:rsidR="00DE7A0B" w:rsidRDefault="00DE7A0B" w:rsidP="00DE7A0B">
      <w:pPr>
        <w:pBdr>
          <w:top w:val="nil"/>
          <w:left w:val="nil"/>
          <w:bottom w:val="nil"/>
          <w:right w:val="nil"/>
          <w:between w:val="nil"/>
        </w:pBdr>
        <w:tabs>
          <w:tab w:val="left" w:pos="284"/>
        </w:tabs>
        <w:spacing w:line="360" w:lineRule="auto"/>
        <w:jc w:val="both"/>
        <w:rPr>
          <w:rFonts w:ascii="Arial Nova Light" w:eastAsia="Times New Roman" w:hAnsi="Arial Nova Light" w:cs="Times New Roman"/>
          <w:sz w:val="24"/>
          <w:szCs w:val="24"/>
        </w:rPr>
      </w:pPr>
    </w:p>
    <w:p w14:paraId="566A4978" w14:textId="3CC0487F" w:rsidR="00DE7A0B" w:rsidRPr="002C39C8" w:rsidRDefault="00DE7A0B" w:rsidP="00DE7A0B">
      <w:pPr>
        <w:pBdr>
          <w:top w:val="nil"/>
          <w:left w:val="nil"/>
          <w:bottom w:val="nil"/>
          <w:right w:val="nil"/>
          <w:between w:val="nil"/>
        </w:pBdr>
        <w:tabs>
          <w:tab w:val="left" w:pos="284"/>
        </w:tabs>
        <w:spacing w:line="360" w:lineRule="auto"/>
        <w:jc w:val="both"/>
        <w:rPr>
          <w:rFonts w:ascii="Arial Nova Light" w:eastAsia="Times New Roman" w:hAnsi="Arial Nova Light" w:cs="Times New Roman"/>
          <w:b/>
          <w:bCs/>
          <w:i/>
          <w:iCs/>
          <w:sz w:val="24"/>
          <w:szCs w:val="24"/>
        </w:rPr>
      </w:pPr>
      <w:r>
        <w:rPr>
          <w:rFonts w:ascii="Arial Nova Light" w:eastAsia="Times New Roman" w:hAnsi="Arial Nova Light" w:cs="Times New Roman"/>
          <w:sz w:val="24"/>
          <w:szCs w:val="24"/>
        </w:rPr>
        <w:lastRenderedPageBreak/>
        <w:t>No obstante, la parte denunciante ofreció en medio magnético, una grabación, presuntamente del video que, a dicho de la denunciante, estuvo publicado en el perfil del denunciado, sin embargo, p</w:t>
      </w:r>
      <w:r w:rsidRPr="002C39C8">
        <w:rPr>
          <w:rFonts w:ascii="Arial Nova Light" w:eastAsia="Times New Roman" w:hAnsi="Arial Nova Light" w:cs="Times New Roman"/>
          <w:sz w:val="24"/>
          <w:szCs w:val="24"/>
        </w:rPr>
        <w:t xml:space="preserve">or su naturaleza, </w:t>
      </w:r>
      <w:r>
        <w:rPr>
          <w:rFonts w:ascii="Arial Nova Light" w:eastAsia="Times New Roman" w:hAnsi="Arial Nova Light" w:cs="Times New Roman"/>
          <w:sz w:val="24"/>
          <w:szCs w:val="24"/>
        </w:rPr>
        <w:t xml:space="preserve">esta prueba </w:t>
      </w:r>
      <w:r w:rsidRPr="002C39C8">
        <w:rPr>
          <w:rFonts w:ascii="Arial Nova Light" w:eastAsia="Times New Roman" w:hAnsi="Arial Nova Light" w:cs="Times New Roman"/>
          <w:sz w:val="24"/>
          <w:szCs w:val="24"/>
        </w:rPr>
        <w:t xml:space="preserve">debe concurrir con otros medios para dar certeza sobre los hechos que reflejan, tal y como se desprende de la </w:t>
      </w:r>
      <w:r w:rsidRPr="002C39C8">
        <w:rPr>
          <w:rFonts w:ascii="Arial Nova Light" w:eastAsia="Times New Roman" w:hAnsi="Arial Nova Light" w:cs="Times New Roman"/>
          <w:b/>
          <w:bCs/>
          <w:sz w:val="24"/>
          <w:szCs w:val="24"/>
        </w:rPr>
        <w:t>jurisprudencia 4/2014</w:t>
      </w:r>
      <w:r w:rsidRPr="002C39C8">
        <w:rPr>
          <w:rFonts w:ascii="Arial Nova Light" w:eastAsia="Times New Roman" w:hAnsi="Arial Nova Light" w:cs="Times New Roman"/>
          <w:sz w:val="24"/>
          <w:szCs w:val="24"/>
        </w:rPr>
        <w:t xml:space="preserve"> del Tribunal Electoral del Poder Judicial de la Federación de rubro y texto siguientes: “</w:t>
      </w:r>
      <w:r w:rsidRPr="002C39C8">
        <w:rPr>
          <w:rFonts w:ascii="Arial Nova Light" w:eastAsia="Times New Roman" w:hAnsi="Arial Nova Light" w:cs="Times New Roman"/>
          <w:b/>
          <w:bCs/>
          <w:i/>
          <w:iCs/>
          <w:sz w:val="24"/>
          <w:szCs w:val="24"/>
        </w:rPr>
        <w:t>PRUEBAS TÉCNICAS. SON INSUFICIENTES, POR SÍ SOLAS, PARA ACREDITAR DE MANERA FEHACIENTE LOS HECHOS QUE CONTIENEN”</w:t>
      </w:r>
      <w:r w:rsidR="009A2472">
        <w:rPr>
          <w:rStyle w:val="Refdenotaalpie"/>
          <w:rFonts w:ascii="Arial Nova Light" w:eastAsia="Times New Roman" w:hAnsi="Arial Nova Light" w:cs="Times New Roman"/>
          <w:b/>
          <w:bCs/>
          <w:i/>
          <w:iCs/>
          <w:sz w:val="24"/>
          <w:szCs w:val="24"/>
        </w:rPr>
        <w:footnoteReference w:id="25"/>
      </w:r>
      <w:r w:rsidRPr="002C39C8">
        <w:rPr>
          <w:rFonts w:ascii="Arial Nova Light" w:eastAsia="Times New Roman" w:hAnsi="Arial Nova Light" w:cs="Times New Roman"/>
          <w:b/>
          <w:bCs/>
          <w:i/>
          <w:iCs/>
          <w:sz w:val="24"/>
          <w:szCs w:val="24"/>
        </w:rPr>
        <w:t>.</w:t>
      </w:r>
    </w:p>
    <w:p w14:paraId="22BACC75" w14:textId="17903BAE" w:rsidR="00662727" w:rsidRDefault="00DE7A0B" w:rsidP="00DE7A0B">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 xml:space="preserve">De esta manera, al analizar las pruebas técnicas, la instrumental de actuaciones y la documental pública, </w:t>
      </w:r>
      <w:r w:rsidR="00662727">
        <w:rPr>
          <w:rFonts w:ascii="Arial Nova Light" w:hAnsi="Arial Nova Light"/>
          <w:sz w:val="24"/>
          <w:szCs w:val="24"/>
        </w:rPr>
        <w:t>se advierte que</w:t>
      </w:r>
      <w:r w:rsidR="00662727" w:rsidRPr="00D17A0D">
        <w:rPr>
          <w:rFonts w:ascii="Arial Nova Light" w:hAnsi="Arial Nova Light"/>
          <w:sz w:val="24"/>
          <w:szCs w:val="24"/>
        </w:rPr>
        <w:t xml:space="preserve">, </w:t>
      </w:r>
      <w:r w:rsidR="00662727" w:rsidRPr="00662727">
        <w:rPr>
          <w:rFonts w:ascii="Arial Nova Light" w:hAnsi="Arial Nova Light"/>
          <w:sz w:val="24"/>
          <w:szCs w:val="24"/>
        </w:rPr>
        <w:t>ante la relativa facilidad con que,</w:t>
      </w:r>
      <w:r w:rsidR="00662727">
        <w:rPr>
          <w:rFonts w:ascii="Arial Nova Light" w:hAnsi="Arial Nova Light"/>
          <w:sz w:val="24"/>
          <w:szCs w:val="24"/>
        </w:rPr>
        <w:t xml:space="preserve"> las pruebas técnicas, como en el caso, un video, es posible que</w:t>
      </w:r>
      <w:r w:rsidR="00662727" w:rsidRPr="00662727">
        <w:rPr>
          <w:rFonts w:ascii="Arial Nova Light" w:hAnsi="Arial Nova Light"/>
          <w:sz w:val="24"/>
          <w:szCs w:val="24"/>
        </w:rPr>
        <w:t xml:space="preserve"> por medio de herramientas tecnológicas, se puede confeccionar y/o modificar algún contenido, así como la dificultad para demostrar, de modo absoluto e indudable, su creación, falsificaciones o alteraciones que pudieran haber sufrido,</w:t>
      </w:r>
      <w:r w:rsidR="00662727" w:rsidRPr="00D17A0D">
        <w:rPr>
          <w:rFonts w:ascii="Arial Nova Light" w:hAnsi="Arial Nova Light"/>
          <w:sz w:val="24"/>
          <w:szCs w:val="24"/>
        </w:rPr>
        <w:t xml:space="preserve">  </w:t>
      </w:r>
      <w:r w:rsidR="00662727">
        <w:rPr>
          <w:rFonts w:ascii="Arial Nova Light" w:hAnsi="Arial Nova Light"/>
          <w:sz w:val="24"/>
          <w:szCs w:val="24"/>
        </w:rPr>
        <w:t xml:space="preserve">es por ello, que la sola prueba técnica, </w:t>
      </w:r>
      <w:r w:rsidR="00662727" w:rsidRPr="00D17A0D">
        <w:rPr>
          <w:rFonts w:ascii="Arial Nova Light" w:hAnsi="Arial Nova Light"/>
          <w:sz w:val="24"/>
          <w:szCs w:val="24"/>
        </w:rPr>
        <w:t>resulta imperfecta, y por ende, es insuficiente, por sí sola, para acreditar de manera fehaciente los hechos descritos por la parte actora</w:t>
      </w:r>
      <w:r w:rsidR="00662727">
        <w:rPr>
          <w:rFonts w:ascii="Arial Nova Light" w:hAnsi="Arial Nova Light"/>
          <w:sz w:val="24"/>
          <w:szCs w:val="24"/>
        </w:rPr>
        <w:t xml:space="preserve">. </w:t>
      </w:r>
    </w:p>
    <w:p w14:paraId="0F29C25D" w14:textId="146B1925" w:rsidR="00DE7A0B" w:rsidRPr="00662727" w:rsidRDefault="00662727" w:rsidP="00662727">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Pr>
          <w:rFonts w:ascii="Arial Nova Light" w:hAnsi="Arial Nova Light"/>
          <w:sz w:val="24"/>
          <w:szCs w:val="24"/>
        </w:rPr>
        <w:t xml:space="preserve">Así, </w:t>
      </w:r>
      <w:r>
        <w:rPr>
          <w:rFonts w:ascii="Arial Nova Light" w:eastAsia="Arial Nova" w:hAnsi="Arial Nova Light" w:cs="Arial Nova"/>
          <w:bCs/>
          <w:sz w:val="24"/>
          <w:szCs w:val="24"/>
        </w:rPr>
        <w:t xml:space="preserve">el video por </w:t>
      </w:r>
      <w:r w:rsidR="009A2472">
        <w:rPr>
          <w:rFonts w:ascii="Arial Nova Light" w:eastAsia="Arial Nova" w:hAnsi="Arial Nova Light" w:cs="Arial Nova"/>
          <w:bCs/>
          <w:sz w:val="24"/>
          <w:szCs w:val="24"/>
        </w:rPr>
        <w:t>sí</w:t>
      </w:r>
      <w:r>
        <w:rPr>
          <w:rFonts w:ascii="Arial Nova Light" w:eastAsia="Arial Nova" w:hAnsi="Arial Nova Light" w:cs="Arial Nova"/>
          <w:bCs/>
          <w:sz w:val="24"/>
          <w:szCs w:val="24"/>
        </w:rPr>
        <w:t xml:space="preserve"> mismo</w:t>
      </w:r>
      <w:r w:rsidRPr="005059B9">
        <w:rPr>
          <w:rFonts w:ascii="Arial Nova Light" w:hAnsi="Arial Nova Light" w:cs="Arial"/>
          <w:sz w:val="24"/>
          <w:szCs w:val="24"/>
        </w:rPr>
        <w:t>,</w:t>
      </w:r>
      <w:r>
        <w:rPr>
          <w:rFonts w:ascii="Arial Nova Light" w:hAnsi="Arial Nova Light" w:cs="Arial"/>
          <w:sz w:val="24"/>
          <w:szCs w:val="24"/>
        </w:rPr>
        <w:t xml:space="preserve"> no prueba</w:t>
      </w:r>
      <w:r w:rsidRPr="005059B9">
        <w:rPr>
          <w:rFonts w:ascii="Arial Nova Light" w:hAnsi="Arial Nova Light" w:cs="Arial"/>
          <w:sz w:val="24"/>
          <w:szCs w:val="24"/>
        </w:rPr>
        <w:t xml:space="preserve"> la existencia de los hechos, pues al tratarse de prueb</w:t>
      </w:r>
      <w:r>
        <w:rPr>
          <w:rFonts w:ascii="Arial Nova Light" w:hAnsi="Arial Nova Light" w:cs="Arial"/>
          <w:sz w:val="24"/>
          <w:szCs w:val="24"/>
        </w:rPr>
        <w:t>a</w:t>
      </w:r>
      <w:r w:rsidRPr="005059B9">
        <w:rPr>
          <w:rFonts w:ascii="Arial Nova Light" w:hAnsi="Arial Nova Light" w:cs="Arial"/>
          <w:sz w:val="24"/>
          <w:szCs w:val="24"/>
        </w:rPr>
        <w:t xml:space="preserve"> técnica cuya confección y manipulación se encuentran al alcance de cualquier persona, deben ser respaldadas por otros medios de prueba, que concatenados a ellas lograran su perfeccionamiento</w:t>
      </w:r>
      <w:r w:rsidRPr="005059B9">
        <w:rPr>
          <w:rStyle w:val="Refdenotaalpie"/>
          <w:rFonts w:ascii="Arial Nova Light" w:hAnsi="Arial Nova Light" w:cs="Arial"/>
          <w:sz w:val="24"/>
          <w:szCs w:val="24"/>
        </w:rPr>
        <w:footnoteReference w:id="26"/>
      </w:r>
      <w:r w:rsidRPr="005059B9">
        <w:rPr>
          <w:rFonts w:ascii="Arial Nova Light" w:hAnsi="Arial Nova Light" w:cs="Arial"/>
          <w:sz w:val="24"/>
          <w:szCs w:val="24"/>
        </w:rPr>
        <w:t>.</w:t>
      </w:r>
    </w:p>
    <w:p w14:paraId="501218FD" w14:textId="77777777" w:rsidR="00DE7A0B" w:rsidRPr="00662727" w:rsidRDefault="00DE7A0B" w:rsidP="00662727">
      <w:p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662727">
        <w:rPr>
          <w:rFonts w:ascii="Arial Nova Light" w:hAnsi="Arial Nova Light" w:cs="Arial"/>
          <w:b/>
          <w:bCs/>
          <w:sz w:val="24"/>
          <w:szCs w:val="24"/>
        </w:rPr>
        <w:t xml:space="preserve">No se acreditan circunstancias de modo, tiempo y lugar. </w:t>
      </w:r>
    </w:p>
    <w:p w14:paraId="61558C62" w14:textId="207FEC07" w:rsidR="00DE7A0B" w:rsidRDefault="00DE7A0B" w:rsidP="00DE7A0B">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 xml:space="preserve">Pese a que </w:t>
      </w:r>
      <w:r w:rsidR="00D80FC5">
        <w:rPr>
          <w:rFonts w:ascii="Arial Nova Light" w:hAnsi="Arial Nova Light"/>
          <w:sz w:val="24"/>
          <w:szCs w:val="24"/>
        </w:rPr>
        <w:t>la</w:t>
      </w:r>
      <w:r>
        <w:rPr>
          <w:rFonts w:ascii="Arial Nova Light" w:hAnsi="Arial Nova Light"/>
          <w:sz w:val="24"/>
          <w:szCs w:val="24"/>
        </w:rPr>
        <w:t xml:space="preserve"> denunciante en su escrito de queja manifiesta una fecha y una ubicación lo cierto es que al analizar las pruebas ofertadas resulta imposible determinar, </w:t>
      </w:r>
      <w:r w:rsidR="00D80FC5">
        <w:rPr>
          <w:rFonts w:ascii="Arial Nova Light" w:hAnsi="Arial Nova Light"/>
          <w:sz w:val="24"/>
          <w:szCs w:val="24"/>
        </w:rPr>
        <w:t>más</w:t>
      </w:r>
      <w:r>
        <w:rPr>
          <w:rFonts w:ascii="Arial Nova Light" w:hAnsi="Arial Nova Light"/>
          <w:sz w:val="24"/>
          <w:szCs w:val="24"/>
        </w:rPr>
        <w:t xml:space="preserve"> allá de su dicho, la fecha en que ocurrieron los actos, el lugar preciso y el modo en que se presentaron las presuntas infracciones. </w:t>
      </w:r>
    </w:p>
    <w:p w14:paraId="29F769B7" w14:textId="77777777" w:rsidR="00DE7A0B" w:rsidRPr="002C3D5C" w:rsidRDefault="00DE7A0B" w:rsidP="00DE7A0B">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Pues el</w:t>
      </w:r>
      <w:r w:rsidRPr="002C3D5C">
        <w:rPr>
          <w:rFonts w:ascii="Arial Nova Light" w:hAnsi="Arial Nova Light"/>
          <w:sz w:val="24"/>
          <w:szCs w:val="24"/>
        </w:rPr>
        <w:t xml:space="preserve"> video no arroja imágenes contundentes y al ser una prueba técnica, resulta insuficiente para acreditar la supuesta </w:t>
      </w:r>
      <w:r>
        <w:rPr>
          <w:rFonts w:ascii="Arial Nova Light" w:hAnsi="Arial Nova Light"/>
          <w:sz w:val="24"/>
          <w:szCs w:val="24"/>
        </w:rPr>
        <w:t>infracción</w:t>
      </w:r>
      <w:r w:rsidRPr="002C3D5C">
        <w:rPr>
          <w:rFonts w:ascii="Arial Nova Light" w:hAnsi="Arial Nova Light"/>
          <w:sz w:val="24"/>
          <w:szCs w:val="24"/>
        </w:rPr>
        <w:t xml:space="preserve">, toda vez que no se establecen </w:t>
      </w:r>
      <w:r w:rsidRPr="002C3D5C">
        <w:rPr>
          <w:rFonts w:ascii="Arial Nova Light" w:hAnsi="Arial Nova Light"/>
          <w:sz w:val="24"/>
          <w:szCs w:val="24"/>
        </w:rPr>
        <w:lastRenderedPageBreak/>
        <w:t xml:space="preserve">circunstancias de modo, tiempo y lugar, ni se identifica plenamente a las personas que protagonizan el video ofrecido como prueba. </w:t>
      </w:r>
    </w:p>
    <w:p w14:paraId="139F4A5B" w14:textId="77777777" w:rsidR="00DE7A0B" w:rsidRPr="005A4B4A" w:rsidRDefault="00DE7A0B" w:rsidP="00DE7A0B">
      <w:pPr>
        <w:pBdr>
          <w:top w:val="nil"/>
          <w:left w:val="nil"/>
          <w:bottom w:val="nil"/>
          <w:right w:val="nil"/>
          <w:between w:val="nil"/>
        </w:pBdr>
        <w:tabs>
          <w:tab w:val="left" w:pos="284"/>
        </w:tabs>
        <w:spacing w:line="360" w:lineRule="auto"/>
        <w:jc w:val="both"/>
        <w:rPr>
          <w:rFonts w:ascii="Arial Nova Light" w:hAnsi="Arial Nova Light"/>
          <w:sz w:val="24"/>
          <w:szCs w:val="24"/>
        </w:rPr>
      </w:pPr>
      <w:r w:rsidRPr="002C3D5C">
        <w:rPr>
          <w:rFonts w:ascii="Arial Nova Light" w:hAnsi="Arial Nova Light"/>
          <w:sz w:val="24"/>
          <w:szCs w:val="24"/>
        </w:rPr>
        <w:t>Por lo tanto, es deber del oferente de una prueba técnica, señalar concretamente no sólo lo que se pretende acreditar, sino la identificación de las personas, los lugares y las circunstancias de modo y tiempo que reproduce la prueba.</w:t>
      </w:r>
    </w:p>
    <w:p w14:paraId="6C9E21C5" w14:textId="134E35C4" w:rsidR="00D80FC5" w:rsidRPr="009A2472" w:rsidRDefault="00D80FC5" w:rsidP="009A2472">
      <w:pPr>
        <w:pBdr>
          <w:top w:val="nil"/>
          <w:left w:val="nil"/>
          <w:bottom w:val="nil"/>
          <w:right w:val="nil"/>
          <w:between w:val="nil"/>
        </w:pBdr>
        <w:tabs>
          <w:tab w:val="left" w:pos="284"/>
        </w:tabs>
        <w:spacing w:line="360" w:lineRule="auto"/>
        <w:jc w:val="both"/>
        <w:rPr>
          <w:rFonts w:ascii="Arial Nova Light" w:hAnsi="Arial Nova Light"/>
          <w:sz w:val="24"/>
          <w:szCs w:val="24"/>
        </w:rPr>
      </w:pPr>
      <w:r w:rsidRPr="009A2472">
        <w:rPr>
          <w:rFonts w:ascii="Arial Nova Light" w:hAnsi="Arial Nova Light"/>
          <w:b/>
          <w:bCs/>
          <w:sz w:val="24"/>
          <w:szCs w:val="24"/>
        </w:rPr>
        <w:t xml:space="preserve">No se advierte una conducta desplegada por el candidato que genere VPMG.  </w:t>
      </w:r>
    </w:p>
    <w:p w14:paraId="2C1F5A5A" w14:textId="77777777" w:rsidR="00D80FC5" w:rsidRDefault="00D80FC5" w:rsidP="00D80FC5">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p>
    <w:p w14:paraId="6F4822BF" w14:textId="4008C94D" w:rsidR="00D80FC5" w:rsidRDefault="00D80FC5" w:rsidP="00D80FC5">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r>
        <w:rPr>
          <w:rFonts w:ascii="Arial Nova Light" w:hAnsi="Arial Nova Light" w:cs="Arial"/>
          <w:sz w:val="24"/>
          <w:szCs w:val="24"/>
        </w:rPr>
        <w:t xml:space="preserve">Ahora bien, en la denuncia, la parte actora también señala que del hecho referido también se actualiza VPMG en su contra, por el hecho de ser candidata. </w:t>
      </w:r>
    </w:p>
    <w:p w14:paraId="63945087" w14:textId="7FE24070" w:rsidR="00D80FC5" w:rsidRDefault="00D80FC5" w:rsidP="00D80FC5">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En el caso, si bien no existe prueba plena, al concatenar la denuncia con </w:t>
      </w:r>
      <w:r w:rsidR="00EC15CB">
        <w:rPr>
          <w:rFonts w:ascii="Arial Nova Light" w:eastAsia="Arial Nova" w:hAnsi="Arial Nova Light" w:cs="Arial Nova"/>
          <w:bCs/>
          <w:sz w:val="24"/>
          <w:szCs w:val="24"/>
        </w:rPr>
        <w:t>el video</w:t>
      </w:r>
      <w:r>
        <w:rPr>
          <w:rFonts w:ascii="Arial Nova Light" w:eastAsia="Arial Nova" w:hAnsi="Arial Nova Light" w:cs="Arial Nova"/>
          <w:bCs/>
          <w:sz w:val="24"/>
          <w:szCs w:val="24"/>
        </w:rPr>
        <w:t xml:space="preserve">, y, tomando en consideración </w:t>
      </w:r>
      <w:r w:rsidRPr="00D80FC5">
        <w:rPr>
          <w:rFonts w:ascii="Arial Nova Light" w:eastAsia="Arial Nova" w:hAnsi="Arial Nova Light" w:cs="Arial Nova"/>
          <w:b/>
          <w:sz w:val="24"/>
          <w:szCs w:val="24"/>
        </w:rPr>
        <w:t>que la carga de la prueba, en los casos de VPMG, es para el denunciado,</w:t>
      </w:r>
      <w:r>
        <w:rPr>
          <w:rFonts w:ascii="Arial Nova Light" w:eastAsia="Arial Nova" w:hAnsi="Arial Nova Light" w:cs="Arial Nova"/>
          <w:bCs/>
          <w:sz w:val="24"/>
          <w:szCs w:val="24"/>
        </w:rPr>
        <w:t xml:space="preserve"> </w:t>
      </w:r>
      <w:r w:rsidR="00EC15CB">
        <w:rPr>
          <w:rFonts w:ascii="Arial Nova Light" w:eastAsia="Arial Nova" w:hAnsi="Arial Nova Light" w:cs="Arial Nova"/>
          <w:bCs/>
          <w:sz w:val="24"/>
          <w:szCs w:val="24"/>
        </w:rPr>
        <w:t>el contenido de la prueba técnica</w:t>
      </w:r>
      <w:r>
        <w:rPr>
          <w:rFonts w:ascii="Arial Nova Light" w:eastAsia="Arial Nova" w:hAnsi="Arial Nova Light" w:cs="Arial Nova"/>
          <w:bCs/>
          <w:sz w:val="24"/>
          <w:szCs w:val="24"/>
        </w:rPr>
        <w:t xml:space="preserve"> sirve como indicio suficiente para que este Tribunal analice si el contenido de las mismas es detonante de VPMG en contra de la denunciada.</w:t>
      </w:r>
    </w:p>
    <w:p w14:paraId="4BE2324B" w14:textId="77777777" w:rsidR="00D80FC5" w:rsidRDefault="00D80FC5" w:rsidP="00D80FC5">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Entonces, para </w:t>
      </w:r>
      <w:r w:rsidRPr="00FD5BA8">
        <w:rPr>
          <w:rFonts w:ascii="Arial Nova Light" w:eastAsia="Arial Nova" w:hAnsi="Arial Nova Light" w:cs="Arial Nova"/>
          <w:bCs/>
          <w:sz w:val="24"/>
          <w:szCs w:val="24"/>
        </w:rPr>
        <w:t xml:space="preserve">poder realizar un análisis respecto de la VPMG denunciada, es necesario observar el contenido de las palabras que presuntamente la actualizan, a efecto de determinar si en lo particular o en conjunto vulneran la integridad de la denunciante. </w:t>
      </w:r>
    </w:p>
    <w:p w14:paraId="1CA45B86"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 xml:space="preserve">A efecto de situar las palabras controvertidas en su justo momento se esquematiza en la siguiente tabla: </w:t>
      </w:r>
    </w:p>
    <w:tbl>
      <w:tblPr>
        <w:tblStyle w:val="Tablaconcuadrcula"/>
        <w:tblW w:w="0" w:type="auto"/>
        <w:tblLook w:val="04A0" w:firstRow="1" w:lastRow="0" w:firstColumn="1" w:lastColumn="0" w:noHBand="0" w:noVBand="1"/>
      </w:tblPr>
      <w:tblGrid>
        <w:gridCol w:w="1101"/>
        <w:gridCol w:w="7727"/>
      </w:tblGrid>
      <w:tr w:rsidR="00EC15CB" w:rsidRPr="00FD5BA8" w14:paraId="0C2833BE" w14:textId="77777777" w:rsidTr="00CF4CCD">
        <w:tc>
          <w:tcPr>
            <w:tcW w:w="9913" w:type="dxa"/>
            <w:gridSpan w:val="2"/>
            <w:shd w:val="clear" w:color="auto" w:fill="D9D9D9" w:themeFill="background1" w:themeFillShade="D9"/>
          </w:tcPr>
          <w:p w14:paraId="6857D235" w14:textId="77777777" w:rsidR="00EC15CB" w:rsidRPr="00FD5BA8" w:rsidRDefault="00EC15CB" w:rsidP="00CF4CCD">
            <w:pPr>
              <w:spacing w:after="280" w:line="360" w:lineRule="auto"/>
              <w:jc w:val="center"/>
              <w:rPr>
                <w:rFonts w:ascii="Arial Nova Light" w:eastAsia="Arial Nova" w:hAnsi="Arial Nova Light" w:cs="Arial Nova"/>
                <w:b/>
                <w:sz w:val="16"/>
                <w:szCs w:val="16"/>
              </w:rPr>
            </w:pPr>
            <w:r>
              <w:rPr>
                <w:rFonts w:ascii="Arial Nova Light" w:eastAsia="Arial Nova" w:hAnsi="Arial Nova Light" w:cs="Arial Nova"/>
                <w:b/>
                <w:sz w:val="16"/>
                <w:szCs w:val="16"/>
              </w:rPr>
              <w:t xml:space="preserve">Transcripción de las frases denunciadas por la quejosa. </w:t>
            </w:r>
            <w:r w:rsidRPr="00FD5BA8">
              <w:rPr>
                <w:rFonts w:ascii="Arial Nova Light" w:eastAsia="Arial Nova" w:hAnsi="Arial Nova Light" w:cs="Arial Nova"/>
                <w:b/>
                <w:sz w:val="16"/>
                <w:szCs w:val="16"/>
              </w:rPr>
              <w:t xml:space="preserve"> </w:t>
            </w:r>
          </w:p>
        </w:tc>
      </w:tr>
      <w:tr w:rsidR="00EC15CB" w:rsidRPr="00FD5BA8" w14:paraId="2B248827" w14:textId="77777777" w:rsidTr="00CF4CCD">
        <w:tc>
          <w:tcPr>
            <w:tcW w:w="1129" w:type="dxa"/>
            <w:shd w:val="clear" w:color="auto" w:fill="D9D9D9" w:themeFill="background1" w:themeFillShade="D9"/>
          </w:tcPr>
          <w:p w14:paraId="7D55B67E" w14:textId="77777777" w:rsidR="00EC15CB" w:rsidRPr="00FD5BA8" w:rsidRDefault="00EC15CB" w:rsidP="00CF4CCD">
            <w:pPr>
              <w:spacing w:after="280" w:line="360" w:lineRule="auto"/>
              <w:jc w:val="both"/>
              <w:rPr>
                <w:rFonts w:ascii="Arial Nova Light" w:eastAsia="Arial Nova" w:hAnsi="Arial Nova Light" w:cs="Arial Nova"/>
                <w:b/>
                <w:sz w:val="16"/>
                <w:szCs w:val="16"/>
              </w:rPr>
            </w:pPr>
            <w:r>
              <w:rPr>
                <w:rFonts w:ascii="Arial Nova Light" w:eastAsia="Arial Nova" w:hAnsi="Arial Nova Light" w:cs="Arial Nova"/>
                <w:b/>
                <w:sz w:val="16"/>
                <w:szCs w:val="16"/>
              </w:rPr>
              <w:t xml:space="preserve">MENSAJE  </w:t>
            </w:r>
          </w:p>
        </w:tc>
        <w:tc>
          <w:tcPr>
            <w:tcW w:w="8784" w:type="dxa"/>
          </w:tcPr>
          <w:p w14:paraId="5C4701FF" w14:textId="4DAE5E3A" w:rsidR="00EC15CB" w:rsidRPr="00FD5BA8" w:rsidRDefault="00EC15CB" w:rsidP="00CF4CCD">
            <w:pPr>
              <w:spacing w:after="280" w:line="360" w:lineRule="auto"/>
              <w:jc w:val="both"/>
              <w:rPr>
                <w:rFonts w:ascii="Arial Nova Light" w:eastAsia="Arial Nova" w:hAnsi="Arial Nova Light" w:cs="Arial Nova"/>
                <w:bCs/>
                <w:sz w:val="16"/>
                <w:szCs w:val="16"/>
              </w:rPr>
            </w:pPr>
            <w:r>
              <w:rPr>
                <w:rFonts w:ascii="Arial Nova Light" w:eastAsia="Arial Nova" w:hAnsi="Arial Nova Light" w:cs="Arial Nova"/>
                <w:bCs/>
                <w:sz w:val="16"/>
                <w:szCs w:val="16"/>
              </w:rPr>
              <w:t xml:space="preserve">“lo que queremos transmitirle a los ciudadanos del llano(sic)es lo que está pasando aquí, es que adentro de ese salón estaba una camioneta </w:t>
            </w:r>
            <w:proofErr w:type="spellStart"/>
            <w:r w:rsidR="006A3725">
              <w:rPr>
                <w:rFonts w:ascii="Arial Nova Light" w:eastAsia="Arial Nova" w:hAnsi="Arial Nova Light" w:cs="Arial Nova"/>
                <w:bCs/>
                <w:sz w:val="16"/>
                <w:szCs w:val="16"/>
              </w:rPr>
              <w:t>a</w:t>
            </w:r>
            <w:r>
              <w:rPr>
                <w:rFonts w:ascii="Arial Nova Light" w:eastAsia="Arial Nova" w:hAnsi="Arial Nova Light" w:cs="Arial Nova"/>
                <w:bCs/>
                <w:sz w:val="16"/>
                <w:szCs w:val="16"/>
              </w:rPr>
              <w:t>qui</w:t>
            </w:r>
            <w:proofErr w:type="spellEnd"/>
            <w:r>
              <w:rPr>
                <w:rFonts w:ascii="Arial Nova Light" w:eastAsia="Arial Nova" w:hAnsi="Arial Nova Light" w:cs="Arial Nova"/>
                <w:bCs/>
                <w:sz w:val="16"/>
                <w:szCs w:val="16"/>
              </w:rPr>
              <w:t xml:space="preserve"> enfrente del portón con despensas, de gobierno del estado, ese tráiler que está ahí también está lleno de despensas, pero cuando llegamos a preguntar, nos cerraron la puerta, ¿qué es lo que está pasando ahí?, pues están repartiendo despensas que son recursos públicos de gobierno del estado, a la candidata del pan para que luego hagan proselitismo por las noches como lo saben hacer, las políticas antiguas de llevarlo a las personas a cambio de su voto” </w:t>
            </w:r>
          </w:p>
        </w:tc>
      </w:tr>
    </w:tbl>
    <w:p w14:paraId="338804F4" w14:textId="77777777" w:rsidR="00EC15CB"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p>
    <w:p w14:paraId="0432D4BE" w14:textId="3A71527B" w:rsidR="00EC15CB"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Pr>
          <w:rFonts w:ascii="Arial Nova Light" w:eastAsia="Arial Nova" w:hAnsi="Arial Nova Light" w:cs="Arial Nova"/>
          <w:bCs/>
          <w:sz w:val="24"/>
          <w:szCs w:val="24"/>
        </w:rPr>
        <w:t xml:space="preserve">De lo anterior, tenemos que el denunciado, al emitir el referido mensaje, señala la presunta entrega de despensas por parte de </w:t>
      </w:r>
      <w:r>
        <w:rPr>
          <w:rFonts w:ascii="Arial Nova Light" w:eastAsia="Arial Nova" w:hAnsi="Arial Nova Light" w:cs="Arial Nova"/>
          <w:b/>
          <w:sz w:val="24"/>
          <w:szCs w:val="24"/>
        </w:rPr>
        <w:t xml:space="preserve">la candidata del </w:t>
      </w:r>
      <w:r w:rsidR="006A3725">
        <w:rPr>
          <w:rFonts w:ascii="Arial Nova Light" w:eastAsia="Arial Nova" w:hAnsi="Arial Nova Light" w:cs="Arial Nova"/>
          <w:b/>
          <w:sz w:val="24"/>
          <w:szCs w:val="24"/>
        </w:rPr>
        <w:t>PAN</w:t>
      </w:r>
      <w:r>
        <w:rPr>
          <w:rFonts w:ascii="Arial Nova Light" w:eastAsia="Arial Nova" w:hAnsi="Arial Nova Light" w:cs="Arial Nova"/>
          <w:b/>
          <w:sz w:val="24"/>
          <w:szCs w:val="24"/>
        </w:rPr>
        <w:t xml:space="preserve">, para que luego haga proselitismo por las noches como lo saben hacer, las políticas antiguas de llevarlo a las personas a cambio de su voto. </w:t>
      </w:r>
    </w:p>
    <w:p w14:paraId="2D18372B" w14:textId="77777777" w:rsidR="00EC15CB"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lastRenderedPageBreak/>
        <w:t xml:space="preserve">Sin embargo, al analizar el sentido del mensaje, no se advierte una intención de afectar a la actora por el hecho de ser mujer; ni una idea de menospreciar o en su caso desvirtuar la candidatura; ni forma alguna de transgresión a los derechos político electorales de la ciudadana denunciante. </w:t>
      </w:r>
    </w:p>
    <w:p w14:paraId="150944AA" w14:textId="1253C75D" w:rsidR="00EC15CB" w:rsidRPr="005312C1"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Por el contrario, el mensaje está en una libre expresión de ideas, realizando una crítica fuerte, pero sin afectación alguna, refiriéndose a </w:t>
      </w:r>
      <w:r>
        <w:rPr>
          <w:rFonts w:ascii="Arial Nova Light" w:eastAsia="Arial Nova" w:hAnsi="Arial Nova Light" w:cs="Arial Nova"/>
          <w:b/>
          <w:sz w:val="24"/>
          <w:szCs w:val="24"/>
        </w:rPr>
        <w:t xml:space="preserve">las políticas antiguas, </w:t>
      </w:r>
      <w:r>
        <w:rPr>
          <w:rFonts w:ascii="Arial Nova Light" w:eastAsia="Arial Nova" w:hAnsi="Arial Nova Light" w:cs="Arial Nova"/>
          <w:bCs/>
          <w:sz w:val="24"/>
          <w:szCs w:val="24"/>
        </w:rPr>
        <w:t xml:space="preserve">como PRÁCTICAS DEL EJERCICIO POLÍTICO, por lo que en ningún momento se refiere a ella como mujer, sino como la candidata en contienda. </w:t>
      </w:r>
    </w:p>
    <w:p w14:paraId="1F9BF1A5"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Así, al analizar la</w:t>
      </w:r>
      <w:r>
        <w:rPr>
          <w:rFonts w:ascii="Arial Nova Light" w:eastAsia="Arial Nova" w:hAnsi="Arial Nova Light" w:cs="Arial Nova"/>
          <w:bCs/>
          <w:sz w:val="24"/>
          <w:szCs w:val="24"/>
        </w:rPr>
        <w:t>s</w:t>
      </w:r>
      <w:r w:rsidRPr="00FD5BA8">
        <w:rPr>
          <w:rFonts w:ascii="Arial Nova Light" w:eastAsia="Arial Nova" w:hAnsi="Arial Nova Light" w:cs="Arial Nova"/>
          <w:bCs/>
          <w:sz w:val="24"/>
          <w:szCs w:val="24"/>
        </w:rPr>
        <w:t xml:space="preserve"> expresi</w:t>
      </w:r>
      <w:r>
        <w:rPr>
          <w:rFonts w:ascii="Arial Nova Light" w:eastAsia="Arial Nova" w:hAnsi="Arial Nova Light" w:cs="Arial Nova"/>
          <w:bCs/>
          <w:sz w:val="24"/>
          <w:szCs w:val="24"/>
        </w:rPr>
        <w:t>ones</w:t>
      </w:r>
      <w:r w:rsidRPr="00FD5BA8">
        <w:rPr>
          <w:rFonts w:ascii="Arial Nova Light" w:eastAsia="Arial Nova" w:hAnsi="Arial Nova Light" w:cs="Arial Nova"/>
          <w:bCs/>
          <w:sz w:val="24"/>
          <w:szCs w:val="24"/>
        </w:rPr>
        <w:t xml:space="preserve">, no se actualizan la totalidad de los supuestos previstos en la jurisprudencia </w:t>
      </w:r>
      <w:r w:rsidRPr="00FD5BA8">
        <w:rPr>
          <w:rFonts w:ascii="Arial Nova Light" w:eastAsia="Arial Nova" w:hAnsi="Arial Nova Light" w:cs="Arial Nova"/>
          <w:b/>
          <w:sz w:val="24"/>
          <w:szCs w:val="24"/>
        </w:rPr>
        <w:t>21/2018</w:t>
      </w:r>
      <w:r w:rsidRPr="00FD5BA8">
        <w:rPr>
          <w:rFonts w:ascii="Arial Nova Light" w:eastAsia="Arial Nova" w:hAnsi="Arial Nova Light" w:cs="Arial Nova"/>
          <w:bCs/>
          <w:sz w:val="24"/>
          <w:szCs w:val="24"/>
        </w:rPr>
        <w:t xml:space="preserve">, de rubro: </w:t>
      </w:r>
      <w:r w:rsidRPr="00FD5BA8">
        <w:rPr>
          <w:rFonts w:ascii="Arial Nova Light" w:eastAsia="Arial Nova" w:hAnsi="Arial Nova Light" w:cs="Arial Nova"/>
          <w:b/>
          <w:sz w:val="24"/>
          <w:szCs w:val="24"/>
        </w:rPr>
        <w:t>VIOLENCIA POLÍTICA DE GÉNERO. ELEMENTOS QUE LA ACTUALIZAN EN EL DEBATE POLÍTICO,</w:t>
      </w:r>
      <w:r w:rsidRPr="00FD5BA8">
        <w:rPr>
          <w:rFonts w:ascii="Arial Nova Light" w:eastAsia="Arial Nova" w:hAnsi="Arial Nova Light" w:cs="Arial Nova"/>
          <w:bCs/>
          <w:sz w:val="24"/>
          <w:szCs w:val="24"/>
        </w:rPr>
        <w:t xml:space="preserve"> por las siguientes razones: </w:t>
      </w:r>
    </w:p>
    <w:p w14:paraId="3C921026"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FD5BA8">
        <w:rPr>
          <w:rFonts w:ascii="Arial Nova Light" w:eastAsia="Arial Nova" w:hAnsi="Arial Nova Light" w:cs="Arial Nova"/>
          <w:b/>
          <w:i/>
          <w:iCs/>
          <w:sz w:val="24"/>
          <w:szCs w:val="24"/>
        </w:rPr>
        <w:t>No afecta el ejercicio de derechos político-electorales de la denunciada.</w:t>
      </w:r>
    </w:p>
    <w:p w14:paraId="4A82470A"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Si bien, la denunciante</w:t>
      </w:r>
      <w:r>
        <w:rPr>
          <w:rFonts w:ascii="Arial Nova Light" w:eastAsia="Arial Nova" w:hAnsi="Arial Nova Light" w:cs="Arial Nova"/>
          <w:bCs/>
          <w:sz w:val="24"/>
          <w:szCs w:val="24"/>
        </w:rPr>
        <w:t xml:space="preserve">, estaba registrada como candidata a la presidencia municipal, </w:t>
      </w:r>
      <w:r w:rsidRPr="00FD5BA8">
        <w:rPr>
          <w:rFonts w:ascii="Arial Nova Light" w:eastAsia="Arial Nova" w:hAnsi="Arial Nova Light" w:cs="Arial Nova"/>
          <w:bCs/>
          <w:sz w:val="24"/>
          <w:szCs w:val="24"/>
        </w:rPr>
        <w:t xml:space="preserve">los hechos suceden en un contexto </w:t>
      </w:r>
      <w:r>
        <w:rPr>
          <w:rFonts w:ascii="Arial Nova Light" w:eastAsia="Arial Nova" w:hAnsi="Arial Nova Light" w:cs="Arial Nova"/>
          <w:bCs/>
          <w:sz w:val="24"/>
          <w:szCs w:val="24"/>
        </w:rPr>
        <w:t xml:space="preserve">de </w:t>
      </w:r>
      <w:r w:rsidRPr="00FD5BA8">
        <w:rPr>
          <w:rFonts w:ascii="Arial Nova Light" w:eastAsia="Arial Nova" w:hAnsi="Arial Nova Light" w:cs="Arial Nova"/>
          <w:bCs/>
          <w:sz w:val="24"/>
          <w:szCs w:val="24"/>
        </w:rPr>
        <w:t xml:space="preserve">manifestación de ideas, sin que el contenido sea agraviante, y sin que se advierta una intención de hacer señalamientos sobre su </w:t>
      </w:r>
      <w:r>
        <w:rPr>
          <w:rFonts w:ascii="Arial Nova Light" w:eastAsia="Arial Nova" w:hAnsi="Arial Nova Light" w:cs="Arial Nova"/>
          <w:bCs/>
          <w:sz w:val="24"/>
          <w:szCs w:val="24"/>
        </w:rPr>
        <w:t xml:space="preserve">postulación o </w:t>
      </w:r>
      <w:r w:rsidRPr="00FD5BA8">
        <w:rPr>
          <w:rFonts w:ascii="Arial Nova Light" w:eastAsia="Arial Nova" w:hAnsi="Arial Nova Light" w:cs="Arial Nova"/>
          <w:bCs/>
          <w:sz w:val="24"/>
          <w:szCs w:val="24"/>
        </w:rPr>
        <w:t>cargo</w:t>
      </w:r>
      <w:r>
        <w:rPr>
          <w:rFonts w:ascii="Arial Nova Light" w:eastAsia="Arial Nova" w:hAnsi="Arial Nova Light" w:cs="Arial Nova"/>
          <w:bCs/>
          <w:sz w:val="24"/>
          <w:szCs w:val="24"/>
        </w:rPr>
        <w:t>, pues en</w:t>
      </w:r>
      <w:r w:rsidRPr="00FD5BA8">
        <w:rPr>
          <w:rFonts w:ascii="Arial Nova Light" w:eastAsia="Arial Nova" w:hAnsi="Arial Nova Light" w:cs="Arial Nova"/>
          <w:bCs/>
          <w:sz w:val="24"/>
          <w:szCs w:val="24"/>
        </w:rPr>
        <w:t xml:space="preserve"> modo alguno </w:t>
      </w:r>
      <w:r>
        <w:rPr>
          <w:rFonts w:ascii="Arial Nova Light" w:eastAsia="Arial Nova" w:hAnsi="Arial Nova Light" w:cs="Arial Nova"/>
          <w:bCs/>
          <w:sz w:val="24"/>
          <w:szCs w:val="24"/>
        </w:rPr>
        <w:t xml:space="preserve">se cuestionan </w:t>
      </w:r>
      <w:r w:rsidRPr="00FD5BA8">
        <w:rPr>
          <w:rFonts w:ascii="Arial Nova Light" w:eastAsia="Arial Nova" w:hAnsi="Arial Nova Light" w:cs="Arial Nova"/>
          <w:bCs/>
          <w:sz w:val="24"/>
          <w:szCs w:val="24"/>
        </w:rPr>
        <w:t xml:space="preserve">sus derechos político-electorales, ni </w:t>
      </w:r>
      <w:r>
        <w:rPr>
          <w:rFonts w:ascii="Arial Nova Light" w:eastAsia="Arial Nova" w:hAnsi="Arial Nova Light" w:cs="Arial Nova"/>
          <w:bCs/>
          <w:sz w:val="24"/>
          <w:szCs w:val="24"/>
        </w:rPr>
        <w:t xml:space="preserve">se </w:t>
      </w:r>
      <w:r w:rsidRPr="00FD5BA8">
        <w:rPr>
          <w:rFonts w:ascii="Arial Nova Light" w:eastAsia="Arial Nova" w:hAnsi="Arial Nova Light" w:cs="Arial Nova"/>
          <w:bCs/>
          <w:sz w:val="24"/>
          <w:szCs w:val="24"/>
        </w:rPr>
        <w:t xml:space="preserve">afecta su dignidad, o imagen. </w:t>
      </w:r>
    </w:p>
    <w:p w14:paraId="02EC1E2F"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FD5BA8">
        <w:rPr>
          <w:rFonts w:ascii="Arial Nova Light" w:eastAsia="Arial Nova" w:hAnsi="Arial Nova Light" w:cs="Arial Nova"/>
          <w:b/>
          <w:i/>
          <w:iCs/>
          <w:sz w:val="24"/>
          <w:szCs w:val="24"/>
        </w:rPr>
        <w:t>No hay violencia simbólica, verbal, patrimonial, económica, físico, sexual y/o psicológico.</w:t>
      </w:r>
    </w:p>
    <w:p w14:paraId="374E927E"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FD5BA8">
        <w:rPr>
          <w:rFonts w:ascii="Arial Nova Light" w:hAnsi="Arial Nova Light"/>
          <w:sz w:val="24"/>
          <w:szCs w:val="24"/>
        </w:rPr>
        <w:t xml:space="preserve">El contenido denunciado, no es nocivo, ni se traduce en violencia </w:t>
      </w:r>
      <w:r w:rsidRPr="00FD5BA8">
        <w:rPr>
          <w:rFonts w:ascii="Arial Nova Light" w:hAnsi="Arial Nova Light"/>
          <w:b/>
          <w:bCs/>
          <w:sz w:val="24"/>
          <w:szCs w:val="24"/>
        </w:rPr>
        <w:t xml:space="preserve">de ningún tipo </w:t>
      </w:r>
      <w:r w:rsidRPr="00FD5BA8">
        <w:rPr>
          <w:rFonts w:ascii="Arial Nova Light" w:hAnsi="Arial Nova Light"/>
          <w:sz w:val="24"/>
          <w:szCs w:val="24"/>
        </w:rPr>
        <w:t xml:space="preserve">en contra de la víctima, pues como ya se mencionó, no se advierte que la coloque en una situación de victimización, al no trastocar sus derechos político-electorales ni, generar una estigmatización, ni un estereotipo. Tampoco se advierte que la publicación genere una violencia simbólica o psicológica. </w:t>
      </w:r>
    </w:p>
    <w:p w14:paraId="5C56C610"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FD5BA8">
        <w:rPr>
          <w:rFonts w:ascii="Arial Nova Light" w:eastAsia="Arial Nova" w:hAnsi="Arial Nova Light" w:cs="Arial Nova"/>
          <w:b/>
          <w:i/>
          <w:iCs/>
          <w:sz w:val="24"/>
          <w:szCs w:val="24"/>
        </w:rPr>
        <w:t>No tiene por objeto o resultado menoscabar o anular el reconocimiento, goce y/o ejercicio de los derechos político-electorales de las mujeres, y;</w:t>
      </w:r>
    </w:p>
    <w:p w14:paraId="07F93FF0"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 xml:space="preserve">Esta autoridad jurisdiccional considera que el mensaje es una expresión libre, </w:t>
      </w:r>
      <w:r>
        <w:rPr>
          <w:rFonts w:ascii="Arial Nova Light" w:eastAsia="Arial Nova" w:hAnsi="Arial Nova Light" w:cs="Arial Nova"/>
          <w:bCs/>
          <w:sz w:val="24"/>
          <w:szCs w:val="24"/>
        </w:rPr>
        <w:t>dentro de un diálogo genérico,</w:t>
      </w:r>
      <w:r w:rsidRPr="00FD5BA8">
        <w:rPr>
          <w:rFonts w:ascii="Arial Nova Light" w:eastAsia="Arial Nova" w:hAnsi="Arial Nova Light" w:cs="Arial Nova"/>
          <w:bCs/>
          <w:sz w:val="24"/>
          <w:szCs w:val="24"/>
        </w:rPr>
        <w:t xml:space="preserve"> que de ninguna manera tiene el objeto de menoscabar o anular el reconocimiento, goce y ejercicio de sus derechos político-electorales.  Es así, porque </w:t>
      </w:r>
      <w:r w:rsidRPr="00FD5BA8">
        <w:rPr>
          <w:rFonts w:ascii="Arial Nova Light" w:eastAsia="Arial Nova" w:hAnsi="Arial Nova Light" w:cs="Arial Nova"/>
          <w:bCs/>
          <w:sz w:val="24"/>
          <w:szCs w:val="24"/>
        </w:rPr>
        <w:lastRenderedPageBreak/>
        <w:t xml:space="preserve">el mensaje es </w:t>
      </w:r>
      <w:r>
        <w:rPr>
          <w:rFonts w:ascii="Arial Nova Light" w:eastAsia="Arial Nova" w:hAnsi="Arial Nova Light" w:cs="Arial Nova"/>
          <w:bCs/>
          <w:sz w:val="24"/>
          <w:szCs w:val="24"/>
        </w:rPr>
        <w:t>reproche en el marco de una contienda política</w:t>
      </w:r>
      <w:r w:rsidRPr="00FD5BA8">
        <w:rPr>
          <w:rFonts w:ascii="Arial Nova Light" w:eastAsia="Arial Nova" w:hAnsi="Arial Nova Light" w:cs="Arial Nova"/>
          <w:bCs/>
          <w:sz w:val="24"/>
          <w:szCs w:val="24"/>
        </w:rPr>
        <w:t xml:space="preserve">, sin que se infiera que esto es la condicionante o el motivo por el cual </w:t>
      </w:r>
      <w:r>
        <w:rPr>
          <w:rFonts w:ascii="Arial Nova Light" w:eastAsia="Arial Nova" w:hAnsi="Arial Nova Light" w:cs="Arial Nova"/>
          <w:bCs/>
          <w:sz w:val="24"/>
          <w:szCs w:val="24"/>
        </w:rPr>
        <w:t>fue postulada como candidata</w:t>
      </w:r>
      <w:r w:rsidRPr="00FD5BA8">
        <w:rPr>
          <w:rFonts w:ascii="Arial Nova Light" w:eastAsia="Arial Nova" w:hAnsi="Arial Nova Light" w:cs="Arial Nova"/>
          <w:bCs/>
          <w:sz w:val="24"/>
          <w:szCs w:val="24"/>
        </w:rPr>
        <w:t xml:space="preserve">. </w:t>
      </w:r>
    </w:p>
    <w:p w14:paraId="001691CA"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FD5BA8">
        <w:rPr>
          <w:rFonts w:ascii="Arial Nova Light" w:eastAsia="Arial Nova" w:hAnsi="Arial Nova Light" w:cs="Arial Nova"/>
          <w:b/>
          <w:i/>
          <w:iCs/>
          <w:sz w:val="24"/>
          <w:szCs w:val="24"/>
        </w:rPr>
        <w:t xml:space="preserve">No se basa en elementos de género, es decir: i. no se dirige a una mujer por ser mujer, </w:t>
      </w:r>
      <w:proofErr w:type="spellStart"/>
      <w:r w:rsidRPr="00FD5BA8">
        <w:rPr>
          <w:rFonts w:ascii="Arial Nova Light" w:eastAsia="Arial Nova" w:hAnsi="Arial Nova Light" w:cs="Arial Nova"/>
          <w:b/>
          <w:i/>
          <w:iCs/>
          <w:sz w:val="24"/>
          <w:szCs w:val="24"/>
        </w:rPr>
        <w:t>ii</w:t>
      </w:r>
      <w:proofErr w:type="spellEnd"/>
      <w:r w:rsidRPr="00FD5BA8">
        <w:rPr>
          <w:rFonts w:ascii="Arial Nova Light" w:eastAsia="Arial Nova" w:hAnsi="Arial Nova Light" w:cs="Arial Nova"/>
          <w:b/>
          <w:i/>
          <w:iCs/>
          <w:sz w:val="24"/>
          <w:szCs w:val="24"/>
        </w:rPr>
        <w:t xml:space="preserve">. No tiene un impacto diferenciado en las mujeres; </w:t>
      </w:r>
      <w:proofErr w:type="spellStart"/>
      <w:r w:rsidRPr="00FD5BA8">
        <w:rPr>
          <w:rFonts w:ascii="Arial Nova Light" w:eastAsia="Arial Nova" w:hAnsi="Arial Nova Light" w:cs="Arial Nova"/>
          <w:b/>
          <w:i/>
          <w:iCs/>
          <w:sz w:val="24"/>
          <w:szCs w:val="24"/>
        </w:rPr>
        <w:t>iii</w:t>
      </w:r>
      <w:proofErr w:type="spellEnd"/>
      <w:r w:rsidRPr="00FD5BA8">
        <w:rPr>
          <w:rFonts w:ascii="Arial Nova Light" w:eastAsia="Arial Nova" w:hAnsi="Arial Nova Light" w:cs="Arial Nova"/>
          <w:b/>
          <w:i/>
          <w:iCs/>
          <w:sz w:val="24"/>
          <w:szCs w:val="24"/>
        </w:rPr>
        <w:t>. No afecta desproporcionadamente a las mujeres.</w:t>
      </w:r>
    </w:p>
    <w:p w14:paraId="7CE39D50" w14:textId="0305FC8C"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Las expresiones denunciadas, no refieren a la denuncia</w:t>
      </w:r>
      <w:r w:rsidR="00C87BC4">
        <w:rPr>
          <w:rFonts w:ascii="Arial Nova Light" w:eastAsia="Arial Nova" w:hAnsi="Arial Nova Light" w:cs="Arial Nova"/>
          <w:bCs/>
          <w:sz w:val="24"/>
          <w:szCs w:val="24"/>
        </w:rPr>
        <w:t>nte</w:t>
      </w:r>
      <w:r w:rsidRPr="00FD5BA8">
        <w:rPr>
          <w:rFonts w:ascii="Arial Nova Light" w:eastAsia="Arial Nova" w:hAnsi="Arial Nova Light" w:cs="Arial Nova"/>
          <w:bCs/>
          <w:sz w:val="24"/>
          <w:szCs w:val="24"/>
        </w:rPr>
        <w:t xml:space="preserve"> en su rol de mujer, por lo que no se puede entender que esté dirigido por</w:t>
      </w:r>
      <w:r w:rsidR="00C87BC4">
        <w:rPr>
          <w:rFonts w:ascii="Arial Nova Light" w:eastAsia="Arial Nova" w:hAnsi="Arial Nova Light" w:cs="Arial Nova"/>
          <w:bCs/>
          <w:sz w:val="24"/>
          <w:szCs w:val="24"/>
        </w:rPr>
        <w:t xml:space="preserve"> el hecho</w:t>
      </w:r>
      <w:r w:rsidRPr="00FD5BA8">
        <w:rPr>
          <w:rFonts w:ascii="Arial Nova Light" w:eastAsia="Arial Nova" w:hAnsi="Arial Nova Light" w:cs="Arial Nova"/>
          <w:bCs/>
          <w:sz w:val="24"/>
          <w:szCs w:val="24"/>
        </w:rPr>
        <w:t xml:space="preserve"> ser mujer; no se habla o refiere a un estereotipo de género o a algún simbolismo, pues las expresiones son genéricas y neutras, es decir, pueden caber como manifestaciones referidas a cualquier persona, con independencia de su género; las frases expresadas por el denunciado, no causan un impacto diferenciado y desproporcionado, pues no hacen referencia a logros políticos como resultado de sus datos de origen o ideología; y además, el impacto no genera un escenario </w:t>
      </w:r>
      <w:r w:rsidRPr="00FD5BA8">
        <w:rPr>
          <w:rFonts w:ascii="Arial Nova Light" w:eastAsia="Arial Nova" w:hAnsi="Arial Nova Light" w:cs="Arial Nova"/>
          <w:b/>
          <w:sz w:val="24"/>
          <w:szCs w:val="24"/>
        </w:rPr>
        <w:t>desventajoso</w:t>
      </w:r>
      <w:r w:rsidRPr="00FD5BA8">
        <w:rPr>
          <w:rFonts w:ascii="Arial Nova Light" w:eastAsia="Arial Nova" w:hAnsi="Arial Nova Light" w:cs="Arial Nova"/>
          <w:bCs/>
          <w:sz w:val="24"/>
          <w:szCs w:val="24"/>
        </w:rPr>
        <w:t xml:space="preserve"> para las mujeres, ya que no se pone en tela de juicio su capacidad profesional para ser parte de la vida democrática. </w:t>
      </w:r>
    </w:p>
    <w:p w14:paraId="43170957"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FD5BA8">
        <w:rPr>
          <w:rFonts w:ascii="Arial Nova Light" w:eastAsia="Arial Nova" w:hAnsi="Arial Nova Light" w:cs="Arial Nova"/>
          <w:b/>
          <w:i/>
          <w:iCs/>
          <w:sz w:val="24"/>
          <w:szCs w:val="24"/>
        </w:rPr>
        <w:t>Es perpetrado por el Estado o sus agentes, por superiores jerárquicos, colegas de trabajo, partidos políticos o representantes de los mismos; medios de comunicación y sus integrantes, un particular y/o un grupo de personas.</w:t>
      </w:r>
    </w:p>
    <w:p w14:paraId="65CE18DC" w14:textId="77777777" w:rsidR="00EC15CB" w:rsidRPr="00FD5BA8" w:rsidRDefault="00EC15CB" w:rsidP="00EC15CB">
      <w:pPr>
        <w:pBdr>
          <w:top w:val="nil"/>
          <w:left w:val="nil"/>
          <w:bottom w:val="nil"/>
          <w:right w:val="nil"/>
          <w:between w:val="nil"/>
        </w:pBdr>
        <w:shd w:val="clear" w:color="auto" w:fill="FFFFFF"/>
        <w:spacing w:after="280" w:line="360" w:lineRule="auto"/>
        <w:jc w:val="both"/>
        <w:rPr>
          <w:rFonts w:ascii="Arial Nova Light" w:hAnsi="Arial Nova Light" w:cs="Arial"/>
          <w:sz w:val="24"/>
          <w:szCs w:val="24"/>
        </w:rPr>
      </w:pPr>
      <w:bookmarkStart w:id="8" w:name="_Hlk168489106"/>
      <w:r w:rsidRPr="00FD5BA8">
        <w:rPr>
          <w:rFonts w:ascii="Arial Nova Light" w:eastAsia="Arial Nova" w:hAnsi="Arial Nova Light" w:cs="Arial Nova"/>
          <w:bCs/>
          <w:sz w:val="24"/>
          <w:szCs w:val="24"/>
        </w:rPr>
        <w:t xml:space="preserve">En el caso, </w:t>
      </w:r>
      <w:r w:rsidRPr="00FD5BA8">
        <w:rPr>
          <w:rFonts w:ascii="Arial Nova Light" w:hAnsi="Arial Nova Light" w:cs="Arial"/>
          <w:sz w:val="24"/>
          <w:szCs w:val="24"/>
        </w:rPr>
        <w:t xml:space="preserve">no se puede considerar que con su actuar, se haya incurrido en alguna conducta susceptible de ser considerada como violencia política de género, porque al realizar </w:t>
      </w:r>
      <w:r>
        <w:rPr>
          <w:rFonts w:ascii="Arial Nova Light" w:hAnsi="Arial Nova Light" w:cs="Arial"/>
          <w:sz w:val="24"/>
          <w:szCs w:val="24"/>
        </w:rPr>
        <w:t>el mensaje</w:t>
      </w:r>
      <w:r w:rsidRPr="00FD5BA8">
        <w:rPr>
          <w:rFonts w:ascii="Arial Nova Light" w:hAnsi="Arial Nova Light" w:cs="Arial"/>
          <w:sz w:val="24"/>
          <w:szCs w:val="24"/>
        </w:rPr>
        <w:t xml:space="preserve"> únicamente se limitó a expresar </w:t>
      </w:r>
      <w:r>
        <w:rPr>
          <w:rFonts w:ascii="Arial Nova Light" w:hAnsi="Arial Nova Light" w:cs="Arial"/>
          <w:sz w:val="24"/>
          <w:szCs w:val="24"/>
        </w:rPr>
        <w:t>su sentir</w:t>
      </w:r>
      <w:r w:rsidRPr="00FD5BA8">
        <w:rPr>
          <w:rFonts w:ascii="Arial Nova Light" w:hAnsi="Arial Nova Light" w:cs="Arial"/>
          <w:sz w:val="24"/>
          <w:szCs w:val="24"/>
        </w:rPr>
        <w:t xml:space="preserve">, con miras a </w:t>
      </w:r>
      <w:r>
        <w:rPr>
          <w:rFonts w:ascii="Arial Nova Light" w:hAnsi="Arial Nova Light" w:cs="Arial"/>
          <w:sz w:val="24"/>
          <w:szCs w:val="24"/>
        </w:rPr>
        <w:t xml:space="preserve">contar con información, </w:t>
      </w:r>
      <w:r w:rsidRPr="00FD5BA8">
        <w:rPr>
          <w:rFonts w:ascii="Arial Nova Light" w:hAnsi="Arial Nova Light" w:cs="Arial"/>
          <w:sz w:val="24"/>
          <w:szCs w:val="24"/>
        </w:rPr>
        <w:t xml:space="preserve">sin que se advierta que se </w:t>
      </w:r>
      <w:r>
        <w:rPr>
          <w:rFonts w:ascii="Arial Nova Light" w:hAnsi="Arial Nova Light" w:cs="Arial"/>
          <w:sz w:val="24"/>
          <w:szCs w:val="24"/>
        </w:rPr>
        <w:t xml:space="preserve">provoque una idea </w:t>
      </w:r>
      <w:r w:rsidRPr="00FD5BA8">
        <w:rPr>
          <w:rFonts w:ascii="Arial Nova Light" w:hAnsi="Arial Nova Light" w:cs="Arial"/>
          <w:sz w:val="24"/>
          <w:szCs w:val="24"/>
        </w:rPr>
        <w:t>estereotipada o violenta en contra de la denunciante.</w:t>
      </w:r>
    </w:p>
    <w:p w14:paraId="2E9C89FD" w14:textId="1EF8CE65" w:rsidR="00EC15CB" w:rsidRPr="00FD5BA8" w:rsidRDefault="00EC15CB" w:rsidP="00EC15CB">
      <w:pPr>
        <w:pBdr>
          <w:top w:val="nil"/>
          <w:left w:val="nil"/>
          <w:bottom w:val="nil"/>
          <w:right w:val="nil"/>
          <w:between w:val="nil"/>
          <w:bar w:val="nil"/>
        </w:pBdr>
        <w:spacing w:line="360" w:lineRule="auto"/>
        <w:jc w:val="both"/>
        <w:rPr>
          <w:rFonts w:ascii="Arial Nova Light" w:hAnsi="Arial Nova Light" w:cs="Arial"/>
          <w:sz w:val="24"/>
          <w:szCs w:val="24"/>
        </w:rPr>
      </w:pPr>
      <w:r w:rsidRPr="00FD5BA8">
        <w:rPr>
          <w:rFonts w:ascii="Arial Nova Light" w:hAnsi="Arial Nova Light" w:cs="Arial"/>
          <w:sz w:val="24"/>
          <w:szCs w:val="24"/>
        </w:rPr>
        <w:t>Así, hacerl</w:t>
      </w:r>
      <w:r>
        <w:rPr>
          <w:rFonts w:ascii="Arial Nova Light" w:hAnsi="Arial Nova Light" w:cs="Arial"/>
          <w:sz w:val="24"/>
          <w:szCs w:val="24"/>
        </w:rPr>
        <w:t>o</w:t>
      </w:r>
      <w:r w:rsidRPr="00FD5BA8">
        <w:rPr>
          <w:rFonts w:ascii="Arial Nova Light" w:hAnsi="Arial Nova Light" w:cs="Arial"/>
          <w:sz w:val="24"/>
          <w:szCs w:val="24"/>
        </w:rPr>
        <w:t xml:space="preserve"> responsable de expresiones que presuntamente configuren violencia política de género </w:t>
      </w:r>
      <w:r>
        <w:rPr>
          <w:rFonts w:ascii="Arial Nova Light" w:hAnsi="Arial Nova Light" w:cs="Arial"/>
          <w:sz w:val="24"/>
          <w:szCs w:val="24"/>
        </w:rPr>
        <w:t>en un clima de diálogo</w:t>
      </w:r>
      <w:r w:rsidRPr="00FD5BA8">
        <w:rPr>
          <w:rFonts w:ascii="Arial Nova Light" w:hAnsi="Arial Nova Light" w:cs="Arial"/>
          <w:sz w:val="24"/>
          <w:szCs w:val="24"/>
        </w:rPr>
        <w:t>, implicaría una restricción indirecta a la libertad de expresión</w:t>
      </w:r>
      <w:r>
        <w:rPr>
          <w:rFonts w:ascii="Arial Nova Light" w:hAnsi="Arial Nova Light" w:cs="Arial"/>
          <w:sz w:val="24"/>
          <w:szCs w:val="24"/>
        </w:rPr>
        <w:t xml:space="preserve"> e ideas. </w:t>
      </w:r>
    </w:p>
    <w:bookmarkEnd w:id="8"/>
    <w:p w14:paraId="3D69F71E" w14:textId="77777777" w:rsidR="00D80FC5" w:rsidRDefault="00D80FC5" w:rsidP="00D80FC5">
      <w:pPr>
        <w:pBdr>
          <w:top w:val="nil"/>
          <w:left w:val="nil"/>
          <w:bottom w:val="nil"/>
          <w:right w:val="nil"/>
          <w:between w:val="nil"/>
        </w:pBdr>
        <w:tabs>
          <w:tab w:val="left" w:pos="284"/>
        </w:tabs>
        <w:spacing w:line="360" w:lineRule="auto"/>
        <w:jc w:val="both"/>
        <w:rPr>
          <w:rFonts w:ascii="Arial Nova Light" w:hAnsi="Arial Nova Light"/>
          <w:b/>
          <w:bCs/>
          <w:sz w:val="24"/>
          <w:szCs w:val="24"/>
        </w:rPr>
      </w:pPr>
      <w:r>
        <w:rPr>
          <w:rFonts w:ascii="Arial Nova Light" w:hAnsi="Arial Nova Light"/>
          <w:sz w:val="24"/>
          <w:szCs w:val="24"/>
        </w:rPr>
        <w:t xml:space="preserve">En conclusión, por lo razonado en esta sentencia, este Tribunal determina que es </w:t>
      </w:r>
      <w:r>
        <w:rPr>
          <w:rFonts w:ascii="Arial Nova Light" w:hAnsi="Arial Nova Light"/>
          <w:b/>
          <w:bCs/>
          <w:sz w:val="24"/>
          <w:szCs w:val="24"/>
        </w:rPr>
        <w:t xml:space="preserve">inexistente la infracción denunciada. </w:t>
      </w:r>
    </w:p>
    <w:p w14:paraId="43EE56BB" w14:textId="65B71170" w:rsidR="00EC15CB" w:rsidRDefault="00EC15CB" w:rsidP="00EC15CB">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 xml:space="preserve">c. </w:t>
      </w:r>
      <w:r w:rsidRPr="001411A0">
        <w:rPr>
          <w:rFonts w:ascii="Arial Nova Light" w:eastAsia="Times New Roman" w:hAnsi="Arial Nova Light" w:cs="Times New Roman"/>
          <w:b/>
          <w:bCs/>
          <w:sz w:val="24"/>
          <w:szCs w:val="24"/>
        </w:rPr>
        <w:t>CULPA IN VIGILANDO.</w:t>
      </w:r>
    </w:p>
    <w:p w14:paraId="424DD70A" w14:textId="5D3AD1C2" w:rsidR="00EC15CB" w:rsidRDefault="00EC15CB" w:rsidP="00EC15CB">
      <w:pPr>
        <w:spacing w:after="0" w:line="360" w:lineRule="auto"/>
        <w:jc w:val="both"/>
        <w:rPr>
          <w:rFonts w:ascii="Arial Nova Light" w:eastAsia="Times New Roman" w:hAnsi="Arial Nova Light" w:cs="Times New Roman"/>
          <w:sz w:val="24"/>
          <w:szCs w:val="24"/>
        </w:rPr>
      </w:pPr>
      <w:bookmarkStart w:id="9" w:name="_Hlk168489057"/>
      <w:r>
        <w:rPr>
          <w:rFonts w:ascii="Arial Nova Light" w:eastAsia="Times New Roman" w:hAnsi="Arial Nova Light" w:cs="Times New Roman"/>
          <w:sz w:val="24"/>
          <w:szCs w:val="24"/>
        </w:rPr>
        <w:t>Al declararse la inexistencia de la infracción denunciada, no es posible acreditar culpa in vigilando al Partido del Trabajo, como partido postulante.</w:t>
      </w:r>
    </w:p>
    <w:bookmarkEnd w:id="9"/>
    <w:p w14:paraId="69B7DF96" w14:textId="77777777" w:rsidR="006A3725" w:rsidRDefault="006A3725" w:rsidP="00EC15CB">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04D2C5A6" w14:textId="28760DF4" w:rsidR="00EC15CB" w:rsidRPr="001411A0" w:rsidRDefault="006A3725" w:rsidP="00EC15CB">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Pr>
          <w:rFonts w:ascii="Arial Nova Light" w:eastAsia="Times New Roman" w:hAnsi="Arial Nova Light" w:cs="Arial"/>
          <w:b/>
          <w:sz w:val="24"/>
          <w:szCs w:val="24"/>
        </w:rPr>
        <w:t>XII</w:t>
      </w:r>
      <w:r w:rsidR="00EC15CB">
        <w:rPr>
          <w:rFonts w:ascii="Arial Nova Light" w:eastAsia="Times New Roman" w:hAnsi="Arial Nova Light" w:cs="Arial"/>
          <w:b/>
          <w:sz w:val="24"/>
          <w:szCs w:val="24"/>
        </w:rPr>
        <w:t xml:space="preserve">. </w:t>
      </w:r>
      <w:r w:rsidR="00EC15CB" w:rsidRPr="001411A0">
        <w:rPr>
          <w:rFonts w:ascii="Arial Nova Light" w:eastAsia="Times New Roman" w:hAnsi="Arial Nova Light" w:cs="Arial"/>
          <w:b/>
          <w:sz w:val="24"/>
          <w:szCs w:val="24"/>
        </w:rPr>
        <w:t>RESOLUTIVOS.</w:t>
      </w:r>
    </w:p>
    <w:p w14:paraId="78002ED6" w14:textId="77777777" w:rsidR="006A3725" w:rsidRDefault="006A3725" w:rsidP="00EC15CB">
      <w:pPr>
        <w:tabs>
          <w:tab w:val="left" w:pos="0"/>
        </w:tabs>
        <w:spacing w:after="0" w:line="360" w:lineRule="auto"/>
        <w:contextualSpacing/>
        <w:mirrorIndents/>
        <w:jc w:val="both"/>
        <w:rPr>
          <w:rFonts w:ascii="Arial Nova Light" w:eastAsia="Times New Roman" w:hAnsi="Arial Nova Light" w:cs="Arial"/>
          <w:b/>
          <w:bCs/>
          <w:sz w:val="24"/>
          <w:szCs w:val="24"/>
        </w:rPr>
      </w:pPr>
    </w:p>
    <w:p w14:paraId="24F52A8D" w14:textId="19E4C256" w:rsidR="00EC15CB" w:rsidRPr="001411A0" w:rsidRDefault="00EC15CB" w:rsidP="00EC15CB">
      <w:pPr>
        <w:tabs>
          <w:tab w:val="left" w:pos="0"/>
        </w:tabs>
        <w:spacing w:after="0" w:line="36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 xml:space="preserve">PRIMERO. </w:t>
      </w:r>
      <w:r w:rsidRPr="001411A0">
        <w:rPr>
          <w:rFonts w:ascii="Arial Nova Light" w:eastAsia="Times New Roman" w:hAnsi="Arial Nova Light" w:cs="Arial"/>
          <w:sz w:val="24"/>
          <w:szCs w:val="24"/>
        </w:rPr>
        <w:t xml:space="preserve">Se </w:t>
      </w:r>
      <w:r>
        <w:rPr>
          <w:rFonts w:ascii="Arial Nova Light" w:eastAsia="Times New Roman" w:hAnsi="Arial Nova Light" w:cs="Arial"/>
          <w:sz w:val="24"/>
          <w:szCs w:val="24"/>
        </w:rPr>
        <w:t xml:space="preserve">declara la </w:t>
      </w:r>
      <w:r w:rsidRPr="007F762C">
        <w:rPr>
          <w:rFonts w:ascii="Arial Nova Light" w:eastAsia="Times New Roman" w:hAnsi="Arial Nova Light" w:cs="Arial"/>
          <w:b/>
          <w:bCs/>
          <w:sz w:val="24"/>
          <w:szCs w:val="24"/>
        </w:rPr>
        <w:t>inexistencia</w:t>
      </w:r>
      <w:r>
        <w:rPr>
          <w:rFonts w:ascii="Arial Nova Light" w:eastAsia="Times New Roman" w:hAnsi="Arial Nova Light" w:cs="Arial"/>
          <w:b/>
          <w:bCs/>
          <w:sz w:val="24"/>
          <w:szCs w:val="24"/>
        </w:rPr>
        <w:t xml:space="preserve"> de los hechos denunciados, </w:t>
      </w:r>
      <w:proofErr w:type="gramStart"/>
      <w:r>
        <w:rPr>
          <w:rFonts w:ascii="Arial Nova Light" w:eastAsia="Times New Roman" w:hAnsi="Arial Nova Light" w:cs="Arial"/>
          <w:b/>
          <w:bCs/>
          <w:sz w:val="24"/>
          <w:szCs w:val="24"/>
        </w:rPr>
        <w:t>y</w:t>
      </w:r>
      <w:proofErr w:type="gramEnd"/>
      <w:r>
        <w:rPr>
          <w:rFonts w:ascii="Arial Nova Light" w:eastAsia="Times New Roman" w:hAnsi="Arial Nova Light" w:cs="Arial"/>
          <w:b/>
          <w:bCs/>
          <w:sz w:val="24"/>
          <w:szCs w:val="24"/>
        </w:rPr>
        <w:t xml:space="preserve"> por tanto, </w:t>
      </w:r>
      <w:r>
        <w:rPr>
          <w:rFonts w:ascii="Arial Nova Light" w:eastAsia="Times New Roman" w:hAnsi="Arial Nova Light" w:cs="Arial"/>
          <w:sz w:val="24"/>
          <w:szCs w:val="24"/>
        </w:rPr>
        <w:t xml:space="preserve">de la </w:t>
      </w:r>
      <w:r w:rsidRPr="00EC15CB">
        <w:rPr>
          <w:rFonts w:ascii="Arial Nova Light" w:eastAsia="Times New Roman" w:hAnsi="Arial Nova Light" w:cs="Arial"/>
          <w:b/>
          <w:bCs/>
          <w:sz w:val="24"/>
          <w:szCs w:val="24"/>
        </w:rPr>
        <w:t>infracción por calumnias</w:t>
      </w:r>
      <w:r w:rsidRPr="001411A0">
        <w:rPr>
          <w:rFonts w:ascii="Arial Nova Light" w:eastAsia="Times New Roman" w:hAnsi="Arial Nova Light" w:cs="Arial"/>
          <w:sz w:val="24"/>
          <w:szCs w:val="24"/>
        </w:rPr>
        <w:t>.</w:t>
      </w:r>
    </w:p>
    <w:p w14:paraId="6C6E345E" w14:textId="77777777" w:rsidR="00EC15CB" w:rsidRDefault="00EC15CB" w:rsidP="00EC15CB">
      <w:pPr>
        <w:tabs>
          <w:tab w:val="left" w:pos="0"/>
        </w:tabs>
        <w:spacing w:after="0" w:line="360" w:lineRule="auto"/>
        <w:contextualSpacing/>
        <w:mirrorIndents/>
        <w:jc w:val="both"/>
        <w:rPr>
          <w:rFonts w:ascii="Arial Nova Light" w:eastAsia="Times New Roman" w:hAnsi="Arial Nova Light" w:cs="Arial"/>
          <w:b/>
          <w:bCs/>
          <w:sz w:val="24"/>
          <w:szCs w:val="24"/>
        </w:rPr>
      </w:pPr>
    </w:p>
    <w:p w14:paraId="0FB00B85" w14:textId="2DE1312B" w:rsidR="00591BEA" w:rsidRDefault="00EC15CB" w:rsidP="0074781E">
      <w:pPr>
        <w:tabs>
          <w:tab w:val="left" w:pos="0"/>
        </w:tabs>
        <w:spacing w:after="0" w:line="360" w:lineRule="auto"/>
        <w:contextualSpacing/>
        <w:mirrorIndents/>
        <w:jc w:val="both"/>
        <w:rPr>
          <w:rFonts w:ascii="Arial Nova Light" w:eastAsia="Arial" w:hAnsi="Arial Nova Light" w:cs="Arial"/>
          <w:b/>
          <w:sz w:val="24"/>
          <w:szCs w:val="24"/>
        </w:rPr>
      </w:pPr>
      <w:r w:rsidRPr="001411A0">
        <w:rPr>
          <w:rFonts w:ascii="Arial Nova Light" w:eastAsia="Times New Roman" w:hAnsi="Arial Nova Light" w:cs="Arial"/>
          <w:b/>
          <w:bCs/>
          <w:sz w:val="24"/>
          <w:szCs w:val="24"/>
        </w:rPr>
        <w:t xml:space="preserve">SEGUNDO. </w:t>
      </w:r>
      <w:r w:rsidR="00591BEA">
        <w:rPr>
          <w:rFonts w:ascii="Arial Nova Light" w:eastAsia="Arial" w:hAnsi="Arial Nova Light" w:cs="Arial"/>
          <w:bCs/>
          <w:sz w:val="24"/>
          <w:szCs w:val="24"/>
        </w:rPr>
        <w:t xml:space="preserve">Se declara la </w:t>
      </w:r>
      <w:r w:rsidR="00591BEA">
        <w:rPr>
          <w:rFonts w:ascii="Arial Nova Light" w:eastAsia="Arial" w:hAnsi="Arial Nova Light" w:cs="Arial"/>
          <w:b/>
          <w:sz w:val="24"/>
          <w:szCs w:val="24"/>
        </w:rPr>
        <w:t xml:space="preserve">inexistencia de la infracción por presunta Violencia Política en contra de la mujer en razón de género. </w:t>
      </w:r>
    </w:p>
    <w:p w14:paraId="42AE34E3" w14:textId="77777777" w:rsidR="0074781E" w:rsidRPr="00591BEA" w:rsidRDefault="0074781E" w:rsidP="0074781E">
      <w:pPr>
        <w:tabs>
          <w:tab w:val="left" w:pos="0"/>
        </w:tabs>
        <w:spacing w:after="0" w:line="360" w:lineRule="auto"/>
        <w:contextualSpacing/>
        <w:mirrorIndents/>
        <w:jc w:val="both"/>
        <w:rPr>
          <w:rFonts w:ascii="Arial Nova Light" w:eastAsia="Arial" w:hAnsi="Arial Nova Light" w:cs="Arial"/>
          <w:b/>
          <w:sz w:val="24"/>
          <w:szCs w:val="24"/>
        </w:rPr>
      </w:pPr>
    </w:p>
    <w:p w14:paraId="5ADBEF7C" w14:textId="1A5BA0E9" w:rsidR="00EC15CB" w:rsidRDefault="00591BEA" w:rsidP="0074781E">
      <w:pPr>
        <w:tabs>
          <w:tab w:val="left" w:pos="0"/>
        </w:tabs>
        <w:spacing w:after="0" w:line="360" w:lineRule="auto"/>
        <w:contextualSpacing/>
        <w:mirrorIndents/>
        <w:jc w:val="both"/>
        <w:rPr>
          <w:rFonts w:ascii="Arial Nova Light" w:eastAsia="Times New Roman" w:hAnsi="Arial Nova Light" w:cs="Arial"/>
          <w:sz w:val="24"/>
          <w:szCs w:val="24"/>
        </w:rPr>
      </w:pPr>
      <w:r>
        <w:rPr>
          <w:rFonts w:ascii="Arial Nova Light" w:eastAsia="Times New Roman" w:hAnsi="Arial Nova Light" w:cs="Arial"/>
          <w:b/>
          <w:bCs/>
          <w:sz w:val="24"/>
          <w:szCs w:val="24"/>
        </w:rPr>
        <w:t xml:space="preserve">TERCERO. </w:t>
      </w:r>
      <w:r w:rsidR="00EC15CB" w:rsidRPr="007F762C">
        <w:rPr>
          <w:rFonts w:ascii="Arial Nova Light" w:eastAsia="Times New Roman" w:hAnsi="Arial Nova Light" w:cs="Arial"/>
          <w:sz w:val="24"/>
          <w:szCs w:val="24"/>
        </w:rPr>
        <w:t xml:space="preserve">Se declara la </w:t>
      </w:r>
      <w:r w:rsidR="00EC15CB" w:rsidRPr="007F762C">
        <w:rPr>
          <w:rFonts w:ascii="Arial Nova Light" w:eastAsia="Times New Roman" w:hAnsi="Arial Nova Light" w:cs="Arial"/>
          <w:b/>
          <w:bCs/>
          <w:sz w:val="24"/>
          <w:szCs w:val="24"/>
        </w:rPr>
        <w:t xml:space="preserve">inexistencia </w:t>
      </w:r>
      <w:r w:rsidR="00EC15CB" w:rsidRPr="007F762C">
        <w:rPr>
          <w:rFonts w:ascii="Arial Nova Light" w:eastAsia="Times New Roman" w:hAnsi="Arial Nova Light" w:cs="Arial"/>
          <w:sz w:val="24"/>
          <w:szCs w:val="24"/>
        </w:rPr>
        <w:t xml:space="preserve">de la </w:t>
      </w:r>
      <w:r w:rsidR="00EC15CB" w:rsidRPr="007F762C">
        <w:rPr>
          <w:rFonts w:ascii="Arial Nova Light" w:eastAsia="Times New Roman" w:hAnsi="Arial Nova Light" w:cs="Arial"/>
          <w:i/>
          <w:iCs/>
          <w:sz w:val="24"/>
          <w:szCs w:val="24"/>
        </w:rPr>
        <w:t>culpa in vigilando</w:t>
      </w:r>
      <w:r w:rsidR="00EC15CB" w:rsidRPr="007F762C">
        <w:rPr>
          <w:rFonts w:ascii="Arial Nova Light" w:eastAsia="Times New Roman" w:hAnsi="Arial Nova Light" w:cs="Arial"/>
          <w:sz w:val="24"/>
          <w:szCs w:val="24"/>
        </w:rPr>
        <w:t xml:space="preserve"> atribuida </w:t>
      </w:r>
      <w:r>
        <w:rPr>
          <w:rFonts w:ascii="Arial Nova Light" w:eastAsia="Times New Roman" w:hAnsi="Arial Nova Light" w:cs="Arial"/>
          <w:sz w:val="24"/>
          <w:szCs w:val="24"/>
        </w:rPr>
        <w:t xml:space="preserve">al Partido del Trabajo. </w:t>
      </w:r>
    </w:p>
    <w:p w14:paraId="427F5345" w14:textId="77777777" w:rsidR="00EC15CB" w:rsidRDefault="00EC15CB" w:rsidP="0074781E">
      <w:pPr>
        <w:tabs>
          <w:tab w:val="left" w:pos="0"/>
        </w:tabs>
        <w:spacing w:after="0" w:line="360" w:lineRule="auto"/>
        <w:contextualSpacing/>
        <w:mirrorIndents/>
        <w:jc w:val="both"/>
        <w:rPr>
          <w:rFonts w:ascii="Arial Nova Light" w:eastAsia="Times New Roman" w:hAnsi="Arial Nova Light" w:cs="Arial"/>
          <w:b/>
          <w:bCs/>
          <w:sz w:val="24"/>
          <w:szCs w:val="24"/>
        </w:rPr>
      </w:pPr>
    </w:p>
    <w:p w14:paraId="29AA5523" w14:textId="647AC749" w:rsidR="00EC15CB" w:rsidRPr="00591BEA" w:rsidRDefault="00591BEA" w:rsidP="0074781E">
      <w:pPr>
        <w:tabs>
          <w:tab w:val="left" w:pos="0"/>
        </w:tabs>
        <w:spacing w:after="0" w:line="360" w:lineRule="auto"/>
        <w:contextualSpacing/>
        <w:mirrorIndents/>
        <w:jc w:val="both"/>
        <w:rPr>
          <w:rFonts w:ascii="Arial Nova Light" w:eastAsia="Times New Roman" w:hAnsi="Arial Nova Light" w:cs="Arial"/>
          <w:b/>
          <w:bCs/>
          <w:sz w:val="24"/>
          <w:szCs w:val="24"/>
        </w:rPr>
      </w:pPr>
      <w:r>
        <w:rPr>
          <w:rFonts w:ascii="Arial Nova Light" w:eastAsia="Times New Roman" w:hAnsi="Arial Nova Light" w:cs="Arial"/>
          <w:b/>
          <w:bCs/>
          <w:sz w:val="24"/>
          <w:szCs w:val="24"/>
        </w:rPr>
        <w:t>CUARTO</w:t>
      </w:r>
      <w:r w:rsidR="00EC15CB" w:rsidRPr="001411A0">
        <w:rPr>
          <w:rFonts w:ascii="Arial Nova Light" w:eastAsia="Times New Roman" w:hAnsi="Arial Nova Light" w:cs="Arial"/>
          <w:b/>
          <w:bCs/>
          <w:sz w:val="24"/>
          <w:szCs w:val="24"/>
        </w:rPr>
        <w:t xml:space="preserve">. </w:t>
      </w:r>
      <w:r w:rsidR="00EC15CB" w:rsidRPr="001411A0">
        <w:rPr>
          <w:rFonts w:ascii="Arial Nova Light" w:eastAsia="Times New Roman" w:hAnsi="Arial Nova Light" w:cs="Arial"/>
          <w:sz w:val="24"/>
          <w:szCs w:val="24"/>
        </w:rPr>
        <w:t>Publíquese</w:t>
      </w:r>
      <w:r w:rsidR="00EC15CB">
        <w:rPr>
          <w:rFonts w:ascii="Arial Nova Light" w:eastAsia="Times New Roman" w:hAnsi="Arial Nova Light" w:cs="Arial"/>
          <w:sz w:val="24"/>
          <w:szCs w:val="24"/>
        </w:rPr>
        <w:t xml:space="preserve"> la sentencia</w:t>
      </w:r>
      <w:r w:rsidR="00EC15CB" w:rsidRPr="001411A0">
        <w:rPr>
          <w:rFonts w:ascii="Arial Nova Light" w:eastAsia="Times New Roman" w:hAnsi="Arial Nova Light" w:cs="Arial"/>
          <w:sz w:val="24"/>
          <w:szCs w:val="24"/>
        </w:rPr>
        <w:t xml:space="preserve"> en la página de internet de este Tribunal</w:t>
      </w:r>
      <w:r w:rsidR="00EC15CB">
        <w:rPr>
          <w:rFonts w:ascii="Arial Nova Light" w:eastAsia="Times New Roman" w:hAnsi="Arial Nova Light" w:cs="Arial"/>
          <w:sz w:val="24"/>
          <w:szCs w:val="24"/>
        </w:rPr>
        <w:t>.</w:t>
      </w:r>
    </w:p>
    <w:p w14:paraId="0690D5BE" w14:textId="77777777" w:rsidR="00EC15CB" w:rsidRDefault="00EC15CB" w:rsidP="00EC15CB">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7D648C12" w14:textId="65A2C9AB" w:rsidR="00EC15CB" w:rsidRPr="00515CE7" w:rsidRDefault="00EC15CB" w:rsidP="00EC15CB">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515CE7">
        <w:rPr>
          <w:rFonts w:ascii="Arial Nova Light" w:eastAsia="Times New Roman" w:hAnsi="Arial Nova Light" w:cs="Arial"/>
          <w:b/>
          <w:sz w:val="24"/>
          <w:szCs w:val="24"/>
        </w:rPr>
        <w:t xml:space="preserve">NOTIFÍQUESE.  </w:t>
      </w:r>
      <w:r w:rsidRPr="00515CE7">
        <w:rPr>
          <w:rFonts w:ascii="Arial Nova Light" w:eastAsia="Times New Roman" w:hAnsi="Arial Nova Light" w:cs="Arial"/>
          <w:sz w:val="24"/>
          <w:szCs w:val="24"/>
        </w:rPr>
        <w:t>Así lo resolvió el Tribunal Electoral del Estado de Aguascalientes, por</w:t>
      </w:r>
      <w:r w:rsidR="00515CE7" w:rsidRPr="00515CE7">
        <w:rPr>
          <w:rFonts w:ascii="Arial Nova Light" w:eastAsia="Times New Roman" w:hAnsi="Arial Nova Light" w:cs="Arial"/>
          <w:sz w:val="24"/>
          <w:szCs w:val="24"/>
        </w:rPr>
        <w:t xml:space="preserve"> </w:t>
      </w:r>
      <w:r w:rsidR="00515CE7" w:rsidRPr="00515CE7">
        <w:rPr>
          <w:rFonts w:ascii="Arial Nova Light" w:eastAsia="Times New Roman" w:hAnsi="Arial Nova Light" w:cs="Arial"/>
          <w:b/>
          <w:bCs/>
          <w:sz w:val="24"/>
          <w:szCs w:val="24"/>
        </w:rPr>
        <w:t>unanimidad</w:t>
      </w:r>
      <w:r w:rsidRPr="00515CE7">
        <w:rPr>
          <w:rFonts w:ascii="Arial Nova Light" w:eastAsia="Times New Roman" w:hAnsi="Arial Nova Light" w:cs="Arial"/>
          <w:sz w:val="24"/>
          <w:szCs w:val="24"/>
        </w:rPr>
        <w:t xml:space="preserve"> de votos de las Magistradas y Magistrado que lo integran, ante el secretario general de Acuerdos, quien autoriza y da fe.</w:t>
      </w:r>
    </w:p>
    <w:p w14:paraId="01D12735" w14:textId="77777777" w:rsidR="00EC15CB" w:rsidRPr="007F762C" w:rsidRDefault="00EC15CB" w:rsidP="00EC15CB">
      <w:pPr>
        <w:spacing w:after="0" w:line="360" w:lineRule="auto"/>
        <w:jc w:val="both"/>
        <w:rPr>
          <w:rFonts w:ascii="Arial Nova Light" w:eastAsia="Times New Roman" w:hAnsi="Arial Nova Light" w:cs="Times New Roman"/>
          <w:sz w:val="24"/>
          <w:szCs w:val="24"/>
        </w:rPr>
      </w:pPr>
    </w:p>
    <w:tbl>
      <w:tblPr>
        <w:tblpPr w:leftFromText="141" w:rightFromText="141" w:bottomFromText="160" w:vertAnchor="text" w:horzAnchor="margin" w:tblpY="104"/>
        <w:tblW w:w="88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4"/>
        <w:gridCol w:w="4424"/>
      </w:tblGrid>
      <w:tr w:rsidR="00591BEA" w:rsidRPr="00AA7707" w14:paraId="1D0CC2F6" w14:textId="77777777" w:rsidTr="00CF4CCD">
        <w:trPr>
          <w:trHeight w:val="1725"/>
        </w:trPr>
        <w:tc>
          <w:tcPr>
            <w:tcW w:w="8838" w:type="dxa"/>
            <w:gridSpan w:val="2"/>
            <w:tcBorders>
              <w:top w:val="nil"/>
              <w:left w:val="nil"/>
              <w:bottom w:val="nil"/>
              <w:right w:val="nil"/>
            </w:tcBorders>
          </w:tcPr>
          <w:p w14:paraId="04D737E8" w14:textId="77777777" w:rsidR="00591BEA" w:rsidRPr="00AA7707" w:rsidRDefault="00591BEA" w:rsidP="00CF4CCD">
            <w:pPr>
              <w:spacing w:after="0" w:line="240" w:lineRule="auto"/>
              <w:ind w:left="-30" w:right="-30"/>
              <w:textAlignment w:val="baseline"/>
              <w:rPr>
                <w:rFonts w:ascii="Arial Nova Light" w:eastAsia="Times New Roman" w:hAnsi="Arial Nova Light" w:cs="Segoe UI"/>
                <w:kern w:val="2"/>
                <w:sz w:val="24"/>
                <w:szCs w:val="24"/>
                <w:lang w:eastAsia="en-US"/>
                <w14:ligatures w14:val="standardContextual"/>
              </w:rPr>
            </w:pPr>
          </w:p>
          <w:p w14:paraId="4F886665" w14:textId="77777777" w:rsidR="00591BEA" w:rsidRPr="00AA7707"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b/>
                <w:bCs/>
                <w:kern w:val="2"/>
                <w:sz w:val="24"/>
                <w:szCs w:val="24"/>
                <w:lang w:eastAsia="en-US"/>
                <w14:ligatures w14:val="standardContextual"/>
              </w:rPr>
              <w:t>MAGISTRADO PRESIDENTE</w:t>
            </w:r>
            <w:r w:rsidRPr="00AA7707">
              <w:rPr>
                <w:rFonts w:ascii="Arial Nova Light" w:eastAsia="Times New Roman" w:hAnsi="Arial Nova Light" w:cs="Times New Roman"/>
                <w:kern w:val="2"/>
                <w:sz w:val="24"/>
                <w:szCs w:val="24"/>
                <w:lang w:eastAsia="en-US"/>
                <w14:ligatures w14:val="standardContextual"/>
              </w:rPr>
              <w:t> </w:t>
            </w:r>
          </w:p>
          <w:p w14:paraId="3ECD037D" w14:textId="77777777" w:rsidR="00591BEA" w:rsidRPr="00AA7707"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kern w:val="2"/>
                <w:sz w:val="24"/>
                <w:szCs w:val="24"/>
                <w:lang w:eastAsia="en-US"/>
                <w14:ligatures w14:val="standardContextual"/>
              </w:rPr>
              <w:t> </w:t>
            </w:r>
          </w:p>
          <w:p w14:paraId="5A0BA13C" w14:textId="77777777" w:rsidR="00591BEA" w:rsidRPr="00AA7707"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kern w:val="2"/>
                <w:sz w:val="24"/>
                <w:szCs w:val="24"/>
                <w:lang w:eastAsia="en-US"/>
                <w14:ligatures w14:val="standardContextual"/>
              </w:rPr>
              <w:t> </w:t>
            </w:r>
          </w:p>
          <w:p w14:paraId="0B3557F0"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187B3D33" w14:textId="77777777" w:rsidR="00591BEA" w:rsidRPr="00AA7707"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4AE78B0B" w14:textId="77777777" w:rsidR="00591BEA" w:rsidRPr="00AA7707" w:rsidRDefault="00591BEA" w:rsidP="00CF4CCD">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r w:rsidRPr="00AA7707">
              <w:rPr>
                <w:rFonts w:ascii="Arial Nova Light" w:eastAsia="Times New Roman" w:hAnsi="Arial Nova Light" w:cs="Times New Roman"/>
                <w:b/>
                <w:bCs/>
                <w:kern w:val="2"/>
                <w:sz w:val="24"/>
                <w:szCs w:val="24"/>
                <w:lang w:eastAsia="en-US"/>
                <w14:ligatures w14:val="standardContextual"/>
              </w:rPr>
              <w:t xml:space="preserve">HÉCTOR SALVADOR </w:t>
            </w:r>
          </w:p>
          <w:p w14:paraId="2FCE03B5" w14:textId="77777777" w:rsidR="00591BEA" w:rsidRPr="00AA7707"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b/>
                <w:bCs/>
                <w:kern w:val="2"/>
                <w:sz w:val="24"/>
                <w:szCs w:val="24"/>
                <w:lang w:eastAsia="en-US"/>
                <w14:ligatures w14:val="standardContextual"/>
              </w:rPr>
              <w:t>HERNÁNDEZ GALLEGOS</w:t>
            </w:r>
            <w:r w:rsidRPr="00AA7707">
              <w:rPr>
                <w:rFonts w:ascii="Arial Nova Light" w:eastAsia="Times New Roman" w:hAnsi="Arial Nova Light" w:cs="Times New Roman"/>
                <w:kern w:val="2"/>
                <w:sz w:val="24"/>
                <w:szCs w:val="24"/>
                <w:lang w:eastAsia="en-US"/>
                <w14:ligatures w14:val="standardContextual"/>
              </w:rPr>
              <w:t> </w:t>
            </w:r>
          </w:p>
          <w:p w14:paraId="0D710103" w14:textId="77777777" w:rsidR="00591BEA" w:rsidRPr="00AA7707"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kern w:val="2"/>
                <w:sz w:val="24"/>
                <w:szCs w:val="24"/>
                <w:lang w:eastAsia="en-US"/>
                <w14:ligatures w14:val="standardContextual"/>
              </w:rPr>
              <w:t> </w:t>
            </w:r>
          </w:p>
          <w:p w14:paraId="434083CA" w14:textId="77777777" w:rsidR="00591BEA" w:rsidRPr="00AA7707" w:rsidRDefault="00591BEA" w:rsidP="00CF4CCD">
            <w:pPr>
              <w:spacing w:after="0" w:line="240" w:lineRule="auto"/>
              <w:ind w:left="-30" w:right="-30"/>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b/>
                <w:bCs/>
                <w:kern w:val="2"/>
                <w:sz w:val="24"/>
                <w:szCs w:val="24"/>
                <w:lang w:eastAsia="en-US"/>
                <w14:ligatures w14:val="standardContextual"/>
              </w:rPr>
              <w:t> </w:t>
            </w:r>
            <w:r w:rsidRPr="00AA7707">
              <w:rPr>
                <w:rFonts w:ascii="Arial Nova Light" w:eastAsia="Times New Roman" w:hAnsi="Arial Nova Light" w:cs="Times New Roman"/>
                <w:kern w:val="2"/>
                <w:sz w:val="24"/>
                <w:szCs w:val="24"/>
                <w:lang w:eastAsia="en-US"/>
                <w14:ligatures w14:val="standardContextual"/>
              </w:rPr>
              <w:t> </w:t>
            </w:r>
          </w:p>
        </w:tc>
      </w:tr>
      <w:tr w:rsidR="00591BEA" w14:paraId="43D5320C" w14:textId="77777777" w:rsidTr="00CF4CCD">
        <w:trPr>
          <w:trHeight w:val="1755"/>
        </w:trPr>
        <w:tc>
          <w:tcPr>
            <w:tcW w:w="4414" w:type="dxa"/>
            <w:tcBorders>
              <w:top w:val="nil"/>
              <w:left w:val="nil"/>
              <w:bottom w:val="nil"/>
              <w:right w:val="nil"/>
            </w:tcBorders>
          </w:tcPr>
          <w:p w14:paraId="0DA02466"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val="en-US" w:eastAsia="en-US"/>
                <w14:ligatures w14:val="standardContextual"/>
              </w:rPr>
            </w:pPr>
            <w:r>
              <w:rPr>
                <w:rFonts w:ascii="Arial Nova Light" w:eastAsia="Times New Roman" w:hAnsi="Arial Nova Light" w:cs="Times New Roman"/>
                <w:b/>
                <w:bCs/>
                <w:kern w:val="2"/>
                <w:sz w:val="24"/>
                <w:szCs w:val="24"/>
                <w:lang w:eastAsia="en-US"/>
                <w14:ligatures w14:val="standardContextual"/>
              </w:rPr>
              <w:t>MAGISTRADA</w:t>
            </w:r>
            <w:r>
              <w:rPr>
                <w:rFonts w:ascii="Arial Nova Light" w:eastAsia="Times New Roman" w:hAnsi="Arial Nova Light" w:cs="Times New Roman"/>
                <w:kern w:val="2"/>
                <w:sz w:val="24"/>
                <w:szCs w:val="24"/>
                <w:lang w:val="en-US" w:eastAsia="en-US"/>
                <w14:ligatures w14:val="standardContextual"/>
              </w:rPr>
              <w:t> </w:t>
            </w:r>
          </w:p>
          <w:p w14:paraId="53A1060A"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val="en-US"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val="en-US" w:eastAsia="en-US"/>
                <w14:ligatures w14:val="standardContextual"/>
              </w:rPr>
              <w:t> </w:t>
            </w:r>
          </w:p>
          <w:p w14:paraId="6371952F"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val="en-US" w:eastAsia="en-US"/>
                <w14:ligatures w14:val="standardContextual"/>
              </w:rPr>
            </w:pPr>
          </w:p>
          <w:p w14:paraId="177506F7"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val="en-US" w:eastAsia="en-US"/>
                <w14:ligatures w14:val="standardContextual"/>
              </w:rPr>
            </w:pPr>
          </w:p>
          <w:p w14:paraId="7F98F1DE"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val="en-US" w:eastAsia="en-US"/>
                <w14:ligatures w14:val="standardContextual"/>
              </w:rPr>
            </w:pPr>
          </w:p>
          <w:p w14:paraId="2983BE12"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val="en-US"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val="en-US" w:eastAsia="en-US"/>
                <w14:ligatures w14:val="standardContextual"/>
              </w:rPr>
              <w:t> </w:t>
            </w:r>
            <w:r>
              <w:rPr>
                <w:rFonts w:ascii="Arial Nova Light" w:eastAsia="Times New Roman" w:hAnsi="Arial Nova Light" w:cs="Times New Roman"/>
                <w:b/>
                <w:bCs/>
                <w:kern w:val="2"/>
                <w:sz w:val="24"/>
                <w:szCs w:val="24"/>
                <w:lang w:eastAsia="en-US"/>
                <w14:ligatures w14:val="standardContextual"/>
              </w:rPr>
              <w:t>LAURA HORTENSIA LLAMAS HERNÁNDEZ</w:t>
            </w:r>
            <w:r>
              <w:rPr>
                <w:rFonts w:ascii="Arial Nova Light" w:eastAsia="Times New Roman" w:hAnsi="Arial Nova Light" w:cs="Times New Roman"/>
                <w:kern w:val="2"/>
                <w:sz w:val="24"/>
                <w:szCs w:val="24"/>
                <w:lang w:val="en-US" w:eastAsia="en-US"/>
                <w14:ligatures w14:val="standardContextual"/>
              </w:rPr>
              <w:t> </w:t>
            </w:r>
          </w:p>
          <w:p w14:paraId="3E1F8C16"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val="en-US"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p>
        </w:tc>
        <w:tc>
          <w:tcPr>
            <w:tcW w:w="4424" w:type="dxa"/>
            <w:tcBorders>
              <w:top w:val="nil"/>
              <w:left w:val="nil"/>
              <w:bottom w:val="nil"/>
              <w:right w:val="nil"/>
            </w:tcBorders>
          </w:tcPr>
          <w:p w14:paraId="5B4DEFC6"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MAGISTRADO EN FUNCIONES</w:t>
            </w:r>
            <w:r>
              <w:rPr>
                <w:rFonts w:ascii="Arial Nova Light" w:eastAsia="Times New Roman" w:hAnsi="Arial Nova Light" w:cs="Times New Roman"/>
                <w:kern w:val="2"/>
                <w:sz w:val="24"/>
                <w:szCs w:val="24"/>
                <w:lang w:eastAsia="en-US"/>
                <w14:ligatures w14:val="standardContextual"/>
              </w:rPr>
              <w:t> </w:t>
            </w:r>
          </w:p>
          <w:p w14:paraId="57F45938"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p>
          <w:p w14:paraId="540F8E76"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p>
          <w:p w14:paraId="73D92BE4"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p>
          <w:p w14:paraId="6D75C0A9"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596D16E4"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r>
              <w:rPr>
                <w:rFonts w:ascii="Arial Nova Light" w:eastAsia="Times New Roman" w:hAnsi="Arial Nova Light" w:cs="Times New Roman"/>
                <w:b/>
                <w:bCs/>
                <w:kern w:val="2"/>
                <w:sz w:val="24"/>
                <w:szCs w:val="24"/>
                <w:lang w:eastAsia="en-US"/>
                <w14:ligatures w14:val="standardContextual"/>
              </w:rPr>
              <w:t>NÉSTOR ENRIQUE</w:t>
            </w:r>
          </w:p>
          <w:p w14:paraId="491420A3"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xml:space="preserve"> RIVERA LÓPEZ</w:t>
            </w:r>
            <w:r>
              <w:rPr>
                <w:rFonts w:ascii="Arial Nova Light" w:eastAsia="Times New Roman" w:hAnsi="Arial Nova Light" w:cs="Times New Roman"/>
                <w:kern w:val="2"/>
                <w:sz w:val="24"/>
                <w:szCs w:val="24"/>
                <w:lang w:eastAsia="en-US"/>
                <w14:ligatures w14:val="standardContextual"/>
              </w:rPr>
              <w:t> </w:t>
            </w:r>
          </w:p>
          <w:p w14:paraId="2434F811"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p>
          <w:p w14:paraId="1F1D5867"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kern w:val="2"/>
                <w:sz w:val="24"/>
                <w:szCs w:val="24"/>
                <w:lang w:eastAsia="en-US"/>
                <w14:ligatures w14:val="standardContextual"/>
              </w:rPr>
              <w:t> </w:t>
            </w:r>
          </w:p>
        </w:tc>
      </w:tr>
      <w:tr w:rsidR="00591BEA" w14:paraId="628605CA" w14:textId="77777777" w:rsidTr="00CF4CCD">
        <w:trPr>
          <w:trHeight w:val="1410"/>
        </w:trPr>
        <w:tc>
          <w:tcPr>
            <w:tcW w:w="8838" w:type="dxa"/>
            <w:gridSpan w:val="2"/>
            <w:tcBorders>
              <w:top w:val="nil"/>
              <w:left w:val="nil"/>
              <w:bottom w:val="nil"/>
              <w:right w:val="nil"/>
            </w:tcBorders>
          </w:tcPr>
          <w:p w14:paraId="64EDCCE6"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SECRETARIO GENERAL DE ACUERDOS EN FUNCIONES</w:t>
            </w:r>
            <w:r>
              <w:rPr>
                <w:rFonts w:ascii="Arial Nova Light" w:eastAsia="Times New Roman" w:hAnsi="Arial Nova Light" w:cs="Times New Roman"/>
                <w:kern w:val="2"/>
                <w:sz w:val="24"/>
                <w:szCs w:val="24"/>
                <w:lang w:eastAsia="en-US"/>
                <w14:ligatures w14:val="standardContextual"/>
              </w:rPr>
              <w:t> </w:t>
            </w:r>
          </w:p>
          <w:p w14:paraId="11DA8BE5"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p>
          <w:p w14:paraId="083578BB" w14:textId="77777777" w:rsidR="00591BEA" w:rsidRDefault="00591BEA" w:rsidP="00CF4CCD">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06655BAE" w14:textId="77777777" w:rsidR="00591BEA" w:rsidRDefault="00591BEA" w:rsidP="00CF4CCD">
            <w:pPr>
              <w:tabs>
                <w:tab w:val="center" w:pos="4419"/>
                <w:tab w:val="left" w:pos="6824"/>
              </w:tabs>
              <w:spacing w:after="0" w:line="240" w:lineRule="auto"/>
              <w:ind w:left="-30" w:right="-30"/>
              <w:textAlignment w:val="baseline"/>
              <w:rPr>
                <w:rFonts w:ascii="Arial Nova Light" w:eastAsia="Times New Roman" w:hAnsi="Arial Nova Light" w:cs="Times New Roman"/>
                <w:b/>
                <w:bCs/>
                <w:kern w:val="2"/>
                <w:sz w:val="24"/>
                <w:szCs w:val="24"/>
                <w:lang w:eastAsia="en-US"/>
                <w14:ligatures w14:val="standardContextual"/>
              </w:rPr>
            </w:pPr>
          </w:p>
          <w:p w14:paraId="797AC918" w14:textId="77777777" w:rsidR="00591BEA" w:rsidRDefault="00591BEA" w:rsidP="00CF4CCD">
            <w:pPr>
              <w:tabs>
                <w:tab w:val="center" w:pos="4419"/>
                <w:tab w:val="left" w:pos="6824"/>
              </w:tabs>
              <w:spacing w:after="0" w:line="240" w:lineRule="auto"/>
              <w:ind w:left="-30" w:right="-30"/>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ab/>
            </w:r>
          </w:p>
          <w:p w14:paraId="7681A855" w14:textId="77777777" w:rsidR="00591BEA" w:rsidRPr="007B4FD8" w:rsidRDefault="00591BEA" w:rsidP="00CF4CCD">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JOEL VALENTIN JIMÉNEZ ALMANZA</w:t>
            </w:r>
            <w:r w:rsidRPr="007B4FD8">
              <w:rPr>
                <w:rFonts w:ascii="Arial Nova Light" w:eastAsia="Times New Roman" w:hAnsi="Arial Nova Light" w:cs="Times New Roman"/>
                <w:kern w:val="2"/>
                <w:sz w:val="24"/>
                <w:szCs w:val="24"/>
                <w:lang w:eastAsia="en-US"/>
                <w14:ligatures w14:val="standardContextual"/>
              </w:rPr>
              <w:t> </w:t>
            </w:r>
          </w:p>
          <w:p w14:paraId="6723C694" w14:textId="77777777" w:rsidR="00591BEA" w:rsidRPr="007B4FD8" w:rsidRDefault="00591BEA" w:rsidP="00CF4CCD">
            <w:pPr>
              <w:spacing w:after="0" w:line="240" w:lineRule="auto"/>
              <w:ind w:right="-30"/>
              <w:textAlignment w:val="baseline"/>
              <w:rPr>
                <w:rFonts w:ascii="Arial Nova Light" w:eastAsia="Times New Roman" w:hAnsi="Arial Nova Light" w:cs="Times New Roman"/>
                <w:kern w:val="2"/>
                <w:sz w:val="24"/>
                <w:szCs w:val="24"/>
                <w:lang w:eastAsia="en-US"/>
                <w14:ligatures w14:val="standardContextual"/>
              </w:rPr>
            </w:pPr>
            <w:r w:rsidRPr="007B4FD8">
              <w:rPr>
                <w:rFonts w:ascii="Arial Nova Light" w:eastAsia="Times New Roman" w:hAnsi="Arial Nova Light" w:cs="Times New Roman"/>
                <w:kern w:val="2"/>
                <w:sz w:val="24"/>
                <w:szCs w:val="24"/>
                <w:lang w:eastAsia="en-US"/>
                <w14:ligatures w14:val="standardContextual"/>
              </w:rPr>
              <w:t> </w:t>
            </w:r>
          </w:p>
        </w:tc>
      </w:tr>
    </w:tbl>
    <w:p w14:paraId="674AEC3A" w14:textId="253A0BF2" w:rsidR="00DE7A0B" w:rsidRPr="00DE7A0B" w:rsidRDefault="00DE7A0B" w:rsidP="004B4292">
      <w:pPr>
        <w:tabs>
          <w:tab w:val="left" w:pos="2380"/>
        </w:tabs>
        <w:spacing w:after="0" w:line="360" w:lineRule="auto"/>
        <w:jc w:val="both"/>
        <w:rPr>
          <w:rFonts w:ascii="Arial Nova Light" w:eastAsia="Times New Roman" w:hAnsi="Arial Nova Light" w:cs="Arial"/>
          <w:b/>
          <w:bCs/>
          <w:sz w:val="24"/>
          <w:szCs w:val="24"/>
        </w:rPr>
      </w:pPr>
    </w:p>
    <w:p w14:paraId="47197D0A" w14:textId="77777777" w:rsidR="004959EC" w:rsidRPr="00D1603C" w:rsidRDefault="004959EC" w:rsidP="004B4292">
      <w:pPr>
        <w:tabs>
          <w:tab w:val="left" w:pos="2380"/>
        </w:tabs>
        <w:spacing w:after="0" w:line="360" w:lineRule="auto"/>
        <w:jc w:val="both"/>
        <w:rPr>
          <w:rFonts w:ascii="Arial Nova Light" w:eastAsia="Times New Roman" w:hAnsi="Arial Nova Light" w:cs="Arial"/>
          <w:sz w:val="24"/>
          <w:szCs w:val="24"/>
        </w:rPr>
      </w:pPr>
    </w:p>
    <w:p w14:paraId="12A46720" w14:textId="77777777" w:rsidR="004B4292" w:rsidRPr="004B4292" w:rsidRDefault="004B4292" w:rsidP="004B4292">
      <w:pPr>
        <w:pBdr>
          <w:top w:val="nil"/>
          <w:left w:val="nil"/>
          <w:bottom w:val="nil"/>
          <w:right w:val="nil"/>
          <w:between w:val="nil"/>
        </w:pBdr>
        <w:tabs>
          <w:tab w:val="left" w:pos="0"/>
        </w:tabs>
        <w:spacing w:line="360" w:lineRule="auto"/>
        <w:ind w:right="36"/>
        <w:jc w:val="both"/>
        <w:rPr>
          <w:rFonts w:ascii="Arial Nova Light" w:hAnsi="Arial Nova Light" w:cs="Arial"/>
          <w:b/>
          <w:sz w:val="24"/>
          <w:szCs w:val="24"/>
        </w:rPr>
      </w:pPr>
    </w:p>
    <w:p w14:paraId="0CA19F55" w14:textId="77777777" w:rsidR="000165C4" w:rsidRDefault="000165C4"/>
    <w:sectPr w:rsidR="000165C4" w:rsidSect="006928C9">
      <w:headerReference w:type="even" r:id="rId20"/>
      <w:headerReference w:type="default" r:id="rId21"/>
      <w:footerReference w:type="even" r:id="rId22"/>
      <w:footerReference w:type="default" r:id="rId23"/>
      <w:headerReference w:type="first" r:id="rId24"/>
      <w:footerReference w:type="first" r:id="rId25"/>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34B72" w14:textId="77777777" w:rsidR="006D76EB" w:rsidRDefault="006D76EB" w:rsidP="008F57D3">
      <w:pPr>
        <w:spacing w:after="0" w:line="240" w:lineRule="auto"/>
      </w:pPr>
      <w:r>
        <w:separator/>
      </w:r>
    </w:p>
  </w:endnote>
  <w:endnote w:type="continuationSeparator" w:id="0">
    <w:p w14:paraId="75304CB6" w14:textId="77777777" w:rsidR="006D76EB" w:rsidRDefault="006D76EB" w:rsidP="008F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14C3B" w14:textId="77777777" w:rsidR="006B442A" w:rsidRDefault="006B44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6B2E5" w14:textId="77777777" w:rsidR="006B442A" w:rsidRDefault="006B44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CF39" w14:textId="77777777" w:rsidR="006B442A" w:rsidRDefault="006B44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1DA74" w14:textId="77777777" w:rsidR="006D76EB" w:rsidRDefault="006D76EB" w:rsidP="008F57D3">
      <w:pPr>
        <w:spacing w:after="0" w:line="240" w:lineRule="auto"/>
      </w:pPr>
      <w:r>
        <w:separator/>
      </w:r>
    </w:p>
  </w:footnote>
  <w:footnote w:type="continuationSeparator" w:id="0">
    <w:p w14:paraId="1D1559E5" w14:textId="77777777" w:rsidR="006D76EB" w:rsidRDefault="006D76EB" w:rsidP="008F57D3">
      <w:pPr>
        <w:spacing w:after="0" w:line="240" w:lineRule="auto"/>
      </w:pPr>
      <w:r>
        <w:continuationSeparator/>
      </w:r>
    </w:p>
  </w:footnote>
  <w:footnote w:id="1">
    <w:p w14:paraId="0768D0F8" w14:textId="5BC3B780" w:rsidR="006928C9" w:rsidRPr="006928C9" w:rsidRDefault="006928C9">
      <w:pPr>
        <w:pStyle w:val="Textonotapie"/>
        <w:rPr>
          <w:rFonts w:ascii="Arial Nova Light" w:hAnsi="Arial Nova Light"/>
          <w:sz w:val="16"/>
          <w:szCs w:val="16"/>
        </w:rPr>
      </w:pPr>
      <w:r w:rsidRPr="006928C9">
        <w:rPr>
          <w:rStyle w:val="Refdenotaalpie"/>
          <w:rFonts w:ascii="Arial Nova Light" w:hAnsi="Arial Nova Light"/>
          <w:sz w:val="16"/>
          <w:szCs w:val="16"/>
        </w:rPr>
        <w:footnoteRef/>
      </w:r>
      <w:r w:rsidRPr="006928C9">
        <w:rPr>
          <w:rFonts w:ascii="Arial Nova Light" w:hAnsi="Arial Nova Light"/>
          <w:sz w:val="16"/>
          <w:szCs w:val="16"/>
        </w:rPr>
        <w:t xml:space="preserve"> </w:t>
      </w:r>
      <w:r w:rsidRPr="006928C9">
        <w:rPr>
          <w:rFonts w:ascii="Arial Nova Light" w:eastAsia="Times New Roman" w:hAnsi="Arial Nova Light" w:cs="Segoe UI"/>
          <w:sz w:val="16"/>
          <w:szCs w:val="16"/>
        </w:rPr>
        <w:t>Coalición “Fuerza y Corazón por Aguascalientes”, integrada por el PAN-PRI-PRD.</w:t>
      </w:r>
    </w:p>
  </w:footnote>
  <w:footnote w:id="2">
    <w:p w14:paraId="2D91EB7C" w14:textId="2B9FD1D3" w:rsidR="008F57D3" w:rsidRPr="006928C9" w:rsidRDefault="008F57D3">
      <w:pPr>
        <w:pStyle w:val="Textonotapie"/>
        <w:rPr>
          <w:rFonts w:ascii="Arial Nova Light" w:hAnsi="Arial Nova Light"/>
          <w:sz w:val="16"/>
          <w:szCs w:val="16"/>
        </w:rPr>
      </w:pPr>
      <w:r w:rsidRPr="006928C9">
        <w:rPr>
          <w:rStyle w:val="Refdenotaalpie"/>
          <w:rFonts w:ascii="Arial Nova Light" w:hAnsi="Arial Nova Light"/>
          <w:sz w:val="16"/>
          <w:szCs w:val="16"/>
        </w:rPr>
        <w:footnoteRef/>
      </w:r>
      <w:r w:rsidRPr="006928C9">
        <w:rPr>
          <w:rFonts w:ascii="Arial Nova Light" w:hAnsi="Arial Nova Light"/>
          <w:sz w:val="16"/>
          <w:szCs w:val="16"/>
        </w:rPr>
        <w:t xml:space="preserve"> Partido Político denominado Partido del Trabajo, en lo sucesivo PT.</w:t>
      </w:r>
    </w:p>
  </w:footnote>
  <w:footnote w:id="3">
    <w:p w14:paraId="14A90A95" w14:textId="77777777" w:rsidR="008F57D3" w:rsidRPr="006928C9" w:rsidRDefault="008F57D3" w:rsidP="008F57D3">
      <w:pPr>
        <w:pStyle w:val="Textonotapie"/>
        <w:jc w:val="both"/>
        <w:rPr>
          <w:rFonts w:ascii="Arial Nova Light" w:hAnsi="Arial Nova Light"/>
          <w:sz w:val="16"/>
          <w:szCs w:val="16"/>
        </w:rPr>
      </w:pPr>
      <w:r w:rsidRPr="006928C9">
        <w:rPr>
          <w:rStyle w:val="Refdenotaalpie"/>
          <w:rFonts w:ascii="Arial Nova Light" w:hAnsi="Arial Nova Light"/>
          <w:sz w:val="16"/>
          <w:szCs w:val="16"/>
        </w:rPr>
        <w:footnoteRef/>
      </w:r>
      <w:r w:rsidRPr="006928C9">
        <w:rPr>
          <w:rFonts w:ascii="Arial Nova Light" w:hAnsi="Arial Nova Light"/>
          <w:sz w:val="16"/>
          <w:szCs w:val="16"/>
        </w:rPr>
        <w:t xml:space="preserve"> Magistrado en Funciones por Ministerio de Ley. </w:t>
      </w:r>
    </w:p>
  </w:footnote>
  <w:footnote w:id="4">
    <w:p w14:paraId="3407A962" w14:textId="77777777" w:rsidR="008F57D3" w:rsidRPr="0042374D" w:rsidRDefault="008F57D3" w:rsidP="008F57D3">
      <w:pPr>
        <w:pStyle w:val="Textonotapie"/>
        <w:rPr>
          <w:rFonts w:ascii="Arial Nova Light" w:hAnsi="Arial Nova Light"/>
          <w:sz w:val="16"/>
          <w:szCs w:val="16"/>
        </w:rPr>
      </w:pPr>
      <w:r w:rsidRPr="006928C9">
        <w:rPr>
          <w:rStyle w:val="Refdenotaalpie"/>
          <w:rFonts w:ascii="Arial Nova Light" w:hAnsi="Arial Nova Light"/>
          <w:sz w:val="16"/>
          <w:szCs w:val="16"/>
        </w:rPr>
        <w:footnoteRef/>
      </w:r>
      <w:r w:rsidRPr="006928C9">
        <w:rPr>
          <w:rFonts w:ascii="Arial Nova Light" w:hAnsi="Arial Nova Light"/>
          <w:sz w:val="16"/>
          <w:szCs w:val="16"/>
        </w:rPr>
        <w:t xml:space="preserve"> </w:t>
      </w:r>
      <w:r w:rsidRPr="006928C9">
        <w:rPr>
          <w:rFonts w:ascii="Arial Nova Light" w:eastAsia="Arial" w:hAnsi="Arial Nova Light" w:cs="Arial"/>
          <w:color w:val="000000"/>
          <w:sz w:val="16"/>
          <w:szCs w:val="16"/>
        </w:rPr>
        <w:t>Las fechas enunciadas deben entenderse referidas al año dos mil veinticuatro, salvo señalamiento expreso en contrario</w:t>
      </w:r>
    </w:p>
  </w:footnote>
  <w:footnote w:id="5">
    <w:p w14:paraId="24F9D15F" w14:textId="77777777" w:rsidR="008F57D3" w:rsidRPr="00632C4D" w:rsidRDefault="008F57D3" w:rsidP="008F57D3">
      <w:pPr>
        <w:pStyle w:val="Textonotapie"/>
        <w:jc w:val="both"/>
        <w:rPr>
          <w:rFonts w:ascii="Arial Nova Light" w:hAnsi="Arial Nova Light"/>
          <w:sz w:val="16"/>
          <w:szCs w:val="16"/>
        </w:rPr>
      </w:pPr>
      <w:r w:rsidRPr="0042374D">
        <w:rPr>
          <w:rStyle w:val="Refdenotaalpie"/>
          <w:rFonts w:ascii="Arial Nova Light" w:hAnsi="Arial Nova Light"/>
          <w:sz w:val="16"/>
          <w:szCs w:val="16"/>
        </w:rPr>
        <w:footnoteRef/>
      </w:r>
      <w:r w:rsidRPr="0042374D">
        <w:rPr>
          <w:rFonts w:ascii="Arial Nova Light" w:hAnsi="Arial Nova Light"/>
          <w:sz w:val="16"/>
          <w:szCs w:val="16"/>
        </w:rPr>
        <w:t xml:space="preserve"> Proceso Electoral Concurrente en Aguascalientes 2024, en lo sucesivo PEC 2024.</w:t>
      </w:r>
    </w:p>
  </w:footnote>
  <w:footnote w:id="6">
    <w:p w14:paraId="1EE1E8E7" w14:textId="644E7A57" w:rsidR="008F57D3" w:rsidRPr="00632C4D" w:rsidRDefault="008F57D3" w:rsidP="008F57D3">
      <w:pPr>
        <w:pStyle w:val="Textonotapie"/>
        <w:jc w:val="both"/>
        <w:rPr>
          <w:rFonts w:ascii="Arial Nova Light" w:hAnsi="Arial Nova Light"/>
          <w:sz w:val="16"/>
          <w:szCs w:val="16"/>
        </w:rPr>
      </w:pPr>
      <w:r w:rsidRPr="00632C4D">
        <w:rPr>
          <w:rStyle w:val="Refdenotaalpie"/>
          <w:rFonts w:ascii="Arial Nova Light" w:hAnsi="Arial Nova Light"/>
          <w:sz w:val="16"/>
          <w:szCs w:val="16"/>
        </w:rPr>
        <w:footnoteRef/>
      </w:r>
      <w:r w:rsidRPr="00632C4D">
        <w:rPr>
          <w:rFonts w:ascii="Arial Nova Light" w:hAnsi="Arial Nova Light"/>
          <w:sz w:val="16"/>
          <w:szCs w:val="16"/>
        </w:rPr>
        <w:t xml:space="preserve"> Consejo Municipal Electoral de</w:t>
      </w:r>
      <w:r w:rsidR="005D284A">
        <w:rPr>
          <w:rFonts w:ascii="Arial Nova Light" w:hAnsi="Arial Nova Light"/>
          <w:sz w:val="16"/>
          <w:szCs w:val="16"/>
        </w:rPr>
        <w:t>l Llano</w:t>
      </w:r>
      <w:r w:rsidR="00C35ABE">
        <w:rPr>
          <w:rFonts w:ascii="Arial Nova Light" w:hAnsi="Arial Nova Light"/>
          <w:sz w:val="16"/>
          <w:szCs w:val="16"/>
        </w:rPr>
        <w:t>, e</w:t>
      </w:r>
      <w:r w:rsidRPr="00632C4D">
        <w:rPr>
          <w:rFonts w:ascii="Arial Nova Light" w:hAnsi="Arial Nova Light"/>
          <w:sz w:val="16"/>
          <w:szCs w:val="16"/>
        </w:rPr>
        <w:t>n lo sucesivo CME</w:t>
      </w:r>
      <w:r w:rsidR="006928C9">
        <w:rPr>
          <w:rFonts w:ascii="Arial Nova Light" w:hAnsi="Arial Nova Light"/>
          <w:sz w:val="16"/>
          <w:szCs w:val="16"/>
        </w:rPr>
        <w:t>-</w:t>
      </w:r>
      <w:r w:rsidR="005D284A">
        <w:rPr>
          <w:rFonts w:ascii="Arial Nova Light" w:hAnsi="Arial Nova Light"/>
          <w:sz w:val="16"/>
          <w:szCs w:val="16"/>
        </w:rPr>
        <w:t>LLANO</w:t>
      </w:r>
      <w:r w:rsidRPr="00632C4D">
        <w:rPr>
          <w:rFonts w:ascii="Arial Nova Light" w:hAnsi="Arial Nova Light"/>
          <w:sz w:val="16"/>
          <w:szCs w:val="16"/>
        </w:rPr>
        <w:t>.</w:t>
      </w:r>
    </w:p>
  </w:footnote>
  <w:footnote w:id="7">
    <w:p w14:paraId="5BB0B305" w14:textId="77777777" w:rsidR="008F57D3" w:rsidRPr="006B7CE3" w:rsidRDefault="008F57D3" w:rsidP="008F57D3">
      <w:pPr>
        <w:pStyle w:val="Textonotapie"/>
        <w:rPr>
          <w:rFonts w:ascii="Arial Nova Light" w:hAnsi="Arial Nova Light"/>
          <w:sz w:val="16"/>
          <w:szCs w:val="16"/>
        </w:rPr>
      </w:pPr>
      <w:r w:rsidRPr="006B7CE3">
        <w:rPr>
          <w:rStyle w:val="Refdenotaalpie"/>
          <w:rFonts w:ascii="Arial Nova Light" w:hAnsi="Arial Nova Light"/>
          <w:sz w:val="16"/>
          <w:szCs w:val="16"/>
        </w:rPr>
        <w:footnoteRef/>
      </w:r>
      <w:r w:rsidRPr="006B7CE3">
        <w:rPr>
          <w:rFonts w:ascii="Arial Nova Light" w:hAnsi="Arial Nova Light"/>
          <w:sz w:val="16"/>
          <w:szCs w:val="16"/>
        </w:rPr>
        <w:t xml:space="preserve"> Código Electoral del Estado de Aguascalientes, en lo sucesivo Código Electoral.</w:t>
      </w:r>
    </w:p>
  </w:footnote>
  <w:footnote w:id="8">
    <w:p w14:paraId="24D09D23" w14:textId="77777777" w:rsidR="008F57D3" w:rsidRPr="00632C4D" w:rsidRDefault="008F57D3" w:rsidP="008F57D3">
      <w:pPr>
        <w:pStyle w:val="Textonotapie"/>
        <w:jc w:val="both"/>
        <w:rPr>
          <w:rFonts w:ascii="Arial Nova Light" w:hAnsi="Arial Nova Light"/>
          <w:sz w:val="16"/>
          <w:szCs w:val="16"/>
          <w:lang w:val="es-ES"/>
        </w:rPr>
      </w:pPr>
      <w:r w:rsidRPr="006B7CE3">
        <w:rPr>
          <w:rStyle w:val="Refdenotaalpie"/>
          <w:rFonts w:ascii="Arial Nova Light" w:hAnsi="Arial Nova Light"/>
          <w:sz w:val="16"/>
          <w:szCs w:val="16"/>
        </w:rPr>
        <w:footnoteRef/>
      </w:r>
      <w:r w:rsidRPr="006B7CE3">
        <w:rPr>
          <w:rFonts w:ascii="Arial Nova Light" w:hAnsi="Arial Nova Light"/>
          <w:sz w:val="16"/>
          <w:szCs w:val="16"/>
        </w:rPr>
        <w:t xml:space="preserve"> </w:t>
      </w:r>
      <w:r w:rsidRPr="006B7CE3">
        <w:rPr>
          <w:rFonts w:ascii="Arial Nova Light" w:hAnsi="Arial Nova Light"/>
          <w:sz w:val="16"/>
          <w:szCs w:val="16"/>
          <w:lang w:val="es-ES"/>
        </w:rPr>
        <w:t>Sala Superior del Tribunal Electoral del Poder Judicial de la Federación, en lo sucesivo sala superior.</w:t>
      </w:r>
    </w:p>
  </w:footnote>
  <w:footnote w:id="9">
    <w:p w14:paraId="722904C7" w14:textId="77777777" w:rsidR="008F57D3" w:rsidRPr="00632C4D" w:rsidRDefault="008F57D3" w:rsidP="008F57D3">
      <w:pPr>
        <w:pStyle w:val="Textonotapie"/>
        <w:jc w:val="both"/>
        <w:rPr>
          <w:rFonts w:ascii="Arial Nova Light" w:hAnsi="Arial Nova Light"/>
          <w:sz w:val="16"/>
          <w:szCs w:val="16"/>
          <w:lang w:val="es-ES"/>
        </w:rPr>
      </w:pPr>
      <w:r w:rsidRPr="00632C4D">
        <w:rPr>
          <w:rStyle w:val="Refdenotaalpie"/>
          <w:rFonts w:ascii="Arial Nova Light" w:hAnsi="Arial Nova Light"/>
          <w:sz w:val="16"/>
          <w:szCs w:val="16"/>
        </w:rPr>
        <w:footnoteRef/>
      </w:r>
      <w:r w:rsidRPr="00632C4D">
        <w:rPr>
          <w:rFonts w:ascii="Arial Nova Light" w:hAnsi="Arial Nova Light"/>
          <w:sz w:val="16"/>
          <w:szCs w:val="16"/>
        </w:rPr>
        <w:t xml:space="preserve"> </w:t>
      </w:r>
      <w:r w:rsidRPr="00632C4D">
        <w:rPr>
          <w:rFonts w:ascii="Arial Nova Light" w:hAnsi="Arial Nova Light"/>
          <w:sz w:val="16"/>
          <w:szCs w:val="16"/>
          <w:lang w:val="es-ES"/>
        </w:rPr>
        <w:t>Constitución Política de los Estados Unidos Mexicanos, en lo sucesivo Constitución Federal.</w:t>
      </w:r>
    </w:p>
  </w:footnote>
  <w:footnote w:id="10">
    <w:p w14:paraId="2AA947EC" w14:textId="77777777" w:rsidR="008F57D3" w:rsidRPr="00632C4D" w:rsidRDefault="008F57D3" w:rsidP="008F57D3">
      <w:pPr>
        <w:pStyle w:val="Textonotapie"/>
        <w:jc w:val="both"/>
        <w:rPr>
          <w:rFonts w:ascii="Arial Nova Light" w:hAnsi="Arial Nova Light"/>
          <w:sz w:val="16"/>
          <w:szCs w:val="16"/>
          <w:lang w:val="es-ES"/>
        </w:rPr>
      </w:pPr>
      <w:r w:rsidRPr="00632C4D">
        <w:rPr>
          <w:rStyle w:val="Refdenotaalpie"/>
          <w:rFonts w:ascii="Arial Nova Light" w:hAnsi="Arial Nova Light"/>
          <w:sz w:val="16"/>
          <w:szCs w:val="16"/>
        </w:rPr>
        <w:footnoteRef/>
      </w:r>
      <w:r w:rsidRPr="00632C4D">
        <w:rPr>
          <w:rFonts w:ascii="Arial Nova Light" w:hAnsi="Arial Nova Light"/>
          <w:sz w:val="16"/>
          <w:szCs w:val="16"/>
        </w:rPr>
        <w:t xml:space="preserve"> </w:t>
      </w:r>
      <w:r w:rsidRPr="00632C4D">
        <w:rPr>
          <w:rFonts w:ascii="Arial Nova Light" w:hAnsi="Arial Nova Light" w:cs="Arial"/>
          <w:sz w:val="16"/>
          <w:szCs w:val="16"/>
        </w:rPr>
        <w:t>Jurisprudencia 25/2015, de rubro: Competencia. Sistema de Distribución para Conocer, Sustanciar y Resolver Procedimientos Sancionadores</w:t>
      </w:r>
      <w:r w:rsidRPr="00632C4D">
        <w:rPr>
          <w:rFonts w:ascii="Arial Nova Light" w:hAnsi="Arial Nova Light"/>
          <w:sz w:val="16"/>
          <w:szCs w:val="16"/>
        </w:rPr>
        <w:t xml:space="preserve"> Consultable en la URL: https://www.te.gob.mx/IUSEapp/tesisjur.aspx?idtesis=25/2015&amp;tpoBusqueda=S&amp;sWord=25/2015</w:t>
      </w:r>
    </w:p>
  </w:footnote>
  <w:footnote w:id="11">
    <w:p w14:paraId="3B38E580" w14:textId="77777777" w:rsidR="008F57D3" w:rsidRPr="00632C4D" w:rsidRDefault="008F57D3" w:rsidP="008F57D3">
      <w:pPr>
        <w:pStyle w:val="Textonotapie"/>
        <w:jc w:val="both"/>
        <w:rPr>
          <w:rFonts w:ascii="Arial Nova Light" w:hAnsi="Arial Nova Light"/>
          <w:sz w:val="16"/>
          <w:szCs w:val="16"/>
          <w:lang w:val="es-ES"/>
        </w:rPr>
      </w:pPr>
      <w:r w:rsidRPr="00632C4D">
        <w:rPr>
          <w:rStyle w:val="Refdenotaalpie"/>
          <w:rFonts w:ascii="Arial Nova Light" w:hAnsi="Arial Nova Light"/>
          <w:sz w:val="16"/>
          <w:szCs w:val="16"/>
        </w:rPr>
        <w:footnoteRef/>
      </w:r>
      <w:r w:rsidRPr="00632C4D">
        <w:rPr>
          <w:rFonts w:ascii="Arial Nova Light" w:hAnsi="Arial Nova Light"/>
          <w:sz w:val="16"/>
          <w:szCs w:val="16"/>
        </w:rPr>
        <w:t xml:space="preserve"> </w:t>
      </w:r>
      <w:r w:rsidRPr="00632C4D">
        <w:rPr>
          <w:rFonts w:ascii="Arial Nova Light" w:eastAsia="Arial Nova" w:hAnsi="Arial Nova Light" w:cs="Arial"/>
          <w:sz w:val="16"/>
          <w:szCs w:val="16"/>
        </w:rPr>
        <w:t>Jurisprudencia 6/2007, de rubro: Plazos Legales. cómputo para el ejercicio de un derecho o la liberación de una obligación, cuando se trata de actos de tracto sucesivo, Consultable en la URL:</w:t>
      </w:r>
      <w:r w:rsidRPr="00632C4D">
        <w:rPr>
          <w:rFonts w:ascii="Arial Nova Light" w:hAnsi="Arial Nova Light"/>
          <w:sz w:val="16"/>
          <w:szCs w:val="16"/>
        </w:rPr>
        <w:t xml:space="preserve"> </w:t>
      </w:r>
      <w:r w:rsidRPr="00632C4D">
        <w:rPr>
          <w:rFonts w:ascii="Arial Nova Light" w:eastAsia="Arial Nova" w:hAnsi="Arial Nova Light" w:cs="Arial"/>
          <w:sz w:val="16"/>
          <w:szCs w:val="16"/>
        </w:rPr>
        <w:t>https://www.te.gob.mx/IUSEapp/tesisjur.aspx?idtesis=6/2007&amp;tpoBusqueda=S&amp;sWord=6/2007</w:t>
      </w:r>
    </w:p>
  </w:footnote>
  <w:footnote w:id="12">
    <w:p w14:paraId="673805BF" w14:textId="77777777" w:rsidR="004959EC" w:rsidRDefault="004959EC" w:rsidP="004959EC">
      <w:pPr>
        <w:pStyle w:val="Textonotapie"/>
        <w:jc w:val="both"/>
        <w:rPr>
          <w:rFonts w:ascii="Arial Nova Light" w:hAnsi="Arial Nova Light"/>
          <w:sz w:val="16"/>
          <w:szCs w:val="16"/>
        </w:rPr>
      </w:pPr>
      <w:r>
        <w:rPr>
          <w:rStyle w:val="Refdenotaalpie"/>
          <w:rFonts w:ascii="Arial Nova Light" w:hAnsi="Arial Nova Light"/>
          <w:sz w:val="16"/>
          <w:szCs w:val="16"/>
        </w:rPr>
        <w:footnoteRef/>
      </w:r>
      <w:r>
        <w:rPr>
          <w:rFonts w:ascii="Arial Nova Light" w:hAnsi="Arial Nova Light"/>
          <w:sz w:val="16"/>
          <w:szCs w:val="16"/>
        </w:rPr>
        <w:t xml:space="preserve"> </w:t>
      </w:r>
      <w:r>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13">
    <w:p w14:paraId="14729BB8" w14:textId="77777777" w:rsidR="008F57D3" w:rsidRPr="00CA4672" w:rsidRDefault="008F57D3" w:rsidP="008F57D3">
      <w:pPr>
        <w:pStyle w:val="Textonotapie"/>
        <w:rPr>
          <w:rFonts w:ascii="Arial Nova Light" w:hAnsi="Arial Nova Light"/>
          <w:sz w:val="16"/>
          <w:szCs w:val="16"/>
          <w:lang w:val="es-ES"/>
        </w:rPr>
      </w:pPr>
      <w:r w:rsidRPr="00CA4672">
        <w:rPr>
          <w:rStyle w:val="Refdenotaalpie"/>
          <w:rFonts w:ascii="Arial Nova Light" w:hAnsi="Arial Nova Light"/>
          <w:sz w:val="16"/>
          <w:szCs w:val="16"/>
        </w:rPr>
        <w:footnoteRef/>
      </w:r>
      <w:r w:rsidRPr="00CA4672">
        <w:rPr>
          <w:rFonts w:ascii="Arial Nova Light" w:hAnsi="Arial Nova Light"/>
          <w:sz w:val="16"/>
          <w:szCs w:val="16"/>
        </w:rPr>
        <w:t xml:space="preserve"> </w:t>
      </w:r>
      <w:r w:rsidRPr="00CA4672">
        <w:rPr>
          <w:rFonts w:ascii="Arial Nova Light" w:hAnsi="Arial Nova Light"/>
          <w:sz w:val="16"/>
          <w:szCs w:val="16"/>
          <w:lang w:val="es-ES"/>
        </w:rPr>
        <w:t>Visible en la foja **</w:t>
      </w:r>
      <w:r>
        <w:rPr>
          <w:rFonts w:ascii="Arial Nova Light" w:hAnsi="Arial Nova Light"/>
          <w:sz w:val="16"/>
          <w:szCs w:val="16"/>
          <w:lang w:val="es-ES"/>
        </w:rPr>
        <w:t>*</w:t>
      </w:r>
      <w:r w:rsidRPr="00CA4672">
        <w:rPr>
          <w:rFonts w:ascii="Arial Nova Light" w:hAnsi="Arial Nova Light"/>
          <w:sz w:val="16"/>
          <w:szCs w:val="16"/>
          <w:lang w:val="es-ES"/>
        </w:rPr>
        <w:t xml:space="preserve"> del expediente.</w:t>
      </w:r>
    </w:p>
  </w:footnote>
  <w:footnote w:id="14">
    <w:p w14:paraId="63F06060" w14:textId="77777777" w:rsidR="004B4292" w:rsidRPr="00A848D7" w:rsidRDefault="004B4292" w:rsidP="004B4292">
      <w:pPr>
        <w:pStyle w:val="Textonotapie"/>
        <w:jc w:val="both"/>
        <w:rPr>
          <w:rFonts w:ascii="Arial Nova Light" w:hAnsi="Arial Nova Light" w:cs="Arial"/>
          <w:sz w:val="16"/>
          <w:szCs w:val="16"/>
        </w:rPr>
      </w:pPr>
      <w:r w:rsidRPr="00A848D7">
        <w:rPr>
          <w:rStyle w:val="Refdenotaalpie"/>
          <w:rFonts w:ascii="Arial Nova Light" w:hAnsi="Arial Nova Light" w:cs="Arial"/>
          <w:sz w:val="16"/>
          <w:szCs w:val="16"/>
        </w:rPr>
        <w:footnoteRef/>
      </w:r>
      <w:r w:rsidRPr="00A848D7">
        <w:rPr>
          <w:rFonts w:ascii="Arial Nova Light" w:hAnsi="Arial Nova Light" w:cs="Arial"/>
          <w:sz w:val="16"/>
          <w:szCs w:val="16"/>
        </w:rPr>
        <w:t xml:space="preserve"> Apartado C. En la propaganda política o electoral que difundan los partidos y candidatos deberán abstenerse de expresiones que calumnien a las personas</w:t>
      </w:r>
    </w:p>
  </w:footnote>
  <w:footnote w:id="15">
    <w:p w14:paraId="17AE27E2" w14:textId="77777777" w:rsidR="004B4292" w:rsidRPr="00A848D7" w:rsidRDefault="004B4292" w:rsidP="004B4292">
      <w:pPr>
        <w:pStyle w:val="Textonotapie"/>
        <w:jc w:val="both"/>
        <w:rPr>
          <w:rFonts w:ascii="Arial Nova Light" w:hAnsi="Arial Nova Light" w:cs="Arial"/>
          <w:sz w:val="16"/>
          <w:szCs w:val="16"/>
        </w:rPr>
      </w:pPr>
      <w:r w:rsidRPr="00A848D7">
        <w:rPr>
          <w:rStyle w:val="Refdenotaalpie"/>
          <w:rFonts w:ascii="Arial Nova Light" w:hAnsi="Arial Nova Light" w:cs="Arial"/>
          <w:sz w:val="16"/>
          <w:szCs w:val="16"/>
        </w:rPr>
        <w:footnoteRef/>
      </w:r>
      <w:r w:rsidRPr="00A848D7">
        <w:rPr>
          <w:rFonts w:ascii="Arial Nova Light" w:hAnsi="Arial Nova Light" w:cs="Arial"/>
          <w:sz w:val="16"/>
          <w:szCs w:val="16"/>
        </w:rPr>
        <w:t xml:space="preserve"> Artículo 471. Los procedimientos relacionados con la difusión de propaganda que se considere calumniosa sólo podrán iniciarse a instancia de parte afectada. Se entenderá por calumnia la imputación de hechos o delitos falsos con impacto en un proceso electoral.</w:t>
      </w:r>
    </w:p>
  </w:footnote>
  <w:footnote w:id="16">
    <w:p w14:paraId="0F3CB6E3" w14:textId="77777777" w:rsidR="004B4292" w:rsidRPr="00A848D7" w:rsidRDefault="004B4292" w:rsidP="004B4292">
      <w:pPr>
        <w:pStyle w:val="Textonotapie"/>
        <w:jc w:val="both"/>
        <w:rPr>
          <w:rFonts w:ascii="Arial Nova Light" w:hAnsi="Arial Nova Light" w:cs="Times New Roman"/>
          <w:sz w:val="16"/>
          <w:szCs w:val="16"/>
        </w:rPr>
      </w:pPr>
      <w:r w:rsidRPr="00A848D7">
        <w:rPr>
          <w:rStyle w:val="Refdenotaalpie"/>
          <w:rFonts w:ascii="Arial Nova Light" w:hAnsi="Arial Nova Light"/>
          <w:sz w:val="16"/>
          <w:szCs w:val="16"/>
        </w:rPr>
        <w:footnoteRef/>
      </w:r>
      <w:r w:rsidRPr="00A848D7">
        <w:rPr>
          <w:rFonts w:ascii="Arial Nova Light" w:hAnsi="Arial Nova Light"/>
          <w:sz w:val="16"/>
          <w:szCs w:val="16"/>
        </w:rPr>
        <w:t xml:space="preserve"> Criterio sostenido al resolver la Acción de Inconstitucionalidad 64/2015 y sus acumuladas 65/2015, 66/2015, 68/2015 y 70/2015 (Ley de Instituciones y Procedimientos Electorales del</w:t>
      </w:r>
    </w:p>
  </w:footnote>
  <w:footnote w:id="17">
    <w:p w14:paraId="2740D545" w14:textId="77777777" w:rsidR="004B4292" w:rsidRPr="00A848D7" w:rsidRDefault="004B4292" w:rsidP="004B4292">
      <w:pPr>
        <w:pStyle w:val="Textonotapie"/>
        <w:jc w:val="both"/>
        <w:rPr>
          <w:rFonts w:ascii="Arial Nova Light" w:hAnsi="Arial Nova Light" w:cs="Arial"/>
          <w:sz w:val="16"/>
          <w:szCs w:val="16"/>
        </w:rPr>
      </w:pPr>
      <w:r w:rsidRPr="00A848D7">
        <w:rPr>
          <w:rStyle w:val="Refdenotaalpie"/>
          <w:rFonts w:ascii="Arial Nova Light" w:hAnsi="Arial Nova Light" w:cs="Arial"/>
          <w:sz w:val="16"/>
          <w:szCs w:val="16"/>
        </w:rPr>
        <w:footnoteRef/>
      </w:r>
      <w:r w:rsidRPr="00A848D7">
        <w:rPr>
          <w:rFonts w:ascii="Arial Nova Light" w:hAnsi="Arial Nova Light" w:cs="Arial"/>
          <w:sz w:val="16"/>
          <w:szCs w:val="16"/>
        </w:rPr>
        <w:t xml:space="preserve"> Véase la resolución de la Acción de Inconstitucionalidad 64/2015 y sus acumuladas 65/2015, 66/2015, 68/2015 y 70/2015 (Ley de Instituciones y Procedimientos Electorales del Estado de Sinaloa). Véase la resolución de la Acción de Inconstitucionalidad 129/2015 y sus acumuladas 130/2015, 131/2015, 132/2015, 133/2015 y 137/2015 (Ley Electoral del estado de Quintana Roo.</w:t>
      </w:r>
    </w:p>
  </w:footnote>
  <w:footnote w:id="18">
    <w:p w14:paraId="77293698" w14:textId="77777777" w:rsidR="004B4292" w:rsidRPr="00447C5E" w:rsidRDefault="004B4292" w:rsidP="004B4292">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w:t>
      </w:r>
      <w:r w:rsidRPr="00447C5E">
        <w:rPr>
          <w:rFonts w:ascii="Arial Nova Light" w:hAnsi="Arial Nova Light" w:cs="Arial"/>
          <w:b/>
          <w:bCs/>
          <w:sz w:val="16"/>
          <w:szCs w:val="16"/>
        </w:rPr>
        <w:t>SUP-JDC-383/2016</w:t>
      </w:r>
      <w:r w:rsidRPr="00447C5E">
        <w:rPr>
          <w:rFonts w:ascii="Arial Nova Light" w:hAnsi="Arial Nova Light" w:cs="Arial"/>
          <w:sz w:val="16"/>
          <w:szCs w:val="16"/>
        </w:rPr>
        <w:t xml:space="preserve"> y el </w:t>
      </w:r>
      <w:r w:rsidRPr="00447C5E">
        <w:rPr>
          <w:rFonts w:ascii="Arial Nova Light" w:hAnsi="Arial Nova Light" w:cs="Arial"/>
          <w:b/>
          <w:bCs/>
          <w:sz w:val="16"/>
          <w:szCs w:val="16"/>
        </w:rPr>
        <w:t>SUP-JDC-18/2017.</w:t>
      </w:r>
    </w:p>
  </w:footnote>
  <w:footnote w:id="19">
    <w:p w14:paraId="032060A1" w14:textId="77777777" w:rsidR="004B4292" w:rsidRPr="00447C5E" w:rsidRDefault="004B4292" w:rsidP="004B4292">
      <w:pPr>
        <w:pStyle w:val="Textonotapie"/>
        <w:jc w:val="both"/>
        <w:rPr>
          <w:rFonts w:ascii="Arial Nova Light" w:hAnsi="Arial Nova Light"/>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Jurisprudencia 1a./J. 22/2016. Publicada en la Gaceta del Semanario Judicial de la Federación, libro 29 de abril de 2016, tomo II, página 836, de rubro “</w:t>
      </w:r>
      <w:r w:rsidRPr="00447C5E">
        <w:rPr>
          <w:rFonts w:ascii="Arial Nova Light" w:hAnsi="Arial Nova Light" w:cs="Arial"/>
          <w:b/>
          <w:bCs/>
          <w:sz w:val="16"/>
          <w:szCs w:val="16"/>
        </w:rPr>
        <w:t>ACCESO A LA JUSTICIA EN CONDICIONES DE IGUALDAD. ELEMENTOS PARA JUZGAR CON PERSPECTIVA DE GÉNERO</w:t>
      </w:r>
      <w:r w:rsidRPr="00447C5E">
        <w:rPr>
          <w:rFonts w:ascii="Arial Nova Light" w:hAnsi="Arial Nova Light" w:cs="Arial"/>
          <w:sz w:val="16"/>
          <w:szCs w:val="16"/>
        </w:rPr>
        <w:t>”.</w:t>
      </w:r>
    </w:p>
  </w:footnote>
  <w:footnote w:id="20">
    <w:p w14:paraId="0C27BA43" w14:textId="77777777" w:rsidR="004B4292" w:rsidRPr="00447C5E" w:rsidRDefault="004B4292" w:rsidP="004B4292">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Tesis P. XX/2015 (10a.). Publicada en la Gaceta del Semanario Judicial de la Federación, libro 22, septiembre de 2015, tomo I, página 35, de rubro “</w:t>
      </w:r>
      <w:r w:rsidRPr="00447C5E">
        <w:rPr>
          <w:rFonts w:ascii="Arial Nova Light" w:hAnsi="Arial Nova Light" w:cs="Arial"/>
          <w:b/>
          <w:bCs/>
          <w:sz w:val="16"/>
          <w:szCs w:val="16"/>
        </w:rPr>
        <w:t>IMPARTICIÓN DE JUSTICIA CON PERSPECTIVA DE GÉNERO. OBLIGACIONES QUE DEBE CUMPLIR EL ESTADO MEXICANO EN LA MATERIA”.</w:t>
      </w:r>
    </w:p>
  </w:footnote>
  <w:footnote w:id="21">
    <w:p w14:paraId="6B21518A" w14:textId="77777777" w:rsidR="004B4292" w:rsidRPr="00447C5E" w:rsidRDefault="004B4292" w:rsidP="004B4292">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w:t>
      </w:r>
      <w:r w:rsidRPr="00447C5E">
        <w:rPr>
          <w:rFonts w:ascii="Arial Nova Light" w:hAnsi="Arial Nova Light" w:cs="Arial"/>
          <w:b/>
          <w:bCs/>
          <w:sz w:val="16"/>
          <w:szCs w:val="16"/>
        </w:rPr>
        <w:t>Artículo 5.</w:t>
      </w:r>
      <w:r w:rsidRPr="00447C5E">
        <w:rPr>
          <w:rFonts w:ascii="Arial Nova Light" w:hAnsi="Arial Nova Light" w:cs="Arial"/>
          <w:sz w:val="16"/>
          <w:szCs w:val="16"/>
        </w:rPr>
        <w:t xml:space="preserve"> “Los Estados Partes tomarán todas las medidas apropiadas para: </w:t>
      </w:r>
      <w:r w:rsidRPr="00447C5E">
        <w:rPr>
          <w:rFonts w:ascii="Arial Nova Light" w:hAnsi="Arial Nova Light" w:cs="Arial"/>
          <w:b/>
          <w:bCs/>
          <w:sz w:val="16"/>
          <w:szCs w:val="16"/>
        </w:rPr>
        <w:t>a)</w:t>
      </w:r>
      <w:r w:rsidRPr="00447C5E">
        <w:rPr>
          <w:rFonts w:ascii="Arial Nova Light" w:hAnsi="Arial Nova Light" w:cs="Arial"/>
          <w:sz w:val="16"/>
          <w:szCs w:val="16"/>
        </w:rPr>
        <w:t xml:space="preserve">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 </w:t>
      </w:r>
      <w:r w:rsidRPr="00447C5E">
        <w:rPr>
          <w:rFonts w:ascii="Arial Nova Light" w:hAnsi="Arial Nova Light" w:cs="Arial"/>
          <w:b/>
          <w:bCs/>
          <w:sz w:val="16"/>
          <w:szCs w:val="16"/>
        </w:rPr>
        <w:t>b)</w:t>
      </w:r>
      <w:r w:rsidRPr="00447C5E">
        <w:rPr>
          <w:rFonts w:ascii="Arial Nova Light" w:hAnsi="Arial Nova Light" w:cs="Arial"/>
          <w:sz w:val="16"/>
          <w:szCs w:val="16"/>
        </w:rPr>
        <w:t xml:space="preserve">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footnote>
  <w:footnote w:id="22">
    <w:p w14:paraId="78420A9D" w14:textId="77777777" w:rsidR="004B4292" w:rsidRDefault="004B4292" w:rsidP="004B4292">
      <w:pPr>
        <w:pStyle w:val="Textonotapie"/>
      </w:pPr>
      <w:r>
        <w:rPr>
          <w:rStyle w:val="Refdenotaalpie"/>
        </w:rPr>
        <w:footnoteRef/>
      </w:r>
      <w:r>
        <w:t xml:space="preserve"> </w:t>
      </w:r>
      <w:r w:rsidRPr="0094098F">
        <w:rPr>
          <w:rFonts w:ascii="Arial Nova Light" w:hAnsi="Arial Nova Light"/>
          <w:sz w:val="16"/>
          <w:szCs w:val="16"/>
        </w:rPr>
        <w:t>Convención Belem do Pará.</w:t>
      </w:r>
    </w:p>
  </w:footnote>
  <w:footnote w:id="23">
    <w:p w14:paraId="189E24E5" w14:textId="77777777" w:rsidR="004B4292" w:rsidRPr="00447C5E" w:rsidRDefault="004B4292" w:rsidP="004B4292">
      <w:pPr>
        <w:pStyle w:val="Textonotapie"/>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Jurisprudencia 1a./J. 2/2016 (10a.), registro de IUS 2011430, publicada en la Gaceta del Semanario Judicial de la Federación, Décima Época, Libro 29, abril de 2016, Tomo II, página 836.</w:t>
      </w:r>
    </w:p>
  </w:footnote>
  <w:footnote w:id="24">
    <w:p w14:paraId="05FA2269" w14:textId="77777777" w:rsidR="004B4292" w:rsidRPr="00447C5E" w:rsidRDefault="004B4292" w:rsidP="004B4292">
      <w:pPr>
        <w:pStyle w:val="Textonotapie"/>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En lo sucesivo, Ley Modelo.</w:t>
      </w:r>
    </w:p>
  </w:footnote>
  <w:footnote w:id="25">
    <w:p w14:paraId="37AA0003" w14:textId="4078B6C5" w:rsidR="009A2472" w:rsidRPr="009A2472" w:rsidRDefault="009A2472" w:rsidP="009A2472">
      <w:pPr>
        <w:pStyle w:val="Textonotapie"/>
        <w:jc w:val="both"/>
        <w:rPr>
          <w:rFonts w:ascii="Arial Nova Light" w:hAnsi="Arial Nova Light"/>
          <w:sz w:val="16"/>
          <w:szCs w:val="16"/>
        </w:rPr>
      </w:pPr>
      <w:r w:rsidRPr="009A2472">
        <w:rPr>
          <w:rStyle w:val="Refdenotaalpie"/>
          <w:rFonts w:ascii="Arial Nova Light" w:hAnsi="Arial Nova Light"/>
          <w:sz w:val="16"/>
          <w:szCs w:val="16"/>
        </w:rPr>
        <w:footnoteRef/>
      </w:r>
      <w:r w:rsidRPr="009A2472">
        <w:rPr>
          <w:rFonts w:ascii="Arial Nova Light" w:hAnsi="Arial Nova Light"/>
          <w:sz w:val="16"/>
          <w:szCs w:val="16"/>
        </w:rPr>
        <w:t xml:space="preserve"> </w:t>
      </w:r>
      <w:r w:rsidRPr="009A2472">
        <w:rPr>
          <w:rFonts w:ascii="Arial Nova Light" w:eastAsia="Times New Roman" w:hAnsi="Arial Nova Light" w:cs="Times New Roman"/>
          <w:sz w:val="16"/>
          <w:szCs w:val="16"/>
        </w:rPr>
        <w:t>Jurisprudencia 4/2014 del Tribunal Electoral del Poder Judicial de la Federación de rubro y texto siguientes: “</w:t>
      </w:r>
      <w:r w:rsidRPr="009A2472">
        <w:rPr>
          <w:rFonts w:ascii="Arial Nova Light" w:eastAsia="Times New Roman" w:hAnsi="Arial Nova Light" w:cs="Times New Roman"/>
          <w:i/>
          <w:iCs/>
          <w:sz w:val="16"/>
          <w:szCs w:val="16"/>
        </w:rPr>
        <w:t xml:space="preserve">PRUEBAS TÉCNICAS. SON INSUFICIENTES, POR SÍ SOLAS, PARA ACREDITAR DE MANERA FEHACIENTE LOS HECHOS QUE CONTIENEN, </w:t>
      </w:r>
      <w:r w:rsidRPr="009A2472">
        <w:rPr>
          <w:rFonts w:ascii="Arial Nova Light" w:hAnsi="Arial Nova Light"/>
          <w:sz w:val="16"/>
          <w:szCs w:val="16"/>
        </w:rPr>
        <w:t>Consultable en la URL: https://www.te.gob.mx/IUSEapp/tesisjur.aspx?idtesis=4/2014&amp;tpoBusqueda=S&amp;sWord=4/2014</w:t>
      </w:r>
    </w:p>
  </w:footnote>
  <w:footnote w:id="26">
    <w:p w14:paraId="38B01D43" w14:textId="77777777" w:rsidR="00662727" w:rsidRPr="00A8093F" w:rsidRDefault="00662727" w:rsidP="00662727">
      <w:pPr>
        <w:pStyle w:val="Textonotapie"/>
        <w:rPr>
          <w:i/>
          <w:iCs/>
        </w:rPr>
      </w:pPr>
      <w:r>
        <w:rPr>
          <w:rStyle w:val="Refdenotaalpie"/>
        </w:rPr>
        <w:footnoteRef/>
      </w:r>
      <w:r>
        <w:t xml:space="preserve"> </w:t>
      </w:r>
      <w:r w:rsidRPr="00A8093F">
        <w:rPr>
          <w:rFonts w:ascii="Arial Nova" w:hAnsi="Arial Nova" w:cs="Arial"/>
          <w:sz w:val="16"/>
          <w:szCs w:val="16"/>
        </w:rPr>
        <w:t xml:space="preserve">En el mismo sentido, Sala Superior en diversos asuntos, como el SUP-JRC-0137/2018, ha indicado respecto de las fotografías, </w:t>
      </w:r>
      <w:r w:rsidRPr="00A8093F">
        <w:rPr>
          <w:rFonts w:ascii="Arial Nova" w:hAnsi="Arial Nova" w:cs="Arial"/>
          <w:i/>
          <w:iCs/>
          <w:sz w:val="16"/>
          <w:szCs w:val="16"/>
        </w:rPr>
        <w:t>“que se trata de probanzas que pueden ser de fácil alteración, por lo que por sí mismas no generan convicción de lo que se aprecia ellas, lo que en el caso impide conocer con certeza el lugar y fecha de la colocación de la propaganda denunciada”.</w:t>
      </w:r>
    </w:p>
    <w:p w14:paraId="575F6815" w14:textId="77777777" w:rsidR="00662727" w:rsidRPr="00A8093F" w:rsidRDefault="00662727" w:rsidP="00662727">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9C59" w14:textId="0638281D" w:rsidR="006B442A" w:rsidRDefault="006A5A68">
    <w:pPr>
      <w:pStyle w:val="Encabezado"/>
    </w:pPr>
    <w:r>
      <w:rPr>
        <w:noProof/>
      </w:rPr>
      <w:pict w14:anchorId="13E2F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800844" o:spid="_x0000_s6146" type="#_x0000_t136" style="position:absolute;margin-left:0;margin-top:0;width:498.4pt;height:124.6pt;rotation:315;z-index:-251651072;mso-position-horizontal:center;mso-position-horizontal-relative:margin;mso-position-vertical:center;mso-position-vertical-relative:margin" o:allowincell="f" fillcolor="silver" stroked="f">
          <v:fill opacity=".5"/>
          <v:textpath style="font-family:&quot;Calibri&quot;;font-size:1pt" string="PARA CONSULTA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F256C" w14:textId="19ABA96E" w:rsidR="008F57D3" w:rsidRDefault="006A5A68">
    <w:pPr>
      <w:pStyle w:val="Encabezado"/>
      <w:rPr>
        <w:lang w:val="es-ES"/>
      </w:rPr>
    </w:pPr>
    <w:r>
      <w:rPr>
        <w:noProof/>
      </w:rPr>
      <w:pict w14:anchorId="1C343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800845" o:spid="_x0000_s6147" type="#_x0000_t136" style="position:absolute;margin-left:0;margin-top:0;width:498.4pt;height:124.6pt;rotation:315;z-index:-251649024;mso-position-horizontal:center;mso-position-horizontal-relative:margin;mso-position-vertical:center;mso-position-vertical-relative:margin" o:allowincell="f" fillcolor="silver" stroked="f">
          <v:fill opacity=".5"/>
          <v:textpath style="font-family:&quot;Calibri&quot;;font-size:1pt" string="PARA CONSULTA "/>
        </v:shape>
      </w:pict>
    </w:r>
    <w:r w:rsidR="008F57D3" w:rsidRPr="00A46BD3">
      <w:rPr>
        <w:rFonts w:ascii="Century Gothic" w:hAnsi="Century Gothic"/>
        <w:noProof/>
      </w:rPr>
      <w:drawing>
        <wp:anchor distT="0" distB="0" distL="114300" distR="114300" simplePos="0" relativeHeight="251659264" behindDoc="0" locked="0" layoutInCell="1" allowOverlap="1" wp14:anchorId="2BBD728E" wp14:editId="27770679">
          <wp:simplePos x="0" y="0"/>
          <wp:positionH relativeFrom="margin">
            <wp:posOffset>-714375</wp:posOffset>
          </wp:positionH>
          <wp:positionV relativeFrom="paragraph">
            <wp:posOffset>-320040</wp:posOffset>
          </wp:positionV>
          <wp:extent cx="1179830" cy="1404620"/>
          <wp:effectExtent l="0" t="0" r="1270" b="5080"/>
          <wp:wrapNone/>
          <wp:docPr id="1395605554" name="Imagen 139560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497413B1" w14:textId="7C08697F" w:rsidR="008F57D3" w:rsidRDefault="008F57D3">
    <w:pPr>
      <w:pStyle w:val="Encabezado"/>
      <w:rPr>
        <w:lang w:val="es-ES"/>
      </w:rPr>
    </w:pPr>
  </w:p>
  <w:p w14:paraId="3F6B5769" w14:textId="45273623" w:rsidR="008F57D3" w:rsidRDefault="008F57D3" w:rsidP="008F57D3">
    <w:pPr>
      <w:pStyle w:val="Encabezado"/>
      <w:jc w:val="right"/>
    </w:pPr>
    <w:r w:rsidRPr="00872033">
      <w:rPr>
        <w:rFonts w:ascii="Arial Nova Light" w:hAnsi="Arial Nova Light"/>
        <w:b/>
        <w:bCs/>
        <w:sz w:val="28"/>
        <w:szCs w:val="28"/>
      </w:rPr>
      <w:t>TEEA-</w:t>
    </w:r>
    <w:r>
      <w:rPr>
        <w:rFonts w:ascii="Arial Nova Light" w:hAnsi="Arial Nova Light"/>
        <w:b/>
        <w:bCs/>
        <w:sz w:val="28"/>
        <w:szCs w:val="28"/>
      </w:rPr>
      <w:t>PES</w:t>
    </w:r>
    <w:r w:rsidRPr="00872033">
      <w:rPr>
        <w:rFonts w:ascii="Arial Nova Light" w:hAnsi="Arial Nova Light"/>
        <w:b/>
        <w:bCs/>
        <w:sz w:val="28"/>
        <w:szCs w:val="28"/>
      </w:rPr>
      <w:t>-0</w:t>
    </w:r>
    <w:r>
      <w:rPr>
        <w:rFonts w:ascii="Arial Nova Light" w:hAnsi="Arial Nova Light"/>
        <w:b/>
        <w:bCs/>
        <w:sz w:val="28"/>
        <w:szCs w:val="28"/>
      </w:rPr>
      <w:t>28</w:t>
    </w:r>
    <w:r w:rsidRPr="00872033">
      <w:rPr>
        <w:rFonts w:ascii="Arial Nova Light" w:hAnsi="Arial Nova Light"/>
        <w:b/>
        <w:bCs/>
        <w:sz w:val="28"/>
        <w:szCs w:val="28"/>
      </w:rPr>
      <w:t>/2024</w:t>
    </w:r>
  </w:p>
  <w:p w14:paraId="5B9C03D1" w14:textId="463F3B1F" w:rsidR="008F57D3" w:rsidRDefault="008F57D3">
    <w:pPr>
      <w:pStyle w:val="Encabezado"/>
      <w:rPr>
        <w:lang w:val="es-ES"/>
      </w:rPr>
    </w:pPr>
  </w:p>
  <w:p w14:paraId="655DBC0F" w14:textId="77777777" w:rsidR="008F57D3" w:rsidRDefault="008F57D3">
    <w:pPr>
      <w:pStyle w:val="Encabezado"/>
      <w:rPr>
        <w:lang w:val="es-ES"/>
      </w:rPr>
    </w:pPr>
  </w:p>
  <w:p w14:paraId="3C4412D5" w14:textId="77777777" w:rsidR="008F57D3" w:rsidRDefault="008F57D3">
    <w:pPr>
      <w:pStyle w:val="Encabezado"/>
      <w:rPr>
        <w:lang w:val="es-ES"/>
      </w:rPr>
    </w:pPr>
  </w:p>
  <w:p w14:paraId="1CE35097" w14:textId="25133B09" w:rsidR="008F57D3" w:rsidRDefault="008F57D3">
    <w:pPr>
      <w:pStyle w:val="Encabezado"/>
      <w:rPr>
        <w:lang w:val="es-ES"/>
      </w:rPr>
    </w:pPr>
  </w:p>
  <w:p w14:paraId="6AE1A9A5" w14:textId="777D4CD4" w:rsidR="008F57D3" w:rsidRPr="008F57D3" w:rsidRDefault="008F57D3">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3BA34" w14:textId="2ACE5877" w:rsidR="008F57D3" w:rsidRDefault="006A5A68">
    <w:pPr>
      <w:pStyle w:val="Encabezado"/>
      <w:rPr>
        <w:lang w:val="es-ES"/>
      </w:rPr>
    </w:pPr>
    <w:r>
      <w:rPr>
        <w:noProof/>
      </w:rPr>
      <w:pict w14:anchorId="4524A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800843" o:spid="_x0000_s6145" type="#_x0000_t136" style="position:absolute;margin-left:0;margin-top:0;width:498.4pt;height:124.6pt;rotation:315;z-index:-251653120;mso-position-horizontal:center;mso-position-horizontal-relative:margin;mso-position-vertical:center;mso-position-vertical-relative:margin" o:allowincell="f" fillcolor="silver" stroked="f">
          <v:fill opacity=".5"/>
          <v:textpath style="font-family:&quot;Calibri&quot;;font-size:1pt" string="PARA CONSULTA "/>
        </v:shape>
      </w:pict>
    </w:r>
    <w:r w:rsidR="008F57D3" w:rsidRPr="00A46BD3">
      <w:rPr>
        <w:rFonts w:ascii="Century Gothic" w:hAnsi="Century Gothic"/>
        <w:noProof/>
      </w:rPr>
      <w:drawing>
        <wp:anchor distT="0" distB="0" distL="114300" distR="114300" simplePos="0" relativeHeight="251661312" behindDoc="0" locked="0" layoutInCell="1" allowOverlap="1" wp14:anchorId="7E0804EE" wp14:editId="201287AE">
          <wp:simplePos x="0" y="0"/>
          <wp:positionH relativeFrom="margin">
            <wp:posOffset>-685800</wp:posOffset>
          </wp:positionH>
          <wp:positionV relativeFrom="paragraph">
            <wp:posOffset>-240030</wp:posOffset>
          </wp:positionV>
          <wp:extent cx="1179830" cy="1404620"/>
          <wp:effectExtent l="0" t="0" r="1270" b="5080"/>
          <wp:wrapNone/>
          <wp:docPr id="1929528597" name="Imagen 192952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26433DA6" w14:textId="37CE43E5" w:rsidR="008F57D3" w:rsidRDefault="008F57D3">
    <w:pPr>
      <w:pStyle w:val="Encabezado"/>
      <w:rPr>
        <w:lang w:val="es-ES"/>
      </w:rPr>
    </w:pPr>
  </w:p>
  <w:p w14:paraId="4125EBE9" w14:textId="7B2EDD48" w:rsidR="008F57D3" w:rsidRDefault="008F57D3">
    <w:pPr>
      <w:pStyle w:val="Encabezado"/>
      <w:rPr>
        <w:lang w:val="es-ES"/>
      </w:rPr>
    </w:pPr>
  </w:p>
  <w:p w14:paraId="0B71ADC2" w14:textId="77777777" w:rsidR="008F57D3" w:rsidRDefault="008F57D3">
    <w:pPr>
      <w:pStyle w:val="Encabezado"/>
      <w:rPr>
        <w:lang w:val="es-ES"/>
      </w:rPr>
    </w:pPr>
  </w:p>
  <w:p w14:paraId="2A5BF3E1" w14:textId="77777777" w:rsidR="008F57D3" w:rsidRDefault="008F57D3">
    <w:pPr>
      <w:pStyle w:val="Encabezado"/>
      <w:rPr>
        <w:lang w:val="es-ES"/>
      </w:rPr>
    </w:pPr>
  </w:p>
  <w:p w14:paraId="56437667" w14:textId="77777777" w:rsidR="008F57D3" w:rsidRDefault="008F57D3">
    <w:pPr>
      <w:pStyle w:val="Encabezado"/>
      <w:rPr>
        <w:lang w:val="es-ES"/>
      </w:rPr>
    </w:pPr>
  </w:p>
  <w:p w14:paraId="3B06981D" w14:textId="77777777" w:rsidR="008F57D3" w:rsidRDefault="008F57D3">
    <w:pPr>
      <w:pStyle w:val="Encabezado"/>
      <w:rPr>
        <w:lang w:val="es-ES"/>
      </w:rPr>
    </w:pPr>
  </w:p>
  <w:p w14:paraId="1B963D46" w14:textId="77777777" w:rsidR="008F57D3" w:rsidRPr="008F57D3" w:rsidRDefault="008F57D3">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F572F"/>
    <w:multiLevelType w:val="multilevel"/>
    <w:tmpl w:val="55703838"/>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6F5201"/>
    <w:multiLevelType w:val="hybridMultilevel"/>
    <w:tmpl w:val="AD400E84"/>
    <w:lvl w:ilvl="0" w:tplc="4370971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A97A36"/>
    <w:multiLevelType w:val="hybridMultilevel"/>
    <w:tmpl w:val="D62E357E"/>
    <w:lvl w:ilvl="0" w:tplc="BC5C8A54">
      <w:start w:val="1"/>
      <w:numFmt w:val="upperRoman"/>
      <w:lvlText w:val="%1."/>
      <w:lvlJc w:val="right"/>
      <w:pPr>
        <w:ind w:left="1429" w:hanging="360"/>
      </w:pPr>
      <w:rPr>
        <w:rFonts w:ascii="Arial Nova Light" w:hAnsi="Arial Nova Light" w:hint="default"/>
        <w:b/>
        <w:bCs/>
        <w:sz w:val="24"/>
        <w:szCs w:val="24"/>
      </w:rPr>
    </w:lvl>
    <w:lvl w:ilvl="1" w:tplc="93280A7A">
      <w:start w:val="1"/>
      <w:numFmt w:val="lowerLetter"/>
      <w:lvlText w:val="%2."/>
      <w:lvlJc w:val="left"/>
      <w:pPr>
        <w:ind w:left="2149" w:hanging="360"/>
      </w:pPr>
      <w:rPr>
        <w:b/>
        <w:bCs/>
        <w:i w:val="0"/>
        <w:iCs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3FEB48AA"/>
    <w:multiLevelType w:val="hybridMultilevel"/>
    <w:tmpl w:val="7CA2D5D6"/>
    <w:lvl w:ilvl="0" w:tplc="0C22F5F6">
      <w:start w:val="1"/>
      <w:numFmt w:val="lowerLetter"/>
      <w:lvlText w:val="%1."/>
      <w:lvlJc w:val="left"/>
      <w:pPr>
        <w:ind w:left="720" w:hanging="360"/>
      </w:pPr>
      <w:rPr>
        <w:rFonts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C948DB"/>
    <w:multiLevelType w:val="hybridMultilevel"/>
    <w:tmpl w:val="5900C5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980681"/>
    <w:multiLevelType w:val="hybridMultilevel"/>
    <w:tmpl w:val="011C0114"/>
    <w:lvl w:ilvl="0" w:tplc="DEECAAAE">
      <w:start w:val="1"/>
      <w:numFmt w:val="decimal"/>
      <w:lvlText w:val="%1."/>
      <w:lvlJc w:val="left"/>
      <w:pPr>
        <w:ind w:left="1495" w:hanging="360"/>
      </w:pPr>
      <w:rPr>
        <w:rFonts w:ascii="Arial Nova Light" w:hAnsi="Arial Nova Light" w:hint="default"/>
        <w:b/>
        <w:i w:val="0"/>
        <w:iCs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EC4FB3"/>
    <w:multiLevelType w:val="hybridMultilevel"/>
    <w:tmpl w:val="7B0E48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060402"/>
    <w:multiLevelType w:val="hybridMultilevel"/>
    <w:tmpl w:val="11F6920A"/>
    <w:lvl w:ilvl="0" w:tplc="FFFFFFFF">
      <w:start w:val="1"/>
      <w:numFmt w:val="upperRoman"/>
      <w:lvlText w:val="%1."/>
      <w:lvlJc w:val="right"/>
      <w:pPr>
        <w:ind w:left="1429" w:hanging="360"/>
      </w:pPr>
      <w:rPr>
        <w:rFonts w:ascii="Arial Nova Light" w:hAnsi="Arial Nova Light" w:hint="default"/>
        <w:b/>
        <w:bCs/>
        <w:sz w:val="24"/>
        <w:szCs w:val="24"/>
      </w:rPr>
    </w:lvl>
    <w:lvl w:ilvl="1" w:tplc="FFFFFFFF">
      <w:start w:val="1"/>
      <w:numFmt w:val="lowerLetter"/>
      <w:lvlText w:val="%2."/>
      <w:lvlJc w:val="left"/>
      <w:pPr>
        <w:ind w:left="2149" w:hanging="360"/>
      </w:pPr>
      <w:rPr>
        <w:b/>
        <w:bCs/>
        <w:i w:val="0"/>
        <w:iCs w:val="0"/>
      </w:rPr>
    </w:lvl>
    <w:lvl w:ilvl="2" w:tplc="F3F22FF6">
      <w:start w:val="1"/>
      <w:numFmt w:val="decimal"/>
      <w:lvlText w:val="%3."/>
      <w:lvlJc w:val="left"/>
      <w:pPr>
        <w:ind w:left="360" w:hanging="360"/>
      </w:pPr>
      <w:rPr>
        <w:rFonts w:hint="default"/>
        <w:b/>
        <w:bCs/>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73956C8C"/>
    <w:multiLevelType w:val="hybridMultilevel"/>
    <w:tmpl w:val="15222B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5BC7933"/>
    <w:multiLevelType w:val="hybridMultilevel"/>
    <w:tmpl w:val="FA72730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1164B"/>
    <w:multiLevelType w:val="hybridMultilevel"/>
    <w:tmpl w:val="D9FE6164"/>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CBD4572"/>
    <w:multiLevelType w:val="hybridMultilevel"/>
    <w:tmpl w:val="1BD4D6F8"/>
    <w:lvl w:ilvl="0" w:tplc="76BCA8A2">
      <w:start w:val="8"/>
      <w:numFmt w:val="upp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0554244">
    <w:abstractNumId w:val="2"/>
  </w:num>
  <w:num w:numId="2" w16cid:durableId="829830520">
    <w:abstractNumId w:val="6"/>
  </w:num>
  <w:num w:numId="3" w16cid:durableId="1373069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013526">
    <w:abstractNumId w:val="11"/>
  </w:num>
  <w:num w:numId="5" w16cid:durableId="2007243891">
    <w:abstractNumId w:val="0"/>
  </w:num>
  <w:num w:numId="6" w16cid:durableId="1361398111">
    <w:abstractNumId w:val="10"/>
  </w:num>
  <w:num w:numId="7" w16cid:durableId="1481384195">
    <w:abstractNumId w:val="12"/>
  </w:num>
  <w:num w:numId="8" w16cid:durableId="397561286">
    <w:abstractNumId w:val="7"/>
  </w:num>
  <w:num w:numId="9" w16cid:durableId="1859659793">
    <w:abstractNumId w:val="8"/>
  </w:num>
  <w:num w:numId="10" w16cid:durableId="2086684380">
    <w:abstractNumId w:val="1"/>
  </w:num>
  <w:num w:numId="11" w16cid:durableId="298583084">
    <w:abstractNumId w:val="4"/>
  </w:num>
  <w:num w:numId="12" w16cid:durableId="1200751221">
    <w:abstractNumId w:val="5"/>
  </w:num>
  <w:num w:numId="13" w16cid:durableId="1552695361">
    <w:abstractNumId w:val="9"/>
  </w:num>
  <w:num w:numId="14" w16cid:durableId="593439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2676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000823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8684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D3"/>
    <w:rsid w:val="000165C4"/>
    <w:rsid w:val="00025C6C"/>
    <w:rsid w:val="000B3D31"/>
    <w:rsid w:val="000C4A7C"/>
    <w:rsid w:val="001462F9"/>
    <w:rsid w:val="00171272"/>
    <w:rsid w:val="00173AE7"/>
    <w:rsid w:val="0018062E"/>
    <w:rsid w:val="001B482B"/>
    <w:rsid w:val="001F4862"/>
    <w:rsid w:val="00224291"/>
    <w:rsid w:val="00237FF9"/>
    <w:rsid w:val="002565EC"/>
    <w:rsid w:val="002C5ADA"/>
    <w:rsid w:val="00321B43"/>
    <w:rsid w:val="00396111"/>
    <w:rsid w:val="00415104"/>
    <w:rsid w:val="00426F5A"/>
    <w:rsid w:val="00477337"/>
    <w:rsid w:val="0048595D"/>
    <w:rsid w:val="004959EC"/>
    <w:rsid w:val="00495C41"/>
    <w:rsid w:val="004B4292"/>
    <w:rsid w:val="004B78A7"/>
    <w:rsid w:val="004E2D94"/>
    <w:rsid w:val="00515525"/>
    <w:rsid w:val="00515CE7"/>
    <w:rsid w:val="0057532D"/>
    <w:rsid w:val="00591BEA"/>
    <w:rsid w:val="005A18C7"/>
    <w:rsid w:val="005D284A"/>
    <w:rsid w:val="00662727"/>
    <w:rsid w:val="00683739"/>
    <w:rsid w:val="006928C9"/>
    <w:rsid w:val="006A1C3D"/>
    <w:rsid w:val="006A3725"/>
    <w:rsid w:val="006A5A68"/>
    <w:rsid w:val="006B442A"/>
    <w:rsid w:val="006D76EB"/>
    <w:rsid w:val="006F451D"/>
    <w:rsid w:val="0074781E"/>
    <w:rsid w:val="00840545"/>
    <w:rsid w:val="00872C1E"/>
    <w:rsid w:val="00874101"/>
    <w:rsid w:val="00897AD3"/>
    <w:rsid w:val="008B124B"/>
    <w:rsid w:val="008C0B9B"/>
    <w:rsid w:val="008E6A08"/>
    <w:rsid w:val="008F57D3"/>
    <w:rsid w:val="00915A91"/>
    <w:rsid w:val="00996030"/>
    <w:rsid w:val="009A2472"/>
    <w:rsid w:val="00A17656"/>
    <w:rsid w:val="00A24AC0"/>
    <w:rsid w:val="00A4333E"/>
    <w:rsid w:val="00AC7C82"/>
    <w:rsid w:val="00AF558D"/>
    <w:rsid w:val="00B5689F"/>
    <w:rsid w:val="00B77822"/>
    <w:rsid w:val="00B833C2"/>
    <w:rsid w:val="00B85362"/>
    <w:rsid w:val="00C10B1D"/>
    <w:rsid w:val="00C35ABE"/>
    <w:rsid w:val="00C71D98"/>
    <w:rsid w:val="00C87BC4"/>
    <w:rsid w:val="00CA1780"/>
    <w:rsid w:val="00CA6C46"/>
    <w:rsid w:val="00CE69C4"/>
    <w:rsid w:val="00D412D1"/>
    <w:rsid w:val="00D80FC5"/>
    <w:rsid w:val="00DE3CA6"/>
    <w:rsid w:val="00DE7A0B"/>
    <w:rsid w:val="00EC15CB"/>
    <w:rsid w:val="00EF1993"/>
    <w:rsid w:val="00F14F51"/>
    <w:rsid w:val="00F4467C"/>
    <w:rsid w:val="00F54B36"/>
    <w:rsid w:val="00F61522"/>
    <w:rsid w:val="00FB4A85"/>
    <w:rsid w:val="00FF1C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2D4819ED"/>
  <w15:chartTrackingRefBased/>
  <w15:docId w15:val="{5A6681B4-6DCF-4E0C-8796-FD3C2025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1E"/>
    <w:pPr>
      <w:spacing w:after="200" w:line="276" w:lineRule="auto"/>
    </w:pPr>
    <w:rPr>
      <w:rFonts w:eastAsiaTheme="minorEastAsia"/>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8F57D3"/>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8F57D3"/>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8F57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8F57D3"/>
    <w:rPr>
      <w:rFonts w:eastAsiaTheme="minorEastAsia"/>
      <w:kern w:val="0"/>
      <w:sz w:val="20"/>
      <w:szCs w:val="20"/>
      <w:lang w:eastAsia="es-MX"/>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F57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F57D3"/>
    <w:pPr>
      <w:spacing w:after="0" w:line="240" w:lineRule="auto"/>
      <w:jc w:val="both"/>
    </w:pPr>
    <w:rPr>
      <w:rFonts w:eastAsiaTheme="minorHAnsi"/>
      <w:kern w:val="2"/>
      <w:vertAlign w:val="superscript"/>
      <w:lang w:eastAsia="en-US"/>
      <w14:ligatures w14:val="standardContextual"/>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8F57D3"/>
    <w:rPr>
      <w:rFonts w:ascii="Times New Roman" w:eastAsia="Times New Roman" w:hAnsi="Times New Roman" w:cs="Times New Roman"/>
      <w:kern w:val="0"/>
      <w:sz w:val="24"/>
      <w:szCs w:val="24"/>
      <w:lang w:eastAsia="es-MX"/>
      <w14:ligatures w14:val="none"/>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8F57D3"/>
    <w:rPr>
      <w:rFonts w:eastAsiaTheme="minorEastAsia"/>
      <w:kern w:val="0"/>
      <w:lang w:eastAsia="es-MX"/>
      <w14:ligatures w14:val="none"/>
    </w:rPr>
  </w:style>
  <w:style w:type="paragraph" w:styleId="Citadestacada">
    <w:name w:val="Intense Quote"/>
    <w:basedOn w:val="Normal"/>
    <w:next w:val="Normal"/>
    <w:link w:val="CitadestacadaCar"/>
    <w:uiPriority w:val="30"/>
    <w:qFormat/>
    <w:rsid w:val="008F57D3"/>
    <w:pPr>
      <w:pBdr>
        <w:top w:val="single" w:sz="4" w:space="10" w:color="auto"/>
        <w:left w:val="single" w:sz="4" w:space="4" w:color="auto"/>
        <w:bottom w:val="single" w:sz="4" w:space="10" w:color="auto"/>
        <w:right w:val="single" w:sz="4" w:space="4" w:color="auto"/>
      </w:pBdr>
      <w:spacing w:before="360" w:after="360" w:line="259" w:lineRule="auto"/>
      <w:ind w:left="864" w:right="864"/>
      <w:jc w:val="center"/>
    </w:pPr>
    <w:rPr>
      <w:rFonts w:eastAsiaTheme="minorHAnsi"/>
      <w:i/>
      <w:iCs/>
      <w:kern w:val="2"/>
      <w:lang w:eastAsia="en-US"/>
      <w14:ligatures w14:val="standardContextual"/>
    </w:rPr>
  </w:style>
  <w:style w:type="character" w:customStyle="1" w:styleId="CitadestacadaCar">
    <w:name w:val="Cita destacada Car"/>
    <w:basedOn w:val="Fuentedeprrafopredeter"/>
    <w:link w:val="Citadestacada"/>
    <w:uiPriority w:val="30"/>
    <w:rsid w:val="008F57D3"/>
    <w:rPr>
      <w:i/>
      <w:iCs/>
    </w:rPr>
  </w:style>
  <w:style w:type="table" w:customStyle="1" w:styleId="Tablaconcuadrcula1">
    <w:name w:val="Tabla con cuadrícula1"/>
    <w:basedOn w:val="Tablanormal"/>
    <w:next w:val="Tablaconcuadrcula"/>
    <w:uiPriority w:val="39"/>
    <w:rsid w:val="008F57D3"/>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F57D3"/>
    <w:rPr>
      <w:color w:val="0563C1" w:themeColor="hyperlink"/>
      <w:u w:val="single"/>
    </w:rPr>
  </w:style>
  <w:style w:type="table" w:styleId="Tablaconcuadrcula">
    <w:name w:val="Table Grid"/>
    <w:basedOn w:val="Tablanormal"/>
    <w:uiPriority w:val="39"/>
    <w:rsid w:val="008F5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F5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7D3"/>
    <w:rPr>
      <w:rFonts w:eastAsiaTheme="minorEastAsia"/>
      <w:kern w:val="0"/>
      <w:lang w:eastAsia="es-MX"/>
      <w14:ligatures w14:val="none"/>
    </w:rPr>
  </w:style>
  <w:style w:type="paragraph" w:styleId="Piedepgina">
    <w:name w:val="footer"/>
    <w:basedOn w:val="Normal"/>
    <w:link w:val="PiedepginaCar"/>
    <w:uiPriority w:val="99"/>
    <w:unhideWhenUsed/>
    <w:rsid w:val="008F5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7D3"/>
    <w:rPr>
      <w:rFonts w:eastAsiaTheme="minorEastAsia"/>
      <w:kern w:val="0"/>
      <w:lang w:eastAsia="es-MX"/>
      <w14:ligatures w14:val="none"/>
    </w:rPr>
  </w:style>
  <w:style w:type="character" w:styleId="Mencinsinresolver">
    <w:name w:val="Unresolved Mention"/>
    <w:basedOn w:val="Fuentedeprrafopredeter"/>
    <w:uiPriority w:val="99"/>
    <w:semiHidden/>
    <w:unhideWhenUsed/>
    <w:rsid w:val="00CA6C46"/>
    <w:rPr>
      <w:color w:val="605E5C"/>
      <w:shd w:val="clear" w:color="auto" w:fill="E1DFDD"/>
    </w:rPr>
  </w:style>
  <w:style w:type="paragraph" w:styleId="Revisin">
    <w:name w:val="Revision"/>
    <w:hidden/>
    <w:uiPriority w:val="99"/>
    <w:semiHidden/>
    <w:rsid w:val="00321B43"/>
    <w:pPr>
      <w:spacing w:after="0" w:line="240" w:lineRule="auto"/>
    </w:pPr>
    <w:rPr>
      <w:rFonts w:eastAsiaTheme="minorEastAsia"/>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487040">
      <w:bodyDiv w:val="1"/>
      <w:marLeft w:val="0"/>
      <w:marRight w:val="0"/>
      <w:marTop w:val="0"/>
      <w:marBottom w:val="0"/>
      <w:divBdr>
        <w:top w:val="none" w:sz="0" w:space="0" w:color="auto"/>
        <w:left w:val="none" w:sz="0" w:space="0" w:color="auto"/>
        <w:bottom w:val="none" w:sz="0" w:space="0" w:color="auto"/>
        <w:right w:val="none" w:sz="0" w:space="0" w:color="auto"/>
      </w:divBdr>
    </w:div>
    <w:div w:id="892421700">
      <w:bodyDiv w:val="1"/>
      <w:marLeft w:val="0"/>
      <w:marRight w:val="0"/>
      <w:marTop w:val="0"/>
      <w:marBottom w:val="0"/>
      <w:divBdr>
        <w:top w:val="none" w:sz="0" w:space="0" w:color="auto"/>
        <w:left w:val="none" w:sz="0" w:space="0" w:color="auto"/>
        <w:bottom w:val="none" w:sz="0" w:space="0" w:color="auto"/>
        <w:right w:val="none" w:sz="0" w:space="0" w:color="auto"/>
      </w:divBdr>
    </w:div>
    <w:div w:id="18526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78817286534" TargetMode="External"/><Relationship Id="rId13" Type="http://schemas.openxmlformats.org/officeDocument/2006/relationships/image" Target="media/image2.jpeg"/><Relationship Id="rId18" Type="http://schemas.openxmlformats.org/officeDocument/2006/relationships/hyperlink" Target="https://www.facebook.com/profile.php?id=6155788172865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watch/?v=119289696547683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cebook.com/profile.php?id=615578817286534" TargetMode="External"/><Relationship Id="rId23" Type="http://schemas.openxmlformats.org/officeDocument/2006/relationships/footer" Target="footer2.xml"/><Relationship Id="rId10" Type="http://schemas.openxmlformats.org/officeDocument/2006/relationships/hyperlink" Target="https://www.facebook.com/profile.php?id=615578817286534" TargetMode="External"/><Relationship Id="rId19" Type="http://schemas.openxmlformats.org/officeDocument/2006/relationships/hyperlink" Target="https://www.facebook.com/watch/?v=1192896965476839" TargetMode="External"/><Relationship Id="rId4" Type="http://schemas.openxmlformats.org/officeDocument/2006/relationships/settings" Target="settings.xml"/><Relationship Id="rId9" Type="http://schemas.openxmlformats.org/officeDocument/2006/relationships/hyperlink" Target="https://www.facebook.com/watch/?v=1192896965476839" TargetMode="External"/><Relationship Id="rId14" Type="http://schemas.openxmlformats.org/officeDocument/2006/relationships/hyperlink" Target="https://www.facebook.com/watch/?v=1192896965476839"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A594-16BE-4647-A7CF-C18F449F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6620</Words>
  <Characters>36415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martinez vasques</dc:creator>
  <cp:keywords/>
  <dc:description/>
  <cp:lastModifiedBy>clara martinez vasques</cp:lastModifiedBy>
  <cp:revision>2</cp:revision>
  <dcterms:created xsi:type="dcterms:W3CDTF">2024-06-06T16:52:00Z</dcterms:created>
  <dcterms:modified xsi:type="dcterms:W3CDTF">2024-06-06T16:52:00Z</dcterms:modified>
</cp:coreProperties>
</file>