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47C" w:rsidRPr="004D2709" w:rsidRDefault="00E96762" w:rsidP="006842EC">
      <w:pPr>
        <w:tabs>
          <w:tab w:val="right" w:leader="hyphen" w:pos="8931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lang w:eastAsia="es-ES"/>
        </w:rPr>
      </w:pPr>
      <w:r w:rsidRPr="004D2709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8EECBB" wp14:editId="361CB28D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3280410" cy="1993900"/>
                <wp:effectExtent l="0" t="0" r="0" b="635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0410" cy="199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47C" w:rsidRPr="00BA791C" w:rsidRDefault="009479E8" w:rsidP="00B5147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Recurso de Apelación</w:t>
                            </w:r>
                            <w:r w:rsidR="00BA791C" w:rsidRPr="00BA791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B5147C" w:rsidRPr="00BA791C" w:rsidRDefault="00BA791C" w:rsidP="00B5147C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A791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="009F6F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F6F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TEEA-</w:t>
                            </w:r>
                            <w:r w:rsidR="009479E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RAP</w:t>
                            </w:r>
                            <w:r w:rsidR="009F6F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-0</w:t>
                            </w:r>
                            <w:r w:rsidR="00BF062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="00BF612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</w:t>
                            </w:r>
                            <w:r w:rsidRPr="00BA79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/201</w:t>
                            </w:r>
                            <w:r w:rsidR="000E2D1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  <w:p w:rsidR="00B5147C" w:rsidRPr="00BA791C" w:rsidRDefault="00BA791C" w:rsidP="00B5147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A791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Promovente:</w:t>
                            </w:r>
                            <w:r w:rsidRPr="00BA79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A79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9D2FD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C. </w:t>
                            </w:r>
                            <w:r w:rsidR="00BF612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Eloy Ruiz Carrillo</w:t>
                            </w:r>
                          </w:p>
                          <w:p w:rsidR="00B5147C" w:rsidRPr="00BA791C" w:rsidRDefault="00BA791C" w:rsidP="00B5147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A791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Responsable:</w:t>
                            </w:r>
                            <w:r w:rsidRPr="00BA79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A90B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Consejo </w:t>
                            </w:r>
                            <w:r w:rsidR="00BF612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General del IEE en </w:t>
                            </w:r>
                            <w:proofErr w:type="gramStart"/>
                            <w:r w:rsidR="00BF612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Aguascalientes </w:t>
                            </w:r>
                            <w:r w:rsidR="006F1B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y</w:t>
                            </w:r>
                            <w:proofErr w:type="gramEnd"/>
                            <w:r w:rsidR="006F1B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Comité Ejecutivo Nacional de MORENA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EECB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07.1pt;margin-top:.25pt;width:258.3pt;height:15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" stroked="f">
                <v:textbox>
                  <w:txbxContent>
                    <w:p w:rsidR="00B5147C" w:rsidRPr="00BA791C" w:rsidRDefault="009479E8" w:rsidP="00B5147C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Recurso de Apelación</w:t>
                      </w:r>
                      <w:r w:rsidR="00BA791C" w:rsidRPr="00BA791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. </w:t>
                      </w:r>
                    </w:p>
                    <w:p w:rsidR="00B5147C" w:rsidRPr="00BA791C" w:rsidRDefault="00BA791C" w:rsidP="00B5147C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A791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="009F6F1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9F6F1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TEEA-</w:t>
                      </w:r>
                      <w:r w:rsidR="009479E8">
                        <w:rPr>
                          <w:rFonts w:ascii="Arial" w:hAnsi="Arial" w:cs="Arial"/>
                          <w:sz w:val="24"/>
                          <w:szCs w:val="24"/>
                        </w:rPr>
                        <w:t>RAP</w:t>
                      </w:r>
                      <w:r w:rsidR="009F6F17">
                        <w:rPr>
                          <w:rFonts w:ascii="Arial" w:hAnsi="Arial" w:cs="Arial"/>
                          <w:sz w:val="24"/>
                          <w:szCs w:val="24"/>
                        </w:rPr>
                        <w:t>-0</w:t>
                      </w:r>
                      <w:r w:rsidR="00BF062C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 w:rsidR="00BF6123">
                        <w:rPr>
                          <w:rFonts w:ascii="Arial" w:hAnsi="Arial" w:cs="Arial"/>
                          <w:sz w:val="24"/>
                          <w:szCs w:val="24"/>
                        </w:rPr>
                        <w:t>7</w:t>
                      </w:r>
                      <w:r w:rsidRPr="00BA791C">
                        <w:rPr>
                          <w:rFonts w:ascii="Arial" w:hAnsi="Arial" w:cs="Arial"/>
                          <w:sz w:val="24"/>
                          <w:szCs w:val="24"/>
                        </w:rPr>
                        <w:t>/201</w:t>
                      </w:r>
                      <w:r w:rsidR="000E2D19">
                        <w:rPr>
                          <w:rFonts w:ascii="Arial" w:hAnsi="Arial" w:cs="Arial"/>
                          <w:sz w:val="24"/>
                          <w:szCs w:val="24"/>
                        </w:rPr>
                        <w:t>9</w:t>
                      </w:r>
                    </w:p>
                    <w:p w:rsidR="00B5147C" w:rsidRPr="00BA791C" w:rsidRDefault="00BA791C" w:rsidP="00B5147C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A791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Promovente:</w:t>
                      </w:r>
                      <w:r w:rsidRPr="00BA791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BA791C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9D2FD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C. </w:t>
                      </w:r>
                      <w:r w:rsidR="00BF6123">
                        <w:rPr>
                          <w:rFonts w:ascii="Arial" w:hAnsi="Arial" w:cs="Arial"/>
                          <w:sz w:val="24"/>
                          <w:szCs w:val="24"/>
                        </w:rPr>
                        <w:t>Eloy Ruiz Carrillo</w:t>
                      </w:r>
                    </w:p>
                    <w:p w:rsidR="00B5147C" w:rsidRPr="00BA791C" w:rsidRDefault="00BA791C" w:rsidP="00B5147C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A791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Responsable:</w:t>
                      </w:r>
                      <w:r w:rsidRPr="00BA791C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A90B1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Consejo </w:t>
                      </w:r>
                      <w:r w:rsidR="00BF612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General del IEE en </w:t>
                      </w:r>
                      <w:proofErr w:type="gramStart"/>
                      <w:r w:rsidR="00BF612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Aguascalientes </w:t>
                      </w:r>
                      <w:r w:rsidR="006F1B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y</w:t>
                      </w:r>
                      <w:proofErr w:type="gramEnd"/>
                      <w:r w:rsidR="006F1B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Comité Ejecutivo Nacional de MORENA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5147C" w:rsidRPr="004D2709" w:rsidRDefault="00B5147C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after="0" w:line="360" w:lineRule="auto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after="0" w:line="360" w:lineRule="auto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after="0" w:line="360" w:lineRule="auto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line="360" w:lineRule="auto"/>
        <w:ind w:firstLine="708"/>
        <w:rPr>
          <w:rFonts w:ascii="Arial" w:eastAsia="Times New Roman" w:hAnsi="Arial" w:cs="Arial"/>
          <w:b/>
          <w:bCs/>
          <w:lang w:eastAsia="es-MX"/>
        </w:rPr>
      </w:pPr>
    </w:p>
    <w:p w:rsidR="00497720" w:rsidRPr="004D2709" w:rsidRDefault="00497720" w:rsidP="006842EC">
      <w:pPr>
        <w:spacing w:line="360" w:lineRule="auto"/>
        <w:ind w:firstLine="708"/>
        <w:jc w:val="both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al Magistrado Héctor Salvador Hernández Gallegos, </w:t>
      </w:r>
      <w:proofErr w:type="gramStart"/>
      <w:r w:rsidRPr="004D2709">
        <w:rPr>
          <w:rFonts w:ascii="Arial" w:eastAsia="Times New Roman" w:hAnsi="Arial" w:cs="Arial"/>
          <w:bCs/>
          <w:lang w:eastAsia="es-MX"/>
        </w:rPr>
        <w:t>Presidente</w:t>
      </w:r>
      <w:proofErr w:type="gramEnd"/>
      <w:r w:rsidRPr="004D2709">
        <w:rPr>
          <w:rFonts w:ascii="Arial" w:eastAsia="Times New Roman" w:hAnsi="Arial" w:cs="Arial"/>
          <w:bCs/>
          <w:lang w:eastAsia="es-MX"/>
        </w:rPr>
        <w:t xml:space="preserve"> de este órgano jurisdiccional electoral, con la siguiente documentación, </w:t>
      </w:r>
      <w:bookmarkStart w:id="0" w:name="_Hlk503018402"/>
      <w:r w:rsidRPr="004D2709">
        <w:rPr>
          <w:rFonts w:ascii="Arial" w:eastAsia="Times New Roman" w:hAnsi="Arial" w:cs="Arial"/>
          <w:bCs/>
          <w:lang w:eastAsia="es-MX"/>
        </w:rPr>
        <w:t xml:space="preserve">recibida mediante </w:t>
      </w:r>
      <w:r w:rsidR="006F1BDF">
        <w:rPr>
          <w:rFonts w:ascii="Arial" w:eastAsia="Times New Roman" w:hAnsi="Arial" w:cs="Arial"/>
          <w:bCs/>
          <w:lang w:eastAsia="es-MX"/>
        </w:rPr>
        <w:t>o</w:t>
      </w:r>
      <w:r w:rsidRPr="004D2709">
        <w:rPr>
          <w:rFonts w:ascii="Arial" w:eastAsia="Times New Roman" w:hAnsi="Arial" w:cs="Arial"/>
          <w:bCs/>
          <w:lang w:eastAsia="es-MX"/>
        </w:rPr>
        <w:t>ficio número TEEA-OP-0</w:t>
      </w:r>
      <w:r w:rsidR="00A90B17">
        <w:rPr>
          <w:rFonts w:ascii="Arial" w:eastAsia="Times New Roman" w:hAnsi="Arial" w:cs="Arial"/>
          <w:bCs/>
          <w:lang w:eastAsia="es-MX"/>
        </w:rPr>
        <w:t>3</w:t>
      </w:r>
      <w:r w:rsidR="00AB484C">
        <w:rPr>
          <w:rFonts w:ascii="Arial" w:eastAsia="Times New Roman" w:hAnsi="Arial" w:cs="Arial"/>
          <w:bCs/>
          <w:lang w:eastAsia="es-MX"/>
        </w:rPr>
        <w:t>8</w:t>
      </w:r>
      <w:r w:rsidR="00BF6123">
        <w:rPr>
          <w:rFonts w:ascii="Arial" w:eastAsia="Times New Roman" w:hAnsi="Arial" w:cs="Arial"/>
          <w:bCs/>
          <w:lang w:eastAsia="es-MX"/>
        </w:rPr>
        <w:t>2</w:t>
      </w:r>
      <w:r w:rsidR="00AB484C">
        <w:rPr>
          <w:rFonts w:ascii="Arial" w:eastAsia="Times New Roman" w:hAnsi="Arial" w:cs="Arial"/>
          <w:bCs/>
          <w:lang w:eastAsia="es-MX"/>
        </w:rPr>
        <w:t>/</w:t>
      </w:r>
      <w:r w:rsidRPr="004D2709">
        <w:rPr>
          <w:rFonts w:ascii="Arial" w:eastAsia="Times New Roman" w:hAnsi="Arial" w:cs="Arial"/>
          <w:bCs/>
          <w:lang w:eastAsia="es-MX"/>
        </w:rPr>
        <w:t>2019</w:t>
      </w:r>
      <w:r w:rsidR="00966308">
        <w:rPr>
          <w:rFonts w:ascii="Arial" w:eastAsia="Times New Roman" w:hAnsi="Arial" w:cs="Arial"/>
          <w:bCs/>
          <w:lang w:eastAsia="es-MX"/>
        </w:rPr>
        <w:t xml:space="preserve"> </w:t>
      </w:r>
      <w:r w:rsidRPr="004D2709">
        <w:rPr>
          <w:rFonts w:ascii="Arial" w:eastAsia="Times New Roman" w:hAnsi="Arial" w:cs="Arial"/>
          <w:bCs/>
          <w:lang w:eastAsia="es-MX"/>
        </w:rPr>
        <w:t xml:space="preserve">con fecha </w:t>
      </w:r>
      <w:r w:rsidR="008D0835">
        <w:rPr>
          <w:rFonts w:ascii="Arial" w:eastAsia="Times New Roman" w:hAnsi="Arial" w:cs="Arial"/>
          <w:bCs/>
          <w:lang w:eastAsia="es-MX"/>
        </w:rPr>
        <w:t>dos</w:t>
      </w:r>
      <w:r w:rsidR="006F245E" w:rsidRPr="004D2709">
        <w:rPr>
          <w:rFonts w:ascii="Arial" w:eastAsia="Times New Roman" w:hAnsi="Arial" w:cs="Arial"/>
          <w:bCs/>
          <w:lang w:eastAsia="es-MX"/>
        </w:rPr>
        <w:t xml:space="preserve"> de ma</w:t>
      </w:r>
      <w:r w:rsidR="00A90B17">
        <w:rPr>
          <w:rFonts w:ascii="Arial" w:eastAsia="Times New Roman" w:hAnsi="Arial" w:cs="Arial"/>
          <w:bCs/>
          <w:lang w:eastAsia="es-MX"/>
        </w:rPr>
        <w:t>y</w:t>
      </w:r>
      <w:r w:rsidR="006F245E" w:rsidRPr="004D2709">
        <w:rPr>
          <w:rFonts w:ascii="Arial" w:eastAsia="Times New Roman" w:hAnsi="Arial" w:cs="Arial"/>
          <w:bCs/>
          <w:lang w:eastAsia="es-MX"/>
        </w:rPr>
        <w:t>o</w:t>
      </w:r>
      <w:r w:rsidRPr="004D2709">
        <w:rPr>
          <w:rFonts w:ascii="Arial" w:eastAsia="Times New Roman" w:hAnsi="Arial" w:cs="Arial"/>
          <w:bCs/>
          <w:lang w:eastAsia="es-MX"/>
        </w:rPr>
        <w:t xml:space="preserve"> de dos mil diecinueve </w:t>
      </w:r>
      <w:r w:rsidR="009D2FD2" w:rsidRPr="004D2709">
        <w:rPr>
          <w:rFonts w:ascii="Arial" w:eastAsia="Times New Roman" w:hAnsi="Arial" w:cs="Arial"/>
          <w:bCs/>
          <w:lang w:eastAsia="es-MX"/>
        </w:rPr>
        <w:t>expedido por la</w:t>
      </w:r>
      <w:r w:rsidRPr="004D2709">
        <w:rPr>
          <w:rFonts w:ascii="Arial" w:hAnsi="Arial" w:cs="Arial"/>
        </w:rPr>
        <w:t xml:space="preserve"> Oficialía de Partes de este Tribunal Electoral, </w:t>
      </w:r>
      <w:r w:rsidR="00A90B17">
        <w:rPr>
          <w:rFonts w:ascii="Arial" w:eastAsia="Times New Roman" w:hAnsi="Arial" w:cs="Arial"/>
          <w:bCs/>
          <w:lang w:eastAsia="es-MX"/>
        </w:rPr>
        <w:t xml:space="preserve">con la documentación que en </w:t>
      </w:r>
      <w:r w:rsidR="00BF062C">
        <w:rPr>
          <w:rFonts w:ascii="Arial" w:eastAsia="Times New Roman" w:hAnsi="Arial" w:cs="Arial"/>
          <w:bCs/>
          <w:lang w:eastAsia="es-MX"/>
        </w:rPr>
        <w:t>é</w:t>
      </w:r>
      <w:r w:rsidR="00A90B17">
        <w:rPr>
          <w:rFonts w:ascii="Arial" w:eastAsia="Times New Roman" w:hAnsi="Arial" w:cs="Arial"/>
          <w:bCs/>
          <w:lang w:eastAsia="es-MX"/>
        </w:rPr>
        <w:t>l se describe</w:t>
      </w:r>
      <w:bookmarkEnd w:id="0"/>
      <w:r w:rsidR="006842EC">
        <w:rPr>
          <w:rFonts w:ascii="Arial" w:eastAsia="Times New Roman" w:hAnsi="Arial" w:cs="Arial"/>
          <w:bCs/>
          <w:lang w:eastAsia="es-MX"/>
        </w:rPr>
        <w:t>.</w:t>
      </w:r>
    </w:p>
    <w:p w:rsidR="00497720" w:rsidRPr="004D2709" w:rsidRDefault="00497720" w:rsidP="006842EC">
      <w:pPr>
        <w:spacing w:line="360" w:lineRule="auto"/>
        <w:ind w:firstLine="708"/>
        <w:jc w:val="both"/>
        <w:rPr>
          <w:rFonts w:ascii="Arial" w:hAnsi="Arial" w:cs="Arial"/>
        </w:rPr>
      </w:pPr>
      <w:r w:rsidRPr="004D2709">
        <w:rPr>
          <w:rFonts w:ascii="Arial" w:hAnsi="Arial" w:cs="Arial"/>
        </w:rPr>
        <w:t xml:space="preserve">Aguascalientes, Aguascalientes, a </w:t>
      </w:r>
      <w:r w:rsidR="00966308">
        <w:rPr>
          <w:rFonts w:ascii="Arial" w:hAnsi="Arial" w:cs="Arial"/>
        </w:rPr>
        <w:t>dos</w:t>
      </w:r>
      <w:r w:rsidR="00DD3990" w:rsidRPr="004D2709">
        <w:rPr>
          <w:rFonts w:ascii="Arial" w:hAnsi="Arial" w:cs="Arial"/>
        </w:rPr>
        <w:t xml:space="preserve"> de ma</w:t>
      </w:r>
      <w:r w:rsidR="00A90B17">
        <w:rPr>
          <w:rFonts w:ascii="Arial" w:hAnsi="Arial" w:cs="Arial"/>
        </w:rPr>
        <w:t>y</w:t>
      </w:r>
      <w:r w:rsidR="00DD3990" w:rsidRPr="004D2709">
        <w:rPr>
          <w:rFonts w:ascii="Arial" w:hAnsi="Arial" w:cs="Arial"/>
        </w:rPr>
        <w:t>o</w:t>
      </w:r>
      <w:r w:rsidRPr="004D2709">
        <w:rPr>
          <w:rFonts w:ascii="Arial" w:hAnsi="Arial" w:cs="Arial"/>
        </w:rPr>
        <w:t xml:space="preserve"> de dos mil diecinueve. </w:t>
      </w:r>
    </w:p>
    <w:p w:rsidR="00497720" w:rsidRPr="004D2709" w:rsidRDefault="00493231" w:rsidP="006842EC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bCs/>
          <w:lang w:eastAsia="es-MX"/>
        </w:rPr>
      </w:pPr>
      <w:r w:rsidRPr="004D2709">
        <w:rPr>
          <w:rFonts w:ascii="Arial" w:hAnsi="Arial" w:cs="Arial"/>
        </w:rPr>
        <w:t>Vista la cuenta</w:t>
      </w:r>
      <w:r w:rsidRPr="004D2709">
        <w:rPr>
          <w:rFonts w:ascii="Arial" w:eastAsia="Times New Roman" w:hAnsi="Arial" w:cs="Arial"/>
          <w:bCs/>
          <w:lang w:eastAsia="es-MX"/>
        </w:rPr>
        <w:t xml:space="preserve">, con fundamento en los artículos 298, 299, 300, 301, </w:t>
      </w:r>
      <w:r w:rsidR="00966308">
        <w:rPr>
          <w:rFonts w:ascii="Arial" w:eastAsia="Times New Roman" w:hAnsi="Arial" w:cs="Arial"/>
          <w:bCs/>
          <w:lang w:eastAsia="es-MX"/>
        </w:rPr>
        <w:t xml:space="preserve">335, 336, 337, </w:t>
      </w:r>
      <w:r w:rsidRPr="004D2709">
        <w:rPr>
          <w:rFonts w:ascii="Arial" w:eastAsia="Times New Roman" w:hAnsi="Arial" w:cs="Arial"/>
          <w:bCs/>
          <w:lang w:eastAsia="es-MX"/>
        </w:rPr>
        <w:t xml:space="preserve">354, 355 y 356 del Código Electoral del Estado de Aguascalientes; 28, fracción VII, </w:t>
      </w:r>
      <w:r w:rsidR="005E03E7" w:rsidRPr="004D2709">
        <w:rPr>
          <w:rFonts w:ascii="Arial" w:eastAsia="Times New Roman" w:hAnsi="Arial" w:cs="Arial"/>
          <w:bCs/>
          <w:lang w:eastAsia="es-MX"/>
        </w:rPr>
        <w:t>102, fracción I</w:t>
      </w:r>
      <w:r w:rsidR="00A90B17">
        <w:rPr>
          <w:rFonts w:ascii="Arial" w:eastAsia="Times New Roman" w:hAnsi="Arial" w:cs="Arial"/>
          <w:bCs/>
          <w:lang w:eastAsia="es-MX"/>
        </w:rPr>
        <w:t>, 104 y</w:t>
      </w:r>
      <w:r w:rsidR="005E03E7" w:rsidRPr="004D2709">
        <w:rPr>
          <w:rFonts w:ascii="Arial" w:eastAsia="Times New Roman" w:hAnsi="Arial" w:cs="Arial"/>
          <w:bCs/>
          <w:lang w:eastAsia="es-MX"/>
        </w:rPr>
        <w:t xml:space="preserve"> 113</w:t>
      </w:r>
      <w:r w:rsidRPr="004D2709">
        <w:rPr>
          <w:rFonts w:ascii="Arial" w:eastAsia="Times New Roman" w:hAnsi="Arial" w:cs="Arial"/>
          <w:bCs/>
          <w:lang w:eastAsia="es-MX"/>
        </w:rPr>
        <w:t xml:space="preserve">, del Reglamento Interior del Tribunal Electoral del Estado de Aguascalientes </w:t>
      </w:r>
      <w:r w:rsidR="00497720" w:rsidRPr="004D2709">
        <w:rPr>
          <w:rFonts w:ascii="Arial" w:eastAsia="Times New Roman" w:hAnsi="Arial" w:cs="Arial"/>
          <w:b/>
          <w:i/>
          <w:lang w:eastAsia="es-ES"/>
        </w:rPr>
        <w:t>SE</w:t>
      </w:r>
      <w:r w:rsidR="00497720" w:rsidRPr="004D2709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:rsidR="00493231" w:rsidRPr="004D2709" w:rsidRDefault="00493231" w:rsidP="006842EC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Cs/>
          <w:lang w:eastAsia="es-MX"/>
        </w:rPr>
      </w:pPr>
    </w:p>
    <w:p w:rsidR="00D13046" w:rsidRPr="004D2709" w:rsidRDefault="00D13046" w:rsidP="006842EC">
      <w:pPr>
        <w:spacing w:line="360" w:lineRule="auto"/>
        <w:ind w:firstLine="708"/>
        <w:jc w:val="both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/>
          <w:bCs/>
          <w:lang w:eastAsia="es-MX"/>
        </w:rPr>
        <w:t>PRIMERO.</w:t>
      </w:r>
      <w:r w:rsidRPr="004D2709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 w:rsidRPr="004D2709">
        <w:rPr>
          <w:rFonts w:ascii="Arial" w:eastAsia="Times New Roman" w:hAnsi="Arial" w:cs="Arial"/>
          <w:b/>
          <w:bCs/>
          <w:lang w:eastAsia="es-MX"/>
        </w:rPr>
        <w:t>TEEA-</w:t>
      </w:r>
      <w:r w:rsidR="00296A04">
        <w:rPr>
          <w:rFonts w:ascii="Arial" w:eastAsia="Times New Roman" w:hAnsi="Arial" w:cs="Arial"/>
          <w:b/>
          <w:bCs/>
          <w:lang w:eastAsia="es-MX"/>
        </w:rPr>
        <w:t>RAP</w:t>
      </w:r>
      <w:r w:rsidRPr="004D2709">
        <w:rPr>
          <w:rFonts w:ascii="Arial" w:eastAsia="Times New Roman" w:hAnsi="Arial" w:cs="Arial"/>
          <w:b/>
          <w:bCs/>
          <w:lang w:eastAsia="es-MX"/>
        </w:rPr>
        <w:t>-</w:t>
      </w:r>
      <w:r w:rsidR="00A90B17">
        <w:rPr>
          <w:rFonts w:ascii="Arial" w:eastAsia="Times New Roman" w:hAnsi="Arial" w:cs="Arial"/>
          <w:b/>
          <w:bCs/>
          <w:lang w:eastAsia="es-MX"/>
        </w:rPr>
        <w:t>0</w:t>
      </w:r>
      <w:r w:rsidR="00BF062C">
        <w:rPr>
          <w:rFonts w:ascii="Arial" w:eastAsia="Times New Roman" w:hAnsi="Arial" w:cs="Arial"/>
          <w:b/>
          <w:bCs/>
          <w:lang w:eastAsia="es-MX"/>
        </w:rPr>
        <w:t>1</w:t>
      </w:r>
      <w:r w:rsidR="00BF6123">
        <w:rPr>
          <w:rFonts w:ascii="Arial" w:eastAsia="Times New Roman" w:hAnsi="Arial" w:cs="Arial"/>
          <w:b/>
          <w:bCs/>
          <w:lang w:eastAsia="es-MX"/>
        </w:rPr>
        <w:t>7</w:t>
      </w:r>
      <w:bookmarkStart w:id="1" w:name="_GoBack"/>
      <w:bookmarkEnd w:id="1"/>
      <w:r w:rsidRPr="004D2709">
        <w:rPr>
          <w:rFonts w:ascii="Arial" w:eastAsia="Times New Roman" w:hAnsi="Arial" w:cs="Arial"/>
          <w:b/>
          <w:bCs/>
          <w:lang w:eastAsia="es-MX"/>
        </w:rPr>
        <w:t>/2019</w:t>
      </w:r>
      <w:r w:rsidRPr="004D2709">
        <w:rPr>
          <w:rFonts w:ascii="Arial" w:eastAsia="Times New Roman" w:hAnsi="Arial" w:cs="Arial"/>
          <w:bCs/>
          <w:lang w:eastAsia="es-MX"/>
        </w:rPr>
        <w:t>.</w:t>
      </w:r>
    </w:p>
    <w:p w:rsidR="0003592A" w:rsidRPr="004D2709" w:rsidRDefault="00D13046" w:rsidP="006842EC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4D2709">
        <w:rPr>
          <w:rFonts w:ascii="Arial" w:eastAsia="Times New Roman" w:hAnsi="Arial" w:cs="Arial"/>
          <w:b/>
          <w:bCs/>
          <w:lang w:eastAsia="es-MX"/>
        </w:rPr>
        <w:t>SEGUNDO</w:t>
      </w:r>
      <w:r w:rsidR="0003592A" w:rsidRPr="004D2709">
        <w:rPr>
          <w:rFonts w:ascii="Arial" w:eastAsia="Times New Roman" w:hAnsi="Arial" w:cs="Arial"/>
          <w:b/>
          <w:bCs/>
          <w:lang w:eastAsia="es-MX"/>
        </w:rPr>
        <w:t>.</w:t>
      </w:r>
      <w:r w:rsidR="0003592A" w:rsidRPr="004D2709">
        <w:rPr>
          <w:rFonts w:ascii="Arial" w:eastAsia="Times New Roman" w:hAnsi="Arial" w:cs="Arial"/>
          <w:bCs/>
          <w:lang w:eastAsia="es-MX"/>
        </w:rPr>
        <w:t xml:space="preserve"> Para los efectos previstos en los artículos 311 y 312, del Código Electoral de esta entidad, así como lo establecido en el artículo 10</w:t>
      </w:r>
      <w:r w:rsidR="009A1C81" w:rsidRPr="004D2709">
        <w:rPr>
          <w:rFonts w:ascii="Arial" w:eastAsia="Times New Roman" w:hAnsi="Arial" w:cs="Arial"/>
          <w:bCs/>
          <w:lang w:eastAsia="es-MX"/>
        </w:rPr>
        <w:t>4</w:t>
      </w:r>
      <w:r w:rsidR="00296A04">
        <w:rPr>
          <w:rFonts w:ascii="Arial" w:eastAsia="Times New Roman" w:hAnsi="Arial" w:cs="Arial"/>
          <w:bCs/>
          <w:lang w:eastAsia="es-MX"/>
        </w:rPr>
        <w:t>, 105</w:t>
      </w:r>
      <w:r w:rsidR="00A90B17">
        <w:rPr>
          <w:rFonts w:ascii="Arial" w:eastAsia="Times New Roman" w:hAnsi="Arial" w:cs="Arial"/>
          <w:bCs/>
          <w:lang w:eastAsia="es-MX"/>
        </w:rPr>
        <w:t xml:space="preserve"> y</w:t>
      </w:r>
      <w:r w:rsidR="009A1C81" w:rsidRPr="004D2709">
        <w:rPr>
          <w:rFonts w:ascii="Arial" w:eastAsia="Times New Roman" w:hAnsi="Arial" w:cs="Arial"/>
          <w:bCs/>
          <w:lang w:eastAsia="es-MX"/>
        </w:rPr>
        <w:t xml:space="preserve"> 120, fracción VII, </w:t>
      </w:r>
      <w:r w:rsidR="0003592A" w:rsidRPr="004D2709">
        <w:rPr>
          <w:rFonts w:ascii="Arial" w:eastAsia="Times New Roman" w:hAnsi="Arial" w:cs="Arial"/>
          <w:bCs/>
          <w:lang w:eastAsia="es-MX"/>
        </w:rPr>
        <w:t>del Reglamento Interior de este Tribunal,</w:t>
      </w:r>
      <w:r w:rsidR="00296A04">
        <w:rPr>
          <w:rFonts w:ascii="Arial" w:eastAsia="Times New Roman" w:hAnsi="Arial" w:cs="Arial"/>
          <w:bCs/>
          <w:lang w:eastAsia="es-MX"/>
        </w:rPr>
        <w:t xml:space="preserve"> y toda vez que del escrito de demanda se desprenden actos inherentes al </w:t>
      </w:r>
      <w:r w:rsidR="009744AE">
        <w:rPr>
          <w:rFonts w:ascii="Arial" w:eastAsia="Times New Roman" w:hAnsi="Arial" w:cs="Arial"/>
          <w:bCs/>
          <w:lang w:eastAsia="es-MX"/>
        </w:rPr>
        <w:t>Comité Ejecutivo Nacional de MORENA,</w:t>
      </w:r>
      <w:r w:rsidR="009744AE" w:rsidRPr="004D2709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03592A" w:rsidRPr="004D2709">
        <w:rPr>
          <w:rFonts w:ascii="Arial" w:eastAsia="Times New Roman" w:hAnsi="Arial" w:cs="Arial"/>
          <w:b/>
          <w:bCs/>
          <w:lang w:eastAsia="es-MX"/>
        </w:rPr>
        <w:t xml:space="preserve">remítase </w:t>
      </w:r>
      <w:r w:rsidR="0003592A" w:rsidRPr="004D2709">
        <w:rPr>
          <w:rFonts w:ascii="Arial" w:eastAsia="Times New Roman" w:hAnsi="Arial" w:cs="Arial"/>
          <w:bCs/>
          <w:lang w:eastAsia="es-MX"/>
        </w:rPr>
        <w:t>de inmediato a</w:t>
      </w:r>
      <w:r w:rsidR="00A90B17">
        <w:rPr>
          <w:rFonts w:ascii="Arial" w:eastAsia="Times New Roman" w:hAnsi="Arial" w:cs="Arial"/>
          <w:bCs/>
          <w:lang w:eastAsia="es-MX"/>
        </w:rPr>
        <w:t>l</w:t>
      </w:r>
      <w:r w:rsidR="009744AE">
        <w:rPr>
          <w:rFonts w:ascii="Arial" w:eastAsia="Times New Roman" w:hAnsi="Arial" w:cs="Arial"/>
          <w:bCs/>
          <w:lang w:eastAsia="es-MX"/>
        </w:rPr>
        <w:t xml:space="preserve"> mencionado órgano</w:t>
      </w:r>
      <w:r w:rsidR="00A90B17">
        <w:rPr>
          <w:rFonts w:ascii="Arial" w:eastAsia="Times New Roman" w:hAnsi="Arial" w:cs="Arial"/>
          <w:bCs/>
          <w:lang w:eastAsia="es-MX"/>
        </w:rPr>
        <w:t xml:space="preserve">, </w:t>
      </w:r>
      <w:r w:rsidR="0003592A" w:rsidRPr="004D2709">
        <w:rPr>
          <w:rFonts w:ascii="Arial" w:eastAsia="Times New Roman" w:hAnsi="Arial" w:cs="Arial"/>
          <w:bCs/>
          <w:lang w:eastAsia="es-MX"/>
        </w:rPr>
        <w:t>con copia certificada del escrito que contiene el medio de impugnación, recibido por Oficialía de Partes</w:t>
      </w:r>
      <w:r w:rsidR="009A1C81" w:rsidRPr="004D2709">
        <w:rPr>
          <w:rFonts w:ascii="Arial" w:eastAsia="Times New Roman" w:hAnsi="Arial" w:cs="Arial"/>
          <w:bCs/>
          <w:lang w:eastAsia="es-MX"/>
        </w:rPr>
        <w:t xml:space="preserve"> de este Tribunal</w:t>
      </w:r>
      <w:r w:rsidR="0003592A" w:rsidRPr="004D2709">
        <w:rPr>
          <w:rFonts w:ascii="Arial" w:eastAsia="Times New Roman" w:hAnsi="Arial" w:cs="Arial"/>
          <w:bCs/>
          <w:lang w:eastAsia="es-MX"/>
        </w:rPr>
        <w:t>, para que, a partir de que le sea notificado el presente proveído,</w:t>
      </w:r>
      <w:r w:rsidR="008C7554" w:rsidRPr="004D2709">
        <w:rPr>
          <w:rFonts w:ascii="Arial" w:eastAsia="Times New Roman" w:hAnsi="Arial" w:cs="Arial"/>
          <w:b/>
          <w:bCs/>
          <w:i/>
          <w:iCs/>
          <w:lang w:eastAsia="es-MX"/>
        </w:rPr>
        <w:t xml:space="preserve"> </w:t>
      </w:r>
      <w:r w:rsidR="0003592A" w:rsidRPr="004D2709">
        <w:rPr>
          <w:rFonts w:ascii="Arial" w:eastAsia="Times New Roman" w:hAnsi="Arial" w:cs="Arial"/>
          <w:bCs/>
          <w:lang w:eastAsia="es-MX"/>
        </w:rPr>
        <w:t>dé trámite correspondiente a la demanda bajo las siguientes precisiones</w:t>
      </w:r>
      <w:r w:rsidR="008C7554" w:rsidRPr="004D2709">
        <w:rPr>
          <w:rFonts w:ascii="Arial" w:eastAsia="Times New Roman" w:hAnsi="Arial" w:cs="Arial"/>
          <w:bCs/>
          <w:lang w:eastAsia="es-MX"/>
        </w:rPr>
        <w:t>, considera</w:t>
      </w:r>
      <w:r w:rsidR="00A90B17">
        <w:rPr>
          <w:rFonts w:ascii="Arial" w:eastAsia="Times New Roman" w:hAnsi="Arial" w:cs="Arial"/>
          <w:bCs/>
          <w:lang w:eastAsia="es-MX"/>
        </w:rPr>
        <w:t>ndo</w:t>
      </w:r>
      <w:r w:rsidR="008C7554" w:rsidRPr="004D2709">
        <w:rPr>
          <w:rFonts w:ascii="Arial" w:eastAsia="Times New Roman" w:hAnsi="Arial" w:cs="Arial"/>
          <w:bCs/>
          <w:lang w:eastAsia="es-MX"/>
        </w:rPr>
        <w:t xml:space="preserve"> que en proceso electoral todos los días y horas son hábiles</w:t>
      </w:r>
      <w:r w:rsidR="0003592A" w:rsidRPr="004D2709">
        <w:rPr>
          <w:rFonts w:ascii="Arial" w:eastAsia="Times New Roman" w:hAnsi="Arial" w:cs="Arial"/>
          <w:bCs/>
          <w:lang w:eastAsia="es-MX"/>
        </w:rPr>
        <w:t>:</w:t>
      </w:r>
    </w:p>
    <w:p w:rsidR="0003592A" w:rsidRPr="004D2709" w:rsidRDefault="0003592A" w:rsidP="006842EC">
      <w:pPr>
        <w:spacing w:after="0" w:line="360" w:lineRule="auto"/>
        <w:ind w:left="708" w:firstLine="708"/>
        <w:jc w:val="both"/>
        <w:rPr>
          <w:rFonts w:ascii="Arial" w:eastAsia="Times New Roman" w:hAnsi="Arial" w:cs="Arial"/>
          <w:b/>
          <w:bCs/>
          <w:lang w:eastAsia="es-MX"/>
        </w:rPr>
      </w:pPr>
    </w:p>
    <w:p w:rsidR="00AE6367" w:rsidRPr="004D2709" w:rsidRDefault="0003592A" w:rsidP="006842EC">
      <w:pPr>
        <w:spacing w:line="360" w:lineRule="auto"/>
        <w:ind w:left="708" w:firstLine="708"/>
        <w:jc w:val="both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/>
          <w:bCs/>
          <w:lang w:eastAsia="es-MX"/>
        </w:rPr>
        <w:t>i) Requerimiento.</w:t>
      </w:r>
      <w:r w:rsidRPr="004D2709">
        <w:rPr>
          <w:rFonts w:ascii="Arial" w:eastAsia="Times New Roman" w:hAnsi="Arial" w:cs="Arial"/>
          <w:bCs/>
          <w:lang w:eastAsia="es-MX"/>
        </w:rPr>
        <w:t xml:space="preserve"> De conformidad con lo dispuesto por los artículos 311 y 312 del Código Electoral del Estado de Aguascalientes, se requiere </w:t>
      </w:r>
      <w:r w:rsidR="00AE6367" w:rsidRPr="004D2709">
        <w:rPr>
          <w:rFonts w:ascii="Arial" w:eastAsia="Times New Roman" w:hAnsi="Arial" w:cs="Arial"/>
          <w:bCs/>
          <w:lang w:eastAsia="es-MX"/>
        </w:rPr>
        <w:t>a</w:t>
      </w:r>
      <w:r w:rsidR="00A90B17">
        <w:rPr>
          <w:rFonts w:ascii="Arial" w:eastAsia="Times New Roman" w:hAnsi="Arial" w:cs="Arial"/>
          <w:bCs/>
          <w:lang w:eastAsia="es-MX"/>
        </w:rPr>
        <w:t>l</w:t>
      </w:r>
      <w:r w:rsidR="00AE6367" w:rsidRPr="004D2709">
        <w:rPr>
          <w:rFonts w:ascii="Arial" w:eastAsia="Times New Roman" w:hAnsi="Arial" w:cs="Arial"/>
          <w:bCs/>
          <w:lang w:eastAsia="es-MX"/>
        </w:rPr>
        <w:t xml:space="preserve"> </w:t>
      </w:r>
      <w:r w:rsidR="009744AE">
        <w:rPr>
          <w:rFonts w:ascii="Arial" w:eastAsia="Times New Roman" w:hAnsi="Arial" w:cs="Arial"/>
          <w:bCs/>
          <w:lang w:eastAsia="es-MX"/>
        </w:rPr>
        <w:t>Comité Ejecutivo Nacional de MORENA</w:t>
      </w:r>
      <w:r w:rsidRPr="004D2709">
        <w:rPr>
          <w:rFonts w:ascii="Arial" w:eastAsia="Times New Roman" w:hAnsi="Arial" w:cs="Arial"/>
          <w:bCs/>
          <w:lang w:eastAsia="es-MX"/>
        </w:rPr>
        <w:t>, para que</w:t>
      </w:r>
      <w:r w:rsidR="00AE6367" w:rsidRPr="004D2709">
        <w:rPr>
          <w:rFonts w:ascii="Arial" w:eastAsia="Times New Roman" w:hAnsi="Arial" w:cs="Arial"/>
          <w:bCs/>
          <w:lang w:eastAsia="es-MX"/>
        </w:rPr>
        <w:t>;</w:t>
      </w:r>
    </w:p>
    <w:p w:rsidR="0003592A" w:rsidRPr="004D2709" w:rsidRDefault="0003592A" w:rsidP="006842EC">
      <w:pPr>
        <w:spacing w:line="360" w:lineRule="auto"/>
        <w:ind w:left="708" w:firstLine="708"/>
        <w:jc w:val="both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Cs/>
          <w:lang w:eastAsia="es-MX"/>
        </w:rPr>
        <w:lastRenderedPageBreak/>
        <w:t xml:space="preserve"> </w:t>
      </w:r>
      <w:r w:rsidR="00AE6367" w:rsidRPr="004D2709">
        <w:rPr>
          <w:rFonts w:ascii="Arial" w:eastAsia="Times New Roman" w:hAnsi="Arial" w:cs="Arial"/>
          <w:bCs/>
          <w:lang w:eastAsia="es-MX"/>
        </w:rPr>
        <w:t>E</w:t>
      </w:r>
      <w:r w:rsidRPr="004D2709">
        <w:rPr>
          <w:rFonts w:ascii="Arial" w:eastAsia="Times New Roman" w:hAnsi="Arial" w:cs="Arial"/>
          <w:bCs/>
          <w:lang w:eastAsia="es-MX"/>
        </w:rPr>
        <w:t>n cuanto reciba la notificación del presente proveído, bajo su más estricta responsabilidad dentro del plazo de dos horas, publique la cédula relativa a la interposición del medio de impugnación, para que comience a correr el de setenta y dos horas, que deberá fijar en los estrados respectivos, a efecto de que los terceros interesados puedan comparecer a hacer valer lo que a su derecho convenga.</w:t>
      </w:r>
    </w:p>
    <w:p w:rsidR="008C7554" w:rsidRDefault="00AE6367" w:rsidP="006842EC">
      <w:pPr>
        <w:spacing w:line="360" w:lineRule="auto"/>
        <w:ind w:left="708" w:firstLine="708"/>
        <w:jc w:val="both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Cs/>
          <w:lang w:eastAsia="es-MX"/>
        </w:rPr>
        <w:t>Dentro de las 24 horas siguientes al vencimiento del plazo arriba señalado, remita de inmediato, la documentación referida en el artículo 312 del Código Electoral de esta entidad y con la misma celeridad los físicos.</w:t>
      </w:r>
    </w:p>
    <w:p w:rsidR="006842EC" w:rsidRPr="004D2709" w:rsidRDefault="006842EC" w:rsidP="006842EC">
      <w:pPr>
        <w:spacing w:line="360" w:lineRule="auto"/>
        <w:ind w:left="708" w:firstLine="708"/>
        <w:jc w:val="both"/>
        <w:rPr>
          <w:rFonts w:ascii="Arial" w:eastAsia="Times New Roman" w:hAnsi="Arial" w:cs="Arial"/>
          <w:bCs/>
          <w:lang w:eastAsia="es-MX"/>
        </w:rPr>
      </w:pPr>
      <w:r>
        <w:rPr>
          <w:rFonts w:ascii="Arial" w:eastAsia="Times New Roman" w:hAnsi="Arial" w:cs="Arial"/>
          <w:bCs/>
          <w:lang w:eastAsia="es-MX"/>
        </w:rPr>
        <w:t xml:space="preserve">Lo anterior en el entendido de que la magistratura instructora a quién le sea turnado el medio de impugnación de referencia pueda requerir cualquier documentación </w:t>
      </w:r>
      <w:r w:rsidR="00426239">
        <w:rPr>
          <w:rFonts w:ascii="Arial" w:eastAsia="Times New Roman" w:hAnsi="Arial" w:cs="Arial"/>
          <w:bCs/>
          <w:lang w:eastAsia="es-MX"/>
        </w:rPr>
        <w:t>a</w:t>
      </w:r>
      <w:r>
        <w:rPr>
          <w:rFonts w:ascii="Arial" w:eastAsia="Times New Roman" w:hAnsi="Arial" w:cs="Arial"/>
          <w:bCs/>
          <w:lang w:eastAsia="es-MX"/>
        </w:rPr>
        <w:t xml:space="preserve">ntes del vencimiento de los plazos legales.  </w:t>
      </w:r>
    </w:p>
    <w:p w:rsidR="0003592A" w:rsidRPr="004D2709" w:rsidRDefault="008C7554" w:rsidP="006842EC">
      <w:pPr>
        <w:spacing w:line="360" w:lineRule="auto"/>
        <w:ind w:firstLine="708"/>
        <w:jc w:val="both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/>
          <w:bCs/>
          <w:lang w:eastAsia="es-MX"/>
        </w:rPr>
        <w:t xml:space="preserve">TERCERO. </w:t>
      </w:r>
      <w:r w:rsidRPr="004D2709">
        <w:rPr>
          <w:rFonts w:ascii="Arial" w:eastAsia="Times New Roman" w:hAnsi="Arial" w:cs="Arial"/>
          <w:bCs/>
          <w:lang w:eastAsia="es-MX"/>
        </w:rPr>
        <w:t>Se apercibe a</w:t>
      </w:r>
      <w:r w:rsidR="006842EC">
        <w:rPr>
          <w:rFonts w:ascii="Arial" w:eastAsia="Times New Roman" w:hAnsi="Arial" w:cs="Arial"/>
          <w:bCs/>
          <w:lang w:eastAsia="es-MX"/>
        </w:rPr>
        <w:t>l</w:t>
      </w:r>
      <w:r w:rsidRPr="004D2709">
        <w:rPr>
          <w:rFonts w:ascii="Arial" w:eastAsia="Times New Roman" w:hAnsi="Arial" w:cs="Arial"/>
          <w:bCs/>
          <w:lang w:eastAsia="es-MX"/>
        </w:rPr>
        <w:t xml:space="preserve"> referid</w:t>
      </w:r>
      <w:r w:rsidR="006842EC">
        <w:rPr>
          <w:rFonts w:ascii="Arial" w:eastAsia="Times New Roman" w:hAnsi="Arial" w:cs="Arial"/>
          <w:bCs/>
          <w:lang w:eastAsia="es-MX"/>
        </w:rPr>
        <w:t>o</w:t>
      </w:r>
      <w:r w:rsidRPr="004D2709">
        <w:rPr>
          <w:rFonts w:ascii="Arial" w:eastAsia="Times New Roman" w:hAnsi="Arial" w:cs="Arial"/>
          <w:bCs/>
          <w:lang w:eastAsia="es-MX"/>
        </w:rPr>
        <w:t xml:space="preserve"> </w:t>
      </w:r>
      <w:r w:rsidR="009744AE">
        <w:rPr>
          <w:rFonts w:ascii="Arial" w:eastAsia="Times New Roman" w:hAnsi="Arial" w:cs="Arial"/>
          <w:bCs/>
          <w:lang w:eastAsia="es-MX"/>
        </w:rPr>
        <w:t>Comité Ejecutivo Nacional de MORENA</w:t>
      </w:r>
      <w:r w:rsidRPr="004D2709">
        <w:rPr>
          <w:rFonts w:ascii="Arial" w:eastAsia="Times New Roman" w:hAnsi="Arial" w:cs="Arial"/>
          <w:bCs/>
          <w:lang w:eastAsia="es-MX"/>
        </w:rPr>
        <w:t>, que</w:t>
      </w:r>
      <w:r w:rsidR="00EA044B" w:rsidRPr="004D2709">
        <w:rPr>
          <w:rFonts w:ascii="Arial" w:eastAsia="Times New Roman" w:hAnsi="Arial" w:cs="Arial"/>
          <w:bCs/>
          <w:lang w:eastAsia="es-MX"/>
        </w:rPr>
        <w:t>,</w:t>
      </w:r>
      <w:r w:rsidRPr="004D2709">
        <w:rPr>
          <w:rFonts w:ascii="Arial" w:eastAsia="Times New Roman" w:hAnsi="Arial" w:cs="Arial"/>
          <w:bCs/>
          <w:lang w:eastAsia="es-MX"/>
        </w:rPr>
        <w:t xml:space="preserve"> para el caso que no dé cumplimiento al requerimiento en los términos señalados, se le aplicará una de las medidas de apremio a que se refiere el artículo 328 del Código Electoral de este Estado.  </w:t>
      </w:r>
    </w:p>
    <w:p w:rsidR="00D13046" w:rsidRPr="004D2709" w:rsidRDefault="00D13046" w:rsidP="006842EC">
      <w:pPr>
        <w:spacing w:line="360" w:lineRule="auto"/>
        <w:ind w:firstLine="284"/>
        <w:jc w:val="both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Tribunal.</w:t>
      </w:r>
    </w:p>
    <w:p w:rsidR="008C7554" w:rsidRPr="004D2709" w:rsidRDefault="008C7554" w:rsidP="006842EC">
      <w:pPr>
        <w:spacing w:line="360" w:lineRule="auto"/>
        <w:ind w:firstLine="284"/>
        <w:jc w:val="both"/>
        <w:rPr>
          <w:rFonts w:ascii="Arial" w:eastAsia="Times New Roman" w:hAnsi="Arial" w:cs="Arial"/>
          <w:b/>
          <w:bCs/>
          <w:lang w:eastAsia="es-MX"/>
        </w:rPr>
      </w:pPr>
      <w:r w:rsidRPr="004D2709">
        <w:rPr>
          <w:rFonts w:ascii="Arial" w:eastAsia="Times New Roman" w:hAnsi="Arial" w:cs="Arial"/>
          <w:b/>
          <w:bCs/>
          <w:lang w:eastAsia="es-MX"/>
        </w:rPr>
        <w:t xml:space="preserve">NOTIFÍQUESE. </w:t>
      </w:r>
    </w:p>
    <w:p w:rsidR="00D13046" w:rsidRPr="004D2709" w:rsidRDefault="00D13046" w:rsidP="006842EC">
      <w:pPr>
        <w:spacing w:after="0" w:line="360" w:lineRule="auto"/>
        <w:ind w:left="284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Cs/>
          <w:lang w:eastAsia="es-MX"/>
        </w:rPr>
        <w:t>Así lo acordó y firma el Magistrado Presidente de este Tribunal Electoral, ante el Secretario General de Acuerdos, que autoriza y da fe.</w:t>
      </w:r>
    </w:p>
    <w:p w:rsidR="00D13046" w:rsidRPr="004D2709" w:rsidRDefault="00D13046" w:rsidP="006842EC">
      <w:pPr>
        <w:spacing w:after="0" w:line="360" w:lineRule="auto"/>
        <w:ind w:left="284"/>
        <w:rPr>
          <w:rFonts w:ascii="Arial" w:eastAsia="Times New Roman" w:hAnsi="Arial" w:cs="Arial"/>
          <w:bCs/>
          <w:lang w:eastAsia="es-MX"/>
        </w:rPr>
      </w:pPr>
    </w:p>
    <w:p w:rsidR="00497720" w:rsidRPr="004D2709" w:rsidRDefault="00497720" w:rsidP="006842EC">
      <w:pPr>
        <w:spacing w:after="0" w:line="360" w:lineRule="auto"/>
        <w:rPr>
          <w:rFonts w:ascii="Arial" w:eastAsia="Times New Roman" w:hAnsi="Arial" w:cs="Arial"/>
          <w:bCs/>
          <w:lang w:eastAsia="es-MX"/>
        </w:rPr>
      </w:pPr>
    </w:p>
    <w:p w:rsidR="00497720" w:rsidRPr="004D2709" w:rsidRDefault="00497720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4D2709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Magistrado </w:t>
      </w:r>
      <w:proofErr w:type="gramStart"/>
      <w:r w:rsidRPr="004D2709">
        <w:rPr>
          <w:rFonts w:ascii="Arial" w:eastAsia="Times New Roman" w:hAnsi="Arial" w:cs="Arial"/>
          <w:b/>
          <w:bCs/>
          <w:kern w:val="16"/>
          <w:lang w:eastAsia="es-ES"/>
        </w:rPr>
        <w:t>Presidente</w:t>
      </w:r>
      <w:proofErr w:type="gramEnd"/>
    </w:p>
    <w:p w:rsidR="00497720" w:rsidRPr="004D2709" w:rsidRDefault="00497720" w:rsidP="006842EC">
      <w:pPr>
        <w:spacing w:after="0" w:line="360" w:lineRule="auto"/>
        <w:rPr>
          <w:rFonts w:ascii="Arial" w:eastAsia="Times New Roman" w:hAnsi="Arial" w:cs="Arial"/>
          <w:bCs/>
          <w:kern w:val="16"/>
          <w:lang w:eastAsia="es-ES"/>
        </w:rPr>
      </w:pPr>
    </w:p>
    <w:p w:rsidR="00497720" w:rsidRPr="004D2709" w:rsidRDefault="00497720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4D2709">
        <w:rPr>
          <w:rFonts w:ascii="Arial" w:eastAsia="Times New Roman" w:hAnsi="Arial" w:cs="Arial"/>
          <w:b/>
          <w:bCs/>
          <w:kern w:val="16"/>
          <w:lang w:eastAsia="es-ES"/>
        </w:rPr>
        <w:t>Héctor Salvador Hernández Gallegos</w:t>
      </w:r>
    </w:p>
    <w:p w:rsidR="00497720" w:rsidRPr="004D2709" w:rsidRDefault="00497720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DA2980" w:rsidRPr="004D2709" w:rsidRDefault="00DA2980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497720" w:rsidRPr="004D2709" w:rsidRDefault="00497720" w:rsidP="006842EC">
      <w:pPr>
        <w:spacing w:after="0" w:line="360" w:lineRule="auto"/>
        <w:ind w:left="284"/>
        <w:jc w:val="right"/>
        <w:rPr>
          <w:rFonts w:ascii="Arial" w:eastAsia="Times New Roman" w:hAnsi="Arial" w:cs="Arial"/>
          <w:b/>
          <w:bCs/>
          <w:kern w:val="16"/>
          <w:lang w:eastAsia="es-ES"/>
        </w:rPr>
      </w:pPr>
      <w:r w:rsidRPr="004D2709">
        <w:rPr>
          <w:rFonts w:ascii="Arial" w:eastAsia="Times New Roman" w:hAnsi="Arial" w:cs="Arial"/>
          <w:b/>
          <w:bCs/>
          <w:kern w:val="16"/>
          <w:lang w:eastAsia="es-ES"/>
        </w:rPr>
        <w:t xml:space="preserve">Secretario General de Acuerdos </w:t>
      </w:r>
    </w:p>
    <w:p w:rsidR="00DA2980" w:rsidRPr="004D2709" w:rsidRDefault="00DA2980" w:rsidP="006842EC">
      <w:pPr>
        <w:spacing w:after="0" w:line="360" w:lineRule="auto"/>
        <w:ind w:left="284"/>
        <w:jc w:val="right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676D1A" w:rsidRPr="004D2709" w:rsidRDefault="00497720" w:rsidP="006842EC">
      <w:pPr>
        <w:spacing w:after="0" w:line="360" w:lineRule="auto"/>
        <w:ind w:left="284"/>
        <w:jc w:val="right"/>
      </w:pPr>
      <w:r w:rsidRPr="004D2709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676D1A" w:rsidRPr="004D2709" w:rsidSect="00C252C8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C90" w:rsidRDefault="00301C90">
      <w:pPr>
        <w:spacing w:after="0" w:line="240" w:lineRule="auto"/>
      </w:pPr>
      <w:r>
        <w:separator/>
      </w:r>
    </w:p>
  </w:endnote>
  <w:endnote w:type="continuationSeparator" w:id="0">
    <w:p w:rsidR="00301C90" w:rsidRDefault="00301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849" w:rsidRDefault="00BF6123">
    <w:pPr>
      <w:pStyle w:val="Piedepgina"/>
      <w:jc w:val="right"/>
    </w:pPr>
  </w:p>
  <w:p w:rsidR="00F71849" w:rsidRDefault="00BF61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C90" w:rsidRDefault="00301C90">
      <w:pPr>
        <w:spacing w:after="0" w:line="240" w:lineRule="auto"/>
      </w:pPr>
      <w:r>
        <w:separator/>
      </w:r>
    </w:p>
  </w:footnote>
  <w:footnote w:type="continuationSeparator" w:id="0">
    <w:p w:rsidR="00301C90" w:rsidRDefault="00301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5DA" w:rsidRDefault="005756D0" w:rsidP="00C252C8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7B4F32C7" wp14:editId="285BED96">
          <wp:simplePos x="0" y="0"/>
          <wp:positionH relativeFrom="margin">
            <wp:align>left</wp:align>
          </wp:positionH>
          <wp:positionV relativeFrom="paragraph">
            <wp:posOffset>173289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582839684"/>
        <w:docPartObj>
          <w:docPartGallery w:val="Page Numbers (Margins)"/>
          <w:docPartUnique/>
        </w:docPartObj>
      </w:sdtPr>
      <w:sdtEndPr/>
      <w:sdtContent>
        <w:r w:rsidR="00BE65DA" w:rsidRPr="00BE65DA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BE65DA" w:rsidRDefault="00BE65D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58764C" w:rsidRPr="0058764C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4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2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MeK&#10;I/u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BE65DA" w:rsidRDefault="00BE65D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58764C" w:rsidRPr="0058764C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4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:rsidR="00F71849" w:rsidRDefault="00FA5F85" w:rsidP="00C252C8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F71849" w:rsidRPr="00A46BD3" w:rsidRDefault="00FA5F85" w:rsidP="00C252C8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F71849" w:rsidRDefault="00FA5F85" w:rsidP="00286141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            </w:t>
    </w:r>
    <w:r>
      <w:rPr>
        <w:rFonts w:ascii="Century Gothic" w:hAnsi="Century Gothic"/>
        <w:b/>
      </w:rPr>
      <w:t xml:space="preserve">Acuerdo de </w:t>
    </w:r>
    <w:r w:rsidR="00AE6367">
      <w:rPr>
        <w:rFonts w:ascii="Century Gothic" w:hAnsi="Century Gothic"/>
        <w:b/>
      </w:rPr>
      <w:t>requerimiento</w:t>
    </w:r>
    <w:r>
      <w:rPr>
        <w:rFonts w:ascii="Century Gothic" w:hAnsi="Century Gothic"/>
        <w:b/>
      </w:rPr>
      <w:t xml:space="preserve"> de Presidencia</w:t>
    </w:r>
  </w:p>
  <w:p w:rsidR="00BE65DA" w:rsidRDefault="00BE65DA" w:rsidP="00286141">
    <w:pPr>
      <w:pStyle w:val="Encabezado"/>
      <w:jc w:val="right"/>
      <w:rPr>
        <w:rFonts w:ascii="Century Gothic" w:hAnsi="Century Gothic"/>
      </w:rPr>
    </w:pPr>
  </w:p>
  <w:p w:rsidR="00BE65DA" w:rsidRDefault="00BE65DA" w:rsidP="00286141">
    <w:pPr>
      <w:pStyle w:val="Encabezado"/>
      <w:jc w:val="right"/>
      <w:rPr>
        <w:rFonts w:ascii="Century Gothic" w:hAnsi="Century Gothic"/>
      </w:rPr>
    </w:pPr>
  </w:p>
  <w:p w:rsidR="00BE65DA" w:rsidRDefault="00BE65DA" w:rsidP="00286141">
    <w:pPr>
      <w:pStyle w:val="Encabezado"/>
      <w:jc w:val="right"/>
      <w:rPr>
        <w:rFonts w:ascii="Century Gothic" w:hAnsi="Century Gothic"/>
      </w:rPr>
    </w:pPr>
  </w:p>
  <w:p w:rsidR="00BE65DA" w:rsidRPr="00A46BD3" w:rsidRDefault="00BE65DA" w:rsidP="00286141">
    <w:pPr>
      <w:pStyle w:val="Encabezado"/>
      <w:jc w:val="righ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60C2"/>
    <w:multiLevelType w:val="hybridMultilevel"/>
    <w:tmpl w:val="621A18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A7E5A"/>
    <w:multiLevelType w:val="hybridMultilevel"/>
    <w:tmpl w:val="24AC4BAA"/>
    <w:lvl w:ilvl="0" w:tplc="ED743A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0C07170"/>
    <w:multiLevelType w:val="hybridMultilevel"/>
    <w:tmpl w:val="7A1E5F30"/>
    <w:lvl w:ilvl="0" w:tplc="A99690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83F24"/>
    <w:multiLevelType w:val="hybridMultilevel"/>
    <w:tmpl w:val="3F806B2A"/>
    <w:lvl w:ilvl="0" w:tplc="BF62B5C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20872B6"/>
    <w:multiLevelType w:val="hybridMultilevel"/>
    <w:tmpl w:val="13C6D19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833A5"/>
    <w:multiLevelType w:val="hybridMultilevel"/>
    <w:tmpl w:val="13A29868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7C"/>
    <w:rsid w:val="0003592A"/>
    <w:rsid w:val="0006330E"/>
    <w:rsid w:val="00065810"/>
    <w:rsid w:val="000817D9"/>
    <w:rsid w:val="00090F2E"/>
    <w:rsid w:val="00091705"/>
    <w:rsid w:val="000A64C2"/>
    <w:rsid w:val="000E2D19"/>
    <w:rsid w:val="00155C10"/>
    <w:rsid w:val="00231871"/>
    <w:rsid w:val="0028679B"/>
    <w:rsid w:val="00296A04"/>
    <w:rsid w:val="002D7870"/>
    <w:rsid w:val="002F2C19"/>
    <w:rsid w:val="002F340F"/>
    <w:rsid w:val="00301C90"/>
    <w:rsid w:val="00325C6E"/>
    <w:rsid w:val="0037153B"/>
    <w:rsid w:val="0037568D"/>
    <w:rsid w:val="0038520B"/>
    <w:rsid w:val="00397ED5"/>
    <w:rsid w:val="003B0497"/>
    <w:rsid w:val="00426239"/>
    <w:rsid w:val="00426C3E"/>
    <w:rsid w:val="00466D6A"/>
    <w:rsid w:val="00493231"/>
    <w:rsid w:val="00497720"/>
    <w:rsid w:val="004A291B"/>
    <w:rsid w:val="004D1BF0"/>
    <w:rsid w:val="004D2709"/>
    <w:rsid w:val="005756D0"/>
    <w:rsid w:val="0058764C"/>
    <w:rsid w:val="005901EF"/>
    <w:rsid w:val="00594AC9"/>
    <w:rsid w:val="005C5DC5"/>
    <w:rsid w:val="005E03E7"/>
    <w:rsid w:val="00602AE3"/>
    <w:rsid w:val="00603086"/>
    <w:rsid w:val="006156E0"/>
    <w:rsid w:val="00652670"/>
    <w:rsid w:val="006622AC"/>
    <w:rsid w:val="00676D1A"/>
    <w:rsid w:val="006842EC"/>
    <w:rsid w:val="006C6472"/>
    <w:rsid w:val="006C7181"/>
    <w:rsid w:val="006D5128"/>
    <w:rsid w:val="006F1BDF"/>
    <w:rsid w:val="006F245E"/>
    <w:rsid w:val="00702F75"/>
    <w:rsid w:val="00716C01"/>
    <w:rsid w:val="00722519"/>
    <w:rsid w:val="007367AC"/>
    <w:rsid w:val="007729BD"/>
    <w:rsid w:val="00782B8F"/>
    <w:rsid w:val="007E71DD"/>
    <w:rsid w:val="00840142"/>
    <w:rsid w:val="00845E4F"/>
    <w:rsid w:val="00854D24"/>
    <w:rsid w:val="008C4385"/>
    <w:rsid w:val="008C7554"/>
    <w:rsid w:val="008D0835"/>
    <w:rsid w:val="00911B33"/>
    <w:rsid w:val="009479E8"/>
    <w:rsid w:val="00966308"/>
    <w:rsid w:val="00974172"/>
    <w:rsid w:val="009744AE"/>
    <w:rsid w:val="009A1C81"/>
    <w:rsid w:val="009A3A62"/>
    <w:rsid w:val="009D2FD2"/>
    <w:rsid w:val="009F6F17"/>
    <w:rsid w:val="00A148A3"/>
    <w:rsid w:val="00A90B17"/>
    <w:rsid w:val="00AA7971"/>
    <w:rsid w:val="00AB484C"/>
    <w:rsid w:val="00AE6367"/>
    <w:rsid w:val="00AF73B8"/>
    <w:rsid w:val="00B23C9A"/>
    <w:rsid w:val="00B3086A"/>
    <w:rsid w:val="00B36853"/>
    <w:rsid w:val="00B5147C"/>
    <w:rsid w:val="00B82C4B"/>
    <w:rsid w:val="00BA791C"/>
    <w:rsid w:val="00BC2D7A"/>
    <w:rsid w:val="00BC678C"/>
    <w:rsid w:val="00BD4738"/>
    <w:rsid w:val="00BE65DA"/>
    <w:rsid w:val="00BF062C"/>
    <w:rsid w:val="00BF6123"/>
    <w:rsid w:val="00C458BC"/>
    <w:rsid w:val="00C5594E"/>
    <w:rsid w:val="00C97FCA"/>
    <w:rsid w:val="00CD3479"/>
    <w:rsid w:val="00D002D5"/>
    <w:rsid w:val="00D13046"/>
    <w:rsid w:val="00D32AAC"/>
    <w:rsid w:val="00D56EFB"/>
    <w:rsid w:val="00D80F82"/>
    <w:rsid w:val="00D916B7"/>
    <w:rsid w:val="00DA2980"/>
    <w:rsid w:val="00DD3990"/>
    <w:rsid w:val="00E44495"/>
    <w:rsid w:val="00E82BB5"/>
    <w:rsid w:val="00E87C65"/>
    <w:rsid w:val="00E9474E"/>
    <w:rsid w:val="00E96762"/>
    <w:rsid w:val="00EA044B"/>
    <w:rsid w:val="00EB6FFF"/>
    <w:rsid w:val="00F37E67"/>
    <w:rsid w:val="00F4189D"/>
    <w:rsid w:val="00F63C79"/>
    <w:rsid w:val="00F658EC"/>
    <w:rsid w:val="00FA30F3"/>
    <w:rsid w:val="00FA5F85"/>
    <w:rsid w:val="00FC2B30"/>
    <w:rsid w:val="00FD061C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57F9A7B3"/>
  <w15:chartTrackingRefBased/>
  <w15:docId w15:val="{3B91F228-49AA-4CD1-A2B4-CCDA2ED0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4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47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47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514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5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128"/>
    <w:rPr>
      <w:rFonts w:ascii="Segoe UI" w:eastAsia="Calibr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48A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48A3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48A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148A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4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4204C-85A7-44EA-84B9-9541A54A4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504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JESUS OCIEL BAENA SAUCEDO</cp:lastModifiedBy>
  <cp:revision>14</cp:revision>
  <cp:lastPrinted>2019-05-03T01:13:00Z</cp:lastPrinted>
  <dcterms:created xsi:type="dcterms:W3CDTF">2019-03-09T15:36:00Z</dcterms:created>
  <dcterms:modified xsi:type="dcterms:W3CDTF">2019-05-03T01:16:00Z</dcterms:modified>
</cp:coreProperties>
</file>