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356456BD"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RAP-00</w:t>
      </w:r>
      <w:r w:rsidR="004B47D9">
        <w:rPr>
          <w:rFonts w:ascii="Arial" w:eastAsia="Arial" w:hAnsi="Arial" w:cs="Arial"/>
          <w:sz w:val="24"/>
          <w:szCs w:val="24"/>
        </w:rPr>
        <w:t>8</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2D4B97D1"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4B47D9">
        <w:rPr>
          <w:rFonts w:ascii="Arial" w:eastAsia="Arial" w:hAnsi="Arial" w:cs="Arial"/>
          <w:sz w:val="24"/>
          <w:szCs w:val="24"/>
        </w:rPr>
        <w:t>CARLOS HUMBERTO RAMOS CONTRERAS.</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657BB8CB"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B47D9">
        <w:rPr>
          <w:rFonts w:ascii="Arial" w:eastAsia="Arial" w:hAnsi="Arial" w:cs="Arial"/>
          <w:sz w:val="24"/>
          <w:szCs w:val="24"/>
        </w:rPr>
        <w:t xml:space="preserve"> SECRETARÍA EJECUTIVA DEL CONSEJO GENERAL DEL INSTITUTO ESTATAL ELECTORAL DE AGUASCALIENTES. </w:t>
      </w:r>
      <w:r w:rsidRPr="00A15124">
        <w:rPr>
          <w:rFonts w:ascii="Arial" w:eastAsia="Arial" w:hAnsi="Arial" w:cs="Arial"/>
          <w:sz w:val="24"/>
          <w:szCs w:val="24"/>
        </w:rPr>
        <w:t xml:space="preserve"> </w:t>
      </w:r>
    </w:p>
    <w:p w14:paraId="1DD662CE" w14:textId="7BD7FF34"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7431FC">
        <w:rPr>
          <w:rFonts w:ascii="Arial" w:eastAsia="Arial" w:hAnsi="Arial" w:cs="Arial"/>
          <w:b/>
        </w:rPr>
        <w:t>veintinueve</w:t>
      </w:r>
      <w:r w:rsidR="003D32F7">
        <w:rPr>
          <w:rFonts w:ascii="Arial" w:eastAsia="Arial" w:hAnsi="Arial" w:cs="Arial"/>
          <w:b/>
        </w:rPr>
        <w:t xml:space="preserve"> de junio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F853EB">
        <w:trPr>
          <w:trHeight w:val="1332"/>
        </w:trPr>
        <w:tc>
          <w:tcPr>
            <w:tcW w:w="4248" w:type="dxa"/>
          </w:tcPr>
          <w:p w14:paraId="38657C6B" w14:textId="415055AC"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7431FC">
              <w:rPr>
                <w:rFonts w:ascii="Arial" w:eastAsia="Arial" w:hAnsi="Arial" w:cs="Arial"/>
                <w:b/>
                <w:sz w:val="19"/>
                <w:szCs w:val="19"/>
              </w:rPr>
              <w:t>99</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7431FC">
              <w:rPr>
                <w:rFonts w:ascii="Arial" w:eastAsia="Arial" w:hAnsi="Arial" w:cs="Arial"/>
                <w:sz w:val="19"/>
                <w:szCs w:val="19"/>
              </w:rPr>
              <w:t>veintiséis</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52FDE908" w:rsidR="003D32F7" w:rsidRPr="003D32F7" w:rsidRDefault="00F853EB" w:rsidP="006D427F">
            <w:pPr>
              <w:tabs>
                <w:tab w:val="left" w:pos="1628"/>
              </w:tabs>
              <w:jc w:val="both"/>
              <w:rPr>
                <w:rFonts w:ascii="Arial" w:eastAsia="Arial" w:hAnsi="Arial" w:cs="Arial"/>
                <w:bCs/>
                <w:sz w:val="19"/>
                <w:szCs w:val="19"/>
              </w:rPr>
            </w:pPr>
            <w:r>
              <w:rPr>
                <w:rFonts w:ascii="Arial" w:eastAsia="Arial" w:hAnsi="Arial" w:cs="Arial"/>
                <w:bCs/>
                <w:sz w:val="19"/>
                <w:szCs w:val="19"/>
              </w:rPr>
              <w:t>Oficio identificado con la clave IEE/SE/0543/2026, signado por la Lic. Tania Libertad Sánchez Mendoza, secretaria ejecutiva del Consejo General del Instituto Estatal Electoral de Aguascalientes; mediante el cual se remite expediente IEE/RAP/008/2026.</w:t>
            </w:r>
            <w:r w:rsidR="003D32F7">
              <w:rPr>
                <w:rFonts w:ascii="Arial" w:eastAsia="Arial" w:hAnsi="Arial" w:cs="Arial"/>
                <w:bCs/>
                <w:sz w:val="19"/>
                <w:szCs w:val="19"/>
              </w:rPr>
              <w:t xml:space="preserve"> </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456990E2"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F853EB">
        <w:rPr>
          <w:rFonts w:ascii="Arial" w:eastAsia="Arial" w:hAnsi="Arial" w:cs="Arial"/>
          <w:b/>
          <w:bCs/>
        </w:rPr>
        <w:t>8</w:t>
      </w:r>
      <w:r w:rsidR="009C3126">
        <w:rPr>
          <w:rFonts w:ascii="Arial" w:eastAsia="Arial" w:hAnsi="Arial" w:cs="Arial"/>
          <w:b/>
          <w:bCs/>
        </w:rPr>
        <w:t>/2026</w:t>
      </w:r>
      <w:r w:rsidRPr="00396B39">
        <w:rPr>
          <w:rFonts w:ascii="Arial" w:eastAsia="Arial" w:hAnsi="Arial" w:cs="Arial"/>
          <w:b/>
          <w:bCs/>
        </w:rPr>
        <w:t>.</w:t>
      </w:r>
    </w:p>
    <w:p w14:paraId="1AC79771" w14:textId="15DC6C57"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F853EB">
        <w:rPr>
          <w:rFonts w:ascii="Arial" w:eastAsia="Arial" w:hAnsi="Arial" w:cs="Arial"/>
        </w:rPr>
        <w:t xml:space="preserve">de la </w:t>
      </w:r>
      <w:r w:rsidR="00F853EB" w:rsidRPr="00F853EB">
        <w:rPr>
          <w:rFonts w:ascii="Arial" w:eastAsia="Arial" w:hAnsi="Arial" w:cs="Arial"/>
          <w:b/>
          <w:bCs/>
        </w:rPr>
        <w:t>magistrada Laura Hortensia Llamas Hernández</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0BEEB1FE" w14:textId="6C81E487" w:rsidR="0062118D" w:rsidRPr="00C3276D" w:rsidRDefault="006E66C1" w:rsidP="0062118D">
      <w:pPr>
        <w:spacing w:before="280" w:after="280" w:line="360" w:lineRule="auto"/>
        <w:jc w:val="both"/>
        <w:rPr>
          <w:rFonts w:ascii="Arial" w:eastAsia="Arial" w:hAnsi="Arial" w:cs="Arial"/>
          <w:bCs/>
        </w:rPr>
      </w:pPr>
      <w:r w:rsidRPr="00C3276D">
        <w:rPr>
          <w:rFonts w:ascii="Arial" w:eastAsia="Arial" w:hAnsi="Arial" w:cs="Arial"/>
          <w:b/>
        </w:rPr>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RAP-00</w:t>
      </w:r>
      <w:r w:rsidR="00F853EB">
        <w:rPr>
          <w:rFonts w:ascii="Arial" w:eastAsia="Arial" w:hAnsi="Arial" w:cs="Arial"/>
          <w:b/>
        </w:rPr>
        <w:t>8</w:t>
      </w:r>
      <w:r w:rsidR="0062118D" w:rsidRPr="00C3276D">
        <w:rPr>
          <w:rFonts w:ascii="Arial" w:eastAsia="Arial" w:hAnsi="Arial" w:cs="Arial"/>
          <w:b/>
        </w:rPr>
        <w:t xml:space="preserve">/2026 </w:t>
      </w:r>
      <w:r w:rsidR="0062118D" w:rsidRPr="00C3276D">
        <w:rPr>
          <w:rFonts w:ascii="Arial" w:eastAsia="Arial" w:hAnsi="Arial" w:cs="Arial"/>
          <w:bCs/>
        </w:rPr>
        <w:t xml:space="preserve">a la ponencia instructora a cargo </w:t>
      </w:r>
      <w:bookmarkEnd w:id="2"/>
      <w:r w:rsidR="00F853EB">
        <w:rPr>
          <w:rFonts w:ascii="Arial" w:eastAsia="Arial" w:hAnsi="Arial" w:cs="Arial"/>
          <w:bCs/>
        </w:rPr>
        <w:t xml:space="preserve">de la magistrada Laura Hortensia Llamas Hernández. </w:t>
      </w:r>
    </w:p>
    <w:p w14:paraId="04893196" w14:textId="6B0B289D"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lastRenderedPageBreak/>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2606D9">
      <w:pPr>
        <w:spacing w:before="280" w:after="280" w:line="360" w:lineRule="auto"/>
        <w:jc w:val="both"/>
        <w:rPr>
          <w:rFonts w:ascii="Arial" w:eastAsia="Arial" w:hAnsi="Arial" w:cs="Arial"/>
          <w:b/>
        </w:rPr>
      </w:pPr>
    </w:p>
    <w:sectPr w:rsidR="005828B2" w:rsidRPr="002F0EAE" w:rsidSect="007431FC">
      <w:headerReference w:type="even" r:id="rId9"/>
      <w:headerReference w:type="default" r:id="rId10"/>
      <w:footerReference w:type="default" r:id="rId11"/>
      <w:pgSz w:w="12240" w:h="20160"/>
      <w:pgMar w:top="2694"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9C1D7B-FB98-4E9D-99E9-0DB337AB9C0B}"/>
    <w:embedBold r:id="rId2" w:fontKey="{784839F2-FEC7-437E-B3F4-85E33BDA095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67F676A-5D73-4DEB-983B-F9E2A389B038}"/>
  </w:font>
  <w:font w:name="Georgia">
    <w:panose1 w:val="02040502050405020303"/>
    <w:charset w:val="00"/>
    <w:family w:val="roman"/>
    <w:pitch w:val="variable"/>
    <w:sig w:usb0="00000287" w:usb1="00000000" w:usb2="00000000" w:usb3="00000000" w:csb0="0000009F" w:csb1="00000000"/>
    <w:embedRegular r:id="rId4" w:fontKey="{662A92C6-8878-4516-BB9C-29487895856A}"/>
    <w:embedItalic r:id="rId5" w:fontKey="{CE168A21-5285-4E16-AFEC-E21AFA42DC70}"/>
  </w:font>
  <w:font w:name="Calibri Light">
    <w:panose1 w:val="020F0302020204030204"/>
    <w:charset w:val="00"/>
    <w:family w:val="swiss"/>
    <w:pitch w:val="variable"/>
    <w:sig w:usb0="E4002EFF" w:usb1="C000247B" w:usb2="00000009" w:usb3="00000000" w:csb0="000001FF" w:csb1="00000000"/>
    <w:embedRegular r:id="rId6" w:fontKey="{CCF3E552-986A-446C-AF65-DF049DD5FBF0}"/>
  </w:font>
  <w:font w:name="Century Gothic">
    <w:panose1 w:val="020B0502020202020204"/>
    <w:charset w:val="00"/>
    <w:family w:val="swiss"/>
    <w:pitch w:val="variable"/>
    <w:sig w:usb0="00000287" w:usb1="00000000" w:usb2="00000000" w:usb3="00000000" w:csb0="0000009F" w:csb1="00000000"/>
    <w:embedRegular r:id="rId7" w:fontKey="{980B3C1B-538B-427C-B7DB-36811BE98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4A097C8"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F853EB">
        <w:rPr>
          <w:rFonts w:ascii="Arial" w:hAnsi="Arial" w:cs="Arial"/>
        </w:rPr>
        <w:t xml:space="preserve">lo sucesivo </w:t>
      </w:r>
      <w:r w:rsidRPr="00396B39">
        <w:rPr>
          <w:rFonts w:ascii="Arial" w:hAnsi="Arial" w:cs="Arial"/>
        </w:rPr>
        <w:t>Código Electoral.</w:t>
      </w:r>
    </w:p>
  </w:footnote>
  <w:footnote w:id="2">
    <w:p w14:paraId="34782E04" w14:textId="0BD22F03"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F853EB">
        <w:rPr>
          <w:rFonts w:ascii="Arial" w:hAnsi="Arial" w:cs="Arial"/>
        </w:rPr>
        <w:t>lo sucesivo</w:t>
      </w:r>
      <w:r w:rsidRPr="00396B39">
        <w:rPr>
          <w:rFonts w:ascii="Arial" w:hAnsi="Arial" w:cs="Arial"/>
        </w:rPr>
        <w:t xml:space="preserve"> Reglamento Interior.</w:t>
      </w:r>
    </w:p>
  </w:footnote>
  <w:footnote w:id="3">
    <w:p w14:paraId="018A1F55" w14:textId="59700939"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F853EB">
        <w:rPr>
          <w:rFonts w:ascii="Arial" w:hAnsi="Arial" w:cs="Arial"/>
        </w:rPr>
        <w:t>lo sucesivo</w:t>
      </w:r>
      <w:r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2606D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925693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3041619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606D9"/>
    <w:rsid w:val="00291B9D"/>
    <w:rsid w:val="00292199"/>
    <w:rsid w:val="002C2190"/>
    <w:rsid w:val="002E6644"/>
    <w:rsid w:val="002F0EAE"/>
    <w:rsid w:val="002F2E67"/>
    <w:rsid w:val="0032463A"/>
    <w:rsid w:val="00332DFC"/>
    <w:rsid w:val="003345F2"/>
    <w:rsid w:val="0033578B"/>
    <w:rsid w:val="00352F2A"/>
    <w:rsid w:val="003564D2"/>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B47D9"/>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31FC"/>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853EB"/>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Pages>
  <Words>387</Words>
  <Characters>2129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17</cp:revision>
  <cp:lastPrinted>2026-06-26T22:10:00Z</cp:lastPrinted>
  <dcterms:created xsi:type="dcterms:W3CDTF">2026-06-03T02:03:00Z</dcterms:created>
  <dcterms:modified xsi:type="dcterms:W3CDTF">2026-06-26T22:11:00Z</dcterms:modified>
</cp:coreProperties>
</file>