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91337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2520315</wp:posOffset>
                </wp:positionH>
                <wp:positionV relativeFrom="paragraph">
                  <wp:posOffset>3175</wp:posOffset>
                </wp:positionV>
                <wp:extent cx="3235325" cy="2533650"/>
                <wp:effectExtent l="0" t="0" r="317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</w:t>
                            </w:r>
                            <w:r w:rsidR="001A62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 Nulidad</w:t>
                            </w:r>
                          </w:p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964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A0786" w:rsidRPr="00CC32CD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Héctor Manuel Gómez García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epresentante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suplente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del PAN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 el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 de Tepezalá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C32CD" w:rsidRPr="00CC32CD" w:rsidRDefault="00D174BE" w:rsidP="00CC32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Autoridad </w:t>
                            </w:r>
                            <w:r w:rsidR="00173796"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173796"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Electoral de Tepezalá del IEE en Aguascalientes. </w:t>
                            </w:r>
                          </w:p>
                          <w:p w:rsidR="00EA0786" w:rsidRPr="001A46F1" w:rsidRDefault="00EA0786" w:rsidP="00CC32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45pt;margin-top:.25pt;width:254.7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" stroked="f">
                <v:textbox>
                  <w:txbxContent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</w:t>
                      </w:r>
                      <w:r w:rsidR="001A62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 Nulidad</w:t>
                      </w:r>
                    </w:p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TEEA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964F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01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EA0786" w:rsidRPr="00CC32CD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Héctor Manuel Gómez García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epresentante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suplente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del PAN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ante el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 de Tepezalá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 I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EE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C32CD" w:rsidRPr="00CC32CD" w:rsidRDefault="00D174BE" w:rsidP="00CC32C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Autoridad </w:t>
                      </w:r>
                      <w:r w:rsidR="00173796"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173796"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Electoral de Tepezalá del IEE en Aguascalientes. </w:t>
                      </w:r>
                    </w:p>
                    <w:p w:rsidR="00EA0786" w:rsidRPr="001A46F1" w:rsidRDefault="00EA0786" w:rsidP="00CC32CD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1A46F1" w:rsidRDefault="001A46F1" w:rsidP="001A46F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Default="00CC32CD" w:rsidP="00FF1C8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0" w:name="_Hlk519340244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</w:t>
      </w:r>
      <w:bookmarkStart w:id="1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2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TEEA-OP-05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/2019, </w:t>
      </w:r>
      <w:bookmarkEnd w:id="2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diez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diecinueve,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>
        <w:rPr>
          <w:rFonts w:ascii="Arial" w:hAnsi="Arial" w:cs="Arial"/>
          <w:sz w:val="24"/>
          <w:szCs w:val="24"/>
        </w:rPr>
        <w:t>once</w:t>
      </w:r>
      <w:r w:rsidRPr="00D073A2">
        <w:rPr>
          <w:rFonts w:ascii="Arial" w:hAnsi="Arial" w:cs="Arial"/>
          <w:sz w:val="24"/>
          <w:szCs w:val="24"/>
        </w:rPr>
        <w:t xml:space="preserve"> de junio de dos mil diecinueve.</w:t>
      </w:r>
    </w:p>
    <w:p w:rsidR="00EA0786" w:rsidRDefault="00EA0786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>297, fracción 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II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4E58FA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38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al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tes; 28, fracción VII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VIII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; 10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I, inciso b)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C61A6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 w:rsidR="0091350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bookmarkEnd w:id="0"/>
    <w:p w:rsidR="001A46F1" w:rsidRPr="001A46F1" w:rsidRDefault="001A46F1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F21F0" w:rsidRDefault="00EA0786" w:rsidP="0091337B">
      <w:pPr>
        <w:spacing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F21F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</w:t>
      </w:r>
      <w:r w:rsidR="006B253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6B253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201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Default="009F21F0" w:rsidP="0091337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3" w:name="_Hlk519340266"/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los artículos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357, fracción VIII, inciso e), del Código Electoral;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104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63E7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</w:t>
      </w:r>
      <w:bookmarkEnd w:id="3"/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suscrito 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59646A" w:rsidRPr="0059646A" w:rsidRDefault="0059646A" w:rsidP="0091337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964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TERCERO.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Tómese en consideración lo establecido por el artículo 311, fracción III y 312 del Código Electoral, plazos que se encuentran transcurriendo, y con el objeto de que el magistrado instructor tenga pleno conocimiento de la documentación recibida, esté en posibilidades de conocer el medio de impugnación </w:t>
      </w:r>
      <w:r>
        <w:rPr>
          <w:rFonts w:ascii="Arial" w:eastAsia="Times New Roman" w:hAnsi="Arial" w:cs="Arial"/>
          <w:sz w:val="24"/>
          <w:szCs w:val="24"/>
          <w:lang w:eastAsia="es-MX"/>
        </w:rPr>
        <w:lastRenderedPageBreak/>
        <w:t>y sus anexos, a efecto de garantizar una impartición de justicia pronta y expedita</w:t>
      </w:r>
      <w:r w:rsidR="00580C32">
        <w:rPr>
          <w:rFonts w:ascii="Arial" w:eastAsia="Times New Roman" w:hAnsi="Arial" w:cs="Arial"/>
          <w:sz w:val="24"/>
          <w:szCs w:val="24"/>
          <w:lang w:eastAsia="es-MX"/>
        </w:rPr>
        <w:t>, respetando el derecho de terceros interesados.</w:t>
      </w:r>
    </w:p>
    <w:p w:rsidR="00EA0786" w:rsidRPr="00E52776" w:rsidRDefault="00EA0786" w:rsidP="009133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de este Tribunal;</w:t>
      </w:r>
    </w:p>
    <w:p w:rsidR="00EA0786" w:rsidRPr="00E5277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EA078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A271D5" w:rsidRPr="00E52776" w:rsidRDefault="00A271D5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bookmarkStart w:id="4" w:name="_GoBack"/>
      <w:bookmarkEnd w:id="4"/>
    </w:p>
    <w:p w:rsidR="00EA0786" w:rsidRPr="00E52776" w:rsidRDefault="00EA0786" w:rsidP="001A46F1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EA0786" w:rsidRPr="00E52776" w:rsidRDefault="00EA0786" w:rsidP="0091337B">
      <w:pPr>
        <w:spacing w:line="360" w:lineRule="auto"/>
        <w:rPr>
          <w:sz w:val="24"/>
          <w:szCs w:val="24"/>
        </w:rPr>
      </w:pPr>
    </w:p>
    <w:p w:rsidR="004F28DE" w:rsidRDefault="004F28DE" w:rsidP="0091337B">
      <w:pPr>
        <w:spacing w:line="360" w:lineRule="auto"/>
      </w:pPr>
    </w:p>
    <w:sectPr w:rsidR="004F28DE" w:rsidSect="00C252C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FD" w:rsidRDefault="001408FD">
      <w:pPr>
        <w:spacing w:after="0" w:line="240" w:lineRule="auto"/>
      </w:pPr>
      <w:r>
        <w:separator/>
      </w:r>
    </w:p>
  </w:endnote>
  <w:endnote w:type="continuationSeparator" w:id="0">
    <w:p w:rsidR="001408FD" w:rsidRDefault="0014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580C32" w:rsidP="00A271D5">
    <w:pPr>
      <w:pStyle w:val="Piedepgina"/>
    </w:pPr>
  </w:p>
  <w:p w:rsidR="00F71849" w:rsidRDefault="00580C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FD" w:rsidRDefault="001408FD">
      <w:pPr>
        <w:spacing w:after="0" w:line="240" w:lineRule="auto"/>
      </w:pPr>
      <w:r>
        <w:separator/>
      </w:r>
    </w:p>
  </w:footnote>
  <w:footnote w:type="continuationSeparator" w:id="0">
    <w:p w:rsidR="001408FD" w:rsidRDefault="0014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405655718"/>
      <w:docPartObj>
        <w:docPartGallery w:val="Page Numbers (Margins)"/>
        <w:docPartUnique/>
      </w:docPartObj>
    </w:sdtPr>
    <w:sdtEndPr/>
    <w:sdtContent>
      <w:p w:rsidR="00ED5365" w:rsidRDefault="00A271D5" w:rsidP="00C252C8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A271D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271D5" w:rsidRDefault="00A271D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271D5" w:rsidRDefault="00A271D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305B43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Pr="00A46BD3" w:rsidRDefault="00ED5365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309D0"/>
    <w:multiLevelType w:val="hybridMultilevel"/>
    <w:tmpl w:val="ED86AF78"/>
    <w:lvl w:ilvl="0" w:tplc="D71850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01079"/>
    <w:rsid w:val="00022354"/>
    <w:rsid w:val="00073BAC"/>
    <w:rsid w:val="00087894"/>
    <w:rsid w:val="000964FA"/>
    <w:rsid w:val="000D3A66"/>
    <w:rsid w:val="000E2176"/>
    <w:rsid w:val="000F5579"/>
    <w:rsid w:val="001248E0"/>
    <w:rsid w:val="001408FD"/>
    <w:rsid w:val="001614E7"/>
    <w:rsid w:val="00173796"/>
    <w:rsid w:val="00175E7B"/>
    <w:rsid w:val="001A46F1"/>
    <w:rsid w:val="001A62B6"/>
    <w:rsid w:val="001E38F2"/>
    <w:rsid w:val="001F13AD"/>
    <w:rsid w:val="00241C0E"/>
    <w:rsid w:val="002918A5"/>
    <w:rsid w:val="002E1C5E"/>
    <w:rsid w:val="00305B43"/>
    <w:rsid w:val="00316FBA"/>
    <w:rsid w:val="00393F8A"/>
    <w:rsid w:val="003B0946"/>
    <w:rsid w:val="00411A40"/>
    <w:rsid w:val="00460BF8"/>
    <w:rsid w:val="0048767A"/>
    <w:rsid w:val="00495354"/>
    <w:rsid w:val="004A3D82"/>
    <w:rsid w:val="004C6B91"/>
    <w:rsid w:val="004E121B"/>
    <w:rsid w:val="004E2303"/>
    <w:rsid w:val="004E58FA"/>
    <w:rsid w:val="004F28DE"/>
    <w:rsid w:val="00563E72"/>
    <w:rsid w:val="00580C32"/>
    <w:rsid w:val="0059646A"/>
    <w:rsid w:val="005A5DA5"/>
    <w:rsid w:val="00605DBB"/>
    <w:rsid w:val="00642118"/>
    <w:rsid w:val="00656201"/>
    <w:rsid w:val="006B2535"/>
    <w:rsid w:val="00745569"/>
    <w:rsid w:val="007E4BA3"/>
    <w:rsid w:val="007F4B82"/>
    <w:rsid w:val="00800A8D"/>
    <w:rsid w:val="00802CBF"/>
    <w:rsid w:val="00842FF7"/>
    <w:rsid w:val="00872ACA"/>
    <w:rsid w:val="0091337B"/>
    <w:rsid w:val="0091350B"/>
    <w:rsid w:val="00914A1E"/>
    <w:rsid w:val="00917ACA"/>
    <w:rsid w:val="009741F4"/>
    <w:rsid w:val="009F17C9"/>
    <w:rsid w:val="009F21F0"/>
    <w:rsid w:val="00A271D5"/>
    <w:rsid w:val="00A52115"/>
    <w:rsid w:val="00A55184"/>
    <w:rsid w:val="00A770DD"/>
    <w:rsid w:val="00AD0A74"/>
    <w:rsid w:val="00AD0A87"/>
    <w:rsid w:val="00AD10F3"/>
    <w:rsid w:val="00AE2B7C"/>
    <w:rsid w:val="00B17537"/>
    <w:rsid w:val="00BD4F18"/>
    <w:rsid w:val="00C32A66"/>
    <w:rsid w:val="00C61002"/>
    <w:rsid w:val="00C61A69"/>
    <w:rsid w:val="00CC32CD"/>
    <w:rsid w:val="00D174BE"/>
    <w:rsid w:val="00DE217B"/>
    <w:rsid w:val="00E07875"/>
    <w:rsid w:val="00E414B6"/>
    <w:rsid w:val="00E4647E"/>
    <w:rsid w:val="00EA0786"/>
    <w:rsid w:val="00ED5365"/>
    <w:rsid w:val="00F36055"/>
    <w:rsid w:val="00FD02FE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EBA7D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1C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C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4</cp:revision>
  <cp:lastPrinted>2019-06-11T14:45:00Z</cp:lastPrinted>
  <dcterms:created xsi:type="dcterms:W3CDTF">2018-07-14T15:51:00Z</dcterms:created>
  <dcterms:modified xsi:type="dcterms:W3CDTF">2019-06-11T14:45:00Z</dcterms:modified>
</cp:coreProperties>
</file>