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E52776" w:rsidRDefault="00EA0786" w:rsidP="0091337B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E52776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2520315</wp:posOffset>
                </wp:positionH>
                <wp:positionV relativeFrom="paragraph">
                  <wp:posOffset>0</wp:posOffset>
                </wp:positionV>
                <wp:extent cx="3235325" cy="2743200"/>
                <wp:effectExtent l="0" t="0" r="317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32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786" w:rsidRPr="001A46F1" w:rsidRDefault="00173796" w:rsidP="00EA078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A46F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Recurso </w:t>
                            </w:r>
                            <w:r w:rsidR="001A62B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 Nulidad</w:t>
                            </w:r>
                          </w:p>
                          <w:p w:rsidR="00EA0786" w:rsidRPr="001A46F1" w:rsidRDefault="00173796" w:rsidP="00EA078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A46F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1A4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4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TEEA</w:t>
                            </w:r>
                            <w:r w:rsidRPr="001A4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 w:rsidR="000964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</w:t>
                            </w:r>
                            <w:r w:rsidRPr="001A4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-0</w:t>
                            </w:r>
                            <w:r w:rsidR="00CC32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9175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1A4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</w:t>
                            </w:r>
                            <w:r w:rsidR="00CC32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EA0786" w:rsidRPr="00CC32CD" w:rsidRDefault="00173796" w:rsidP="00EA078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A46F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1A4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4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D174B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9175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Alan Gerardo Arias Flores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en su carácter de </w:t>
                            </w:r>
                            <w:r w:rsidR="00D174B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epresentante </w:t>
                            </w:r>
                            <w:r w:rsidR="009175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suplente</w:t>
                            </w:r>
                            <w:r w:rsidR="008151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</w:t>
                            </w:r>
                            <w:r w:rsidR="009175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 w:rsidR="008151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175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candidato independiente José Luis Mares Medina</w:t>
                            </w:r>
                            <w:r w:rsidR="00CC32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ante el</w:t>
                            </w:r>
                            <w:r w:rsidR="00AD0A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Consejo </w:t>
                            </w:r>
                            <w:r w:rsidR="00CC32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Municipal Electoral de </w:t>
                            </w:r>
                            <w:r w:rsidR="009175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Jesús María, </w:t>
                            </w:r>
                            <w:r w:rsidR="00C610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 I</w:t>
                            </w:r>
                            <w:r w:rsidR="00C610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EE</w:t>
                            </w:r>
                            <w:r w:rsidR="00AD0A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en Aguascalientes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CC32CD" w:rsidRPr="00CC32CD" w:rsidRDefault="00D174BE" w:rsidP="00CC32CD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Autoridad </w:t>
                            </w:r>
                            <w:r w:rsidR="00173796" w:rsidRPr="001A46F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 w:rsidR="00173796" w:rsidRPr="001A46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175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Consejo Municipal Electoral de Jesús María, del IEE en Aguascalientes. </w:t>
                            </w:r>
                          </w:p>
                          <w:p w:rsidR="00EA0786" w:rsidRPr="001A46F1" w:rsidRDefault="00EA0786" w:rsidP="00CC32C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98.45pt;margin-top:0;width:254.75pt;height:3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" stroked="f">
                <v:textbox>
                  <w:txbxContent>
                    <w:p w:rsidR="00EA0786" w:rsidRPr="001A46F1" w:rsidRDefault="00173796" w:rsidP="00EA0786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A46F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Recurso </w:t>
                      </w:r>
                      <w:r w:rsidR="001A62B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 Nulidad</w:t>
                      </w:r>
                    </w:p>
                    <w:p w:rsidR="00EA0786" w:rsidRPr="001A46F1" w:rsidRDefault="00173796" w:rsidP="00EA078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A46F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1A46F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1A46F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TEEA</w:t>
                      </w:r>
                      <w:r w:rsidRPr="001A46F1">
                        <w:rPr>
                          <w:rFonts w:ascii="Arial" w:hAnsi="Arial" w:cs="Arial"/>
                          <w:sz w:val="24"/>
                          <w:szCs w:val="24"/>
                        </w:rPr>
                        <w:t>-R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</w:t>
                      </w:r>
                      <w:r w:rsidR="000964FA">
                        <w:rPr>
                          <w:rFonts w:ascii="Arial" w:hAnsi="Arial" w:cs="Arial"/>
                          <w:sz w:val="24"/>
                          <w:szCs w:val="24"/>
                        </w:rPr>
                        <w:t>N</w:t>
                      </w:r>
                      <w:r w:rsidRPr="001A46F1">
                        <w:rPr>
                          <w:rFonts w:ascii="Arial" w:hAnsi="Arial" w:cs="Arial"/>
                          <w:sz w:val="24"/>
                          <w:szCs w:val="24"/>
                        </w:rPr>
                        <w:t>-0</w:t>
                      </w:r>
                      <w:r w:rsidR="00CC32CD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  <w:r w:rsidR="00917593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Pr="001A46F1">
                        <w:rPr>
                          <w:rFonts w:ascii="Arial" w:hAnsi="Arial" w:cs="Arial"/>
                          <w:sz w:val="24"/>
                          <w:szCs w:val="24"/>
                        </w:rPr>
                        <w:t>/201</w:t>
                      </w:r>
                      <w:r w:rsidR="00CC32CD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</w:p>
                    <w:p w:rsidR="00EA0786" w:rsidRPr="00CC32CD" w:rsidRDefault="00173796" w:rsidP="00EA078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A46F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1A46F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1A46F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D174B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 w:rsidR="00917593">
                        <w:rPr>
                          <w:rFonts w:ascii="Arial" w:hAnsi="Arial" w:cs="Arial"/>
                          <w:sz w:val="24"/>
                          <w:szCs w:val="24"/>
                        </w:rPr>
                        <w:t>Alan Gerardo Arias Flores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en su carácter de </w:t>
                      </w:r>
                      <w:r w:rsidR="00D174BE">
                        <w:rPr>
                          <w:rFonts w:ascii="Arial" w:hAnsi="Arial" w:cs="Arial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epresentante </w:t>
                      </w:r>
                      <w:r w:rsidR="00917593">
                        <w:rPr>
                          <w:rFonts w:ascii="Arial" w:hAnsi="Arial" w:cs="Arial"/>
                          <w:sz w:val="24"/>
                          <w:szCs w:val="24"/>
                        </w:rPr>
                        <w:t>suplente</w:t>
                      </w:r>
                      <w:r w:rsidR="0081511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</w:t>
                      </w:r>
                      <w:r w:rsidR="00917593">
                        <w:rPr>
                          <w:rFonts w:ascii="Arial" w:hAnsi="Arial" w:cs="Arial"/>
                          <w:sz w:val="24"/>
                          <w:szCs w:val="24"/>
                        </w:rPr>
                        <w:t>l</w:t>
                      </w:r>
                      <w:r w:rsidR="0081511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17593">
                        <w:rPr>
                          <w:rFonts w:ascii="Arial" w:hAnsi="Arial" w:cs="Arial"/>
                          <w:sz w:val="24"/>
                          <w:szCs w:val="24"/>
                        </w:rPr>
                        <w:t>candidato independiente José Luis Mares Medina</w:t>
                      </w:r>
                      <w:r w:rsidR="00CC32C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ante el</w:t>
                      </w:r>
                      <w:r w:rsidR="00AD0A8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Consejo </w:t>
                      </w:r>
                      <w:r w:rsidR="00CC32C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Municipal Electoral de </w:t>
                      </w:r>
                      <w:r w:rsidR="0091759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Jesús María, </w:t>
                      </w:r>
                      <w:r w:rsidR="00C61002">
                        <w:rPr>
                          <w:rFonts w:ascii="Arial" w:hAnsi="Arial" w:cs="Arial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el I</w:t>
                      </w:r>
                      <w:r w:rsidR="00C61002">
                        <w:rPr>
                          <w:rFonts w:ascii="Arial" w:hAnsi="Arial" w:cs="Arial"/>
                          <w:sz w:val="24"/>
                          <w:szCs w:val="24"/>
                        </w:rPr>
                        <w:t>EE</w:t>
                      </w:r>
                      <w:r w:rsidR="00AD0A8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en Aguascalientes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CC32CD" w:rsidRPr="00CC32CD" w:rsidRDefault="00D174BE" w:rsidP="00CC32CD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Autoridad </w:t>
                      </w:r>
                      <w:r w:rsidR="00173796" w:rsidRPr="001A46F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 w:rsidR="00173796" w:rsidRPr="001A46F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1759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Consejo Municipal Electoral de Jesús María, del IEE en Aguascalientes. </w:t>
                      </w:r>
                    </w:p>
                    <w:p w:rsidR="00EA0786" w:rsidRPr="001A46F1" w:rsidRDefault="00EA0786" w:rsidP="00CC32CD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1A46F1" w:rsidRDefault="001A46F1" w:rsidP="001A46F1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CC32CD" w:rsidRDefault="00CC32CD" w:rsidP="00FF1C8E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917593" w:rsidRDefault="00917593" w:rsidP="00CC32C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bookmarkStart w:id="0" w:name="_Hlk519340244"/>
    </w:p>
    <w:p w:rsidR="00CC32CD" w:rsidRPr="00D073A2" w:rsidRDefault="00CC32CD" w:rsidP="00CC32C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Secretario General de Acuerdos, Jesús Ociel Baena Saucedo, da cuenta al Magistrado Héctor Salvador Hernández Gallegos, presidente de este órgano jurisdiccional electoral, con la siguiente documentación, </w:t>
      </w:r>
      <w:bookmarkStart w:id="1" w:name="_Hlk503018402"/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recibida mediante Oficio </w:t>
      </w:r>
      <w:bookmarkStart w:id="2" w:name="_Hlk515868995"/>
      <w:r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TEEA-OP-05</w:t>
      </w:r>
      <w:r w:rsidR="00815114">
        <w:rPr>
          <w:rFonts w:ascii="Arial" w:eastAsia="Times New Roman" w:hAnsi="Arial" w:cs="Arial"/>
          <w:bCs/>
          <w:sz w:val="24"/>
          <w:szCs w:val="24"/>
          <w:lang w:val="es-ES" w:eastAsia="es-MX"/>
        </w:rPr>
        <w:t>7</w:t>
      </w:r>
      <w:r w:rsidR="00917593">
        <w:rPr>
          <w:rFonts w:ascii="Arial" w:eastAsia="Times New Roman" w:hAnsi="Arial" w:cs="Arial"/>
          <w:bCs/>
          <w:sz w:val="24"/>
          <w:szCs w:val="24"/>
          <w:lang w:val="es-ES" w:eastAsia="es-MX"/>
        </w:rPr>
        <w:t>2</w:t>
      </w:r>
      <w:r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/2019, </w:t>
      </w:r>
      <w:bookmarkEnd w:id="2"/>
      <w:r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de fecha </w:t>
      </w:r>
      <w:r>
        <w:rPr>
          <w:rFonts w:ascii="Arial" w:eastAsia="Times New Roman" w:hAnsi="Arial" w:cs="Arial"/>
          <w:bCs/>
          <w:sz w:val="24"/>
          <w:szCs w:val="24"/>
          <w:lang w:val="es-ES" w:eastAsia="es-MX"/>
        </w:rPr>
        <w:t>diez de junio</w:t>
      </w:r>
      <w:r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diecinueve, </w:t>
      </w:r>
      <w:bookmarkEnd w:id="1"/>
      <w:r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 que en él se describe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CC32CD" w:rsidRPr="00D073A2" w:rsidRDefault="00CC32CD" w:rsidP="00CC32C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sz w:val="24"/>
          <w:szCs w:val="24"/>
        </w:rPr>
      </w:pPr>
      <w:r w:rsidRPr="00D073A2">
        <w:rPr>
          <w:rFonts w:ascii="Arial" w:hAnsi="Arial" w:cs="Arial"/>
          <w:sz w:val="24"/>
          <w:szCs w:val="24"/>
        </w:rPr>
        <w:t xml:space="preserve">Aguascalientes, Aguascalientes a </w:t>
      </w:r>
      <w:r>
        <w:rPr>
          <w:rFonts w:ascii="Arial" w:hAnsi="Arial" w:cs="Arial"/>
          <w:sz w:val="24"/>
          <w:szCs w:val="24"/>
        </w:rPr>
        <w:t>once</w:t>
      </w:r>
      <w:r w:rsidRPr="00D073A2">
        <w:rPr>
          <w:rFonts w:ascii="Arial" w:hAnsi="Arial" w:cs="Arial"/>
          <w:sz w:val="24"/>
          <w:szCs w:val="24"/>
        </w:rPr>
        <w:t xml:space="preserve"> de junio de dos mil diecinueve.</w:t>
      </w:r>
    </w:p>
    <w:p w:rsidR="00EA0786" w:rsidRDefault="00EA0786" w:rsidP="0091337B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2C788C">
        <w:rPr>
          <w:rFonts w:ascii="Arial" w:hAnsi="Arial" w:cs="Arial"/>
          <w:sz w:val="24"/>
          <w:szCs w:val="24"/>
        </w:rPr>
        <w:t>Vista la cuenta</w:t>
      </w:r>
      <w:r w:rsidRPr="002C788C">
        <w:rPr>
          <w:rFonts w:ascii="Arial" w:eastAsia="Times New Roman" w:hAnsi="Arial" w:cs="Arial"/>
          <w:bCs/>
          <w:sz w:val="24"/>
          <w:szCs w:val="24"/>
          <w:lang w:eastAsia="es-MX"/>
        </w:rPr>
        <w:t>, con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fundamento en los artículos </w:t>
      </w:r>
      <w:r w:rsidR="00316FBA">
        <w:rPr>
          <w:rFonts w:ascii="Arial" w:eastAsia="Times New Roman" w:hAnsi="Arial" w:cs="Arial"/>
          <w:bCs/>
          <w:sz w:val="24"/>
          <w:szCs w:val="24"/>
          <w:lang w:eastAsia="es-MX"/>
        </w:rPr>
        <w:t>297, fracción I</w:t>
      </w:r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>II</w:t>
      </w:r>
      <w:r w:rsidR="00316FB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298, 299, 300, 301, 311, 312, </w:t>
      </w:r>
      <w:r w:rsidRPr="004E58FA">
        <w:rPr>
          <w:rFonts w:ascii="Arial" w:eastAsia="Times New Roman" w:hAnsi="Arial" w:cs="Arial"/>
          <w:bCs/>
          <w:sz w:val="24"/>
          <w:szCs w:val="24"/>
          <w:lang w:eastAsia="es-MX"/>
        </w:rPr>
        <w:t>313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4E58FA">
        <w:rPr>
          <w:rFonts w:ascii="Arial" w:eastAsia="Times New Roman" w:hAnsi="Arial" w:cs="Arial"/>
          <w:bCs/>
          <w:sz w:val="24"/>
          <w:szCs w:val="24"/>
          <w:lang w:eastAsia="es-MX"/>
        </w:rPr>
        <w:t>3</w:t>
      </w:r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38 </w:t>
      </w:r>
      <w:r w:rsidR="00087894">
        <w:rPr>
          <w:rFonts w:ascii="Arial" w:eastAsia="Times New Roman" w:hAnsi="Arial" w:cs="Arial"/>
          <w:bCs/>
          <w:sz w:val="24"/>
          <w:szCs w:val="24"/>
          <w:lang w:eastAsia="es-MX"/>
        </w:rPr>
        <w:t>al</w:t>
      </w:r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352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Código Electoral del Estado de Aguascalien</w:t>
      </w:r>
      <w:r w:rsidR="009F21F0">
        <w:rPr>
          <w:rFonts w:ascii="Arial" w:eastAsia="Times New Roman" w:hAnsi="Arial" w:cs="Arial"/>
          <w:bCs/>
          <w:sz w:val="24"/>
          <w:szCs w:val="24"/>
          <w:lang w:eastAsia="es-MX"/>
        </w:rPr>
        <w:t>tes; 28, fracción VII</w:t>
      </w:r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</w:t>
      </w:r>
      <w:r w:rsidR="009F21F0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087894">
        <w:rPr>
          <w:rFonts w:ascii="Arial" w:eastAsia="Times New Roman" w:hAnsi="Arial" w:cs="Arial"/>
          <w:bCs/>
          <w:sz w:val="24"/>
          <w:szCs w:val="24"/>
          <w:lang w:eastAsia="es-MX"/>
        </w:rPr>
        <w:t>VIII</w:t>
      </w:r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>; 10</w:t>
      </w:r>
      <w:r w:rsidR="00087894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fracción I</w:t>
      </w:r>
      <w:r w:rsidR="00087894">
        <w:rPr>
          <w:rFonts w:ascii="Arial" w:eastAsia="Times New Roman" w:hAnsi="Arial" w:cs="Arial"/>
          <w:bCs/>
          <w:sz w:val="24"/>
          <w:szCs w:val="24"/>
          <w:lang w:eastAsia="es-MX"/>
        </w:rPr>
        <w:t>I</w:t>
      </w:r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>I, inciso b)</w:t>
      </w:r>
      <w:r w:rsidR="00087894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C61A6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Reglamento Interior del Tribunal Electoral del Estado de Aguascalientes</w:t>
      </w:r>
      <w:r w:rsidR="0091350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 ACUERDA:</w:t>
      </w:r>
    </w:p>
    <w:bookmarkEnd w:id="0"/>
    <w:p w:rsidR="001A46F1" w:rsidRPr="001A46F1" w:rsidRDefault="001A46F1" w:rsidP="0091337B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9F21F0" w:rsidRDefault="00EA0786" w:rsidP="0091337B">
      <w:pPr>
        <w:spacing w:line="360" w:lineRule="auto"/>
        <w:ind w:firstLine="708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9F21F0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</w:t>
      </w:r>
      <w:r w:rsidR="004E58F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E</w:t>
      </w:r>
      <w:r w:rsidR="006B253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N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</w:t>
      </w:r>
      <w:r w:rsidR="004E58F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00</w:t>
      </w:r>
      <w:r w:rsidR="00917593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4</w:t>
      </w:r>
      <w:bookmarkStart w:id="3" w:name="_GoBack"/>
      <w:bookmarkEnd w:id="3"/>
      <w:r w:rsidR="004E58F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201</w:t>
      </w:r>
      <w:r w:rsidR="0008789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9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1614E7" w:rsidRDefault="009F21F0" w:rsidP="0091337B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bookmarkStart w:id="4" w:name="_Hlk519340266"/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los artículos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357, fracción VIII, inciso e), del Código Electoral; </w:t>
      </w:r>
      <w:r w:rsidR="0008789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y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104</w:t>
      </w:r>
      <w:r w:rsidR="0008789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Reglamento Interior del Tribunal Electoral del Estado de Aguascalientes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563E7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túrnese los autos 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la Ponencia </w:t>
      </w:r>
      <w:bookmarkEnd w:id="4"/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>de</w:t>
      </w:r>
      <w:r w:rsidR="00087894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6B253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6B2535" w:rsidRPr="00A271D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08789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</w:t>
      </w:r>
      <w:r w:rsidR="006B2535" w:rsidRPr="00A271D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81511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Jorge Ramón Díaz de León Gutiérrez</w:t>
      </w:r>
      <w:r w:rsidR="006B2535" w:rsidRPr="00A271D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:rsidR="0059646A" w:rsidRPr="0059646A" w:rsidRDefault="0059646A" w:rsidP="0091337B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5964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TERCERO.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Tómese en consideración lo establecido por el artículo 311, fracción III y 312 del Código Electoral, plazos que se encuentran transcurriendo, y con el objeto de que el magistrado instructor tenga pleno conocimiento de la </w:t>
      </w:r>
      <w:r>
        <w:rPr>
          <w:rFonts w:ascii="Arial" w:eastAsia="Times New Roman" w:hAnsi="Arial" w:cs="Arial"/>
          <w:sz w:val="24"/>
          <w:szCs w:val="24"/>
          <w:lang w:eastAsia="es-MX"/>
        </w:rPr>
        <w:lastRenderedPageBreak/>
        <w:t>documentación recibida, esté en posibilidades de conocer el medio de impugnación y sus anexos, a efecto de garantizar una impartición de justicia pronta y expedita</w:t>
      </w:r>
      <w:r w:rsidR="00580C32">
        <w:rPr>
          <w:rFonts w:ascii="Arial" w:eastAsia="Times New Roman" w:hAnsi="Arial" w:cs="Arial"/>
          <w:sz w:val="24"/>
          <w:szCs w:val="24"/>
          <w:lang w:eastAsia="es-MX"/>
        </w:rPr>
        <w:t>, respetando el derecho de terceros interesados.</w:t>
      </w:r>
    </w:p>
    <w:p w:rsidR="00EA0786" w:rsidRPr="00E52776" w:rsidRDefault="00EA0786" w:rsidP="0091337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Hágase del conocimiento a través de los Estrados de este Tribunal;</w:t>
      </w:r>
    </w:p>
    <w:p w:rsidR="00EA0786" w:rsidRPr="00E52776" w:rsidRDefault="00EA0786" w:rsidP="0091337B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el Magistrado Presidente de este Tribunal Electoral, ante el Secretario General de Acuerdos, que autoriza y da fe.</w:t>
      </w:r>
    </w:p>
    <w:p w:rsidR="00EA0786" w:rsidRDefault="00EA0786" w:rsidP="0091337B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A271D5" w:rsidRPr="00E52776" w:rsidRDefault="00A271D5" w:rsidP="0091337B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E5277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Magistrado Presidente</w:t>
      </w:r>
    </w:p>
    <w:p w:rsidR="00EA0786" w:rsidRPr="00E52776" w:rsidRDefault="00EA0786" w:rsidP="0091337B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EA0786" w:rsidRPr="00E52776" w:rsidRDefault="00EA0786" w:rsidP="0091337B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E5277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Héctor Salvador Hernández Gallegos</w:t>
      </w: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1A46F1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E5277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General de Acuerdos </w:t>
      </w:r>
    </w:p>
    <w:p w:rsidR="00EA0786" w:rsidRPr="00E52776" w:rsidRDefault="00EA0786" w:rsidP="0091337B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:rsidR="00EA0786" w:rsidRPr="00E52776" w:rsidRDefault="00EA0786" w:rsidP="0091337B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E5277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p w:rsidR="00EA0786" w:rsidRPr="00E52776" w:rsidRDefault="00EA0786" w:rsidP="0091337B">
      <w:pPr>
        <w:spacing w:line="360" w:lineRule="auto"/>
        <w:rPr>
          <w:sz w:val="24"/>
          <w:szCs w:val="24"/>
        </w:rPr>
      </w:pPr>
    </w:p>
    <w:p w:rsidR="004F28DE" w:rsidRDefault="004F28DE" w:rsidP="0091337B">
      <w:pPr>
        <w:spacing w:line="360" w:lineRule="auto"/>
      </w:pPr>
    </w:p>
    <w:sectPr w:rsidR="004F28DE" w:rsidSect="00C252C8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8FD" w:rsidRDefault="001408FD">
      <w:pPr>
        <w:spacing w:after="0" w:line="240" w:lineRule="auto"/>
      </w:pPr>
      <w:r>
        <w:separator/>
      </w:r>
    </w:p>
  </w:endnote>
  <w:endnote w:type="continuationSeparator" w:id="0">
    <w:p w:rsidR="001408FD" w:rsidRDefault="00140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849" w:rsidRDefault="00880CF6" w:rsidP="00A271D5">
    <w:pPr>
      <w:pStyle w:val="Piedepgina"/>
    </w:pPr>
  </w:p>
  <w:p w:rsidR="00F71849" w:rsidRDefault="00880C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8FD" w:rsidRDefault="001408FD">
      <w:pPr>
        <w:spacing w:after="0" w:line="240" w:lineRule="auto"/>
      </w:pPr>
      <w:r>
        <w:separator/>
      </w:r>
    </w:p>
  </w:footnote>
  <w:footnote w:type="continuationSeparator" w:id="0">
    <w:p w:rsidR="001408FD" w:rsidRDefault="00140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405655718"/>
      <w:docPartObj>
        <w:docPartGallery w:val="Page Numbers (Margins)"/>
        <w:docPartUnique/>
      </w:docPartObj>
    </w:sdtPr>
    <w:sdtEndPr/>
    <w:sdtContent>
      <w:p w:rsidR="00ED5365" w:rsidRDefault="00A271D5" w:rsidP="00C252C8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A271D5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A271D5" w:rsidRDefault="00A271D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A271D5" w:rsidRDefault="00A271D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ED5365" w:rsidRDefault="00ED5365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ED5365" w:rsidRDefault="00ED5365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ED5365" w:rsidRDefault="00ED5365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F71849" w:rsidRDefault="00305B43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F71849" w:rsidRPr="00A46BD3" w:rsidRDefault="00305B43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F71849" w:rsidRDefault="00305B43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>Acuerdo de Turno de Presidencia</w:t>
    </w:r>
  </w:p>
  <w:p w:rsidR="00ED5365" w:rsidRDefault="00ED5365" w:rsidP="00286141">
    <w:pPr>
      <w:pStyle w:val="Encabezado"/>
      <w:jc w:val="right"/>
      <w:rPr>
        <w:rFonts w:ascii="Century Gothic" w:hAnsi="Century Gothic"/>
      </w:rPr>
    </w:pPr>
  </w:p>
  <w:p w:rsidR="00ED5365" w:rsidRDefault="00ED5365" w:rsidP="00286141">
    <w:pPr>
      <w:pStyle w:val="Encabezado"/>
      <w:jc w:val="right"/>
      <w:rPr>
        <w:rFonts w:ascii="Century Gothic" w:hAnsi="Century Gothic"/>
      </w:rPr>
    </w:pPr>
  </w:p>
  <w:p w:rsidR="00ED5365" w:rsidRDefault="00ED5365" w:rsidP="00286141">
    <w:pPr>
      <w:pStyle w:val="Encabezado"/>
      <w:jc w:val="right"/>
      <w:rPr>
        <w:rFonts w:ascii="Century Gothic" w:hAnsi="Century Gothic"/>
      </w:rPr>
    </w:pPr>
  </w:p>
  <w:p w:rsidR="00ED5365" w:rsidRDefault="00ED5365" w:rsidP="00286141">
    <w:pPr>
      <w:pStyle w:val="Encabezado"/>
      <w:jc w:val="right"/>
      <w:rPr>
        <w:rFonts w:ascii="Century Gothic" w:hAnsi="Century Gothic"/>
      </w:rPr>
    </w:pPr>
  </w:p>
  <w:p w:rsidR="00ED5365" w:rsidRPr="00A46BD3" w:rsidRDefault="00ED5365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309D0"/>
    <w:multiLevelType w:val="hybridMultilevel"/>
    <w:tmpl w:val="ED86AF78"/>
    <w:lvl w:ilvl="0" w:tplc="D71850D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01079"/>
    <w:rsid w:val="00022354"/>
    <w:rsid w:val="00073BAC"/>
    <w:rsid w:val="00087894"/>
    <w:rsid w:val="000964FA"/>
    <w:rsid w:val="000D3A66"/>
    <w:rsid w:val="000E2176"/>
    <w:rsid w:val="000F5579"/>
    <w:rsid w:val="001248E0"/>
    <w:rsid w:val="001408FD"/>
    <w:rsid w:val="001614E7"/>
    <w:rsid w:val="00173796"/>
    <w:rsid w:val="00175E7B"/>
    <w:rsid w:val="001A46F1"/>
    <w:rsid w:val="001A62B6"/>
    <w:rsid w:val="001E38F2"/>
    <w:rsid w:val="001F13AD"/>
    <w:rsid w:val="00241C0E"/>
    <w:rsid w:val="002918A5"/>
    <w:rsid w:val="002E1C5E"/>
    <w:rsid w:val="00305B43"/>
    <w:rsid w:val="00316FBA"/>
    <w:rsid w:val="00393F8A"/>
    <w:rsid w:val="003B0946"/>
    <w:rsid w:val="00411A40"/>
    <w:rsid w:val="00460BF8"/>
    <w:rsid w:val="0048767A"/>
    <w:rsid w:val="00495354"/>
    <w:rsid w:val="004A3D82"/>
    <w:rsid w:val="004C6B91"/>
    <w:rsid w:val="004E121B"/>
    <w:rsid w:val="004E2303"/>
    <w:rsid w:val="004E58FA"/>
    <w:rsid w:val="004F28DE"/>
    <w:rsid w:val="00563E72"/>
    <w:rsid w:val="00580C32"/>
    <w:rsid w:val="0059646A"/>
    <w:rsid w:val="005A5DA5"/>
    <w:rsid w:val="00605DBB"/>
    <w:rsid w:val="00642118"/>
    <w:rsid w:val="00656201"/>
    <w:rsid w:val="006B2535"/>
    <w:rsid w:val="00745569"/>
    <w:rsid w:val="007E4BA3"/>
    <w:rsid w:val="007F4B82"/>
    <w:rsid w:val="00800A8D"/>
    <w:rsid w:val="00802CBF"/>
    <w:rsid w:val="00815114"/>
    <w:rsid w:val="00842FF7"/>
    <w:rsid w:val="00872ACA"/>
    <w:rsid w:val="00880CF6"/>
    <w:rsid w:val="0091337B"/>
    <w:rsid w:val="0091350B"/>
    <w:rsid w:val="00914A1E"/>
    <w:rsid w:val="00917593"/>
    <w:rsid w:val="00917ACA"/>
    <w:rsid w:val="009741F4"/>
    <w:rsid w:val="009F17C9"/>
    <w:rsid w:val="009F21F0"/>
    <w:rsid w:val="00A271D5"/>
    <w:rsid w:val="00A52115"/>
    <w:rsid w:val="00A55184"/>
    <w:rsid w:val="00A770DD"/>
    <w:rsid w:val="00AD0A74"/>
    <w:rsid w:val="00AD0A87"/>
    <w:rsid w:val="00AD10F3"/>
    <w:rsid w:val="00AE2B7C"/>
    <w:rsid w:val="00B17537"/>
    <w:rsid w:val="00BD4F18"/>
    <w:rsid w:val="00C32A66"/>
    <w:rsid w:val="00C61002"/>
    <w:rsid w:val="00C61A69"/>
    <w:rsid w:val="00CC32CD"/>
    <w:rsid w:val="00D174BE"/>
    <w:rsid w:val="00DE217B"/>
    <w:rsid w:val="00E07875"/>
    <w:rsid w:val="00E414B6"/>
    <w:rsid w:val="00E4647E"/>
    <w:rsid w:val="00EA0786"/>
    <w:rsid w:val="00ED5365"/>
    <w:rsid w:val="00F36055"/>
    <w:rsid w:val="00FD02FE"/>
    <w:rsid w:val="00FF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ED12601"/>
  <w15:chartTrackingRefBased/>
  <w15:docId w15:val="{0BD22A58-E8A5-4A1B-946D-4E616258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F1C8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1C8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42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6</cp:revision>
  <cp:lastPrinted>2019-06-11T20:55:00Z</cp:lastPrinted>
  <dcterms:created xsi:type="dcterms:W3CDTF">2018-07-14T15:51:00Z</dcterms:created>
  <dcterms:modified xsi:type="dcterms:W3CDTF">2019-06-11T21:31:00Z</dcterms:modified>
</cp:coreProperties>
</file>