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86" w:rsidRPr="00E52776" w:rsidRDefault="00EA0786" w:rsidP="0091337B">
      <w:pPr>
        <w:tabs>
          <w:tab w:val="right" w:leader="hyphen" w:pos="8931"/>
        </w:tabs>
        <w:spacing w:after="0" w:line="360" w:lineRule="auto"/>
        <w:ind w:right="-91"/>
        <w:jc w:val="both"/>
        <w:rPr>
          <w:rFonts w:ascii="Arial" w:eastAsia="Times New Roman" w:hAnsi="Arial" w:cs="Arial"/>
          <w:b/>
          <w:sz w:val="24"/>
          <w:szCs w:val="24"/>
          <w:lang w:eastAsia="es-ES"/>
        </w:rPr>
      </w:pPr>
      <w:r w:rsidRPr="00E52776">
        <w:rPr>
          <w:noProof/>
          <w:sz w:val="24"/>
          <w:szCs w:val="24"/>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posOffset>2520950</wp:posOffset>
                </wp:positionH>
                <wp:positionV relativeFrom="paragraph">
                  <wp:posOffset>1905</wp:posOffset>
                </wp:positionV>
                <wp:extent cx="3235325" cy="2232660"/>
                <wp:effectExtent l="0" t="0" r="3175"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325" cy="2232660"/>
                        </a:xfrm>
                        <a:prstGeom prst="rect">
                          <a:avLst/>
                        </a:prstGeom>
                        <a:solidFill>
                          <a:srgbClr val="FFFFFF"/>
                        </a:solidFill>
                        <a:ln w="9525">
                          <a:noFill/>
                          <a:miter lim="800000"/>
                          <a:headEnd/>
                          <a:tailEnd/>
                        </a:ln>
                      </wps:spPr>
                      <wps:txbx>
                        <w:txbxContent>
                          <w:p w:rsidR="00EA0786" w:rsidRPr="001A46F1" w:rsidRDefault="00173796" w:rsidP="00EA0786">
                            <w:pPr>
                              <w:jc w:val="both"/>
                              <w:rPr>
                                <w:rFonts w:ascii="Arial" w:hAnsi="Arial" w:cs="Arial"/>
                                <w:b/>
                                <w:sz w:val="24"/>
                                <w:szCs w:val="24"/>
                              </w:rPr>
                            </w:pPr>
                            <w:r w:rsidRPr="001A46F1">
                              <w:rPr>
                                <w:rFonts w:ascii="Arial" w:hAnsi="Arial" w:cs="Arial"/>
                                <w:b/>
                                <w:sz w:val="24"/>
                                <w:szCs w:val="24"/>
                              </w:rPr>
                              <w:t xml:space="preserve">Recurso </w:t>
                            </w:r>
                            <w:r w:rsidR="001A62B6">
                              <w:rPr>
                                <w:rFonts w:ascii="Arial" w:hAnsi="Arial" w:cs="Arial"/>
                                <w:b/>
                                <w:sz w:val="24"/>
                                <w:szCs w:val="24"/>
                              </w:rPr>
                              <w:t>de Nulidad</w:t>
                            </w:r>
                          </w:p>
                          <w:p w:rsidR="00EA0786" w:rsidRPr="001A46F1" w:rsidRDefault="00173796" w:rsidP="00EA0786">
                            <w:pPr>
                              <w:jc w:val="both"/>
                              <w:rPr>
                                <w:rFonts w:ascii="Arial" w:hAnsi="Arial" w:cs="Arial"/>
                                <w:sz w:val="24"/>
                                <w:szCs w:val="24"/>
                              </w:rPr>
                            </w:pPr>
                            <w:r w:rsidRPr="001A46F1">
                              <w:rPr>
                                <w:rFonts w:ascii="Arial" w:hAnsi="Arial" w:cs="Arial"/>
                                <w:b/>
                                <w:sz w:val="24"/>
                                <w:szCs w:val="24"/>
                              </w:rPr>
                              <w:t>Expediente:</w:t>
                            </w:r>
                            <w:r w:rsidRPr="001A46F1">
                              <w:rPr>
                                <w:rFonts w:ascii="Arial" w:hAnsi="Arial" w:cs="Arial"/>
                                <w:sz w:val="24"/>
                                <w:szCs w:val="24"/>
                              </w:rPr>
                              <w:t xml:space="preserve"> </w:t>
                            </w:r>
                            <w:r w:rsidRPr="001A46F1">
                              <w:rPr>
                                <w:rFonts w:ascii="Arial" w:hAnsi="Arial" w:cs="Arial"/>
                                <w:sz w:val="24"/>
                                <w:szCs w:val="24"/>
                              </w:rPr>
                              <w:tab/>
                            </w:r>
                            <w:r>
                              <w:rPr>
                                <w:rFonts w:ascii="Arial" w:hAnsi="Arial" w:cs="Arial"/>
                                <w:sz w:val="24"/>
                                <w:szCs w:val="24"/>
                              </w:rPr>
                              <w:t>TEEA</w:t>
                            </w:r>
                            <w:r w:rsidRPr="001A46F1">
                              <w:rPr>
                                <w:rFonts w:ascii="Arial" w:hAnsi="Arial" w:cs="Arial"/>
                                <w:sz w:val="24"/>
                                <w:szCs w:val="24"/>
                              </w:rPr>
                              <w:t>-R</w:t>
                            </w:r>
                            <w:r>
                              <w:rPr>
                                <w:rFonts w:ascii="Arial" w:hAnsi="Arial" w:cs="Arial"/>
                                <w:sz w:val="24"/>
                                <w:szCs w:val="24"/>
                              </w:rPr>
                              <w:t>E</w:t>
                            </w:r>
                            <w:r w:rsidR="000964FA">
                              <w:rPr>
                                <w:rFonts w:ascii="Arial" w:hAnsi="Arial" w:cs="Arial"/>
                                <w:sz w:val="24"/>
                                <w:szCs w:val="24"/>
                              </w:rPr>
                              <w:t>N</w:t>
                            </w:r>
                            <w:r w:rsidRPr="001A46F1">
                              <w:rPr>
                                <w:rFonts w:ascii="Arial" w:hAnsi="Arial" w:cs="Arial"/>
                                <w:sz w:val="24"/>
                                <w:szCs w:val="24"/>
                              </w:rPr>
                              <w:t>-0</w:t>
                            </w:r>
                            <w:r w:rsidR="00CC32CD">
                              <w:rPr>
                                <w:rFonts w:ascii="Arial" w:hAnsi="Arial" w:cs="Arial"/>
                                <w:sz w:val="24"/>
                                <w:szCs w:val="24"/>
                              </w:rPr>
                              <w:t>0</w:t>
                            </w:r>
                            <w:r w:rsidR="007F7B07">
                              <w:rPr>
                                <w:rFonts w:ascii="Arial" w:hAnsi="Arial" w:cs="Arial"/>
                                <w:sz w:val="24"/>
                                <w:szCs w:val="24"/>
                              </w:rPr>
                              <w:t>8</w:t>
                            </w:r>
                            <w:r w:rsidRPr="001A46F1">
                              <w:rPr>
                                <w:rFonts w:ascii="Arial" w:hAnsi="Arial" w:cs="Arial"/>
                                <w:sz w:val="24"/>
                                <w:szCs w:val="24"/>
                              </w:rPr>
                              <w:t>/201</w:t>
                            </w:r>
                            <w:r w:rsidR="00CC32CD">
                              <w:rPr>
                                <w:rFonts w:ascii="Arial" w:hAnsi="Arial" w:cs="Arial"/>
                                <w:sz w:val="24"/>
                                <w:szCs w:val="24"/>
                              </w:rPr>
                              <w:t>9</w:t>
                            </w:r>
                          </w:p>
                          <w:p w:rsidR="00EA0786" w:rsidRPr="00CC32CD" w:rsidRDefault="00173796" w:rsidP="00EA0786">
                            <w:pPr>
                              <w:jc w:val="both"/>
                              <w:rPr>
                                <w:rFonts w:ascii="Arial" w:hAnsi="Arial" w:cs="Arial"/>
                                <w:sz w:val="24"/>
                                <w:szCs w:val="24"/>
                              </w:rPr>
                            </w:pPr>
                            <w:r w:rsidRPr="001A46F1">
                              <w:rPr>
                                <w:rFonts w:ascii="Arial" w:hAnsi="Arial" w:cs="Arial"/>
                                <w:b/>
                                <w:sz w:val="24"/>
                                <w:szCs w:val="24"/>
                              </w:rPr>
                              <w:t>Promovente:</w:t>
                            </w:r>
                            <w:r w:rsidRPr="001A46F1">
                              <w:rPr>
                                <w:rFonts w:ascii="Arial" w:hAnsi="Arial" w:cs="Arial"/>
                                <w:sz w:val="24"/>
                                <w:szCs w:val="24"/>
                              </w:rPr>
                              <w:t xml:space="preserve"> </w:t>
                            </w:r>
                            <w:r w:rsidRPr="001A46F1">
                              <w:rPr>
                                <w:rFonts w:ascii="Arial" w:hAnsi="Arial" w:cs="Arial"/>
                                <w:sz w:val="24"/>
                                <w:szCs w:val="24"/>
                              </w:rPr>
                              <w:tab/>
                            </w:r>
                            <w:r w:rsidR="00D174BE">
                              <w:rPr>
                                <w:rFonts w:ascii="Arial" w:hAnsi="Arial" w:cs="Arial"/>
                                <w:sz w:val="24"/>
                                <w:szCs w:val="24"/>
                              </w:rPr>
                              <w:t xml:space="preserve">C. </w:t>
                            </w:r>
                            <w:r w:rsidR="007F7B07">
                              <w:rPr>
                                <w:rFonts w:ascii="Arial" w:hAnsi="Arial" w:cs="Arial"/>
                                <w:sz w:val="24"/>
                                <w:szCs w:val="24"/>
                              </w:rPr>
                              <w:t>Abel Hernández Palos</w:t>
                            </w:r>
                            <w:r>
                              <w:rPr>
                                <w:rFonts w:ascii="Arial" w:hAnsi="Arial" w:cs="Arial"/>
                                <w:sz w:val="24"/>
                                <w:szCs w:val="24"/>
                              </w:rPr>
                              <w:t xml:space="preserve">, </w:t>
                            </w:r>
                            <w:r w:rsidR="007F7B07">
                              <w:rPr>
                                <w:rFonts w:ascii="Arial" w:hAnsi="Arial" w:cs="Arial"/>
                                <w:sz w:val="24"/>
                                <w:szCs w:val="24"/>
                              </w:rPr>
                              <w:t>representante suplente de MORENA ante el CG del IEE de Aguascalientes.</w:t>
                            </w:r>
                            <w:r>
                              <w:rPr>
                                <w:rFonts w:ascii="Arial" w:hAnsi="Arial" w:cs="Arial"/>
                                <w:sz w:val="24"/>
                                <w:szCs w:val="24"/>
                              </w:rPr>
                              <w:t xml:space="preserve"> </w:t>
                            </w:r>
                          </w:p>
                          <w:p w:rsidR="00CC32CD" w:rsidRPr="00CC32CD" w:rsidRDefault="00D174BE" w:rsidP="00CC32CD">
                            <w:pPr>
                              <w:jc w:val="both"/>
                              <w:rPr>
                                <w:rFonts w:ascii="Arial" w:hAnsi="Arial" w:cs="Arial"/>
                                <w:sz w:val="24"/>
                                <w:szCs w:val="24"/>
                              </w:rPr>
                            </w:pPr>
                            <w:r>
                              <w:rPr>
                                <w:rFonts w:ascii="Arial" w:hAnsi="Arial" w:cs="Arial"/>
                                <w:b/>
                                <w:sz w:val="24"/>
                                <w:szCs w:val="24"/>
                              </w:rPr>
                              <w:t xml:space="preserve">Autoridad </w:t>
                            </w:r>
                            <w:r w:rsidR="00173796" w:rsidRPr="001A46F1">
                              <w:rPr>
                                <w:rFonts w:ascii="Arial" w:hAnsi="Arial" w:cs="Arial"/>
                                <w:b/>
                                <w:sz w:val="24"/>
                                <w:szCs w:val="24"/>
                              </w:rPr>
                              <w:t>Responsable:</w:t>
                            </w:r>
                            <w:r w:rsidR="00173796" w:rsidRPr="001A46F1">
                              <w:rPr>
                                <w:rFonts w:ascii="Arial" w:hAnsi="Arial" w:cs="Arial"/>
                                <w:sz w:val="24"/>
                                <w:szCs w:val="24"/>
                              </w:rPr>
                              <w:tab/>
                            </w:r>
                            <w:r w:rsidR="00917593">
                              <w:rPr>
                                <w:rFonts w:ascii="Arial" w:hAnsi="Arial" w:cs="Arial"/>
                                <w:sz w:val="24"/>
                                <w:szCs w:val="24"/>
                              </w:rPr>
                              <w:t xml:space="preserve">Consejo </w:t>
                            </w:r>
                            <w:r w:rsidR="00DA1837">
                              <w:rPr>
                                <w:rFonts w:ascii="Arial" w:hAnsi="Arial" w:cs="Arial"/>
                                <w:sz w:val="24"/>
                                <w:szCs w:val="24"/>
                              </w:rPr>
                              <w:t xml:space="preserve">General </w:t>
                            </w:r>
                            <w:r w:rsidR="00917593">
                              <w:rPr>
                                <w:rFonts w:ascii="Arial" w:hAnsi="Arial" w:cs="Arial"/>
                                <w:sz w:val="24"/>
                                <w:szCs w:val="24"/>
                              </w:rPr>
                              <w:t xml:space="preserve">del IEE en Aguascalientes. </w:t>
                            </w:r>
                          </w:p>
                          <w:p w:rsidR="00EA0786" w:rsidRPr="001A46F1" w:rsidRDefault="00EA0786" w:rsidP="00CC32CD">
                            <w:pPr>
                              <w:jc w:val="both"/>
                              <w:rPr>
                                <w:rFonts w:ascii="Arial" w:hAnsi="Arial" w:cs="Arial"/>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198.5pt;margin-top:.15pt;width:254.75pt;height:175.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" stroked="f">
                <v:textbox>
                  <w:txbxContent>
                    <w:p w:rsidR="00EA0786" w:rsidRPr="001A46F1" w:rsidRDefault="00173796" w:rsidP="00EA0786">
                      <w:pPr>
                        <w:jc w:val="both"/>
                        <w:rPr>
                          <w:rFonts w:ascii="Arial" w:hAnsi="Arial" w:cs="Arial"/>
                          <w:b/>
                          <w:sz w:val="24"/>
                          <w:szCs w:val="24"/>
                        </w:rPr>
                      </w:pPr>
                      <w:r w:rsidRPr="001A46F1">
                        <w:rPr>
                          <w:rFonts w:ascii="Arial" w:hAnsi="Arial" w:cs="Arial"/>
                          <w:b/>
                          <w:sz w:val="24"/>
                          <w:szCs w:val="24"/>
                        </w:rPr>
                        <w:t xml:space="preserve">Recurso </w:t>
                      </w:r>
                      <w:r w:rsidR="001A62B6">
                        <w:rPr>
                          <w:rFonts w:ascii="Arial" w:hAnsi="Arial" w:cs="Arial"/>
                          <w:b/>
                          <w:sz w:val="24"/>
                          <w:szCs w:val="24"/>
                        </w:rPr>
                        <w:t>de Nulidad</w:t>
                      </w:r>
                    </w:p>
                    <w:p w:rsidR="00EA0786" w:rsidRPr="001A46F1" w:rsidRDefault="00173796" w:rsidP="00EA0786">
                      <w:pPr>
                        <w:jc w:val="both"/>
                        <w:rPr>
                          <w:rFonts w:ascii="Arial" w:hAnsi="Arial" w:cs="Arial"/>
                          <w:sz w:val="24"/>
                          <w:szCs w:val="24"/>
                        </w:rPr>
                      </w:pPr>
                      <w:r w:rsidRPr="001A46F1">
                        <w:rPr>
                          <w:rFonts w:ascii="Arial" w:hAnsi="Arial" w:cs="Arial"/>
                          <w:b/>
                          <w:sz w:val="24"/>
                          <w:szCs w:val="24"/>
                        </w:rPr>
                        <w:t>Expediente:</w:t>
                      </w:r>
                      <w:r w:rsidRPr="001A46F1">
                        <w:rPr>
                          <w:rFonts w:ascii="Arial" w:hAnsi="Arial" w:cs="Arial"/>
                          <w:sz w:val="24"/>
                          <w:szCs w:val="24"/>
                        </w:rPr>
                        <w:t xml:space="preserve"> </w:t>
                      </w:r>
                      <w:r w:rsidRPr="001A46F1">
                        <w:rPr>
                          <w:rFonts w:ascii="Arial" w:hAnsi="Arial" w:cs="Arial"/>
                          <w:sz w:val="24"/>
                          <w:szCs w:val="24"/>
                        </w:rPr>
                        <w:tab/>
                      </w:r>
                      <w:r>
                        <w:rPr>
                          <w:rFonts w:ascii="Arial" w:hAnsi="Arial" w:cs="Arial"/>
                          <w:sz w:val="24"/>
                          <w:szCs w:val="24"/>
                        </w:rPr>
                        <w:t>TEEA</w:t>
                      </w:r>
                      <w:r w:rsidRPr="001A46F1">
                        <w:rPr>
                          <w:rFonts w:ascii="Arial" w:hAnsi="Arial" w:cs="Arial"/>
                          <w:sz w:val="24"/>
                          <w:szCs w:val="24"/>
                        </w:rPr>
                        <w:t>-R</w:t>
                      </w:r>
                      <w:r>
                        <w:rPr>
                          <w:rFonts w:ascii="Arial" w:hAnsi="Arial" w:cs="Arial"/>
                          <w:sz w:val="24"/>
                          <w:szCs w:val="24"/>
                        </w:rPr>
                        <w:t>E</w:t>
                      </w:r>
                      <w:r w:rsidR="000964FA">
                        <w:rPr>
                          <w:rFonts w:ascii="Arial" w:hAnsi="Arial" w:cs="Arial"/>
                          <w:sz w:val="24"/>
                          <w:szCs w:val="24"/>
                        </w:rPr>
                        <w:t>N</w:t>
                      </w:r>
                      <w:r w:rsidRPr="001A46F1">
                        <w:rPr>
                          <w:rFonts w:ascii="Arial" w:hAnsi="Arial" w:cs="Arial"/>
                          <w:sz w:val="24"/>
                          <w:szCs w:val="24"/>
                        </w:rPr>
                        <w:t>-0</w:t>
                      </w:r>
                      <w:r w:rsidR="00CC32CD">
                        <w:rPr>
                          <w:rFonts w:ascii="Arial" w:hAnsi="Arial" w:cs="Arial"/>
                          <w:sz w:val="24"/>
                          <w:szCs w:val="24"/>
                        </w:rPr>
                        <w:t>0</w:t>
                      </w:r>
                      <w:r w:rsidR="007F7B07">
                        <w:rPr>
                          <w:rFonts w:ascii="Arial" w:hAnsi="Arial" w:cs="Arial"/>
                          <w:sz w:val="24"/>
                          <w:szCs w:val="24"/>
                        </w:rPr>
                        <w:t>8</w:t>
                      </w:r>
                      <w:r w:rsidRPr="001A46F1">
                        <w:rPr>
                          <w:rFonts w:ascii="Arial" w:hAnsi="Arial" w:cs="Arial"/>
                          <w:sz w:val="24"/>
                          <w:szCs w:val="24"/>
                        </w:rPr>
                        <w:t>/201</w:t>
                      </w:r>
                      <w:r w:rsidR="00CC32CD">
                        <w:rPr>
                          <w:rFonts w:ascii="Arial" w:hAnsi="Arial" w:cs="Arial"/>
                          <w:sz w:val="24"/>
                          <w:szCs w:val="24"/>
                        </w:rPr>
                        <w:t>9</w:t>
                      </w:r>
                    </w:p>
                    <w:p w:rsidR="00EA0786" w:rsidRPr="00CC32CD" w:rsidRDefault="00173796" w:rsidP="00EA0786">
                      <w:pPr>
                        <w:jc w:val="both"/>
                        <w:rPr>
                          <w:rFonts w:ascii="Arial" w:hAnsi="Arial" w:cs="Arial"/>
                          <w:sz w:val="24"/>
                          <w:szCs w:val="24"/>
                        </w:rPr>
                      </w:pPr>
                      <w:r w:rsidRPr="001A46F1">
                        <w:rPr>
                          <w:rFonts w:ascii="Arial" w:hAnsi="Arial" w:cs="Arial"/>
                          <w:b/>
                          <w:sz w:val="24"/>
                          <w:szCs w:val="24"/>
                        </w:rPr>
                        <w:t>Promovente:</w:t>
                      </w:r>
                      <w:r w:rsidRPr="001A46F1">
                        <w:rPr>
                          <w:rFonts w:ascii="Arial" w:hAnsi="Arial" w:cs="Arial"/>
                          <w:sz w:val="24"/>
                          <w:szCs w:val="24"/>
                        </w:rPr>
                        <w:t xml:space="preserve"> </w:t>
                      </w:r>
                      <w:r w:rsidRPr="001A46F1">
                        <w:rPr>
                          <w:rFonts w:ascii="Arial" w:hAnsi="Arial" w:cs="Arial"/>
                          <w:sz w:val="24"/>
                          <w:szCs w:val="24"/>
                        </w:rPr>
                        <w:tab/>
                      </w:r>
                      <w:r w:rsidR="00D174BE">
                        <w:rPr>
                          <w:rFonts w:ascii="Arial" w:hAnsi="Arial" w:cs="Arial"/>
                          <w:sz w:val="24"/>
                          <w:szCs w:val="24"/>
                        </w:rPr>
                        <w:t xml:space="preserve">C. </w:t>
                      </w:r>
                      <w:r w:rsidR="007F7B07">
                        <w:rPr>
                          <w:rFonts w:ascii="Arial" w:hAnsi="Arial" w:cs="Arial"/>
                          <w:sz w:val="24"/>
                          <w:szCs w:val="24"/>
                        </w:rPr>
                        <w:t>Abel Hernández Palos</w:t>
                      </w:r>
                      <w:r>
                        <w:rPr>
                          <w:rFonts w:ascii="Arial" w:hAnsi="Arial" w:cs="Arial"/>
                          <w:sz w:val="24"/>
                          <w:szCs w:val="24"/>
                        </w:rPr>
                        <w:t xml:space="preserve">, </w:t>
                      </w:r>
                      <w:r w:rsidR="007F7B07">
                        <w:rPr>
                          <w:rFonts w:ascii="Arial" w:hAnsi="Arial" w:cs="Arial"/>
                          <w:sz w:val="24"/>
                          <w:szCs w:val="24"/>
                        </w:rPr>
                        <w:t>representante suplente de MORENA ante el CG del IEE de Aguascalientes.</w:t>
                      </w:r>
                      <w:r>
                        <w:rPr>
                          <w:rFonts w:ascii="Arial" w:hAnsi="Arial" w:cs="Arial"/>
                          <w:sz w:val="24"/>
                          <w:szCs w:val="24"/>
                        </w:rPr>
                        <w:t xml:space="preserve"> </w:t>
                      </w:r>
                    </w:p>
                    <w:p w:rsidR="00CC32CD" w:rsidRPr="00CC32CD" w:rsidRDefault="00D174BE" w:rsidP="00CC32CD">
                      <w:pPr>
                        <w:jc w:val="both"/>
                        <w:rPr>
                          <w:rFonts w:ascii="Arial" w:hAnsi="Arial" w:cs="Arial"/>
                          <w:sz w:val="24"/>
                          <w:szCs w:val="24"/>
                        </w:rPr>
                      </w:pPr>
                      <w:r>
                        <w:rPr>
                          <w:rFonts w:ascii="Arial" w:hAnsi="Arial" w:cs="Arial"/>
                          <w:b/>
                          <w:sz w:val="24"/>
                          <w:szCs w:val="24"/>
                        </w:rPr>
                        <w:t xml:space="preserve">Autoridad </w:t>
                      </w:r>
                      <w:r w:rsidR="00173796" w:rsidRPr="001A46F1">
                        <w:rPr>
                          <w:rFonts w:ascii="Arial" w:hAnsi="Arial" w:cs="Arial"/>
                          <w:b/>
                          <w:sz w:val="24"/>
                          <w:szCs w:val="24"/>
                        </w:rPr>
                        <w:t>Responsable:</w:t>
                      </w:r>
                      <w:r w:rsidR="00173796" w:rsidRPr="001A46F1">
                        <w:rPr>
                          <w:rFonts w:ascii="Arial" w:hAnsi="Arial" w:cs="Arial"/>
                          <w:sz w:val="24"/>
                          <w:szCs w:val="24"/>
                        </w:rPr>
                        <w:tab/>
                      </w:r>
                      <w:r w:rsidR="00917593">
                        <w:rPr>
                          <w:rFonts w:ascii="Arial" w:hAnsi="Arial" w:cs="Arial"/>
                          <w:sz w:val="24"/>
                          <w:szCs w:val="24"/>
                        </w:rPr>
                        <w:t xml:space="preserve">Consejo </w:t>
                      </w:r>
                      <w:r w:rsidR="00DA1837">
                        <w:rPr>
                          <w:rFonts w:ascii="Arial" w:hAnsi="Arial" w:cs="Arial"/>
                          <w:sz w:val="24"/>
                          <w:szCs w:val="24"/>
                        </w:rPr>
                        <w:t xml:space="preserve">General </w:t>
                      </w:r>
                      <w:r w:rsidR="00917593">
                        <w:rPr>
                          <w:rFonts w:ascii="Arial" w:hAnsi="Arial" w:cs="Arial"/>
                          <w:sz w:val="24"/>
                          <w:szCs w:val="24"/>
                        </w:rPr>
                        <w:t xml:space="preserve">del IEE en Aguascalientes. </w:t>
                      </w:r>
                    </w:p>
                    <w:p w:rsidR="00EA0786" w:rsidRPr="001A46F1" w:rsidRDefault="00EA0786" w:rsidP="00CC32CD">
                      <w:pPr>
                        <w:jc w:val="both"/>
                        <w:rPr>
                          <w:rFonts w:ascii="Arial" w:hAnsi="Arial" w:cs="Arial"/>
                          <w:b/>
                          <w:sz w:val="24"/>
                          <w:szCs w:val="24"/>
                        </w:rPr>
                      </w:pPr>
                    </w:p>
                  </w:txbxContent>
                </v:textbox>
                <w10:wrap type="square" anchorx="margin"/>
              </v:shape>
            </w:pict>
          </mc:Fallback>
        </mc:AlternateContent>
      </w:r>
    </w:p>
    <w:p w:rsidR="00EA0786" w:rsidRPr="00E52776" w:rsidRDefault="00EA0786" w:rsidP="0091337B">
      <w:pPr>
        <w:spacing w:after="0" w:line="360" w:lineRule="auto"/>
        <w:ind w:left="284"/>
        <w:jc w:val="center"/>
        <w:rPr>
          <w:rFonts w:ascii="Arial" w:eastAsia="Times New Roman" w:hAnsi="Arial" w:cs="Arial"/>
          <w:bCs/>
          <w:kern w:val="16"/>
          <w:sz w:val="24"/>
          <w:szCs w:val="24"/>
          <w:lang w:eastAsia="es-ES"/>
        </w:rPr>
      </w:pPr>
    </w:p>
    <w:p w:rsidR="00EA0786" w:rsidRPr="00E52776" w:rsidRDefault="00EA0786" w:rsidP="0091337B">
      <w:pPr>
        <w:spacing w:after="0" w:line="360" w:lineRule="auto"/>
        <w:ind w:left="284"/>
        <w:jc w:val="center"/>
        <w:rPr>
          <w:rFonts w:ascii="Arial" w:eastAsia="Times New Roman" w:hAnsi="Arial" w:cs="Arial"/>
          <w:bCs/>
          <w:kern w:val="16"/>
          <w:sz w:val="24"/>
          <w:szCs w:val="24"/>
          <w:lang w:eastAsia="es-ES"/>
        </w:rPr>
      </w:pPr>
    </w:p>
    <w:p w:rsidR="00EA0786" w:rsidRPr="00E52776" w:rsidRDefault="00EA0786" w:rsidP="0091337B">
      <w:pPr>
        <w:spacing w:after="0" w:line="360" w:lineRule="auto"/>
        <w:ind w:left="284"/>
        <w:jc w:val="center"/>
        <w:rPr>
          <w:rFonts w:ascii="Arial" w:eastAsia="Times New Roman" w:hAnsi="Arial" w:cs="Arial"/>
          <w:bCs/>
          <w:kern w:val="16"/>
          <w:sz w:val="24"/>
          <w:szCs w:val="24"/>
          <w:lang w:eastAsia="es-ES"/>
        </w:rPr>
      </w:pPr>
    </w:p>
    <w:p w:rsidR="00EA0786" w:rsidRPr="00E52776" w:rsidRDefault="00EA0786" w:rsidP="0091337B">
      <w:pPr>
        <w:spacing w:after="0" w:line="360" w:lineRule="auto"/>
        <w:ind w:left="284"/>
        <w:jc w:val="center"/>
        <w:rPr>
          <w:rFonts w:ascii="Arial" w:eastAsia="Times New Roman" w:hAnsi="Arial" w:cs="Arial"/>
          <w:bCs/>
          <w:kern w:val="16"/>
          <w:sz w:val="24"/>
          <w:szCs w:val="24"/>
          <w:lang w:eastAsia="es-ES"/>
        </w:rPr>
      </w:pPr>
    </w:p>
    <w:p w:rsidR="00EA0786" w:rsidRPr="00E52776" w:rsidRDefault="00EA0786" w:rsidP="0091337B">
      <w:pPr>
        <w:spacing w:after="0" w:line="360" w:lineRule="auto"/>
        <w:ind w:left="284"/>
        <w:jc w:val="center"/>
        <w:rPr>
          <w:rFonts w:ascii="Arial" w:eastAsia="Times New Roman" w:hAnsi="Arial" w:cs="Arial"/>
          <w:bCs/>
          <w:kern w:val="16"/>
          <w:sz w:val="24"/>
          <w:szCs w:val="24"/>
          <w:lang w:eastAsia="es-ES"/>
        </w:rPr>
      </w:pPr>
    </w:p>
    <w:p w:rsidR="00EA0786" w:rsidRPr="00E52776" w:rsidRDefault="00EA0786" w:rsidP="0091337B">
      <w:pPr>
        <w:spacing w:after="0" w:line="360" w:lineRule="auto"/>
        <w:rPr>
          <w:rFonts w:ascii="Arial" w:eastAsia="Times New Roman" w:hAnsi="Arial" w:cs="Arial"/>
          <w:bCs/>
          <w:kern w:val="16"/>
          <w:sz w:val="24"/>
          <w:szCs w:val="24"/>
          <w:lang w:eastAsia="es-ES"/>
        </w:rPr>
      </w:pPr>
    </w:p>
    <w:p w:rsidR="00917593" w:rsidRDefault="00917593" w:rsidP="00CC32CD">
      <w:pPr>
        <w:tabs>
          <w:tab w:val="right" w:leader="hyphen" w:pos="8789"/>
        </w:tabs>
        <w:spacing w:line="360" w:lineRule="auto"/>
        <w:ind w:right="49" w:firstLine="708"/>
        <w:jc w:val="both"/>
        <w:rPr>
          <w:rFonts w:ascii="Arial" w:eastAsia="Times New Roman" w:hAnsi="Arial" w:cs="Arial"/>
          <w:bCs/>
          <w:sz w:val="24"/>
          <w:szCs w:val="24"/>
          <w:lang w:eastAsia="es-MX"/>
        </w:rPr>
      </w:pPr>
      <w:bookmarkStart w:id="0" w:name="_Hlk519340244"/>
    </w:p>
    <w:p w:rsidR="00711439" w:rsidRDefault="00711439" w:rsidP="00DA1837">
      <w:pPr>
        <w:tabs>
          <w:tab w:val="right" w:leader="hyphen" w:pos="8789"/>
        </w:tabs>
        <w:spacing w:line="360" w:lineRule="auto"/>
        <w:ind w:right="49" w:firstLine="708"/>
        <w:jc w:val="both"/>
        <w:rPr>
          <w:rFonts w:ascii="Arial" w:eastAsia="Times New Roman" w:hAnsi="Arial" w:cs="Arial"/>
          <w:bCs/>
          <w:sz w:val="24"/>
          <w:szCs w:val="24"/>
          <w:lang w:eastAsia="es-MX"/>
        </w:rPr>
      </w:pPr>
    </w:p>
    <w:p w:rsidR="00DA1837" w:rsidRPr="00DA1837" w:rsidRDefault="00CC32CD" w:rsidP="00DA1837">
      <w:pPr>
        <w:tabs>
          <w:tab w:val="right" w:leader="hyphen" w:pos="8789"/>
        </w:tabs>
        <w:spacing w:line="360" w:lineRule="auto"/>
        <w:ind w:right="49" w:firstLine="708"/>
        <w:jc w:val="both"/>
        <w:rPr>
          <w:rFonts w:ascii="Arial" w:eastAsia="Times New Roman" w:hAnsi="Arial" w:cs="Arial"/>
          <w:bCs/>
          <w:sz w:val="24"/>
          <w:szCs w:val="24"/>
          <w:lang w:eastAsia="es-MX"/>
        </w:rPr>
      </w:pPr>
      <w:r w:rsidRPr="00D073A2">
        <w:rPr>
          <w:rFonts w:ascii="Arial" w:eastAsia="Times New Roman" w:hAnsi="Arial" w:cs="Arial"/>
          <w:bCs/>
          <w:sz w:val="24"/>
          <w:szCs w:val="24"/>
          <w:lang w:eastAsia="es-MX"/>
        </w:rPr>
        <w:t xml:space="preserve">El Secretario General de Acuerdos, Jesús Ociel Baena Saucedo, da cuenta al Magistrado Héctor Salvador Hernández Gallegos, presidente de este órgano jurisdiccional electoral, con la siguiente documentación, </w:t>
      </w:r>
      <w:bookmarkStart w:id="1" w:name="_Hlk503018402"/>
      <w:r w:rsidRPr="00D073A2">
        <w:rPr>
          <w:rFonts w:ascii="Arial" w:eastAsia="Times New Roman" w:hAnsi="Arial" w:cs="Arial"/>
          <w:bCs/>
          <w:sz w:val="24"/>
          <w:szCs w:val="24"/>
          <w:lang w:eastAsia="es-MX"/>
        </w:rPr>
        <w:t xml:space="preserve">recibida mediante Oficio </w:t>
      </w:r>
      <w:bookmarkStart w:id="2" w:name="_Hlk515868995"/>
      <w:r w:rsidRPr="00D073A2">
        <w:rPr>
          <w:rFonts w:ascii="Arial" w:eastAsia="Times New Roman" w:hAnsi="Arial" w:cs="Arial"/>
          <w:bCs/>
          <w:sz w:val="24"/>
          <w:szCs w:val="24"/>
          <w:lang w:val="es-ES" w:eastAsia="es-MX"/>
        </w:rPr>
        <w:t>TEEA-OP-0</w:t>
      </w:r>
      <w:r w:rsidR="00DA1837">
        <w:rPr>
          <w:rFonts w:ascii="Arial" w:eastAsia="Times New Roman" w:hAnsi="Arial" w:cs="Arial"/>
          <w:bCs/>
          <w:sz w:val="24"/>
          <w:szCs w:val="24"/>
          <w:lang w:val="es-ES" w:eastAsia="es-MX"/>
        </w:rPr>
        <w:t>6</w:t>
      </w:r>
      <w:r w:rsidR="00711439">
        <w:rPr>
          <w:rFonts w:ascii="Arial" w:eastAsia="Times New Roman" w:hAnsi="Arial" w:cs="Arial"/>
          <w:bCs/>
          <w:sz w:val="24"/>
          <w:szCs w:val="24"/>
          <w:lang w:val="es-ES" w:eastAsia="es-MX"/>
        </w:rPr>
        <w:t>3</w:t>
      </w:r>
      <w:r w:rsidR="007F7B07">
        <w:rPr>
          <w:rFonts w:ascii="Arial" w:eastAsia="Times New Roman" w:hAnsi="Arial" w:cs="Arial"/>
          <w:bCs/>
          <w:sz w:val="24"/>
          <w:szCs w:val="24"/>
          <w:lang w:val="es-ES" w:eastAsia="es-MX"/>
        </w:rPr>
        <w:t>3</w:t>
      </w:r>
      <w:r w:rsidRPr="00D073A2">
        <w:rPr>
          <w:rFonts w:ascii="Arial" w:eastAsia="Times New Roman" w:hAnsi="Arial" w:cs="Arial"/>
          <w:bCs/>
          <w:sz w:val="24"/>
          <w:szCs w:val="24"/>
          <w:lang w:val="es-ES" w:eastAsia="es-MX"/>
        </w:rPr>
        <w:t xml:space="preserve">/2019, </w:t>
      </w:r>
      <w:bookmarkEnd w:id="2"/>
      <w:r w:rsidRPr="00D073A2">
        <w:rPr>
          <w:rFonts w:ascii="Arial" w:eastAsia="Times New Roman" w:hAnsi="Arial" w:cs="Arial"/>
          <w:bCs/>
          <w:sz w:val="24"/>
          <w:szCs w:val="24"/>
          <w:lang w:val="es-ES" w:eastAsia="es-MX"/>
        </w:rPr>
        <w:t xml:space="preserve">de fecha </w:t>
      </w:r>
      <w:r w:rsidR="00DA1837">
        <w:rPr>
          <w:rFonts w:ascii="Arial" w:eastAsia="Times New Roman" w:hAnsi="Arial" w:cs="Arial"/>
          <w:bCs/>
          <w:sz w:val="24"/>
          <w:szCs w:val="24"/>
          <w:lang w:val="es-ES" w:eastAsia="es-MX"/>
        </w:rPr>
        <w:t>dieciocho</w:t>
      </w:r>
      <w:r>
        <w:rPr>
          <w:rFonts w:ascii="Arial" w:eastAsia="Times New Roman" w:hAnsi="Arial" w:cs="Arial"/>
          <w:bCs/>
          <w:sz w:val="24"/>
          <w:szCs w:val="24"/>
          <w:lang w:val="es-ES" w:eastAsia="es-MX"/>
        </w:rPr>
        <w:t xml:space="preserve"> de junio</w:t>
      </w:r>
      <w:r w:rsidRPr="00D073A2">
        <w:rPr>
          <w:rFonts w:ascii="Arial" w:eastAsia="Times New Roman" w:hAnsi="Arial" w:cs="Arial"/>
          <w:bCs/>
          <w:sz w:val="24"/>
          <w:szCs w:val="24"/>
          <w:lang w:val="es-ES" w:eastAsia="es-MX"/>
        </w:rPr>
        <w:t xml:space="preserve"> de dos mil diecinueve, </w:t>
      </w:r>
      <w:bookmarkEnd w:id="1"/>
      <w:r w:rsidRPr="00D073A2">
        <w:rPr>
          <w:rFonts w:ascii="Arial" w:eastAsia="Times New Roman" w:hAnsi="Arial" w:cs="Arial"/>
          <w:bCs/>
          <w:sz w:val="24"/>
          <w:szCs w:val="24"/>
          <w:lang w:val="es-ES" w:eastAsia="es-MX"/>
        </w:rPr>
        <w:t xml:space="preserve">emitido por la Oficialía de Partes de este Tribunal, </w:t>
      </w:r>
      <w:r w:rsidR="00DA1837" w:rsidRPr="00DA1837">
        <w:rPr>
          <w:rFonts w:ascii="Arial" w:eastAsia="Times New Roman" w:hAnsi="Arial" w:cs="Arial"/>
          <w:bCs/>
          <w:sz w:val="24"/>
          <w:szCs w:val="24"/>
          <w:lang w:eastAsia="es-MX"/>
        </w:rPr>
        <w:t>con la documentación que en él se describe, anexando, además:</w:t>
      </w:r>
    </w:p>
    <w:p w:rsidR="00DA1837" w:rsidRPr="00DA1837" w:rsidRDefault="00DA1837" w:rsidP="00DA1837">
      <w:pPr>
        <w:numPr>
          <w:ilvl w:val="0"/>
          <w:numId w:val="2"/>
        </w:numPr>
        <w:tabs>
          <w:tab w:val="right" w:leader="hyphen" w:pos="8789"/>
        </w:tabs>
        <w:spacing w:line="360" w:lineRule="auto"/>
        <w:ind w:right="49"/>
        <w:jc w:val="both"/>
        <w:rPr>
          <w:rFonts w:ascii="Arial" w:eastAsia="Times New Roman" w:hAnsi="Arial" w:cs="Arial"/>
          <w:bCs/>
          <w:sz w:val="24"/>
          <w:szCs w:val="24"/>
          <w:lang w:eastAsia="es-MX"/>
        </w:rPr>
      </w:pPr>
      <w:bookmarkStart w:id="3" w:name="_Hlk7801696"/>
      <w:r w:rsidRPr="00DA1837">
        <w:rPr>
          <w:rFonts w:ascii="Arial" w:eastAsia="Times New Roman" w:hAnsi="Arial" w:cs="Arial"/>
          <w:bCs/>
          <w:sz w:val="24"/>
          <w:szCs w:val="24"/>
          <w:lang w:eastAsia="es-MX"/>
        </w:rPr>
        <w:t xml:space="preserve">Original del </w:t>
      </w:r>
      <w:bookmarkEnd w:id="3"/>
      <w:r w:rsidRPr="00DA1837">
        <w:rPr>
          <w:rFonts w:ascii="Arial" w:eastAsia="Times New Roman" w:hAnsi="Arial" w:cs="Arial"/>
          <w:bCs/>
          <w:sz w:val="24"/>
          <w:szCs w:val="24"/>
          <w:lang w:eastAsia="es-MX"/>
        </w:rPr>
        <w:t>Oficio número TEEA-OP-06</w:t>
      </w:r>
      <w:r w:rsidR="007F7B07">
        <w:rPr>
          <w:rFonts w:ascii="Arial" w:eastAsia="Times New Roman" w:hAnsi="Arial" w:cs="Arial"/>
          <w:bCs/>
          <w:sz w:val="24"/>
          <w:szCs w:val="24"/>
          <w:lang w:eastAsia="es-MX"/>
        </w:rPr>
        <w:t>12/</w:t>
      </w:r>
      <w:r w:rsidRPr="00DA1837">
        <w:rPr>
          <w:rFonts w:ascii="Arial" w:eastAsia="Times New Roman" w:hAnsi="Arial" w:cs="Arial"/>
          <w:bCs/>
          <w:sz w:val="24"/>
          <w:szCs w:val="24"/>
          <w:lang w:eastAsia="es-MX"/>
        </w:rPr>
        <w:t xml:space="preserve">2019, con fecha </w:t>
      </w:r>
      <w:r>
        <w:rPr>
          <w:rFonts w:ascii="Arial" w:eastAsia="Times New Roman" w:hAnsi="Arial" w:cs="Arial"/>
          <w:bCs/>
          <w:sz w:val="24"/>
          <w:szCs w:val="24"/>
          <w:lang w:eastAsia="es-MX"/>
        </w:rPr>
        <w:t>trece</w:t>
      </w:r>
      <w:r w:rsidRPr="00DA1837">
        <w:rPr>
          <w:rFonts w:ascii="Arial" w:eastAsia="Times New Roman" w:hAnsi="Arial" w:cs="Arial"/>
          <w:bCs/>
          <w:sz w:val="24"/>
          <w:szCs w:val="24"/>
          <w:lang w:eastAsia="es-MX"/>
        </w:rPr>
        <w:t xml:space="preserve"> de junio de dos mil diecinueve expedido por la Oficialía de Partes de este Tribunal Electoral, que contiene el aviso de presentación de medio de impugnación.</w:t>
      </w:r>
    </w:p>
    <w:p w:rsidR="00CC32CD" w:rsidRPr="00D073A2" w:rsidRDefault="00CC32CD" w:rsidP="00DA1837">
      <w:pPr>
        <w:tabs>
          <w:tab w:val="right" w:leader="hyphen" w:pos="8789"/>
        </w:tabs>
        <w:spacing w:line="360" w:lineRule="auto"/>
        <w:ind w:right="49" w:firstLine="708"/>
        <w:jc w:val="both"/>
        <w:rPr>
          <w:rFonts w:ascii="Arial" w:hAnsi="Arial" w:cs="Arial"/>
          <w:sz w:val="24"/>
          <w:szCs w:val="24"/>
        </w:rPr>
      </w:pPr>
      <w:r w:rsidRPr="00D073A2">
        <w:rPr>
          <w:rFonts w:ascii="Arial" w:hAnsi="Arial" w:cs="Arial"/>
          <w:sz w:val="24"/>
          <w:szCs w:val="24"/>
        </w:rPr>
        <w:t xml:space="preserve">Aguascalientes, Aguascalientes a </w:t>
      </w:r>
      <w:r w:rsidR="00DA1837">
        <w:rPr>
          <w:rFonts w:ascii="Arial" w:hAnsi="Arial" w:cs="Arial"/>
          <w:sz w:val="24"/>
          <w:szCs w:val="24"/>
        </w:rPr>
        <w:t>diecinueve</w:t>
      </w:r>
      <w:r w:rsidRPr="00D073A2">
        <w:rPr>
          <w:rFonts w:ascii="Arial" w:hAnsi="Arial" w:cs="Arial"/>
          <w:sz w:val="24"/>
          <w:szCs w:val="24"/>
        </w:rPr>
        <w:t xml:space="preserve"> de junio de dos mil diecinueve.</w:t>
      </w:r>
    </w:p>
    <w:p w:rsidR="00EA0786" w:rsidRDefault="00EA0786" w:rsidP="0091337B">
      <w:pPr>
        <w:tabs>
          <w:tab w:val="left" w:pos="3606"/>
        </w:tabs>
        <w:spacing w:after="0" w:line="360" w:lineRule="auto"/>
        <w:ind w:right="-91"/>
        <w:jc w:val="both"/>
        <w:rPr>
          <w:rFonts w:ascii="Arial" w:eastAsia="Times New Roman" w:hAnsi="Arial" w:cs="Arial"/>
          <w:bCs/>
          <w:sz w:val="24"/>
          <w:szCs w:val="24"/>
          <w:lang w:eastAsia="es-MX"/>
        </w:rPr>
      </w:pPr>
      <w:r w:rsidRPr="002C788C">
        <w:rPr>
          <w:rFonts w:ascii="Arial" w:hAnsi="Arial" w:cs="Arial"/>
          <w:sz w:val="24"/>
          <w:szCs w:val="24"/>
        </w:rPr>
        <w:t>Vista la cuenta</w:t>
      </w:r>
      <w:r w:rsidRPr="002C788C">
        <w:rPr>
          <w:rFonts w:ascii="Arial" w:eastAsia="Times New Roman" w:hAnsi="Arial" w:cs="Arial"/>
          <w:bCs/>
          <w:sz w:val="24"/>
          <w:szCs w:val="24"/>
          <w:lang w:eastAsia="es-MX"/>
        </w:rPr>
        <w:t>, con</w:t>
      </w:r>
      <w:r>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 xml:space="preserve">fundamento en los artículos </w:t>
      </w:r>
      <w:r w:rsidR="00316FBA">
        <w:rPr>
          <w:rFonts w:ascii="Arial" w:eastAsia="Times New Roman" w:hAnsi="Arial" w:cs="Arial"/>
          <w:bCs/>
          <w:sz w:val="24"/>
          <w:szCs w:val="24"/>
          <w:lang w:eastAsia="es-MX"/>
        </w:rPr>
        <w:t>297, fracción I</w:t>
      </w:r>
      <w:r w:rsidR="006B2535">
        <w:rPr>
          <w:rFonts w:ascii="Arial" w:eastAsia="Times New Roman" w:hAnsi="Arial" w:cs="Arial"/>
          <w:bCs/>
          <w:sz w:val="24"/>
          <w:szCs w:val="24"/>
          <w:lang w:eastAsia="es-MX"/>
        </w:rPr>
        <w:t>II</w:t>
      </w:r>
      <w:r w:rsidR="00316FBA">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 xml:space="preserve">298, 299, 300, 301, 311, 312, </w:t>
      </w:r>
      <w:r w:rsidRPr="004E58FA">
        <w:rPr>
          <w:rFonts w:ascii="Arial" w:eastAsia="Times New Roman" w:hAnsi="Arial" w:cs="Arial"/>
          <w:bCs/>
          <w:sz w:val="24"/>
          <w:szCs w:val="24"/>
          <w:lang w:eastAsia="es-MX"/>
        </w:rPr>
        <w:t>313</w:t>
      </w:r>
      <w:r w:rsidRPr="00E52776">
        <w:rPr>
          <w:rFonts w:ascii="Arial" w:eastAsia="Times New Roman" w:hAnsi="Arial" w:cs="Arial"/>
          <w:bCs/>
          <w:sz w:val="24"/>
          <w:szCs w:val="24"/>
          <w:lang w:eastAsia="es-MX"/>
        </w:rPr>
        <w:t xml:space="preserve">, </w:t>
      </w:r>
      <w:r w:rsidR="004E58FA">
        <w:rPr>
          <w:rFonts w:ascii="Arial" w:eastAsia="Times New Roman" w:hAnsi="Arial" w:cs="Arial"/>
          <w:bCs/>
          <w:sz w:val="24"/>
          <w:szCs w:val="24"/>
          <w:lang w:eastAsia="es-MX"/>
        </w:rPr>
        <w:t>3</w:t>
      </w:r>
      <w:r w:rsidR="006B2535">
        <w:rPr>
          <w:rFonts w:ascii="Arial" w:eastAsia="Times New Roman" w:hAnsi="Arial" w:cs="Arial"/>
          <w:bCs/>
          <w:sz w:val="24"/>
          <w:szCs w:val="24"/>
          <w:lang w:eastAsia="es-MX"/>
        </w:rPr>
        <w:t xml:space="preserve">38 </w:t>
      </w:r>
      <w:r w:rsidR="00087894">
        <w:rPr>
          <w:rFonts w:ascii="Arial" w:eastAsia="Times New Roman" w:hAnsi="Arial" w:cs="Arial"/>
          <w:bCs/>
          <w:sz w:val="24"/>
          <w:szCs w:val="24"/>
          <w:lang w:eastAsia="es-MX"/>
        </w:rPr>
        <w:t>al</w:t>
      </w:r>
      <w:r w:rsidR="006B2535">
        <w:rPr>
          <w:rFonts w:ascii="Arial" w:eastAsia="Times New Roman" w:hAnsi="Arial" w:cs="Arial"/>
          <w:bCs/>
          <w:sz w:val="24"/>
          <w:szCs w:val="24"/>
          <w:lang w:eastAsia="es-MX"/>
        </w:rPr>
        <w:t xml:space="preserve"> 352 </w:t>
      </w:r>
      <w:r w:rsidRPr="00E52776">
        <w:rPr>
          <w:rFonts w:ascii="Arial" w:eastAsia="Times New Roman" w:hAnsi="Arial" w:cs="Arial"/>
          <w:bCs/>
          <w:sz w:val="24"/>
          <w:szCs w:val="24"/>
          <w:lang w:eastAsia="es-MX"/>
        </w:rPr>
        <w:t>del Código Electoral del Estado de Aguascalien</w:t>
      </w:r>
      <w:r w:rsidR="009F21F0">
        <w:rPr>
          <w:rFonts w:ascii="Arial" w:eastAsia="Times New Roman" w:hAnsi="Arial" w:cs="Arial"/>
          <w:bCs/>
          <w:sz w:val="24"/>
          <w:szCs w:val="24"/>
          <w:lang w:eastAsia="es-MX"/>
        </w:rPr>
        <w:t>tes; 28, fracción VII</w:t>
      </w:r>
      <w:r w:rsidR="006B2535">
        <w:rPr>
          <w:rFonts w:ascii="Arial" w:eastAsia="Times New Roman" w:hAnsi="Arial" w:cs="Arial"/>
          <w:bCs/>
          <w:sz w:val="24"/>
          <w:szCs w:val="24"/>
          <w:lang w:eastAsia="es-MX"/>
        </w:rPr>
        <w:t xml:space="preserve"> y</w:t>
      </w:r>
      <w:r w:rsidR="009F21F0">
        <w:rPr>
          <w:rFonts w:ascii="Arial" w:eastAsia="Times New Roman" w:hAnsi="Arial" w:cs="Arial"/>
          <w:bCs/>
          <w:sz w:val="24"/>
          <w:szCs w:val="24"/>
          <w:lang w:eastAsia="es-MX"/>
        </w:rPr>
        <w:t xml:space="preserve"> </w:t>
      </w:r>
      <w:r w:rsidR="00087894">
        <w:rPr>
          <w:rFonts w:ascii="Arial" w:eastAsia="Times New Roman" w:hAnsi="Arial" w:cs="Arial"/>
          <w:bCs/>
          <w:sz w:val="24"/>
          <w:szCs w:val="24"/>
          <w:lang w:eastAsia="es-MX"/>
        </w:rPr>
        <w:t>VIII</w:t>
      </w:r>
      <w:r w:rsidR="006B2535">
        <w:rPr>
          <w:rFonts w:ascii="Arial" w:eastAsia="Times New Roman" w:hAnsi="Arial" w:cs="Arial"/>
          <w:bCs/>
          <w:sz w:val="24"/>
          <w:szCs w:val="24"/>
          <w:lang w:eastAsia="es-MX"/>
        </w:rPr>
        <w:t>; 10</w:t>
      </w:r>
      <w:r w:rsidR="00087894">
        <w:rPr>
          <w:rFonts w:ascii="Arial" w:eastAsia="Times New Roman" w:hAnsi="Arial" w:cs="Arial"/>
          <w:bCs/>
          <w:sz w:val="24"/>
          <w:szCs w:val="24"/>
          <w:lang w:eastAsia="es-MX"/>
        </w:rPr>
        <w:t>1</w:t>
      </w:r>
      <w:r w:rsidR="006B2535">
        <w:rPr>
          <w:rFonts w:ascii="Arial" w:eastAsia="Times New Roman" w:hAnsi="Arial" w:cs="Arial"/>
          <w:bCs/>
          <w:sz w:val="24"/>
          <w:szCs w:val="24"/>
          <w:lang w:eastAsia="es-MX"/>
        </w:rPr>
        <w:t xml:space="preserve"> fracción I</w:t>
      </w:r>
      <w:r w:rsidR="00087894">
        <w:rPr>
          <w:rFonts w:ascii="Arial" w:eastAsia="Times New Roman" w:hAnsi="Arial" w:cs="Arial"/>
          <w:bCs/>
          <w:sz w:val="24"/>
          <w:szCs w:val="24"/>
          <w:lang w:eastAsia="es-MX"/>
        </w:rPr>
        <w:t>I</w:t>
      </w:r>
      <w:r w:rsidR="006B2535">
        <w:rPr>
          <w:rFonts w:ascii="Arial" w:eastAsia="Times New Roman" w:hAnsi="Arial" w:cs="Arial"/>
          <w:bCs/>
          <w:sz w:val="24"/>
          <w:szCs w:val="24"/>
          <w:lang w:eastAsia="es-MX"/>
        </w:rPr>
        <w:t>I, inciso b)</w:t>
      </w:r>
      <w:r w:rsidR="00087894">
        <w:rPr>
          <w:rFonts w:ascii="Arial" w:eastAsia="Times New Roman" w:hAnsi="Arial" w:cs="Arial"/>
          <w:bCs/>
          <w:sz w:val="24"/>
          <w:szCs w:val="24"/>
          <w:lang w:eastAsia="es-MX"/>
        </w:rPr>
        <w:t>,</w:t>
      </w:r>
      <w:r w:rsidR="00C61A69">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del Reglamento Interior del Tribunal Electoral del Estado de Aguascalientes</w:t>
      </w:r>
      <w:r w:rsidR="0091350B">
        <w:rPr>
          <w:rFonts w:ascii="Arial" w:eastAsia="Times New Roman" w:hAnsi="Arial" w:cs="Arial"/>
          <w:bCs/>
          <w:sz w:val="24"/>
          <w:szCs w:val="24"/>
          <w:lang w:eastAsia="es-MX"/>
        </w:rPr>
        <w:t xml:space="preserve">, </w:t>
      </w:r>
      <w:r w:rsidRPr="00E52776">
        <w:rPr>
          <w:rFonts w:ascii="Arial" w:eastAsia="Times New Roman" w:hAnsi="Arial" w:cs="Arial"/>
          <w:b/>
          <w:bCs/>
          <w:sz w:val="24"/>
          <w:szCs w:val="24"/>
          <w:lang w:eastAsia="es-MX"/>
        </w:rPr>
        <w:t>SE ACUERDA:</w:t>
      </w:r>
    </w:p>
    <w:bookmarkEnd w:id="0"/>
    <w:p w:rsidR="001A46F1" w:rsidRPr="001A46F1" w:rsidRDefault="001A46F1" w:rsidP="0091337B">
      <w:pPr>
        <w:tabs>
          <w:tab w:val="left" w:pos="3606"/>
        </w:tabs>
        <w:spacing w:after="0" w:line="360" w:lineRule="auto"/>
        <w:ind w:right="-91"/>
        <w:jc w:val="both"/>
        <w:rPr>
          <w:rFonts w:ascii="Arial" w:eastAsia="Times New Roman" w:hAnsi="Arial" w:cs="Arial"/>
          <w:bCs/>
          <w:sz w:val="24"/>
          <w:szCs w:val="24"/>
          <w:lang w:eastAsia="es-MX"/>
        </w:rPr>
      </w:pPr>
    </w:p>
    <w:p w:rsidR="009F21F0" w:rsidRDefault="00EA0786" w:rsidP="0091337B">
      <w:pPr>
        <w:spacing w:line="360" w:lineRule="auto"/>
        <w:ind w:firstLine="708"/>
        <w:rPr>
          <w:rFonts w:ascii="Arial" w:eastAsia="Times New Roman" w:hAnsi="Arial" w:cs="Arial"/>
          <w:bCs/>
          <w:sz w:val="24"/>
          <w:szCs w:val="24"/>
          <w:lang w:eastAsia="es-MX"/>
        </w:rPr>
      </w:pPr>
      <w:r w:rsidRPr="00E52776">
        <w:rPr>
          <w:rFonts w:ascii="Arial" w:eastAsia="Times New Roman" w:hAnsi="Arial" w:cs="Arial"/>
          <w:b/>
          <w:bCs/>
          <w:sz w:val="24"/>
          <w:szCs w:val="24"/>
          <w:lang w:eastAsia="es-MX"/>
        </w:rPr>
        <w:t>PRIMERO.</w:t>
      </w:r>
      <w:r w:rsidRPr="00E52776">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E52776">
        <w:rPr>
          <w:rFonts w:ascii="Arial" w:eastAsia="Times New Roman" w:hAnsi="Arial" w:cs="Arial"/>
          <w:b/>
          <w:bCs/>
          <w:sz w:val="24"/>
          <w:szCs w:val="24"/>
          <w:lang w:eastAsia="es-MX"/>
        </w:rPr>
        <w:t>TEEA-</w:t>
      </w:r>
      <w:r w:rsidR="009F21F0">
        <w:rPr>
          <w:rFonts w:ascii="Arial" w:eastAsia="Times New Roman" w:hAnsi="Arial" w:cs="Arial"/>
          <w:b/>
          <w:bCs/>
          <w:sz w:val="24"/>
          <w:szCs w:val="24"/>
          <w:lang w:eastAsia="es-MX"/>
        </w:rPr>
        <w:t>R</w:t>
      </w:r>
      <w:r w:rsidR="004E58FA">
        <w:rPr>
          <w:rFonts w:ascii="Arial" w:eastAsia="Times New Roman" w:hAnsi="Arial" w:cs="Arial"/>
          <w:b/>
          <w:bCs/>
          <w:sz w:val="24"/>
          <w:szCs w:val="24"/>
          <w:lang w:eastAsia="es-MX"/>
        </w:rPr>
        <w:t>E</w:t>
      </w:r>
      <w:r w:rsidR="006B2535">
        <w:rPr>
          <w:rFonts w:ascii="Arial" w:eastAsia="Times New Roman" w:hAnsi="Arial" w:cs="Arial"/>
          <w:b/>
          <w:bCs/>
          <w:sz w:val="24"/>
          <w:szCs w:val="24"/>
          <w:lang w:eastAsia="es-MX"/>
        </w:rPr>
        <w:t>N</w:t>
      </w:r>
      <w:r w:rsidRPr="00E52776">
        <w:rPr>
          <w:rFonts w:ascii="Arial" w:eastAsia="Times New Roman" w:hAnsi="Arial" w:cs="Arial"/>
          <w:b/>
          <w:bCs/>
          <w:sz w:val="24"/>
          <w:szCs w:val="24"/>
          <w:lang w:eastAsia="es-MX"/>
        </w:rPr>
        <w:t>-</w:t>
      </w:r>
      <w:r w:rsidR="004E58FA">
        <w:rPr>
          <w:rFonts w:ascii="Arial" w:eastAsia="Times New Roman" w:hAnsi="Arial" w:cs="Arial"/>
          <w:b/>
          <w:bCs/>
          <w:sz w:val="24"/>
          <w:szCs w:val="24"/>
          <w:lang w:eastAsia="es-MX"/>
        </w:rPr>
        <w:t>00</w:t>
      </w:r>
      <w:r w:rsidR="007F7B07">
        <w:rPr>
          <w:rFonts w:ascii="Arial" w:eastAsia="Times New Roman" w:hAnsi="Arial" w:cs="Arial"/>
          <w:b/>
          <w:bCs/>
          <w:sz w:val="24"/>
          <w:szCs w:val="24"/>
          <w:lang w:eastAsia="es-MX"/>
        </w:rPr>
        <w:t>8</w:t>
      </w:r>
      <w:r w:rsidR="004E58FA">
        <w:rPr>
          <w:rFonts w:ascii="Arial" w:eastAsia="Times New Roman" w:hAnsi="Arial" w:cs="Arial"/>
          <w:b/>
          <w:bCs/>
          <w:sz w:val="24"/>
          <w:szCs w:val="24"/>
          <w:lang w:eastAsia="es-MX"/>
        </w:rPr>
        <w:t>/</w:t>
      </w:r>
      <w:r w:rsidRPr="00E52776">
        <w:rPr>
          <w:rFonts w:ascii="Arial" w:eastAsia="Times New Roman" w:hAnsi="Arial" w:cs="Arial"/>
          <w:b/>
          <w:bCs/>
          <w:sz w:val="24"/>
          <w:szCs w:val="24"/>
          <w:lang w:eastAsia="es-MX"/>
        </w:rPr>
        <w:t>201</w:t>
      </w:r>
      <w:r w:rsidR="00087894">
        <w:rPr>
          <w:rFonts w:ascii="Arial" w:eastAsia="Times New Roman" w:hAnsi="Arial" w:cs="Arial"/>
          <w:b/>
          <w:bCs/>
          <w:sz w:val="24"/>
          <w:szCs w:val="24"/>
          <w:lang w:eastAsia="es-MX"/>
        </w:rPr>
        <w:t>9</w:t>
      </w:r>
      <w:r w:rsidRPr="00E52776">
        <w:rPr>
          <w:rFonts w:ascii="Arial" w:eastAsia="Times New Roman" w:hAnsi="Arial" w:cs="Arial"/>
          <w:bCs/>
          <w:sz w:val="24"/>
          <w:szCs w:val="24"/>
          <w:lang w:eastAsia="es-MX"/>
        </w:rPr>
        <w:t>.</w:t>
      </w:r>
    </w:p>
    <w:p w:rsidR="001614E7" w:rsidRDefault="009F21F0" w:rsidP="0091337B">
      <w:pPr>
        <w:spacing w:line="360" w:lineRule="auto"/>
        <w:ind w:firstLine="708"/>
        <w:jc w:val="both"/>
        <w:rPr>
          <w:rFonts w:ascii="Arial" w:eastAsia="Times New Roman" w:hAnsi="Arial" w:cs="Arial"/>
          <w:b/>
          <w:bCs/>
          <w:sz w:val="24"/>
          <w:szCs w:val="24"/>
          <w:lang w:eastAsia="es-MX"/>
        </w:rPr>
      </w:pPr>
      <w:bookmarkStart w:id="4" w:name="_Hlk519340266"/>
      <w:r>
        <w:rPr>
          <w:rFonts w:ascii="Arial" w:eastAsia="Times New Roman" w:hAnsi="Arial" w:cs="Arial"/>
          <w:b/>
          <w:bCs/>
          <w:sz w:val="24"/>
          <w:szCs w:val="24"/>
          <w:lang w:eastAsia="es-MX"/>
        </w:rPr>
        <w:t xml:space="preserve">SEGUNDO. </w:t>
      </w:r>
      <w:bookmarkEnd w:id="4"/>
      <w:r w:rsidR="00DA1837" w:rsidRPr="00AA032E">
        <w:rPr>
          <w:rFonts w:ascii="Arial" w:eastAsia="Times New Roman" w:hAnsi="Arial" w:cs="Arial"/>
          <w:bCs/>
          <w:sz w:val="24"/>
          <w:szCs w:val="24"/>
          <w:lang w:eastAsia="es-MX"/>
        </w:rPr>
        <w:t xml:space="preserve">Para los efectos previstos en los artículos 357, fracción VIII, inciso e), del Código Electoral; 28, fracción VII, 101 y 102 del Reglamento Interior del Tribunal Electoral del Estado de Aguascalientes, y el ACUERDO GENERAL DEL PLENO DEL TRIBUNAL ELECTORAL DEL ESTADO DE AGUASCALIENTES POR EL QUE SE APRUEBA LA MODIFICACIÓN DEL TURNO DE EXPEDIENTES PARA EL DEBIDO EQUILIBRIO EN LAS CARGAS DE TRABAJO PARA EL PROCESO </w:t>
      </w:r>
      <w:r w:rsidR="00DA1837" w:rsidRPr="00AA032E">
        <w:rPr>
          <w:rFonts w:ascii="Arial" w:eastAsia="Times New Roman" w:hAnsi="Arial" w:cs="Arial"/>
          <w:bCs/>
          <w:sz w:val="24"/>
          <w:szCs w:val="24"/>
          <w:lang w:eastAsia="es-MX"/>
        </w:rPr>
        <w:lastRenderedPageBreak/>
        <w:t>ELECTORAL LOCAL EN AGUASCALIENTES 2018-2019,</w:t>
      </w:r>
      <w:r w:rsidR="00DA1837" w:rsidRPr="00AA032E">
        <w:rPr>
          <w:rFonts w:ascii="Arial" w:eastAsia="Times New Roman" w:hAnsi="Arial" w:cs="Arial"/>
          <w:b/>
          <w:bCs/>
          <w:sz w:val="24"/>
          <w:szCs w:val="24"/>
          <w:lang w:eastAsia="es-MX"/>
        </w:rPr>
        <w:t xml:space="preserve"> </w:t>
      </w:r>
      <w:r w:rsidR="00DA1837" w:rsidRPr="00AA032E">
        <w:rPr>
          <w:rFonts w:ascii="Arial" w:eastAsia="Times New Roman" w:hAnsi="Arial" w:cs="Arial"/>
          <w:bCs/>
          <w:sz w:val="24"/>
          <w:szCs w:val="24"/>
          <w:lang w:eastAsia="es-MX"/>
        </w:rPr>
        <w:t xml:space="preserve">túrnese los autos a la Ponencia </w:t>
      </w:r>
      <w:r w:rsidR="006B2535">
        <w:rPr>
          <w:rFonts w:ascii="Arial" w:eastAsia="Times New Roman" w:hAnsi="Arial" w:cs="Arial"/>
          <w:bCs/>
          <w:sz w:val="24"/>
          <w:szCs w:val="24"/>
          <w:lang w:eastAsia="es-MX"/>
        </w:rPr>
        <w:t>de</w:t>
      </w:r>
      <w:r w:rsidR="00711439">
        <w:rPr>
          <w:rFonts w:ascii="Arial" w:eastAsia="Times New Roman" w:hAnsi="Arial" w:cs="Arial"/>
          <w:bCs/>
          <w:sz w:val="24"/>
          <w:szCs w:val="24"/>
          <w:lang w:eastAsia="es-MX"/>
        </w:rPr>
        <w:t>l</w:t>
      </w:r>
      <w:r w:rsidR="006B2535">
        <w:rPr>
          <w:rFonts w:ascii="Arial" w:eastAsia="Times New Roman" w:hAnsi="Arial" w:cs="Arial"/>
          <w:bCs/>
          <w:sz w:val="24"/>
          <w:szCs w:val="24"/>
          <w:lang w:eastAsia="es-MX"/>
        </w:rPr>
        <w:t xml:space="preserve"> </w:t>
      </w:r>
      <w:r w:rsidR="007F7B07">
        <w:rPr>
          <w:rFonts w:ascii="Arial" w:eastAsia="Times New Roman" w:hAnsi="Arial" w:cs="Arial"/>
          <w:bCs/>
          <w:sz w:val="24"/>
          <w:szCs w:val="24"/>
          <w:lang w:eastAsia="es-MX"/>
        </w:rPr>
        <w:t xml:space="preserve">suscrito </w:t>
      </w:r>
      <w:r w:rsidR="006B2535" w:rsidRPr="00A271D5">
        <w:rPr>
          <w:rFonts w:ascii="Arial" w:eastAsia="Times New Roman" w:hAnsi="Arial" w:cs="Arial"/>
          <w:b/>
          <w:bCs/>
          <w:sz w:val="24"/>
          <w:szCs w:val="24"/>
          <w:lang w:eastAsia="es-MX"/>
        </w:rPr>
        <w:t>Magistrad</w:t>
      </w:r>
      <w:r w:rsidR="00711439">
        <w:rPr>
          <w:rFonts w:ascii="Arial" w:eastAsia="Times New Roman" w:hAnsi="Arial" w:cs="Arial"/>
          <w:b/>
          <w:bCs/>
          <w:sz w:val="24"/>
          <w:szCs w:val="24"/>
          <w:lang w:eastAsia="es-MX"/>
        </w:rPr>
        <w:t>o</w:t>
      </w:r>
      <w:r w:rsidR="006B2535" w:rsidRPr="00A271D5">
        <w:rPr>
          <w:rFonts w:ascii="Arial" w:eastAsia="Times New Roman" w:hAnsi="Arial" w:cs="Arial"/>
          <w:b/>
          <w:bCs/>
          <w:sz w:val="24"/>
          <w:szCs w:val="24"/>
          <w:lang w:eastAsia="es-MX"/>
        </w:rPr>
        <w:t xml:space="preserve"> </w:t>
      </w:r>
      <w:r w:rsidR="007F7B07">
        <w:rPr>
          <w:rFonts w:ascii="Arial" w:eastAsia="Times New Roman" w:hAnsi="Arial" w:cs="Arial"/>
          <w:b/>
          <w:bCs/>
          <w:sz w:val="24"/>
          <w:szCs w:val="24"/>
          <w:lang w:eastAsia="es-MX"/>
        </w:rPr>
        <w:t>Héctor Salvador Hernández Gallegos.</w:t>
      </w:r>
      <w:bookmarkStart w:id="5" w:name="_GoBack"/>
      <w:bookmarkEnd w:id="5"/>
    </w:p>
    <w:p w:rsidR="00EA0786" w:rsidRPr="00E52776" w:rsidRDefault="00EA0786" w:rsidP="0091337B">
      <w:pPr>
        <w:spacing w:line="360" w:lineRule="auto"/>
        <w:ind w:firstLine="708"/>
        <w:jc w:val="both"/>
        <w:rPr>
          <w:rFonts w:ascii="Arial" w:eastAsia="Times New Roman" w:hAnsi="Arial" w:cs="Arial"/>
          <w:bCs/>
          <w:sz w:val="24"/>
          <w:szCs w:val="24"/>
          <w:lang w:eastAsia="es-MX"/>
        </w:rPr>
      </w:pPr>
      <w:r w:rsidRPr="00E52776">
        <w:rPr>
          <w:rFonts w:ascii="Arial" w:eastAsia="Times New Roman" w:hAnsi="Arial" w:cs="Arial"/>
          <w:bCs/>
          <w:sz w:val="24"/>
          <w:szCs w:val="24"/>
          <w:lang w:eastAsia="es-MX"/>
        </w:rPr>
        <w:t>Hágase del conocimiento a través de los Estrados de este Tribunal;</w:t>
      </w:r>
    </w:p>
    <w:p w:rsidR="00EA0786" w:rsidRPr="00E52776" w:rsidRDefault="00EA0786" w:rsidP="0091337B">
      <w:pPr>
        <w:spacing w:after="0" w:line="360" w:lineRule="auto"/>
        <w:ind w:left="284"/>
        <w:rPr>
          <w:rFonts w:ascii="Arial" w:eastAsia="Times New Roman" w:hAnsi="Arial" w:cs="Arial"/>
          <w:bCs/>
          <w:sz w:val="24"/>
          <w:szCs w:val="24"/>
          <w:lang w:eastAsia="es-MX"/>
        </w:rPr>
      </w:pPr>
      <w:r w:rsidRPr="00E52776">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EA0786" w:rsidRDefault="00EA0786" w:rsidP="0091337B">
      <w:pPr>
        <w:spacing w:after="0" w:line="360" w:lineRule="auto"/>
        <w:ind w:left="284"/>
        <w:rPr>
          <w:rFonts w:ascii="Arial" w:eastAsia="Times New Roman" w:hAnsi="Arial" w:cs="Arial"/>
          <w:bCs/>
          <w:sz w:val="24"/>
          <w:szCs w:val="24"/>
          <w:lang w:eastAsia="es-MX"/>
        </w:rPr>
      </w:pPr>
    </w:p>
    <w:p w:rsidR="00A271D5" w:rsidRPr="00E52776" w:rsidRDefault="00A271D5" w:rsidP="0091337B">
      <w:pPr>
        <w:spacing w:after="0" w:line="360" w:lineRule="auto"/>
        <w:rPr>
          <w:rFonts w:ascii="Arial" w:eastAsia="Times New Roman" w:hAnsi="Arial" w:cs="Arial"/>
          <w:bCs/>
          <w:sz w:val="24"/>
          <w:szCs w:val="24"/>
          <w:lang w:eastAsia="es-MX"/>
        </w:rPr>
      </w:pPr>
    </w:p>
    <w:p w:rsidR="00EA0786" w:rsidRPr="00E52776" w:rsidRDefault="00EA0786" w:rsidP="0091337B">
      <w:pPr>
        <w:spacing w:after="0" w:line="360" w:lineRule="auto"/>
        <w:ind w:left="284"/>
        <w:jc w:val="center"/>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 xml:space="preserve">Magistrado </w:t>
      </w:r>
      <w:proofErr w:type="gramStart"/>
      <w:r w:rsidRPr="00E52776">
        <w:rPr>
          <w:rFonts w:ascii="Arial" w:eastAsia="Times New Roman" w:hAnsi="Arial" w:cs="Arial"/>
          <w:b/>
          <w:bCs/>
          <w:kern w:val="16"/>
          <w:sz w:val="24"/>
          <w:szCs w:val="24"/>
          <w:lang w:eastAsia="es-ES"/>
        </w:rPr>
        <w:t>Presidente</w:t>
      </w:r>
      <w:proofErr w:type="gramEnd"/>
    </w:p>
    <w:p w:rsidR="00EA0786" w:rsidRPr="00E52776" w:rsidRDefault="00EA0786" w:rsidP="0091337B">
      <w:pPr>
        <w:spacing w:after="0" w:line="360" w:lineRule="auto"/>
        <w:rPr>
          <w:rFonts w:ascii="Arial" w:eastAsia="Times New Roman" w:hAnsi="Arial" w:cs="Arial"/>
          <w:bCs/>
          <w:kern w:val="16"/>
          <w:sz w:val="24"/>
          <w:szCs w:val="24"/>
          <w:lang w:eastAsia="es-ES"/>
        </w:rPr>
      </w:pPr>
    </w:p>
    <w:p w:rsidR="00EA0786" w:rsidRPr="00E52776" w:rsidRDefault="00EA0786" w:rsidP="0091337B">
      <w:pPr>
        <w:spacing w:after="0" w:line="360" w:lineRule="auto"/>
        <w:ind w:left="284"/>
        <w:jc w:val="center"/>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Héctor Salvador Hernández Gallegos</w:t>
      </w:r>
    </w:p>
    <w:p w:rsidR="00EA0786" w:rsidRPr="00E52776" w:rsidRDefault="00EA0786" w:rsidP="0091337B">
      <w:pPr>
        <w:spacing w:after="0" w:line="360" w:lineRule="auto"/>
        <w:ind w:left="284"/>
        <w:jc w:val="center"/>
        <w:rPr>
          <w:rFonts w:ascii="Arial" w:eastAsia="Times New Roman" w:hAnsi="Arial" w:cs="Arial"/>
          <w:b/>
          <w:bCs/>
          <w:kern w:val="16"/>
          <w:sz w:val="24"/>
          <w:szCs w:val="24"/>
          <w:lang w:eastAsia="es-ES"/>
        </w:rPr>
      </w:pPr>
    </w:p>
    <w:p w:rsidR="00EA0786" w:rsidRPr="00E52776" w:rsidRDefault="00EA0786" w:rsidP="0091337B">
      <w:pPr>
        <w:spacing w:after="0" w:line="360" w:lineRule="auto"/>
        <w:ind w:left="284"/>
        <w:jc w:val="center"/>
        <w:rPr>
          <w:rFonts w:ascii="Arial" w:eastAsia="Times New Roman" w:hAnsi="Arial" w:cs="Arial"/>
          <w:b/>
          <w:bCs/>
          <w:kern w:val="16"/>
          <w:sz w:val="24"/>
          <w:szCs w:val="24"/>
          <w:lang w:eastAsia="es-ES"/>
        </w:rPr>
      </w:pPr>
    </w:p>
    <w:p w:rsidR="00EA0786" w:rsidRPr="00E52776" w:rsidRDefault="00EA0786" w:rsidP="001A46F1">
      <w:pPr>
        <w:spacing w:after="0" w:line="360" w:lineRule="auto"/>
        <w:ind w:left="284"/>
        <w:jc w:val="right"/>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 xml:space="preserve">Secretario General de Acuerdos </w:t>
      </w:r>
    </w:p>
    <w:p w:rsidR="00EA0786" w:rsidRPr="00E52776" w:rsidRDefault="00EA0786" w:rsidP="0091337B">
      <w:pPr>
        <w:spacing w:after="0" w:line="360" w:lineRule="auto"/>
        <w:ind w:left="284"/>
        <w:jc w:val="right"/>
        <w:rPr>
          <w:rFonts w:ascii="Arial" w:eastAsia="Times New Roman" w:hAnsi="Arial" w:cs="Arial"/>
          <w:b/>
          <w:bCs/>
          <w:kern w:val="16"/>
          <w:sz w:val="24"/>
          <w:szCs w:val="24"/>
          <w:lang w:eastAsia="es-ES"/>
        </w:rPr>
      </w:pPr>
    </w:p>
    <w:p w:rsidR="00EA0786" w:rsidRPr="00E52776" w:rsidRDefault="00EA0786" w:rsidP="0091337B">
      <w:pPr>
        <w:spacing w:after="0" w:line="360" w:lineRule="auto"/>
        <w:ind w:left="284"/>
        <w:jc w:val="right"/>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Jesús Ociel Baena Saucedo</w:t>
      </w:r>
    </w:p>
    <w:p w:rsidR="00EA0786" w:rsidRPr="00E52776" w:rsidRDefault="00EA0786" w:rsidP="0091337B">
      <w:pPr>
        <w:spacing w:line="360" w:lineRule="auto"/>
        <w:rPr>
          <w:sz w:val="24"/>
          <w:szCs w:val="24"/>
        </w:rPr>
      </w:pPr>
    </w:p>
    <w:p w:rsidR="004F28DE" w:rsidRDefault="004F28DE" w:rsidP="0091337B">
      <w:pPr>
        <w:spacing w:line="360" w:lineRule="auto"/>
      </w:pPr>
    </w:p>
    <w:sectPr w:rsidR="004F28DE" w:rsidSect="00C252C8">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8FD" w:rsidRDefault="001408FD">
      <w:pPr>
        <w:spacing w:after="0" w:line="240" w:lineRule="auto"/>
      </w:pPr>
      <w:r>
        <w:separator/>
      </w:r>
    </w:p>
  </w:endnote>
  <w:endnote w:type="continuationSeparator" w:id="0">
    <w:p w:rsidR="001408FD" w:rsidRDefault="00140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849" w:rsidRDefault="007F7B07" w:rsidP="00A271D5">
    <w:pPr>
      <w:pStyle w:val="Piedepgina"/>
    </w:pPr>
  </w:p>
  <w:p w:rsidR="00F71849" w:rsidRDefault="007F7B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8FD" w:rsidRDefault="001408FD">
      <w:pPr>
        <w:spacing w:after="0" w:line="240" w:lineRule="auto"/>
      </w:pPr>
      <w:r>
        <w:separator/>
      </w:r>
    </w:p>
  </w:footnote>
  <w:footnote w:type="continuationSeparator" w:id="0">
    <w:p w:rsidR="001408FD" w:rsidRDefault="00140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Gothic" w:hAnsi="Century Gothic"/>
      </w:rPr>
      <w:id w:val="405655718"/>
      <w:docPartObj>
        <w:docPartGallery w:val="Page Numbers (Margins)"/>
        <w:docPartUnique/>
      </w:docPartObj>
    </w:sdtPr>
    <w:sdtEndPr/>
    <w:sdtContent>
      <w:p w:rsidR="00ED5365" w:rsidRDefault="00A271D5" w:rsidP="00C252C8">
        <w:pPr>
          <w:pStyle w:val="Encabezado"/>
          <w:tabs>
            <w:tab w:val="left" w:pos="5103"/>
          </w:tabs>
          <w:rPr>
            <w:rFonts w:ascii="Century Gothic" w:hAnsi="Century Gothic"/>
          </w:rPr>
        </w:pPr>
        <w:r w:rsidRPr="00A271D5">
          <w:rPr>
            <w:rFonts w:ascii="Century Gothic" w:hAnsi="Century Gothic"/>
            <w:noProof/>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A271D5" w:rsidRDefault="00A271D5">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A271D5" w:rsidRDefault="00A271D5">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rsidR="00ED5365" w:rsidRDefault="00ED5365" w:rsidP="00C252C8">
    <w:pPr>
      <w:pStyle w:val="Encabezado"/>
      <w:tabs>
        <w:tab w:val="left" w:pos="5103"/>
      </w:tabs>
      <w:rPr>
        <w:rFonts w:ascii="Century Gothic" w:hAnsi="Century Gothic"/>
      </w:rPr>
    </w:pPr>
  </w:p>
  <w:p w:rsidR="00ED5365" w:rsidRDefault="00ED5365" w:rsidP="00C252C8">
    <w:pPr>
      <w:pStyle w:val="Encabezado"/>
      <w:tabs>
        <w:tab w:val="left" w:pos="5103"/>
      </w:tabs>
      <w:rPr>
        <w:rFonts w:ascii="Century Gothic" w:hAnsi="Century Gothic"/>
      </w:rPr>
    </w:pPr>
  </w:p>
  <w:p w:rsidR="00ED5365" w:rsidRDefault="00ED5365" w:rsidP="00C252C8">
    <w:pPr>
      <w:pStyle w:val="Encabezado"/>
      <w:tabs>
        <w:tab w:val="left" w:pos="5103"/>
      </w:tabs>
      <w:rPr>
        <w:rFonts w:ascii="Century Gothic" w:hAnsi="Century Gothic"/>
      </w:rPr>
    </w:pPr>
  </w:p>
  <w:p w:rsidR="00F71849" w:rsidRDefault="00305B43" w:rsidP="00C252C8">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posOffset>-513261</wp:posOffset>
          </wp:positionH>
          <wp:positionV relativeFrom="paragraph">
            <wp:posOffset>-304800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F71849" w:rsidRPr="00A46BD3" w:rsidRDefault="00305B43" w:rsidP="00C252C8">
    <w:pPr>
      <w:pStyle w:val="Encabezado"/>
      <w:rPr>
        <w:rFonts w:ascii="Century Gothic" w:hAnsi="Century Gothic"/>
        <w:b/>
      </w:rPr>
    </w:pPr>
    <w:r>
      <w:rPr>
        <w:rFonts w:ascii="Century Gothic" w:hAnsi="Century Gothic"/>
        <w:b/>
      </w:rPr>
      <w:tab/>
    </w:r>
    <w:r>
      <w:rPr>
        <w:rFonts w:ascii="Century Gothic" w:hAnsi="Century Gothic"/>
        <w:b/>
      </w:rPr>
      <w:tab/>
    </w:r>
  </w:p>
  <w:p w:rsidR="00F71849" w:rsidRDefault="00305B43" w:rsidP="00286141">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Acuerdo de Turno de Presidencia</w:t>
    </w:r>
  </w:p>
  <w:p w:rsidR="00ED5365" w:rsidRDefault="00ED5365" w:rsidP="00286141">
    <w:pPr>
      <w:pStyle w:val="Encabezado"/>
      <w:jc w:val="right"/>
      <w:rPr>
        <w:rFonts w:ascii="Century Gothic" w:hAnsi="Century Gothic"/>
      </w:rPr>
    </w:pPr>
  </w:p>
  <w:p w:rsidR="00ED5365" w:rsidRDefault="00ED5365" w:rsidP="00286141">
    <w:pPr>
      <w:pStyle w:val="Encabezado"/>
      <w:jc w:val="right"/>
      <w:rPr>
        <w:rFonts w:ascii="Century Gothic" w:hAnsi="Century Gothic"/>
      </w:rPr>
    </w:pPr>
  </w:p>
  <w:p w:rsidR="00ED5365" w:rsidRDefault="00ED5365" w:rsidP="00286141">
    <w:pPr>
      <w:pStyle w:val="Encabezado"/>
      <w:jc w:val="right"/>
      <w:rPr>
        <w:rFonts w:ascii="Century Gothic" w:hAnsi="Century Gothic"/>
      </w:rPr>
    </w:pPr>
  </w:p>
  <w:p w:rsidR="00ED5365" w:rsidRDefault="00ED5365" w:rsidP="00286141">
    <w:pPr>
      <w:pStyle w:val="Encabezado"/>
      <w:jc w:val="right"/>
      <w:rPr>
        <w:rFonts w:ascii="Century Gothic" w:hAnsi="Century Gothic"/>
      </w:rPr>
    </w:pPr>
  </w:p>
  <w:p w:rsidR="00ED5365" w:rsidRPr="00A46BD3" w:rsidRDefault="00ED5365" w:rsidP="00286141">
    <w:pPr>
      <w:pStyle w:val="Encabezado"/>
      <w:jc w:val="righ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E4ECC"/>
    <w:multiLevelType w:val="hybridMultilevel"/>
    <w:tmpl w:val="7CB22A8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15:restartNumberingAfterBreak="0">
    <w:nsid w:val="7A0309D0"/>
    <w:multiLevelType w:val="hybridMultilevel"/>
    <w:tmpl w:val="ED86AF78"/>
    <w:lvl w:ilvl="0" w:tplc="D71850D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01079"/>
    <w:rsid w:val="00022354"/>
    <w:rsid w:val="00073BAC"/>
    <w:rsid w:val="00084CE9"/>
    <w:rsid w:val="00087894"/>
    <w:rsid w:val="000964FA"/>
    <w:rsid w:val="000D3A66"/>
    <w:rsid w:val="000E2176"/>
    <w:rsid w:val="000F5579"/>
    <w:rsid w:val="001248E0"/>
    <w:rsid w:val="001408FD"/>
    <w:rsid w:val="001614E7"/>
    <w:rsid w:val="00173796"/>
    <w:rsid w:val="00175E7B"/>
    <w:rsid w:val="001A46F1"/>
    <w:rsid w:val="001A62B6"/>
    <w:rsid w:val="001E38F2"/>
    <w:rsid w:val="001F13AD"/>
    <w:rsid w:val="002200E6"/>
    <w:rsid w:val="00241C0E"/>
    <w:rsid w:val="002918A5"/>
    <w:rsid w:val="002E1C5E"/>
    <w:rsid w:val="00305B43"/>
    <w:rsid w:val="00316FBA"/>
    <w:rsid w:val="00393F8A"/>
    <w:rsid w:val="003B0946"/>
    <w:rsid w:val="00411A40"/>
    <w:rsid w:val="00460BF8"/>
    <w:rsid w:val="0048767A"/>
    <w:rsid w:val="00495354"/>
    <w:rsid w:val="004A3D82"/>
    <w:rsid w:val="004C6B91"/>
    <w:rsid w:val="004E121B"/>
    <w:rsid w:val="004E2303"/>
    <w:rsid w:val="004E58FA"/>
    <w:rsid w:val="004F28DE"/>
    <w:rsid w:val="00563E72"/>
    <w:rsid w:val="00580C32"/>
    <w:rsid w:val="0059646A"/>
    <w:rsid w:val="005A5DA5"/>
    <w:rsid w:val="00605DBB"/>
    <w:rsid w:val="00642118"/>
    <w:rsid w:val="00656201"/>
    <w:rsid w:val="006B2535"/>
    <w:rsid w:val="00711439"/>
    <w:rsid w:val="00745569"/>
    <w:rsid w:val="007E4BA3"/>
    <w:rsid w:val="007F4B82"/>
    <w:rsid w:val="007F7B07"/>
    <w:rsid w:val="00800A8D"/>
    <w:rsid w:val="00802CBF"/>
    <w:rsid w:val="00815114"/>
    <w:rsid w:val="00842FF7"/>
    <w:rsid w:val="00872ACA"/>
    <w:rsid w:val="00880CF6"/>
    <w:rsid w:val="0091337B"/>
    <w:rsid w:val="0091350B"/>
    <w:rsid w:val="00914A1E"/>
    <w:rsid w:val="00917593"/>
    <w:rsid w:val="00917ACA"/>
    <w:rsid w:val="009741F4"/>
    <w:rsid w:val="009F17C9"/>
    <w:rsid w:val="009F21F0"/>
    <w:rsid w:val="00A271D5"/>
    <w:rsid w:val="00A52115"/>
    <w:rsid w:val="00A55184"/>
    <w:rsid w:val="00A770DD"/>
    <w:rsid w:val="00AD0A74"/>
    <w:rsid w:val="00AD0A87"/>
    <w:rsid w:val="00AD10F3"/>
    <w:rsid w:val="00AE2B7C"/>
    <w:rsid w:val="00B17537"/>
    <w:rsid w:val="00BD4F18"/>
    <w:rsid w:val="00C32A66"/>
    <w:rsid w:val="00C61002"/>
    <w:rsid w:val="00C61A69"/>
    <w:rsid w:val="00CC32CD"/>
    <w:rsid w:val="00D174BE"/>
    <w:rsid w:val="00DA1837"/>
    <w:rsid w:val="00DE217B"/>
    <w:rsid w:val="00E07875"/>
    <w:rsid w:val="00E414B6"/>
    <w:rsid w:val="00E4647E"/>
    <w:rsid w:val="00EA0786"/>
    <w:rsid w:val="00ED5365"/>
    <w:rsid w:val="00F36055"/>
    <w:rsid w:val="00FD02FE"/>
    <w:rsid w:val="00FF1C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8F89EB"/>
  <w15:chartTrackingRefBased/>
  <w15:docId w15:val="{0BD22A58-E8A5-4A1B-946D-4E616258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 w:type="character" w:styleId="Hipervnculo">
    <w:name w:val="Hyperlink"/>
    <w:basedOn w:val="Fuentedeprrafopredeter"/>
    <w:uiPriority w:val="99"/>
    <w:unhideWhenUsed/>
    <w:rsid w:val="00FF1C8E"/>
    <w:rPr>
      <w:color w:val="0563C1" w:themeColor="hyperlink"/>
      <w:u w:val="single"/>
    </w:rPr>
  </w:style>
  <w:style w:type="character" w:styleId="Mencinsinresolver">
    <w:name w:val="Unresolved Mention"/>
    <w:basedOn w:val="Fuentedeprrafopredeter"/>
    <w:uiPriority w:val="99"/>
    <w:semiHidden/>
    <w:unhideWhenUsed/>
    <w:rsid w:val="00FF1C8E"/>
    <w:rPr>
      <w:color w:val="605E5C"/>
      <w:shd w:val="clear" w:color="auto" w:fill="E1DFDD"/>
    </w:rPr>
  </w:style>
  <w:style w:type="paragraph" w:styleId="Prrafodelista">
    <w:name w:val="List Paragraph"/>
    <w:basedOn w:val="Normal"/>
    <w:uiPriority w:val="34"/>
    <w:qFormat/>
    <w:rsid w:val="00842F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2</Pages>
  <Words>318</Words>
  <Characters>1753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JESUS OCIEL BAENA SAUCEDO</cp:lastModifiedBy>
  <cp:revision>10</cp:revision>
  <cp:lastPrinted>2019-06-19T01:30:00Z</cp:lastPrinted>
  <dcterms:created xsi:type="dcterms:W3CDTF">2018-07-14T15:51:00Z</dcterms:created>
  <dcterms:modified xsi:type="dcterms:W3CDTF">2019-06-19T01:30:00Z</dcterms:modified>
</cp:coreProperties>
</file>