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341" w:rsidRDefault="001E1341" w:rsidP="003028E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E1341" w:rsidRDefault="001E1341" w:rsidP="001E134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E1341" w:rsidRDefault="003028E7" w:rsidP="001E134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C52613">
        <w:rPr>
          <w:rFonts w:ascii="Arial" w:hAnsi="Arial" w:cs="Arial"/>
          <w:sz w:val="24"/>
          <w:szCs w:val="24"/>
        </w:rPr>
        <w:t xml:space="preserve">on fundamento en </w:t>
      </w:r>
      <w:r>
        <w:rPr>
          <w:rFonts w:ascii="Arial" w:hAnsi="Arial" w:cs="Arial"/>
          <w:sz w:val="24"/>
          <w:szCs w:val="24"/>
        </w:rPr>
        <w:t>los artículos 357, fracción I,</w:t>
      </w:r>
      <w:r w:rsidRPr="00C52613">
        <w:rPr>
          <w:rFonts w:ascii="Arial" w:hAnsi="Arial" w:cs="Arial"/>
          <w:sz w:val="24"/>
          <w:szCs w:val="24"/>
        </w:rPr>
        <w:t xml:space="preserve"> del Código Electoral</w:t>
      </w:r>
      <w:r>
        <w:rPr>
          <w:rFonts w:ascii="Arial" w:hAnsi="Arial" w:cs="Arial"/>
          <w:sz w:val="24"/>
          <w:szCs w:val="24"/>
        </w:rPr>
        <w:t xml:space="preserve"> del Estado de Aguascalientes,</w:t>
      </w:r>
      <w:r w:rsidRPr="00C52613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, fracción I y 21, fracción I, inciso a), del reglamento Interior del Tribunal Electora</w:t>
      </w:r>
      <w:r w:rsidR="00AB0399">
        <w:rPr>
          <w:rFonts w:ascii="Arial" w:hAnsi="Arial" w:cs="Arial"/>
          <w:sz w:val="24"/>
          <w:szCs w:val="24"/>
        </w:rPr>
        <w:t>l</w:t>
      </w:r>
      <w:r w:rsidRPr="00F96D7A">
        <w:rPr>
          <w:rFonts w:ascii="Arial" w:hAnsi="Arial" w:cs="Arial"/>
          <w:bCs/>
          <w:sz w:val="24"/>
          <w:szCs w:val="24"/>
        </w:rPr>
        <w:t>,</w:t>
      </w:r>
      <w:r w:rsidRPr="00F96D7A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Hlk514256524"/>
      <w:r w:rsidR="008D30BB">
        <w:rPr>
          <w:rFonts w:ascii="Arial" w:hAnsi="Arial" w:cs="Arial"/>
          <w:b/>
          <w:bCs/>
          <w:sz w:val="24"/>
          <w:szCs w:val="24"/>
        </w:rPr>
        <w:t>UNA VE</w:t>
      </w:r>
      <w:r w:rsidR="000407F9">
        <w:rPr>
          <w:rFonts w:ascii="Arial" w:hAnsi="Arial" w:cs="Arial"/>
          <w:b/>
          <w:bCs/>
          <w:sz w:val="24"/>
          <w:szCs w:val="24"/>
        </w:rPr>
        <w:t>Z</w:t>
      </w:r>
      <w:r w:rsidR="008D30BB">
        <w:rPr>
          <w:rFonts w:ascii="Arial" w:hAnsi="Arial" w:cs="Arial"/>
          <w:b/>
          <w:bCs/>
          <w:sz w:val="24"/>
          <w:szCs w:val="24"/>
        </w:rPr>
        <w:t xml:space="preserve"> QUE SE DETERMIN</w:t>
      </w:r>
      <w:r w:rsidR="00DE32FA">
        <w:rPr>
          <w:rFonts w:ascii="Arial" w:hAnsi="Arial" w:cs="Arial"/>
          <w:b/>
          <w:bCs/>
          <w:sz w:val="24"/>
          <w:szCs w:val="24"/>
        </w:rPr>
        <w:t>Ó</w:t>
      </w:r>
      <w:r w:rsidR="008D30BB">
        <w:rPr>
          <w:rFonts w:ascii="Arial" w:hAnsi="Arial" w:cs="Arial"/>
          <w:b/>
          <w:bCs/>
          <w:sz w:val="24"/>
          <w:szCs w:val="24"/>
        </w:rPr>
        <w:t xml:space="preserve"> </w:t>
      </w:r>
      <w:r w:rsidR="00DE32FA">
        <w:rPr>
          <w:rFonts w:ascii="Arial" w:hAnsi="Arial" w:cs="Arial"/>
          <w:b/>
          <w:bCs/>
          <w:sz w:val="24"/>
          <w:szCs w:val="24"/>
        </w:rPr>
        <w:t>EL</w:t>
      </w:r>
      <w:r w:rsidR="008D30BB">
        <w:rPr>
          <w:rFonts w:ascii="Arial" w:hAnsi="Arial" w:cs="Arial"/>
          <w:b/>
          <w:bCs/>
          <w:sz w:val="24"/>
          <w:szCs w:val="24"/>
        </w:rPr>
        <w:t xml:space="preserve"> PROYECTO DE LA RESOLUCION QUE 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>MOTI</w:t>
      </w:r>
      <w:r w:rsidR="00B00251">
        <w:rPr>
          <w:rFonts w:ascii="Arial" w:hAnsi="Arial" w:cs="Arial"/>
          <w:b/>
          <w:bCs/>
          <w:sz w:val="24"/>
          <w:szCs w:val="24"/>
        </w:rPr>
        <w:t>VA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 xml:space="preserve"> LA INTEGRACIÓN DE</w:t>
      </w:r>
      <w:r w:rsidR="00DE32FA">
        <w:rPr>
          <w:rFonts w:ascii="Arial" w:hAnsi="Arial" w:cs="Arial"/>
          <w:b/>
          <w:bCs/>
          <w:sz w:val="24"/>
          <w:szCs w:val="24"/>
        </w:rPr>
        <w:t>L</w:t>
      </w:r>
      <w:r w:rsidR="00B00251">
        <w:rPr>
          <w:rFonts w:ascii="Arial" w:hAnsi="Arial" w:cs="Arial"/>
          <w:b/>
          <w:bCs/>
          <w:sz w:val="24"/>
          <w:szCs w:val="24"/>
        </w:rPr>
        <w:t xml:space="preserve"> 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 xml:space="preserve">EXPEDIENTE QUE A CONTINUACIÓN SE PRECISA, </w:t>
      </w:r>
      <w:r w:rsidR="00B00251">
        <w:rPr>
          <w:rFonts w:ascii="Arial" w:hAnsi="Arial" w:cs="Arial"/>
          <w:b/>
          <w:bCs/>
          <w:sz w:val="24"/>
          <w:szCs w:val="24"/>
        </w:rPr>
        <w:t>ESTE PLENO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 xml:space="preserve"> CELEBRARÁ </w:t>
      </w:r>
      <w:r w:rsidR="00B00251">
        <w:rPr>
          <w:rFonts w:ascii="Arial" w:hAnsi="Arial" w:cs="Arial"/>
          <w:b/>
          <w:bCs/>
          <w:sz w:val="24"/>
          <w:szCs w:val="24"/>
        </w:rPr>
        <w:t>LA DECIM</w:t>
      </w:r>
      <w:r w:rsidR="00120C8C">
        <w:rPr>
          <w:rFonts w:ascii="Arial" w:hAnsi="Arial" w:cs="Arial"/>
          <w:b/>
          <w:bCs/>
          <w:sz w:val="24"/>
          <w:szCs w:val="24"/>
        </w:rPr>
        <w:t>OSEXTA</w:t>
      </w:r>
      <w:r w:rsidR="00B00251">
        <w:rPr>
          <w:rFonts w:ascii="Arial" w:hAnsi="Arial" w:cs="Arial"/>
          <w:b/>
          <w:bCs/>
          <w:sz w:val="24"/>
          <w:szCs w:val="24"/>
        </w:rPr>
        <w:t xml:space="preserve"> 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>SESIÓN</w:t>
      </w:r>
      <w:r w:rsidR="00B00251">
        <w:rPr>
          <w:rFonts w:ascii="Arial" w:hAnsi="Arial" w:cs="Arial"/>
          <w:b/>
          <w:bCs/>
          <w:sz w:val="24"/>
          <w:szCs w:val="24"/>
        </w:rPr>
        <w:t xml:space="preserve"> PÚBLICA, EL DÍA </w:t>
      </w:r>
      <w:r w:rsidR="00120C8C">
        <w:rPr>
          <w:rFonts w:ascii="Arial" w:hAnsi="Arial" w:cs="Arial"/>
          <w:b/>
          <w:bCs/>
          <w:sz w:val="24"/>
          <w:szCs w:val="24"/>
        </w:rPr>
        <w:t>VEINTIUNO</w:t>
      </w:r>
      <w:r w:rsidR="000D3874">
        <w:rPr>
          <w:rFonts w:ascii="Arial" w:hAnsi="Arial" w:cs="Arial"/>
          <w:b/>
          <w:bCs/>
          <w:sz w:val="24"/>
          <w:szCs w:val="24"/>
        </w:rPr>
        <w:t xml:space="preserve"> DE</w:t>
      </w:r>
      <w:r w:rsidR="00B254B7">
        <w:rPr>
          <w:rFonts w:ascii="Arial" w:hAnsi="Arial" w:cs="Arial"/>
          <w:b/>
          <w:bCs/>
          <w:sz w:val="24"/>
          <w:szCs w:val="24"/>
        </w:rPr>
        <w:t xml:space="preserve"> </w:t>
      </w:r>
      <w:r w:rsidR="001C3BEA">
        <w:rPr>
          <w:rFonts w:ascii="Arial" w:hAnsi="Arial" w:cs="Arial"/>
          <w:b/>
          <w:bCs/>
          <w:sz w:val="24"/>
          <w:szCs w:val="24"/>
        </w:rPr>
        <w:t>JUNIO</w:t>
      </w:r>
      <w:r w:rsidR="00B254B7">
        <w:rPr>
          <w:rFonts w:ascii="Arial" w:hAnsi="Arial" w:cs="Arial"/>
          <w:b/>
          <w:bCs/>
          <w:sz w:val="24"/>
          <w:szCs w:val="24"/>
        </w:rPr>
        <w:t xml:space="preserve"> </w:t>
      </w:r>
      <w:r w:rsidR="00B00251">
        <w:rPr>
          <w:rFonts w:ascii="Arial" w:hAnsi="Arial" w:cs="Arial"/>
          <w:b/>
          <w:bCs/>
          <w:sz w:val="24"/>
          <w:szCs w:val="24"/>
        </w:rPr>
        <w:t xml:space="preserve">DEL AÑO EN CURSO, </w:t>
      </w:r>
      <w:r w:rsidR="00B00251" w:rsidRPr="007C27C7">
        <w:rPr>
          <w:rFonts w:ascii="Arial" w:hAnsi="Arial" w:cs="Arial"/>
          <w:b/>
          <w:bCs/>
          <w:sz w:val="24"/>
          <w:szCs w:val="24"/>
        </w:rPr>
        <w:t xml:space="preserve">A LAS </w:t>
      </w:r>
      <w:r w:rsidR="000407F9">
        <w:rPr>
          <w:rFonts w:ascii="Arial" w:hAnsi="Arial" w:cs="Arial"/>
          <w:b/>
          <w:bCs/>
          <w:sz w:val="24"/>
          <w:szCs w:val="24"/>
        </w:rPr>
        <w:t>1</w:t>
      </w:r>
      <w:r w:rsidR="00120C8C">
        <w:rPr>
          <w:rFonts w:ascii="Arial" w:hAnsi="Arial" w:cs="Arial"/>
          <w:b/>
          <w:bCs/>
          <w:sz w:val="24"/>
          <w:szCs w:val="24"/>
        </w:rPr>
        <w:t>4</w:t>
      </w:r>
      <w:r w:rsidR="00B00251" w:rsidRPr="007C27C7">
        <w:rPr>
          <w:rFonts w:ascii="Arial" w:hAnsi="Arial" w:cs="Arial"/>
          <w:b/>
          <w:bCs/>
          <w:sz w:val="24"/>
          <w:szCs w:val="24"/>
        </w:rPr>
        <w:t>:</w:t>
      </w:r>
      <w:r w:rsidR="00120C8C">
        <w:rPr>
          <w:rFonts w:ascii="Arial" w:hAnsi="Arial" w:cs="Arial"/>
          <w:b/>
          <w:bCs/>
          <w:sz w:val="24"/>
          <w:szCs w:val="24"/>
        </w:rPr>
        <w:t>3</w:t>
      </w:r>
      <w:r w:rsidR="00B00251" w:rsidRPr="007C27C7">
        <w:rPr>
          <w:rFonts w:ascii="Arial" w:hAnsi="Arial" w:cs="Arial"/>
          <w:b/>
          <w:bCs/>
          <w:sz w:val="24"/>
          <w:szCs w:val="24"/>
        </w:rPr>
        <w:t>0 HORAS.</w:t>
      </w:r>
      <w:bookmarkEnd w:id="0"/>
    </w:p>
    <w:p w:rsidR="001E1341" w:rsidRPr="001E1341" w:rsidRDefault="001E1341" w:rsidP="001E134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603"/>
        <w:gridCol w:w="1235"/>
        <w:gridCol w:w="2126"/>
        <w:gridCol w:w="3127"/>
        <w:gridCol w:w="1737"/>
      </w:tblGrid>
      <w:tr w:rsidR="001E1341" w:rsidTr="001E3CE9">
        <w:trPr>
          <w:trHeight w:val="53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4513DF" w:rsidRDefault="001E1341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Hlk517868725"/>
            <w:bookmarkStart w:id="2" w:name="_GoBack"/>
            <w:r w:rsidRPr="004513DF">
              <w:rPr>
                <w:rFonts w:ascii="Arial" w:hAnsi="Arial" w:cs="Arial"/>
                <w:b/>
                <w:sz w:val="16"/>
                <w:szCs w:val="16"/>
              </w:rPr>
              <w:t>No.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4513DF" w:rsidRDefault="001E1341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>Expedientes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4513DF" w:rsidRDefault="001E1341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 xml:space="preserve">Denunciante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4513DF" w:rsidRDefault="001E1341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>Denunciado/a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4513DF" w:rsidRDefault="001E1341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>Magistrada Ponente</w:t>
            </w:r>
          </w:p>
        </w:tc>
      </w:tr>
      <w:tr w:rsidR="001E1341" w:rsidTr="001E3CE9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41" w:rsidRDefault="001E1341" w:rsidP="00683ED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41" w:rsidRDefault="001E1341" w:rsidP="00683ED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TEEA-PES-0</w:t>
            </w:r>
            <w:r w:rsidR="005D1D32"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 xml:space="preserve"> /2018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41" w:rsidRDefault="005D1D32" w:rsidP="00683ED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C. </w:t>
            </w:r>
            <w:r w:rsidR="001E3CE9">
              <w:rPr>
                <w:rFonts w:ascii="Arial" w:hAnsi="Arial" w:cs="Arial"/>
                <w:sz w:val="24"/>
                <w:szCs w:val="24"/>
              </w:rPr>
              <w:t>René Jonathan Hernández Gaytán, Representante Propietario del PRI ante el 01 Consejo Distrital del INE en Aguascalientes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E9" w:rsidRPr="00A500DB" w:rsidRDefault="001E3CE9" w:rsidP="001E3CE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Coalición “Por México al frente” conformada por los partidos políticos PAN, PRD y MC; Gobernador Martín Orozco Sandoval y Secretario de Gobierno, Ricardo Enrique Morán Faz; y Francisco Javier Luévano Núñez, Candidato a Diputado Federal por el Distrito I Federal.</w:t>
            </w:r>
          </w:p>
          <w:p w:rsidR="001E1341" w:rsidRDefault="001E1341" w:rsidP="00683ED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41" w:rsidRDefault="00DE32FA" w:rsidP="00683ED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Claudia Eloisa Díaz de León González</w:t>
            </w:r>
          </w:p>
        </w:tc>
      </w:tr>
      <w:bookmarkEnd w:id="1"/>
      <w:bookmarkEnd w:id="2"/>
    </w:tbl>
    <w:p w:rsidR="001E1341" w:rsidRDefault="001E1341" w:rsidP="001E134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164F" w:rsidRDefault="0032164F" w:rsidP="003028E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72713" w:rsidRDefault="00A72713" w:rsidP="003028E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74D17" w:rsidRDefault="003028E7" w:rsidP="00174D1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52613">
        <w:rPr>
          <w:rFonts w:ascii="Arial" w:hAnsi="Arial" w:cs="Arial"/>
          <w:b/>
          <w:sz w:val="24"/>
          <w:szCs w:val="24"/>
        </w:rPr>
        <w:t>A t e n t a m e n t e</w:t>
      </w:r>
    </w:p>
    <w:p w:rsidR="00A72713" w:rsidRDefault="00A72713" w:rsidP="00174D1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028E7" w:rsidRPr="00C52613" w:rsidRDefault="003028E7" w:rsidP="00174D1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52613">
        <w:rPr>
          <w:rFonts w:ascii="Arial" w:hAnsi="Arial" w:cs="Arial"/>
          <w:b/>
          <w:sz w:val="24"/>
          <w:szCs w:val="24"/>
        </w:rPr>
        <w:t>Héctor Salvador Hernández Gallegos</w:t>
      </w:r>
    </w:p>
    <w:p w:rsidR="003028E7" w:rsidRDefault="003028E7" w:rsidP="00174D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Magistrado </w:t>
      </w:r>
      <w:proofErr w:type="gramStart"/>
      <w:r>
        <w:rPr>
          <w:rFonts w:ascii="Arial" w:hAnsi="Arial" w:cs="Arial"/>
          <w:b/>
          <w:sz w:val="24"/>
          <w:szCs w:val="24"/>
        </w:rPr>
        <w:t>Presidente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</w:t>
      </w:r>
      <w:r w:rsidRPr="00C52613">
        <w:rPr>
          <w:rFonts w:ascii="Arial" w:hAnsi="Arial" w:cs="Arial"/>
          <w:b/>
          <w:sz w:val="24"/>
          <w:szCs w:val="24"/>
        </w:rPr>
        <w:t xml:space="preserve">el Tribunal </w:t>
      </w:r>
      <w:r>
        <w:rPr>
          <w:rFonts w:ascii="Arial" w:hAnsi="Arial" w:cs="Arial"/>
          <w:b/>
          <w:sz w:val="24"/>
          <w:szCs w:val="24"/>
        </w:rPr>
        <w:t>Electoral d</w:t>
      </w:r>
      <w:r w:rsidRPr="00C52613">
        <w:rPr>
          <w:rFonts w:ascii="Arial" w:hAnsi="Arial" w:cs="Arial"/>
          <w:b/>
          <w:sz w:val="24"/>
          <w:szCs w:val="24"/>
        </w:rPr>
        <w:t>el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4A3B0D" w:rsidRDefault="003028E7" w:rsidP="00174D17">
      <w:pPr>
        <w:spacing w:after="0" w:line="240" w:lineRule="auto"/>
        <w:jc w:val="center"/>
      </w:pPr>
      <w:r>
        <w:rPr>
          <w:rFonts w:ascii="Arial" w:hAnsi="Arial" w:cs="Arial"/>
          <w:b/>
          <w:sz w:val="24"/>
          <w:szCs w:val="24"/>
        </w:rPr>
        <w:t>Estado d</w:t>
      </w:r>
      <w:r w:rsidRPr="00C52613">
        <w:rPr>
          <w:rFonts w:ascii="Arial" w:hAnsi="Arial" w:cs="Arial"/>
          <w:b/>
          <w:sz w:val="24"/>
          <w:szCs w:val="24"/>
        </w:rPr>
        <w:t>e Aguascalientes.</w:t>
      </w:r>
    </w:p>
    <w:sectPr w:rsidR="004A3B0D" w:rsidSect="00B254B7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7D66" w:rsidRDefault="000C7D66" w:rsidP="003028E7">
      <w:pPr>
        <w:spacing w:after="0" w:line="240" w:lineRule="auto"/>
      </w:pPr>
      <w:r>
        <w:separator/>
      </w:r>
    </w:p>
  </w:endnote>
  <w:endnote w:type="continuationSeparator" w:id="0">
    <w:p w:rsidR="000C7D66" w:rsidRDefault="000C7D66" w:rsidP="0030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3599840"/>
      <w:docPartObj>
        <w:docPartGallery w:val="Page Numbers (Bottom of Page)"/>
        <w:docPartUnique/>
      </w:docPartObj>
    </w:sdtPr>
    <w:sdtEndPr/>
    <w:sdtContent>
      <w:p w:rsidR="005F3ABF" w:rsidRDefault="003E5E5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45CC2">
          <w:rPr>
            <w:noProof/>
            <w:lang w:val="es-ES"/>
          </w:rPr>
          <w:t>1</w:t>
        </w:r>
        <w:r>
          <w:fldChar w:fldCharType="end"/>
        </w:r>
      </w:p>
    </w:sdtContent>
  </w:sdt>
  <w:p w:rsidR="005F3ABF" w:rsidRDefault="000C7D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7D66" w:rsidRDefault="000C7D66" w:rsidP="003028E7">
      <w:pPr>
        <w:spacing w:after="0" w:line="240" w:lineRule="auto"/>
      </w:pPr>
      <w:r>
        <w:separator/>
      </w:r>
    </w:p>
  </w:footnote>
  <w:footnote w:type="continuationSeparator" w:id="0">
    <w:p w:rsidR="000C7D66" w:rsidRDefault="000C7D66" w:rsidP="00302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02C" w:rsidRDefault="003E5E52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6F2C2CBA" wp14:editId="0CBCDB2D">
          <wp:simplePos x="0" y="0"/>
          <wp:positionH relativeFrom="margin">
            <wp:posOffset>-513261</wp:posOffset>
          </wp:positionH>
          <wp:positionV relativeFrom="paragraph">
            <wp:posOffset>-304800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AF502C" w:rsidRPr="00A46BD3" w:rsidRDefault="003E5E52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TRIBUNAL ELECTORAL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DEL ESTADO DE AGUASCALIENTES</w:t>
          </w:r>
        </w:p>
      </w:tc>
    </w:tr>
    <w:tr w:rsidR="00873FCD" w:rsidRPr="00873FCD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>SECRETARÍA GENERAL DE ACUERDOS</w:t>
          </w:r>
        </w:p>
      </w:tc>
    </w:tr>
    <w:tr w:rsidR="00873FCD" w:rsidRPr="00873FCD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028E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lang w:eastAsia="es-MX"/>
            </w:rPr>
            <w:t xml:space="preserve"> DECIM</w:t>
          </w:r>
          <w:r w:rsidR="00D40581">
            <w:rPr>
              <w:rFonts w:ascii="Arial" w:eastAsia="Times New Roman" w:hAnsi="Arial" w:cs="Arial"/>
              <w:b/>
              <w:bCs/>
              <w:lang w:eastAsia="es-MX"/>
            </w:rPr>
            <w:t>O</w:t>
          </w:r>
          <w:r w:rsidR="00120C8C">
            <w:rPr>
              <w:rFonts w:ascii="Arial" w:eastAsia="Times New Roman" w:hAnsi="Arial" w:cs="Arial"/>
              <w:b/>
              <w:bCs/>
              <w:lang w:eastAsia="es-MX"/>
            </w:rPr>
            <w:t>SEXTA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 xml:space="preserve"> </w:t>
          </w:r>
          <w:r w:rsidR="003E5E52">
            <w:rPr>
              <w:rFonts w:ascii="Arial" w:eastAsia="Times New Roman" w:hAnsi="Arial" w:cs="Arial"/>
              <w:b/>
              <w:bCs/>
              <w:lang w:eastAsia="es-MX"/>
            </w:rPr>
            <w:t xml:space="preserve">SESIÓN PÚBLICA DEL </w:t>
          </w:r>
          <w:r w:rsidR="00120C8C">
            <w:rPr>
              <w:rFonts w:ascii="Arial" w:eastAsia="Times New Roman" w:hAnsi="Arial" w:cs="Arial"/>
              <w:b/>
              <w:bCs/>
              <w:lang w:eastAsia="es-MX"/>
            </w:rPr>
            <w:t>21</w:t>
          </w:r>
          <w:r w:rsidR="00B254B7">
            <w:rPr>
              <w:rFonts w:ascii="Arial" w:eastAsia="Times New Roman" w:hAnsi="Arial" w:cs="Arial"/>
              <w:b/>
              <w:bCs/>
              <w:lang w:eastAsia="es-MX"/>
            </w:rPr>
            <w:t xml:space="preserve"> DE </w:t>
          </w:r>
          <w:r w:rsidR="000407F9">
            <w:rPr>
              <w:rFonts w:ascii="Arial" w:eastAsia="Times New Roman" w:hAnsi="Arial" w:cs="Arial"/>
              <w:b/>
              <w:bCs/>
              <w:lang w:eastAsia="es-MX"/>
            </w:rPr>
            <w:t>JUNIO</w:t>
          </w:r>
          <w:r w:rsidR="003E5E52"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 DEL 201</w:t>
          </w:r>
          <w:r w:rsidR="003E5E52">
            <w:rPr>
              <w:rFonts w:ascii="Arial" w:eastAsia="Times New Roman" w:hAnsi="Arial" w:cs="Arial"/>
              <w:b/>
              <w:bCs/>
              <w:lang w:eastAsia="es-MX"/>
            </w:rPr>
            <w:t>8</w:t>
          </w:r>
        </w:p>
      </w:tc>
    </w:tr>
  </w:tbl>
  <w:p w:rsidR="00AF502C" w:rsidRPr="00A46BD3" w:rsidRDefault="000C7D66" w:rsidP="00873FCD">
    <w:pPr>
      <w:pStyle w:val="Encabezado"/>
      <w:ind w:left="1418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E7"/>
    <w:rsid w:val="000407F9"/>
    <w:rsid w:val="00047591"/>
    <w:rsid w:val="000A6C3D"/>
    <w:rsid w:val="000C7D66"/>
    <w:rsid w:val="000D3874"/>
    <w:rsid w:val="00120C8C"/>
    <w:rsid w:val="00144BEA"/>
    <w:rsid w:val="00174D17"/>
    <w:rsid w:val="001C3BEA"/>
    <w:rsid w:val="001E1341"/>
    <w:rsid w:val="001E3CE9"/>
    <w:rsid w:val="002F428B"/>
    <w:rsid w:val="003028E7"/>
    <w:rsid w:val="0032164F"/>
    <w:rsid w:val="0037092C"/>
    <w:rsid w:val="003D34D2"/>
    <w:rsid w:val="003E5E52"/>
    <w:rsid w:val="003F74B8"/>
    <w:rsid w:val="003F78FB"/>
    <w:rsid w:val="0044493E"/>
    <w:rsid w:val="004A3B0D"/>
    <w:rsid w:val="005007B4"/>
    <w:rsid w:val="00506267"/>
    <w:rsid w:val="005458C2"/>
    <w:rsid w:val="005D179A"/>
    <w:rsid w:val="005D1D32"/>
    <w:rsid w:val="005E2455"/>
    <w:rsid w:val="0078018A"/>
    <w:rsid w:val="008D30BB"/>
    <w:rsid w:val="00900E39"/>
    <w:rsid w:val="00932911"/>
    <w:rsid w:val="00A46A05"/>
    <w:rsid w:val="00A72713"/>
    <w:rsid w:val="00AB0399"/>
    <w:rsid w:val="00B00251"/>
    <w:rsid w:val="00B254B7"/>
    <w:rsid w:val="00B641BA"/>
    <w:rsid w:val="00B748E1"/>
    <w:rsid w:val="00BE0007"/>
    <w:rsid w:val="00CB08CD"/>
    <w:rsid w:val="00D40581"/>
    <w:rsid w:val="00DA6174"/>
    <w:rsid w:val="00DA6D0F"/>
    <w:rsid w:val="00DB55A1"/>
    <w:rsid w:val="00DE32FA"/>
    <w:rsid w:val="00E43442"/>
    <w:rsid w:val="00E44C2C"/>
    <w:rsid w:val="00E44DC5"/>
    <w:rsid w:val="00E52162"/>
    <w:rsid w:val="00E55621"/>
    <w:rsid w:val="00EA311E"/>
    <w:rsid w:val="00EB3014"/>
    <w:rsid w:val="00F905AA"/>
    <w:rsid w:val="00FB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E2344"/>
  <w15:chartTrackingRefBased/>
  <w15:docId w15:val="{DCA5038D-90DF-4273-A62E-94658C65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28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8E7"/>
  </w:style>
  <w:style w:type="table" w:styleId="Tablaconcuadrcula">
    <w:name w:val="Table Grid"/>
    <w:basedOn w:val="Tablanormal"/>
    <w:uiPriority w:val="39"/>
    <w:rsid w:val="00302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8E7"/>
  </w:style>
  <w:style w:type="paragraph" w:styleId="Textodeglobo">
    <w:name w:val="Balloon Text"/>
    <w:basedOn w:val="Normal"/>
    <w:link w:val="TextodegloboCar"/>
    <w:uiPriority w:val="99"/>
    <w:semiHidden/>
    <w:unhideWhenUsed/>
    <w:rsid w:val="00B00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Secretario Gral</cp:lastModifiedBy>
  <cp:revision>7</cp:revision>
  <cp:lastPrinted>2018-05-17T14:52:00Z</cp:lastPrinted>
  <dcterms:created xsi:type="dcterms:W3CDTF">2018-05-17T16:33:00Z</dcterms:created>
  <dcterms:modified xsi:type="dcterms:W3CDTF">2018-06-27T18:17:00Z</dcterms:modified>
</cp:coreProperties>
</file>