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P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>UNA VE</w:t>
      </w:r>
      <w:r w:rsidR="000407F9">
        <w:rPr>
          <w:rFonts w:ascii="Arial" w:hAnsi="Arial" w:cs="Arial"/>
          <w:b/>
          <w:bCs/>
          <w:sz w:val="24"/>
          <w:szCs w:val="24"/>
        </w:rPr>
        <w:t>Z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SE DETERMIN</w:t>
      </w:r>
      <w:r w:rsidR="004057C9">
        <w:rPr>
          <w:rFonts w:ascii="Arial" w:hAnsi="Arial" w:cs="Arial"/>
          <w:b/>
          <w:bCs/>
          <w:sz w:val="24"/>
          <w:szCs w:val="24"/>
        </w:rPr>
        <w:t>ARON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057C9">
        <w:rPr>
          <w:rFonts w:ascii="Arial" w:hAnsi="Arial" w:cs="Arial"/>
          <w:b/>
          <w:bCs/>
          <w:sz w:val="24"/>
          <w:szCs w:val="24"/>
        </w:rPr>
        <w:t>LOS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PROYECTO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DE LA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RESOLUCION</w:t>
      </w:r>
      <w:r w:rsidR="004057C9">
        <w:rPr>
          <w:rFonts w:ascii="Arial" w:hAnsi="Arial" w:cs="Arial"/>
          <w:b/>
          <w:bCs/>
          <w:sz w:val="24"/>
          <w:szCs w:val="24"/>
        </w:rPr>
        <w:t>ES</w:t>
      </w:r>
      <w:r w:rsidR="008D30BB">
        <w:rPr>
          <w:rFonts w:ascii="Arial" w:hAnsi="Arial" w:cs="Arial"/>
          <w:b/>
          <w:bCs/>
          <w:sz w:val="24"/>
          <w:szCs w:val="24"/>
        </w:rPr>
        <w:t xml:space="preserve">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</w:t>
      </w:r>
      <w:r w:rsidR="004057C9">
        <w:rPr>
          <w:rFonts w:ascii="Arial" w:hAnsi="Arial" w:cs="Arial"/>
          <w:b/>
          <w:bCs/>
          <w:sz w:val="24"/>
          <w:szCs w:val="24"/>
        </w:rPr>
        <w:t>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DE32FA">
        <w:rPr>
          <w:rFonts w:ascii="Arial" w:hAnsi="Arial" w:cs="Arial"/>
          <w:b/>
          <w:bCs/>
          <w:sz w:val="24"/>
          <w:szCs w:val="24"/>
        </w:rPr>
        <w:t>L</w:t>
      </w:r>
      <w:r w:rsidR="004057C9">
        <w:rPr>
          <w:rFonts w:ascii="Arial" w:hAnsi="Arial" w:cs="Arial"/>
          <w:b/>
          <w:bCs/>
          <w:sz w:val="24"/>
          <w:szCs w:val="24"/>
        </w:rPr>
        <w:t>OS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4057C9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4057C9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LA </w:t>
      </w:r>
      <w:r w:rsidR="00401BBB">
        <w:rPr>
          <w:rFonts w:ascii="Arial" w:hAnsi="Arial" w:cs="Arial"/>
          <w:b/>
          <w:bCs/>
          <w:sz w:val="24"/>
          <w:szCs w:val="24"/>
        </w:rPr>
        <w:t>VIGÉSIMA</w:t>
      </w:r>
      <w:r w:rsidR="004057C9">
        <w:rPr>
          <w:rFonts w:ascii="Arial" w:hAnsi="Arial" w:cs="Arial"/>
          <w:b/>
          <w:bCs/>
          <w:sz w:val="24"/>
          <w:szCs w:val="24"/>
        </w:rPr>
        <w:t xml:space="preserve"> </w:t>
      </w:r>
      <w:r w:rsidR="001F7ECF">
        <w:rPr>
          <w:rFonts w:ascii="Arial" w:hAnsi="Arial" w:cs="Arial"/>
          <w:b/>
          <w:bCs/>
          <w:sz w:val="24"/>
          <w:szCs w:val="24"/>
        </w:rPr>
        <w:t>QUINTA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1F7ECF">
        <w:rPr>
          <w:rFonts w:ascii="Arial" w:hAnsi="Arial" w:cs="Arial"/>
          <w:b/>
          <w:bCs/>
          <w:sz w:val="24"/>
          <w:szCs w:val="24"/>
        </w:rPr>
        <w:t>CATORCE</w:t>
      </w:r>
      <w:bookmarkStart w:id="1" w:name="_GoBack"/>
      <w:bookmarkEnd w:id="1"/>
      <w:r w:rsidR="000D3874">
        <w:rPr>
          <w:rFonts w:ascii="Arial" w:hAnsi="Arial" w:cs="Arial"/>
          <w:b/>
          <w:bCs/>
          <w:sz w:val="24"/>
          <w:szCs w:val="24"/>
        </w:rPr>
        <w:t xml:space="preserve">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1C3BEA">
        <w:rPr>
          <w:rFonts w:ascii="Arial" w:hAnsi="Arial" w:cs="Arial"/>
          <w:b/>
          <w:bCs/>
          <w:sz w:val="24"/>
          <w:szCs w:val="24"/>
        </w:rPr>
        <w:t>JU</w:t>
      </w:r>
      <w:r w:rsidR="00401BBB">
        <w:rPr>
          <w:rFonts w:ascii="Arial" w:hAnsi="Arial" w:cs="Arial"/>
          <w:b/>
          <w:bCs/>
          <w:sz w:val="24"/>
          <w:szCs w:val="24"/>
        </w:rPr>
        <w:t>L</w:t>
      </w:r>
      <w:r w:rsidR="001C3BEA">
        <w:rPr>
          <w:rFonts w:ascii="Arial" w:hAnsi="Arial" w:cs="Arial"/>
          <w:b/>
          <w:bCs/>
          <w:sz w:val="24"/>
          <w:szCs w:val="24"/>
        </w:rPr>
        <w:t>IO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1</w:t>
      </w:r>
      <w:r w:rsidR="00C66FC6">
        <w:rPr>
          <w:rFonts w:ascii="Arial" w:hAnsi="Arial" w:cs="Arial"/>
          <w:b/>
          <w:bCs/>
          <w:sz w:val="24"/>
          <w:szCs w:val="24"/>
        </w:rPr>
        <w:t>3</w:t>
      </w:r>
      <w:r w:rsidR="00244201" w:rsidRPr="00244201">
        <w:rPr>
          <w:rFonts w:ascii="Arial" w:hAnsi="Arial" w:cs="Arial"/>
          <w:b/>
          <w:bCs/>
          <w:sz w:val="24"/>
          <w:szCs w:val="24"/>
        </w:rPr>
        <w:t>:00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 HORAS.</w:t>
      </w:r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551"/>
        <w:gridCol w:w="2835"/>
        <w:gridCol w:w="1462"/>
      </w:tblGrid>
      <w:tr w:rsidR="001E1341" w:rsidTr="008A281A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 w:rsidR="004734E7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E1341" w:rsidTr="00C32336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TEEA-PES-017/2018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Pr="00A500DB" w:rsidRDefault="00C32336" w:rsidP="00C323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_Hlk515878853"/>
            <w:r>
              <w:rPr>
                <w:rFonts w:ascii="Arial" w:hAnsi="Arial" w:cs="Arial"/>
                <w:sz w:val="24"/>
                <w:szCs w:val="24"/>
              </w:rPr>
              <w:t xml:space="preserve">Lic. Oscar Francisco González Hermosillo, en su calidad </w:t>
            </w:r>
            <w:r w:rsidRPr="00A500DB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Representante Propietario del PRI, ante el Consejo Distrital IX del IEE en Aguascalientes. </w:t>
            </w:r>
          </w:p>
          <w:bookmarkEnd w:id="3"/>
          <w:p w:rsidR="001E1341" w:rsidRPr="004734E7" w:rsidRDefault="001E1341" w:rsidP="004734E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Pr="00EB404E" w:rsidRDefault="00C32336" w:rsidP="00C66F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Partido Acción Nacional; Partido de la Revolución Democrática; Partido Movimiento Ciudadano; todos, integrantes de la Coalición “Por Aguascalientes al Frente”;</w:t>
            </w:r>
            <w:r w:rsidRPr="00FB77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licenciada María Teresa Jiménez Esquivel, en su carácter de Presidenta Municipal; licenciado Jaime Gerardo Beltrán Martínez, en su carácter de Secretario del Ayuntamiento; Mónica Becerra Moreno, en su calidad de Candidata a Diputada por el Distrito Electoral Uninominal IX; c. Karen Guadalupe Vera Hernández; Víctor Alexis Gómez Becerra; y María Teresa Margarita Gallegos Padilla.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1" w:rsidRDefault="00C32336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</w:p>
        </w:tc>
      </w:tr>
      <w:tr w:rsidR="00555D6B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555D6B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C32336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Pr="00EB404E" w:rsidRDefault="00C32336" w:rsidP="00555D6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 Carlos Alberto Ávila González, en su calidad de Representante Propietario del Partido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Revolucionario Institucional ante el XV Consejo Distrital Electoral Uninominal del IEE en Aguascalientes.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Pr="00A500DB" w:rsidRDefault="00C32336" w:rsidP="00C323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C. Adrián Alfonso Ruíz Romo, en su calidad de candidato a Diputado por el Principio de Mayoría Relativa por el XV Distrito Electoral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Local Uninominal; PAN, PRD y MC integrantes de la Coalición “Por Aguascalientes al Frente”.</w:t>
            </w:r>
          </w:p>
          <w:p w:rsidR="00555D6B" w:rsidRDefault="00555D6B" w:rsidP="00555D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6B" w:rsidRDefault="00C32336" w:rsidP="00555D6B">
            <w:r>
              <w:rPr>
                <w:rFonts w:ascii="Arial" w:hAnsi="Arial" w:cs="Arial"/>
                <w:sz w:val="24"/>
                <w:szCs w:val="24"/>
              </w:rPr>
              <w:lastRenderedPageBreak/>
              <w:t>Claudia Eloisa Díaz de León González</w:t>
            </w:r>
          </w:p>
        </w:tc>
      </w:tr>
      <w:tr w:rsidR="00C32336" w:rsidTr="008A281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Default="00C32336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Default="00C32336" w:rsidP="00555D6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Pr="00C32336" w:rsidRDefault="00C32336" w:rsidP="00555D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336">
              <w:rPr>
                <w:rFonts w:ascii="Arial" w:hAnsi="Arial" w:cs="Arial"/>
                <w:sz w:val="24"/>
                <w:szCs w:val="24"/>
              </w:rPr>
              <w:t>Javier Soto Reyes</w:t>
            </w:r>
            <w:r>
              <w:rPr>
                <w:rFonts w:ascii="Arial" w:hAnsi="Arial" w:cs="Arial"/>
                <w:sz w:val="24"/>
                <w:szCs w:val="24"/>
              </w:rPr>
              <w:t>, en su calidad de ciudadano.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Default="001F7ECF" w:rsidP="00555D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Luis Armando Salazar Mora, en su calidad de candidato a Diputado por el principio de mayoría relativa por el Distrito Electoral Uninominal Local XIII, en el Estado de Aguascalientes, y en Coalición “Juntos Haremos Historia” integrada por los partidos políticos MORENA, PT y Encuentro Social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36" w:rsidRDefault="00C32336" w:rsidP="00555D6B">
            <w:r>
              <w:rPr>
                <w:rFonts w:ascii="Arial" w:hAnsi="Arial" w:cs="Arial"/>
                <w:sz w:val="24"/>
                <w:szCs w:val="24"/>
              </w:rPr>
              <w:t>Claudia Eloisa Díaz de León González</w:t>
            </w:r>
          </w:p>
        </w:tc>
      </w:tr>
      <w:bookmarkEnd w:id="2"/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401BBB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483944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F33" w:rsidRDefault="00BE5F33" w:rsidP="003028E7">
      <w:pPr>
        <w:spacing w:after="0" w:line="240" w:lineRule="auto"/>
      </w:pPr>
      <w:r>
        <w:separator/>
      </w:r>
    </w:p>
  </w:endnote>
  <w:endnote w:type="continuationSeparator" w:id="0">
    <w:p w:rsidR="00BE5F33" w:rsidRDefault="00BE5F33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BE5F33">
    <w:pPr>
      <w:pStyle w:val="Piedepgina"/>
      <w:jc w:val="right"/>
    </w:pPr>
  </w:p>
  <w:p w:rsidR="005F3ABF" w:rsidRDefault="00BE5F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F33" w:rsidRDefault="00BE5F33" w:rsidP="003028E7">
      <w:pPr>
        <w:spacing w:after="0" w:line="240" w:lineRule="auto"/>
      </w:pPr>
      <w:r>
        <w:separator/>
      </w:r>
    </w:p>
  </w:footnote>
  <w:footnote w:type="continuationSeparator" w:id="0">
    <w:p w:rsidR="00BE5F33" w:rsidRDefault="00BE5F33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401BBB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3028E7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1F7ECF">
            <w:rPr>
              <w:rFonts w:ascii="Arial" w:eastAsia="Times New Roman" w:hAnsi="Arial" w:cs="Arial"/>
              <w:b/>
              <w:bCs/>
              <w:lang w:eastAsia="es-MX"/>
            </w:rPr>
            <w:t>QUINTA</w:t>
          </w:r>
          <w:r w:rsidR="004057C9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C66FC6"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 w:rsidR="001F7ECF">
            <w:rPr>
              <w:rFonts w:ascii="Arial" w:eastAsia="Times New Roman" w:hAnsi="Arial" w:cs="Arial"/>
              <w:b/>
              <w:bCs/>
              <w:lang w:eastAsia="es-MX"/>
            </w:rPr>
            <w:t>4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JU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L</w:t>
          </w:r>
          <w:r w:rsidR="000407F9">
            <w:rPr>
              <w:rFonts w:ascii="Arial" w:eastAsia="Times New Roman" w:hAnsi="Arial" w:cs="Arial"/>
              <w:b/>
              <w:bCs/>
              <w:lang w:eastAsia="es-MX"/>
            </w:rPr>
            <w:t>IO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BE5F33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07F9"/>
    <w:rsid w:val="00047591"/>
    <w:rsid w:val="000A6C3D"/>
    <w:rsid w:val="000C7D66"/>
    <w:rsid w:val="000D3874"/>
    <w:rsid w:val="00120C8C"/>
    <w:rsid w:val="00144BEA"/>
    <w:rsid w:val="00174D17"/>
    <w:rsid w:val="001C3BEA"/>
    <w:rsid w:val="001D3920"/>
    <w:rsid w:val="001E1341"/>
    <w:rsid w:val="001E3CE9"/>
    <w:rsid w:val="001F7ECF"/>
    <w:rsid w:val="00244201"/>
    <w:rsid w:val="00250701"/>
    <w:rsid w:val="002B0D5A"/>
    <w:rsid w:val="002F428B"/>
    <w:rsid w:val="003028E7"/>
    <w:rsid w:val="0032164F"/>
    <w:rsid w:val="0037092C"/>
    <w:rsid w:val="003D34D2"/>
    <w:rsid w:val="003E5E52"/>
    <w:rsid w:val="003F5A46"/>
    <w:rsid w:val="003F74B8"/>
    <w:rsid w:val="003F78FB"/>
    <w:rsid w:val="00401BBB"/>
    <w:rsid w:val="004057C9"/>
    <w:rsid w:val="0044493E"/>
    <w:rsid w:val="004734E7"/>
    <w:rsid w:val="00483944"/>
    <w:rsid w:val="004A3B0D"/>
    <w:rsid w:val="005007B4"/>
    <w:rsid w:val="00500E8A"/>
    <w:rsid w:val="005029BA"/>
    <w:rsid w:val="00506267"/>
    <w:rsid w:val="005458C2"/>
    <w:rsid w:val="00555D6B"/>
    <w:rsid w:val="00576B38"/>
    <w:rsid w:val="005D179A"/>
    <w:rsid w:val="005D1D32"/>
    <w:rsid w:val="005E2455"/>
    <w:rsid w:val="0078018A"/>
    <w:rsid w:val="008A281A"/>
    <w:rsid w:val="008D30BB"/>
    <w:rsid w:val="00900E39"/>
    <w:rsid w:val="00927879"/>
    <w:rsid w:val="00932911"/>
    <w:rsid w:val="009665EF"/>
    <w:rsid w:val="00A46A05"/>
    <w:rsid w:val="00A72713"/>
    <w:rsid w:val="00AB0399"/>
    <w:rsid w:val="00AB7445"/>
    <w:rsid w:val="00B00251"/>
    <w:rsid w:val="00B02E1A"/>
    <w:rsid w:val="00B254B7"/>
    <w:rsid w:val="00B641BA"/>
    <w:rsid w:val="00B748E1"/>
    <w:rsid w:val="00BE0007"/>
    <w:rsid w:val="00BE5F33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E32FA"/>
    <w:rsid w:val="00E43442"/>
    <w:rsid w:val="00E44C2C"/>
    <w:rsid w:val="00E44DC5"/>
    <w:rsid w:val="00E52162"/>
    <w:rsid w:val="00E55621"/>
    <w:rsid w:val="00EA311E"/>
    <w:rsid w:val="00EB3014"/>
    <w:rsid w:val="00EB404E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0EE06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20</cp:revision>
  <cp:lastPrinted>2018-07-03T14:47:00Z</cp:lastPrinted>
  <dcterms:created xsi:type="dcterms:W3CDTF">2018-05-17T16:33:00Z</dcterms:created>
  <dcterms:modified xsi:type="dcterms:W3CDTF">2018-07-13T23:17:00Z</dcterms:modified>
</cp:coreProperties>
</file>