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AE1EA8">
        <w:rPr>
          <w:rFonts w:ascii="Arial" w:hAnsi="Arial" w:cs="Arial"/>
          <w:b/>
          <w:sz w:val="28"/>
          <w:szCs w:val="28"/>
        </w:rPr>
        <w:t>TERCERA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AE1EA8">
        <w:rPr>
          <w:rFonts w:ascii="Arial" w:hAnsi="Arial" w:cs="Arial"/>
          <w:b/>
          <w:sz w:val="28"/>
          <w:szCs w:val="28"/>
        </w:rPr>
        <w:t>VEINTISIETE</w:t>
      </w:r>
      <w:r w:rsidR="005937F7">
        <w:rPr>
          <w:rFonts w:ascii="Arial" w:hAnsi="Arial" w:cs="Arial"/>
          <w:b/>
          <w:sz w:val="28"/>
          <w:szCs w:val="28"/>
        </w:rPr>
        <w:t xml:space="preserve"> DE ENERO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AE1EA8">
        <w:rPr>
          <w:rFonts w:ascii="Arial" w:hAnsi="Arial" w:cs="Arial"/>
          <w:b/>
          <w:sz w:val="28"/>
          <w:szCs w:val="28"/>
        </w:rPr>
        <w:t>ONCE</w:t>
      </w:r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Aprobación del orden del día; </w:t>
      </w:r>
    </w:p>
    <w:p w:rsidR="00A47938" w:rsidRDefault="00A47938" w:rsidP="00A616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>de</w:t>
      </w:r>
      <w:r w:rsidR="003A0541">
        <w:rPr>
          <w:rFonts w:ascii="Arial" w:hAnsi="Arial" w:cs="Arial"/>
          <w:sz w:val="28"/>
          <w:szCs w:val="28"/>
        </w:rPr>
        <w:t xml:space="preserve"> </w:t>
      </w:r>
      <w:r w:rsidR="005937F7" w:rsidRPr="005937F7">
        <w:rPr>
          <w:rFonts w:ascii="Arial" w:hAnsi="Arial" w:cs="Arial"/>
          <w:sz w:val="28"/>
          <w:szCs w:val="28"/>
        </w:rPr>
        <w:t>l</w:t>
      </w:r>
      <w:r w:rsidR="003A0541">
        <w:rPr>
          <w:rFonts w:ascii="Arial" w:hAnsi="Arial" w:cs="Arial"/>
          <w:sz w:val="28"/>
          <w:szCs w:val="28"/>
        </w:rPr>
        <w:t>os</w:t>
      </w:r>
      <w:r w:rsidR="005937F7" w:rsidRPr="005937F7">
        <w:rPr>
          <w:rFonts w:ascii="Arial" w:hAnsi="Arial" w:cs="Arial"/>
          <w:sz w:val="28"/>
          <w:szCs w:val="28"/>
        </w:rPr>
        <w:t xml:space="preserve"> </w:t>
      </w:r>
      <w:r w:rsidR="003A0541">
        <w:rPr>
          <w:rFonts w:ascii="Arial" w:hAnsi="Arial" w:cs="Arial"/>
          <w:sz w:val="28"/>
          <w:szCs w:val="28"/>
        </w:rPr>
        <w:t>Juicios para la Protección de los Derechos Político- Electorales del Ciudadano</w:t>
      </w:r>
      <w:r w:rsidR="005937F7" w:rsidRPr="005937F7">
        <w:rPr>
          <w:rFonts w:ascii="Arial" w:hAnsi="Arial" w:cs="Arial"/>
          <w:sz w:val="28"/>
          <w:szCs w:val="28"/>
        </w:rPr>
        <w:t>, identificado</w:t>
      </w:r>
      <w:r w:rsidR="003A0541">
        <w:rPr>
          <w:rFonts w:ascii="Arial" w:hAnsi="Arial" w:cs="Arial"/>
          <w:sz w:val="28"/>
          <w:szCs w:val="28"/>
        </w:rPr>
        <w:t>s</w:t>
      </w:r>
      <w:r w:rsidR="005937F7" w:rsidRPr="005937F7">
        <w:rPr>
          <w:rFonts w:ascii="Arial" w:hAnsi="Arial" w:cs="Arial"/>
          <w:sz w:val="28"/>
          <w:szCs w:val="28"/>
        </w:rPr>
        <w:t xml:space="preserve"> con l</w:t>
      </w:r>
      <w:r w:rsidR="003A0541">
        <w:rPr>
          <w:rFonts w:ascii="Arial" w:hAnsi="Arial" w:cs="Arial"/>
          <w:sz w:val="28"/>
          <w:szCs w:val="28"/>
        </w:rPr>
        <w:t>os</w:t>
      </w:r>
      <w:r w:rsidR="005937F7" w:rsidRPr="005937F7">
        <w:rPr>
          <w:rFonts w:ascii="Arial" w:hAnsi="Arial" w:cs="Arial"/>
          <w:sz w:val="28"/>
          <w:szCs w:val="28"/>
        </w:rPr>
        <w:t xml:space="preserve"> número</w:t>
      </w:r>
      <w:r w:rsidR="003A0541">
        <w:rPr>
          <w:rFonts w:ascii="Arial" w:hAnsi="Arial" w:cs="Arial"/>
          <w:sz w:val="28"/>
          <w:szCs w:val="28"/>
        </w:rPr>
        <w:t>s</w:t>
      </w:r>
      <w:r w:rsidR="005937F7" w:rsidRPr="005937F7">
        <w:rPr>
          <w:rFonts w:ascii="Arial" w:hAnsi="Arial" w:cs="Arial"/>
          <w:sz w:val="28"/>
          <w:szCs w:val="28"/>
        </w:rPr>
        <w:t xml:space="preserve"> de expediente </w:t>
      </w:r>
      <w:r w:rsidRPr="005937F7">
        <w:rPr>
          <w:rFonts w:ascii="Arial" w:hAnsi="Arial" w:cs="Arial"/>
          <w:sz w:val="28"/>
          <w:szCs w:val="28"/>
        </w:rPr>
        <w:t>TEEA-</w:t>
      </w:r>
      <w:r w:rsidR="003A0541">
        <w:rPr>
          <w:rFonts w:ascii="Arial" w:hAnsi="Arial" w:cs="Arial"/>
          <w:sz w:val="28"/>
          <w:szCs w:val="28"/>
        </w:rPr>
        <w:t>JDC</w:t>
      </w:r>
      <w:r w:rsidRPr="005937F7">
        <w:rPr>
          <w:rFonts w:ascii="Arial" w:hAnsi="Arial" w:cs="Arial"/>
          <w:sz w:val="28"/>
          <w:szCs w:val="28"/>
        </w:rPr>
        <w:t>-00</w:t>
      </w:r>
      <w:r w:rsidR="003A0541">
        <w:rPr>
          <w:rFonts w:ascii="Arial" w:hAnsi="Arial" w:cs="Arial"/>
          <w:sz w:val="28"/>
          <w:szCs w:val="28"/>
        </w:rPr>
        <w:t>3</w:t>
      </w:r>
      <w:r w:rsidRPr="005937F7">
        <w:rPr>
          <w:rFonts w:ascii="Arial" w:hAnsi="Arial" w:cs="Arial"/>
          <w:sz w:val="28"/>
          <w:szCs w:val="28"/>
        </w:rPr>
        <w:t>/201</w:t>
      </w:r>
      <w:r w:rsidR="0093619D">
        <w:rPr>
          <w:rFonts w:ascii="Arial" w:hAnsi="Arial" w:cs="Arial"/>
          <w:sz w:val="28"/>
          <w:szCs w:val="28"/>
        </w:rPr>
        <w:t>8</w:t>
      </w:r>
      <w:r w:rsidR="003A0541">
        <w:rPr>
          <w:rFonts w:ascii="Arial" w:hAnsi="Arial" w:cs="Arial"/>
          <w:sz w:val="28"/>
          <w:szCs w:val="28"/>
        </w:rPr>
        <w:t xml:space="preserve"> y </w:t>
      </w:r>
      <w:r w:rsidR="003A0541" w:rsidRPr="005937F7">
        <w:rPr>
          <w:rFonts w:ascii="Arial" w:hAnsi="Arial" w:cs="Arial"/>
          <w:sz w:val="28"/>
          <w:szCs w:val="28"/>
        </w:rPr>
        <w:t>TEEA-</w:t>
      </w:r>
      <w:r w:rsidR="003A0541">
        <w:rPr>
          <w:rFonts w:ascii="Arial" w:hAnsi="Arial" w:cs="Arial"/>
          <w:sz w:val="28"/>
          <w:szCs w:val="28"/>
        </w:rPr>
        <w:t>JDC</w:t>
      </w:r>
      <w:r w:rsidR="003A0541" w:rsidRPr="005937F7">
        <w:rPr>
          <w:rFonts w:ascii="Arial" w:hAnsi="Arial" w:cs="Arial"/>
          <w:sz w:val="28"/>
          <w:szCs w:val="28"/>
        </w:rPr>
        <w:t>-00</w:t>
      </w:r>
      <w:r w:rsidR="003A0541">
        <w:rPr>
          <w:rFonts w:ascii="Arial" w:hAnsi="Arial" w:cs="Arial"/>
          <w:sz w:val="28"/>
          <w:szCs w:val="28"/>
        </w:rPr>
        <w:t>4</w:t>
      </w:r>
      <w:r w:rsidR="003A0541" w:rsidRPr="005937F7">
        <w:rPr>
          <w:rFonts w:ascii="Arial" w:hAnsi="Arial" w:cs="Arial"/>
          <w:sz w:val="28"/>
          <w:szCs w:val="28"/>
        </w:rPr>
        <w:t>/201</w:t>
      </w:r>
      <w:r w:rsidR="003A0541">
        <w:rPr>
          <w:rFonts w:ascii="Arial" w:hAnsi="Arial" w:cs="Arial"/>
          <w:sz w:val="28"/>
          <w:szCs w:val="28"/>
        </w:rPr>
        <w:t>8</w:t>
      </w:r>
      <w:r w:rsidR="003A0541">
        <w:rPr>
          <w:rFonts w:ascii="Arial" w:hAnsi="Arial" w:cs="Arial"/>
          <w:sz w:val="28"/>
          <w:szCs w:val="28"/>
        </w:rPr>
        <w:t xml:space="preserve">, ambos </w:t>
      </w:r>
      <w:r w:rsidR="005937F7">
        <w:rPr>
          <w:rFonts w:ascii="Arial" w:hAnsi="Arial" w:cs="Arial"/>
          <w:sz w:val="28"/>
          <w:szCs w:val="28"/>
        </w:rPr>
        <w:t>propuesto</w:t>
      </w:r>
      <w:r w:rsidR="003A0541">
        <w:rPr>
          <w:rFonts w:ascii="Arial" w:hAnsi="Arial" w:cs="Arial"/>
          <w:sz w:val="28"/>
          <w:szCs w:val="28"/>
        </w:rPr>
        <w:t>s</w:t>
      </w:r>
      <w:r w:rsidR="005937F7">
        <w:rPr>
          <w:rFonts w:ascii="Arial" w:hAnsi="Arial" w:cs="Arial"/>
          <w:sz w:val="28"/>
          <w:szCs w:val="28"/>
        </w:rPr>
        <w:t xml:space="preserve"> por la ponencia del Magistrado Jorge Ramón Díaz de León Gutiérrez.</w:t>
      </w:r>
    </w:p>
    <w:p w:rsidR="003A0541" w:rsidRDefault="003A0541" w:rsidP="00A616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Proyecto de resolución del Juicio para la Protección de los Derechos Político- Electorales del Ciudadano, identificado con el número de expediente TEEA-JDC-001/2018, propuesto por la ponencia del Magistrado Héctor Salvador Hernández Gallegos.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F9C" w:rsidRDefault="00135F9C">
      <w:pPr>
        <w:spacing w:after="0" w:line="240" w:lineRule="auto"/>
      </w:pPr>
      <w:r>
        <w:separator/>
      </w:r>
    </w:p>
  </w:endnote>
  <w:endnote w:type="continuationSeparator" w:id="0">
    <w:p w:rsidR="00135F9C" w:rsidRDefault="0013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FB9" w:rsidRPr="00F22FB9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F9C" w:rsidRDefault="00135F9C">
      <w:pPr>
        <w:spacing w:after="0" w:line="240" w:lineRule="auto"/>
      </w:pPr>
      <w:r>
        <w:separator/>
      </w:r>
    </w:p>
  </w:footnote>
  <w:footnote w:type="continuationSeparator" w:id="0">
    <w:p w:rsidR="00135F9C" w:rsidRDefault="0013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 xml:space="preserve">uascalientes, Aguascalientes a </w:t>
    </w:r>
    <w:r w:rsidR="0093619D">
      <w:rPr>
        <w:rFonts w:ascii="Century Gothic" w:hAnsi="Century Gothic"/>
        <w:b/>
      </w:rPr>
      <w:t>2</w:t>
    </w:r>
    <w:r w:rsidR="00AE1EA8">
      <w:rPr>
        <w:rFonts w:ascii="Century Gothic" w:hAnsi="Century Gothic"/>
        <w:b/>
      </w:rPr>
      <w:t>6</w:t>
    </w:r>
    <w:r w:rsidR="00C52613">
      <w:rPr>
        <w:rFonts w:ascii="Century Gothic" w:hAnsi="Century Gothic"/>
        <w:b/>
      </w:rPr>
      <w:t xml:space="preserve"> de </w:t>
    </w:r>
    <w:r w:rsidR="005937F7">
      <w:rPr>
        <w:rFonts w:ascii="Century Gothic" w:hAnsi="Century Gothic"/>
        <w:b/>
      </w:rPr>
      <w:t>enero</w:t>
    </w:r>
    <w:r w:rsidR="00C52613">
      <w:rPr>
        <w:rFonts w:ascii="Century Gothic" w:hAnsi="Century Gothic"/>
        <w:b/>
      </w:rPr>
      <w:t xml:space="preserve"> de 201</w:t>
    </w:r>
    <w:r w:rsidR="005937F7">
      <w:rPr>
        <w:rFonts w:ascii="Century Gothic" w:hAnsi="Century Gothic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135F9C"/>
    <w:rsid w:val="002523C0"/>
    <w:rsid w:val="00253653"/>
    <w:rsid w:val="00371E9D"/>
    <w:rsid w:val="003A0541"/>
    <w:rsid w:val="003A6667"/>
    <w:rsid w:val="004353FC"/>
    <w:rsid w:val="00462850"/>
    <w:rsid w:val="00473E34"/>
    <w:rsid w:val="00577093"/>
    <w:rsid w:val="005937F7"/>
    <w:rsid w:val="005B0F37"/>
    <w:rsid w:val="005F3ABF"/>
    <w:rsid w:val="00691535"/>
    <w:rsid w:val="006A1819"/>
    <w:rsid w:val="006C3C27"/>
    <w:rsid w:val="006C6AD4"/>
    <w:rsid w:val="007369F0"/>
    <w:rsid w:val="007414BC"/>
    <w:rsid w:val="00742296"/>
    <w:rsid w:val="007660DF"/>
    <w:rsid w:val="007E47BD"/>
    <w:rsid w:val="008117FF"/>
    <w:rsid w:val="00843A42"/>
    <w:rsid w:val="00846A60"/>
    <w:rsid w:val="008A5911"/>
    <w:rsid w:val="008F795C"/>
    <w:rsid w:val="0093225C"/>
    <w:rsid w:val="0093619D"/>
    <w:rsid w:val="009942A6"/>
    <w:rsid w:val="009B789B"/>
    <w:rsid w:val="00A47938"/>
    <w:rsid w:val="00AD21B7"/>
    <w:rsid w:val="00AD6E97"/>
    <w:rsid w:val="00AE1EA8"/>
    <w:rsid w:val="00C52613"/>
    <w:rsid w:val="00D22112"/>
    <w:rsid w:val="00D41097"/>
    <w:rsid w:val="00DC22D0"/>
    <w:rsid w:val="00E57E03"/>
    <w:rsid w:val="00E63787"/>
    <w:rsid w:val="00E77160"/>
    <w:rsid w:val="00ED6AE2"/>
    <w:rsid w:val="00F22FB9"/>
    <w:rsid w:val="00F50BE1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6F2B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8836-1835-426C-A52F-CFE92A2F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37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12</cp:revision>
  <cp:lastPrinted>2018-01-22T17:17:00Z</cp:lastPrinted>
  <dcterms:created xsi:type="dcterms:W3CDTF">2017-11-17T03:56:00Z</dcterms:created>
  <dcterms:modified xsi:type="dcterms:W3CDTF">2018-01-26T16:42:00Z</dcterms:modified>
</cp:coreProperties>
</file>