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67C" w:rsidRDefault="0069567C" w:rsidP="002E3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567C" w:rsidRDefault="0069567C" w:rsidP="002E3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31C2" w:rsidRPr="00C52613" w:rsidRDefault="002E31C2" w:rsidP="002E31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>
        <w:rPr>
          <w:rFonts w:ascii="Arial" w:hAnsi="Arial" w:cs="Arial"/>
          <w:b/>
          <w:bCs/>
          <w:sz w:val="24"/>
          <w:szCs w:val="24"/>
        </w:rPr>
        <w:t>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 DE IMPUGNACIÓN QUE MOTIV</w:t>
      </w:r>
      <w:r>
        <w:rPr>
          <w:rFonts w:ascii="Arial" w:hAnsi="Arial" w:cs="Arial"/>
          <w:b/>
          <w:bCs/>
          <w:sz w:val="24"/>
          <w:szCs w:val="24"/>
        </w:rPr>
        <w:t>Ó LA INTEGRACIÓN DEL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</w:t>
      </w:r>
      <w:r>
        <w:rPr>
          <w:rFonts w:ascii="Arial" w:hAnsi="Arial" w:cs="Arial"/>
          <w:b/>
          <w:bCs/>
          <w:sz w:val="24"/>
          <w:szCs w:val="24"/>
        </w:rPr>
        <w:t xml:space="preserve"> QUE A 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CONTINUACIÓN SE PRECISA,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>
        <w:rPr>
          <w:rFonts w:ascii="Arial" w:hAnsi="Arial" w:cs="Arial"/>
          <w:b/>
          <w:bCs/>
          <w:sz w:val="24"/>
          <w:szCs w:val="24"/>
        </w:rPr>
        <w:t xml:space="preserve">LA </w:t>
      </w:r>
      <w:r w:rsidR="0069567C">
        <w:rPr>
          <w:rFonts w:ascii="Arial" w:hAnsi="Arial" w:cs="Arial"/>
          <w:b/>
          <w:bCs/>
          <w:sz w:val="24"/>
          <w:szCs w:val="24"/>
        </w:rPr>
        <w:t>OCTAVA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96D7A">
        <w:rPr>
          <w:rFonts w:ascii="Arial" w:hAnsi="Arial" w:cs="Arial"/>
          <w:b/>
          <w:bCs/>
          <w:sz w:val="24"/>
          <w:szCs w:val="24"/>
        </w:rPr>
        <w:t>SESIÓN</w:t>
      </w:r>
      <w:r>
        <w:rPr>
          <w:rFonts w:ascii="Arial" w:hAnsi="Arial" w:cs="Arial"/>
          <w:b/>
          <w:bCs/>
          <w:sz w:val="24"/>
          <w:szCs w:val="24"/>
        </w:rPr>
        <w:t xml:space="preserve"> PÚBLICA, EL DÍA VEINTIOCHO DE MARZO, A LAS </w:t>
      </w:r>
      <w:r w:rsidR="0069567C">
        <w:rPr>
          <w:rFonts w:ascii="Arial" w:hAnsi="Arial" w:cs="Arial"/>
          <w:b/>
          <w:bCs/>
          <w:sz w:val="24"/>
          <w:szCs w:val="24"/>
        </w:rPr>
        <w:t>DOCE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HORAS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2E31C2" w:rsidRDefault="002E31C2" w:rsidP="002E31C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2511"/>
        <w:gridCol w:w="2410"/>
        <w:gridCol w:w="3304"/>
      </w:tblGrid>
      <w:tr w:rsidR="002E31C2" w:rsidTr="00173EDE">
        <w:tc>
          <w:tcPr>
            <w:tcW w:w="603" w:type="dxa"/>
            <w:shd w:val="clear" w:color="auto" w:fill="BFBFBF" w:themeFill="background1" w:themeFillShade="BF"/>
          </w:tcPr>
          <w:p w:rsidR="002E31C2" w:rsidRDefault="002E31C2" w:rsidP="00173ED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:rsidR="002E31C2" w:rsidRDefault="002E31C2" w:rsidP="00173ED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E31C2" w:rsidRDefault="002E31C2" w:rsidP="00173ED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3304" w:type="dxa"/>
            <w:shd w:val="clear" w:color="auto" w:fill="BFBFBF" w:themeFill="background1" w:themeFillShade="BF"/>
          </w:tcPr>
          <w:p w:rsidR="002E31C2" w:rsidRDefault="002E31C2" w:rsidP="00173ED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</w:tr>
      <w:tr w:rsidR="002E31C2" w:rsidTr="00173EDE">
        <w:trPr>
          <w:trHeight w:val="2994"/>
        </w:trPr>
        <w:tc>
          <w:tcPr>
            <w:tcW w:w="603" w:type="dxa"/>
          </w:tcPr>
          <w:p w:rsidR="002E31C2" w:rsidRPr="001B53CA" w:rsidRDefault="002E31C2" w:rsidP="00173ED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53C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2E31C2" w:rsidRPr="00F96D7A" w:rsidRDefault="002E31C2" w:rsidP="002E31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2842">
              <w:rPr>
                <w:rFonts w:ascii="Arial" w:hAnsi="Arial" w:cs="Arial"/>
                <w:sz w:val="24"/>
                <w:szCs w:val="24"/>
              </w:rPr>
              <w:t>TEEA-</w:t>
            </w:r>
            <w:r>
              <w:rPr>
                <w:rFonts w:ascii="Arial" w:hAnsi="Arial" w:cs="Arial"/>
                <w:sz w:val="24"/>
                <w:szCs w:val="24"/>
              </w:rPr>
              <w:t>JDC-008/2018</w:t>
            </w:r>
          </w:p>
        </w:tc>
        <w:tc>
          <w:tcPr>
            <w:tcW w:w="2410" w:type="dxa"/>
          </w:tcPr>
          <w:p w:rsidR="002E31C2" w:rsidRPr="001159AF" w:rsidRDefault="00DF3552" w:rsidP="00173ED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Netzahualcóyotl Ventura Anaya  </w:t>
            </w:r>
          </w:p>
        </w:tc>
        <w:tc>
          <w:tcPr>
            <w:tcW w:w="3304" w:type="dxa"/>
          </w:tcPr>
          <w:p w:rsidR="002E31C2" w:rsidRDefault="00DF3552" w:rsidP="00173ED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Estatal de Procesos Internos del Partido Revolucionario Institucional</w:t>
            </w:r>
          </w:p>
        </w:tc>
      </w:tr>
    </w:tbl>
    <w:p w:rsidR="002E31C2" w:rsidRDefault="002E31C2" w:rsidP="002E31C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E31C2" w:rsidRPr="00C52613" w:rsidRDefault="002E31C2" w:rsidP="002E31C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E31C2" w:rsidRDefault="002E31C2" w:rsidP="002E31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2E31C2" w:rsidRDefault="002E31C2" w:rsidP="002E31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567C" w:rsidRPr="00C52613" w:rsidRDefault="0069567C" w:rsidP="002E31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31C2" w:rsidRPr="00C52613" w:rsidRDefault="002E31C2" w:rsidP="002E31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2E31C2" w:rsidRDefault="002E31C2" w:rsidP="002E31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96DCB" w:rsidRDefault="002E31C2" w:rsidP="002E31C2">
      <w:pPr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296DCB" w:rsidSect="0069567C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718" w:rsidRDefault="00E20718" w:rsidP="002E31C2">
      <w:pPr>
        <w:spacing w:after="0" w:line="240" w:lineRule="auto"/>
      </w:pPr>
      <w:r>
        <w:separator/>
      </w:r>
    </w:p>
  </w:endnote>
  <w:endnote w:type="continuationSeparator" w:id="0">
    <w:p w:rsidR="00E20718" w:rsidRDefault="00E20718" w:rsidP="002E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718" w:rsidRDefault="00E20718" w:rsidP="002E31C2">
      <w:pPr>
        <w:spacing w:after="0" w:line="240" w:lineRule="auto"/>
      </w:pPr>
      <w:r>
        <w:separator/>
      </w:r>
    </w:p>
  </w:footnote>
  <w:footnote w:type="continuationSeparator" w:id="0">
    <w:p w:rsidR="00E20718" w:rsidRDefault="00E20718" w:rsidP="002E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C2" w:rsidRDefault="002E31C2" w:rsidP="002E31C2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85A8912" wp14:editId="54495B0B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2E31C2" w:rsidRPr="00A46BD3" w:rsidRDefault="002E31C2" w:rsidP="002E31C2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2E31C2" w:rsidRPr="00873FCD" w:rsidTr="00173EDE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2E31C2" w:rsidRPr="00873FCD" w:rsidRDefault="002E31C2" w:rsidP="002E31C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2E31C2" w:rsidRPr="00873FCD" w:rsidTr="00173EDE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2E31C2" w:rsidRPr="00873FCD" w:rsidRDefault="002E31C2" w:rsidP="002E31C2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2E31C2" w:rsidRPr="00873FCD" w:rsidTr="00173EDE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2E31C2" w:rsidRPr="00873FCD" w:rsidRDefault="002E31C2" w:rsidP="002E31C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2E31C2" w:rsidRPr="00873FCD" w:rsidTr="00173EDE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2E31C2" w:rsidRPr="00873FCD" w:rsidRDefault="002E31C2" w:rsidP="002E31C2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2E31C2" w:rsidRPr="00873FCD" w:rsidTr="00173EDE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2E31C2" w:rsidRDefault="002E31C2" w:rsidP="002E31C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CONVOCATORIA PÚBLICA </w:t>
          </w:r>
        </w:p>
        <w:p w:rsidR="002E31C2" w:rsidRPr="00873FCD" w:rsidRDefault="002E31C2" w:rsidP="002E31C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OCTAVA SESIÓN PÚBLICA DE RESOLUCIÓN DEL VEINTIOCHO 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MARZO DE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201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2E31C2" w:rsidRPr="00A46BD3" w:rsidRDefault="002E31C2" w:rsidP="002E31C2">
    <w:pPr>
      <w:pStyle w:val="Encabezado"/>
      <w:ind w:left="1418"/>
      <w:rPr>
        <w:rFonts w:ascii="Century Gothic" w:hAnsi="Century Gothic"/>
      </w:rPr>
    </w:pPr>
  </w:p>
  <w:p w:rsidR="002E31C2" w:rsidRDefault="002E31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1C2"/>
    <w:rsid w:val="00296DCB"/>
    <w:rsid w:val="002E31C2"/>
    <w:rsid w:val="0069567C"/>
    <w:rsid w:val="009056A7"/>
    <w:rsid w:val="00DF3552"/>
    <w:rsid w:val="00E20718"/>
    <w:rsid w:val="00F1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3580"/>
  <w15:chartTrackingRefBased/>
  <w15:docId w15:val="{59313DCD-740D-4CAF-B9E6-CA2A36CF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1C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1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C2"/>
  </w:style>
  <w:style w:type="paragraph" w:styleId="Piedepgina">
    <w:name w:val="footer"/>
    <w:basedOn w:val="Normal"/>
    <w:link w:val="PiedepginaCar"/>
    <w:uiPriority w:val="99"/>
    <w:unhideWhenUsed/>
    <w:rsid w:val="002E31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1C2"/>
  </w:style>
  <w:style w:type="table" w:styleId="Tablaconcuadrcula">
    <w:name w:val="Table Grid"/>
    <w:basedOn w:val="Tablanormal"/>
    <w:uiPriority w:val="39"/>
    <w:rsid w:val="002E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5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3</cp:revision>
  <cp:lastPrinted>2018-03-27T23:15:00Z</cp:lastPrinted>
  <dcterms:created xsi:type="dcterms:W3CDTF">2018-03-26T21:07:00Z</dcterms:created>
  <dcterms:modified xsi:type="dcterms:W3CDTF">2018-03-27T23:15:00Z</dcterms:modified>
</cp:coreProperties>
</file>