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EE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0A6B96">
        <w:rPr>
          <w:rFonts w:ascii="Arial" w:hAnsi="Arial" w:cs="Arial"/>
          <w:b/>
          <w:bCs/>
          <w:sz w:val="28"/>
          <w:szCs w:val="28"/>
        </w:rPr>
        <w:t>aron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0A6B96">
        <w:rPr>
          <w:rFonts w:ascii="Arial" w:hAnsi="Arial" w:cs="Arial"/>
          <w:b/>
          <w:bCs/>
          <w:sz w:val="28"/>
          <w:szCs w:val="28"/>
        </w:rPr>
        <w:t>los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 la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resoluci</w:t>
      </w:r>
      <w:r w:rsidR="000A6B96">
        <w:rPr>
          <w:rFonts w:ascii="Arial" w:hAnsi="Arial" w:cs="Arial"/>
          <w:b/>
          <w:bCs/>
          <w:sz w:val="28"/>
          <w:szCs w:val="28"/>
        </w:rPr>
        <w:t>ones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motivó la integración de</w:t>
      </w:r>
      <w:r w:rsidR="000A6B96">
        <w:rPr>
          <w:rFonts w:ascii="Arial" w:hAnsi="Arial" w:cs="Arial"/>
          <w:b/>
          <w:bCs/>
          <w:sz w:val="28"/>
          <w:szCs w:val="28"/>
        </w:rPr>
        <w:t xml:space="preserve"> 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0A6B96">
        <w:rPr>
          <w:rFonts w:ascii="Arial" w:hAnsi="Arial" w:cs="Arial"/>
          <w:b/>
          <w:bCs/>
          <w:sz w:val="28"/>
          <w:szCs w:val="28"/>
        </w:rPr>
        <w:t>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que a continuación se precisa</w:t>
      </w:r>
      <w:r w:rsidR="000A6B96">
        <w:rPr>
          <w:rFonts w:ascii="Arial" w:hAnsi="Arial" w:cs="Arial"/>
          <w:b/>
          <w:bCs/>
          <w:sz w:val="28"/>
          <w:szCs w:val="28"/>
        </w:rPr>
        <w:t>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</w:t>
      </w:r>
      <w:r w:rsidR="00CA3048">
        <w:rPr>
          <w:rFonts w:ascii="Arial" w:hAnsi="Arial" w:cs="Arial"/>
          <w:b/>
          <w:bCs/>
          <w:sz w:val="28"/>
          <w:szCs w:val="28"/>
        </w:rPr>
        <w:t>o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0A6B96">
        <w:rPr>
          <w:rFonts w:ascii="Arial" w:hAnsi="Arial" w:cs="Arial"/>
          <w:b/>
          <w:bCs/>
          <w:sz w:val="28"/>
          <w:szCs w:val="28"/>
        </w:rPr>
        <w:t>novena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0A6B96">
        <w:rPr>
          <w:rFonts w:ascii="Arial" w:hAnsi="Arial" w:cs="Arial"/>
          <w:b/>
          <w:bCs/>
          <w:sz w:val="28"/>
          <w:szCs w:val="28"/>
        </w:rPr>
        <w:t>treinta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572104">
        <w:rPr>
          <w:rFonts w:ascii="Arial" w:hAnsi="Arial" w:cs="Arial"/>
          <w:b/>
          <w:bCs/>
          <w:sz w:val="28"/>
          <w:szCs w:val="28"/>
        </w:rPr>
        <w:t>1</w:t>
      </w:r>
      <w:r w:rsidR="00206D7B">
        <w:rPr>
          <w:rFonts w:ascii="Arial" w:hAnsi="Arial" w:cs="Arial"/>
          <w:b/>
          <w:bCs/>
          <w:sz w:val="28"/>
          <w:szCs w:val="28"/>
        </w:rPr>
        <w:t>3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CA3048">
        <w:rPr>
          <w:rFonts w:ascii="Arial" w:hAnsi="Arial" w:cs="Arial"/>
          <w:b/>
          <w:bCs/>
          <w:sz w:val="28"/>
          <w:szCs w:val="28"/>
        </w:rPr>
        <w:t>0</w:t>
      </w:r>
      <w:r w:rsidR="00572104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tbl>
      <w:tblPr>
        <w:tblStyle w:val="Tablaconcuadrcul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686"/>
        <w:gridCol w:w="2126"/>
        <w:gridCol w:w="1276"/>
      </w:tblGrid>
      <w:tr w:rsidR="000A6B96" w:rsidRPr="00942189" w:rsidTr="00024116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942189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94218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942189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942189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Promoventes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942189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 xml:space="preserve">Autoridad Responsable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942189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0A6B96" w:rsidRPr="00942189" w:rsidTr="00024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96" w:rsidRPr="00942189" w:rsidRDefault="000A6B96" w:rsidP="0002411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96" w:rsidRPr="00942189" w:rsidRDefault="000A6B96" w:rsidP="0002411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6D7B">
              <w:rPr>
                <w:rFonts w:ascii="Arial" w:hAnsi="Arial" w:cs="Arial"/>
                <w:sz w:val="16"/>
                <w:szCs w:val="16"/>
              </w:rPr>
              <w:t>TEEA-</w:t>
            </w:r>
            <w:r>
              <w:rPr>
                <w:rFonts w:ascii="Arial" w:hAnsi="Arial" w:cs="Arial"/>
                <w:sz w:val="16"/>
                <w:szCs w:val="16"/>
              </w:rPr>
              <w:t>RAP</w:t>
            </w:r>
            <w:r w:rsidRPr="00206D7B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206D7B">
              <w:rPr>
                <w:rFonts w:ascii="Arial" w:hAnsi="Arial" w:cs="Arial"/>
                <w:sz w:val="16"/>
                <w:szCs w:val="16"/>
              </w:rPr>
              <w:t>/2019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96" w:rsidRPr="00CA3048" w:rsidRDefault="000A6B96" w:rsidP="0002411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A6B96" w:rsidRPr="00CA3048" w:rsidRDefault="000A6B96" w:rsidP="0002411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F04">
              <w:rPr>
                <w:rFonts w:ascii="Arial" w:hAnsi="Arial" w:cs="Arial"/>
                <w:sz w:val="16"/>
                <w:szCs w:val="16"/>
              </w:rPr>
              <w:t>CC. Ignacio Cuitláhuac Cardona Campos y Alejandro Sánchez Laguna, ambos del partido político MORENA.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96" w:rsidRPr="00942189" w:rsidRDefault="000A6B96" w:rsidP="00024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7F04">
              <w:rPr>
                <w:rFonts w:ascii="Arial" w:hAnsi="Arial" w:cs="Arial"/>
                <w:color w:val="000000"/>
                <w:sz w:val="16"/>
                <w:szCs w:val="16"/>
              </w:rPr>
              <w:t>Consejo Municipal Electoral de Aguascalientes del Instituto Estatal Electoral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96" w:rsidRPr="00942189" w:rsidRDefault="000A6B96" w:rsidP="00024116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377F04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Claudia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 xml:space="preserve"> </w:t>
            </w:r>
            <w:r w:rsidRPr="00377F04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Eloisa Díaz de León González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.</w:t>
            </w:r>
          </w:p>
        </w:tc>
      </w:tr>
      <w:tr w:rsidR="000A6B96" w:rsidRPr="00942189" w:rsidTr="00024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942189" w:rsidRDefault="000A6B96" w:rsidP="0002411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206D7B" w:rsidRDefault="000A6B96" w:rsidP="0002411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TEEA-JE-003/2019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CA3048" w:rsidRDefault="000A6B96" w:rsidP="0002411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F04">
              <w:rPr>
                <w:rFonts w:ascii="Arial" w:hAnsi="Arial" w:cs="Arial"/>
                <w:sz w:val="16"/>
                <w:szCs w:val="16"/>
              </w:rPr>
              <w:t>C. Alan David Capetillo Salas.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377F04" w:rsidRDefault="000A6B96" w:rsidP="00024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7F04">
              <w:rPr>
                <w:rFonts w:ascii="Arial" w:hAnsi="Arial" w:cs="Arial"/>
                <w:color w:val="000000"/>
                <w:sz w:val="16"/>
                <w:szCs w:val="16"/>
              </w:rPr>
              <w:t>Consejo General del Instituto Estatal Electoral del Estado de Aguascalientes.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377F04" w:rsidRDefault="000A6B96" w:rsidP="00024116">
            <w:pPr>
              <w:spacing w:after="0"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  <w:r w:rsidRPr="00377F04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Jorge Ramón Díaz de León Gutiérrez.</w:t>
            </w:r>
          </w:p>
        </w:tc>
      </w:tr>
      <w:tr w:rsidR="000A6B96" w:rsidRPr="00942189" w:rsidTr="00024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942189" w:rsidRDefault="000A6B96" w:rsidP="0002411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206D7B" w:rsidRDefault="000A6B96" w:rsidP="0002411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6D7B">
              <w:rPr>
                <w:rFonts w:ascii="Arial" w:hAnsi="Arial" w:cs="Arial"/>
                <w:sz w:val="16"/>
                <w:szCs w:val="16"/>
              </w:rPr>
              <w:t>TEEA-</w:t>
            </w:r>
            <w:r>
              <w:rPr>
                <w:rFonts w:ascii="Arial" w:hAnsi="Arial" w:cs="Arial"/>
                <w:sz w:val="16"/>
                <w:szCs w:val="16"/>
              </w:rPr>
              <w:t>JDC-098/2019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CA3048" w:rsidRDefault="000A6B96" w:rsidP="0002411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3513">
              <w:rPr>
                <w:rFonts w:ascii="Arial" w:hAnsi="Arial" w:cs="Arial"/>
                <w:sz w:val="16"/>
                <w:szCs w:val="16"/>
              </w:rPr>
              <w:t>C. Concepción Adelaida Espinoza Domínguez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CA3048" w:rsidRDefault="000A6B96" w:rsidP="00024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3513">
              <w:rPr>
                <w:rFonts w:ascii="Arial" w:hAnsi="Arial" w:cs="Arial"/>
                <w:color w:val="000000"/>
                <w:sz w:val="16"/>
                <w:szCs w:val="16"/>
              </w:rPr>
              <w:t>Secretario Ejecutivo del CG del IEE en Aguascalientes.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CA3048" w:rsidRDefault="000A6B96" w:rsidP="00024116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 xml:space="preserve">Héctor Salvador Hernández Gallegos. </w:t>
            </w:r>
          </w:p>
        </w:tc>
      </w:tr>
      <w:bookmarkEnd w:id="2"/>
    </w:tbl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950" w:rsidRDefault="00464950" w:rsidP="003028E7">
      <w:pPr>
        <w:spacing w:after="0" w:line="240" w:lineRule="auto"/>
      </w:pPr>
      <w:r>
        <w:separator/>
      </w:r>
    </w:p>
  </w:endnote>
  <w:endnote w:type="continuationSeparator" w:id="0">
    <w:p w:rsidR="00464950" w:rsidRDefault="00464950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464950">
    <w:pPr>
      <w:pStyle w:val="Piedepgina"/>
      <w:jc w:val="right"/>
    </w:pPr>
  </w:p>
  <w:p w:rsidR="005F3ABF" w:rsidRDefault="004649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950" w:rsidRDefault="00464950" w:rsidP="003028E7">
      <w:pPr>
        <w:spacing w:after="0" w:line="240" w:lineRule="auto"/>
      </w:pPr>
      <w:r>
        <w:separator/>
      </w:r>
    </w:p>
  </w:footnote>
  <w:footnote w:type="continuationSeparator" w:id="0">
    <w:p w:rsidR="00464950" w:rsidRDefault="00464950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CA3048">
            <w:rPr>
              <w:rFonts w:ascii="Arial" w:eastAsia="Times New Roman" w:hAnsi="Arial" w:cs="Arial"/>
              <w:b/>
              <w:bCs/>
              <w:lang w:eastAsia="es-MX"/>
            </w:rPr>
            <w:t xml:space="preserve">o </w:t>
          </w:r>
          <w:r w:rsidR="00BA4584">
            <w:rPr>
              <w:rFonts w:ascii="Arial" w:eastAsia="Times New Roman" w:hAnsi="Arial" w:cs="Arial"/>
              <w:b/>
              <w:bCs/>
              <w:lang w:eastAsia="es-MX"/>
            </w:rPr>
            <w:t>octava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0A6B96">
            <w:rPr>
              <w:rFonts w:ascii="Arial" w:eastAsia="Times New Roman" w:hAnsi="Arial" w:cs="Arial"/>
              <w:b/>
              <w:bCs/>
              <w:lang w:eastAsia="es-MX"/>
            </w:rPr>
            <w:t>treinta</w:t>
          </w:r>
          <w:r w:rsidR="00206D7B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:rsidR="00AF502C" w:rsidRPr="00A46BD3" w:rsidRDefault="00464950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27DE"/>
    <w:rsid w:val="000A6B96"/>
    <w:rsid w:val="000A6C3D"/>
    <w:rsid w:val="000C7D66"/>
    <w:rsid w:val="000D3874"/>
    <w:rsid w:val="000E3D2C"/>
    <w:rsid w:val="00100C55"/>
    <w:rsid w:val="00120073"/>
    <w:rsid w:val="00120C8C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2CF0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30E8C"/>
    <w:rsid w:val="00D40581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2019-01-21T17:18:00Z</cp:lastPrinted>
  <dcterms:created xsi:type="dcterms:W3CDTF">2019-04-30T16:18:00Z</dcterms:created>
  <dcterms:modified xsi:type="dcterms:W3CDTF">2019-04-30T16:18:00Z</dcterms:modified>
</cp:coreProperties>
</file>