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681" w:rsidRPr="00880AA0" w:rsidRDefault="00B12681" w:rsidP="001E134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1E1341" w:rsidRPr="00880AA0" w:rsidRDefault="003028E7" w:rsidP="001E134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80AA0">
        <w:rPr>
          <w:rFonts w:ascii="Arial" w:hAnsi="Arial" w:cs="Arial"/>
          <w:sz w:val="28"/>
          <w:szCs w:val="28"/>
        </w:rPr>
        <w:t>Con fundamento en los artículos 357, fracción I, del Código Electoral del Estado de Aguascalientes,18, fracción I y 21, fracción I, inciso a), del reglamento Interior del Tribunal Electora</w:t>
      </w:r>
      <w:r w:rsidR="00AB0399" w:rsidRPr="00880AA0">
        <w:rPr>
          <w:rFonts w:ascii="Arial" w:hAnsi="Arial" w:cs="Arial"/>
          <w:sz w:val="28"/>
          <w:szCs w:val="28"/>
        </w:rPr>
        <w:t>l</w:t>
      </w:r>
      <w:r w:rsidRPr="00880AA0">
        <w:rPr>
          <w:rFonts w:ascii="Arial" w:hAnsi="Arial" w:cs="Arial"/>
          <w:bCs/>
          <w:sz w:val="28"/>
          <w:szCs w:val="28"/>
        </w:rPr>
        <w:t>,</w:t>
      </w:r>
      <w:r w:rsidRPr="00880AA0">
        <w:rPr>
          <w:rFonts w:ascii="Arial" w:hAnsi="Arial" w:cs="Arial"/>
          <w:b/>
          <w:bCs/>
          <w:sz w:val="28"/>
          <w:szCs w:val="28"/>
        </w:rPr>
        <w:t xml:space="preserve"> </w:t>
      </w:r>
      <w:bookmarkStart w:id="1" w:name="_Hlk514256524"/>
      <w:r w:rsidR="00BC0997" w:rsidRPr="00880AA0">
        <w:rPr>
          <w:rFonts w:ascii="Arial" w:hAnsi="Arial" w:cs="Arial"/>
          <w:b/>
          <w:bCs/>
          <w:sz w:val="28"/>
          <w:szCs w:val="28"/>
        </w:rPr>
        <w:t>una vez que se determinó el proyecto de la resoluci</w:t>
      </w:r>
      <w:r w:rsidR="00BC0997">
        <w:rPr>
          <w:rFonts w:ascii="Arial" w:hAnsi="Arial" w:cs="Arial"/>
          <w:b/>
          <w:bCs/>
          <w:sz w:val="28"/>
          <w:szCs w:val="28"/>
        </w:rPr>
        <w:t>ó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>n que motivó la integración de</w:t>
      </w:r>
      <w:r w:rsidR="00BC0997">
        <w:rPr>
          <w:rFonts w:ascii="Arial" w:hAnsi="Arial" w:cs="Arial"/>
          <w:b/>
          <w:bCs/>
          <w:sz w:val="28"/>
          <w:szCs w:val="28"/>
        </w:rPr>
        <w:t>l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expediente</w:t>
      </w:r>
      <w:r w:rsidR="00BC0997">
        <w:rPr>
          <w:rFonts w:ascii="Arial" w:hAnsi="Arial" w:cs="Arial"/>
          <w:b/>
          <w:bCs/>
          <w:sz w:val="28"/>
          <w:szCs w:val="28"/>
        </w:rPr>
        <w:t xml:space="preserve"> 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que a continuación se precisa, este </w:t>
      </w:r>
      <w:r w:rsidR="00BC0997">
        <w:rPr>
          <w:rFonts w:ascii="Arial" w:hAnsi="Arial" w:cs="Arial"/>
          <w:b/>
          <w:bCs/>
          <w:sz w:val="28"/>
          <w:szCs w:val="28"/>
        </w:rPr>
        <w:t>P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leno celebrará la </w:t>
      </w:r>
      <w:r w:rsidR="00225E51">
        <w:rPr>
          <w:rFonts w:ascii="Arial" w:hAnsi="Arial" w:cs="Arial"/>
          <w:b/>
          <w:bCs/>
          <w:sz w:val="28"/>
          <w:szCs w:val="28"/>
        </w:rPr>
        <w:t>tercera</w:t>
      </w:r>
      <w:r w:rsidR="00BC0997">
        <w:rPr>
          <w:rFonts w:ascii="Arial" w:hAnsi="Arial" w:cs="Arial"/>
          <w:b/>
          <w:bCs/>
          <w:sz w:val="28"/>
          <w:szCs w:val="28"/>
        </w:rPr>
        <w:t xml:space="preserve"> 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sesión pública, el día </w:t>
      </w:r>
      <w:r w:rsidR="00225E51">
        <w:rPr>
          <w:rFonts w:ascii="Arial" w:hAnsi="Arial" w:cs="Arial"/>
          <w:b/>
          <w:bCs/>
          <w:sz w:val="28"/>
          <w:szCs w:val="28"/>
        </w:rPr>
        <w:t xml:space="preserve">veintidós </w:t>
      </w:r>
      <w:r w:rsidR="00BC0997">
        <w:rPr>
          <w:rFonts w:ascii="Arial" w:hAnsi="Arial" w:cs="Arial"/>
          <w:b/>
          <w:bCs/>
          <w:sz w:val="28"/>
          <w:szCs w:val="28"/>
        </w:rPr>
        <w:t xml:space="preserve">de </w:t>
      </w:r>
      <w:r w:rsidR="00EB26AC">
        <w:rPr>
          <w:rFonts w:ascii="Arial" w:hAnsi="Arial" w:cs="Arial"/>
          <w:b/>
          <w:bCs/>
          <w:sz w:val="28"/>
          <w:szCs w:val="28"/>
        </w:rPr>
        <w:t>enero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del año en curso, a las </w:t>
      </w:r>
      <w:r w:rsidR="00BC0997">
        <w:rPr>
          <w:rFonts w:ascii="Arial" w:hAnsi="Arial" w:cs="Arial"/>
          <w:b/>
          <w:bCs/>
          <w:sz w:val="28"/>
          <w:szCs w:val="28"/>
        </w:rPr>
        <w:t>1</w:t>
      </w:r>
      <w:r w:rsidR="00EB26AC">
        <w:rPr>
          <w:rFonts w:ascii="Arial" w:hAnsi="Arial" w:cs="Arial"/>
          <w:b/>
          <w:bCs/>
          <w:sz w:val="28"/>
          <w:szCs w:val="28"/>
        </w:rPr>
        <w:t>2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>:</w:t>
      </w:r>
      <w:r w:rsidR="00EB26AC">
        <w:rPr>
          <w:rFonts w:ascii="Arial" w:hAnsi="Arial" w:cs="Arial"/>
          <w:b/>
          <w:bCs/>
          <w:sz w:val="28"/>
          <w:szCs w:val="28"/>
        </w:rPr>
        <w:t>0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>0 horas.</w:t>
      </w:r>
      <w:bookmarkEnd w:id="1"/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603"/>
        <w:gridCol w:w="1377"/>
        <w:gridCol w:w="2268"/>
        <w:gridCol w:w="3118"/>
        <w:gridCol w:w="1462"/>
      </w:tblGrid>
      <w:tr w:rsidR="00EB26AC" w:rsidTr="009E55BC">
        <w:trPr>
          <w:trHeight w:val="53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B26AC" w:rsidRPr="004513DF" w:rsidRDefault="00EB26AC" w:rsidP="009E55BC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2" w:name="_Hlk517868725"/>
            <w:r w:rsidRPr="004513DF">
              <w:rPr>
                <w:rFonts w:ascii="Arial" w:hAnsi="Arial" w:cs="Arial"/>
                <w:b/>
                <w:sz w:val="16"/>
                <w:szCs w:val="16"/>
              </w:rPr>
              <w:t>No.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B26AC" w:rsidRPr="004513DF" w:rsidRDefault="00EB26AC" w:rsidP="009E55BC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13DF">
              <w:rPr>
                <w:rFonts w:ascii="Arial" w:hAnsi="Arial" w:cs="Arial"/>
                <w:b/>
                <w:sz w:val="16"/>
                <w:szCs w:val="16"/>
              </w:rPr>
              <w:t>Expediente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B26AC" w:rsidRPr="004513DF" w:rsidRDefault="00C260E8" w:rsidP="009E55BC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Promovente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B26AC" w:rsidRPr="004513DF" w:rsidRDefault="00C260E8" w:rsidP="009E55BC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Autoridad responsable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B26AC" w:rsidRPr="004513DF" w:rsidRDefault="00EB26AC" w:rsidP="009E55BC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13DF">
              <w:rPr>
                <w:rFonts w:ascii="Arial" w:hAnsi="Arial" w:cs="Arial"/>
                <w:b/>
                <w:sz w:val="16"/>
                <w:szCs w:val="16"/>
              </w:rPr>
              <w:t>Magistrad</w:t>
            </w:r>
            <w:r>
              <w:rPr>
                <w:rFonts w:ascii="Arial" w:hAnsi="Arial" w:cs="Arial"/>
                <w:b/>
                <w:sz w:val="16"/>
                <w:szCs w:val="16"/>
              </w:rPr>
              <w:t>a/o</w:t>
            </w:r>
            <w:r w:rsidRPr="004513DF">
              <w:rPr>
                <w:rFonts w:ascii="Arial" w:hAnsi="Arial" w:cs="Arial"/>
                <w:b/>
                <w:sz w:val="16"/>
                <w:szCs w:val="16"/>
              </w:rPr>
              <w:t xml:space="preserve"> Ponente</w:t>
            </w:r>
          </w:p>
        </w:tc>
      </w:tr>
      <w:tr w:rsidR="00EB26AC" w:rsidTr="009E55BC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6AC" w:rsidRDefault="00EB26AC" w:rsidP="009E55B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6AC" w:rsidRDefault="00EB26AC" w:rsidP="009E55B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TEEA-</w:t>
            </w:r>
            <w:r w:rsidR="00225E51">
              <w:rPr>
                <w:rFonts w:ascii="Arial" w:hAnsi="Arial" w:cs="Arial"/>
                <w:sz w:val="24"/>
                <w:szCs w:val="24"/>
              </w:rPr>
              <w:t>RAP</w:t>
            </w:r>
            <w:r>
              <w:rPr>
                <w:rFonts w:ascii="Arial" w:hAnsi="Arial" w:cs="Arial"/>
                <w:sz w:val="24"/>
                <w:szCs w:val="24"/>
              </w:rPr>
              <w:t>-00</w:t>
            </w:r>
            <w:r w:rsidR="00225E51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/2019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6AC" w:rsidRPr="005D20E9" w:rsidRDefault="005D20E9" w:rsidP="009E55B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D20E9">
              <w:rPr>
                <w:rFonts w:ascii="Arial" w:hAnsi="Arial" w:cs="Arial"/>
                <w:sz w:val="24"/>
                <w:szCs w:val="24"/>
              </w:rPr>
              <w:t xml:space="preserve">Lic. </w:t>
            </w:r>
            <w:r w:rsidR="00225E51">
              <w:rPr>
                <w:rFonts w:ascii="Arial" w:hAnsi="Arial" w:cs="Arial"/>
                <w:sz w:val="24"/>
                <w:szCs w:val="24"/>
              </w:rPr>
              <w:t xml:space="preserve">Brandon Amauri Cardona Mejía, en su carácter de </w:t>
            </w:r>
            <w:r w:rsidR="0023491A">
              <w:rPr>
                <w:rFonts w:ascii="Arial" w:hAnsi="Arial" w:cs="Arial"/>
                <w:sz w:val="24"/>
                <w:szCs w:val="24"/>
              </w:rPr>
              <w:t>Representante</w:t>
            </w:r>
            <w:r w:rsidR="00225E51">
              <w:rPr>
                <w:rFonts w:ascii="Arial" w:hAnsi="Arial" w:cs="Arial"/>
                <w:sz w:val="24"/>
                <w:szCs w:val="24"/>
              </w:rPr>
              <w:t xml:space="preserve"> Suplente del Partido Revolucionario Institucional</w:t>
            </w:r>
            <w:r w:rsidR="008211C5">
              <w:rPr>
                <w:rFonts w:ascii="Arial" w:hAnsi="Arial" w:cs="Arial"/>
                <w:sz w:val="24"/>
                <w:szCs w:val="24"/>
              </w:rPr>
              <w:t xml:space="preserve"> ante el C.G. del IEE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6AC" w:rsidRDefault="00EB26AC" w:rsidP="009E55B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Consejo General del Instituto Estatal </w:t>
            </w:r>
            <w:r w:rsidR="00E440AC">
              <w:rPr>
                <w:rFonts w:ascii="Arial" w:hAnsi="Arial" w:cs="Arial"/>
                <w:sz w:val="24"/>
                <w:szCs w:val="24"/>
              </w:rPr>
              <w:t>Electoral de</w:t>
            </w:r>
            <w:r>
              <w:rPr>
                <w:rFonts w:ascii="Arial" w:hAnsi="Arial" w:cs="Arial"/>
                <w:sz w:val="24"/>
                <w:szCs w:val="24"/>
              </w:rPr>
              <w:t xml:space="preserve"> Aguascalientes</w:t>
            </w:r>
            <w:r w:rsidR="008211C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6AC" w:rsidRDefault="00225E51" w:rsidP="009E55B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Héctor Salvador Hernández Gallegos.</w:t>
            </w:r>
          </w:p>
        </w:tc>
      </w:tr>
      <w:bookmarkEnd w:id="2"/>
    </w:tbl>
    <w:p w:rsidR="00BC0779" w:rsidRPr="00880AA0" w:rsidRDefault="00BC0779" w:rsidP="001E134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A72713" w:rsidRDefault="00A72713" w:rsidP="00C66FC6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045132" w:rsidRPr="00880AA0" w:rsidRDefault="00045132" w:rsidP="00C66FC6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174D17" w:rsidRPr="00880AA0" w:rsidRDefault="003028E7" w:rsidP="00174D17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A t e n t a m e n t e</w:t>
      </w:r>
    </w:p>
    <w:p w:rsidR="00A72713" w:rsidRPr="00880AA0" w:rsidRDefault="00A72713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028E7" w:rsidRPr="00880AA0" w:rsidRDefault="003028E7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Héctor Salvador Hernández Gallegos</w:t>
      </w:r>
    </w:p>
    <w:p w:rsidR="003028E7" w:rsidRPr="00880AA0" w:rsidRDefault="003028E7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 xml:space="preserve">Magistrado </w:t>
      </w:r>
      <w:proofErr w:type="gramStart"/>
      <w:r w:rsidR="00401BBB" w:rsidRPr="00880AA0">
        <w:rPr>
          <w:rFonts w:ascii="Arial" w:hAnsi="Arial" w:cs="Arial"/>
          <w:b/>
          <w:sz w:val="28"/>
          <w:szCs w:val="28"/>
        </w:rPr>
        <w:t>P</w:t>
      </w:r>
      <w:r w:rsidRPr="00880AA0">
        <w:rPr>
          <w:rFonts w:ascii="Arial" w:hAnsi="Arial" w:cs="Arial"/>
          <w:b/>
          <w:sz w:val="28"/>
          <w:szCs w:val="28"/>
        </w:rPr>
        <w:t>residente</w:t>
      </w:r>
      <w:proofErr w:type="gramEnd"/>
      <w:r w:rsidRPr="00880AA0">
        <w:rPr>
          <w:rFonts w:ascii="Arial" w:hAnsi="Arial" w:cs="Arial"/>
          <w:b/>
          <w:sz w:val="28"/>
          <w:szCs w:val="28"/>
        </w:rPr>
        <w:t xml:space="preserve"> del Tribunal Electoral del </w:t>
      </w:r>
    </w:p>
    <w:p w:rsidR="004A3B0D" w:rsidRPr="00880AA0" w:rsidRDefault="003028E7" w:rsidP="00483944">
      <w:pPr>
        <w:spacing w:after="0" w:line="240" w:lineRule="auto"/>
        <w:jc w:val="center"/>
        <w:rPr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Estado de Aguascalientes.</w:t>
      </w:r>
    </w:p>
    <w:sectPr w:rsidR="004A3B0D" w:rsidRPr="00880AA0" w:rsidSect="00B254B7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4E42" w:rsidRDefault="00FA4E42" w:rsidP="003028E7">
      <w:pPr>
        <w:spacing w:after="0" w:line="240" w:lineRule="auto"/>
      </w:pPr>
      <w:r>
        <w:separator/>
      </w:r>
    </w:p>
  </w:endnote>
  <w:endnote w:type="continuationSeparator" w:id="0">
    <w:p w:rsidR="00FA4E42" w:rsidRDefault="00FA4E42" w:rsidP="00302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ABF" w:rsidRDefault="00FA4E42">
    <w:pPr>
      <w:pStyle w:val="Piedepgina"/>
      <w:jc w:val="right"/>
    </w:pPr>
  </w:p>
  <w:p w:rsidR="005F3ABF" w:rsidRDefault="00FA4E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4E42" w:rsidRDefault="00FA4E42" w:rsidP="003028E7">
      <w:pPr>
        <w:spacing w:after="0" w:line="240" w:lineRule="auto"/>
      </w:pPr>
      <w:r>
        <w:separator/>
      </w:r>
    </w:p>
  </w:footnote>
  <w:footnote w:type="continuationSeparator" w:id="0">
    <w:p w:rsidR="00FA4E42" w:rsidRDefault="00FA4E42" w:rsidP="00302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  <w:noProof/>
        <w:lang w:eastAsia="es-MX"/>
      </w:rPr>
      <w:id w:val="-91324963"/>
      <w:docPartObj>
        <w:docPartGallery w:val="Page Numbers (Margins)"/>
        <w:docPartUnique/>
      </w:docPartObj>
    </w:sdtPr>
    <w:sdtEndPr/>
    <w:sdtContent>
      <w:p w:rsidR="00CD5AC6" w:rsidRDefault="00CD5AC6" w:rsidP="00AF502C">
        <w:pPr>
          <w:pStyle w:val="Encabezado"/>
          <w:tabs>
            <w:tab w:val="left" w:pos="5103"/>
          </w:tabs>
          <w:rPr>
            <w:rFonts w:ascii="Century Gothic" w:hAnsi="Century Gothic"/>
            <w:noProof/>
            <w:lang w:eastAsia="es-MX"/>
          </w:rPr>
        </w:pPr>
        <w:r w:rsidRPr="00CD5AC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CD5AC6" w:rsidRDefault="00CD5AC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CD5AC6" w:rsidRDefault="00CD5AC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AF502C" w:rsidRDefault="003E5E52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6F2C2CBA" wp14:editId="0CBCDB2D">
          <wp:simplePos x="0" y="0"/>
          <wp:positionH relativeFrom="margin">
            <wp:posOffset>-513261</wp:posOffset>
          </wp:positionH>
          <wp:positionV relativeFrom="paragraph">
            <wp:posOffset>-304800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AF502C" w:rsidRPr="00A46BD3" w:rsidRDefault="003E5E52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BC0997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Tribunal Electoral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del Estado de Aguascalientes</w:t>
          </w:r>
        </w:p>
      </w:tc>
    </w:tr>
    <w:tr w:rsidR="00873FCD" w:rsidRPr="00873FCD" w:rsidTr="00873FCD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BC0997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BC0997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Secretaría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G</w:t>
          </w: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eneral de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A</w:t>
          </w: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>cuerdos</w:t>
          </w:r>
        </w:p>
      </w:tc>
    </w:tr>
    <w:tr w:rsidR="00873FCD" w:rsidRPr="00873FCD" w:rsidTr="00873FCD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225E51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lang w:eastAsia="es-MX"/>
            </w:rPr>
            <w:t>Tercera</w:t>
          </w:r>
          <w:r w:rsidR="00330BE0">
            <w:rPr>
              <w:rFonts w:ascii="Arial" w:eastAsia="Times New Roman" w:hAnsi="Arial" w:cs="Arial"/>
              <w:b/>
              <w:bCs/>
              <w:lang w:eastAsia="es-MX"/>
            </w:rPr>
            <w:t xml:space="preserve"> </w:t>
          </w:r>
          <w:r w:rsidR="00BC0997">
            <w:rPr>
              <w:rFonts w:ascii="Arial" w:eastAsia="Times New Roman" w:hAnsi="Arial" w:cs="Arial"/>
              <w:b/>
              <w:bCs/>
              <w:lang w:eastAsia="es-MX"/>
            </w:rPr>
            <w:t xml:space="preserve">sesión pública del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22</w:t>
          </w:r>
          <w:r w:rsidR="00BC0997">
            <w:rPr>
              <w:rFonts w:ascii="Arial" w:eastAsia="Times New Roman" w:hAnsi="Arial" w:cs="Arial"/>
              <w:b/>
              <w:bCs/>
              <w:lang w:eastAsia="es-MX"/>
            </w:rPr>
            <w:t xml:space="preserve"> de </w:t>
          </w:r>
          <w:r w:rsidR="00EB26AC">
            <w:rPr>
              <w:rFonts w:ascii="Arial" w:eastAsia="Times New Roman" w:hAnsi="Arial" w:cs="Arial"/>
              <w:b/>
              <w:bCs/>
              <w:lang w:eastAsia="es-MX"/>
            </w:rPr>
            <w:t>enero</w:t>
          </w:r>
          <w:r w:rsidR="00BC0997"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 del 201</w:t>
          </w:r>
          <w:r w:rsidR="00EB26AC">
            <w:rPr>
              <w:rFonts w:ascii="Arial" w:eastAsia="Times New Roman" w:hAnsi="Arial" w:cs="Arial"/>
              <w:b/>
              <w:bCs/>
              <w:lang w:eastAsia="es-MX"/>
            </w:rPr>
            <w:t>9</w:t>
          </w:r>
        </w:p>
      </w:tc>
    </w:tr>
  </w:tbl>
  <w:p w:rsidR="00AF502C" w:rsidRPr="00A46BD3" w:rsidRDefault="00FA4E42" w:rsidP="00873FCD">
    <w:pPr>
      <w:pStyle w:val="Encabezado"/>
      <w:ind w:left="1418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E7"/>
    <w:rsid w:val="00030C10"/>
    <w:rsid w:val="000407F9"/>
    <w:rsid w:val="00045132"/>
    <w:rsid w:val="00047591"/>
    <w:rsid w:val="00066958"/>
    <w:rsid w:val="000A6C3D"/>
    <w:rsid w:val="000C7D66"/>
    <w:rsid w:val="000D3874"/>
    <w:rsid w:val="000E3D2C"/>
    <w:rsid w:val="00120C8C"/>
    <w:rsid w:val="00144BEA"/>
    <w:rsid w:val="00174D17"/>
    <w:rsid w:val="001C3BEA"/>
    <w:rsid w:val="001D3920"/>
    <w:rsid w:val="001E1341"/>
    <w:rsid w:val="001E3CE9"/>
    <w:rsid w:val="001F7ECF"/>
    <w:rsid w:val="002119DD"/>
    <w:rsid w:val="00225E51"/>
    <w:rsid w:val="0023491A"/>
    <w:rsid w:val="00244201"/>
    <w:rsid w:val="00250701"/>
    <w:rsid w:val="00252ECE"/>
    <w:rsid w:val="00264368"/>
    <w:rsid w:val="002B0D5A"/>
    <w:rsid w:val="002F428B"/>
    <w:rsid w:val="003028E7"/>
    <w:rsid w:val="0032164F"/>
    <w:rsid w:val="00321F17"/>
    <w:rsid w:val="00330BE0"/>
    <w:rsid w:val="00341613"/>
    <w:rsid w:val="00366F96"/>
    <w:rsid w:val="0037092C"/>
    <w:rsid w:val="003D34D2"/>
    <w:rsid w:val="003E5E52"/>
    <w:rsid w:val="003E78C3"/>
    <w:rsid w:val="003F5A46"/>
    <w:rsid w:val="003F74B8"/>
    <w:rsid w:val="003F78FB"/>
    <w:rsid w:val="00401BBB"/>
    <w:rsid w:val="004057C9"/>
    <w:rsid w:val="0044493E"/>
    <w:rsid w:val="0046593C"/>
    <w:rsid w:val="004734E7"/>
    <w:rsid w:val="00483944"/>
    <w:rsid w:val="004A1479"/>
    <w:rsid w:val="004A3B0D"/>
    <w:rsid w:val="004C09F5"/>
    <w:rsid w:val="005007B4"/>
    <w:rsid w:val="00500E8A"/>
    <w:rsid w:val="005029BA"/>
    <w:rsid w:val="00506267"/>
    <w:rsid w:val="00506C9A"/>
    <w:rsid w:val="005458C2"/>
    <w:rsid w:val="00555D6B"/>
    <w:rsid w:val="00574BCE"/>
    <w:rsid w:val="00576B38"/>
    <w:rsid w:val="005D179A"/>
    <w:rsid w:val="005D1D32"/>
    <w:rsid w:val="005D20E9"/>
    <w:rsid w:val="005E2455"/>
    <w:rsid w:val="0070086A"/>
    <w:rsid w:val="00776EF0"/>
    <w:rsid w:val="0078018A"/>
    <w:rsid w:val="007B272E"/>
    <w:rsid w:val="008211C5"/>
    <w:rsid w:val="00827AD4"/>
    <w:rsid w:val="00880AA0"/>
    <w:rsid w:val="008A281A"/>
    <w:rsid w:val="008D30BB"/>
    <w:rsid w:val="00900E39"/>
    <w:rsid w:val="00927879"/>
    <w:rsid w:val="00932911"/>
    <w:rsid w:val="009665EF"/>
    <w:rsid w:val="009A34F7"/>
    <w:rsid w:val="009C026B"/>
    <w:rsid w:val="00A46A05"/>
    <w:rsid w:val="00A72713"/>
    <w:rsid w:val="00A72ABD"/>
    <w:rsid w:val="00A81AEC"/>
    <w:rsid w:val="00AB0399"/>
    <w:rsid w:val="00AB7445"/>
    <w:rsid w:val="00AF1D2C"/>
    <w:rsid w:val="00AF24C3"/>
    <w:rsid w:val="00B00251"/>
    <w:rsid w:val="00B02E1A"/>
    <w:rsid w:val="00B12681"/>
    <w:rsid w:val="00B254B7"/>
    <w:rsid w:val="00B417C3"/>
    <w:rsid w:val="00B4337E"/>
    <w:rsid w:val="00B641BA"/>
    <w:rsid w:val="00B748E1"/>
    <w:rsid w:val="00BC0779"/>
    <w:rsid w:val="00BC0997"/>
    <w:rsid w:val="00BE0007"/>
    <w:rsid w:val="00BE5F33"/>
    <w:rsid w:val="00C260E8"/>
    <w:rsid w:val="00C32336"/>
    <w:rsid w:val="00C66FC6"/>
    <w:rsid w:val="00CB08CD"/>
    <w:rsid w:val="00CB3D04"/>
    <w:rsid w:val="00CD5AC6"/>
    <w:rsid w:val="00D34FF2"/>
    <w:rsid w:val="00D40581"/>
    <w:rsid w:val="00DA3C5D"/>
    <w:rsid w:val="00DA6174"/>
    <w:rsid w:val="00DA6D0F"/>
    <w:rsid w:val="00DB55A1"/>
    <w:rsid w:val="00DD2211"/>
    <w:rsid w:val="00DE32FA"/>
    <w:rsid w:val="00E43442"/>
    <w:rsid w:val="00E440AC"/>
    <w:rsid w:val="00E44C2C"/>
    <w:rsid w:val="00E44DC5"/>
    <w:rsid w:val="00E52162"/>
    <w:rsid w:val="00E55621"/>
    <w:rsid w:val="00EA311E"/>
    <w:rsid w:val="00EA6D7C"/>
    <w:rsid w:val="00EB26AC"/>
    <w:rsid w:val="00EB3014"/>
    <w:rsid w:val="00EB404E"/>
    <w:rsid w:val="00F42D6A"/>
    <w:rsid w:val="00F45A2F"/>
    <w:rsid w:val="00F46D83"/>
    <w:rsid w:val="00F60550"/>
    <w:rsid w:val="00F905AA"/>
    <w:rsid w:val="00FA4E42"/>
    <w:rsid w:val="00FB7903"/>
    <w:rsid w:val="00FD7B82"/>
    <w:rsid w:val="00FD7C40"/>
    <w:rsid w:val="00FE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A5038D-90DF-4273-A62E-94658C65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28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8E7"/>
  </w:style>
  <w:style w:type="table" w:styleId="Tablaconcuadrcula">
    <w:name w:val="Table Grid"/>
    <w:basedOn w:val="Tablanormal"/>
    <w:uiPriority w:val="39"/>
    <w:rsid w:val="00302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8E7"/>
  </w:style>
  <w:style w:type="paragraph" w:styleId="Textodeglobo">
    <w:name w:val="Balloon Text"/>
    <w:basedOn w:val="Normal"/>
    <w:link w:val="TextodegloboCar"/>
    <w:uiPriority w:val="99"/>
    <w:semiHidden/>
    <w:unhideWhenUsed/>
    <w:rsid w:val="00B00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jose castro vieyra</cp:lastModifiedBy>
  <cp:revision>2</cp:revision>
  <cp:lastPrinted>2019-01-21T17:18:00Z</cp:lastPrinted>
  <dcterms:created xsi:type="dcterms:W3CDTF">2019-01-21T20:47:00Z</dcterms:created>
  <dcterms:modified xsi:type="dcterms:W3CDTF">2019-01-21T20:47:00Z</dcterms:modified>
</cp:coreProperties>
</file>