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F83834" w14:textId="141288C6" w:rsidR="00117BBC" w:rsidRDefault="00F159E7" w:rsidP="00CE1F6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B910AD">
        <w:rPr>
          <w:rFonts w:ascii="Arial" w:hAnsi="Arial" w:cs="Arial"/>
          <w:sz w:val="28"/>
          <w:szCs w:val="28"/>
        </w:rPr>
        <w:t>18, fracción I</w:t>
      </w:r>
      <w:r w:rsidR="00D3506F" w:rsidRPr="00B910AD">
        <w:rPr>
          <w:rFonts w:ascii="Arial" w:hAnsi="Arial" w:cs="Arial"/>
          <w:sz w:val="28"/>
          <w:szCs w:val="28"/>
        </w:rPr>
        <w:t xml:space="preserve">, </w:t>
      </w:r>
      <w:r w:rsidRPr="00B910AD">
        <w:rPr>
          <w:rFonts w:ascii="Arial" w:hAnsi="Arial" w:cs="Arial"/>
          <w:sz w:val="28"/>
          <w:szCs w:val="28"/>
        </w:rPr>
        <w:t xml:space="preserve">y 21, fracción I, inciso a), del Reglamento Interior del Tribunal Electoral, </w:t>
      </w:r>
      <w:r w:rsidRPr="00C618EF">
        <w:rPr>
          <w:rFonts w:ascii="Arial" w:hAnsi="Arial" w:cs="Arial"/>
          <w:sz w:val="28"/>
          <w:szCs w:val="28"/>
        </w:rPr>
        <w:t xml:space="preserve">en relación con la </w:t>
      </w:r>
      <w:r w:rsidR="00963C69">
        <w:rPr>
          <w:rFonts w:ascii="Arial" w:hAnsi="Arial" w:cs="Arial"/>
          <w:b/>
          <w:bCs/>
          <w:sz w:val="28"/>
          <w:szCs w:val="28"/>
        </w:rPr>
        <w:t>segunda</w:t>
      </w:r>
      <w:r w:rsidR="00C57E4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>, que tendrá verificativo el día</w:t>
      </w:r>
      <w:r w:rsidR="002E0697">
        <w:rPr>
          <w:rFonts w:ascii="Arial" w:hAnsi="Arial" w:cs="Arial"/>
          <w:sz w:val="28"/>
          <w:szCs w:val="28"/>
        </w:rPr>
        <w:t xml:space="preserve"> </w:t>
      </w:r>
      <w:r w:rsidR="00963C69">
        <w:rPr>
          <w:rFonts w:ascii="Arial" w:hAnsi="Arial" w:cs="Arial"/>
          <w:b/>
          <w:sz w:val="28"/>
          <w:szCs w:val="28"/>
        </w:rPr>
        <w:t>treinta</w:t>
      </w:r>
      <w:r w:rsidR="00BB7FF2">
        <w:rPr>
          <w:rFonts w:ascii="Arial" w:hAnsi="Arial" w:cs="Arial"/>
          <w:b/>
          <w:sz w:val="28"/>
          <w:szCs w:val="28"/>
        </w:rPr>
        <w:t xml:space="preserve"> de enero de dos mil veinte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9B101D">
        <w:rPr>
          <w:rFonts w:ascii="Arial" w:hAnsi="Arial" w:cs="Arial"/>
          <w:b/>
          <w:sz w:val="28"/>
          <w:szCs w:val="28"/>
        </w:rPr>
        <w:t xml:space="preserve"> </w:t>
      </w:r>
      <w:r w:rsidR="00963C69">
        <w:rPr>
          <w:rFonts w:ascii="Arial" w:hAnsi="Arial" w:cs="Arial"/>
          <w:b/>
          <w:sz w:val="28"/>
          <w:szCs w:val="28"/>
        </w:rPr>
        <w:t>doce</w:t>
      </w:r>
      <w:r w:rsidR="00B910AD">
        <w:rPr>
          <w:rFonts w:ascii="Arial" w:hAnsi="Arial" w:cs="Arial"/>
          <w:b/>
          <w:sz w:val="28"/>
          <w:szCs w:val="28"/>
        </w:rPr>
        <w:t xml:space="preserve"> horas</w:t>
      </w:r>
      <w:r w:rsidR="00A5700D" w:rsidRPr="00B910AD">
        <w:rPr>
          <w:rFonts w:ascii="Arial" w:hAnsi="Arial" w:cs="Arial"/>
          <w:b/>
          <w:sz w:val="28"/>
          <w:szCs w:val="28"/>
        </w:rPr>
        <w:t>,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14:paraId="0B063E82" w14:textId="77777777" w:rsidR="00740730" w:rsidRDefault="00740730" w:rsidP="00117BB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569A5B3" w14:textId="655A0531" w:rsidR="00740730" w:rsidRDefault="00F159E7" w:rsidP="0074073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14:paraId="49860C88" w14:textId="77777777" w:rsidR="006B6BB0" w:rsidRPr="00C57E4D" w:rsidRDefault="006B6BB0" w:rsidP="00CE1F6F">
      <w:pPr>
        <w:spacing w:line="360" w:lineRule="auto"/>
        <w:rPr>
          <w:rFonts w:ascii="Arial" w:hAnsi="Arial" w:cs="Arial"/>
          <w:b/>
          <w:sz w:val="32"/>
          <w:szCs w:val="32"/>
        </w:rPr>
      </w:pPr>
    </w:p>
    <w:bookmarkEnd w:id="0"/>
    <w:p w14:paraId="03B7C7DC" w14:textId="77777777" w:rsidR="00BB7FF2" w:rsidRPr="00BB7FF2" w:rsidRDefault="00BB7FF2" w:rsidP="00BB7FF2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BB7FF2">
        <w:rPr>
          <w:rFonts w:ascii="Arial" w:hAnsi="Arial" w:cs="Arial"/>
          <w:sz w:val="28"/>
          <w:szCs w:val="28"/>
        </w:rPr>
        <w:t xml:space="preserve">Aprobación del orden del día; </w:t>
      </w:r>
    </w:p>
    <w:p w14:paraId="3C7AFEA4" w14:textId="02233ADE" w:rsidR="00BB7FF2" w:rsidRPr="00BB7FF2" w:rsidRDefault="00BB7FF2" w:rsidP="00BB7FF2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BB7FF2">
        <w:rPr>
          <w:rFonts w:ascii="Arial" w:hAnsi="Arial" w:cs="Arial"/>
          <w:sz w:val="28"/>
          <w:szCs w:val="28"/>
        </w:rPr>
        <w:t>Proyecto de Resolución del Juicio para la Protección de los Derechos Político-Electorales del Ciudadano, identificado con el número de expediente TEEA-JDC-13</w:t>
      </w:r>
      <w:r w:rsidR="00963C69">
        <w:rPr>
          <w:rFonts w:ascii="Arial" w:hAnsi="Arial" w:cs="Arial"/>
          <w:sz w:val="28"/>
          <w:szCs w:val="28"/>
        </w:rPr>
        <w:t>8</w:t>
      </w:r>
      <w:r w:rsidRPr="00BB7FF2">
        <w:rPr>
          <w:rFonts w:ascii="Arial" w:hAnsi="Arial" w:cs="Arial"/>
          <w:sz w:val="28"/>
          <w:szCs w:val="28"/>
        </w:rPr>
        <w:t>/2019, propuesto por la ponencia de</w:t>
      </w:r>
      <w:r w:rsidR="00963C69">
        <w:rPr>
          <w:rFonts w:ascii="Arial" w:hAnsi="Arial" w:cs="Arial"/>
          <w:sz w:val="28"/>
          <w:szCs w:val="28"/>
        </w:rPr>
        <w:t xml:space="preserve"> </w:t>
      </w:r>
      <w:r w:rsidRPr="00BB7FF2">
        <w:rPr>
          <w:rFonts w:ascii="Arial" w:hAnsi="Arial" w:cs="Arial"/>
          <w:sz w:val="28"/>
          <w:szCs w:val="28"/>
        </w:rPr>
        <w:t>l</w:t>
      </w:r>
      <w:r w:rsidR="00963C69">
        <w:rPr>
          <w:rFonts w:ascii="Arial" w:hAnsi="Arial" w:cs="Arial"/>
          <w:sz w:val="28"/>
          <w:szCs w:val="28"/>
        </w:rPr>
        <w:t>a</w:t>
      </w:r>
      <w:r w:rsidRPr="00BB7FF2">
        <w:rPr>
          <w:rFonts w:ascii="Arial" w:hAnsi="Arial" w:cs="Arial"/>
          <w:sz w:val="28"/>
          <w:szCs w:val="28"/>
        </w:rPr>
        <w:t xml:space="preserve"> magistrad</w:t>
      </w:r>
      <w:r w:rsidR="00963C69">
        <w:rPr>
          <w:rFonts w:ascii="Arial" w:hAnsi="Arial" w:cs="Arial"/>
          <w:sz w:val="28"/>
          <w:szCs w:val="28"/>
        </w:rPr>
        <w:t>a</w:t>
      </w:r>
      <w:r w:rsidRPr="00BB7FF2">
        <w:rPr>
          <w:rFonts w:ascii="Arial" w:hAnsi="Arial" w:cs="Arial"/>
          <w:sz w:val="28"/>
          <w:szCs w:val="28"/>
        </w:rPr>
        <w:t xml:space="preserve"> </w:t>
      </w:r>
      <w:r w:rsidR="00963C69" w:rsidRPr="00963C69">
        <w:rPr>
          <w:rFonts w:ascii="Arial" w:hAnsi="Arial" w:cs="Arial"/>
          <w:sz w:val="28"/>
          <w:szCs w:val="28"/>
        </w:rPr>
        <w:t>Claudia Eloisa Díaz de León González.</w:t>
      </w:r>
      <w:bookmarkStart w:id="1" w:name="_GoBack"/>
      <w:bookmarkEnd w:id="1"/>
    </w:p>
    <w:p w14:paraId="4E744114" w14:textId="2615C5C2" w:rsidR="00740730" w:rsidRDefault="00740730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2C50754D" w14:textId="25B0CBF0" w:rsidR="00963C69" w:rsidRDefault="00963C69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A8C7C2D" w14:textId="77777777" w:rsidR="00963C69" w:rsidRPr="00117BBC" w:rsidRDefault="00963C69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4553EDE7" w14:textId="3CB095D3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14:paraId="5D709BE3" w14:textId="77777777" w:rsidR="00117BBC" w:rsidRPr="00C618EF" w:rsidRDefault="00117BBC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BEBE65" w14:textId="09D5C11C" w:rsidR="00F159E7" w:rsidRPr="00C618EF" w:rsidRDefault="00C57E4D" w:rsidP="00C57E4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Jorge Ramón Díaz de León Gutiérrez</w:t>
      </w:r>
    </w:p>
    <w:p w14:paraId="219AFA24" w14:textId="77777777"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 xml:space="preserve">residente del Tribunal Electoral del </w:t>
      </w:r>
    </w:p>
    <w:p w14:paraId="517AFB90" w14:textId="77777777"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8B63A" w14:textId="77777777"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14:paraId="0B4D929A" w14:textId="77777777"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2D34" w14:textId="77777777" w:rsidR="006C0934" w:rsidRDefault="00963C69" w:rsidP="009023E2">
    <w:pPr>
      <w:pStyle w:val="Piedepgina"/>
      <w:jc w:val="center"/>
    </w:pPr>
  </w:p>
  <w:p w14:paraId="4F6CF03E" w14:textId="77777777" w:rsidR="006C0934" w:rsidRDefault="00963C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9DE6" w14:textId="77777777"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14:paraId="5C87DE66" w14:textId="77777777"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77777777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77777777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5D69386A" w:rsidR="00516AA8" w:rsidRDefault="00963C69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0DDF95A0">
          <wp:simplePos x="0" y="0"/>
          <wp:positionH relativeFrom="margin">
            <wp:posOffset>77470</wp:posOffset>
          </wp:positionH>
          <wp:positionV relativeFrom="paragraph">
            <wp:posOffset>9525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39DC824" w14:textId="5717E294" w:rsidR="006C0934" w:rsidRPr="00CE2F45" w:rsidRDefault="00E319B1" w:rsidP="009E413E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Aguascalientes, Aguascalientes a</w:t>
    </w:r>
    <w:r w:rsidR="007B3D2B" w:rsidRPr="00CE2F45">
      <w:rPr>
        <w:rFonts w:cstheme="minorHAnsi"/>
        <w:b/>
        <w:sz w:val="20"/>
        <w:szCs w:val="20"/>
      </w:rPr>
      <w:t xml:space="preserve"> </w:t>
    </w:r>
    <w:r w:rsidR="00963C69">
      <w:rPr>
        <w:rFonts w:cstheme="minorHAnsi"/>
        <w:b/>
        <w:sz w:val="20"/>
        <w:szCs w:val="20"/>
      </w:rPr>
      <w:t>veintinueve</w:t>
    </w:r>
    <w:r w:rsidR="00BB7FF2">
      <w:rPr>
        <w:rFonts w:cstheme="minorHAnsi"/>
        <w:b/>
        <w:sz w:val="20"/>
        <w:szCs w:val="20"/>
      </w:rPr>
      <w:t xml:space="preserve"> de enero de dos mil veinte.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227AF"/>
    <w:rsid w:val="000501DA"/>
    <w:rsid w:val="0005715C"/>
    <w:rsid w:val="00093226"/>
    <w:rsid w:val="000B2C27"/>
    <w:rsid w:val="000E6177"/>
    <w:rsid w:val="001071AD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12C13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F464B"/>
    <w:rsid w:val="00307BE0"/>
    <w:rsid w:val="0033766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A7C39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635"/>
    <w:rsid w:val="005E2964"/>
    <w:rsid w:val="005E6A6F"/>
    <w:rsid w:val="005F6443"/>
    <w:rsid w:val="00616944"/>
    <w:rsid w:val="00627CFD"/>
    <w:rsid w:val="00637BEE"/>
    <w:rsid w:val="00650746"/>
    <w:rsid w:val="00655809"/>
    <w:rsid w:val="00667855"/>
    <w:rsid w:val="00675EAE"/>
    <w:rsid w:val="006A3200"/>
    <w:rsid w:val="006B6BB0"/>
    <w:rsid w:val="006F19BE"/>
    <w:rsid w:val="00707174"/>
    <w:rsid w:val="00723D5F"/>
    <w:rsid w:val="00730DE2"/>
    <w:rsid w:val="00740730"/>
    <w:rsid w:val="00747CF9"/>
    <w:rsid w:val="00761A0A"/>
    <w:rsid w:val="00766D06"/>
    <w:rsid w:val="00776B11"/>
    <w:rsid w:val="00786170"/>
    <w:rsid w:val="007923F1"/>
    <w:rsid w:val="007B3D2B"/>
    <w:rsid w:val="007C0390"/>
    <w:rsid w:val="007C46F9"/>
    <w:rsid w:val="008060BB"/>
    <w:rsid w:val="00806CFC"/>
    <w:rsid w:val="008320C7"/>
    <w:rsid w:val="008675FC"/>
    <w:rsid w:val="00880F6D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63C69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DB0025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06E91"/>
    <w:rsid w:val="00F159E7"/>
    <w:rsid w:val="00F16B28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6A115AA3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Oficial de Partes</cp:lastModifiedBy>
  <cp:revision>32</cp:revision>
  <cp:lastPrinted>2019-07-11T16:31:00Z</cp:lastPrinted>
  <dcterms:created xsi:type="dcterms:W3CDTF">2019-04-30T16:19:00Z</dcterms:created>
  <dcterms:modified xsi:type="dcterms:W3CDTF">2020-01-30T15:54:00Z</dcterms:modified>
</cp:coreProperties>
</file>