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FCEA250">
                <wp:simplePos x="0" y="0"/>
                <wp:positionH relativeFrom="margin">
                  <wp:posOffset>2625090</wp:posOffset>
                </wp:positionH>
                <wp:positionV relativeFrom="paragraph">
                  <wp:posOffset>-1905</wp:posOffset>
                </wp:positionV>
                <wp:extent cx="2980690" cy="197167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971675"/>
                        </a:xfrm>
                        <a:prstGeom prst="rect">
                          <a:avLst/>
                        </a:prstGeom>
                        <a:solidFill>
                          <a:srgbClr val="FFFFFF"/>
                        </a:solidFill>
                        <a:ln w="9525">
                          <a:noFill/>
                          <a:miter lim="800000"/>
                          <a:headEnd/>
                          <a:tailEnd/>
                        </a:ln>
                      </wps:spPr>
                      <wps:txbx>
                        <w:txbxContent>
                          <w:p w14:paraId="4AEF5571" w14:textId="543C432E" w:rsidR="00AD5355" w:rsidRPr="0005289C" w:rsidRDefault="0005289C" w:rsidP="00BF0FF8">
                            <w:pPr>
                              <w:spacing w:after="0" w:line="360" w:lineRule="auto"/>
                              <w:jc w:val="both"/>
                              <w:rPr>
                                <w:rFonts w:ascii="Arial" w:hAnsi="Arial" w:cs="Arial"/>
                                <w:b/>
                                <w:szCs w:val="24"/>
                              </w:rPr>
                            </w:pPr>
                            <w:r w:rsidRPr="0005289C">
                              <w:rPr>
                                <w:rFonts w:ascii="Arial" w:hAnsi="Arial" w:cs="Arial"/>
                                <w:b/>
                                <w:szCs w:val="24"/>
                              </w:rPr>
                              <w:t xml:space="preserve">Recurso de Apelación. </w:t>
                            </w:r>
                            <w:r w:rsidR="00AD5355" w:rsidRPr="0005289C">
                              <w:rPr>
                                <w:rFonts w:ascii="Arial" w:hAnsi="Arial" w:cs="Arial"/>
                                <w:b/>
                                <w:szCs w:val="24"/>
                              </w:rPr>
                              <w:t xml:space="preserve"> </w:t>
                            </w:r>
                          </w:p>
                          <w:p w14:paraId="007EFF3D" w14:textId="77777777" w:rsidR="00BF0FF8" w:rsidRPr="0005289C" w:rsidRDefault="00BF0FF8" w:rsidP="00BF0FF8">
                            <w:pPr>
                              <w:spacing w:after="0" w:line="360" w:lineRule="auto"/>
                              <w:jc w:val="both"/>
                              <w:rPr>
                                <w:rFonts w:ascii="Arial" w:hAnsi="Arial" w:cs="Arial"/>
                                <w:b/>
                                <w:szCs w:val="24"/>
                              </w:rPr>
                            </w:pPr>
                          </w:p>
                          <w:p w14:paraId="5EDC7F61" w14:textId="738D7728"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Expediente:</w:t>
                            </w:r>
                            <w:r w:rsidRPr="0005289C">
                              <w:rPr>
                                <w:rFonts w:ascii="Arial" w:hAnsi="Arial" w:cs="Arial"/>
                                <w:szCs w:val="18"/>
                              </w:rPr>
                              <w:t xml:space="preserve"> </w:t>
                            </w:r>
                            <w:r w:rsidRPr="0005289C">
                              <w:rPr>
                                <w:rFonts w:ascii="Arial" w:hAnsi="Arial" w:cs="Arial"/>
                                <w:szCs w:val="18"/>
                              </w:rPr>
                              <w:tab/>
                            </w:r>
                            <w:r w:rsidR="0005289C" w:rsidRPr="0005289C">
                              <w:rPr>
                                <w:rFonts w:ascii="Arial" w:hAnsi="Arial" w:cs="Arial"/>
                                <w:szCs w:val="18"/>
                              </w:rPr>
                              <w:t>TEEA-RAP-001</w:t>
                            </w:r>
                            <w:r w:rsidR="00E07937" w:rsidRPr="0005289C">
                              <w:rPr>
                                <w:rFonts w:ascii="Arial" w:hAnsi="Arial" w:cs="Arial"/>
                                <w:szCs w:val="18"/>
                              </w:rPr>
                              <w:t>/2020.</w:t>
                            </w:r>
                          </w:p>
                          <w:p w14:paraId="0FB36419" w14:textId="0DB393D3"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Promovente:</w:t>
                            </w:r>
                            <w:r w:rsidRPr="0005289C">
                              <w:rPr>
                                <w:rFonts w:ascii="Arial" w:hAnsi="Arial" w:cs="Arial"/>
                                <w:szCs w:val="18"/>
                              </w:rPr>
                              <w:t xml:space="preserve"> </w:t>
                            </w:r>
                            <w:r w:rsidRPr="0005289C">
                              <w:rPr>
                                <w:rFonts w:ascii="Arial" w:hAnsi="Arial" w:cs="Arial"/>
                                <w:szCs w:val="18"/>
                              </w:rPr>
                              <w:tab/>
                            </w:r>
                            <w:r w:rsidR="0005289C" w:rsidRPr="0005289C">
                              <w:rPr>
                                <w:rFonts w:ascii="Arial" w:hAnsi="Arial" w:cs="Arial"/>
                                <w:szCs w:val="18"/>
                              </w:rPr>
                              <w:t>C. Luis Emmanuel Gaytán Ibarra.</w:t>
                            </w:r>
                          </w:p>
                          <w:p w14:paraId="67E3A570" w14:textId="64501042" w:rsidR="00AD5355" w:rsidRPr="0005289C" w:rsidRDefault="00E07937" w:rsidP="00BF0FF8">
                            <w:pPr>
                              <w:spacing w:after="0" w:line="360" w:lineRule="auto"/>
                              <w:jc w:val="both"/>
                              <w:rPr>
                                <w:rFonts w:ascii="Arial" w:hAnsi="Arial" w:cs="Arial"/>
                                <w:szCs w:val="18"/>
                              </w:rPr>
                            </w:pPr>
                            <w:r w:rsidRPr="0005289C">
                              <w:rPr>
                                <w:rFonts w:ascii="Arial" w:hAnsi="Arial" w:cs="Arial"/>
                                <w:b/>
                                <w:szCs w:val="18"/>
                              </w:rPr>
                              <w:t>Autoridad responsable</w:t>
                            </w:r>
                            <w:r w:rsidR="00AD5355" w:rsidRPr="0005289C">
                              <w:rPr>
                                <w:rFonts w:ascii="Arial" w:hAnsi="Arial" w:cs="Arial"/>
                                <w:b/>
                                <w:szCs w:val="18"/>
                              </w:rPr>
                              <w:t>:</w:t>
                            </w:r>
                            <w:r w:rsidR="003B64D1" w:rsidRPr="0005289C">
                              <w:rPr>
                                <w:rFonts w:ascii="Arial" w:hAnsi="Arial" w:cs="Arial"/>
                                <w:szCs w:val="18"/>
                              </w:rPr>
                              <w:t xml:space="preserve"> </w:t>
                            </w:r>
                            <w:r w:rsidR="0005289C" w:rsidRPr="0005289C">
                              <w:rPr>
                                <w:rFonts w:ascii="Arial" w:hAnsi="Arial" w:cs="Arial"/>
                                <w:szCs w:val="18"/>
                              </w:rPr>
                              <w:t>Consejo General del Instituto Estatal Electoral de Aguascalientes.</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06.7pt;margin-top:-.15pt;width:234.7pt;height:15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FjJQIAACMEAAAOAAAAZHJzL2Uyb0RvYy54bWysU9uO0zAQfUfiHyy/06RRr1HT1dKlCGm5&#10;SAsfMLWdxsLxBNttUr6esdvtFnhD5MGaycwcnzkzXt0NrWFH5bxGW/HxKOdMWYFS233Fv33dvllw&#10;5gNYCQatqvhJeX63fv1q1XelKrBBI5VjBGJ92XcVb0LoyizzolEt+BF2ylKwRtdCINftM+mgJ/TW&#10;ZEWez7IenewcCuU9/X04B/k64de1EuFzXXsVmKk4cQvpdOncxTNbr6DcO+gaLS404B9YtKAtXXqF&#10;eoAA7OD0X1CtFg491mEksM2wrrVQqQfqZpz/0c1TA51KvZA4vrvK5P8frPh0/OKYlhUvOLPQ0og2&#10;B5AOmVQsqCEgK6JIfedLyn3qKDsMb3GgYaeGffeI4rtnFjcN2L26dw77RoEkkuNYmd2UnnF8BNn1&#10;H1HSbXAImICG2rVRQdKEEToN63QdEPFggn4Wy0U+W1JIUGy8nI9n82m6A8rn8s758F5hy6JRcUcb&#10;kODh+OhDpAPlc0q8zaPRcquNSY7b7zbGsSPQtmzTd0H/Lc1Y1ld8OS2mCdlirE+L1OpA22x0W/FF&#10;Hr9YDmWU452VyQ6gzdkmJsZe9ImSnMUJw26gxCjaDuWJlHJ43lp6ZWQ06H5y1tPGVtz/OIBTnJkP&#10;ltRejieTuOLJmUznBTnuNrK7jYAVBFXxwNnZ3IT0LCJfi/c0lVonvV6YXLjSJiYZL68mrvqtn7Je&#10;3vb6FwAAAP//AwBQSwMEFAAGAAgAAAAhABBoIUbeAAAACQEAAA8AAABkcnMvZG93bnJldi54bWxM&#10;j81OwzAQhO9IvIO1SFxQ6/zRhhCnAiQQ15Y+wCZ2k4h4HcVuk749ywmOoxnNfFPuFjuIi5l870hB&#10;vI5AGGqc7qlVcPx6X+UgfEDSODgyCq7Gw666vSmx0G6mvbkcQiu4hHyBCroQxkJK33TGol+70RB7&#10;JzdZDCynVuoJZy63g0yiaCMt9sQLHY7mrTPN9+FsFZw+54fHp7n+CMftPtu8Yr+t3VWp+7vl5RlE&#10;MEv4C8MvPqNDxUy1O5P2YlCQxWnGUQWrFAT7eZ7wlVpBGkcJyKqU/x9UPwAAAP//AwBQSwECLQAU&#10;AAYACAAAACEAtoM4kv4AAADhAQAAEwAAAAAAAAAAAAAAAAAAAAAAW0NvbnRlbnRfVHlwZXNdLnht&#10;bFBLAQItABQABgAIAAAAIQA4/SH/1gAAAJQBAAALAAAAAAAAAAAAAAAAAC8BAABfcmVscy8ucmVs&#10;c1BLAQItABQABgAIAAAAIQDKlHFjJQIAACMEAAAOAAAAAAAAAAAAAAAAAC4CAABkcnMvZTJvRG9j&#10;LnhtbFBLAQItABQABgAIAAAAIQAQaCFG3gAAAAkBAAAPAAAAAAAAAAAAAAAAAH8EAABkcnMvZG93&#10;bnJldi54bWxQSwUGAAAAAAQABADzAAAAigUAAAAA&#10;" stroked="f">
                <v:textbox>
                  <w:txbxContent>
                    <w:p w14:paraId="4AEF5571" w14:textId="543C432E" w:rsidR="00AD5355" w:rsidRPr="0005289C" w:rsidRDefault="0005289C" w:rsidP="00BF0FF8">
                      <w:pPr>
                        <w:spacing w:after="0" w:line="360" w:lineRule="auto"/>
                        <w:jc w:val="both"/>
                        <w:rPr>
                          <w:rFonts w:ascii="Arial" w:hAnsi="Arial" w:cs="Arial"/>
                          <w:b/>
                          <w:szCs w:val="24"/>
                        </w:rPr>
                      </w:pPr>
                      <w:r w:rsidRPr="0005289C">
                        <w:rPr>
                          <w:rFonts w:ascii="Arial" w:hAnsi="Arial" w:cs="Arial"/>
                          <w:b/>
                          <w:szCs w:val="24"/>
                        </w:rPr>
                        <w:t xml:space="preserve">Recurso de Apelación. </w:t>
                      </w:r>
                      <w:r w:rsidR="00AD5355" w:rsidRPr="0005289C">
                        <w:rPr>
                          <w:rFonts w:ascii="Arial" w:hAnsi="Arial" w:cs="Arial"/>
                          <w:b/>
                          <w:szCs w:val="24"/>
                        </w:rPr>
                        <w:t xml:space="preserve"> </w:t>
                      </w:r>
                    </w:p>
                    <w:p w14:paraId="007EFF3D" w14:textId="77777777" w:rsidR="00BF0FF8" w:rsidRPr="0005289C" w:rsidRDefault="00BF0FF8" w:rsidP="00BF0FF8">
                      <w:pPr>
                        <w:spacing w:after="0" w:line="360" w:lineRule="auto"/>
                        <w:jc w:val="both"/>
                        <w:rPr>
                          <w:rFonts w:ascii="Arial" w:hAnsi="Arial" w:cs="Arial"/>
                          <w:b/>
                          <w:szCs w:val="24"/>
                        </w:rPr>
                      </w:pPr>
                    </w:p>
                    <w:p w14:paraId="5EDC7F61" w14:textId="738D7728"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Expediente:</w:t>
                      </w:r>
                      <w:r w:rsidRPr="0005289C">
                        <w:rPr>
                          <w:rFonts w:ascii="Arial" w:hAnsi="Arial" w:cs="Arial"/>
                          <w:szCs w:val="18"/>
                        </w:rPr>
                        <w:t xml:space="preserve"> </w:t>
                      </w:r>
                      <w:r w:rsidRPr="0005289C">
                        <w:rPr>
                          <w:rFonts w:ascii="Arial" w:hAnsi="Arial" w:cs="Arial"/>
                          <w:szCs w:val="18"/>
                        </w:rPr>
                        <w:tab/>
                      </w:r>
                      <w:r w:rsidR="0005289C" w:rsidRPr="0005289C">
                        <w:rPr>
                          <w:rFonts w:ascii="Arial" w:hAnsi="Arial" w:cs="Arial"/>
                          <w:szCs w:val="18"/>
                        </w:rPr>
                        <w:t>TEEA-RAP-001</w:t>
                      </w:r>
                      <w:r w:rsidR="00E07937" w:rsidRPr="0005289C">
                        <w:rPr>
                          <w:rFonts w:ascii="Arial" w:hAnsi="Arial" w:cs="Arial"/>
                          <w:szCs w:val="18"/>
                        </w:rPr>
                        <w:t>/2020.</w:t>
                      </w:r>
                    </w:p>
                    <w:p w14:paraId="0FB36419" w14:textId="0DB393D3"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Promovente:</w:t>
                      </w:r>
                      <w:r w:rsidRPr="0005289C">
                        <w:rPr>
                          <w:rFonts w:ascii="Arial" w:hAnsi="Arial" w:cs="Arial"/>
                          <w:szCs w:val="18"/>
                        </w:rPr>
                        <w:t xml:space="preserve"> </w:t>
                      </w:r>
                      <w:r w:rsidRPr="0005289C">
                        <w:rPr>
                          <w:rFonts w:ascii="Arial" w:hAnsi="Arial" w:cs="Arial"/>
                          <w:szCs w:val="18"/>
                        </w:rPr>
                        <w:tab/>
                      </w:r>
                      <w:r w:rsidR="0005289C" w:rsidRPr="0005289C">
                        <w:rPr>
                          <w:rFonts w:ascii="Arial" w:hAnsi="Arial" w:cs="Arial"/>
                          <w:szCs w:val="18"/>
                        </w:rPr>
                        <w:t>C. Luis Emmanuel Gaytán Ibarra.</w:t>
                      </w:r>
                    </w:p>
                    <w:p w14:paraId="67E3A570" w14:textId="64501042" w:rsidR="00AD5355" w:rsidRPr="0005289C" w:rsidRDefault="00E07937" w:rsidP="00BF0FF8">
                      <w:pPr>
                        <w:spacing w:after="0" w:line="360" w:lineRule="auto"/>
                        <w:jc w:val="both"/>
                        <w:rPr>
                          <w:rFonts w:ascii="Arial" w:hAnsi="Arial" w:cs="Arial"/>
                          <w:szCs w:val="18"/>
                        </w:rPr>
                      </w:pPr>
                      <w:r w:rsidRPr="0005289C">
                        <w:rPr>
                          <w:rFonts w:ascii="Arial" w:hAnsi="Arial" w:cs="Arial"/>
                          <w:b/>
                          <w:szCs w:val="18"/>
                        </w:rPr>
                        <w:t>Autoridad responsable</w:t>
                      </w:r>
                      <w:r w:rsidR="00AD5355" w:rsidRPr="0005289C">
                        <w:rPr>
                          <w:rFonts w:ascii="Arial" w:hAnsi="Arial" w:cs="Arial"/>
                          <w:b/>
                          <w:szCs w:val="18"/>
                        </w:rPr>
                        <w:t>:</w:t>
                      </w:r>
                      <w:r w:rsidR="003B64D1" w:rsidRPr="0005289C">
                        <w:rPr>
                          <w:rFonts w:ascii="Arial" w:hAnsi="Arial" w:cs="Arial"/>
                          <w:szCs w:val="18"/>
                        </w:rPr>
                        <w:t xml:space="preserve"> </w:t>
                      </w:r>
                      <w:r w:rsidR="0005289C" w:rsidRPr="0005289C">
                        <w:rPr>
                          <w:rFonts w:ascii="Arial" w:hAnsi="Arial" w:cs="Arial"/>
                          <w:szCs w:val="18"/>
                        </w:rPr>
                        <w:t>Consejo General del Instituto Estatal Electoral de Aguascalientes.</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1C97F4E5" w14:textId="77777777" w:rsidR="00240EEC" w:rsidRDefault="00240EEC" w:rsidP="00240EEC">
      <w:pPr>
        <w:pStyle w:val="Sinespaciado"/>
        <w:rPr>
          <w:lang w:eastAsia="es-ES"/>
        </w:rPr>
      </w:pPr>
    </w:p>
    <w:p w14:paraId="24BA5031" w14:textId="68CC556B" w:rsidR="00224B05" w:rsidRPr="005B7930" w:rsidRDefault="00855D91" w:rsidP="00757590">
      <w:pPr>
        <w:jc w:val="both"/>
        <w:rPr>
          <w:rFonts w:ascii="Arial" w:eastAsia="Times New Roman" w:hAnsi="Arial" w:cs="Arial"/>
          <w:bCs/>
          <w:sz w:val="20"/>
          <w:szCs w:val="20"/>
          <w:lang w:eastAsia="es-ES"/>
        </w:rPr>
      </w:pPr>
      <w:r w:rsidRPr="005B7930">
        <w:rPr>
          <w:rFonts w:ascii="Arial" w:eastAsia="Times New Roman" w:hAnsi="Arial" w:cs="Arial"/>
          <w:b/>
          <w:sz w:val="20"/>
          <w:szCs w:val="20"/>
          <w:lang w:eastAsia="es-ES"/>
        </w:rPr>
        <w:t xml:space="preserve">V I S T O </w:t>
      </w:r>
      <w:r w:rsidRPr="005B7930">
        <w:rPr>
          <w:rFonts w:ascii="Arial" w:eastAsia="Times New Roman" w:hAnsi="Arial" w:cs="Arial"/>
          <w:sz w:val="20"/>
          <w:szCs w:val="20"/>
          <w:lang w:eastAsia="es-ES"/>
        </w:rPr>
        <w:t xml:space="preserve">el estado actual que guardan las constancias procesales que integran </w:t>
      </w:r>
      <w:r w:rsidR="00654D28">
        <w:rPr>
          <w:rFonts w:ascii="Arial" w:eastAsia="Times New Roman" w:hAnsi="Arial" w:cs="Arial"/>
          <w:sz w:val="20"/>
          <w:szCs w:val="20"/>
          <w:lang w:eastAsia="es-ES"/>
        </w:rPr>
        <w:t xml:space="preserve">el </w:t>
      </w:r>
      <w:r w:rsidR="0005289C">
        <w:rPr>
          <w:rFonts w:ascii="Arial" w:eastAsia="Times New Roman" w:hAnsi="Arial" w:cs="Arial"/>
          <w:sz w:val="20"/>
          <w:szCs w:val="20"/>
          <w:lang w:eastAsia="es-ES"/>
        </w:rPr>
        <w:t>Recurso de Apelación</w:t>
      </w:r>
      <w:r w:rsidR="00224B05" w:rsidRPr="005B7930">
        <w:rPr>
          <w:rFonts w:ascii="Arial" w:eastAsia="Times New Roman" w:hAnsi="Arial" w:cs="Arial"/>
          <w:sz w:val="20"/>
          <w:szCs w:val="20"/>
          <w:lang w:eastAsia="es-ES"/>
        </w:rPr>
        <w:t>,</w:t>
      </w:r>
      <w:r w:rsidR="00AB7274" w:rsidRPr="005B7930">
        <w:rPr>
          <w:rFonts w:ascii="Arial" w:hAnsi="Arial" w:cs="Arial"/>
          <w:sz w:val="20"/>
          <w:szCs w:val="20"/>
        </w:rPr>
        <w:t xml:space="preserve"> </w:t>
      </w:r>
      <w:r w:rsidR="00E07937">
        <w:rPr>
          <w:rFonts w:ascii="Arial" w:hAnsi="Arial" w:cs="Arial"/>
          <w:sz w:val="20"/>
          <w:szCs w:val="20"/>
        </w:rPr>
        <w:t xml:space="preserve">promovido </w:t>
      </w:r>
      <w:r w:rsidR="0005289C">
        <w:rPr>
          <w:rFonts w:ascii="Arial" w:hAnsi="Arial" w:cs="Arial"/>
          <w:sz w:val="20"/>
          <w:szCs w:val="20"/>
        </w:rPr>
        <w:t>por el C.</w:t>
      </w:r>
      <w:r w:rsidR="0005289C" w:rsidRPr="0005289C">
        <w:t xml:space="preserve"> </w:t>
      </w:r>
      <w:r w:rsidR="0005289C" w:rsidRPr="0005289C">
        <w:rPr>
          <w:rFonts w:ascii="Arial" w:hAnsi="Arial" w:cs="Arial"/>
          <w:sz w:val="20"/>
          <w:szCs w:val="20"/>
        </w:rPr>
        <w:t>Luis Emmanuel Gaytán Ibarra</w:t>
      </w:r>
      <w:r w:rsidR="00A15893">
        <w:rPr>
          <w:rFonts w:ascii="Arial" w:hAnsi="Arial" w:cs="Arial"/>
          <w:sz w:val="20"/>
          <w:szCs w:val="20"/>
        </w:rPr>
        <w:t>, e</w:t>
      </w:r>
      <w:r w:rsidR="00E07937">
        <w:rPr>
          <w:rFonts w:ascii="Arial" w:hAnsi="Arial" w:cs="Arial"/>
          <w:sz w:val="20"/>
          <w:szCs w:val="20"/>
        </w:rPr>
        <w:t>n contra de</w:t>
      </w:r>
      <w:r w:rsidR="003B64D1">
        <w:rPr>
          <w:rFonts w:ascii="Arial" w:hAnsi="Arial" w:cs="Arial"/>
          <w:sz w:val="20"/>
          <w:szCs w:val="20"/>
        </w:rPr>
        <w:t>l</w:t>
      </w:r>
      <w:r w:rsidR="0005289C" w:rsidRPr="0005289C">
        <w:t xml:space="preserve"> </w:t>
      </w:r>
      <w:r w:rsidR="0005289C" w:rsidRPr="0005289C">
        <w:rPr>
          <w:rFonts w:ascii="Arial" w:hAnsi="Arial" w:cs="Arial"/>
          <w:sz w:val="20"/>
          <w:szCs w:val="20"/>
        </w:rPr>
        <w:t>Consejo General del Instituto Esta</w:t>
      </w:r>
      <w:r w:rsidR="0005289C">
        <w:rPr>
          <w:rFonts w:ascii="Arial" w:hAnsi="Arial" w:cs="Arial"/>
          <w:sz w:val="20"/>
          <w:szCs w:val="20"/>
        </w:rPr>
        <w:t>tal Electoral de Aguascalientes</w:t>
      </w:r>
      <w:r w:rsidR="00E07937">
        <w:rPr>
          <w:rFonts w:ascii="Arial" w:hAnsi="Arial" w:cs="Arial"/>
          <w:sz w:val="20"/>
          <w:szCs w:val="20"/>
        </w:rPr>
        <w:t>;</w:t>
      </w:r>
      <w:r w:rsidR="00757590" w:rsidRPr="005B7930">
        <w:rPr>
          <w:rFonts w:ascii="Arial" w:eastAsia="Times New Roman" w:hAnsi="Arial" w:cs="Arial"/>
          <w:bCs/>
          <w:sz w:val="20"/>
          <w:szCs w:val="20"/>
          <w:lang w:eastAsia="es-ES"/>
        </w:rPr>
        <w:t xml:space="preserve"> y</w:t>
      </w:r>
      <w:r w:rsidR="00224B05" w:rsidRPr="005B7930">
        <w:rPr>
          <w:rFonts w:ascii="Arial" w:eastAsia="Times New Roman" w:hAnsi="Arial" w:cs="Arial"/>
          <w:bCs/>
          <w:sz w:val="20"/>
          <w:szCs w:val="20"/>
          <w:lang w:eastAsia="es-ES"/>
        </w:rPr>
        <w:t xml:space="preserve"> </w:t>
      </w:r>
      <w:r w:rsidR="00224B05" w:rsidRPr="005B7930">
        <w:rPr>
          <w:rFonts w:ascii="Arial" w:eastAsia="Times New Roman" w:hAnsi="Arial" w:cs="Arial"/>
          <w:sz w:val="20"/>
          <w:szCs w:val="20"/>
          <w:lang w:eastAsia="es-ES"/>
        </w:rPr>
        <w:t>en virtud de qu</w:t>
      </w:r>
      <w:r w:rsidR="00972150">
        <w:rPr>
          <w:rFonts w:ascii="Arial" w:eastAsia="Times New Roman" w:hAnsi="Arial" w:cs="Arial"/>
          <w:sz w:val="20"/>
          <w:szCs w:val="20"/>
          <w:lang w:eastAsia="es-ES"/>
        </w:rPr>
        <w:t xml:space="preserve">e </w:t>
      </w:r>
      <w:r w:rsidR="003B64D1">
        <w:rPr>
          <w:rFonts w:ascii="Arial" w:eastAsia="Times New Roman" w:hAnsi="Arial" w:cs="Arial"/>
          <w:sz w:val="20"/>
          <w:szCs w:val="20"/>
          <w:lang w:eastAsia="es-ES"/>
        </w:rPr>
        <w:t>el</w:t>
      </w:r>
      <w:r w:rsidR="00E717A7" w:rsidRPr="005B7930">
        <w:rPr>
          <w:rFonts w:ascii="Arial" w:eastAsia="Times New Roman" w:hAnsi="Arial" w:cs="Arial"/>
          <w:sz w:val="20"/>
          <w:szCs w:val="20"/>
          <w:lang w:eastAsia="es-ES"/>
        </w:rPr>
        <w:t xml:space="preserve"> </w:t>
      </w:r>
      <w:r w:rsidR="00224B05" w:rsidRPr="005B7930">
        <w:rPr>
          <w:rFonts w:ascii="Arial" w:eastAsia="Times New Roman" w:hAnsi="Arial" w:cs="Arial"/>
          <w:sz w:val="20"/>
          <w:szCs w:val="20"/>
          <w:lang w:eastAsia="es-ES"/>
        </w:rPr>
        <w:t>Magistrad</w:t>
      </w:r>
      <w:r w:rsidR="003B64D1">
        <w:rPr>
          <w:rFonts w:ascii="Arial" w:eastAsia="Times New Roman" w:hAnsi="Arial" w:cs="Arial"/>
          <w:sz w:val="20"/>
          <w:szCs w:val="20"/>
          <w:lang w:eastAsia="es-ES"/>
        </w:rPr>
        <w:t>o</w:t>
      </w:r>
      <w:r w:rsidR="00224B05" w:rsidRPr="005B793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Pr>
          <w:rFonts w:ascii="Arial" w:eastAsia="Times New Roman" w:hAnsi="Arial" w:cs="Arial"/>
          <w:sz w:val="20"/>
          <w:szCs w:val="20"/>
          <w:lang w:eastAsia="es-ES"/>
        </w:rPr>
        <w:t xml:space="preserve"> y</w:t>
      </w:r>
      <w:r w:rsidR="00240EEC" w:rsidRPr="00240EEC">
        <w:t xml:space="preserve"> </w:t>
      </w:r>
      <w:r w:rsidR="0005289C">
        <w:t xml:space="preserve">el </w:t>
      </w:r>
      <w:r w:rsidR="00240EEC" w:rsidRPr="00240EEC">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5B7930">
        <w:rPr>
          <w:rFonts w:ascii="Arial" w:eastAsia="Times New Roman" w:hAnsi="Arial" w:cs="Arial"/>
          <w:sz w:val="20"/>
          <w:szCs w:val="20"/>
          <w:lang w:eastAsia="es-ES"/>
        </w:rPr>
        <w:t>,</w:t>
      </w:r>
      <w:r w:rsidR="00224B05" w:rsidRPr="005B7930">
        <w:rPr>
          <w:rFonts w:ascii="Arial" w:eastAsia="Times New Roman" w:hAnsi="Arial" w:cs="Arial"/>
          <w:b/>
          <w:sz w:val="20"/>
          <w:szCs w:val="20"/>
          <w:lang w:eastAsia="es-ES"/>
        </w:rPr>
        <w:t xml:space="preserve"> </w:t>
      </w:r>
      <w:r w:rsidR="00315C95" w:rsidRPr="005B7930">
        <w:rPr>
          <w:rFonts w:ascii="Arial" w:eastAsia="Times New Roman" w:hAnsi="Arial" w:cs="Arial"/>
          <w:b/>
          <w:sz w:val="20"/>
          <w:szCs w:val="20"/>
          <w:lang w:eastAsia="es-ES"/>
        </w:rPr>
        <w:t>se acuerda</w:t>
      </w:r>
      <w:r w:rsidR="00224B05" w:rsidRPr="005B7930">
        <w:rPr>
          <w:rFonts w:ascii="Arial" w:eastAsia="Times New Roman" w:hAnsi="Arial" w:cs="Arial"/>
          <w:b/>
          <w:sz w:val="20"/>
          <w:szCs w:val="20"/>
          <w:lang w:eastAsia="es-ES"/>
        </w:rPr>
        <w:t>:</w:t>
      </w:r>
    </w:p>
    <w:p w14:paraId="1AA32CE3" w14:textId="77777777" w:rsidR="00AB7274" w:rsidRPr="005B7930" w:rsidRDefault="00AB7274" w:rsidP="00224B05">
      <w:pPr>
        <w:spacing w:after="0" w:line="360" w:lineRule="auto"/>
        <w:jc w:val="both"/>
        <w:rPr>
          <w:rFonts w:ascii="Arial" w:eastAsia="Times New Roman" w:hAnsi="Arial" w:cs="Arial"/>
          <w:b/>
          <w:sz w:val="20"/>
          <w:szCs w:val="20"/>
          <w:lang w:eastAsia="es-ES"/>
        </w:rPr>
      </w:pPr>
    </w:p>
    <w:p w14:paraId="00FDC614" w14:textId="7D43AA36" w:rsidR="00224B05" w:rsidRPr="005B7930" w:rsidRDefault="00224B05" w:rsidP="00224B05">
      <w:pPr>
        <w:spacing w:after="0" w:line="360" w:lineRule="auto"/>
        <w:jc w:val="both"/>
        <w:rPr>
          <w:rFonts w:ascii="Arial" w:eastAsia="Times New Roman" w:hAnsi="Arial" w:cs="Arial"/>
          <w:b/>
          <w:sz w:val="20"/>
          <w:szCs w:val="20"/>
          <w:lang w:eastAsia="es-ES"/>
        </w:rPr>
      </w:pPr>
      <w:r w:rsidRPr="005B7930">
        <w:rPr>
          <w:rFonts w:ascii="Arial" w:eastAsia="Times New Roman" w:hAnsi="Arial" w:cs="Arial"/>
          <w:b/>
          <w:sz w:val="20"/>
          <w:szCs w:val="20"/>
          <w:lang w:eastAsia="es-ES"/>
        </w:rPr>
        <w:t>PRIMERO. -</w:t>
      </w:r>
      <w:r w:rsidRPr="005B7930">
        <w:rPr>
          <w:rFonts w:ascii="Arial" w:eastAsia="Times New Roman" w:hAnsi="Arial" w:cs="Arial"/>
          <w:sz w:val="20"/>
          <w:szCs w:val="20"/>
          <w:lang w:eastAsia="es-ES"/>
        </w:rPr>
        <w:t xml:space="preserve"> Se señalan</w:t>
      </w:r>
      <w:r w:rsidRPr="005B7930">
        <w:rPr>
          <w:rFonts w:ascii="Arial" w:eastAsia="Times New Roman" w:hAnsi="Arial" w:cs="Arial"/>
          <w:color w:val="000000"/>
          <w:sz w:val="20"/>
          <w:szCs w:val="20"/>
          <w:lang w:eastAsia="es-ES"/>
        </w:rPr>
        <w:t xml:space="preserve"> las</w:t>
      </w:r>
      <w:r w:rsidR="0005289C">
        <w:rPr>
          <w:rFonts w:ascii="Arial" w:eastAsia="Times New Roman" w:hAnsi="Arial" w:cs="Arial"/>
          <w:b/>
          <w:color w:val="000000"/>
          <w:sz w:val="20"/>
          <w:szCs w:val="20"/>
          <w:lang w:eastAsia="es-ES"/>
        </w:rPr>
        <w:t xml:space="preserve"> 12</w:t>
      </w:r>
      <w:r w:rsidR="005315E4">
        <w:rPr>
          <w:rFonts w:ascii="Arial" w:eastAsia="Times New Roman" w:hAnsi="Arial" w:cs="Arial"/>
          <w:b/>
          <w:color w:val="000000"/>
          <w:sz w:val="20"/>
          <w:szCs w:val="20"/>
          <w:lang w:eastAsia="es-ES"/>
        </w:rPr>
        <w:t>:00</w:t>
      </w:r>
      <w:r w:rsidR="00240EEC">
        <w:rPr>
          <w:rFonts w:ascii="Arial" w:eastAsia="Times New Roman" w:hAnsi="Arial" w:cs="Arial"/>
          <w:b/>
          <w:color w:val="000000"/>
          <w:sz w:val="20"/>
          <w:szCs w:val="20"/>
          <w:lang w:eastAsia="es-ES"/>
        </w:rPr>
        <w:t xml:space="preserve"> horas</w:t>
      </w:r>
      <w:r w:rsidR="00315C95" w:rsidRPr="005B7930">
        <w:rPr>
          <w:rFonts w:ascii="Arial" w:eastAsia="Times New Roman" w:hAnsi="Arial" w:cs="Arial"/>
          <w:b/>
          <w:sz w:val="20"/>
          <w:szCs w:val="20"/>
          <w:lang w:eastAsia="es-ES"/>
        </w:rPr>
        <w:t>,</w:t>
      </w:r>
      <w:r w:rsidR="00315C95" w:rsidRPr="005B7930">
        <w:rPr>
          <w:rFonts w:ascii="Arial" w:eastAsia="Times New Roman" w:hAnsi="Arial" w:cs="Arial"/>
          <w:sz w:val="20"/>
          <w:szCs w:val="20"/>
          <w:lang w:eastAsia="es-ES"/>
        </w:rPr>
        <w:t xml:space="preserve"> del día </w:t>
      </w:r>
      <w:r w:rsidR="00FE285D">
        <w:rPr>
          <w:rFonts w:ascii="Arial" w:eastAsia="Times New Roman" w:hAnsi="Arial" w:cs="Arial"/>
          <w:b/>
          <w:sz w:val="20"/>
          <w:szCs w:val="20"/>
          <w:lang w:eastAsia="es-ES"/>
        </w:rPr>
        <w:t>veinti</w:t>
      </w:r>
      <w:r w:rsidR="009F72BA">
        <w:rPr>
          <w:rFonts w:ascii="Arial" w:eastAsia="Times New Roman" w:hAnsi="Arial" w:cs="Arial"/>
          <w:b/>
          <w:sz w:val="20"/>
          <w:szCs w:val="20"/>
          <w:lang w:eastAsia="es-ES"/>
        </w:rPr>
        <w:t>cuatro</w:t>
      </w:r>
      <w:r w:rsidR="0005289C">
        <w:rPr>
          <w:rFonts w:ascii="Arial" w:eastAsia="Times New Roman" w:hAnsi="Arial" w:cs="Arial"/>
          <w:b/>
          <w:sz w:val="20"/>
          <w:szCs w:val="20"/>
          <w:lang w:eastAsia="es-ES"/>
        </w:rPr>
        <w:t xml:space="preserve"> de septiembre</w:t>
      </w:r>
      <w:r w:rsidR="00315C95" w:rsidRPr="005B7930">
        <w:rPr>
          <w:rFonts w:ascii="Arial" w:eastAsia="Times New Roman" w:hAnsi="Arial" w:cs="Arial"/>
          <w:b/>
          <w:sz w:val="20"/>
          <w:szCs w:val="20"/>
          <w:lang w:eastAsia="es-ES"/>
        </w:rPr>
        <w:t xml:space="preserve"> de dos mil </w:t>
      </w:r>
      <w:r w:rsidR="00D8368C">
        <w:rPr>
          <w:rFonts w:ascii="Arial" w:eastAsia="Times New Roman" w:hAnsi="Arial" w:cs="Arial"/>
          <w:b/>
          <w:sz w:val="20"/>
          <w:szCs w:val="20"/>
          <w:lang w:eastAsia="es-ES"/>
        </w:rPr>
        <w:t>veinte</w:t>
      </w:r>
      <w:r w:rsidR="00315C95" w:rsidRPr="005B7930">
        <w:rPr>
          <w:rFonts w:ascii="Arial" w:eastAsia="Times New Roman" w:hAnsi="Arial" w:cs="Arial"/>
          <w:sz w:val="20"/>
          <w:szCs w:val="20"/>
          <w:lang w:eastAsia="es-ES"/>
        </w:rPr>
        <w:t xml:space="preserve"> para que tenga verificativo la </w:t>
      </w:r>
      <w:r w:rsidR="0005289C">
        <w:rPr>
          <w:rFonts w:ascii="Arial" w:eastAsia="Times New Roman" w:hAnsi="Arial" w:cs="Arial"/>
          <w:b/>
          <w:sz w:val="20"/>
          <w:szCs w:val="20"/>
          <w:lang w:eastAsia="es-ES"/>
        </w:rPr>
        <w:t>cuarta</w:t>
      </w:r>
      <w:r w:rsidR="00A15893">
        <w:rPr>
          <w:rFonts w:ascii="Arial" w:eastAsia="Times New Roman" w:hAnsi="Arial" w:cs="Arial"/>
          <w:b/>
          <w:sz w:val="20"/>
          <w:szCs w:val="20"/>
          <w:lang w:eastAsia="es-ES"/>
        </w:rPr>
        <w:t xml:space="preserve"> sesión virtual pública </w:t>
      </w:r>
      <w:r w:rsidRPr="005B7930">
        <w:rPr>
          <w:rFonts w:ascii="Arial" w:eastAsia="Times New Roman" w:hAnsi="Arial" w:cs="Arial"/>
          <w:sz w:val="20"/>
          <w:szCs w:val="20"/>
          <w:lang w:eastAsia="es-ES"/>
        </w:rPr>
        <w:t xml:space="preserve">del proyecto señalado. </w:t>
      </w:r>
    </w:p>
    <w:p w14:paraId="22A496EE" w14:textId="4B1AAFC8" w:rsidR="00224B05" w:rsidRPr="005B7930" w:rsidRDefault="00224B05" w:rsidP="00224B05">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 xml:space="preserve">SEGUNDO. </w:t>
      </w:r>
      <w:r w:rsidR="00240EEC">
        <w:rPr>
          <w:rFonts w:ascii="Arial" w:eastAsia="Times New Roman" w:hAnsi="Arial" w:cs="Arial"/>
          <w:sz w:val="20"/>
          <w:szCs w:val="20"/>
          <w:lang w:eastAsia="es-ES"/>
        </w:rPr>
        <w:t>Convóquese y córrasele</w:t>
      </w:r>
      <w:r w:rsidRPr="005B7930">
        <w:rPr>
          <w:rFonts w:ascii="Arial" w:eastAsia="Times New Roman" w:hAnsi="Arial" w:cs="Arial"/>
          <w:sz w:val="20"/>
          <w:szCs w:val="20"/>
          <w:lang w:eastAsia="es-ES"/>
        </w:rPr>
        <w:t xml:space="preserve"> traslado con copia del r</w:t>
      </w:r>
      <w:r w:rsidR="0005289C">
        <w:rPr>
          <w:rFonts w:ascii="Arial" w:eastAsia="Times New Roman" w:hAnsi="Arial" w:cs="Arial"/>
          <w:sz w:val="20"/>
          <w:szCs w:val="20"/>
          <w:lang w:eastAsia="es-ES"/>
        </w:rPr>
        <w:t>eferido proyecto a los</w:t>
      </w:r>
      <w:r w:rsidRPr="005B7930">
        <w:rPr>
          <w:rFonts w:ascii="Arial" w:eastAsia="Times New Roman" w:hAnsi="Arial" w:cs="Arial"/>
          <w:sz w:val="20"/>
          <w:szCs w:val="20"/>
          <w:lang w:eastAsia="es-ES"/>
        </w:rPr>
        <w:t xml:space="preserve"> Magistrado</w:t>
      </w:r>
      <w:r w:rsidR="0005289C">
        <w:rPr>
          <w:rFonts w:ascii="Arial" w:eastAsia="Times New Roman" w:hAnsi="Arial" w:cs="Arial"/>
          <w:sz w:val="20"/>
          <w:szCs w:val="20"/>
          <w:lang w:eastAsia="es-ES"/>
        </w:rPr>
        <w:t xml:space="preserve">s de este </w:t>
      </w:r>
      <w:r w:rsidR="00FE285D">
        <w:rPr>
          <w:rFonts w:ascii="Arial" w:eastAsia="Times New Roman" w:hAnsi="Arial" w:cs="Arial"/>
          <w:sz w:val="20"/>
          <w:szCs w:val="20"/>
          <w:lang w:eastAsia="es-ES"/>
        </w:rPr>
        <w:t>órgano</w:t>
      </w:r>
      <w:r w:rsidR="0005289C">
        <w:rPr>
          <w:rFonts w:ascii="Arial" w:eastAsia="Times New Roman" w:hAnsi="Arial" w:cs="Arial"/>
          <w:sz w:val="20"/>
          <w:szCs w:val="20"/>
          <w:lang w:eastAsia="es-ES"/>
        </w:rPr>
        <w:t xml:space="preserve"> jurisdiccional. </w:t>
      </w:r>
    </w:p>
    <w:p w14:paraId="1F3EDBA4" w14:textId="43148E0A" w:rsidR="006C31C9" w:rsidRDefault="00224B05" w:rsidP="006C31C9">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TERCERO. -</w:t>
      </w:r>
      <w:r w:rsidRPr="005B793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5B793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5B793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Notifíquese por estrados y cúmplase.</w:t>
      </w:r>
    </w:p>
    <w:p w14:paraId="573F00E5" w14:textId="237343C1" w:rsidR="00224B05" w:rsidRDefault="0005289C" w:rsidP="00224B05">
      <w:pPr>
        <w:spacing w:line="360" w:lineRule="auto"/>
        <w:jc w:val="both"/>
        <w:rPr>
          <w:rFonts w:ascii="Arial" w:eastAsia="Times New Roman" w:hAnsi="Arial" w:cs="Arial"/>
          <w:b/>
          <w:sz w:val="20"/>
          <w:szCs w:val="20"/>
          <w:lang w:eastAsia="es-ES"/>
        </w:rPr>
      </w:pPr>
      <w:r>
        <w:rPr>
          <w:rFonts w:ascii="Arial" w:eastAsia="Times New Roman" w:hAnsi="Arial" w:cs="Arial"/>
          <w:sz w:val="20"/>
          <w:szCs w:val="20"/>
          <w:lang w:eastAsia="es-ES"/>
        </w:rPr>
        <w:t>Así lo acordó y firma la Magistrada Presidenta</w:t>
      </w:r>
      <w:r w:rsidR="00224B05" w:rsidRPr="005B7930">
        <w:rPr>
          <w:rFonts w:ascii="Arial" w:eastAsia="Times New Roman" w:hAnsi="Arial" w:cs="Arial"/>
          <w:sz w:val="20"/>
          <w:szCs w:val="20"/>
          <w:lang w:eastAsia="es-ES"/>
        </w:rPr>
        <w:t xml:space="preserve"> del Tribunal del Estado de Aguascalientes, asistido del Secretario General de Acuerdos, quien da fe. </w:t>
      </w:r>
    </w:p>
    <w:p w14:paraId="21125244" w14:textId="77777777" w:rsidR="008F1736" w:rsidRPr="005B793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5B7930" w14:paraId="51034B00" w14:textId="77777777" w:rsidTr="006C31C9">
        <w:trPr>
          <w:trHeight w:val="1517"/>
          <w:jc w:val="center"/>
        </w:trPr>
        <w:tc>
          <w:tcPr>
            <w:tcW w:w="4729" w:type="dxa"/>
            <w:shd w:val="clear" w:color="auto" w:fill="auto"/>
          </w:tcPr>
          <w:p w14:paraId="271244BC" w14:textId="77777777" w:rsidR="00224B05" w:rsidRPr="005B7930" w:rsidRDefault="00224B05" w:rsidP="00EE60E8">
            <w:pPr>
              <w:spacing w:after="0" w:line="360" w:lineRule="auto"/>
              <w:jc w:val="center"/>
              <w:rPr>
                <w:rFonts w:ascii="Arial" w:eastAsia="Calibri" w:hAnsi="Arial" w:cs="Arial"/>
                <w:b/>
                <w:sz w:val="20"/>
                <w:szCs w:val="20"/>
              </w:rPr>
            </w:pPr>
          </w:p>
          <w:p w14:paraId="02E39739" w14:textId="77777777" w:rsidR="006C31C9" w:rsidRPr="005B7930" w:rsidRDefault="006C31C9" w:rsidP="00EE60E8">
            <w:pPr>
              <w:spacing w:after="0" w:line="360" w:lineRule="auto"/>
              <w:jc w:val="center"/>
              <w:rPr>
                <w:rFonts w:ascii="Arial" w:eastAsia="Calibri" w:hAnsi="Arial" w:cs="Arial"/>
                <w:b/>
                <w:sz w:val="20"/>
                <w:szCs w:val="20"/>
              </w:rPr>
            </w:pPr>
          </w:p>
          <w:p w14:paraId="702D1EA6"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w:t>
            </w:r>
          </w:p>
          <w:p w14:paraId="0DFDC850" w14:textId="19A3E78E" w:rsidR="00224B05" w:rsidRPr="005B7930" w:rsidRDefault="0005289C" w:rsidP="00EE60E8">
            <w:pPr>
              <w:spacing w:after="0" w:line="360" w:lineRule="auto"/>
              <w:jc w:val="center"/>
              <w:rPr>
                <w:rFonts w:ascii="Arial" w:eastAsia="Calibri" w:hAnsi="Arial" w:cs="Arial"/>
                <w:b/>
                <w:sz w:val="20"/>
                <w:szCs w:val="20"/>
              </w:rPr>
            </w:pPr>
            <w:r>
              <w:rPr>
                <w:rFonts w:ascii="Arial" w:eastAsia="Calibri" w:hAnsi="Arial" w:cs="Arial"/>
                <w:b/>
                <w:sz w:val="20"/>
                <w:szCs w:val="20"/>
              </w:rPr>
              <w:t>Claudia Eloisa Díaz de León González</w:t>
            </w:r>
            <w:r w:rsidR="000F527E" w:rsidRPr="005B7930">
              <w:rPr>
                <w:rFonts w:ascii="Arial" w:eastAsia="Calibri" w:hAnsi="Arial" w:cs="Arial"/>
                <w:b/>
                <w:sz w:val="20"/>
                <w:szCs w:val="20"/>
              </w:rPr>
              <w:t xml:space="preserve"> </w:t>
            </w:r>
            <w:r>
              <w:rPr>
                <w:rFonts w:ascii="Arial" w:eastAsia="Calibri" w:hAnsi="Arial" w:cs="Arial"/>
                <w:b/>
                <w:sz w:val="20"/>
                <w:szCs w:val="20"/>
              </w:rPr>
              <w:t>Magistrada Presidenta</w:t>
            </w:r>
          </w:p>
          <w:p w14:paraId="5BFA4ECC" w14:textId="0AD34CE3" w:rsidR="00224B05" w:rsidRPr="005B793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5B7930" w:rsidRDefault="006C31C9" w:rsidP="00EE60E8">
            <w:pPr>
              <w:spacing w:after="0" w:line="360" w:lineRule="auto"/>
              <w:rPr>
                <w:rFonts w:ascii="Arial" w:eastAsia="Calibri" w:hAnsi="Arial" w:cs="Arial"/>
                <w:b/>
                <w:sz w:val="20"/>
                <w:szCs w:val="20"/>
              </w:rPr>
            </w:pPr>
          </w:p>
          <w:p w14:paraId="21F62D71" w14:textId="77777777" w:rsidR="006C31C9" w:rsidRPr="005B7930" w:rsidRDefault="006C31C9" w:rsidP="00EE60E8">
            <w:pPr>
              <w:spacing w:after="0" w:line="360" w:lineRule="auto"/>
              <w:rPr>
                <w:rFonts w:ascii="Arial" w:eastAsia="Calibri" w:hAnsi="Arial" w:cs="Arial"/>
                <w:b/>
                <w:sz w:val="20"/>
                <w:szCs w:val="20"/>
              </w:rPr>
            </w:pPr>
          </w:p>
          <w:p w14:paraId="7C3A0BEF"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________________________________</w:t>
            </w:r>
          </w:p>
          <w:p w14:paraId="5BCFA5EE" w14:textId="77777777" w:rsidR="00CA2E31"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 xml:space="preserve">Jesús Ociel Baena Saucedo </w:t>
            </w:r>
          </w:p>
          <w:p w14:paraId="59E8BF64" w14:textId="54C31A2A"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Secretario General de Acuerdos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2563CA54" w14:textId="0055AECE" w:rsidR="00EC65C2" w:rsidRDefault="00EC65C2" w:rsidP="00224B05">
      <w:pPr>
        <w:spacing w:after="0" w:line="360" w:lineRule="auto"/>
        <w:contextualSpacing/>
        <w:mirrorIndents/>
        <w:jc w:val="both"/>
        <w:rPr>
          <w:rFonts w:ascii="Arial" w:eastAsia="Times New Roman" w:hAnsi="Arial" w:cs="Arial"/>
          <w:sz w:val="20"/>
          <w:szCs w:val="20"/>
          <w:lang w:eastAsia="es-ES"/>
        </w:rPr>
      </w:pPr>
    </w:p>
    <w:p w14:paraId="721FCC18" w14:textId="48E5A034" w:rsidR="00EC65C2" w:rsidRDefault="00EC65C2" w:rsidP="00224B05">
      <w:pPr>
        <w:spacing w:after="0" w:line="360" w:lineRule="auto"/>
        <w:contextualSpacing/>
        <w:mirrorIndents/>
        <w:jc w:val="both"/>
        <w:rPr>
          <w:rFonts w:ascii="Arial" w:eastAsia="Times New Roman" w:hAnsi="Arial" w:cs="Arial"/>
          <w:sz w:val="20"/>
          <w:szCs w:val="20"/>
          <w:lang w:eastAsia="es-ES"/>
        </w:rPr>
      </w:pPr>
    </w:p>
    <w:p w14:paraId="70D28DFC" w14:textId="0983F007"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39649" w14:textId="77777777" w:rsidR="00ED22B2" w:rsidRDefault="00ED22B2" w:rsidP="00134668">
      <w:pPr>
        <w:spacing w:after="0" w:line="240" w:lineRule="auto"/>
      </w:pPr>
      <w:r>
        <w:separator/>
      </w:r>
    </w:p>
  </w:endnote>
  <w:endnote w:type="continuationSeparator" w:id="0">
    <w:p w14:paraId="57506B0A" w14:textId="77777777" w:rsidR="00ED22B2" w:rsidRDefault="00ED22B2"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9F72BA">
    <w:pPr>
      <w:pStyle w:val="Piedepgina"/>
      <w:jc w:val="right"/>
    </w:pPr>
  </w:p>
  <w:p w14:paraId="299EE23D" w14:textId="77777777" w:rsidR="005F3ABF" w:rsidRDefault="009F72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1110B" w14:textId="77777777" w:rsidR="00ED22B2" w:rsidRDefault="00ED22B2" w:rsidP="00134668">
      <w:pPr>
        <w:spacing w:after="0" w:line="240" w:lineRule="auto"/>
      </w:pPr>
      <w:r>
        <w:separator/>
      </w:r>
    </w:p>
  </w:footnote>
  <w:footnote w:type="continuationSeparator" w:id="0">
    <w:p w14:paraId="121DAD20" w14:textId="77777777" w:rsidR="00ED22B2" w:rsidRDefault="00ED22B2"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77777777"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05289C" w:rsidRPr="0005289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77777777"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05289C" w:rsidRPr="0005289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9F72BA" w:rsidP="0083232F">
    <w:pPr>
      <w:pStyle w:val="Encabezado"/>
      <w:jc w:val="right"/>
      <w:rPr>
        <w:rFonts w:ascii="Century Gothic" w:hAnsi="Century Gothic"/>
        <w:b/>
        <w:sz w:val="18"/>
        <w:szCs w:val="18"/>
      </w:rPr>
    </w:pPr>
  </w:p>
  <w:p w14:paraId="0C9D10D5" w14:textId="608F2282" w:rsidR="0005289C" w:rsidRDefault="00C75441" w:rsidP="00846190">
    <w:pPr>
      <w:pStyle w:val="Encabezado"/>
      <w:jc w:val="right"/>
      <w:rPr>
        <w:rFonts w:ascii="Century Gothic" w:hAnsi="Century Gothic"/>
        <w:b/>
        <w:sz w:val="20"/>
        <w:szCs w:val="18"/>
      </w:rPr>
    </w:pPr>
    <w:r w:rsidRPr="00BF0FF8">
      <w:rPr>
        <w:rFonts w:ascii="Century Gothic" w:hAnsi="Century Gothic"/>
        <w:b/>
        <w:sz w:val="20"/>
        <w:szCs w:val="18"/>
      </w:rPr>
      <w:t>Aguascalientes, Aguascalientes a</w:t>
    </w:r>
    <w:r w:rsidR="008E5D2A" w:rsidRPr="00BF0FF8">
      <w:rPr>
        <w:rFonts w:ascii="Century Gothic" w:hAnsi="Century Gothic"/>
        <w:b/>
        <w:sz w:val="20"/>
        <w:szCs w:val="18"/>
      </w:rPr>
      <w:t xml:space="preserve"> </w:t>
    </w:r>
    <w:r w:rsidR="0005289C">
      <w:rPr>
        <w:rFonts w:ascii="Century Gothic" w:hAnsi="Century Gothic"/>
        <w:b/>
        <w:sz w:val="20"/>
        <w:szCs w:val="18"/>
      </w:rPr>
      <w:t>veinti</w:t>
    </w:r>
    <w:r w:rsidR="00FE285D">
      <w:rPr>
        <w:rFonts w:ascii="Century Gothic" w:hAnsi="Century Gothic"/>
        <w:b/>
        <w:sz w:val="20"/>
        <w:szCs w:val="18"/>
      </w:rPr>
      <w:t>dós</w:t>
    </w:r>
    <w:r w:rsidR="0005289C">
      <w:rPr>
        <w:rFonts w:ascii="Century Gothic" w:hAnsi="Century Gothic"/>
        <w:b/>
        <w:sz w:val="20"/>
        <w:szCs w:val="18"/>
      </w:rPr>
      <w:t xml:space="preserve"> de septiembre</w:t>
    </w:r>
    <w:r w:rsidR="00D8368C" w:rsidRPr="00BF0FF8">
      <w:rPr>
        <w:rFonts w:ascii="Century Gothic" w:hAnsi="Century Gothic"/>
        <w:b/>
        <w:sz w:val="20"/>
        <w:szCs w:val="18"/>
      </w:rPr>
      <w:t xml:space="preserve"> de </w:t>
    </w:r>
  </w:p>
  <w:p w14:paraId="58D25703" w14:textId="64914965" w:rsidR="0083232F" w:rsidRPr="0005289C" w:rsidRDefault="00D8368C" w:rsidP="0005289C">
    <w:pPr>
      <w:pStyle w:val="Encabezado"/>
      <w:jc w:val="right"/>
      <w:rPr>
        <w:rFonts w:ascii="Century Gothic" w:hAnsi="Century Gothic"/>
        <w:b/>
        <w:sz w:val="20"/>
        <w:szCs w:val="18"/>
      </w:rPr>
    </w:pPr>
    <w:r w:rsidRPr="00BF0FF8">
      <w:rPr>
        <w:rFonts w:ascii="Century Gothic" w:hAnsi="Century Gothic"/>
        <w:b/>
        <w:sz w:val="20"/>
        <w:szCs w:val="18"/>
      </w:rPr>
      <w:t>dos mil veinte.</w:t>
    </w:r>
  </w:p>
  <w:p w14:paraId="1860FC3D" w14:textId="77777777" w:rsidR="0083232F" w:rsidRPr="00BF0FF8" w:rsidRDefault="009F72BA" w:rsidP="0083232F">
    <w:pPr>
      <w:pStyle w:val="Encabezado"/>
      <w:jc w:val="right"/>
      <w:rPr>
        <w:rFonts w:ascii="Century Gothic" w:hAnsi="Century Gothic"/>
        <w:sz w:val="20"/>
        <w:szCs w:val="18"/>
      </w:rPr>
    </w:pPr>
  </w:p>
  <w:p w14:paraId="5BB96416" w14:textId="4A4AB2BD" w:rsidR="0083232F" w:rsidRPr="00BF0FF8" w:rsidRDefault="00C75441" w:rsidP="0083232F">
    <w:pPr>
      <w:pStyle w:val="Encabezado"/>
      <w:jc w:val="right"/>
      <w:rPr>
        <w:rFonts w:ascii="Century Gothic" w:hAnsi="Century Gothic"/>
        <w:b/>
        <w:sz w:val="20"/>
        <w:szCs w:val="18"/>
      </w:rPr>
    </w:pPr>
    <w:r w:rsidRPr="00BF0FF8">
      <w:rPr>
        <w:rFonts w:ascii="Century Gothic" w:hAnsi="Century Gothic"/>
        <w:b/>
        <w:sz w:val="20"/>
        <w:szCs w:val="18"/>
      </w:rPr>
      <w:t>Co</w:t>
    </w:r>
    <w:r w:rsidR="00BF0FF8" w:rsidRPr="00BF0FF8">
      <w:rPr>
        <w:rFonts w:ascii="Century Gothic" w:hAnsi="Century Gothic"/>
        <w:b/>
        <w:sz w:val="20"/>
        <w:szCs w:val="18"/>
      </w:rPr>
      <w:t xml:space="preserve">nvocatoria </w:t>
    </w:r>
    <w:r w:rsidR="00BF0FF8">
      <w:rPr>
        <w:rFonts w:ascii="Century Gothic" w:hAnsi="Century Gothic"/>
        <w:b/>
        <w:sz w:val="20"/>
        <w:szCs w:val="18"/>
      </w:rPr>
      <w:t>por estrados a sesión virtual.</w:t>
    </w:r>
  </w:p>
  <w:p w14:paraId="7241751C" w14:textId="77777777" w:rsidR="0083232F" w:rsidRDefault="009F72BA" w:rsidP="0083232F">
    <w:pPr>
      <w:pStyle w:val="Encabezado"/>
      <w:jc w:val="right"/>
      <w:rPr>
        <w:rFonts w:ascii="Century Gothic" w:hAnsi="Century Gothic"/>
      </w:rPr>
    </w:pPr>
  </w:p>
  <w:p w14:paraId="54369A33" w14:textId="77777777" w:rsidR="0083232F" w:rsidRPr="00A46BD3" w:rsidRDefault="009F72BA"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68"/>
    <w:rsid w:val="0002096D"/>
    <w:rsid w:val="00025508"/>
    <w:rsid w:val="0005289C"/>
    <w:rsid w:val="00074477"/>
    <w:rsid w:val="00093A92"/>
    <w:rsid w:val="000A7769"/>
    <w:rsid w:val="000D26FC"/>
    <w:rsid w:val="000E5F90"/>
    <w:rsid w:val="000F527E"/>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B64D1"/>
    <w:rsid w:val="003C3A42"/>
    <w:rsid w:val="003E02D8"/>
    <w:rsid w:val="003E4C8D"/>
    <w:rsid w:val="003F3384"/>
    <w:rsid w:val="00407AAD"/>
    <w:rsid w:val="00414645"/>
    <w:rsid w:val="00416D0E"/>
    <w:rsid w:val="00441E09"/>
    <w:rsid w:val="00447BAE"/>
    <w:rsid w:val="004A2A4E"/>
    <w:rsid w:val="004C1E48"/>
    <w:rsid w:val="004D2741"/>
    <w:rsid w:val="00502BDD"/>
    <w:rsid w:val="00527503"/>
    <w:rsid w:val="00527986"/>
    <w:rsid w:val="00530DB0"/>
    <w:rsid w:val="005315E4"/>
    <w:rsid w:val="005327F0"/>
    <w:rsid w:val="0053758E"/>
    <w:rsid w:val="005539AA"/>
    <w:rsid w:val="0056533E"/>
    <w:rsid w:val="00595E7A"/>
    <w:rsid w:val="005B46CE"/>
    <w:rsid w:val="005B5166"/>
    <w:rsid w:val="005B7930"/>
    <w:rsid w:val="005E3779"/>
    <w:rsid w:val="00602200"/>
    <w:rsid w:val="00627C41"/>
    <w:rsid w:val="0064396B"/>
    <w:rsid w:val="00643D8D"/>
    <w:rsid w:val="00654D28"/>
    <w:rsid w:val="00661797"/>
    <w:rsid w:val="006C2625"/>
    <w:rsid w:val="006C31C9"/>
    <w:rsid w:val="006D5CC3"/>
    <w:rsid w:val="006D6393"/>
    <w:rsid w:val="006D700D"/>
    <w:rsid w:val="006F49DB"/>
    <w:rsid w:val="006F591D"/>
    <w:rsid w:val="00701E0C"/>
    <w:rsid w:val="00717EEC"/>
    <w:rsid w:val="007554DF"/>
    <w:rsid w:val="00756427"/>
    <w:rsid w:val="00757590"/>
    <w:rsid w:val="00757D9D"/>
    <w:rsid w:val="00775067"/>
    <w:rsid w:val="0078333D"/>
    <w:rsid w:val="007A58D8"/>
    <w:rsid w:val="007C0BBF"/>
    <w:rsid w:val="007C26E4"/>
    <w:rsid w:val="007C3AC9"/>
    <w:rsid w:val="007C3FD5"/>
    <w:rsid w:val="007C55B9"/>
    <w:rsid w:val="008172A6"/>
    <w:rsid w:val="00823E8D"/>
    <w:rsid w:val="0082616C"/>
    <w:rsid w:val="00837E85"/>
    <w:rsid w:val="00847078"/>
    <w:rsid w:val="00855D91"/>
    <w:rsid w:val="00875FD1"/>
    <w:rsid w:val="00883C9D"/>
    <w:rsid w:val="008A1E57"/>
    <w:rsid w:val="008D2B3D"/>
    <w:rsid w:val="008E5D2A"/>
    <w:rsid w:val="008F1736"/>
    <w:rsid w:val="0092389E"/>
    <w:rsid w:val="009455F2"/>
    <w:rsid w:val="00953544"/>
    <w:rsid w:val="00955451"/>
    <w:rsid w:val="0096034A"/>
    <w:rsid w:val="009651A1"/>
    <w:rsid w:val="009708AF"/>
    <w:rsid w:val="00972150"/>
    <w:rsid w:val="00984513"/>
    <w:rsid w:val="00984F07"/>
    <w:rsid w:val="009A1987"/>
    <w:rsid w:val="009C3F1D"/>
    <w:rsid w:val="009F31CD"/>
    <w:rsid w:val="009F6CED"/>
    <w:rsid w:val="009F72BA"/>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4B30"/>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65B2"/>
    <w:rsid w:val="00C93B20"/>
    <w:rsid w:val="00CA2CBA"/>
    <w:rsid w:val="00CA2E31"/>
    <w:rsid w:val="00CB6795"/>
    <w:rsid w:val="00CB7E11"/>
    <w:rsid w:val="00D048CA"/>
    <w:rsid w:val="00D16914"/>
    <w:rsid w:val="00D30DA1"/>
    <w:rsid w:val="00D37D86"/>
    <w:rsid w:val="00D545EB"/>
    <w:rsid w:val="00D8368C"/>
    <w:rsid w:val="00DA1F75"/>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309F"/>
    <w:rsid w:val="00E6374B"/>
    <w:rsid w:val="00E65C36"/>
    <w:rsid w:val="00E717A7"/>
    <w:rsid w:val="00E76216"/>
    <w:rsid w:val="00E82E81"/>
    <w:rsid w:val="00E93A82"/>
    <w:rsid w:val="00EA2F56"/>
    <w:rsid w:val="00EA520C"/>
    <w:rsid w:val="00EC65C2"/>
    <w:rsid w:val="00ED22B2"/>
    <w:rsid w:val="00EE0E30"/>
    <w:rsid w:val="00F11314"/>
    <w:rsid w:val="00F15ABC"/>
    <w:rsid w:val="00F3438E"/>
    <w:rsid w:val="00F35352"/>
    <w:rsid w:val="00F625AC"/>
    <w:rsid w:val="00F65444"/>
    <w:rsid w:val="00F70681"/>
    <w:rsid w:val="00F77796"/>
    <w:rsid w:val="00FA7C01"/>
    <w:rsid w:val="00FB5E5B"/>
    <w:rsid w:val="00FC2626"/>
    <w:rsid w:val="00FC2877"/>
    <w:rsid w:val="00FE28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4006C6"/>
  <w15:docId w15:val="{ACE68505-4CEA-4DAC-9A74-8381BAB2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1270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Secretario Gral</cp:lastModifiedBy>
  <cp:revision>4</cp:revision>
  <cp:lastPrinted>2020-09-29T14:10:00Z</cp:lastPrinted>
  <dcterms:created xsi:type="dcterms:W3CDTF">2020-09-22T16:18:00Z</dcterms:created>
  <dcterms:modified xsi:type="dcterms:W3CDTF">2020-09-29T14:11:00Z</dcterms:modified>
</cp:coreProperties>
</file>