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44F11E23" w:rsidR="00117BBC" w:rsidRPr="00D33287" w:rsidRDefault="00F159E7" w:rsidP="00CE1F6F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D33287">
        <w:rPr>
          <w:rFonts w:ascii="Arial" w:hAnsi="Arial" w:cs="Arial"/>
          <w:sz w:val="24"/>
          <w:szCs w:val="28"/>
        </w:rPr>
        <w:t>Con fundamento en los artículos 357, fracción I</w:t>
      </w:r>
      <w:r w:rsidR="00D3506F" w:rsidRPr="00D33287">
        <w:rPr>
          <w:rFonts w:ascii="Arial" w:hAnsi="Arial" w:cs="Arial"/>
          <w:sz w:val="24"/>
          <w:szCs w:val="28"/>
        </w:rPr>
        <w:t xml:space="preserve">, </w:t>
      </w:r>
      <w:r w:rsidRPr="00D33287">
        <w:rPr>
          <w:rFonts w:ascii="Arial" w:hAnsi="Arial" w:cs="Arial"/>
          <w:sz w:val="24"/>
          <w:szCs w:val="28"/>
        </w:rPr>
        <w:t>del Código Electoral del Estado de Aguascalientes;</w:t>
      </w:r>
      <w:r w:rsidR="00D3506F" w:rsidRPr="00D33287">
        <w:rPr>
          <w:rFonts w:ascii="Arial" w:hAnsi="Arial" w:cs="Arial"/>
          <w:sz w:val="24"/>
          <w:szCs w:val="28"/>
        </w:rPr>
        <w:t xml:space="preserve"> </w:t>
      </w:r>
      <w:r w:rsidRPr="00D33287">
        <w:rPr>
          <w:rFonts w:ascii="Arial" w:hAnsi="Arial" w:cs="Arial"/>
          <w:sz w:val="24"/>
          <w:szCs w:val="28"/>
        </w:rPr>
        <w:t>18, fracción I</w:t>
      </w:r>
      <w:r w:rsidR="00F85FF8" w:rsidRPr="00D33287">
        <w:rPr>
          <w:rFonts w:ascii="Arial" w:hAnsi="Arial" w:cs="Arial"/>
          <w:sz w:val="24"/>
          <w:szCs w:val="28"/>
        </w:rPr>
        <w:t>,</w:t>
      </w:r>
      <w:r w:rsidR="00DE7B2D">
        <w:rPr>
          <w:rFonts w:ascii="Arial" w:hAnsi="Arial" w:cs="Arial"/>
          <w:sz w:val="24"/>
          <w:szCs w:val="28"/>
        </w:rPr>
        <w:t xml:space="preserve"> y </w:t>
      </w:r>
      <w:r w:rsidRPr="00D33287">
        <w:rPr>
          <w:rFonts w:ascii="Arial" w:hAnsi="Arial" w:cs="Arial"/>
          <w:sz w:val="24"/>
          <w:szCs w:val="28"/>
        </w:rPr>
        <w:t>21, fracción I, inciso a)</w:t>
      </w:r>
      <w:r w:rsidR="00DE7B2D">
        <w:rPr>
          <w:rFonts w:ascii="Arial" w:hAnsi="Arial" w:cs="Arial"/>
          <w:sz w:val="24"/>
          <w:szCs w:val="28"/>
        </w:rPr>
        <w:t xml:space="preserve"> </w:t>
      </w:r>
      <w:r w:rsidRPr="00D33287">
        <w:rPr>
          <w:rFonts w:ascii="Arial" w:hAnsi="Arial" w:cs="Arial"/>
          <w:sz w:val="24"/>
          <w:szCs w:val="28"/>
        </w:rPr>
        <w:t xml:space="preserve">del Reglamento Interior del Tribunal Electoral, en relación con la </w:t>
      </w:r>
      <w:r w:rsidR="00DE7B2D">
        <w:rPr>
          <w:rFonts w:ascii="Arial" w:hAnsi="Arial" w:cs="Arial"/>
          <w:b/>
          <w:bCs/>
          <w:sz w:val="24"/>
          <w:szCs w:val="28"/>
        </w:rPr>
        <w:t>Cuarta</w:t>
      </w:r>
      <w:r w:rsidR="00C57E4D" w:rsidRPr="00D33287">
        <w:rPr>
          <w:rFonts w:ascii="Arial" w:hAnsi="Arial" w:cs="Arial"/>
          <w:b/>
          <w:sz w:val="24"/>
          <w:szCs w:val="28"/>
        </w:rPr>
        <w:t xml:space="preserve"> </w:t>
      </w:r>
      <w:r w:rsidR="00F85FF8" w:rsidRPr="00D33287">
        <w:rPr>
          <w:rFonts w:ascii="Arial" w:hAnsi="Arial" w:cs="Arial"/>
          <w:b/>
          <w:sz w:val="24"/>
          <w:szCs w:val="28"/>
        </w:rPr>
        <w:t>S</w:t>
      </w:r>
      <w:r w:rsidR="00A5700D" w:rsidRPr="00D33287">
        <w:rPr>
          <w:rFonts w:ascii="Arial" w:hAnsi="Arial" w:cs="Arial"/>
          <w:b/>
          <w:sz w:val="24"/>
          <w:szCs w:val="28"/>
        </w:rPr>
        <w:t>esión</w:t>
      </w:r>
      <w:r w:rsidR="00F85FF8" w:rsidRPr="00D33287">
        <w:rPr>
          <w:rFonts w:ascii="Arial" w:hAnsi="Arial" w:cs="Arial"/>
          <w:b/>
          <w:sz w:val="24"/>
          <w:szCs w:val="28"/>
        </w:rPr>
        <w:t xml:space="preserve"> Presencial</w:t>
      </w:r>
      <w:r w:rsidR="00A5700D" w:rsidRPr="00D33287">
        <w:rPr>
          <w:rFonts w:ascii="Arial" w:hAnsi="Arial" w:cs="Arial"/>
          <w:sz w:val="24"/>
          <w:szCs w:val="28"/>
        </w:rPr>
        <w:t>,</w:t>
      </w:r>
      <w:r w:rsidR="00F85FF8" w:rsidRPr="00D33287">
        <w:rPr>
          <w:rFonts w:ascii="Arial" w:hAnsi="Arial" w:cs="Arial"/>
          <w:sz w:val="24"/>
          <w:szCs w:val="28"/>
        </w:rPr>
        <w:t xml:space="preserve"> </w:t>
      </w:r>
      <w:r w:rsidR="000F53EF">
        <w:rPr>
          <w:rFonts w:ascii="Arial" w:hAnsi="Arial" w:cs="Arial"/>
          <w:sz w:val="24"/>
          <w:szCs w:val="28"/>
        </w:rPr>
        <w:t xml:space="preserve">con </w:t>
      </w:r>
      <w:r w:rsidR="00F85FF8" w:rsidRPr="00D33287">
        <w:rPr>
          <w:rFonts w:ascii="Arial" w:hAnsi="Arial" w:cs="Arial"/>
          <w:sz w:val="24"/>
          <w:szCs w:val="28"/>
        </w:rPr>
        <w:t>carácter</w:t>
      </w:r>
      <w:r w:rsidR="000F53EF">
        <w:rPr>
          <w:rFonts w:ascii="Arial" w:hAnsi="Arial" w:cs="Arial"/>
          <w:sz w:val="24"/>
          <w:szCs w:val="28"/>
        </w:rPr>
        <w:t xml:space="preserve"> de</w:t>
      </w:r>
      <w:r w:rsidR="00F85FF8" w:rsidRPr="00D33287">
        <w:rPr>
          <w:rFonts w:ascii="Arial" w:hAnsi="Arial" w:cs="Arial"/>
          <w:sz w:val="24"/>
          <w:szCs w:val="28"/>
        </w:rPr>
        <w:t xml:space="preserve"> </w:t>
      </w:r>
      <w:r w:rsidR="00F85FF8" w:rsidRPr="00DE7B2D">
        <w:rPr>
          <w:rFonts w:ascii="Arial" w:hAnsi="Arial" w:cs="Arial"/>
          <w:b/>
          <w:sz w:val="24"/>
          <w:szCs w:val="28"/>
        </w:rPr>
        <w:t>Solemne</w:t>
      </w:r>
      <w:r w:rsidR="00F85FF8" w:rsidRPr="00D33287">
        <w:rPr>
          <w:rFonts w:ascii="Arial" w:hAnsi="Arial" w:cs="Arial"/>
          <w:sz w:val="24"/>
          <w:szCs w:val="28"/>
        </w:rPr>
        <w:t xml:space="preserve"> con motivo de</w:t>
      </w:r>
      <w:r w:rsidR="00DE7B2D">
        <w:rPr>
          <w:rFonts w:ascii="Arial" w:hAnsi="Arial" w:cs="Arial"/>
          <w:sz w:val="24"/>
          <w:szCs w:val="28"/>
        </w:rPr>
        <w:t xml:space="preserve"> </w:t>
      </w:r>
      <w:r w:rsidR="006E4BF6">
        <w:rPr>
          <w:rFonts w:ascii="Arial" w:hAnsi="Arial" w:cs="Arial"/>
          <w:sz w:val="24"/>
          <w:szCs w:val="28"/>
        </w:rPr>
        <w:t xml:space="preserve">la </w:t>
      </w:r>
      <w:r w:rsidR="00DE7B2D">
        <w:rPr>
          <w:rFonts w:ascii="Arial" w:hAnsi="Arial" w:cs="Arial"/>
          <w:sz w:val="24"/>
          <w:szCs w:val="28"/>
        </w:rPr>
        <w:t>despedi</w:t>
      </w:r>
      <w:r w:rsidR="006E4BF6">
        <w:rPr>
          <w:rFonts w:ascii="Arial" w:hAnsi="Arial" w:cs="Arial"/>
          <w:sz w:val="24"/>
          <w:szCs w:val="28"/>
        </w:rPr>
        <w:t>da</w:t>
      </w:r>
      <w:r w:rsidR="00DE7B2D">
        <w:rPr>
          <w:rFonts w:ascii="Arial" w:hAnsi="Arial" w:cs="Arial"/>
          <w:sz w:val="24"/>
          <w:szCs w:val="28"/>
        </w:rPr>
        <w:t xml:space="preserve"> </w:t>
      </w:r>
      <w:r w:rsidR="00AF6A06">
        <w:rPr>
          <w:rFonts w:ascii="Arial" w:hAnsi="Arial" w:cs="Arial"/>
          <w:sz w:val="24"/>
          <w:szCs w:val="28"/>
        </w:rPr>
        <w:t>del</w:t>
      </w:r>
      <w:r w:rsidR="006E4BF6">
        <w:rPr>
          <w:rFonts w:ascii="Arial" w:hAnsi="Arial" w:cs="Arial"/>
          <w:sz w:val="24"/>
          <w:szCs w:val="28"/>
        </w:rPr>
        <w:t xml:space="preserve"> magistrado Jorge Ramón Díaz de León Gutiérrez, por </w:t>
      </w:r>
      <w:r w:rsidR="0056428B">
        <w:rPr>
          <w:rFonts w:ascii="Arial" w:hAnsi="Arial" w:cs="Arial"/>
          <w:sz w:val="24"/>
          <w:szCs w:val="28"/>
        </w:rPr>
        <w:t xml:space="preserve">la </w:t>
      </w:r>
      <w:r w:rsidR="006E4BF6">
        <w:rPr>
          <w:rFonts w:ascii="Arial" w:hAnsi="Arial" w:cs="Arial"/>
          <w:sz w:val="24"/>
          <w:szCs w:val="28"/>
        </w:rPr>
        <w:t xml:space="preserve">conclusión de </w:t>
      </w:r>
      <w:r w:rsidR="0056428B">
        <w:rPr>
          <w:rFonts w:ascii="Arial" w:hAnsi="Arial" w:cs="Arial"/>
          <w:sz w:val="24"/>
          <w:szCs w:val="28"/>
        </w:rPr>
        <w:t xml:space="preserve">su </w:t>
      </w:r>
      <w:r w:rsidR="006E4BF6">
        <w:rPr>
          <w:rFonts w:ascii="Arial" w:hAnsi="Arial" w:cs="Arial"/>
          <w:sz w:val="24"/>
          <w:szCs w:val="28"/>
        </w:rPr>
        <w:t>encargo</w:t>
      </w:r>
      <w:r w:rsidR="0056428B">
        <w:rPr>
          <w:rFonts w:ascii="Arial" w:hAnsi="Arial" w:cs="Arial"/>
          <w:sz w:val="24"/>
          <w:szCs w:val="28"/>
        </w:rPr>
        <w:t xml:space="preserve"> como magistrado</w:t>
      </w:r>
      <w:r w:rsidR="00F85FF8" w:rsidRPr="00D33287">
        <w:rPr>
          <w:rFonts w:ascii="Arial" w:hAnsi="Arial" w:cs="Arial"/>
          <w:sz w:val="24"/>
          <w:szCs w:val="28"/>
        </w:rPr>
        <w:t xml:space="preserve">, </w:t>
      </w:r>
      <w:r w:rsidR="0056428B">
        <w:rPr>
          <w:rFonts w:ascii="Arial" w:hAnsi="Arial" w:cs="Arial"/>
          <w:sz w:val="24"/>
          <w:szCs w:val="28"/>
        </w:rPr>
        <w:t>q</w:t>
      </w:r>
      <w:r w:rsidR="00A5700D" w:rsidRPr="00D33287">
        <w:rPr>
          <w:rFonts w:ascii="Arial" w:hAnsi="Arial" w:cs="Arial"/>
          <w:sz w:val="24"/>
          <w:szCs w:val="28"/>
        </w:rPr>
        <w:t>ue tendrá verificativo el día</w:t>
      </w:r>
      <w:r w:rsidR="002E0697" w:rsidRPr="00D33287">
        <w:rPr>
          <w:rFonts w:ascii="Arial" w:hAnsi="Arial" w:cs="Arial"/>
          <w:sz w:val="24"/>
          <w:szCs w:val="28"/>
        </w:rPr>
        <w:t xml:space="preserve"> </w:t>
      </w:r>
      <w:r w:rsidR="00DE7B2D">
        <w:rPr>
          <w:rFonts w:ascii="Arial" w:hAnsi="Arial" w:cs="Arial"/>
          <w:b/>
          <w:sz w:val="24"/>
          <w:szCs w:val="28"/>
        </w:rPr>
        <w:t>treinta</w:t>
      </w:r>
      <w:r w:rsidR="00A01D49" w:rsidRPr="00D33287">
        <w:rPr>
          <w:rFonts w:ascii="Arial" w:hAnsi="Arial" w:cs="Arial"/>
          <w:b/>
          <w:sz w:val="24"/>
          <w:szCs w:val="28"/>
        </w:rPr>
        <w:t xml:space="preserve"> de </w:t>
      </w:r>
      <w:r w:rsidR="00DE7B2D">
        <w:rPr>
          <w:rFonts w:ascii="Arial" w:hAnsi="Arial" w:cs="Arial"/>
          <w:b/>
          <w:sz w:val="24"/>
          <w:szCs w:val="28"/>
        </w:rPr>
        <w:t>septiembre</w:t>
      </w:r>
      <w:r w:rsidR="00BB7FF2" w:rsidRPr="00D33287">
        <w:rPr>
          <w:rFonts w:ascii="Arial" w:hAnsi="Arial" w:cs="Arial"/>
          <w:b/>
          <w:sz w:val="24"/>
          <w:szCs w:val="28"/>
        </w:rPr>
        <w:t xml:space="preserve"> de dos mil veinte</w:t>
      </w:r>
      <w:r w:rsidR="00A5700D" w:rsidRPr="00D33287">
        <w:rPr>
          <w:rFonts w:ascii="Arial" w:hAnsi="Arial" w:cs="Arial"/>
          <w:b/>
          <w:sz w:val="24"/>
          <w:szCs w:val="28"/>
        </w:rPr>
        <w:t xml:space="preserve"> </w:t>
      </w:r>
      <w:r w:rsidR="00A5700D" w:rsidRPr="00D33287">
        <w:rPr>
          <w:rFonts w:ascii="Arial" w:hAnsi="Arial" w:cs="Arial"/>
          <w:sz w:val="24"/>
          <w:szCs w:val="28"/>
        </w:rPr>
        <w:t>a las</w:t>
      </w:r>
      <w:r w:rsidR="009B101D" w:rsidRPr="00D33287">
        <w:rPr>
          <w:rFonts w:ascii="Arial" w:hAnsi="Arial" w:cs="Arial"/>
          <w:b/>
          <w:sz w:val="24"/>
          <w:szCs w:val="28"/>
        </w:rPr>
        <w:t xml:space="preserve"> </w:t>
      </w:r>
      <w:r w:rsidR="006E4BF6">
        <w:rPr>
          <w:rFonts w:ascii="Arial" w:hAnsi="Arial" w:cs="Arial"/>
          <w:b/>
          <w:sz w:val="24"/>
          <w:szCs w:val="28"/>
        </w:rPr>
        <w:t>trece</w:t>
      </w:r>
      <w:r w:rsidR="00B910AD" w:rsidRPr="00D33287">
        <w:rPr>
          <w:rFonts w:ascii="Arial" w:hAnsi="Arial" w:cs="Arial"/>
          <w:b/>
          <w:sz w:val="24"/>
          <w:szCs w:val="28"/>
        </w:rPr>
        <w:t xml:space="preserve"> horas</w:t>
      </w:r>
      <w:r w:rsidR="00A5700D" w:rsidRPr="00D33287">
        <w:rPr>
          <w:rFonts w:ascii="Arial" w:hAnsi="Arial" w:cs="Arial"/>
          <w:b/>
          <w:sz w:val="24"/>
          <w:szCs w:val="28"/>
        </w:rPr>
        <w:t xml:space="preserve">, </w:t>
      </w:r>
      <w:r w:rsidR="00A5700D" w:rsidRPr="00D33287">
        <w:rPr>
          <w:rFonts w:ascii="Arial" w:hAnsi="Arial" w:cs="Arial"/>
          <w:sz w:val="24"/>
          <w:szCs w:val="28"/>
        </w:rPr>
        <w:t>se</w:t>
      </w:r>
      <w:r w:rsidRPr="00D33287">
        <w:rPr>
          <w:rFonts w:ascii="Arial" w:hAnsi="Arial" w:cs="Arial"/>
          <w:sz w:val="24"/>
          <w:szCs w:val="28"/>
        </w:rPr>
        <w:t xml:space="preserve"> emite el siguiente:</w:t>
      </w:r>
    </w:p>
    <w:p w14:paraId="0B063E82" w14:textId="77777777" w:rsidR="00740730" w:rsidRPr="00D33287" w:rsidRDefault="00740730" w:rsidP="00117BBC">
      <w:pPr>
        <w:spacing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3569A5B3" w14:textId="655A0531" w:rsidR="00740730" w:rsidRPr="00D33287" w:rsidRDefault="00F159E7" w:rsidP="00740730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D33287">
        <w:rPr>
          <w:rFonts w:ascii="Arial" w:hAnsi="Arial" w:cs="Arial"/>
          <w:b/>
          <w:sz w:val="24"/>
          <w:szCs w:val="28"/>
        </w:rPr>
        <w:t>ORDEN DEL DÍA</w:t>
      </w:r>
      <w:bookmarkStart w:id="0" w:name="_Hlk515982367"/>
    </w:p>
    <w:p w14:paraId="49860C88" w14:textId="77777777" w:rsidR="006B6BB0" w:rsidRPr="00D33287" w:rsidRDefault="006B6BB0" w:rsidP="00CE1F6F">
      <w:pPr>
        <w:spacing w:line="360" w:lineRule="auto"/>
        <w:rPr>
          <w:rFonts w:ascii="Arial" w:hAnsi="Arial" w:cs="Arial"/>
          <w:b/>
          <w:sz w:val="28"/>
          <w:szCs w:val="32"/>
        </w:rPr>
      </w:pPr>
    </w:p>
    <w:bookmarkEnd w:id="0"/>
    <w:p w14:paraId="03B7C7DC" w14:textId="6BC1BBE7" w:rsidR="00BB7FF2" w:rsidRPr="00D33287" w:rsidRDefault="00BB7FF2" w:rsidP="00D33287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33287">
        <w:rPr>
          <w:rFonts w:ascii="Arial" w:hAnsi="Arial" w:cs="Arial"/>
          <w:sz w:val="24"/>
          <w:szCs w:val="28"/>
        </w:rPr>
        <w:t>Aprobación del orden del día</w:t>
      </w:r>
      <w:r w:rsidR="006D05AC" w:rsidRPr="00D33287">
        <w:rPr>
          <w:rFonts w:ascii="Arial" w:hAnsi="Arial" w:cs="Arial"/>
          <w:sz w:val="24"/>
          <w:szCs w:val="28"/>
        </w:rPr>
        <w:t>.</w:t>
      </w:r>
    </w:p>
    <w:p w14:paraId="04BC68F3" w14:textId="77777777" w:rsidR="00DE7B2D" w:rsidRPr="00DE7B2D" w:rsidRDefault="00DE7B2D" w:rsidP="00DE7B2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E7B2D">
        <w:rPr>
          <w:rFonts w:ascii="Arial" w:hAnsi="Arial" w:cs="Arial"/>
          <w:sz w:val="24"/>
          <w:szCs w:val="28"/>
        </w:rPr>
        <w:t xml:space="preserve">Palabras de agradecimiento y despedida por parte de la Magistrada Presidenta Claudia Eloisa Díaz de León González. </w:t>
      </w:r>
    </w:p>
    <w:p w14:paraId="4B12F3FD" w14:textId="77777777" w:rsidR="00DE7B2D" w:rsidRPr="00DE7B2D" w:rsidRDefault="00DE7B2D" w:rsidP="00DE7B2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E7B2D">
        <w:rPr>
          <w:rFonts w:ascii="Arial" w:hAnsi="Arial" w:cs="Arial"/>
          <w:sz w:val="24"/>
          <w:szCs w:val="28"/>
        </w:rPr>
        <w:t xml:space="preserve">Palabras de agradecimiento y despedida por parte del Magistrado Héctor Salvador Hernández Gallegos.  </w:t>
      </w:r>
    </w:p>
    <w:p w14:paraId="31271637" w14:textId="77777777" w:rsidR="00DE7B2D" w:rsidRPr="00DE7B2D" w:rsidRDefault="00DE7B2D" w:rsidP="00DE7B2D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E7B2D">
        <w:rPr>
          <w:rFonts w:ascii="Arial" w:hAnsi="Arial" w:cs="Arial"/>
          <w:sz w:val="24"/>
          <w:szCs w:val="28"/>
        </w:rPr>
        <w:t xml:space="preserve">Palabras de agradecimiento y despedida por parte del Magistrado Jorge Ramón Díaz de León Gutiérrez.  </w:t>
      </w:r>
    </w:p>
    <w:p w14:paraId="31D56292" w14:textId="5F4A4642" w:rsidR="00F85FF8" w:rsidRPr="00D33287" w:rsidRDefault="00F85FF8" w:rsidP="00DE7B2D">
      <w:pPr>
        <w:pStyle w:val="Prrafodelista"/>
        <w:spacing w:line="360" w:lineRule="auto"/>
        <w:ind w:left="851"/>
        <w:jc w:val="both"/>
        <w:rPr>
          <w:rFonts w:ascii="Arial" w:hAnsi="Arial" w:cs="Arial"/>
          <w:sz w:val="24"/>
          <w:szCs w:val="28"/>
        </w:rPr>
      </w:pPr>
    </w:p>
    <w:p w14:paraId="3C7AFEA4" w14:textId="7290FCAD" w:rsidR="00BB7FF2" w:rsidRPr="00D33287" w:rsidRDefault="00BB7FF2" w:rsidP="00F85FF8">
      <w:pPr>
        <w:spacing w:line="360" w:lineRule="auto"/>
        <w:ind w:left="491"/>
        <w:jc w:val="both"/>
        <w:rPr>
          <w:rFonts w:ascii="Arial" w:hAnsi="Arial" w:cs="Arial"/>
          <w:sz w:val="24"/>
          <w:szCs w:val="28"/>
        </w:rPr>
      </w:pPr>
    </w:p>
    <w:p w14:paraId="7BB76A56" w14:textId="77777777" w:rsidR="00D33287" w:rsidRPr="00D33287" w:rsidRDefault="00D33287" w:rsidP="00D33287">
      <w:pPr>
        <w:spacing w:line="360" w:lineRule="auto"/>
        <w:rPr>
          <w:rFonts w:ascii="Arial" w:eastAsia="Times New Roman" w:hAnsi="Arial" w:cs="Arial"/>
          <w:sz w:val="24"/>
          <w:szCs w:val="28"/>
          <w:lang w:eastAsia="es-MX"/>
        </w:rPr>
      </w:pPr>
    </w:p>
    <w:p w14:paraId="489C6E7E" w14:textId="77777777" w:rsidR="00D33287" w:rsidRDefault="00D33287" w:rsidP="00D33287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4553EDE7" w14:textId="3CB095D3" w:rsidR="00117BBC" w:rsidRPr="00D33287" w:rsidRDefault="00F159E7" w:rsidP="00D33287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D33287">
        <w:rPr>
          <w:rFonts w:ascii="Arial" w:hAnsi="Arial" w:cs="Arial"/>
          <w:b/>
          <w:sz w:val="24"/>
          <w:szCs w:val="28"/>
        </w:rPr>
        <w:t>A t e n t a m e n t e</w:t>
      </w:r>
    </w:p>
    <w:p w14:paraId="5D709BE3" w14:textId="77777777" w:rsidR="00117BBC" w:rsidRDefault="00117BBC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3E335D2C" w14:textId="77777777" w:rsidR="00D33287" w:rsidRPr="00D33287" w:rsidRDefault="00D33287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25BEBE65" w14:textId="476B0FDC" w:rsidR="00F159E7" w:rsidRPr="00D33287" w:rsidRDefault="00DE7B2D" w:rsidP="00C57E4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Claudia Eloisa Díaz de León González.</w:t>
      </w:r>
    </w:p>
    <w:p w14:paraId="219AFA24" w14:textId="6B8C64DF" w:rsidR="00F159E7" w:rsidRPr="00D33287" w:rsidRDefault="00DE7B2D" w:rsidP="00F159E7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Magistrada</w:t>
      </w:r>
      <w:r w:rsidR="00F159E7" w:rsidRPr="00D33287">
        <w:rPr>
          <w:rFonts w:ascii="Arial" w:hAnsi="Arial" w:cs="Arial"/>
          <w:b/>
          <w:sz w:val="24"/>
          <w:szCs w:val="28"/>
        </w:rPr>
        <w:t xml:space="preserve"> </w:t>
      </w:r>
      <w:r w:rsidR="00A01F0F" w:rsidRPr="00D33287">
        <w:rPr>
          <w:rFonts w:ascii="Arial" w:hAnsi="Arial" w:cs="Arial"/>
          <w:b/>
          <w:sz w:val="24"/>
          <w:szCs w:val="28"/>
        </w:rPr>
        <w:t>P</w:t>
      </w:r>
      <w:r>
        <w:rPr>
          <w:rFonts w:ascii="Arial" w:hAnsi="Arial" w:cs="Arial"/>
          <w:b/>
          <w:sz w:val="24"/>
          <w:szCs w:val="28"/>
        </w:rPr>
        <w:t>residenta</w:t>
      </w:r>
      <w:r w:rsidR="00F159E7" w:rsidRPr="00D33287">
        <w:rPr>
          <w:rFonts w:ascii="Arial" w:hAnsi="Arial" w:cs="Arial"/>
          <w:b/>
          <w:sz w:val="24"/>
          <w:szCs w:val="28"/>
        </w:rPr>
        <w:t xml:space="preserve"> del Tribunal Electoral del </w:t>
      </w:r>
    </w:p>
    <w:p w14:paraId="517AFB90" w14:textId="77777777" w:rsidR="008320C7" w:rsidRPr="00D33287" w:rsidRDefault="00F159E7" w:rsidP="004845E9">
      <w:pPr>
        <w:spacing w:after="0" w:line="360" w:lineRule="auto"/>
        <w:jc w:val="center"/>
        <w:rPr>
          <w:sz w:val="24"/>
          <w:szCs w:val="28"/>
        </w:rPr>
      </w:pPr>
      <w:r w:rsidRPr="00D33287">
        <w:rPr>
          <w:rFonts w:ascii="Arial" w:hAnsi="Arial" w:cs="Arial"/>
          <w:b/>
          <w:sz w:val="24"/>
          <w:szCs w:val="28"/>
        </w:rPr>
        <w:t>Estado de Aguascalientes.</w:t>
      </w:r>
    </w:p>
    <w:sectPr w:rsidR="008320C7" w:rsidRPr="00D3328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0E975" w14:textId="77777777" w:rsidR="002E6114" w:rsidRDefault="002E6114" w:rsidP="00F159E7">
      <w:pPr>
        <w:spacing w:after="0" w:line="240" w:lineRule="auto"/>
      </w:pPr>
      <w:r>
        <w:separator/>
      </w:r>
    </w:p>
  </w:endnote>
  <w:endnote w:type="continuationSeparator" w:id="0">
    <w:p w14:paraId="0A845DEB" w14:textId="77777777" w:rsidR="002E6114" w:rsidRDefault="002E6114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2D34" w14:textId="77777777" w:rsidR="006C0934" w:rsidRDefault="000F53EF" w:rsidP="009023E2">
    <w:pPr>
      <w:pStyle w:val="Piedepgina"/>
      <w:jc w:val="center"/>
    </w:pPr>
  </w:p>
  <w:p w14:paraId="4F6CF03E" w14:textId="77777777" w:rsidR="006C0934" w:rsidRDefault="000F53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9B2C" w14:textId="77777777" w:rsidR="002E6114" w:rsidRDefault="002E6114" w:rsidP="00F159E7">
      <w:pPr>
        <w:spacing w:after="0" w:line="240" w:lineRule="auto"/>
      </w:pPr>
      <w:r>
        <w:separator/>
      </w:r>
    </w:p>
  </w:footnote>
  <w:footnote w:type="continuationSeparator" w:id="0">
    <w:p w14:paraId="78C64B1C" w14:textId="77777777" w:rsidR="002E6114" w:rsidRDefault="002E6114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DE7B2D" w:rsidRPr="00DE7B2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DE7B2D" w:rsidRPr="00DE7B2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5D69386A" w:rsidR="00516AA8" w:rsidRDefault="00963C69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0DDF95A0">
          <wp:simplePos x="0" y="0"/>
          <wp:positionH relativeFrom="margin">
            <wp:posOffset>77470</wp:posOffset>
          </wp:positionH>
          <wp:positionV relativeFrom="paragraph">
            <wp:posOffset>9525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5F7058C6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DE7B2D">
      <w:rPr>
        <w:rFonts w:cstheme="minorHAnsi"/>
        <w:b/>
        <w:sz w:val="20"/>
        <w:szCs w:val="20"/>
      </w:rPr>
      <w:t>veintiocho de septiembre</w:t>
    </w:r>
    <w:r w:rsidR="00BB7FF2">
      <w:rPr>
        <w:rFonts w:cstheme="minorHAnsi"/>
        <w:b/>
        <w:sz w:val="20"/>
        <w:szCs w:val="20"/>
      </w:rPr>
      <w:t xml:space="preserve"> 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11B5A2B"/>
    <w:multiLevelType w:val="hybridMultilevel"/>
    <w:tmpl w:val="D0560FE2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0F53EF"/>
    <w:rsid w:val="001071AD"/>
    <w:rsid w:val="00107F71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E6114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04DA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389B"/>
    <w:rsid w:val="004C56B5"/>
    <w:rsid w:val="004D1D13"/>
    <w:rsid w:val="004D55CA"/>
    <w:rsid w:val="004F00F3"/>
    <w:rsid w:val="004F584E"/>
    <w:rsid w:val="004F5C9F"/>
    <w:rsid w:val="00516AA8"/>
    <w:rsid w:val="0056428B"/>
    <w:rsid w:val="00567B14"/>
    <w:rsid w:val="00580CB0"/>
    <w:rsid w:val="005A0896"/>
    <w:rsid w:val="005A34C6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67870"/>
    <w:rsid w:val="00675EAE"/>
    <w:rsid w:val="006A3200"/>
    <w:rsid w:val="006B6BB0"/>
    <w:rsid w:val="006D05AC"/>
    <w:rsid w:val="006E4BF6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B17E6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63C69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D49"/>
    <w:rsid w:val="00A01F0F"/>
    <w:rsid w:val="00A1791D"/>
    <w:rsid w:val="00A21F21"/>
    <w:rsid w:val="00A5700D"/>
    <w:rsid w:val="00AB4826"/>
    <w:rsid w:val="00AD1BE4"/>
    <w:rsid w:val="00AD7796"/>
    <w:rsid w:val="00AF6A0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3287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DE7B2D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16B28"/>
    <w:rsid w:val="00F538BD"/>
    <w:rsid w:val="00F75429"/>
    <w:rsid w:val="00F85FF8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115AA3"/>
  <w15:docId w15:val="{C2287D21-531F-4475-8110-1BF7779A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Secretario Gral</cp:lastModifiedBy>
  <cp:revision>4</cp:revision>
  <cp:lastPrinted>2020-02-27T20:41:00Z</cp:lastPrinted>
  <dcterms:created xsi:type="dcterms:W3CDTF">2020-09-28T17:15:00Z</dcterms:created>
  <dcterms:modified xsi:type="dcterms:W3CDTF">2020-09-28T17:35:00Z</dcterms:modified>
</cp:coreProperties>
</file>