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744A38A8">
                <wp:simplePos x="0" y="0"/>
                <wp:positionH relativeFrom="margin">
                  <wp:posOffset>2996565</wp:posOffset>
                </wp:positionH>
                <wp:positionV relativeFrom="paragraph">
                  <wp:posOffset>0</wp:posOffset>
                </wp:positionV>
                <wp:extent cx="2613660" cy="2200275"/>
                <wp:effectExtent l="0" t="0" r="0"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200275"/>
                        </a:xfrm>
                        <a:prstGeom prst="rect">
                          <a:avLst/>
                        </a:prstGeom>
                        <a:solidFill>
                          <a:srgbClr val="FFFFFF"/>
                        </a:solidFill>
                        <a:ln w="9525">
                          <a:noFill/>
                          <a:miter lim="800000"/>
                          <a:headEnd/>
                          <a:tailEnd/>
                        </a:ln>
                      </wps:spPr>
                      <wps:txbx>
                        <w:txbxContent>
                          <w:p w14:paraId="4695ACCC" w14:textId="0FCD80D9" w:rsidR="00145573" w:rsidRPr="00145573" w:rsidRDefault="00145573" w:rsidP="00145573">
                            <w:pPr>
                              <w:spacing w:after="0" w:line="360" w:lineRule="auto"/>
                              <w:jc w:val="both"/>
                              <w:rPr>
                                <w:rFonts w:ascii="Arial" w:hAnsi="Arial" w:cs="Arial"/>
                                <w:b/>
                                <w:sz w:val="21"/>
                                <w:szCs w:val="21"/>
                              </w:rPr>
                            </w:pPr>
                            <w:r>
                              <w:rPr>
                                <w:rFonts w:ascii="Arial" w:hAnsi="Arial" w:cs="Arial"/>
                                <w:b/>
                                <w:sz w:val="21"/>
                                <w:szCs w:val="21"/>
                              </w:rPr>
                              <w:t>J</w:t>
                            </w:r>
                            <w:r w:rsidRPr="00145573">
                              <w:rPr>
                                <w:rFonts w:ascii="Arial" w:hAnsi="Arial" w:cs="Arial"/>
                                <w:b/>
                                <w:sz w:val="21"/>
                                <w:szCs w:val="21"/>
                              </w:rPr>
                              <w:t>uicio para la protección de los derechos político-electorales del ciudadano</w:t>
                            </w:r>
                            <w:r>
                              <w:rPr>
                                <w:rFonts w:ascii="Arial" w:hAnsi="Arial" w:cs="Arial"/>
                                <w:b/>
                                <w:sz w:val="21"/>
                                <w:szCs w:val="21"/>
                              </w:rPr>
                              <w:t>.</w:t>
                            </w:r>
                          </w:p>
                          <w:p w14:paraId="7712F9A1" w14:textId="77777777" w:rsidR="00145573"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EXPEDIENTE:</w:t>
                            </w:r>
                            <w:r w:rsidRPr="00145573">
                              <w:rPr>
                                <w:rFonts w:ascii="Arial" w:hAnsi="Arial" w:cs="Arial"/>
                                <w:bCs/>
                                <w:sz w:val="21"/>
                                <w:szCs w:val="21"/>
                              </w:rPr>
                              <w:t xml:space="preserve"> TEEA-JDC-013/2021.</w:t>
                            </w:r>
                          </w:p>
                          <w:p w14:paraId="2DFF886E" w14:textId="089DCE6B" w:rsidR="00145573"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ACTOR:</w:t>
                            </w:r>
                            <w:r w:rsidRPr="00145573">
                              <w:rPr>
                                <w:rFonts w:ascii="Arial" w:hAnsi="Arial" w:cs="Arial"/>
                                <w:bCs/>
                                <w:sz w:val="21"/>
                                <w:szCs w:val="21"/>
                              </w:rPr>
                              <w:t xml:space="preserve"> </w:t>
                            </w:r>
                            <w:r>
                              <w:rPr>
                                <w:rFonts w:ascii="Arial" w:hAnsi="Arial" w:cs="Arial"/>
                                <w:bCs/>
                                <w:sz w:val="21"/>
                                <w:szCs w:val="21"/>
                              </w:rPr>
                              <w:t>R</w:t>
                            </w:r>
                            <w:r w:rsidRPr="00145573">
                              <w:rPr>
                                <w:rFonts w:ascii="Arial" w:hAnsi="Arial" w:cs="Arial"/>
                                <w:bCs/>
                                <w:sz w:val="21"/>
                                <w:szCs w:val="21"/>
                              </w:rPr>
                              <w:t xml:space="preserve">ogelio </w:t>
                            </w:r>
                            <w:r>
                              <w:rPr>
                                <w:rFonts w:ascii="Arial" w:hAnsi="Arial" w:cs="Arial"/>
                                <w:bCs/>
                                <w:sz w:val="21"/>
                                <w:szCs w:val="21"/>
                              </w:rPr>
                              <w:t>L</w:t>
                            </w:r>
                            <w:r w:rsidRPr="00145573">
                              <w:rPr>
                                <w:rFonts w:ascii="Arial" w:hAnsi="Arial" w:cs="Arial"/>
                                <w:bCs/>
                                <w:sz w:val="21"/>
                                <w:szCs w:val="21"/>
                              </w:rPr>
                              <w:t xml:space="preserve">ópez </w:t>
                            </w:r>
                            <w:r>
                              <w:rPr>
                                <w:rFonts w:ascii="Arial" w:hAnsi="Arial" w:cs="Arial"/>
                                <w:bCs/>
                                <w:sz w:val="21"/>
                                <w:szCs w:val="21"/>
                              </w:rPr>
                              <w:t>R</w:t>
                            </w:r>
                            <w:r w:rsidRPr="00145573">
                              <w:rPr>
                                <w:rFonts w:ascii="Arial" w:hAnsi="Arial" w:cs="Arial"/>
                                <w:bCs/>
                                <w:sz w:val="21"/>
                                <w:szCs w:val="21"/>
                              </w:rPr>
                              <w:t xml:space="preserve">uvalcaba. </w:t>
                            </w:r>
                          </w:p>
                          <w:p w14:paraId="3F21B003" w14:textId="5AC1D23A" w:rsidR="00145573"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RESPONSABLE:</w:t>
                            </w:r>
                            <w:r w:rsidRPr="00145573">
                              <w:rPr>
                                <w:rFonts w:ascii="Arial" w:hAnsi="Arial" w:cs="Arial"/>
                                <w:bCs/>
                                <w:sz w:val="21"/>
                                <w:szCs w:val="21"/>
                              </w:rPr>
                              <w:t xml:space="preserve"> </w:t>
                            </w:r>
                            <w:r>
                              <w:rPr>
                                <w:rFonts w:ascii="Arial" w:hAnsi="Arial" w:cs="Arial"/>
                                <w:bCs/>
                                <w:sz w:val="21"/>
                                <w:szCs w:val="21"/>
                              </w:rPr>
                              <w:t>C</w:t>
                            </w:r>
                            <w:r w:rsidRPr="00145573">
                              <w:rPr>
                                <w:rFonts w:ascii="Arial" w:hAnsi="Arial" w:cs="Arial"/>
                                <w:bCs/>
                                <w:sz w:val="21"/>
                                <w:szCs w:val="21"/>
                              </w:rPr>
                              <w:t xml:space="preserve">onsejo </w:t>
                            </w:r>
                            <w:r>
                              <w:rPr>
                                <w:rFonts w:ascii="Arial" w:hAnsi="Arial" w:cs="Arial"/>
                                <w:bCs/>
                                <w:sz w:val="21"/>
                                <w:szCs w:val="21"/>
                              </w:rPr>
                              <w:t>G</w:t>
                            </w:r>
                            <w:r w:rsidRPr="00145573">
                              <w:rPr>
                                <w:rFonts w:ascii="Arial" w:hAnsi="Arial" w:cs="Arial"/>
                                <w:bCs/>
                                <w:sz w:val="21"/>
                                <w:szCs w:val="21"/>
                              </w:rPr>
                              <w:t xml:space="preserve">eneral del </w:t>
                            </w:r>
                            <w:r>
                              <w:rPr>
                                <w:rFonts w:ascii="Arial" w:hAnsi="Arial" w:cs="Arial"/>
                                <w:bCs/>
                                <w:sz w:val="21"/>
                                <w:szCs w:val="21"/>
                              </w:rPr>
                              <w:t>I</w:t>
                            </w:r>
                            <w:r w:rsidRPr="00145573">
                              <w:rPr>
                                <w:rFonts w:ascii="Arial" w:hAnsi="Arial" w:cs="Arial"/>
                                <w:bCs/>
                                <w:sz w:val="21"/>
                                <w:szCs w:val="21"/>
                              </w:rPr>
                              <w:t xml:space="preserve">nstituto </w:t>
                            </w:r>
                            <w:r>
                              <w:rPr>
                                <w:rFonts w:ascii="Arial" w:hAnsi="Arial" w:cs="Arial"/>
                                <w:bCs/>
                                <w:sz w:val="21"/>
                                <w:szCs w:val="21"/>
                              </w:rPr>
                              <w:t>E</w:t>
                            </w:r>
                            <w:r w:rsidRPr="00145573">
                              <w:rPr>
                                <w:rFonts w:ascii="Arial" w:hAnsi="Arial" w:cs="Arial"/>
                                <w:bCs/>
                                <w:sz w:val="21"/>
                                <w:szCs w:val="21"/>
                              </w:rPr>
                              <w:t xml:space="preserve">statal </w:t>
                            </w:r>
                            <w:r>
                              <w:rPr>
                                <w:rFonts w:ascii="Arial" w:hAnsi="Arial" w:cs="Arial"/>
                                <w:bCs/>
                                <w:sz w:val="21"/>
                                <w:szCs w:val="21"/>
                              </w:rPr>
                              <w:t>E</w:t>
                            </w:r>
                            <w:r w:rsidRPr="00145573">
                              <w:rPr>
                                <w:rFonts w:ascii="Arial" w:hAnsi="Arial" w:cs="Arial"/>
                                <w:bCs/>
                                <w:sz w:val="21"/>
                                <w:szCs w:val="21"/>
                              </w:rPr>
                              <w:t>lectoral.</w:t>
                            </w:r>
                          </w:p>
                          <w:p w14:paraId="6C966CDF" w14:textId="67BD8E4C" w:rsidR="00757D9D"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MAGISTRADA PONENTE:</w:t>
                            </w:r>
                            <w:r w:rsidRPr="00145573">
                              <w:rPr>
                                <w:rFonts w:ascii="Arial" w:hAnsi="Arial" w:cs="Arial"/>
                                <w:bCs/>
                                <w:sz w:val="21"/>
                                <w:szCs w:val="21"/>
                              </w:rPr>
                              <w:t xml:space="preserve"> </w:t>
                            </w:r>
                            <w:r>
                              <w:rPr>
                                <w:rFonts w:ascii="Arial" w:hAnsi="Arial" w:cs="Arial"/>
                                <w:bCs/>
                                <w:sz w:val="21"/>
                                <w:szCs w:val="21"/>
                              </w:rPr>
                              <w:t>L</w:t>
                            </w:r>
                            <w:r w:rsidRPr="00145573">
                              <w:rPr>
                                <w:rFonts w:ascii="Arial" w:hAnsi="Arial" w:cs="Arial"/>
                                <w:bCs/>
                                <w:sz w:val="21"/>
                                <w:szCs w:val="21"/>
                              </w:rPr>
                              <w:t xml:space="preserve">aura </w:t>
                            </w:r>
                            <w:r>
                              <w:rPr>
                                <w:rFonts w:ascii="Arial" w:hAnsi="Arial" w:cs="Arial"/>
                                <w:bCs/>
                                <w:sz w:val="21"/>
                                <w:szCs w:val="21"/>
                              </w:rPr>
                              <w:t>H</w:t>
                            </w:r>
                            <w:r w:rsidRPr="00145573">
                              <w:rPr>
                                <w:rFonts w:ascii="Arial" w:hAnsi="Arial" w:cs="Arial"/>
                                <w:bCs/>
                                <w:sz w:val="21"/>
                                <w:szCs w:val="21"/>
                              </w:rPr>
                              <w:t xml:space="preserve">ortensia </w:t>
                            </w:r>
                            <w:r>
                              <w:rPr>
                                <w:rFonts w:ascii="Arial" w:hAnsi="Arial" w:cs="Arial"/>
                                <w:bCs/>
                                <w:sz w:val="21"/>
                                <w:szCs w:val="21"/>
                              </w:rPr>
                              <w:t>L</w:t>
                            </w:r>
                            <w:r w:rsidRPr="00145573">
                              <w:rPr>
                                <w:rFonts w:ascii="Arial" w:hAnsi="Arial" w:cs="Arial"/>
                                <w:bCs/>
                                <w:sz w:val="21"/>
                                <w:szCs w:val="21"/>
                              </w:rPr>
                              <w:t xml:space="preserve">lamas </w:t>
                            </w:r>
                            <w:r>
                              <w:rPr>
                                <w:rFonts w:ascii="Arial" w:hAnsi="Arial" w:cs="Arial"/>
                                <w:bCs/>
                                <w:sz w:val="21"/>
                                <w:szCs w:val="21"/>
                              </w:rPr>
                              <w:t>H</w:t>
                            </w:r>
                            <w:r w:rsidRPr="00145573">
                              <w:rPr>
                                <w:rFonts w:ascii="Arial" w:hAnsi="Arial" w:cs="Arial"/>
                                <w:bCs/>
                                <w:sz w:val="21"/>
                                <w:szCs w:val="21"/>
                              </w:rPr>
                              <w:t>ernández.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5.95pt;margin-top:0;width:205.8pt;height:17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" stroked="f">
                <v:textbox>
                  <w:txbxContent>
                    <w:p w14:paraId="4695ACCC" w14:textId="0FCD80D9" w:rsidR="00145573" w:rsidRPr="00145573" w:rsidRDefault="00145573" w:rsidP="00145573">
                      <w:pPr>
                        <w:spacing w:after="0" w:line="360" w:lineRule="auto"/>
                        <w:jc w:val="both"/>
                        <w:rPr>
                          <w:rFonts w:ascii="Arial" w:hAnsi="Arial" w:cs="Arial"/>
                          <w:b/>
                          <w:sz w:val="21"/>
                          <w:szCs w:val="21"/>
                        </w:rPr>
                      </w:pPr>
                      <w:r>
                        <w:rPr>
                          <w:rFonts w:ascii="Arial" w:hAnsi="Arial" w:cs="Arial"/>
                          <w:b/>
                          <w:sz w:val="21"/>
                          <w:szCs w:val="21"/>
                        </w:rPr>
                        <w:t>J</w:t>
                      </w:r>
                      <w:r w:rsidRPr="00145573">
                        <w:rPr>
                          <w:rFonts w:ascii="Arial" w:hAnsi="Arial" w:cs="Arial"/>
                          <w:b/>
                          <w:sz w:val="21"/>
                          <w:szCs w:val="21"/>
                        </w:rPr>
                        <w:t>uicio para la protección de los derechos político-electorales del ciudadano</w:t>
                      </w:r>
                      <w:r>
                        <w:rPr>
                          <w:rFonts w:ascii="Arial" w:hAnsi="Arial" w:cs="Arial"/>
                          <w:b/>
                          <w:sz w:val="21"/>
                          <w:szCs w:val="21"/>
                        </w:rPr>
                        <w:t>.</w:t>
                      </w:r>
                    </w:p>
                    <w:p w14:paraId="7712F9A1" w14:textId="77777777" w:rsidR="00145573"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EXPEDIENTE:</w:t>
                      </w:r>
                      <w:r w:rsidRPr="00145573">
                        <w:rPr>
                          <w:rFonts w:ascii="Arial" w:hAnsi="Arial" w:cs="Arial"/>
                          <w:bCs/>
                          <w:sz w:val="21"/>
                          <w:szCs w:val="21"/>
                        </w:rPr>
                        <w:t xml:space="preserve"> TEEA-JDC-013/2021.</w:t>
                      </w:r>
                    </w:p>
                    <w:p w14:paraId="2DFF886E" w14:textId="089DCE6B" w:rsidR="00145573"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ACTOR:</w:t>
                      </w:r>
                      <w:r w:rsidRPr="00145573">
                        <w:rPr>
                          <w:rFonts w:ascii="Arial" w:hAnsi="Arial" w:cs="Arial"/>
                          <w:bCs/>
                          <w:sz w:val="21"/>
                          <w:szCs w:val="21"/>
                        </w:rPr>
                        <w:t xml:space="preserve"> </w:t>
                      </w:r>
                      <w:r>
                        <w:rPr>
                          <w:rFonts w:ascii="Arial" w:hAnsi="Arial" w:cs="Arial"/>
                          <w:bCs/>
                          <w:sz w:val="21"/>
                          <w:szCs w:val="21"/>
                        </w:rPr>
                        <w:t>R</w:t>
                      </w:r>
                      <w:r w:rsidRPr="00145573">
                        <w:rPr>
                          <w:rFonts w:ascii="Arial" w:hAnsi="Arial" w:cs="Arial"/>
                          <w:bCs/>
                          <w:sz w:val="21"/>
                          <w:szCs w:val="21"/>
                        </w:rPr>
                        <w:t xml:space="preserve">ogelio </w:t>
                      </w:r>
                      <w:r>
                        <w:rPr>
                          <w:rFonts w:ascii="Arial" w:hAnsi="Arial" w:cs="Arial"/>
                          <w:bCs/>
                          <w:sz w:val="21"/>
                          <w:szCs w:val="21"/>
                        </w:rPr>
                        <w:t>L</w:t>
                      </w:r>
                      <w:r w:rsidRPr="00145573">
                        <w:rPr>
                          <w:rFonts w:ascii="Arial" w:hAnsi="Arial" w:cs="Arial"/>
                          <w:bCs/>
                          <w:sz w:val="21"/>
                          <w:szCs w:val="21"/>
                        </w:rPr>
                        <w:t xml:space="preserve">ópez </w:t>
                      </w:r>
                      <w:r>
                        <w:rPr>
                          <w:rFonts w:ascii="Arial" w:hAnsi="Arial" w:cs="Arial"/>
                          <w:bCs/>
                          <w:sz w:val="21"/>
                          <w:szCs w:val="21"/>
                        </w:rPr>
                        <w:t>R</w:t>
                      </w:r>
                      <w:r w:rsidRPr="00145573">
                        <w:rPr>
                          <w:rFonts w:ascii="Arial" w:hAnsi="Arial" w:cs="Arial"/>
                          <w:bCs/>
                          <w:sz w:val="21"/>
                          <w:szCs w:val="21"/>
                        </w:rPr>
                        <w:t xml:space="preserve">uvalcaba. </w:t>
                      </w:r>
                    </w:p>
                    <w:p w14:paraId="3F21B003" w14:textId="5AC1D23A" w:rsidR="00145573"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RESPONSABLE:</w:t>
                      </w:r>
                      <w:r w:rsidRPr="00145573">
                        <w:rPr>
                          <w:rFonts w:ascii="Arial" w:hAnsi="Arial" w:cs="Arial"/>
                          <w:bCs/>
                          <w:sz w:val="21"/>
                          <w:szCs w:val="21"/>
                        </w:rPr>
                        <w:t xml:space="preserve"> </w:t>
                      </w:r>
                      <w:r>
                        <w:rPr>
                          <w:rFonts w:ascii="Arial" w:hAnsi="Arial" w:cs="Arial"/>
                          <w:bCs/>
                          <w:sz w:val="21"/>
                          <w:szCs w:val="21"/>
                        </w:rPr>
                        <w:t>C</w:t>
                      </w:r>
                      <w:r w:rsidRPr="00145573">
                        <w:rPr>
                          <w:rFonts w:ascii="Arial" w:hAnsi="Arial" w:cs="Arial"/>
                          <w:bCs/>
                          <w:sz w:val="21"/>
                          <w:szCs w:val="21"/>
                        </w:rPr>
                        <w:t xml:space="preserve">onsejo </w:t>
                      </w:r>
                      <w:r>
                        <w:rPr>
                          <w:rFonts w:ascii="Arial" w:hAnsi="Arial" w:cs="Arial"/>
                          <w:bCs/>
                          <w:sz w:val="21"/>
                          <w:szCs w:val="21"/>
                        </w:rPr>
                        <w:t>G</w:t>
                      </w:r>
                      <w:r w:rsidRPr="00145573">
                        <w:rPr>
                          <w:rFonts w:ascii="Arial" w:hAnsi="Arial" w:cs="Arial"/>
                          <w:bCs/>
                          <w:sz w:val="21"/>
                          <w:szCs w:val="21"/>
                        </w:rPr>
                        <w:t xml:space="preserve">eneral del </w:t>
                      </w:r>
                      <w:r>
                        <w:rPr>
                          <w:rFonts w:ascii="Arial" w:hAnsi="Arial" w:cs="Arial"/>
                          <w:bCs/>
                          <w:sz w:val="21"/>
                          <w:szCs w:val="21"/>
                        </w:rPr>
                        <w:t>I</w:t>
                      </w:r>
                      <w:r w:rsidRPr="00145573">
                        <w:rPr>
                          <w:rFonts w:ascii="Arial" w:hAnsi="Arial" w:cs="Arial"/>
                          <w:bCs/>
                          <w:sz w:val="21"/>
                          <w:szCs w:val="21"/>
                        </w:rPr>
                        <w:t xml:space="preserve">nstituto </w:t>
                      </w:r>
                      <w:r>
                        <w:rPr>
                          <w:rFonts w:ascii="Arial" w:hAnsi="Arial" w:cs="Arial"/>
                          <w:bCs/>
                          <w:sz w:val="21"/>
                          <w:szCs w:val="21"/>
                        </w:rPr>
                        <w:t>E</w:t>
                      </w:r>
                      <w:r w:rsidRPr="00145573">
                        <w:rPr>
                          <w:rFonts w:ascii="Arial" w:hAnsi="Arial" w:cs="Arial"/>
                          <w:bCs/>
                          <w:sz w:val="21"/>
                          <w:szCs w:val="21"/>
                        </w:rPr>
                        <w:t xml:space="preserve">statal </w:t>
                      </w:r>
                      <w:r>
                        <w:rPr>
                          <w:rFonts w:ascii="Arial" w:hAnsi="Arial" w:cs="Arial"/>
                          <w:bCs/>
                          <w:sz w:val="21"/>
                          <w:szCs w:val="21"/>
                        </w:rPr>
                        <w:t>E</w:t>
                      </w:r>
                      <w:r w:rsidRPr="00145573">
                        <w:rPr>
                          <w:rFonts w:ascii="Arial" w:hAnsi="Arial" w:cs="Arial"/>
                          <w:bCs/>
                          <w:sz w:val="21"/>
                          <w:szCs w:val="21"/>
                        </w:rPr>
                        <w:t>lectoral.</w:t>
                      </w:r>
                    </w:p>
                    <w:p w14:paraId="6C966CDF" w14:textId="67BD8E4C" w:rsidR="00757D9D"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MAGISTRADA PONENTE:</w:t>
                      </w:r>
                      <w:r w:rsidRPr="00145573">
                        <w:rPr>
                          <w:rFonts w:ascii="Arial" w:hAnsi="Arial" w:cs="Arial"/>
                          <w:bCs/>
                          <w:sz w:val="21"/>
                          <w:szCs w:val="21"/>
                        </w:rPr>
                        <w:t xml:space="preserve"> </w:t>
                      </w:r>
                      <w:r>
                        <w:rPr>
                          <w:rFonts w:ascii="Arial" w:hAnsi="Arial" w:cs="Arial"/>
                          <w:bCs/>
                          <w:sz w:val="21"/>
                          <w:szCs w:val="21"/>
                        </w:rPr>
                        <w:t>L</w:t>
                      </w:r>
                      <w:r w:rsidRPr="00145573">
                        <w:rPr>
                          <w:rFonts w:ascii="Arial" w:hAnsi="Arial" w:cs="Arial"/>
                          <w:bCs/>
                          <w:sz w:val="21"/>
                          <w:szCs w:val="21"/>
                        </w:rPr>
                        <w:t xml:space="preserve">aura </w:t>
                      </w:r>
                      <w:r>
                        <w:rPr>
                          <w:rFonts w:ascii="Arial" w:hAnsi="Arial" w:cs="Arial"/>
                          <w:bCs/>
                          <w:sz w:val="21"/>
                          <w:szCs w:val="21"/>
                        </w:rPr>
                        <w:t>H</w:t>
                      </w:r>
                      <w:r w:rsidRPr="00145573">
                        <w:rPr>
                          <w:rFonts w:ascii="Arial" w:hAnsi="Arial" w:cs="Arial"/>
                          <w:bCs/>
                          <w:sz w:val="21"/>
                          <w:szCs w:val="21"/>
                        </w:rPr>
                        <w:t xml:space="preserve">ortensia </w:t>
                      </w:r>
                      <w:r>
                        <w:rPr>
                          <w:rFonts w:ascii="Arial" w:hAnsi="Arial" w:cs="Arial"/>
                          <w:bCs/>
                          <w:sz w:val="21"/>
                          <w:szCs w:val="21"/>
                        </w:rPr>
                        <w:t>L</w:t>
                      </w:r>
                      <w:r w:rsidRPr="00145573">
                        <w:rPr>
                          <w:rFonts w:ascii="Arial" w:hAnsi="Arial" w:cs="Arial"/>
                          <w:bCs/>
                          <w:sz w:val="21"/>
                          <w:szCs w:val="21"/>
                        </w:rPr>
                        <w:t xml:space="preserve">lamas </w:t>
                      </w:r>
                      <w:r>
                        <w:rPr>
                          <w:rFonts w:ascii="Arial" w:hAnsi="Arial" w:cs="Arial"/>
                          <w:bCs/>
                          <w:sz w:val="21"/>
                          <w:szCs w:val="21"/>
                        </w:rPr>
                        <w:t>H</w:t>
                      </w:r>
                      <w:r w:rsidRPr="00145573">
                        <w:rPr>
                          <w:rFonts w:ascii="Arial" w:hAnsi="Arial" w:cs="Arial"/>
                          <w:bCs/>
                          <w:sz w:val="21"/>
                          <w:szCs w:val="21"/>
                        </w:rPr>
                        <w:t>ernández.</w:t>
                      </w: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1B3B734C" w14:textId="77777777" w:rsidR="00145573" w:rsidRDefault="00145573" w:rsidP="00892F6F">
      <w:pPr>
        <w:jc w:val="both"/>
        <w:rPr>
          <w:rFonts w:ascii="Arial" w:eastAsia="Times New Roman" w:hAnsi="Arial" w:cs="Arial"/>
          <w:b/>
          <w:sz w:val="20"/>
          <w:szCs w:val="20"/>
          <w:lang w:eastAsia="es-ES"/>
        </w:rPr>
      </w:pPr>
    </w:p>
    <w:p w14:paraId="24BA5031" w14:textId="17FAD1DF" w:rsidR="00224B05" w:rsidRPr="006838D5" w:rsidRDefault="00855D91" w:rsidP="00892F6F">
      <w:pPr>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el</w:t>
      </w:r>
      <w:r w:rsidR="00BD1C45">
        <w:rPr>
          <w:rFonts w:ascii="Arial" w:eastAsia="Times New Roman" w:hAnsi="Arial" w:cs="Arial"/>
          <w:sz w:val="20"/>
          <w:szCs w:val="20"/>
          <w:lang w:eastAsia="es-ES"/>
        </w:rPr>
        <w:t xml:space="preserve"> </w:t>
      </w:r>
      <w:r w:rsidR="00145573" w:rsidRPr="00145573">
        <w:rPr>
          <w:rFonts w:ascii="Arial" w:eastAsia="Times New Roman" w:hAnsi="Arial" w:cs="Arial"/>
          <w:sz w:val="20"/>
          <w:szCs w:val="20"/>
          <w:lang w:eastAsia="es-ES"/>
        </w:rPr>
        <w:t>Juicio para la protección de los derechos político-electorales del ciudadano</w:t>
      </w:r>
      <w:r w:rsidR="00DB2702" w:rsidRPr="004069F0">
        <w:rPr>
          <w:rFonts w:ascii="Arial" w:eastAsia="Times New Roman" w:hAnsi="Arial" w:cs="Arial"/>
          <w:sz w:val="20"/>
          <w:szCs w:val="20"/>
          <w:lang w:eastAsia="es-ES"/>
        </w:rPr>
        <w:t>, promovido por</w:t>
      </w:r>
      <w:r w:rsidR="00BD1C45">
        <w:rPr>
          <w:rFonts w:ascii="Arial" w:eastAsia="Times New Roman" w:hAnsi="Arial" w:cs="Arial"/>
          <w:sz w:val="20"/>
          <w:szCs w:val="20"/>
          <w:lang w:eastAsia="es-ES"/>
        </w:rPr>
        <w:t xml:space="preserve"> el </w:t>
      </w:r>
      <w:r w:rsidR="00BD1C45" w:rsidRPr="00BD1C45">
        <w:rPr>
          <w:rFonts w:ascii="Arial" w:eastAsia="Times New Roman" w:hAnsi="Arial" w:cs="Arial"/>
          <w:sz w:val="20"/>
          <w:szCs w:val="20"/>
          <w:lang w:eastAsia="es-ES"/>
        </w:rPr>
        <w:t>C.</w:t>
      </w:r>
      <w:r w:rsidR="00D42FC5" w:rsidRPr="00D42FC5">
        <w:t xml:space="preserve"> </w:t>
      </w:r>
      <w:r w:rsidR="00145573" w:rsidRPr="00145573">
        <w:rPr>
          <w:rFonts w:ascii="Arial" w:eastAsia="Times New Roman" w:hAnsi="Arial" w:cs="Arial"/>
          <w:sz w:val="20"/>
          <w:szCs w:val="20"/>
          <w:lang w:eastAsia="es-ES"/>
        </w:rPr>
        <w:t>Rogelio López Ruvalcaba</w:t>
      </w:r>
      <w:r w:rsidR="00BF467C">
        <w:rPr>
          <w:rFonts w:ascii="Arial" w:eastAsia="Times New Roman" w:hAnsi="Arial" w:cs="Arial"/>
          <w:sz w:val="20"/>
          <w:szCs w:val="20"/>
          <w:lang w:eastAsia="es-ES"/>
        </w:rPr>
        <w:t>,</w:t>
      </w:r>
      <w:r w:rsidR="00335F32">
        <w:rPr>
          <w:rFonts w:ascii="Arial" w:eastAsia="Times New Roman" w:hAnsi="Arial" w:cs="Arial"/>
          <w:sz w:val="20"/>
          <w:szCs w:val="20"/>
          <w:lang w:eastAsia="es-ES"/>
        </w:rPr>
        <w:t xml:space="preserve"> en contra </w:t>
      </w:r>
      <w:r w:rsidR="001C0569">
        <w:rPr>
          <w:rFonts w:ascii="Arial" w:eastAsia="Times New Roman" w:hAnsi="Arial" w:cs="Arial"/>
          <w:sz w:val="20"/>
          <w:szCs w:val="20"/>
          <w:lang w:eastAsia="es-ES"/>
        </w:rPr>
        <w:t>del</w:t>
      </w:r>
      <w:r w:rsidR="00D42FC5">
        <w:rPr>
          <w:rFonts w:ascii="Arial" w:eastAsia="Times New Roman" w:hAnsi="Arial" w:cs="Arial"/>
          <w:sz w:val="20"/>
          <w:szCs w:val="20"/>
          <w:lang w:eastAsia="es-ES"/>
        </w:rPr>
        <w:t xml:space="preserve"> </w:t>
      </w:r>
      <w:r w:rsidR="00D42FC5" w:rsidRPr="00D42FC5">
        <w:rPr>
          <w:rFonts w:ascii="Arial" w:eastAsia="Times New Roman" w:hAnsi="Arial" w:cs="Arial"/>
          <w:sz w:val="20"/>
          <w:szCs w:val="20"/>
          <w:lang w:eastAsia="es-ES"/>
        </w:rPr>
        <w:t>Consejo General del Instituto Estatal Electoral de Aguascalientes</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D42FC5">
        <w:rPr>
          <w:rFonts w:ascii="Arial" w:eastAsia="Times New Roman" w:hAnsi="Arial" w:cs="Arial"/>
          <w:sz w:val="20"/>
          <w:szCs w:val="20"/>
          <w:lang w:eastAsia="es-ES"/>
        </w:rPr>
        <w:t>la</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D42FC5">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Instructor</w:t>
      </w:r>
      <w:r w:rsidR="00D42FC5">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3F3FE681"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260787" w:rsidRPr="00E74755">
        <w:rPr>
          <w:rFonts w:ascii="Arial" w:eastAsia="Times New Roman" w:hAnsi="Arial" w:cs="Arial"/>
          <w:b/>
          <w:color w:val="000000"/>
          <w:sz w:val="20"/>
          <w:szCs w:val="20"/>
          <w:lang w:eastAsia="es-ES"/>
        </w:rPr>
        <w:t>1</w:t>
      </w:r>
      <w:r w:rsidR="00E74755" w:rsidRPr="00E74755">
        <w:rPr>
          <w:rFonts w:ascii="Arial" w:eastAsia="Times New Roman" w:hAnsi="Arial" w:cs="Arial"/>
          <w:b/>
          <w:color w:val="000000"/>
          <w:sz w:val="20"/>
          <w:szCs w:val="20"/>
          <w:lang w:eastAsia="es-ES"/>
        </w:rPr>
        <w:t>3</w:t>
      </w:r>
      <w:r w:rsidR="00260787" w:rsidRPr="00E74755">
        <w:rPr>
          <w:rFonts w:ascii="Arial" w:eastAsia="Times New Roman" w:hAnsi="Arial" w:cs="Arial"/>
          <w:b/>
          <w:color w:val="000000"/>
          <w:sz w:val="20"/>
          <w:szCs w:val="20"/>
          <w:lang w:eastAsia="es-ES"/>
        </w:rPr>
        <w:t>:</w:t>
      </w:r>
      <w:r w:rsidR="00E74755" w:rsidRPr="00E74755">
        <w:rPr>
          <w:rFonts w:ascii="Arial" w:eastAsia="Times New Roman" w:hAnsi="Arial" w:cs="Arial"/>
          <w:b/>
          <w:color w:val="000000"/>
          <w:sz w:val="20"/>
          <w:szCs w:val="20"/>
          <w:lang w:eastAsia="es-ES"/>
        </w:rPr>
        <w:t>3</w:t>
      </w:r>
      <w:r w:rsidR="00260787" w:rsidRPr="00E74755">
        <w:rPr>
          <w:rFonts w:ascii="Arial" w:eastAsia="Times New Roman" w:hAnsi="Arial" w:cs="Arial"/>
          <w:b/>
          <w:color w:val="000000"/>
          <w:sz w:val="20"/>
          <w:szCs w:val="20"/>
          <w:lang w:eastAsia="es-ES"/>
        </w:rPr>
        <w:t>0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145573">
        <w:rPr>
          <w:rFonts w:ascii="Arial" w:eastAsia="Times New Roman" w:hAnsi="Arial" w:cs="Arial"/>
          <w:b/>
          <w:sz w:val="20"/>
          <w:szCs w:val="20"/>
          <w:lang w:eastAsia="es-ES"/>
        </w:rPr>
        <w:t>veintiséis</w:t>
      </w:r>
      <w:r w:rsidR="00BF467C">
        <w:rPr>
          <w:rFonts w:ascii="Arial" w:eastAsia="Times New Roman" w:hAnsi="Arial" w:cs="Arial"/>
          <w:b/>
          <w:sz w:val="20"/>
          <w:szCs w:val="20"/>
          <w:lang w:eastAsia="es-ES"/>
        </w:rPr>
        <w:t xml:space="preserve"> de febrero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D42FC5">
        <w:rPr>
          <w:rFonts w:ascii="Arial" w:eastAsia="Times New Roman" w:hAnsi="Arial" w:cs="Arial"/>
          <w:b/>
          <w:sz w:val="20"/>
          <w:szCs w:val="20"/>
          <w:lang w:eastAsia="es-ES"/>
        </w:rPr>
        <w:t xml:space="preserve">décima </w:t>
      </w:r>
      <w:r w:rsidR="00145573">
        <w:rPr>
          <w:rFonts w:ascii="Arial" w:eastAsia="Times New Roman" w:hAnsi="Arial" w:cs="Arial"/>
          <w:b/>
          <w:sz w:val="20"/>
          <w:szCs w:val="20"/>
          <w:lang w:eastAsia="es-ES"/>
        </w:rPr>
        <w:t>segunda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72305F62" w:rsidR="008F1736" w:rsidRPr="00BF467C"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E74755">
    <w:pPr>
      <w:pStyle w:val="Piedepgina"/>
      <w:jc w:val="right"/>
    </w:pPr>
  </w:p>
  <w:p w14:paraId="299EE23D" w14:textId="77777777" w:rsidR="005F3ABF" w:rsidRDefault="00E747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E74755" w:rsidP="0083232F">
    <w:pPr>
      <w:pStyle w:val="Encabezado"/>
      <w:jc w:val="right"/>
      <w:rPr>
        <w:rFonts w:ascii="Century Gothic" w:hAnsi="Century Gothic"/>
        <w:b/>
        <w:sz w:val="18"/>
        <w:szCs w:val="18"/>
      </w:rPr>
    </w:pPr>
  </w:p>
  <w:p w14:paraId="0C9D10D5" w14:textId="11D5D085"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145573">
      <w:rPr>
        <w:rFonts w:ascii="Century Gothic" w:hAnsi="Century Gothic"/>
        <w:b/>
        <w:sz w:val="20"/>
        <w:szCs w:val="18"/>
      </w:rPr>
      <w:t>veinticinco</w:t>
    </w:r>
    <w:r w:rsidR="004514BF" w:rsidRPr="005A7DD8">
      <w:rPr>
        <w:rFonts w:ascii="Century Gothic" w:hAnsi="Century Gothic"/>
        <w:b/>
        <w:sz w:val="20"/>
        <w:szCs w:val="18"/>
      </w:rPr>
      <w:t xml:space="preserve"> de </w:t>
    </w:r>
    <w:r w:rsidR="003D674D">
      <w:rPr>
        <w:rFonts w:ascii="Century Gothic" w:hAnsi="Century Gothic"/>
        <w:b/>
        <w:sz w:val="20"/>
        <w:szCs w:val="18"/>
      </w:rPr>
      <w:t>febrero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E74755"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E74755" w:rsidP="0083232F">
    <w:pPr>
      <w:pStyle w:val="Encabezado"/>
      <w:jc w:val="right"/>
      <w:rPr>
        <w:rFonts w:ascii="Century Gothic" w:hAnsi="Century Gothic"/>
      </w:rPr>
    </w:pPr>
  </w:p>
  <w:p w14:paraId="54369A33" w14:textId="77777777" w:rsidR="0083232F" w:rsidRPr="00A46BD3" w:rsidRDefault="00E74755"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C3F1D"/>
    <w:rsid w:val="009F31CD"/>
    <w:rsid w:val="009F558D"/>
    <w:rsid w:val="009F6CED"/>
    <w:rsid w:val="00A1078C"/>
    <w:rsid w:val="00A108F5"/>
    <w:rsid w:val="00A15893"/>
    <w:rsid w:val="00A23522"/>
    <w:rsid w:val="00A240A8"/>
    <w:rsid w:val="00A437B6"/>
    <w:rsid w:val="00A52E1B"/>
    <w:rsid w:val="00A53318"/>
    <w:rsid w:val="00A55A4E"/>
    <w:rsid w:val="00A611CC"/>
    <w:rsid w:val="00A71008"/>
    <w:rsid w:val="00A71C07"/>
    <w:rsid w:val="00A870E0"/>
    <w:rsid w:val="00A91511"/>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F0FF8"/>
    <w:rsid w:val="00BF467C"/>
    <w:rsid w:val="00BF776B"/>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717A7"/>
    <w:rsid w:val="00E74755"/>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242</Words>
  <Characters>1337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8</cp:revision>
  <cp:lastPrinted>2019-11-04T17:50:00Z</cp:lastPrinted>
  <dcterms:created xsi:type="dcterms:W3CDTF">2021-02-03T20:40:00Z</dcterms:created>
  <dcterms:modified xsi:type="dcterms:W3CDTF">2021-03-03T19:52:00Z</dcterms:modified>
</cp:coreProperties>
</file>