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1EC3C91">
                <wp:simplePos x="0" y="0"/>
                <wp:positionH relativeFrom="margin">
                  <wp:posOffset>2999740</wp:posOffset>
                </wp:positionH>
                <wp:positionV relativeFrom="paragraph">
                  <wp:posOffset>1270</wp:posOffset>
                </wp:positionV>
                <wp:extent cx="2613660" cy="21215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21535"/>
                        </a:xfrm>
                        <a:prstGeom prst="rect">
                          <a:avLst/>
                        </a:prstGeom>
                        <a:solidFill>
                          <a:srgbClr val="FFFFFF"/>
                        </a:solidFill>
                        <a:ln w="9525">
                          <a:noFill/>
                          <a:miter lim="800000"/>
                          <a:headEnd/>
                          <a:tailEnd/>
                        </a:ln>
                      </wps:spPr>
                      <wps:txbx>
                        <w:txbxContent>
                          <w:p w14:paraId="228C73AD" w14:textId="3D1800E0" w:rsidR="005236F9" w:rsidRPr="005236F9" w:rsidRDefault="005236F9" w:rsidP="005236F9">
                            <w:pPr>
                              <w:spacing w:after="0" w:line="360" w:lineRule="auto"/>
                              <w:jc w:val="both"/>
                              <w:rPr>
                                <w:rFonts w:ascii="Arial" w:hAnsi="Arial" w:cs="Arial"/>
                                <w:b/>
                                <w:sz w:val="21"/>
                                <w:szCs w:val="21"/>
                              </w:rPr>
                            </w:pPr>
                            <w:r w:rsidRPr="005236F9">
                              <w:rPr>
                                <w:rFonts w:ascii="Arial" w:hAnsi="Arial" w:cs="Arial"/>
                                <w:b/>
                                <w:sz w:val="21"/>
                                <w:szCs w:val="21"/>
                              </w:rPr>
                              <w:t>PROCEDIMIENTO ESPECIAL SANCIONADOR.</w:t>
                            </w:r>
                          </w:p>
                          <w:p w14:paraId="696B9539" w14:textId="77777777" w:rsidR="005236F9" w:rsidRDefault="005236F9" w:rsidP="005236F9">
                            <w:pPr>
                              <w:spacing w:after="0" w:line="360" w:lineRule="auto"/>
                              <w:jc w:val="both"/>
                              <w:rPr>
                                <w:rFonts w:ascii="Arial" w:hAnsi="Arial" w:cs="Arial"/>
                                <w:bCs/>
                                <w:sz w:val="21"/>
                                <w:szCs w:val="21"/>
                              </w:rPr>
                            </w:pPr>
                          </w:p>
                          <w:p w14:paraId="5361DD90" w14:textId="270E44A1"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EXPEDIENTE:</w:t>
                            </w:r>
                            <w:r w:rsidRPr="005236F9">
                              <w:rPr>
                                <w:rFonts w:ascii="Arial" w:hAnsi="Arial" w:cs="Arial"/>
                                <w:bCs/>
                                <w:sz w:val="21"/>
                                <w:szCs w:val="21"/>
                              </w:rPr>
                              <w:t xml:space="preserve"> TEEA-PES-006/2021.</w:t>
                            </w:r>
                          </w:p>
                          <w:p w14:paraId="2FB41B9D" w14:textId="53D84F50"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DENUNCIANTE:</w:t>
                            </w:r>
                            <w:r w:rsidRPr="005236F9">
                              <w:rPr>
                                <w:rFonts w:ascii="Arial" w:hAnsi="Arial" w:cs="Arial"/>
                                <w:bCs/>
                                <w:sz w:val="21"/>
                                <w:szCs w:val="21"/>
                              </w:rPr>
                              <w:t xml:space="preserve"> ***** ***** ******** *****</w:t>
                            </w:r>
                          </w:p>
                          <w:p w14:paraId="6CA790F2" w14:textId="6EDC79B0"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DENUNCIADO</w:t>
                            </w:r>
                            <w:r>
                              <w:rPr>
                                <w:rFonts w:ascii="Arial" w:hAnsi="Arial" w:cs="Arial"/>
                                <w:b/>
                                <w:sz w:val="21"/>
                                <w:szCs w:val="21"/>
                              </w:rPr>
                              <w:t>S</w:t>
                            </w:r>
                            <w:r w:rsidRPr="005236F9">
                              <w:rPr>
                                <w:rFonts w:ascii="Arial" w:hAnsi="Arial" w:cs="Arial"/>
                                <w:b/>
                                <w:sz w:val="21"/>
                                <w:szCs w:val="21"/>
                              </w:rPr>
                              <w:t>:</w:t>
                            </w:r>
                            <w:r w:rsidRPr="005236F9">
                              <w:rPr>
                                <w:rFonts w:ascii="Arial" w:hAnsi="Arial" w:cs="Arial"/>
                                <w:bCs/>
                                <w:sz w:val="21"/>
                                <w:szCs w:val="21"/>
                              </w:rPr>
                              <w:t xml:space="preserve"> Sebastián Martínez González y Gustavo Chávez Ortiz.</w:t>
                            </w:r>
                          </w:p>
                          <w:p w14:paraId="6C966CDF" w14:textId="73707A7D" w:rsidR="00757D9D" w:rsidRPr="00A77F28"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MAGISTRADA PONENTE:</w:t>
                            </w:r>
                            <w:r w:rsidRPr="005236F9">
                              <w:rPr>
                                <w:rFonts w:ascii="Arial" w:hAnsi="Arial" w:cs="Arial"/>
                                <w:bCs/>
                                <w:sz w:val="21"/>
                                <w:szCs w:val="21"/>
                              </w:rPr>
                              <w:t xml:space="preserve"> 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2pt;margin-top:.1pt;width:205.8pt;height:16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" stroked="f">
                <v:textbox>
                  <w:txbxContent>
                    <w:p w14:paraId="228C73AD" w14:textId="3D1800E0" w:rsidR="005236F9" w:rsidRPr="005236F9" w:rsidRDefault="005236F9" w:rsidP="005236F9">
                      <w:pPr>
                        <w:spacing w:after="0" w:line="360" w:lineRule="auto"/>
                        <w:jc w:val="both"/>
                        <w:rPr>
                          <w:rFonts w:ascii="Arial" w:hAnsi="Arial" w:cs="Arial"/>
                          <w:b/>
                          <w:sz w:val="21"/>
                          <w:szCs w:val="21"/>
                        </w:rPr>
                      </w:pPr>
                      <w:r w:rsidRPr="005236F9">
                        <w:rPr>
                          <w:rFonts w:ascii="Arial" w:hAnsi="Arial" w:cs="Arial"/>
                          <w:b/>
                          <w:sz w:val="21"/>
                          <w:szCs w:val="21"/>
                        </w:rPr>
                        <w:t>PROCEDIMIENTO ESPECIAL SANCIONADOR.</w:t>
                      </w:r>
                    </w:p>
                    <w:p w14:paraId="696B9539" w14:textId="77777777" w:rsidR="005236F9" w:rsidRDefault="005236F9" w:rsidP="005236F9">
                      <w:pPr>
                        <w:spacing w:after="0" w:line="360" w:lineRule="auto"/>
                        <w:jc w:val="both"/>
                        <w:rPr>
                          <w:rFonts w:ascii="Arial" w:hAnsi="Arial" w:cs="Arial"/>
                          <w:bCs/>
                          <w:sz w:val="21"/>
                          <w:szCs w:val="21"/>
                        </w:rPr>
                      </w:pPr>
                    </w:p>
                    <w:p w14:paraId="5361DD90" w14:textId="270E44A1"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EXPEDIENTE:</w:t>
                      </w:r>
                      <w:r w:rsidRPr="005236F9">
                        <w:rPr>
                          <w:rFonts w:ascii="Arial" w:hAnsi="Arial" w:cs="Arial"/>
                          <w:bCs/>
                          <w:sz w:val="21"/>
                          <w:szCs w:val="21"/>
                        </w:rPr>
                        <w:t xml:space="preserve"> TEEA-PES-006/2021.</w:t>
                      </w:r>
                    </w:p>
                    <w:p w14:paraId="2FB41B9D" w14:textId="53D84F50"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DENUNCIANTE:</w:t>
                      </w:r>
                      <w:r w:rsidRPr="005236F9">
                        <w:rPr>
                          <w:rFonts w:ascii="Arial" w:hAnsi="Arial" w:cs="Arial"/>
                          <w:bCs/>
                          <w:sz w:val="21"/>
                          <w:szCs w:val="21"/>
                        </w:rPr>
                        <w:t xml:space="preserve"> ***** ***** ******** *****</w:t>
                      </w:r>
                    </w:p>
                    <w:p w14:paraId="6CA790F2" w14:textId="6EDC79B0" w:rsidR="005236F9" w:rsidRPr="005236F9"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DENUNCIADO</w:t>
                      </w:r>
                      <w:r>
                        <w:rPr>
                          <w:rFonts w:ascii="Arial" w:hAnsi="Arial" w:cs="Arial"/>
                          <w:b/>
                          <w:sz w:val="21"/>
                          <w:szCs w:val="21"/>
                        </w:rPr>
                        <w:t>S</w:t>
                      </w:r>
                      <w:r w:rsidRPr="005236F9">
                        <w:rPr>
                          <w:rFonts w:ascii="Arial" w:hAnsi="Arial" w:cs="Arial"/>
                          <w:b/>
                          <w:sz w:val="21"/>
                          <w:szCs w:val="21"/>
                        </w:rPr>
                        <w:t>:</w:t>
                      </w:r>
                      <w:r w:rsidRPr="005236F9">
                        <w:rPr>
                          <w:rFonts w:ascii="Arial" w:hAnsi="Arial" w:cs="Arial"/>
                          <w:bCs/>
                          <w:sz w:val="21"/>
                          <w:szCs w:val="21"/>
                        </w:rPr>
                        <w:t xml:space="preserve"> Sebastián Martínez González y Gustavo Chávez Ortiz.</w:t>
                      </w:r>
                    </w:p>
                    <w:p w14:paraId="6C966CDF" w14:textId="73707A7D" w:rsidR="00757D9D" w:rsidRPr="00A77F28" w:rsidRDefault="005236F9" w:rsidP="005236F9">
                      <w:pPr>
                        <w:spacing w:after="0" w:line="360" w:lineRule="auto"/>
                        <w:jc w:val="both"/>
                        <w:rPr>
                          <w:rFonts w:ascii="Arial" w:hAnsi="Arial" w:cs="Arial"/>
                          <w:bCs/>
                          <w:sz w:val="21"/>
                          <w:szCs w:val="21"/>
                        </w:rPr>
                      </w:pPr>
                      <w:r w:rsidRPr="005236F9">
                        <w:rPr>
                          <w:rFonts w:ascii="Arial" w:hAnsi="Arial" w:cs="Arial"/>
                          <w:b/>
                          <w:sz w:val="21"/>
                          <w:szCs w:val="21"/>
                        </w:rPr>
                        <w:t>MAGISTRADA PONENTE:</w:t>
                      </w:r>
                      <w:r w:rsidRPr="005236F9">
                        <w:rPr>
                          <w:rFonts w:ascii="Arial" w:hAnsi="Arial" w:cs="Arial"/>
                          <w:bCs/>
                          <w:sz w:val="21"/>
                          <w:szCs w:val="21"/>
                        </w:rPr>
                        <w:t xml:space="preserve"> Claudia Eloisa Díaz de León González.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4BA5031" w14:textId="17450918"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5236F9">
        <w:rPr>
          <w:rFonts w:ascii="Arial" w:eastAsia="Times New Roman" w:hAnsi="Arial" w:cs="Arial"/>
          <w:sz w:val="20"/>
          <w:szCs w:val="20"/>
          <w:lang w:eastAsia="es-ES"/>
        </w:rPr>
        <w:t xml:space="preserve"> Procedimiento Especial Sancionador</w:t>
      </w:r>
      <w:r w:rsidR="00DB2702" w:rsidRPr="004069F0">
        <w:rPr>
          <w:rFonts w:ascii="Arial" w:eastAsia="Times New Roman" w:hAnsi="Arial" w:cs="Arial"/>
          <w:sz w:val="20"/>
          <w:szCs w:val="20"/>
          <w:lang w:eastAsia="es-ES"/>
        </w:rPr>
        <w:t>, promovido por</w:t>
      </w:r>
      <w:r w:rsidR="007A6673">
        <w:rPr>
          <w:rFonts w:ascii="Arial" w:eastAsia="Times New Roman" w:hAnsi="Arial" w:cs="Arial"/>
          <w:sz w:val="20"/>
          <w:szCs w:val="20"/>
          <w:lang w:eastAsia="es-ES"/>
        </w:rPr>
        <w:t xml:space="preserve"> una ciudadana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w:t>
      </w:r>
      <w:r w:rsidR="007A6673">
        <w:rPr>
          <w:rFonts w:ascii="Arial" w:eastAsia="Times New Roman" w:hAnsi="Arial" w:cs="Arial"/>
          <w:sz w:val="20"/>
          <w:szCs w:val="20"/>
          <w:lang w:eastAsia="es-ES"/>
        </w:rPr>
        <w:t xml:space="preserve"> de los CC. </w:t>
      </w:r>
      <w:r w:rsidR="007A6673" w:rsidRPr="007A6673">
        <w:rPr>
          <w:rFonts w:ascii="Arial" w:eastAsia="Times New Roman" w:hAnsi="Arial" w:cs="Arial"/>
          <w:sz w:val="20"/>
          <w:szCs w:val="20"/>
          <w:lang w:eastAsia="es-ES"/>
        </w:rPr>
        <w:t>Sebastián Martínez González y Gustavo Chávez Ortiz</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7A6673">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7A6673">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7A6673">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B3152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C341A4">
        <w:rPr>
          <w:rFonts w:ascii="Arial" w:eastAsia="Times New Roman" w:hAnsi="Arial" w:cs="Arial"/>
          <w:b/>
          <w:color w:val="000000"/>
          <w:sz w:val="20"/>
          <w:szCs w:val="20"/>
          <w:lang w:eastAsia="es-ES"/>
        </w:rPr>
        <w:t>1</w:t>
      </w:r>
      <w:r w:rsidR="00C159EB">
        <w:rPr>
          <w:rFonts w:ascii="Arial" w:eastAsia="Times New Roman" w:hAnsi="Arial" w:cs="Arial"/>
          <w:b/>
          <w:color w:val="000000"/>
          <w:sz w:val="20"/>
          <w:szCs w:val="20"/>
          <w:lang w:eastAsia="es-ES"/>
        </w:rPr>
        <w:t>2</w:t>
      </w:r>
      <w:r w:rsidR="00260787" w:rsidRPr="00C341A4">
        <w:rPr>
          <w:rFonts w:ascii="Arial" w:eastAsia="Times New Roman" w:hAnsi="Arial" w:cs="Arial"/>
          <w:b/>
          <w:color w:val="000000"/>
          <w:sz w:val="20"/>
          <w:szCs w:val="20"/>
          <w:lang w:eastAsia="es-ES"/>
        </w:rPr>
        <w:t>:</w:t>
      </w:r>
      <w:r w:rsidR="00C159EB">
        <w:rPr>
          <w:rFonts w:ascii="Arial" w:eastAsia="Times New Roman" w:hAnsi="Arial" w:cs="Arial"/>
          <w:b/>
          <w:color w:val="000000"/>
          <w:sz w:val="20"/>
          <w:szCs w:val="20"/>
          <w:lang w:eastAsia="es-ES"/>
        </w:rPr>
        <w:t>0</w:t>
      </w:r>
      <w:r w:rsidR="00260787" w:rsidRPr="00C341A4">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w:t>
      </w:r>
      <w:r w:rsidR="00A77F28">
        <w:rPr>
          <w:rFonts w:ascii="Arial" w:eastAsia="Times New Roman" w:hAnsi="Arial" w:cs="Arial"/>
          <w:sz w:val="20"/>
          <w:szCs w:val="20"/>
          <w:lang w:eastAsia="es-ES"/>
        </w:rPr>
        <w:t xml:space="preserve"> </w:t>
      </w:r>
      <w:r w:rsidR="00A77F28" w:rsidRPr="00A77F28">
        <w:rPr>
          <w:rFonts w:ascii="Arial" w:eastAsia="Times New Roman" w:hAnsi="Arial" w:cs="Arial"/>
          <w:b/>
          <w:bCs/>
          <w:sz w:val="20"/>
          <w:szCs w:val="20"/>
          <w:lang w:eastAsia="es-ES"/>
        </w:rPr>
        <w:t>siete</w:t>
      </w:r>
      <w:r w:rsidR="00C341A4">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A77F28">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7A6673">
    <w:pPr>
      <w:pStyle w:val="Piedepgina"/>
      <w:jc w:val="right"/>
    </w:pPr>
  </w:p>
  <w:p w14:paraId="299EE23D" w14:textId="77777777" w:rsidR="005F3ABF" w:rsidRDefault="007A66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A6673" w:rsidP="0083232F">
    <w:pPr>
      <w:pStyle w:val="Encabezado"/>
      <w:jc w:val="right"/>
      <w:rPr>
        <w:rFonts w:ascii="Century Gothic" w:hAnsi="Century Gothic"/>
        <w:b/>
        <w:sz w:val="18"/>
        <w:szCs w:val="18"/>
      </w:rPr>
    </w:pPr>
  </w:p>
  <w:p w14:paraId="0C9D10D5" w14:textId="12D03B8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A77F28">
      <w:rPr>
        <w:rFonts w:ascii="Century Gothic" w:hAnsi="Century Gothic"/>
        <w:b/>
        <w:sz w:val="20"/>
        <w:szCs w:val="18"/>
      </w:rPr>
      <w:t>seis</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A667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A6673" w:rsidP="0083232F">
    <w:pPr>
      <w:pStyle w:val="Encabezado"/>
      <w:jc w:val="right"/>
      <w:rPr>
        <w:rFonts w:ascii="Century Gothic" w:hAnsi="Century Gothic"/>
      </w:rPr>
    </w:pPr>
  </w:p>
  <w:p w14:paraId="54369A33" w14:textId="77777777" w:rsidR="0083232F" w:rsidRPr="00A46BD3" w:rsidRDefault="007A667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36F9"/>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A6673"/>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77F28"/>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cp:revision>
  <cp:lastPrinted>2021-03-08T20:10:00Z</cp:lastPrinted>
  <dcterms:created xsi:type="dcterms:W3CDTF">2021-03-08T20:20:00Z</dcterms:created>
  <dcterms:modified xsi:type="dcterms:W3CDTF">2021-03-08T20:20:00Z</dcterms:modified>
</cp:coreProperties>
</file>