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9EA5F3F">
                <wp:simplePos x="0" y="0"/>
                <wp:positionH relativeFrom="margin">
                  <wp:posOffset>2998470</wp:posOffset>
                </wp:positionH>
                <wp:positionV relativeFrom="paragraph">
                  <wp:posOffset>0</wp:posOffset>
                </wp:positionV>
                <wp:extent cx="2613660" cy="27108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710815"/>
                        </a:xfrm>
                        <a:prstGeom prst="rect">
                          <a:avLst/>
                        </a:prstGeom>
                        <a:solidFill>
                          <a:srgbClr val="FFFFFF"/>
                        </a:solidFill>
                        <a:ln w="9525">
                          <a:noFill/>
                          <a:miter lim="800000"/>
                          <a:headEnd/>
                          <a:tailEnd/>
                        </a:ln>
                      </wps:spPr>
                      <wps:txbx>
                        <w:txbxContent>
                          <w:p w14:paraId="31EA056D" w14:textId="6E0356CE" w:rsidR="00DA5E0B"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11261147" w14:textId="77777777" w:rsidR="00107C2D" w:rsidRPr="00E15976" w:rsidRDefault="00107C2D" w:rsidP="00145573">
                            <w:pPr>
                              <w:spacing w:after="0" w:line="360" w:lineRule="auto"/>
                              <w:jc w:val="both"/>
                              <w:rPr>
                                <w:rFonts w:ascii="Arial" w:hAnsi="Arial" w:cs="Arial"/>
                                <w:b/>
                                <w:sz w:val="20"/>
                                <w:szCs w:val="20"/>
                              </w:rPr>
                            </w:pPr>
                          </w:p>
                          <w:p w14:paraId="7712F9A1" w14:textId="35E81CA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w:t>
                            </w:r>
                            <w:r w:rsidR="007B116E">
                              <w:rPr>
                                <w:rFonts w:ascii="Arial" w:hAnsi="Arial" w:cs="Arial"/>
                                <w:bCs/>
                                <w:sz w:val="20"/>
                                <w:szCs w:val="20"/>
                              </w:rPr>
                              <w:t>100</w:t>
                            </w:r>
                            <w:r w:rsidRPr="00E15976">
                              <w:rPr>
                                <w:rFonts w:ascii="Arial" w:hAnsi="Arial" w:cs="Arial"/>
                                <w:bCs/>
                                <w:sz w:val="20"/>
                                <w:szCs w:val="20"/>
                              </w:rPr>
                              <w:t>/202</w:t>
                            </w:r>
                            <w:r w:rsidR="00A61D80" w:rsidRPr="00E15976">
                              <w:rPr>
                                <w:rFonts w:ascii="Arial" w:hAnsi="Arial" w:cs="Arial"/>
                                <w:bCs/>
                                <w:sz w:val="20"/>
                                <w:szCs w:val="20"/>
                              </w:rPr>
                              <w:t>1</w:t>
                            </w:r>
                          </w:p>
                          <w:p w14:paraId="5CF23D93" w14:textId="77777777" w:rsidR="007B116E"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B116E" w:rsidRPr="007B116E">
                              <w:rPr>
                                <w:rFonts w:ascii="Arial" w:hAnsi="Arial" w:cs="Arial"/>
                                <w:bCs/>
                                <w:sz w:val="20"/>
                                <w:szCs w:val="20"/>
                              </w:rPr>
                              <w:t xml:space="preserve">C. Roberto Muñoz de León. </w:t>
                            </w:r>
                          </w:p>
                          <w:p w14:paraId="72553E48" w14:textId="77777777" w:rsidR="007B116E"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B116E" w:rsidRPr="007B116E">
                              <w:rPr>
                                <w:rFonts w:ascii="Arial" w:hAnsi="Arial" w:cs="Arial"/>
                                <w:bCs/>
                                <w:sz w:val="20"/>
                                <w:szCs w:val="20"/>
                              </w:rPr>
                              <w:t xml:space="preserve">Comisión Nacional de Honestidad y Justicia de MORENA. </w:t>
                            </w:r>
                          </w:p>
                          <w:p w14:paraId="6C966CDF" w14:textId="533CFBDE"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7B116E" w:rsidRPr="007B116E">
                              <w:rPr>
                                <w:rFonts w:ascii="Arial" w:hAnsi="Arial" w:cs="Arial"/>
                                <w:bCs/>
                                <w:sz w:val="20"/>
                                <w:szCs w:val="20"/>
                              </w:rPr>
                              <w:t>Laura Hortensia Llamas Hernández.</w:t>
                            </w:r>
                            <w:r w:rsidR="007B116E">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21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" stroked="f">
                <v:textbox>
                  <w:txbxContent>
                    <w:p w14:paraId="31EA056D" w14:textId="6E0356CE" w:rsidR="00DA5E0B"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11261147" w14:textId="77777777" w:rsidR="00107C2D" w:rsidRPr="00E15976" w:rsidRDefault="00107C2D" w:rsidP="00145573">
                      <w:pPr>
                        <w:spacing w:after="0" w:line="360" w:lineRule="auto"/>
                        <w:jc w:val="both"/>
                        <w:rPr>
                          <w:rFonts w:ascii="Arial" w:hAnsi="Arial" w:cs="Arial"/>
                          <w:b/>
                          <w:sz w:val="20"/>
                          <w:szCs w:val="20"/>
                        </w:rPr>
                      </w:pPr>
                    </w:p>
                    <w:p w14:paraId="7712F9A1" w14:textId="35E81CA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w:t>
                      </w:r>
                      <w:r w:rsidR="007B116E">
                        <w:rPr>
                          <w:rFonts w:ascii="Arial" w:hAnsi="Arial" w:cs="Arial"/>
                          <w:bCs/>
                          <w:sz w:val="20"/>
                          <w:szCs w:val="20"/>
                        </w:rPr>
                        <w:t>100</w:t>
                      </w:r>
                      <w:r w:rsidRPr="00E15976">
                        <w:rPr>
                          <w:rFonts w:ascii="Arial" w:hAnsi="Arial" w:cs="Arial"/>
                          <w:bCs/>
                          <w:sz w:val="20"/>
                          <w:szCs w:val="20"/>
                        </w:rPr>
                        <w:t>/202</w:t>
                      </w:r>
                      <w:r w:rsidR="00A61D80" w:rsidRPr="00E15976">
                        <w:rPr>
                          <w:rFonts w:ascii="Arial" w:hAnsi="Arial" w:cs="Arial"/>
                          <w:bCs/>
                          <w:sz w:val="20"/>
                          <w:szCs w:val="20"/>
                        </w:rPr>
                        <w:t>1</w:t>
                      </w:r>
                    </w:p>
                    <w:p w14:paraId="5CF23D93" w14:textId="77777777" w:rsidR="007B116E"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B116E" w:rsidRPr="007B116E">
                        <w:rPr>
                          <w:rFonts w:ascii="Arial" w:hAnsi="Arial" w:cs="Arial"/>
                          <w:bCs/>
                          <w:sz w:val="20"/>
                          <w:szCs w:val="20"/>
                        </w:rPr>
                        <w:t xml:space="preserve">C. Roberto Muñoz de León. </w:t>
                      </w:r>
                    </w:p>
                    <w:p w14:paraId="72553E48" w14:textId="77777777" w:rsidR="007B116E"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B116E" w:rsidRPr="007B116E">
                        <w:rPr>
                          <w:rFonts w:ascii="Arial" w:hAnsi="Arial" w:cs="Arial"/>
                          <w:bCs/>
                          <w:sz w:val="20"/>
                          <w:szCs w:val="20"/>
                        </w:rPr>
                        <w:t xml:space="preserve">Comisión Nacional de Honestidad y Justicia de MORENA. </w:t>
                      </w:r>
                    </w:p>
                    <w:p w14:paraId="6C966CDF" w14:textId="533CFBDE"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7B116E" w:rsidRPr="007B116E">
                        <w:rPr>
                          <w:rFonts w:ascii="Arial" w:hAnsi="Arial" w:cs="Arial"/>
                          <w:bCs/>
                          <w:sz w:val="20"/>
                          <w:szCs w:val="20"/>
                        </w:rPr>
                        <w:t>Laura Hortensia Llamas Hernández.</w:t>
                      </w:r>
                      <w:r w:rsidR="007B116E">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58EE6E80" w14:textId="77777777" w:rsidR="00107C2D" w:rsidRDefault="00107C2D" w:rsidP="00892F6F">
      <w:pPr>
        <w:jc w:val="both"/>
        <w:rPr>
          <w:rFonts w:ascii="Arial" w:eastAsia="Times New Roman" w:hAnsi="Arial" w:cs="Arial"/>
          <w:b/>
          <w:sz w:val="20"/>
          <w:szCs w:val="20"/>
          <w:lang w:eastAsia="es-ES"/>
        </w:rPr>
      </w:pPr>
    </w:p>
    <w:p w14:paraId="6C4CDAC2" w14:textId="77777777" w:rsidR="007B116E" w:rsidRDefault="007B116E" w:rsidP="00892F6F">
      <w:pPr>
        <w:jc w:val="both"/>
        <w:rPr>
          <w:rFonts w:ascii="Arial" w:eastAsia="Times New Roman" w:hAnsi="Arial" w:cs="Arial"/>
          <w:b/>
          <w:sz w:val="20"/>
          <w:szCs w:val="20"/>
          <w:lang w:eastAsia="es-ES"/>
        </w:rPr>
      </w:pPr>
    </w:p>
    <w:p w14:paraId="24BA5031" w14:textId="522E121C"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107C2D" w:rsidRPr="00107C2D">
        <w:rPr>
          <w:rFonts w:ascii="Arial" w:eastAsia="Times New Roman" w:hAnsi="Arial" w:cs="Arial"/>
          <w:sz w:val="20"/>
          <w:szCs w:val="20"/>
          <w:lang w:eastAsia="es-ES"/>
        </w:rPr>
        <w:t>Juicio para la protección de los derechos político-electorales del ciudadano</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 xml:space="preserve">el </w:t>
      </w:r>
      <w:r w:rsidR="007B116E" w:rsidRPr="007B116E">
        <w:rPr>
          <w:rFonts w:ascii="Arial" w:eastAsia="Times New Roman" w:hAnsi="Arial" w:cs="Arial"/>
          <w:sz w:val="20"/>
          <w:szCs w:val="20"/>
          <w:lang w:eastAsia="es-ES"/>
        </w:rPr>
        <w:t>C. Roberto Muñoz de León</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107C2D">
        <w:rPr>
          <w:rFonts w:ascii="Arial" w:eastAsia="Times New Roman" w:hAnsi="Arial" w:cs="Arial"/>
          <w:sz w:val="20"/>
          <w:szCs w:val="20"/>
          <w:lang w:eastAsia="es-ES"/>
        </w:rPr>
        <w:t xml:space="preserve"> </w:t>
      </w:r>
      <w:r w:rsidR="001C0569" w:rsidRPr="00124D89">
        <w:rPr>
          <w:rFonts w:ascii="Arial" w:eastAsia="Times New Roman" w:hAnsi="Arial" w:cs="Arial"/>
          <w:sz w:val="20"/>
          <w:szCs w:val="20"/>
          <w:lang w:eastAsia="es-ES"/>
        </w:rPr>
        <w:t>l</w:t>
      </w:r>
      <w:r w:rsidR="00107C2D">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7B116E" w:rsidRPr="007B116E">
        <w:rPr>
          <w:rFonts w:ascii="Arial" w:eastAsia="Arial" w:hAnsi="Arial" w:cs="Arial"/>
          <w:spacing w:val="19"/>
          <w:sz w:val="20"/>
          <w:szCs w:val="20"/>
        </w:rPr>
        <w:t>Comisión Nacional de Honestidad y Justicia de MOREN</w:t>
      </w:r>
      <w:r w:rsidR="007B116E">
        <w:rPr>
          <w:rFonts w:ascii="Arial" w:eastAsia="Arial" w:hAnsi="Arial" w:cs="Arial"/>
          <w:spacing w:val="19"/>
          <w:sz w:val="20"/>
          <w:szCs w:val="20"/>
        </w:rPr>
        <w:t>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D66B42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0501CF">
        <w:rPr>
          <w:rFonts w:ascii="Arial" w:eastAsia="Times New Roman" w:hAnsi="Arial" w:cs="Arial"/>
          <w:b/>
          <w:color w:val="000000"/>
          <w:sz w:val="20"/>
          <w:szCs w:val="20"/>
          <w:lang w:eastAsia="es-ES"/>
        </w:rPr>
        <w:t>9</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107C2D">
        <w:rPr>
          <w:rFonts w:ascii="Arial" w:eastAsia="Times New Roman" w:hAnsi="Arial" w:cs="Arial"/>
          <w:b/>
          <w:sz w:val="20"/>
          <w:szCs w:val="20"/>
          <w:lang w:eastAsia="es-ES"/>
        </w:rPr>
        <w:t>quince</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107C2D">
        <w:rPr>
          <w:rFonts w:ascii="Arial" w:eastAsia="Times New Roman" w:hAnsi="Arial" w:cs="Arial"/>
          <w:b/>
          <w:sz w:val="20"/>
          <w:szCs w:val="20"/>
          <w:lang w:eastAsia="es-ES"/>
        </w:rPr>
        <w:t>séptima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B116E">
    <w:pPr>
      <w:pStyle w:val="Piedepgina"/>
      <w:jc w:val="right"/>
    </w:pPr>
  </w:p>
  <w:p w14:paraId="299EE23D" w14:textId="77777777" w:rsidR="005F3ABF" w:rsidRDefault="007B11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B116E" w:rsidP="0083232F">
    <w:pPr>
      <w:pStyle w:val="Encabezado"/>
      <w:jc w:val="right"/>
      <w:rPr>
        <w:rFonts w:ascii="Century Gothic" w:hAnsi="Century Gothic"/>
        <w:b/>
        <w:sz w:val="18"/>
        <w:szCs w:val="18"/>
      </w:rPr>
    </w:pPr>
  </w:p>
  <w:p w14:paraId="0C9D10D5" w14:textId="04707D13"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107C2D">
      <w:rPr>
        <w:rFonts w:ascii="Century Gothic" w:hAnsi="Century Gothic"/>
        <w:b/>
        <w:sz w:val="20"/>
        <w:szCs w:val="18"/>
      </w:rPr>
      <w:t>catorce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B116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B116E" w:rsidP="0083232F">
    <w:pPr>
      <w:pStyle w:val="Encabezado"/>
      <w:jc w:val="right"/>
      <w:rPr>
        <w:rFonts w:ascii="Century Gothic" w:hAnsi="Century Gothic"/>
      </w:rPr>
    </w:pPr>
  </w:p>
  <w:p w14:paraId="54369A33" w14:textId="77777777" w:rsidR="0083232F" w:rsidRPr="00A46BD3" w:rsidRDefault="007B116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07C2D"/>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B116E"/>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242</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24</cp:revision>
  <cp:lastPrinted>2021-03-23T18:32:00Z</cp:lastPrinted>
  <dcterms:created xsi:type="dcterms:W3CDTF">2021-02-03T20:40:00Z</dcterms:created>
  <dcterms:modified xsi:type="dcterms:W3CDTF">2021-05-09T17:44:00Z</dcterms:modified>
</cp:coreProperties>
</file>