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B0B285D">
                <wp:simplePos x="0" y="0"/>
                <wp:positionH relativeFrom="margin">
                  <wp:posOffset>2992755</wp:posOffset>
                </wp:positionH>
                <wp:positionV relativeFrom="paragraph">
                  <wp:posOffset>0</wp:posOffset>
                </wp:positionV>
                <wp:extent cx="2613660" cy="24580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5808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D13653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091462">
                              <w:rPr>
                                <w:rFonts w:ascii="Arial" w:hAnsi="Arial" w:cs="Arial"/>
                                <w:bCs/>
                                <w:sz w:val="20"/>
                                <w:szCs w:val="20"/>
                              </w:rPr>
                              <w:t>8</w:t>
                            </w:r>
                            <w:r w:rsidRPr="00E15976">
                              <w:rPr>
                                <w:rFonts w:ascii="Arial" w:hAnsi="Arial" w:cs="Arial"/>
                                <w:bCs/>
                                <w:sz w:val="20"/>
                                <w:szCs w:val="20"/>
                              </w:rPr>
                              <w:t>/202</w:t>
                            </w:r>
                            <w:r w:rsidR="00A61D80" w:rsidRPr="00E15976">
                              <w:rPr>
                                <w:rFonts w:ascii="Arial" w:hAnsi="Arial" w:cs="Arial"/>
                                <w:bCs/>
                                <w:sz w:val="20"/>
                                <w:szCs w:val="20"/>
                              </w:rPr>
                              <w:t>1</w:t>
                            </w:r>
                          </w:p>
                          <w:p w14:paraId="1B2014FA" w14:textId="1641A614"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807063"/>
                            <w:r w:rsidR="00091462" w:rsidRPr="00091462">
                              <w:rPr>
                                <w:rFonts w:ascii="Arial" w:hAnsi="Arial" w:cs="Arial"/>
                                <w:bCs/>
                                <w:sz w:val="20"/>
                                <w:szCs w:val="20"/>
                              </w:rPr>
                              <w:t>C. Orlando Octavio Hernández López</w:t>
                            </w:r>
                            <w:bookmarkEnd w:id="1"/>
                            <w:r w:rsidR="00091462" w:rsidRPr="00091462">
                              <w:rPr>
                                <w:rFonts w:ascii="Arial" w:hAnsi="Arial" w:cs="Arial"/>
                                <w:bCs/>
                                <w:sz w:val="20"/>
                                <w:szCs w:val="20"/>
                              </w:rPr>
                              <w:t>, representante suplente del Partido Acción Nacional ante el XI Consejo Distrital del IEE.</w:t>
                            </w:r>
                          </w:p>
                          <w:p w14:paraId="3F21B003" w14:textId="27B8C32D"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2" w:name="_Hlk71807085"/>
                            <w:r w:rsidR="00091462" w:rsidRPr="00091462">
                              <w:rPr>
                                <w:rFonts w:ascii="Arial" w:hAnsi="Arial" w:cs="Arial"/>
                                <w:bCs/>
                                <w:sz w:val="20"/>
                                <w:szCs w:val="20"/>
                              </w:rPr>
                              <w:t>Partido Verde Ecologista de México</w:t>
                            </w:r>
                          </w:p>
                          <w:bookmarkEnd w:id="2"/>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65pt;margin-top:0;width:205.8pt;height:193.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3" w:name="_Hlk69130578"/>
                      <w:r w:rsidRPr="00E15976">
                        <w:rPr>
                          <w:rFonts w:ascii="Arial" w:hAnsi="Arial" w:cs="Arial"/>
                          <w:b/>
                          <w:sz w:val="20"/>
                          <w:szCs w:val="20"/>
                        </w:rPr>
                        <w:t>Procedimiento Especial Sancionador</w:t>
                      </w:r>
                      <w:bookmarkEnd w:id="3"/>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D13653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w:t>
                      </w:r>
                      <w:r w:rsidR="00091462">
                        <w:rPr>
                          <w:rFonts w:ascii="Arial" w:hAnsi="Arial" w:cs="Arial"/>
                          <w:bCs/>
                          <w:sz w:val="20"/>
                          <w:szCs w:val="20"/>
                        </w:rPr>
                        <w:t>8</w:t>
                      </w:r>
                      <w:r w:rsidRPr="00E15976">
                        <w:rPr>
                          <w:rFonts w:ascii="Arial" w:hAnsi="Arial" w:cs="Arial"/>
                          <w:bCs/>
                          <w:sz w:val="20"/>
                          <w:szCs w:val="20"/>
                        </w:rPr>
                        <w:t>/202</w:t>
                      </w:r>
                      <w:r w:rsidR="00A61D80" w:rsidRPr="00E15976">
                        <w:rPr>
                          <w:rFonts w:ascii="Arial" w:hAnsi="Arial" w:cs="Arial"/>
                          <w:bCs/>
                          <w:sz w:val="20"/>
                          <w:szCs w:val="20"/>
                        </w:rPr>
                        <w:t>1</w:t>
                      </w:r>
                    </w:p>
                    <w:p w14:paraId="1B2014FA" w14:textId="1641A614"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4" w:name="_Hlk71807063"/>
                      <w:r w:rsidR="00091462" w:rsidRPr="00091462">
                        <w:rPr>
                          <w:rFonts w:ascii="Arial" w:hAnsi="Arial" w:cs="Arial"/>
                          <w:bCs/>
                          <w:sz w:val="20"/>
                          <w:szCs w:val="20"/>
                        </w:rPr>
                        <w:t>C. Orlando Octavio Hernández López</w:t>
                      </w:r>
                      <w:bookmarkEnd w:id="4"/>
                      <w:r w:rsidR="00091462" w:rsidRPr="00091462">
                        <w:rPr>
                          <w:rFonts w:ascii="Arial" w:hAnsi="Arial" w:cs="Arial"/>
                          <w:bCs/>
                          <w:sz w:val="20"/>
                          <w:szCs w:val="20"/>
                        </w:rPr>
                        <w:t>, representante suplente del Partido Acción Nacional ante el XI Consejo Distrital del IEE.</w:t>
                      </w:r>
                    </w:p>
                    <w:p w14:paraId="3F21B003" w14:textId="27B8C32D"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5" w:name="_Hlk71807085"/>
                      <w:r w:rsidR="00091462" w:rsidRPr="00091462">
                        <w:rPr>
                          <w:rFonts w:ascii="Arial" w:hAnsi="Arial" w:cs="Arial"/>
                          <w:bCs/>
                          <w:sz w:val="20"/>
                          <w:szCs w:val="20"/>
                        </w:rPr>
                        <w:t>Partido Verde Ecologista de México</w:t>
                      </w:r>
                    </w:p>
                    <w:bookmarkEnd w:id="5"/>
                    <w:p w14:paraId="6C966CDF" w14:textId="0683EBB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91462" w:rsidRPr="00091462">
                        <w:rPr>
                          <w:rFonts w:ascii="Arial" w:hAnsi="Arial" w:cs="Arial"/>
                          <w:bCs/>
                          <w:sz w:val="20"/>
                          <w:szCs w:val="20"/>
                        </w:rPr>
                        <w:t xml:space="preserve">Claudia </w:t>
                      </w:r>
                      <w:proofErr w:type="spellStart"/>
                      <w:r w:rsidR="00091462" w:rsidRPr="00091462">
                        <w:rPr>
                          <w:rFonts w:ascii="Arial" w:hAnsi="Arial" w:cs="Arial"/>
                          <w:bCs/>
                          <w:sz w:val="20"/>
                          <w:szCs w:val="20"/>
                        </w:rPr>
                        <w:t>Eloisa</w:t>
                      </w:r>
                      <w:proofErr w:type="spellEnd"/>
                      <w:r w:rsidR="00091462" w:rsidRPr="00091462">
                        <w:rPr>
                          <w:rFonts w:ascii="Arial" w:hAnsi="Arial" w:cs="Arial"/>
                          <w:bCs/>
                          <w:sz w:val="20"/>
                          <w:szCs w:val="20"/>
                        </w:rPr>
                        <w:t xml:space="preserve">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6F8CF9B3" w:rsidR="000501CF" w:rsidRDefault="000501CF" w:rsidP="00892F6F">
      <w:pPr>
        <w:jc w:val="both"/>
        <w:rPr>
          <w:rFonts w:ascii="Arial" w:eastAsia="Times New Roman" w:hAnsi="Arial" w:cs="Arial"/>
          <w:b/>
          <w:sz w:val="20"/>
          <w:szCs w:val="20"/>
          <w:lang w:eastAsia="es-ES"/>
        </w:rPr>
      </w:pPr>
    </w:p>
    <w:p w14:paraId="0E542DDC" w14:textId="77777777" w:rsidR="00091462" w:rsidRDefault="00091462" w:rsidP="00892F6F">
      <w:pPr>
        <w:jc w:val="both"/>
        <w:rPr>
          <w:rFonts w:ascii="Arial" w:eastAsia="Times New Roman" w:hAnsi="Arial" w:cs="Arial"/>
          <w:b/>
          <w:sz w:val="20"/>
          <w:szCs w:val="20"/>
          <w:lang w:eastAsia="es-ES"/>
        </w:rPr>
      </w:pPr>
    </w:p>
    <w:p w14:paraId="24BA5031" w14:textId="439B819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091462" w:rsidRPr="00091462">
        <w:rPr>
          <w:rFonts w:ascii="Arial" w:eastAsia="Times New Roman" w:hAnsi="Arial" w:cs="Arial"/>
          <w:sz w:val="20"/>
          <w:szCs w:val="20"/>
          <w:lang w:eastAsia="es-ES"/>
        </w:rPr>
        <w:t>C. Orlando Octavio Hernández López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091462" w:rsidRPr="00091462">
        <w:rPr>
          <w:rFonts w:ascii="Arial" w:eastAsia="Arial" w:hAnsi="Arial" w:cs="Arial"/>
          <w:spacing w:val="19"/>
          <w:sz w:val="20"/>
          <w:szCs w:val="20"/>
        </w:rPr>
        <w:t>Partido Verde Ecologista de México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AF5742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09146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91462">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91462">
        <w:rPr>
          <w:rFonts w:ascii="Arial" w:eastAsia="Times New Roman" w:hAnsi="Arial" w:cs="Arial"/>
          <w:b/>
          <w:sz w:val="20"/>
          <w:szCs w:val="20"/>
          <w:lang w:eastAsia="es-ES"/>
        </w:rPr>
        <w:t>once</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091462">
        <w:rPr>
          <w:rFonts w:ascii="Arial" w:eastAsia="Times New Roman" w:hAnsi="Arial" w:cs="Arial"/>
          <w:b/>
          <w:sz w:val="20"/>
          <w:szCs w:val="20"/>
          <w:lang w:eastAsia="es-ES"/>
        </w:rPr>
        <w:t>trigésima 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46790">
    <w:pPr>
      <w:pStyle w:val="Piedepgina"/>
      <w:jc w:val="right"/>
    </w:pPr>
  </w:p>
  <w:p w14:paraId="299EE23D" w14:textId="77777777" w:rsidR="005F3ABF" w:rsidRDefault="00346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46790" w:rsidP="0083232F">
    <w:pPr>
      <w:pStyle w:val="Encabezado"/>
      <w:jc w:val="right"/>
      <w:rPr>
        <w:rFonts w:ascii="Century Gothic" w:hAnsi="Century Gothic"/>
        <w:b/>
        <w:sz w:val="18"/>
        <w:szCs w:val="18"/>
      </w:rPr>
    </w:pPr>
  </w:p>
  <w:p w14:paraId="0C9D10D5" w14:textId="56156E8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diez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46790"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46790" w:rsidP="0083232F">
    <w:pPr>
      <w:pStyle w:val="Encabezado"/>
      <w:jc w:val="right"/>
      <w:rPr>
        <w:rFonts w:ascii="Century Gothic" w:hAnsi="Century Gothic"/>
      </w:rPr>
    </w:pPr>
  </w:p>
  <w:p w14:paraId="54369A33" w14:textId="77777777" w:rsidR="0083232F" w:rsidRPr="00A46BD3" w:rsidRDefault="00346790"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234</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2021-05-13T19:06:00Z</dcterms:modified>
</cp:coreProperties>
</file>