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7B8C975">
                <wp:simplePos x="0" y="0"/>
                <wp:positionH relativeFrom="margin">
                  <wp:posOffset>2998470</wp:posOffset>
                </wp:positionH>
                <wp:positionV relativeFrom="paragraph">
                  <wp:posOffset>0</wp:posOffset>
                </wp:positionV>
                <wp:extent cx="2613660" cy="29337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933700"/>
                        </a:xfrm>
                        <a:prstGeom prst="rect">
                          <a:avLst/>
                        </a:prstGeom>
                        <a:solidFill>
                          <a:srgbClr val="FFFFFF"/>
                        </a:solidFill>
                        <a:ln w="9525">
                          <a:noFill/>
                          <a:miter lim="800000"/>
                          <a:headEnd/>
                          <a:tailEnd/>
                        </a:ln>
                      </wps:spPr>
                      <wps:txbx>
                        <w:txbxContent>
                          <w:p w14:paraId="4695ACCC" w14:textId="63B04F9E" w:rsidR="00145573" w:rsidRPr="00E15976" w:rsidRDefault="00C97158"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 la ciudadanía. </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5E32B5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97158">
                              <w:rPr>
                                <w:rFonts w:ascii="Arial" w:hAnsi="Arial" w:cs="Arial"/>
                                <w:bCs/>
                                <w:sz w:val="20"/>
                                <w:szCs w:val="20"/>
                              </w:rPr>
                              <w:t>JDC</w:t>
                            </w:r>
                            <w:r w:rsidR="00DA5E0B" w:rsidRPr="00E15976">
                              <w:rPr>
                                <w:rFonts w:ascii="Arial" w:hAnsi="Arial" w:cs="Arial"/>
                                <w:bCs/>
                                <w:sz w:val="20"/>
                                <w:szCs w:val="20"/>
                              </w:rPr>
                              <w:t>-</w:t>
                            </w:r>
                            <w:r w:rsidR="00C97158">
                              <w:rPr>
                                <w:rFonts w:ascii="Arial" w:hAnsi="Arial" w:cs="Arial"/>
                                <w:bCs/>
                                <w:sz w:val="20"/>
                                <w:szCs w:val="20"/>
                              </w:rPr>
                              <w:t>1</w:t>
                            </w:r>
                            <w:r w:rsidR="00750CD6">
                              <w:rPr>
                                <w:rFonts w:ascii="Arial" w:hAnsi="Arial" w:cs="Arial"/>
                                <w:bCs/>
                                <w:sz w:val="20"/>
                                <w:szCs w:val="20"/>
                              </w:rPr>
                              <w:t>21</w:t>
                            </w:r>
                            <w:r w:rsidRPr="00E15976">
                              <w:rPr>
                                <w:rFonts w:ascii="Arial" w:hAnsi="Arial" w:cs="Arial"/>
                                <w:bCs/>
                                <w:sz w:val="20"/>
                                <w:szCs w:val="20"/>
                              </w:rPr>
                              <w:t>/202</w:t>
                            </w:r>
                            <w:r w:rsidR="00A61D80" w:rsidRPr="00E15976">
                              <w:rPr>
                                <w:rFonts w:ascii="Arial" w:hAnsi="Arial" w:cs="Arial"/>
                                <w:bCs/>
                                <w:sz w:val="20"/>
                                <w:szCs w:val="20"/>
                              </w:rPr>
                              <w:t>1</w:t>
                            </w:r>
                          </w:p>
                          <w:p w14:paraId="3D7BF08E" w14:textId="77777777" w:rsidR="00750CD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750CD6" w:rsidRPr="00750CD6">
                              <w:rPr>
                                <w:rFonts w:ascii="Arial" w:hAnsi="Arial" w:cs="Arial"/>
                                <w:bCs/>
                                <w:sz w:val="20"/>
                                <w:szCs w:val="20"/>
                              </w:rPr>
                              <w:t xml:space="preserve">C.  </w:t>
                            </w:r>
                            <w:proofErr w:type="spellStart"/>
                            <w:r w:rsidR="00750CD6" w:rsidRPr="00750CD6">
                              <w:rPr>
                                <w:rFonts w:ascii="Arial" w:hAnsi="Arial" w:cs="Arial"/>
                                <w:bCs/>
                                <w:sz w:val="20"/>
                                <w:szCs w:val="20"/>
                              </w:rPr>
                              <w:t>Cézar</w:t>
                            </w:r>
                            <w:proofErr w:type="spellEnd"/>
                            <w:r w:rsidR="00750CD6" w:rsidRPr="00750CD6">
                              <w:rPr>
                                <w:rFonts w:ascii="Arial" w:hAnsi="Arial" w:cs="Arial"/>
                                <w:bCs/>
                                <w:sz w:val="20"/>
                                <w:szCs w:val="20"/>
                              </w:rPr>
                              <w:t xml:space="preserve"> Pedroza Ortega, candidato a presidente municipal de El Llano. </w:t>
                            </w:r>
                          </w:p>
                          <w:p w14:paraId="0524829D" w14:textId="77777777" w:rsidR="00750CD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50CD6" w:rsidRPr="00750CD6">
                              <w:rPr>
                                <w:rFonts w:ascii="Arial" w:hAnsi="Arial" w:cs="Arial"/>
                                <w:bCs/>
                                <w:sz w:val="20"/>
                                <w:szCs w:val="20"/>
                              </w:rPr>
                              <w:t xml:space="preserve">Consejo General del Instituto Estatal Electoral de Aguascalientes. </w:t>
                            </w:r>
                          </w:p>
                          <w:p w14:paraId="6C966CDF" w14:textId="0211EFA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" stroked="f">
                <v:textbox>
                  <w:txbxContent>
                    <w:p w14:paraId="4695ACCC" w14:textId="63B04F9E" w:rsidR="00145573" w:rsidRPr="00E15976" w:rsidRDefault="00C97158"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 la ciudadanía. </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5E32B5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97158">
                        <w:rPr>
                          <w:rFonts w:ascii="Arial" w:hAnsi="Arial" w:cs="Arial"/>
                          <w:bCs/>
                          <w:sz w:val="20"/>
                          <w:szCs w:val="20"/>
                        </w:rPr>
                        <w:t>JDC</w:t>
                      </w:r>
                      <w:r w:rsidR="00DA5E0B" w:rsidRPr="00E15976">
                        <w:rPr>
                          <w:rFonts w:ascii="Arial" w:hAnsi="Arial" w:cs="Arial"/>
                          <w:bCs/>
                          <w:sz w:val="20"/>
                          <w:szCs w:val="20"/>
                        </w:rPr>
                        <w:t>-</w:t>
                      </w:r>
                      <w:r w:rsidR="00C97158">
                        <w:rPr>
                          <w:rFonts w:ascii="Arial" w:hAnsi="Arial" w:cs="Arial"/>
                          <w:bCs/>
                          <w:sz w:val="20"/>
                          <w:szCs w:val="20"/>
                        </w:rPr>
                        <w:t>1</w:t>
                      </w:r>
                      <w:r w:rsidR="00750CD6">
                        <w:rPr>
                          <w:rFonts w:ascii="Arial" w:hAnsi="Arial" w:cs="Arial"/>
                          <w:bCs/>
                          <w:sz w:val="20"/>
                          <w:szCs w:val="20"/>
                        </w:rPr>
                        <w:t>21</w:t>
                      </w:r>
                      <w:r w:rsidRPr="00E15976">
                        <w:rPr>
                          <w:rFonts w:ascii="Arial" w:hAnsi="Arial" w:cs="Arial"/>
                          <w:bCs/>
                          <w:sz w:val="20"/>
                          <w:szCs w:val="20"/>
                        </w:rPr>
                        <w:t>/202</w:t>
                      </w:r>
                      <w:r w:rsidR="00A61D80" w:rsidRPr="00E15976">
                        <w:rPr>
                          <w:rFonts w:ascii="Arial" w:hAnsi="Arial" w:cs="Arial"/>
                          <w:bCs/>
                          <w:sz w:val="20"/>
                          <w:szCs w:val="20"/>
                        </w:rPr>
                        <w:t>1</w:t>
                      </w:r>
                    </w:p>
                    <w:p w14:paraId="3D7BF08E" w14:textId="77777777" w:rsidR="00750CD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750CD6" w:rsidRPr="00750CD6">
                        <w:rPr>
                          <w:rFonts w:ascii="Arial" w:hAnsi="Arial" w:cs="Arial"/>
                          <w:bCs/>
                          <w:sz w:val="20"/>
                          <w:szCs w:val="20"/>
                        </w:rPr>
                        <w:t xml:space="preserve">C.  </w:t>
                      </w:r>
                      <w:proofErr w:type="spellStart"/>
                      <w:r w:rsidR="00750CD6" w:rsidRPr="00750CD6">
                        <w:rPr>
                          <w:rFonts w:ascii="Arial" w:hAnsi="Arial" w:cs="Arial"/>
                          <w:bCs/>
                          <w:sz w:val="20"/>
                          <w:szCs w:val="20"/>
                        </w:rPr>
                        <w:t>Cézar</w:t>
                      </w:r>
                      <w:proofErr w:type="spellEnd"/>
                      <w:r w:rsidR="00750CD6" w:rsidRPr="00750CD6">
                        <w:rPr>
                          <w:rFonts w:ascii="Arial" w:hAnsi="Arial" w:cs="Arial"/>
                          <w:bCs/>
                          <w:sz w:val="20"/>
                          <w:szCs w:val="20"/>
                        </w:rPr>
                        <w:t xml:space="preserve"> Pedroza Ortega, candidato a presidente municipal de El Llano. </w:t>
                      </w:r>
                    </w:p>
                    <w:p w14:paraId="0524829D" w14:textId="77777777" w:rsidR="00750CD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50CD6" w:rsidRPr="00750CD6">
                        <w:rPr>
                          <w:rFonts w:ascii="Arial" w:hAnsi="Arial" w:cs="Arial"/>
                          <w:bCs/>
                          <w:sz w:val="20"/>
                          <w:szCs w:val="20"/>
                        </w:rPr>
                        <w:t xml:space="preserve">Consejo General del Instituto Estatal Electoral de Aguascalientes. </w:t>
                      </w:r>
                    </w:p>
                    <w:p w14:paraId="6C966CDF" w14:textId="0211EFA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47B53ED6" w14:textId="77777777" w:rsidR="00C97158" w:rsidRDefault="00C97158" w:rsidP="00892F6F">
      <w:pPr>
        <w:jc w:val="both"/>
        <w:rPr>
          <w:rFonts w:ascii="Arial" w:eastAsia="Times New Roman" w:hAnsi="Arial" w:cs="Arial"/>
          <w:b/>
          <w:sz w:val="20"/>
          <w:szCs w:val="20"/>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755917D" w14:textId="77777777" w:rsidR="00750CD6" w:rsidRDefault="00750CD6" w:rsidP="00892F6F">
      <w:pPr>
        <w:jc w:val="both"/>
        <w:rPr>
          <w:rFonts w:ascii="Arial" w:eastAsia="Times New Roman" w:hAnsi="Arial" w:cs="Arial"/>
          <w:b/>
          <w:sz w:val="20"/>
          <w:szCs w:val="20"/>
          <w:lang w:eastAsia="es-ES"/>
        </w:rPr>
      </w:pPr>
    </w:p>
    <w:p w14:paraId="24BA5031" w14:textId="2626B9CA"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C97158" w:rsidRPr="00C97158">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750CD6" w:rsidRPr="00750CD6">
        <w:rPr>
          <w:rFonts w:ascii="Arial" w:eastAsia="Times New Roman" w:hAnsi="Arial" w:cs="Arial"/>
          <w:sz w:val="20"/>
          <w:szCs w:val="20"/>
          <w:lang w:eastAsia="es-ES"/>
        </w:rPr>
        <w:t xml:space="preserve">C.  </w:t>
      </w:r>
      <w:proofErr w:type="spellStart"/>
      <w:r w:rsidR="00750CD6" w:rsidRPr="00750CD6">
        <w:rPr>
          <w:rFonts w:ascii="Arial" w:eastAsia="Times New Roman" w:hAnsi="Arial" w:cs="Arial"/>
          <w:sz w:val="20"/>
          <w:szCs w:val="20"/>
          <w:lang w:eastAsia="es-ES"/>
        </w:rPr>
        <w:t>Cézar</w:t>
      </w:r>
      <w:proofErr w:type="spellEnd"/>
      <w:r w:rsidR="00750CD6" w:rsidRPr="00750CD6">
        <w:rPr>
          <w:rFonts w:ascii="Arial" w:eastAsia="Times New Roman" w:hAnsi="Arial" w:cs="Arial"/>
          <w:sz w:val="20"/>
          <w:szCs w:val="20"/>
          <w:lang w:eastAsia="es-ES"/>
        </w:rPr>
        <w:t xml:space="preserve"> Pedroza Ortega, candidato a presidente municipal de El Llano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750CD6">
        <w:rPr>
          <w:rFonts w:ascii="Arial" w:eastAsia="Times New Roman" w:hAnsi="Arial" w:cs="Arial"/>
          <w:sz w:val="20"/>
          <w:szCs w:val="20"/>
          <w:lang w:eastAsia="es-ES"/>
        </w:rPr>
        <w:t>l</w:t>
      </w:r>
      <w:r w:rsidR="00C97158">
        <w:rPr>
          <w:rFonts w:ascii="Arial" w:eastAsia="Times New Roman" w:hAnsi="Arial" w:cs="Arial"/>
          <w:sz w:val="20"/>
          <w:szCs w:val="20"/>
          <w:lang w:eastAsia="es-ES"/>
        </w:rPr>
        <w:t xml:space="preserve"> </w:t>
      </w:r>
      <w:r w:rsidR="00750CD6" w:rsidRPr="00750CD6">
        <w:rPr>
          <w:rFonts w:ascii="Arial" w:eastAsia="Times New Roman" w:hAnsi="Arial" w:cs="Arial"/>
          <w:sz w:val="20"/>
          <w:szCs w:val="20"/>
          <w:lang w:eastAsia="es-ES"/>
        </w:rPr>
        <w:t>Consejo General del Instituto Estatal Electoral de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E46FF40"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750CD6">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750CD6">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750CD6">
        <w:rPr>
          <w:rFonts w:ascii="Arial" w:eastAsia="Times New Roman" w:hAnsi="Arial" w:cs="Arial"/>
          <w:b/>
          <w:sz w:val="20"/>
          <w:szCs w:val="20"/>
          <w:lang w:eastAsia="es-ES"/>
        </w:rPr>
        <w:t>cuadragésima 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50CD6">
    <w:pPr>
      <w:pStyle w:val="Piedepgina"/>
      <w:jc w:val="right"/>
    </w:pPr>
  </w:p>
  <w:p w14:paraId="299EE23D" w14:textId="77777777" w:rsidR="005F3ABF" w:rsidRDefault="00750C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4F291C20" w:rsidR="00AF502C" w:rsidRPr="00A46BD3" w:rsidRDefault="00750CD6" w:rsidP="00750CD6">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1AFD04F3">
          <wp:simplePos x="0" y="0"/>
          <wp:positionH relativeFrom="margin">
            <wp:posOffset>48950</wp:posOffset>
          </wp:positionH>
          <wp:positionV relativeFrom="paragraph">
            <wp:posOffset>105395</wp:posOffset>
          </wp:positionV>
          <wp:extent cx="1097280" cy="1306258"/>
          <wp:effectExtent l="0" t="0" r="762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00673" cy="1310297"/>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50CD6" w:rsidP="0083232F">
    <w:pPr>
      <w:pStyle w:val="Encabezado"/>
      <w:jc w:val="right"/>
      <w:rPr>
        <w:rFonts w:ascii="Century Gothic" w:hAnsi="Century Gothic"/>
        <w:b/>
        <w:sz w:val="18"/>
        <w:szCs w:val="18"/>
      </w:rPr>
    </w:pPr>
  </w:p>
  <w:p w14:paraId="0C9D10D5" w14:textId="38F75665"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750CD6">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50CD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50CD6" w:rsidP="0083232F">
    <w:pPr>
      <w:pStyle w:val="Encabezado"/>
      <w:jc w:val="right"/>
      <w:rPr>
        <w:rFonts w:ascii="Century Gothic" w:hAnsi="Century Gothic"/>
      </w:rPr>
    </w:pPr>
  </w:p>
  <w:p w14:paraId="54369A33" w14:textId="77777777" w:rsidR="0083232F" w:rsidRPr="00A46BD3" w:rsidRDefault="00750CD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0CD6"/>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252</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25</cp:revision>
  <cp:lastPrinted>2021-03-23T18:32:00Z</cp:lastPrinted>
  <dcterms:created xsi:type="dcterms:W3CDTF">2021-02-03T20:40:00Z</dcterms:created>
  <dcterms:modified xsi:type="dcterms:W3CDTF">2021-07-01T16:51:00Z</dcterms:modified>
</cp:coreProperties>
</file>