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147" w:tblpY="272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2126"/>
        <w:gridCol w:w="1843"/>
        <w:gridCol w:w="1658"/>
      </w:tblGrid>
      <w:tr w:rsidR="00F255DD" w:rsidRPr="00F255DD" w14:paraId="1B2FB562" w14:textId="77777777" w:rsidTr="00BB31F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F50822" w14:textId="77777777" w:rsidR="00F255DD" w:rsidRPr="00F255DD" w:rsidRDefault="00F255DD" w:rsidP="00BB31F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F255D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45F312" w14:textId="77777777" w:rsidR="00F255DD" w:rsidRPr="00F255DD" w:rsidRDefault="00F255DD" w:rsidP="00BB31F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8AB089" w14:textId="77777777" w:rsidR="00F255DD" w:rsidRPr="00F255DD" w:rsidRDefault="00F255DD" w:rsidP="00BB31F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sz w:val="20"/>
                <w:szCs w:val="20"/>
              </w:rPr>
              <w:t xml:space="preserve">Temática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A35E0D" w14:textId="77777777" w:rsidR="00F255DD" w:rsidRPr="00F255DD" w:rsidRDefault="00F255DD" w:rsidP="00BB31F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5BC9DF" w14:textId="77777777" w:rsidR="00F255DD" w:rsidRPr="00F255DD" w:rsidRDefault="00F255DD" w:rsidP="00BB31F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5C7635" w14:textId="77777777" w:rsidR="00F255DD" w:rsidRPr="00F255DD" w:rsidRDefault="00F255DD" w:rsidP="00BB31F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F255DD" w:rsidRPr="00F255DD" w14:paraId="44123BD7" w14:textId="77777777" w:rsidTr="00BB31F7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A2F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ECA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>TEEA-REN-003/2021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A53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>Declaración de validez de la elección.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BCF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C. Siegfried Aarón González Castro.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CE1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Consejo Municipal de San Francisco de los Romo.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4EB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Eloisa Díaz de León González. </w:t>
            </w:r>
          </w:p>
        </w:tc>
      </w:tr>
      <w:tr w:rsidR="00F255DD" w:rsidRPr="00F255DD" w14:paraId="44AD4D81" w14:textId="77777777" w:rsidTr="00BB31F7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33C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D41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TEEA-REN-004/2021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C2E3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>Declaración de validez de la elección.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B39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55DD">
              <w:rPr>
                <w:sz w:val="20"/>
                <w:szCs w:val="20"/>
              </w:rPr>
              <w:t xml:space="preserve"> </w:t>
            </w:r>
            <w:r w:rsidRPr="00F255DD">
              <w:rPr>
                <w:rFonts w:ascii="Arial" w:hAnsi="Arial" w:cs="Arial"/>
                <w:sz w:val="20"/>
                <w:szCs w:val="20"/>
              </w:rPr>
              <w:t>C. Abel Hernández Palos.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DD2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Consejo Municipal de Calvillo.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190A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Laura Hortensia Llamas Hernández.</w:t>
            </w:r>
          </w:p>
        </w:tc>
      </w:tr>
      <w:tr w:rsidR="00F255DD" w:rsidRPr="00F255DD" w14:paraId="1BD61DE9" w14:textId="77777777" w:rsidTr="00BB31F7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288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EFD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TEEA-REN-013/2021 y acumulados.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2BF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>Declaración de validez de la elección.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41F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C. Luz María Padilla de Luna y otro.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831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Consejo Municipal de Tepezalá.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DE41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Eloisa Díaz de León González. </w:t>
            </w:r>
          </w:p>
        </w:tc>
      </w:tr>
      <w:tr w:rsidR="00F255DD" w:rsidRPr="00F255DD" w14:paraId="727E7DE0" w14:textId="77777777" w:rsidTr="00BB31F7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343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CFC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TEEA-REN-016/2021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980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>Declaración de validez de la elección.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670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C. Francisco Javier Cortes de la Cruz.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91B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Consejo Municipal de Cosío.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260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Héctor Salvador Hernández Gallegos.</w:t>
            </w:r>
          </w:p>
        </w:tc>
      </w:tr>
      <w:tr w:rsidR="00F255DD" w:rsidRPr="00F255DD" w14:paraId="728104B1" w14:textId="77777777" w:rsidTr="00BB31F7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2A2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F38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TEEA-REN-020/2021 y acumulados.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69C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>Declaración de validez de la elección.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D4D6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C. Ricardo Heredia Duarte y otro.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A73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Consejo Municipal de Aguascalientes.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5D46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Laura Hortensia Llamas Hernández. </w:t>
            </w:r>
          </w:p>
        </w:tc>
      </w:tr>
      <w:tr w:rsidR="00F255DD" w:rsidRPr="00F255DD" w14:paraId="77D9B094" w14:textId="77777777" w:rsidTr="00BB31F7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F854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C6F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TEEA-PES-057/2021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A13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Calumnia y violencia política contra las mujeres en razón de género.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62D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C. Karina Ivette Eudave Delgado.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376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>En contra de quien o quienes resulten responsables.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8AB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Eloisa Díaz de León González. </w:t>
            </w:r>
          </w:p>
        </w:tc>
      </w:tr>
      <w:tr w:rsidR="00F255DD" w:rsidRPr="00F255DD" w14:paraId="6FBBD646" w14:textId="77777777" w:rsidTr="00BB31F7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143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0AB0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TEEA-PES-82/2021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EBD0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Violación a los principios de equidad e imparcialidad en la contienda electoral.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574B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Lic. Siegfried Aarón González Castro.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BB8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C. Margarita Gallegos Soto y otros.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9E2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Laura Hortensia Llamas Hernández.</w:t>
            </w:r>
          </w:p>
        </w:tc>
      </w:tr>
      <w:tr w:rsidR="00F255DD" w:rsidRPr="00F255DD" w14:paraId="79E44B95" w14:textId="77777777" w:rsidTr="00BB31F7">
        <w:trPr>
          <w:trHeight w:val="10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DF5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A3AB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>TEEA-PES-084/2021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B6D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Violación al periodo de veda electoral.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FD6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C. Bibiana Domínguez López.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C4D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 (integrantes del grupo MOLOTOV).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FF7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Claudia Eloisa Díaz de León González.</w:t>
            </w:r>
          </w:p>
        </w:tc>
      </w:tr>
      <w:tr w:rsidR="00F255DD" w:rsidRPr="00F255DD" w14:paraId="7D2E3C20" w14:textId="77777777" w:rsidTr="00BB31F7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9B59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5D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7DC" w14:textId="77777777" w:rsidR="00F255DD" w:rsidRPr="00F255DD" w:rsidRDefault="00F255DD" w:rsidP="00BB31F7">
            <w:pPr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TEEA-PES-087/2021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DA7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Entrega de propaganda electoral impresa en periodo de veda electoral.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DDE3" w14:textId="77777777" w:rsidR="00F255DD" w:rsidRPr="00F255DD" w:rsidRDefault="00F255DD" w:rsidP="00BB31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C. Aurora Vanegas Martínez.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ECB" w14:textId="77777777" w:rsidR="00F255DD" w:rsidRPr="00F255DD" w:rsidRDefault="00F255DD" w:rsidP="00BB31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5DD">
              <w:rPr>
                <w:rFonts w:ascii="Arial" w:hAnsi="Arial" w:cs="Arial"/>
                <w:sz w:val="20"/>
                <w:szCs w:val="20"/>
              </w:rPr>
              <w:t xml:space="preserve">Medio de comunicación “El Ciudadano”, y del C. Gabriel Arellano Espinosa.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026" w14:textId="77777777" w:rsidR="00F255DD" w:rsidRPr="00F255DD" w:rsidRDefault="00F255DD" w:rsidP="00BB31F7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5D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Claudia Eloisa Díaz de León González.</w:t>
            </w:r>
          </w:p>
        </w:tc>
      </w:tr>
      <w:bookmarkEnd w:id="0"/>
    </w:tbl>
    <w:p w14:paraId="7BD2768F" w14:textId="7E7D1E60" w:rsidR="00134668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21034C74" w14:textId="77777777" w:rsidR="00F255DD" w:rsidRPr="008967C3" w:rsidRDefault="00F255D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24BA5031" w14:textId="25387D7A" w:rsidR="00224B05" w:rsidRPr="000E1086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Nulidad</w:t>
      </w:r>
      <w:r w:rsidR="00F255D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y los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0E1086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33BCDBCC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F255D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3</w:t>
      </w:r>
      <w:r w:rsidR="00260787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0501CF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00</w:t>
      </w:r>
      <w:r w:rsidR="00260787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F255DD">
        <w:rPr>
          <w:rFonts w:ascii="Arial" w:eastAsia="Times New Roman" w:hAnsi="Arial" w:cs="Arial"/>
          <w:b/>
          <w:sz w:val="20"/>
          <w:szCs w:val="20"/>
          <w:lang w:eastAsia="es-ES"/>
        </w:rPr>
        <w:t>quince</w:t>
      </w:r>
      <w:r w:rsidR="006C5791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julio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</w:t>
      </w:r>
      <w:r w:rsidR="00D8368C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veint</w:t>
      </w:r>
      <w:r w:rsidR="001C0569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iuno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B07368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quincuagésima </w:t>
      </w:r>
      <w:r w:rsidR="00F255DD">
        <w:rPr>
          <w:rFonts w:ascii="Arial" w:eastAsia="Times New Roman" w:hAnsi="Arial" w:cs="Arial"/>
          <w:b/>
          <w:sz w:val="20"/>
          <w:szCs w:val="20"/>
          <w:lang w:eastAsia="es-ES"/>
        </w:rPr>
        <w:t>sexta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0E1086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0E1086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F255DD">
    <w:pPr>
      <w:pStyle w:val="Piedepgina"/>
      <w:jc w:val="right"/>
    </w:pPr>
  </w:p>
  <w:p w14:paraId="299EE23D" w14:textId="77777777" w:rsidR="005F3ABF" w:rsidRDefault="00F255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B6E109B" w:rsidR="00AF502C" w:rsidRDefault="008967C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F255DD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5B75FA36" w:rsidR="0005289C" w:rsidRPr="000E1086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6C5791" w:rsidRPr="000E1086">
      <w:rPr>
        <w:rFonts w:ascii="Century Gothic" w:hAnsi="Century Gothic"/>
        <w:b/>
        <w:sz w:val="20"/>
        <w:szCs w:val="18"/>
      </w:rPr>
      <w:t xml:space="preserve"> </w:t>
    </w:r>
    <w:r w:rsidR="00F255DD">
      <w:rPr>
        <w:rFonts w:ascii="Century Gothic" w:hAnsi="Century Gothic"/>
        <w:b/>
        <w:sz w:val="20"/>
        <w:szCs w:val="18"/>
      </w:rPr>
      <w:t>catorce</w:t>
    </w:r>
    <w:r w:rsidR="006C5791" w:rsidRPr="000E1086">
      <w:rPr>
        <w:rFonts w:ascii="Century Gothic" w:hAnsi="Century Gothic"/>
        <w:b/>
        <w:sz w:val="20"/>
        <w:szCs w:val="18"/>
      </w:rPr>
      <w:t xml:space="preserve"> de julio</w:t>
    </w:r>
    <w:r w:rsidR="00D8368C" w:rsidRPr="000E1086">
      <w:rPr>
        <w:rFonts w:ascii="Century Gothic" w:hAnsi="Century Gothic"/>
        <w:b/>
        <w:sz w:val="20"/>
        <w:szCs w:val="18"/>
      </w:rPr>
      <w:t xml:space="preserve"> de </w:t>
    </w:r>
  </w:p>
  <w:p w14:paraId="58D25703" w14:textId="72F7DEE9" w:rsidR="0083232F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iuno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0E1086" w:rsidRDefault="00F255DD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34B9D771" w:rsidR="0083232F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  <w:p w14:paraId="588AE4A3" w14:textId="77777777" w:rsidR="00F255DD" w:rsidRPr="000E1086" w:rsidRDefault="00F255DD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5ABC"/>
    <w:rsid w:val="00F255DD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34</cp:revision>
  <cp:lastPrinted>2021-08-11T19:36:00Z</cp:lastPrinted>
  <dcterms:created xsi:type="dcterms:W3CDTF">2021-02-03T20:40:00Z</dcterms:created>
  <dcterms:modified xsi:type="dcterms:W3CDTF">2021-08-11T23:55:00Z</dcterms:modified>
</cp:coreProperties>
</file>