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6E127185" w:rsidR="00134668" w:rsidRPr="00855D91" w:rsidRDefault="00E127D5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178BDDD5">
                <wp:simplePos x="0" y="0"/>
                <wp:positionH relativeFrom="margin">
                  <wp:posOffset>2998470</wp:posOffset>
                </wp:positionH>
                <wp:positionV relativeFrom="paragraph">
                  <wp:posOffset>2540</wp:posOffset>
                </wp:positionV>
                <wp:extent cx="2613660" cy="234505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34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E677" w14:textId="717DD486" w:rsidR="00A507E0" w:rsidRPr="00F12477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 la ciudadanía.</w:t>
                            </w:r>
                          </w:p>
                          <w:p w14:paraId="7712F9A1" w14:textId="616CC1EF" w:rsidR="00145573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TEEA-</w:t>
                            </w:r>
                            <w:r w:rsidR="00F568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JDC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F568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  <w:r w:rsid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/2021</w:t>
                            </w:r>
                            <w:r w:rsidR="008A7D0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6133078" w14:textId="77777777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E50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C. Roberto Tavarez Medina.</w:t>
                            </w:r>
                          </w:p>
                          <w:p w14:paraId="693C2BA3" w14:textId="77777777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AUTORIDAD RESPONSABLE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45573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Comisión Nacional de Justicia Partidaria del PRI.</w:t>
                            </w:r>
                          </w:p>
                          <w:p w14:paraId="6C966CDF" w14:textId="28CF3970" w:rsidR="00757D9D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MAGISTRAD</w:t>
                            </w:r>
                            <w:r w:rsidR="00CB24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PONENTE:</w:t>
                            </w:r>
                            <w:r w:rsidR="00E127D5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Laura Hortensia Llamas Hernández.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6.1pt;margin-top:.2pt;width:205.8pt;height:1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" stroked="f">
                <v:textbox>
                  <w:txbxContent>
                    <w:p w14:paraId="5927E677" w14:textId="717DD486" w:rsidR="00A507E0" w:rsidRPr="00F12477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 la ciudadanía.</w:t>
                      </w:r>
                    </w:p>
                    <w:p w14:paraId="7712F9A1" w14:textId="616CC1EF" w:rsidR="00145573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TEEA-</w:t>
                      </w:r>
                      <w:r w:rsidR="00F568B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JDC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</w:t>
                      </w:r>
                      <w:r w:rsidR="00F568B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14</w:t>
                      </w:r>
                      <w:r w:rsid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/2021</w:t>
                      </w:r>
                      <w:r w:rsidR="008A7D0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6133078" w14:textId="77777777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E50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C. Roberto Tavarez Medina.</w:t>
                      </w:r>
                    </w:p>
                    <w:p w14:paraId="693C2BA3" w14:textId="77777777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AUTORIDAD RESPONSABLE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45573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Comisión Nacional de Justicia Partidaria del PRI.</w:t>
                      </w:r>
                    </w:p>
                    <w:p w14:paraId="6C966CDF" w14:textId="28CF3970" w:rsidR="00757D9D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MAGISTRAD</w:t>
                      </w:r>
                      <w:r w:rsidR="00CB24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PONENTE:</w:t>
                      </w:r>
                      <w:r w:rsidR="00E127D5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Laura Hortensia Llamas Hernández.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3023F248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467B1162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3E3FA9D" w14:textId="77777777" w:rsidR="00980AFC" w:rsidRDefault="00980AFC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841987B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3087112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4B1745DD" w:rsidR="00224B05" w:rsidRPr="00124D89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DA5E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568B6" w:rsidRPr="00F568B6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 la ciudadanía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862F6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F568B6" w:rsidRPr="00F568B6">
        <w:rPr>
          <w:rFonts w:ascii="Arial" w:eastAsia="Times New Roman" w:hAnsi="Arial" w:cs="Arial"/>
          <w:sz w:val="20"/>
          <w:szCs w:val="20"/>
          <w:lang w:eastAsia="es-ES"/>
        </w:rPr>
        <w:t xml:space="preserve">C. 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Roberto Tavarez Medina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 </w:t>
      </w:r>
      <w:r w:rsidR="001C0569" w:rsidRPr="00124D89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61FC0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980AF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B2444" w:rsidRPr="00CB2444">
        <w:rPr>
          <w:rFonts w:ascii="Arial" w:eastAsia="Times New Roman" w:hAnsi="Arial" w:cs="Arial"/>
          <w:sz w:val="20"/>
          <w:szCs w:val="20"/>
          <w:lang w:eastAsia="es-ES"/>
        </w:rPr>
        <w:t>Comisión Nacional de Justicia Partidaria del PRI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E717A7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Instructor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02F7A3D5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04730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2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862F6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0501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047308">
        <w:rPr>
          <w:rFonts w:ascii="Arial" w:eastAsia="Times New Roman" w:hAnsi="Arial" w:cs="Arial"/>
          <w:b/>
          <w:sz w:val="20"/>
          <w:szCs w:val="20"/>
          <w:lang w:eastAsia="es-ES"/>
        </w:rPr>
        <w:t>dieciocho de noviembre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iuno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sexagésima </w:t>
      </w:r>
      <w:r w:rsidR="0004730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octava</w:t>
      </w:r>
      <w:r w:rsidR="008A7D0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sesión 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</w:t>
      </w:r>
      <w:r w:rsidR="00A15893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EE4EFCD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>Así lo acordó y firma la Magistrada Presidenta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460EEAD" w:rsidR="00224B05" w:rsidRPr="004069F0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4069F0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047308">
    <w:pPr>
      <w:pStyle w:val="Piedepgina"/>
      <w:jc w:val="right"/>
    </w:pPr>
  </w:p>
  <w:p w14:paraId="299EE23D" w14:textId="77777777" w:rsidR="005F3ABF" w:rsidRDefault="00047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047308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047308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734F06F5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047308">
      <w:rPr>
        <w:rFonts w:ascii="Century Gothic" w:hAnsi="Century Gothic"/>
        <w:b/>
        <w:sz w:val="20"/>
        <w:szCs w:val="18"/>
      </w:rPr>
      <w:t>diecisiete de noviembre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iuno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047308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5C34CE2B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sesión.</w:t>
    </w:r>
  </w:p>
  <w:p w14:paraId="7241751C" w14:textId="77777777" w:rsidR="0083232F" w:rsidRDefault="00047308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047308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47308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7E28"/>
    <w:rsid w:val="00360F2D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2444"/>
    <w:rsid w:val="00CB6795"/>
    <w:rsid w:val="00CB7E11"/>
    <w:rsid w:val="00D048CA"/>
    <w:rsid w:val="00D12236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2477"/>
    <w:rsid w:val="00F15ABC"/>
    <w:rsid w:val="00F25625"/>
    <w:rsid w:val="00F3438E"/>
    <w:rsid w:val="00F35352"/>
    <w:rsid w:val="00F568B6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46</cp:revision>
  <cp:lastPrinted>2021-03-23T18:32:00Z</cp:lastPrinted>
  <dcterms:created xsi:type="dcterms:W3CDTF">2021-02-03T20:40:00Z</dcterms:created>
  <dcterms:modified xsi:type="dcterms:W3CDTF">2021-11-19T19:56:00Z</dcterms:modified>
</cp:coreProperties>
</file>