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9A6C48A">
                <wp:simplePos x="0" y="0"/>
                <wp:positionH relativeFrom="margin">
                  <wp:posOffset>3006725</wp:posOffset>
                </wp:positionH>
                <wp:positionV relativeFrom="paragraph">
                  <wp:posOffset>2540</wp:posOffset>
                </wp:positionV>
                <wp:extent cx="2684780" cy="1931670"/>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1931670"/>
                        </a:xfrm>
                        <a:prstGeom prst="rect">
                          <a:avLst/>
                        </a:prstGeom>
                        <a:solidFill>
                          <a:srgbClr val="FFFFFF"/>
                        </a:solidFill>
                        <a:ln w="9525">
                          <a:noFill/>
                          <a:miter lim="800000"/>
                          <a:headEnd/>
                          <a:tailEnd/>
                        </a:ln>
                      </wps:spPr>
                      <wps:txbx>
                        <w:txbxContent>
                          <w:p w14:paraId="5927E677" w14:textId="6A9779FE" w:rsidR="00A507E0" w:rsidRPr="00F12477" w:rsidRDefault="00DC5128" w:rsidP="00145573">
                            <w:pPr>
                              <w:spacing w:after="0" w:line="360" w:lineRule="auto"/>
                              <w:jc w:val="both"/>
                              <w:rPr>
                                <w:rFonts w:ascii="Arial" w:hAnsi="Arial" w:cs="Arial"/>
                                <w:b/>
                              </w:rPr>
                            </w:pPr>
                            <w:r>
                              <w:rPr>
                                <w:rFonts w:ascii="Arial" w:hAnsi="Arial" w:cs="Arial"/>
                                <w:b/>
                              </w:rPr>
                              <w:t xml:space="preserve">Recurso de Apelación. </w:t>
                            </w:r>
                          </w:p>
                          <w:p w14:paraId="1A12F8F2" w14:textId="77777777" w:rsidR="006E1F2B" w:rsidRDefault="006E1F2B" w:rsidP="00145573">
                            <w:pPr>
                              <w:spacing w:after="0" w:line="360" w:lineRule="auto"/>
                              <w:jc w:val="both"/>
                              <w:rPr>
                                <w:rFonts w:ascii="Arial" w:hAnsi="Arial" w:cs="Arial"/>
                                <w:b/>
                                <w:sz w:val="20"/>
                                <w:szCs w:val="20"/>
                              </w:rPr>
                            </w:pPr>
                          </w:p>
                          <w:p w14:paraId="7712F9A1" w14:textId="2B348D0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6E1F2B">
                              <w:rPr>
                                <w:rFonts w:ascii="Arial" w:hAnsi="Arial" w:cs="Arial"/>
                                <w:bCs/>
                                <w:sz w:val="20"/>
                                <w:szCs w:val="20"/>
                              </w:rPr>
                              <w:t>RAP-001</w:t>
                            </w:r>
                            <w:r w:rsidR="000E573B" w:rsidRPr="000E573B">
                              <w:rPr>
                                <w:rFonts w:ascii="Arial" w:hAnsi="Arial" w:cs="Arial"/>
                                <w:bCs/>
                                <w:sz w:val="20"/>
                                <w:szCs w:val="20"/>
                              </w:rPr>
                              <w:t>/20</w:t>
                            </w:r>
                            <w:r w:rsidR="006E1F2B">
                              <w:rPr>
                                <w:rFonts w:ascii="Arial" w:hAnsi="Arial" w:cs="Arial"/>
                                <w:bCs/>
                                <w:sz w:val="20"/>
                                <w:szCs w:val="20"/>
                              </w:rPr>
                              <w:t>22.</w:t>
                            </w:r>
                          </w:p>
                          <w:p w14:paraId="4AAEB3CD" w14:textId="77777777" w:rsidR="006E1F2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6E1F2B" w:rsidRPr="006E1F2B">
                              <w:rPr>
                                <w:rFonts w:ascii="Arial" w:hAnsi="Arial" w:cs="Arial"/>
                                <w:bCs/>
                                <w:sz w:val="20"/>
                                <w:szCs w:val="20"/>
                              </w:rPr>
                              <w:t>Partido político MORENA.</w:t>
                            </w:r>
                          </w:p>
                          <w:p w14:paraId="41BD1067" w14:textId="14423317"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38DB4BB9"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E1F2B">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6E1F2B" w:rsidRPr="006E1F2B">
                              <w:rPr>
                                <w:rFonts w:ascii="Arial" w:hAnsi="Arial" w:cs="Arial"/>
                                <w:bCs/>
                                <w:sz w:val="20"/>
                                <w:szCs w:val="20"/>
                              </w:rPr>
                              <w:t>Héctor Salvador Hernández Gallegos.</w:t>
                            </w:r>
                            <w:r w:rsidR="006E1F2B" w:rsidRPr="006E1F2B">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5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" stroked="f">
                <v:textbox>
                  <w:txbxContent>
                    <w:p w14:paraId="5927E677" w14:textId="6A9779FE" w:rsidR="00A507E0" w:rsidRPr="00F12477" w:rsidRDefault="00DC5128" w:rsidP="00145573">
                      <w:pPr>
                        <w:spacing w:after="0" w:line="360" w:lineRule="auto"/>
                        <w:jc w:val="both"/>
                        <w:rPr>
                          <w:rFonts w:ascii="Arial" w:hAnsi="Arial" w:cs="Arial"/>
                          <w:b/>
                        </w:rPr>
                      </w:pPr>
                      <w:r>
                        <w:rPr>
                          <w:rFonts w:ascii="Arial" w:hAnsi="Arial" w:cs="Arial"/>
                          <w:b/>
                        </w:rPr>
                        <w:t xml:space="preserve">Recurso de Apelación. </w:t>
                      </w:r>
                    </w:p>
                    <w:p w14:paraId="1A12F8F2" w14:textId="77777777" w:rsidR="006E1F2B" w:rsidRDefault="006E1F2B" w:rsidP="00145573">
                      <w:pPr>
                        <w:spacing w:after="0" w:line="360" w:lineRule="auto"/>
                        <w:jc w:val="both"/>
                        <w:rPr>
                          <w:rFonts w:ascii="Arial" w:hAnsi="Arial" w:cs="Arial"/>
                          <w:b/>
                          <w:sz w:val="20"/>
                          <w:szCs w:val="20"/>
                        </w:rPr>
                      </w:pPr>
                    </w:p>
                    <w:p w14:paraId="7712F9A1" w14:textId="2B348D06"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6E1F2B">
                        <w:rPr>
                          <w:rFonts w:ascii="Arial" w:hAnsi="Arial" w:cs="Arial"/>
                          <w:bCs/>
                          <w:sz w:val="20"/>
                          <w:szCs w:val="20"/>
                        </w:rPr>
                        <w:t>RAP-001</w:t>
                      </w:r>
                      <w:r w:rsidR="000E573B" w:rsidRPr="000E573B">
                        <w:rPr>
                          <w:rFonts w:ascii="Arial" w:hAnsi="Arial" w:cs="Arial"/>
                          <w:bCs/>
                          <w:sz w:val="20"/>
                          <w:szCs w:val="20"/>
                        </w:rPr>
                        <w:t>/20</w:t>
                      </w:r>
                      <w:r w:rsidR="006E1F2B">
                        <w:rPr>
                          <w:rFonts w:ascii="Arial" w:hAnsi="Arial" w:cs="Arial"/>
                          <w:bCs/>
                          <w:sz w:val="20"/>
                          <w:szCs w:val="20"/>
                        </w:rPr>
                        <w:t>22.</w:t>
                      </w:r>
                    </w:p>
                    <w:p w14:paraId="4AAEB3CD" w14:textId="77777777" w:rsidR="006E1F2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6E1F2B" w:rsidRPr="006E1F2B">
                        <w:rPr>
                          <w:rFonts w:ascii="Arial" w:hAnsi="Arial" w:cs="Arial"/>
                          <w:bCs/>
                          <w:sz w:val="20"/>
                          <w:szCs w:val="20"/>
                        </w:rPr>
                        <w:t>Partido político MORENA.</w:t>
                      </w:r>
                    </w:p>
                    <w:p w14:paraId="41BD1067" w14:textId="14423317"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38DB4BB9"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6E1F2B">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6E1F2B" w:rsidRPr="006E1F2B">
                        <w:rPr>
                          <w:rFonts w:ascii="Arial" w:hAnsi="Arial" w:cs="Arial"/>
                          <w:bCs/>
                          <w:sz w:val="20"/>
                          <w:szCs w:val="20"/>
                        </w:rPr>
                        <w:t>Héctor Salvador Hernández Gallegos.</w:t>
                      </w:r>
                      <w:r w:rsidR="006E1F2B" w:rsidRPr="006E1F2B">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24BA5031" w14:textId="5C21F81C"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6E1F2B">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305426">
        <w:rPr>
          <w:rFonts w:ascii="Arial" w:eastAsia="Times New Roman" w:hAnsi="Arial" w:cs="Arial"/>
          <w:sz w:val="20"/>
          <w:szCs w:val="20"/>
          <w:lang w:eastAsia="es-ES"/>
        </w:rPr>
        <w:t xml:space="preserve"> el</w:t>
      </w:r>
      <w:r w:rsidR="00396B43">
        <w:rPr>
          <w:rFonts w:ascii="Arial" w:eastAsia="Times New Roman" w:hAnsi="Arial" w:cs="Arial"/>
          <w:sz w:val="20"/>
          <w:szCs w:val="20"/>
          <w:lang w:eastAsia="es-ES"/>
        </w:rPr>
        <w:t xml:space="preserve"> </w:t>
      </w:r>
      <w:r w:rsidR="006E1F2B">
        <w:rPr>
          <w:rFonts w:ascii="Arial" w:hAnsi="Arial" w:cs="Arial"/>
          <w:bCs/>
          <w:sz w:val="20"/>
          <w:szCs w:val="20"/>
        </w:rPr>
        <w:t>partido político MORENA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305426">
        <w:rPr>
          <w:rFonts w:ascii="Arial" w:eastAsia="Times New Roman" w:hAnsi="Arial" w:cs="Arial"/>
          <w:sz w:val="20"/>
          <w:szCs w:val="20"/>
          <w:lang w:eastAsia="es-ES"/>
        </w:rPr>
        <w:t>l</w:t>
      </w:r>
      <w:r w:rsidR="00396B43">
        <w:rPr>
          <w:rFonts w:ascii="Arial" w:eastAsia="Times New Roman" w:hAnsi="Arial" w:cs="Arial"/>
          <w:sz w:val="20"/>
          <w:szCs w:val="20"/>
          <w:lang w:eastAsia="es-ES"/>
        </w:rPr>
        <w:t xml:space="preserve"> </w:t>
      </w:r>
      <w:r w:rsidR="00305426">
        <w:rPr>
          <w:rFonts w:ascii="Arial" w:hAnsi="Arial" w:cs="Arial"/>
          <w:bCs/>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E1F2B">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6E1F2B">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8C2EE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01ADE">
        <w:rPr>
          <w:rFonts w:ascii="Arial" w:eastAsia="Times New Roman" w:hAnsi="Arial" w:cs="Arial"/>
          <w:b/>
          <w:sz w:val="20"/>
          <w:szCs w:val="20"/>
          <w:lang w:eastAsia="es-ES"/>
        </w:rPr>
        <w:t>veinte</w:t>
      </w:r>
      <w:r w:rsidR="00305426">
        <w:rPr>
          <w:rFonts w:ascii="Arial" w:eastAsia="Times New Roman" w:hAnsi="Arial" w:cs="Arial"/>
          <w:b/>
          <w:sz w:val="20"/>
          <w:szCs w:val="20"/>
          <w:lang w:eastAsia="es-ES"/>
        </w:rPr>
        <w:t xml:space="preserv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D01ADE">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D01ADE">
    <w:pPr>
      <w:pStyle w:val="Piedepgina"/>
      <w:jc w:val="right"/>
    </w:pPr>
  </w:p>
  <w:p w14:paraId="299EE23D" w14:textId="77777777" w:rsidR="005F3ABF" w:rsidRDefault="00D01A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D01AD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01ADE" w:rsidP="0083232F">
    <w:pPr>
      <w:pStyle w:val="Encabezado"/>
      <w:jc w:val="right"/>
      <w:rPr>
        <w:rFonts w:ascii="Century Gothic" w:hAnsi="Century Gothic"/>
        <w:b/>
        <w:sz w:val="18"/>
        <w:szCs w:val="18"/>
      </w:rPr>
    </w:pPr>
  </w:p>
  <w:p w14:paraId="0C9D10D5" w14:textId="2A7F532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DC5128">
      <w:rPr>
        <w:rFonts w:ascii="Century Gothic" w:hAnsi="Century Gothic"/>
        <w:b/>
        <w:sz w:val="20"/>
        <w:szCs w:val="18"/>
      </w:rPr>
      <w:t>diecinueve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D01AD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01ADE" w:rsidP="0083232F">
    <w:pPr>
      <w:pStyle w:val="Encabezado"/>
      <w:jc w:val="right"/>
      <w:rPr>
        <w:rFonts w:ascii="Century Gothic" w:hAnsi="Century Gothic"/>
      </w:rPr>
    </w:pPr>
  </w:p>
  <w:p w14:paraId="54369A33" w14:textId="77777777" w:rsidR="0083232F" w:rsidRPr="00A46BD3" w:rsidRDefault="00D01AD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cp:revision>
  <cp:lastPrinted>2021-03-23T18:32:00Z</cp:lastPrinted>
  <dcterms:created xsi:type="dcterms:W3CDTF">2022-01-19T21:11:00Z</dcterms:created>
  <dcterms:modified xsi:type="dcterms:W3CDTF">2022-01-25T18:24:00Z</dcterms:modified>
</cp:coreProperties>
</file>