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0EE59DC">
                <wp:simplePos x="0" y="0"/>
                <wp:positionH relativeFrom="margin">
                  <wp:posOffset>2783840</wp:posOffset>
                </wp:positionH>
                <wp:positionV relativeFrom="paragraph">
                  <wp:posOffset>0</wp:posOffset>
                </wp:positionV>
                <wp:extent cx="2926715" cy="1757680"/>
                <wp:effectExtent l="0" t="0" r="698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175768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6DB31A4E"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23</w:t>
                            </w:r>
                            <w:r w:rsidRPr="008500D9">
                              <w:rPr>
                                <w:rFonts w:ascii="Arial" w:eastAsia="Times New Roman" w:hAnsi="Arial" w:cs="Arial"/>
                                <w:sz w:val="20"/>
                                <w:szCs w:val="20"/>
                                <w:lang w:eastAsia="es-ES"/>
                              </w:rPr>
                              <w:t xml:space="preserve">/2022. </w:t>
                            </w:r>
                          </w:p>
                          <w:p w14:paraId="0F139EEE" w14:textId="4C338EDC"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C. Sandra Jiménez Ávila.</w:t>
                            </w:r>
                          </w:p>
                          <w:p w14:paraId="4EC8BD89" w14:textId="5DEE7BDE"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Natzielly Teresita Rodríguez Calzada, candidata a la gubernatura del estado por el partido Fuerza por México Aguascalientes.</w:t>
                            </w:r>
                          </w:p>
                          <w:p w14:paraId="6C966CDF" w14:textId="662E70AB"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110126">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6B4C2B">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19.2pt;margin-top:0;width:230.45pt;height:13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6DB31A4E"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23</w:t>
                      </w:r>
                      <w:r w:rsidRPr="008500D9">
                        <w:rPr>
                          <w:rFonts w:ascii="Arial" w:eastAsia="Times New Roman" w:hAnsi="Arial" w:cs="Arial"/>
                          <w:sz w:val="20"/>
                          <w:szCs w:val="20"/>
                          <w:lang w:eastAsia="es-ES"/>
                        </w:rPr>
                        <w:t xml:space="preserve">/2022. </w:t>
                      </w:r>
                    </w:p>
                    <w:p w14:paraId="0F139EEE" w14:textId="4C338EDC"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C. Sandra Jiménez Ávila.</w:t>
                      </w:r>
                    </w:p>
                    <w:p w14:paraId="4EC8BD89" w14:textId="5DEE7BDE"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Natzielly Teresita Rodríguez Calzada, candidata a la gubernatura del estado por el partido Fuerza por México Aguascalientes.</w:t>
                      </w:r>
                    </w:p>
                    <w:p w14:paraId="6C966CDF" w14:textId="662E70AB"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110126">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6B4C2B">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24BA5031" w14:textId="52C51203"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285DB5">
        <w:rPr>
          <w:rFonts w:ascii="Arial" w:eastAsia="Times New Roman" w:hAnsi="Arial" w:cs="Arial"/>
          <w:sz w:val="20"/>
          <w:szCs w:val="20"/>
          <w:lang w:eastAsia="es-ES"/>
        </w:rPr>
        <w:t xml:space="preserve"> la C. Sandra Jiménez Ávila</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Natzielly Teresita Rodríguez Calzada, candidata a la gubernatura del estado por el partido Fuerza por México Aguascalientes</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9E5527">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9E5527">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9E552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FCC698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6B4C2B">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9E5527">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6B4C2B">
        <w:rPr>
          <w:rFonts w:ascii="Arial" w:eastAsia="Times New Roman" w:hAnsi="Arial" w:cs="Arial"/>
          <w:b/>
          <w:sz w:val="20"/>
          <w:szCs w:val="20"/>
          <w:lang w:eastAsia="es-ES"/>
        </w:rPr>
        <w:t>do</w:t>
      </w:r>
      <w:r w:rsidR="009E5527">
        <w:rPr>
          <w:rFonts w:ascii="Arial" w:eastAsia="Times New Roman" w:hAnsi="Arial" w:cs="Arial"/>
          <w:b/>
          <w:sz w:val="20"/>
          <w:szCs w:val="20"/>
          <w:lang w:eastAsia="es-ES"/>
        </w:rPr>
        <w:t xml:space="preserve">ce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9E5527">
        <w:rPr>
          <w:rFonts w:ascii="Arial" w:eastAsia="Times New Roman" w:hAnsi="Arial" w:cs="Arial"/>
          <w:b/>
          <w:bCs/>
          <w:sz w:val="20"/>
          <w:szCs w:val="20"/>
          <w:lang w:eastAsia="es-ES"/>
        </w:rPr>
        <w:t>s</w:t>
      </w:r>
      <w:r w:rsidR="006B4C2B">
        <w:rPr>
          <w:rFonts w:ascii="Arial" w:eastAsia="Times New Roman" w:hAnsi="Arial" w:cs="Arial"/>
          <w:b/>
          <w:bCs/>
          <w:sz w:val="20"/>
          <w:szCs w:val="20"/>
          <w:lang w:eastAsia="es-ES"/>
        </w:rPr>
        <w:t>éptima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85DB5">
    <w:pPr>
      <w:pStyle w:val="Piedepgina"/>
      <w:jc w:val="right"/>
    </w:pPr>
  </w:p>
  <w:p w14:paraId="299EE23D" w14:textId="77777777" w:rsidR="005F3ABF" w:rsidRDefault="00285D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285DB5"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85DB5" w:rsidP="0083232F">
    <w:pPr>
      <w:pStyle w:val="Encabezado"/>
      <w:jc w:val="right"/>
      <w:rPr>
        <w:rFonts w:ascii="Century Gothic" w:hAnsi="Century Gothic"/>
        <w:b/>
        <w:sz w:val="18"/>
        <w:szCs w:val="18"/>
      </w:rPr>
    </w:pPr>
  </w:p>
  <w:p w14:paraId="0C9D10D5" w14:textId="4193F08B"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6B4C2B">
      <w:rPr>
        <w:rFonts w:ascii="Century Gothic" w:hAnsi="Century Gothic"/>
        <w:b/>
        <w:sz w:val="20"/>
        <w:szCs w:val="18"/>
      </w:rPr>
      <w:t>1</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285DB5"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85DB5" w:rsidP="0083232F">
    <w:pPr>
      <w:pStyle w:val="Encabezado"/>
      <w:jc w:val="right"/>
      <w:rPr>
        <w:rFonts w:ascii="Century Gothic" w:hAnsi="Century Gothic"/>
      </w:rPr>
    </w:pPr>
  </w:p>
  <w:p w14:paraId="54369A33" w14:textId="77777777" w:rsidR="0083232F" w:rsidRPr="00A46BD3" w:rsidRDefault="00285DB5"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246</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44</cp:revision>
  <cp:lastPrinted>2022-05-11T15:39:00Z</cp:lastPrinted>
  <dcterms:created xsi:type="dcterms:W3CDTF">2022-01-19T21:11:00Z</dcterms:created>
  <dcterms:modified xsi:type="dcterms:W3CDTF">2022-05-12T16:05:00Z</dcterms:modified>
</cp:coreProperties>
</file>