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857"/>
        <w:tblW w:w="9072" w:type="dxa"/>
        <w:tblLayout w:type="fixed"/>
        <w:tblLook w:val="04A0" w:firstRow="1" w:lastRow="0" w:firstColumn="1" w:lastColumn="0" w:noHBand="0" w:noVBand="1"/>
      </w:tblPr>
      <w:tblGrid>
        <w:gridCol w:w="552"/>
        <w:gridCol w:w="1383"/>
        <w:gridCol w:w="1795"/>
        <w:gridCol w:w="1932"/>
        <w:gridCol w:w="1795"/>
        <w:gridCol w:w="1615"/>
      </w:tblGrid>
      <w:tr w:rsidR="00EE13C7" w:rsidRPr="003C4D32" w14:paraId="59C6BAE7" w14:textId="77777777" w:rsidTr="00822000">
        <w:trPr>
          <w:trHeight w:val="48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4C2E1D" w14:textId="77777777" w:rsidR="00EE13C7" w:rsidRPr="00822000" w:rsidRDefault="00EE13C7" w:rsidP="00822000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517868725"/>
            <w:r w:rsidRPr="00822000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91FEC7" w14:textId="77777777" w:rsidR="00EE13C7" w:rsidRPr="00822000" w:rsidRDefault="00EE13C7" w:rsidP="00822000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2000">
              <w:rPr>
                <w:rFonts w:ascii="Arial" w:hAnsi="Arial" w:cs="Arial"/>
                <w:b/>
                <w:sz w:val="18"/>
                <w:szCs w:val="18"/>
              </w:rPr>
              <w:t>Expediente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E7F5E2" w14:textId="77777777" w:rsidR="00EE13C7" w:rsidRPr="00822000" w:rsidRDefault="00EE13C7" w:rsidP="00822000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2000">
              <w:rPr>
                <w:rFonts w:ascii="Arial" w:hAnsi="Arial" w:cs="Arial"/>
                <w:b/>
                <w:sz w:val="18"/>
                <w:szCs w:val="18"/>
              </w:rPr>
              <w:t>Temática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D08D8F" w14:textId="77777777" w:rsidR="00EE13C7" w:rsidRPr="00822000" w:rsidRDefault="00EE13C7" w:rsidP="00822000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2000">
              <w:rPr>
                <w:rFonts w:ascii="Arial" w:hAnsi="Arial" w:cs="Arial"/>
                <w:b/>
                <w:sz w:val="18"/>
                <w:szCs w:val="18"/>
              </w:rPr>
              <w:t>Promoventes/ Denunciantes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D3721A" w14:textId="77777777" w:rsidR="00EE13C7" w:rsidRPr="00822000" w:rsidRDefault="00EE13C7" w:rsidP="00822000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2000">
              <w:rPr>
                <w:rFonts w:ascii="Arial" w:hAnsi="Arial" w:cs="Arial"/>
                <w:b/>
                <w:sz w:val="18"/>
                <w:szCs w:val="18"/>
              </w:rPr>
              <w:t>Autoridad responsable/ Denunciados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CD3068" w14:textId="77777777" w:rsidR="00EE13C7" w:rsidRPr="00822000" w:rsidRDefault="00EE13C7" w:rsidP="00822000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2000">
              <w:rPr>
                <w:rFonts w:ascii="Arial" w:hAnsi="Arial" w:cs="Arial"/>
                <w:b/>
                <w:sz w:val="18"/>
                <w:szCs w:val="18"/>
              </w:rPr>
              <w:t>Magistrada/o Ponente</w:t>
            </w:r>
          </w:p>
        </w:tc>
      </w:tr>
      <w:tr w:rsidR="008C3E09" w:rsidRPr="003C4D32" w14:paraId="305F8C5D" w14:textId="77777777" w:rsidTr="00822000">
        <w:trPr>
          <w:trHeight w:val="8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27CE" w14:textId="77777777" w:rsidR="008C3E09" w:rsidRPr="00BE7813" w:rsidRDefault="008C3E09" w:rsidP="0082200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81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83" w:type="dxa"/>
            <w:vAlign w:val="center"/>
          </w:tcPr>
          <w:p w14:paraId="69BF4E59" w14:textId="4453FEEC" w:rsidR="008C3E09" w:rsidRPr="00BE7813" w:rsidRDefault="008C3E09" w:rsidP="0082200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TEEA-PES-058/2022</w:t>
            </w:r>
          </w:p>
        </w:tc>
        <w:tc>
          <w:tcPr>
            <w:tcW w:w="1795" w:type="dxa"/>
            <w:vAlign w:val="center"/>
          </w:tcPr>
          <w:p w14:paraId="6B2D9DB2" w14:textId="656776FA" w:rsidR="008C3E09" w:rsidRPr="00BE7813" w:rsidRDefault="008C3E09" w:rsidP="0082200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Vulneración del interés superior de la niñez.</w:t>
            </w:r>
          </w:p>
        </w:tc>
        <w:tc>
          <w:tcPr>
            <w:tcW w:w="1932" w:type="dxa"/>
            <w:vAlign w:val="center"/>
          </w:tcPr>
          <w:p w14:paraId="5007AF0C" w14:textId="4D4C4D74" w:rsidR="008C3E09" w:rsidRPr="00BE7813" w:rsidRDefault="008C3E09" w:rsidP="0082200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Partido político MORENA.</w:t>
            </w:r>
          </w:p>
        </w:tc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14:paraId="51D34317" w14:textId="034445EB" w:rsidR="008C3E09" w:rsidRPr="00BE7813" w:rsidRDefault="008C3E09" w:rsidP="0082200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C. María Teresa Jiménez Esquivel y la coalición “Va por Aguascalientes”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F5A0" w14:textId="77777777" w:rsidR="008C3E09" w:rsidRPr="00BE7813" w:rsidRDefault="008C3E09" w:rsidP="0082200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Claudia Eloisa Díaz de León González.</w:t>
            </w:r>
          </w:p>
          <w:p w14:paraId="0E42B67D" w14:textId="77777777" w:rsidR="008C3E09" w:rsidRPr="00BE7813" w:rsidRDefault="008C3E09" w:rsidP="0082200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E09" w:rsidRPr="003C4D32" w14:paraId="0D530E92" w14:textId="77777777" w:rsidTr="00822000">
        <w:trPr>
          <w:trHeight w:val="8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930A" w14:textId="77777777" w:rsidR="008C3E09" w:rsidRPr="00BE7813" w:rsidRDefault="008C3E09" w:rsidP="0082200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81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83" w:type="dxa"/>
            <w:vAlign w:val="center"/>
          </w:tcPr>
          <w:p w14:paraId="644DDCDE" w14:textId="09EDF03E" w:rsidR="008C3E09" w:rsidRPr="00BE7813" w:rsidRDefault="008C3E09" w:rsidP="0082200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TEEA-PES-061/2022</w:t>
            </w:r>
          </w:p>
        </w:tc>
        <w:tc>
          <w:tcPr>
            <w:tcW w:w="1795" w:type="dxa"/>
            <w:vAlign w:val="center"/>
          </w:tcPr>
          <w:p w14:paraId="1A1F229E" w14:textId="08264156" w:rsidR="008C3E09" w:rsidRPr="00BE7813" w:rsidRDefault="008C3E09" w:rsidP="0082200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Vulneración del interés superior de la niñez.</w:t>
            </w:r>
          </w:p>
        </w:tc>
        <w:tc>
          <w:tcPr>
            <w:tcW w:w="1932" w:type="dxa"/>
            <w:vAlign w:val="center"/>
          </w:tcPr>
          <w:p w14:paraId="377FC571" w14:textId="3EA5264E" w:rsidR="008C3E09" w:rsidRPr="00BE7813" w:rsidRDefault="008C3E09" w:rsidP="0082200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Partido Acción Nacional.</w:t>
            </w:r>
          </w:p>
        </w:tc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14:paraId="3BC642D0" w14:textId="60BB62AA" w:rsidR="008C3E09" w:rsidRPr="00BE7813" w:rsidRDefault="008C3E09" w:rsidP="00822000">
            <w:pPr>
              <w:spacing w:after="0" w:line="240" w:lineRule="atLeast"/>
              <w:ind w:right="3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C. Nora Ruvalcaba Gámez y el partido político MORENA.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F955" w14:textId="0FC4F5EB" w:rsidR="008C3E09" w:rsidRPr="00BE7813" w:rsidRDefault="008C3E09" w:rsidP="0082200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Claudia Eloisa Díaz de León González.</w:t>
            </w:r>
          </w:p>
        </w:tc>
      </w:tr>
      <w:tr w:rsidR="008C3E09" w:rsidRPr="003C4D32" w14:paraId="142E6754" w14:textId="77777777" w:rsidTr="00822000">
        <w:trPr>
          <w:trHeight w:val="84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9E9A" w14:textId="77777777" w:rsidR="008C3E09" w:rsidRPr="00BE7813" w:rsidRDefault="008C3E09" w:rsidP="0082200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813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83" w:type="dxa"/>
            <w:vAlign w:val="center"/>
          </w:tcPr>
          <w:p w14:paraId="3FF01DE6" w14:textId="121AE9E7" w:rsidR="008C3E09" w:rsidRPr="00BE7813" w:rsidRDefault="008C3E09" w:rsidP="0082200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TEEA-PES-063/2022</w:t>
            </w:r>
          </w:p>
        </w:tc>
        <w:tc>
          <w:tcPr>
            <w:tcW w:w="1795" w:type="dxa"/>
            <w:vAlign w:val="center"/>
          </w:tcPr>
          <w:p w14:paraId="79B7DFEF" w14:textId="2D8BF8DE" w:rsidR="008C3E09" w:rsidRPr="00BE7813" w:rsidRDefault="008C3E09" w:rsidP="0082200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Violencia Política contra la mujer en razón de género.</w:t>
            </w:r>
          </w:p>
        </w:tc>
        <w:tc>
          <w:tcPr>
            <w:tcW w:w="1932" w:type="dxa"/>
            <w:vAlign w:val="center"/>
          </w:tcPr>
          <w:p w14:paraId="1E16DCCC" w14:textId="6DD72E18" w:rsidR="008C3E09" w:rsidRPr="00BE7813" w:rsidRDefault="008C3E09" w:rsidP="0082200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Dato Protegido.</w:t>
            </w:r>
          </w:p>
        </w:tc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14:paraId="6E213315" w14:textId="73103990" w:rsidR="008C3E09" w:rsidRPr="00BE7813" w:rsidRDefault="008C3E09" w:rsidP="0082200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C. Natzielly Rodríguez Calzada, partido Fuerza por México y “Aguascalientes sin censura”.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7F9C" w14:textId="507D4A6A" w:rsidR="008C3E09" w:rsidRPr="00BE7813" w:rsidRDefault="008C3E09" w:rsidP="0082200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Héctor Salvador Hernández Gallegos.</w:t>
            </w:r>
          </w:p>
        </w:tc>
      </w:tr>
      <w:tr w:rsidR="008C3E09" w:rsidRPr="003C4D32" w14:paraId="152EB354" w14:textId="77777777" w:rsidTr="00822000">
        <w:trPr>
          <w:trHeight w:val="84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CB52" w14:textId="77777777" w:rsidR="008C3E09" w:rsidRPr="00BE7813" w:rsidRDefault="008C3E09" w:rsidP="0082200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81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83" w:type="dxa"/>
            <w:vAlign w:val="center"/>
          </w:tcPr>
          <w:p w14:paraId="5B2971B8" w14:textId="719C9D25" w:rsidR="008C3E09" w:rsidRPr="00BE7813" w:rsidRDefault="008C3E09" w:rsidP="0082200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TEEA-PES-066/2022</w:t>
            </w:r>
          </w:p>
        </w:tc>
        <w:tc>
          <w:tcPr>
            <w:tcW w:w="1795" w:type="dxa"/>
            <w:vAlign w:val="center"/>
          </w:tcPr>
          <w:p w14:paraId="5FFC90FC" w14:textId="20459013" w:rsidR="008C3E09" w:rsidRPr="00BE7813" w:rsidRDefault="008C3E09" w:rsidP="0082200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Propaganda política en periodo prohibido.</w:t>
            </w:r>
          </w:p>
        </w:tc>
        <w:tc>
          <w:tcPr>
            <w:tcW w:w="1932" w:type="dxa"/>
            <w:vAlign w:val="center"/>
          </w:tcPr>
          <w:p w14:paraId="7752F806" w14:textId="27B4F7A7" w:rsidR="008C3E09" w:rsidRPr="00BE7813" w:rsidRDefault="008C3E09" w:rsidP="0082200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Partido político MORENA.</w:t>
            </w:r>
          </w:p>
        </w:tc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14:paraId="4501EE46" w14:textId="55396D2C" w:rsidR="008C3E09" w:rsidRPr="00BE7813" w:rsidRDefault="00BE7813" w:rsidP="0082200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Periódico</w:t>
            </w:r>
            <w:r w:rsidR="008C3E09" w:rsidRPr="00BE7813">
              <w:rPr>
                <w:rFonts w:ascii="Arial" w:hAnsi="Arial" w:cs="Arial"/>
                <w:sz w:val="18"/>
                <w:szCs w:val="18"/>
              </w:rPr>
              <w:t xml:space="preserve"> “El Heraldo de Aguascalientes”, periódico “LJA.MX”,  C. María Teresa Jiménez Esquivel y la coalición “Va por Aguascalientes”.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C313" w14:textId="2706C23D" w:rsidR="008C3E09" w:rsidRPr="00BE7813" w:rsidRDefault="008C3E09" w:rsidP="0082200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Héctor Salvador Hernández Gallegos.</w:t>
            </w:r>
          </w:p>
        </w:tc>
      </w:tr>
      <w:tr w:rsidR="008C3E09" w:rsidRPr="003C4D32" w14:paraId="1268C453" w14:textId="77777777" w:rsidTr="00822000">
        <w:trPr>
          <w:trHeight w:val="84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0859" w14:textId="3CB1E1F9" w:rsidR="008C3E09" w:rsidRPr="00BE7813" w:rsidRDefault="008C3E09" w:rsidP="0082200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813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83" w:type="dxa"/>
            <w:vAlign w:val="center"/>
          </w:tcPr>
          <w:p w14:paraId="7460EE0F" w14:textId="49565B4D" w:rsidR="008C3E09" w:rsidRPr="00BE7813" w:rsidRDefault="008C3E09" w:rsidP="00822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TEEA-PES-069/2022</w:t>
            </w:r>
          </w:p>
        </w:tc>
        <w:tc>
          <w:tcPr>
            <w:tcW w:w="1795" w:type="dxa"/>
            <w:vAlign w:val="center"/>
          </w:tcPr>
          <w:p w14:paraId="4599AA56" w14:textId="10F97B35" w:rsidR="008C3E09" w:rsidRPr="00BE7813" w:rsidRDefault="008C3E09" w:rsidP="0082200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Uso indebido de recurso público y violación al principio de imparcialidad.</w:t>
            </w:r>
          </w:p>
        </w:tc>
        <w:tc>
          <w:tcPr>
            <w:tcW w:w="1932" w:type="dxa"/>
            <w:vAlign w:val="center"/>
          </w:tcPr>
          <w:p w14:paraId="33288CDE" w14:textId="4DF858C0" w:rsidR="008C3E09" w:rsidRPr="00BE7813" w:rsidRDefault="008C3E09" w:rsidP="0082200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Partido Acción Nacional.</w:t>
            </w:r>
          </w:p>
        </w:tc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14:paraId="35B10281" w14:textId="4B7195F1" w:rsidR="008C3E09" w:rsidRPr="00BE7813" w:rsidRDefault="008C3E09" w:rsidP="0082200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Ana Laura Gómez Calzada y partido político MORENA.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F13E" w14:textId="5F92105F" w:rsidR="008C3E09" w:rsidRPr="00BE7813" w:rsidRDefault="008C3E09" w:rsidP="0082200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Héctor Salvador Hernández Gallegos.</w:t>
            </w:r>
          </w:p>
        </w:tc>
      </w:tr>
      <w:tr w:rsidR="008C3E09" w:rsidRPr="003C4D32" w14:paraId="59B1A3EF" w14:textId="77777777" w:rsidTr="00822000">
        <w:trPr>
          <w:trHeight w:val="84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6773" w14:textId="0EEAE231" w:rsidR="008C3E09" w:rsidRPr="00BE7813" w:rsidRDefault="008C3E09" w:rsidP="0082200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813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83" w:type="dxa"/>
            <w:vAlign w:val="center"/>
          </w:tcPr>
          <w:p w14:paraId="22368797" w14:textId="018AF3D8" w:rsidR="008C3E09" w:rsidRPr="00BE7813" w:rsidRDefault="008C3E09" w:rsidP="00822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TEEA-PES-070/2022</w:t>
            </w:r>
          </w:p>
        </w:tc>
        <w:tc>
          <w:tcPr>
            <w:tcW w:w="1795" w:type="dxa"/>
            <w:vAlign w:val="center"/>
          </w:tcPr>
          <w:p w14:paraId="20FC6A0C" w14:textId="4AB94517" w:rsidR="008C3E09" w:rsidRPr="00BE7813" w:rsidRDefault="008C3E09" w:rsidP="0082200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Vulneración del interés superior de la niñez.</w:t>
            </w:r>
          </w:p>
        </w:tc>
        <w:tc>
          <w:tcPr>
            <w:tcW w:w="1932" w:type="dxa"/>
            <w:vAlign w:val="center"/>
          </w:tcPr>
          <w:p w14:paraId="0E7D1F0F" w14:textId="409C4FDC" w:rsidR="008C3E09" w:rsidRPr="00BE7813" w:rsidRDefault="008C3E09" w:rsidP="0082200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Partido Acción Nacional.</w:t>
            </w:r>
          </w:p>
        </w:tc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14:paraId="711D4DF9" w14:textId="47B07B52" w:rsidR="008C3E09" w:rsidRPr="00BE7813" w:rsidRDefault="008C3E09" w:rsidP="0082200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C. Nora Ruvalcaba Gámez y el partido político MORENA.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4D42" w14:textId="5877CECE" w:rsidR="008C3E09" w:rsidRPr="00BE7813" w:rsidRDefault="008C3E09" w:rsidP="0082200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813">
              <w:rPr>
                <w:rFonts w:ascii="Arial" w:hAnsi="Arial" w:cs="Arial"/>
                <w:sz w:val="18"/>
                <w:szCs w:val="18"/>
              </w:rPr>
              <w:t>Claudia Eloisa Díaz de León González.</w:t>
            </w:r>
          </w:p>
        </w:tc>
      </w:tr>
      <w:bookmarkEnd w:id="0"/>
    </w:tbl>
    <w:p w14:paraId="1299DBDC" w14:textId="6F9186B4" w:rsidR="0063718A" w:rsidRDefault="0063718A" w:rsidP="00892F6F">
      <w:pPr>
        <w:jc w:val="both"/>
        <w:rPr>
          <w:rFonts w:ascii="Arial" w:eastAsia="Times New Roman" w:hAnsi="Arial" w:cs="Arial"/>
          <w:b/>
          <w:bCs/>
          <w:sz w:val="14"/>
          <w:szCs w:val="14"/>
          <w:lang w:eastAsia="es-ES"/>
        </w:rPr>
      </w:pPr>
    </w:p>
    <w:p w14:paraId="3CE99131" w14:textId="6773CA8F" w:rsidR="00822000" w:rsidRDefault="00822000" w:rsidP="00892F6F">
      <w:pPr>
        <w:jc w:val="both"/>
        <w:rPr>
          <w:rFonts w:ascii="Arial" w:eastAsia="Times New Roman" w:hAnsi="Arial" w:cs="Arial"/>
          <w:b/>
          <w:bCs/>
          <w:sz w:val="14"/>
          <w:szCs w:val="14"/>
          <w:lang w:eastAsia="es-ES"/>
        </w:rPr>
      </w:pPr>
    </w:p>
    <w:p w14:paraId="37BFE4F6" w14:textId="77777777" w:rsidR="008C3E09" w:rsidRDefault="008C3E09" w:rsidP="00892F6F">
      <w:pPr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1AA32CE3" w14:textId="57BF8A28" w:rsidR="00AB7274" w:rsidRPr="008C3E09" w:rsidRDefault="00855D91" w:rsidP="008C3E09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 Recursos de </w:t>
      </w:r>
      <w:r w:rsidR="00296C31">
        <w:rPr>
          <w:rFonts w:ascii="Arial" w:eastAsia="Times New Roman" w:hAnsi="Arial" w:cs="Arial"/>
          <w:sz w:val="20"/>
          <w:szCs w:val="20"/>
          <w:lang w:eastAsia="es-ES"/>
        </w:rPr>
        <w:t>Revisión de Procedimiento Especial Sancionador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 y los Procedimientos Especiales Sancionadores,</w:t>
      </w:r>
      <w:r w:rsidR="00DB2702" w:rsidRPr="000E1086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y 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las</w:t>
      </w:r>
      <w:r w:rsidR="00E717A7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>Magistraturas Instructoras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ha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elaborado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proyecto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 resolución respectivo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>, con fundamento en lo previsto por el artículo 357 del Código Electoral del Estado de Aguascalientes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00FDC614" w14:textId="3881D485" w:rsidR="00224B05" w:rsidRPr="000E1086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0E108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096134" w:rsidRPr="00822000">
        <w:rPr>
          <w:rFonts w:ascii="Arial" w:eastAsia="Times New Roman" w:hAnsi="Arial" w:cs="Arial"/>
          <w:b/>
          <w:sz w:val="20"/>
          <w:szCs w:val="20"/>
          <w:lang w:eastAsia="es-ES"/>
        </w:rPr>
        <w:t>13</w:t>
      </w:r>
      <w:r w:rsidR="00260787" w:rsidRPr="00822000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0501CF" w:rsidRPr="00822000">
        <w:rPr>
          <w:rFonts w:ascii="Arial" w:eastAsia="Times New Roman" w:hAnsi="Arial" w:cs="Arial"/>
          <w:b/>
          <w:sz w:val="20"/>
          <w:szCs w:val="20"/>
          <w:lang w:eastAsia="es-ES"/>
        </w:rPr>
        <w:t>00</w:t>
      </w:r>
      <w:r w:rsidR="00260787" w:rsidRPr="0082200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horas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8C3E0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veintitrés 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de junio </w:t>
      </w:r>
      <w:r w:rsidR="00296C31" w:rsidRPr="00BE7813">
        <w:rPr>
          <w:rFonts w:ascii="Arial" w:eastAsia="Times New Roman" w:hAnsi="Arial" w:cs="Arial"/>
          <w:bCs/>
          <w:sz w:val="20"/>
          <w:szCs w:val="20"/>
          <w:lang w:eastAsia="es-ES"/>
        </w:rPr>
        <w:t>de dos mil veintidós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A43F1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para que tenga verificativo la 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>vigésim</w:t>
      </w:r>
      <w:r w:rsidR="00752F7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C3E09">
        <w:rPr>
          <w:rFonts w:ascii="Arial" w:eastAsia="Times New Roman" w:hAnsi="Arial" w:cs="Arial"/>
          <w:b/>
          <w:sz w:val="20"/>
          <w:szCs w:val="20"/>
          <w:lang w:eastAsia="es-ES"/>
        </w:rPr>
        <w:t>quinta</w:t>
      </w:r>
      <w:r w:rsidR="00096134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15893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sesión pública</w:t>
      </w:r>
      <w:r w:rsidR="00BA6EB2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resolución</w:t>
      </w:r>
      <w:r w:rsidR="00A15893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>de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os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proyecto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señalado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069F0C14" w14:textId="77777777" w:rsidR="00C85115" w:rsidRPr="000E1086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2BB9DCFC" w:rsidR="00C85115" w:rsidRPr="000E1086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0E1086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eferido proyecto a l</w:t>
      </w:r>
      <w:r w:rsidR="00296C31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Magistra</w:t>
      </w:r>
      <w:r w:rsidR="00296C31">
        <w:rPr>
          <w:rFonts w:ascii="Arial" w:eastAsia="Times New Roman" w:hAnsi="Arial" w:cs="Arial"/>
          <w:sz w:val="20"/>
          <w:szCs w:val="20"/>
          <w:lang w:eastAsia="es-ES"/>
        </w:rPr>
        <w:t>tura</w:t>
      </w:r>
      <w:r w:rsidR="00C85115" w:rsidRPr="000E1086">
        <w:rPr>
          <w:rFonts w:ascii="Arial" w:eastAsia="Times New Roman" w:hAnsi="Arial" w:cs="Arial"/>
          <w:sz w:val="20"/>
          <w:szCs w:val="20"/>
          <w:lang w:eastAsia="es-ES"/>
        </w:rPr>
        <w:t>s de este ó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0E1086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699F326" w14:textId="6A2403BC" w:rsidR="00F77796" w:rsidRPr="000E1086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357BA6A2" w14:textId="77777777" w:rsidR="008C3E09" w:rsidRDefault="008C3E09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9190FBB" w14:textId="77777777" w:rsidR="008C3E09" w:rsidRDefault="008C3E09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3B6E432" w14:textId="77777777" w:rsidR="008C3E09" w:rsidRDefault="008C3E09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97CE3E1" w14:textId="7A5D47E0" w:rsidR="00224B05" w:rsidRPr="000E1086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5FD087A1" w14:textId="388A79AE" w:rsidR="00E15976" w:rsidRPr="000E1086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sz w:val="20"/>
          <w:szCs w:val="20"/>
          <w:lang w:eastAsia="es-ES"/>
        </w:rPr>
        <w:t>Así lo acordó y firma la Magistrada Presidenta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del Estado de Aguascalientes, asistido del Secretario General de Acuerdos, quien da fe. </w:t>
      </w: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0E1086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0E1086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0B6D5B1E" w14:textId="77777777" w:rsidR="008967C3" w:rsidRPr="000E1086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Claudia Eloisa Díaz de León González</w:t>
            </w:r>
            <w:r w:rsidR="000F527E"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BFA4ECC" w14:textId="04CB6EFC" w:rsidR="00224B05" w:rsidRPr="000E1086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Magistrada Presidenta</w:t>
            </w:r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0E1086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0E1086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3AAD34B7" w14:textId="7F9559B6" w:rsidR="00407295" w:rsidRPr="000E1086" w:rsidRDefault="004514BF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Jesús Ociel Baena Saucedo</w:t>
            </w:r>
            <w:r w:rsidR="00407295"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9E8BF64" w14:textId="2E15846F" w:rsidR="00224B05" w:rsidRPr="000E1086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Secretari</w:t>
            </w:r>
            <w:r w:rsidR="00296C31">
              <w:rPr>
                <w:rFonts w:ascii="Arial" w:eastAsia="Calibri" w:hAnsi="Arial" w:cs="Arial"/>
                <w:b/>
                <w:sz w:val="20"/>
                <w:szCs w:val="20"/>
              </w:rPr>
              <w:t>e</w:t>
            </w: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4514BF" w:rsidRPr="000E1086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</w:p>
        </w:tc>
      </w:tr>
    </w:tbl>
    <w:p w14:paraId="70D28DFC" w14:textId="4C39E870" w:rsidR="00EC65C2" w:rsidRPr="0063718A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sectPr w:rsidR="00EC65C2" w:rsidRPr="0063718A" w:rsidSect="000E1086">
      <w:headerReference w:type="default" r:id="rId6"/>
      <w:footerReference w:type="default" r:id="rId7"/>
      <w:pgSz w:w="12240" w:h="20160" w:code="5"/>
      <w:pgMar w:top="2836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BE7813">
    <w:pPr>
      <w:pStyle w:val="Piedepgina"/>
      <w:jc w:val="right"/>
    </w:pPr>
  </w:p>
  <w:p w14:paraId="299EE23D" w14:textId="77777777" w:rsidR="005F3ABF" w:rsidRDefault="00BE78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0B48" w14:textId="2B6E109B" w:rsidR="00AF502C" w:rsidRDefault="008967C3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7E97F1D2">
          <wp:simplePos x="0" y="0"/>
          <wp:positionH relativeFrom="margin">
            <wp:posOffset>-55880</wp:posOffset>
          </wp:positionH>
          <wp:positionV relativeFrom="paragraph">
            <wp:posOffset>102057</wp:posOffset>
          </wp:positionV>
          <wp:extent cx="1016635" cy="1210310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63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14:paraId="62BB99DA" w14:textId="3552254F"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520A3216" w14:textId="543EC96E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BE7813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5D8EE5F4" w:rsidR="0005289C" w:rsidRPr="000E1086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Aguascalientes, Aguascalientes a</w:t>
    </w:r>
    <w:r w:rsidR="006C5791" w:rsidRPr="000E1086">
      <w:rPr>
        <w:rFonts w:ascii="Century Gothic" w:hAnsi="Century Gothic"/>
        <w:b/>
        <w:sz w:val="20"/>
        <w:szCs w:val="18"/>
      </w:rPr>
      <w:t xml:space="preserve"> </w:t>
    </w:r>
    <w:r w:rsidR="008C3E09">
      <w:rPr>
        <w:rFonts w:ascii="Century Gothic" w:hAnsi="Century Gothic"/>
        <w:b/>
        <w:sz w:val="20"/>
        <w:szCs w:val="18"/>
      </w:rPr>
      <w:t>22</w:t>
    </w:r>
    <w:r w:rsidR="00EE13C7">
      <w:rPr>
        <w:rFonts w:ascii="Century Gothic" w:hAnsi="Century Gothic"/>
        <w:b/>
        <w:sz w:val="20"/>
        <w:szCs w:val="18"/>
      </w:rPr>
      <w:t xml:space="preserve"> de junio</w:t>
    </w:r>
  </w:p>
  <w:p w14:paraId="58D25703" w14:textId="7EDF9570" w:rsidR="0083232F" w:rsidRPr="000E1086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dos mil veint</w:t>
    </w:r>
    <w:r w:rsidR="004014A5" w:rsidRPr="000E1086">
      <w:rPr>
        <w:rFonts w:ascii="Century Gothic" w:hAnsi="Century Gothic"/>
        <w:b/>
        <w:sz w:val="20"/>
        <w:szCs w:val="18"/>
      </w:rPr>
      <w:t>i</w:t>
    </w:r>
    <w:r w:rsidR="00296C31">
      <w:rPr>
        <w:rFonts w:ascii="Century Gothic" w:hAnsi="Century Gothic"/>
        <w:b/>
        <w:sz w:val="20"/>
        <w:szCs w:val="18"/>
      </w:rPr>
      <w:t>dós</w:t>
    </w:r>
    <w:r w:rsidRPr="000E1086">
      <w:rPr>
        <w:rFonts w:ascii="Century Gothic" w:hAnsi="Century Gothic"/>
        <w:b/>
        <w:sz w:val="20"/>
        <w:szCs w:val="18"/>
      </w:rPr>
      <w:t>.</w:t>
    </w:r>
  </w:p>
  <w:p w14:paraId="1860FC3D" w14:textId="77777777" w:rsidR="0083232F" w:rsidRPr="000E1086" w:rsidRDefault="00BE7813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4369A33" w14:textId="5336C785" w:rsidR="0083232F" w:rsidRPr="000E1086" w:rsidRDefault="00C75441" w:rsidP="0063718A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Co</w:t>
    </w:r>
    <w:r w:rsidR="00BF0FF8" w:rsidRPr="000E1086">
      <w:rPr>
        <w:rFonts w:ascii="Century Gothic" w:hAnsi="Century Gothic"/>
        <w:b/>
        <w:sz w:val="20"/>
        <w:szCs w:val="18"/>
      </w:rPr>
      <w:t xml:space="preserve">nvocatoria por estrados a sesión </w:t>
    </w:r>
    <w:r w:rsidR="000E1086" w:rsidRPr="000E1086">
      <w:rPr>
        <w:rFonts w:ascii="Century Gothic" w:hAnsi="Century Gothic"/>
        <w:b/>
        <w:sz w:val="20"/>
        <w:szCs w:val="18"/>
      </w:rPr>
      <w:t>presencial</w:t>
    </w:r>
    <w:r w:rsidR="00BF0FF8" w:rsidRPr="000E1086">
      <w:rPr>
        <w:rFonts w:ascii="Century Gothic" w:hAnsi="Century Gothic"/>
        <w:b/>
        <w:sz w:val="20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96134"/>
    <w:rsid w:val="000A67C1"/>
    <w:rsid w:val="000A7769"/>
    <w:rsid w:val="000D26FC"/>
    <w:rsid w:val="000E0894"/>
    <w:rsid w:val="000E1086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64913"/>
    <w:rsid w:val="0017122F"/>
    <w:rsid w:val="001772A0"/>
    <w:rsid w:val="001849D3"/>
    <w:rsid w:val="00187AB5"/>
    <w:rsid w:val="00190134"/>
    <w:rsid w:val="001A0DDC"/>
    <w:rsid w:val="001C0569"/>
    <w:rsid w:val="001C34BC"/>
    <w:rsid w:val="001D7FB9"/>
    <w:rsid w:val="001E346F"/>
    <w:rsid w:val="00207F4B"/>
    <w:rsid w:val="00211643"/>
    <w:rsid w:val="00211F94"/>
    <w:rsid w:val="00212B91"/>
    <w:rsid w:val="00224B05"/>
    <w:rsid w:val="00240EEC"/>
    <w:rsid w:val="002534AB"/>
    <w:rsid w:val="00260787"/>
    <w:rsid w:val="002669D0"/>
    <w:rsid w:val="00281F83"/>
    <w:rsid w:val="00294705"/>
    <w:rsid w:val="00296C31"/>
    <w:rsid w:val="00297E74"/>
    <w:rsid w:val="002A427D"/>
    <w:rsid w:val="002A562B"/>
    <w:rsid w:val="002B0B44"/>
    <w:rsid w:val="002E50DD"/>
    <w:rsid w:val="002F2854"/>
    <w:rsid w:val="00315C95"/>
    <w:rsid w:val="00321D40"/>
    <w:rsid w:val="0032783A"/>
    <w:rsid w:val="00335F32"/>
    <w:rsid w:val="00347BBF"/>
    <w:rsid w:val="00352D89"/>
    <w:rsid w:val="00357E28"/>
    <w:rsid w:val="00372C4B"/>
    <w:rsid w:val="003772F7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41E09"/>
    <w:rsid w:val="00447102"/>
    <w:rsid w:val="00447BAE"/>
    <w:rsid w:val="004514BF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70832"/>
    <w:rsid w:val="00595E7A"/>
    <w:rsid w:val="005A7DD8"/>
    <w:rsid w:val="005B46CE"/>
    <w:rsid w:val="005B5166"/>
    <w:rsid w:val="005B7930"/>
    <w:rsid w:val="005C142C"/>
    <w:rsid w:val="005C4428"/>
    <w:rsid w:val="005E3779"/>
    <w:rsid w:val="00602200"/>
    <w:rsid w:val="00624507"/>
    <w:rsid w:val="00627C41"/>
    <w:rsid w:val="0063718A"/>
    <w:rsid w:val="0064396B"/>
    <w:rsid w:val="00643D8D"/>
    <w:rsid w:val="00654D28"/>
    <w:rsid w:val="00661797"/>
    <w:rsid w:val="006838D5"/>
    <w:rsid w:val="006B4A7A"/>
    <w:rsid w:val="006C2625"/>
    <w:rsid w:val="006C31C9"/>
    <w:rsid w:val="006C5791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2F70"/>
    <w:rsid w:val="007554DF"/>
    <w:rsid w:val="00756427"/>
    <w:rsid w:val="00757590"/>
    <w:rsid w:val="00757D9D"/>
    <w:rsid w:val="00775067"/>
    <w:rsid w:val="00777E32"/>
    <w:rsid w:val="0078333D"/>
    <w:rsid w:val="007A58D8"/>
    <w:rsid w:val="007C0BBF"/>
    <w:rsid w:val="007C26E4"/>
    <w:rsid w:val="007C3AC9"/>
    <w:rsid w:val="007C3FD5"/>
    <w:rsid w:val="007C55B9"/>
    <w:rsid w:val="007D696E"/>
    <w:rsid w:val="008172A6"/>
    <w:rsid w:val="00822000"/>
    <w:rsid w:val="00823E8D"/>
    <w:rsid w:val="008249DA"/>
    <w:rsid w:val="0082616C"/>
    <w:rsid w:val="00837E85"/>
    <w:rsid w:val="00847078"/>
    <w:rsid w:val="008525F8"/>
    <w:rsid w:val="00855D91"/>
    <w:rsid w:val="008659ED"/>
    <w:rsid w:val="00875FD1"/>
    <w:rsid w:val="008821D9"/>
    <w:rsid w:val="00883C9D"/>
    <w:rsid w:val="00892F6F"/>
    <w:rsid w:val="008967C3"/>
    <w:rsid w:val="008A1E57"/>
    <w:rsid w:val="008C3E09"/>
    <w:rsid w:val="008D2B3D"/>
    <w:rsid w:val="008D4ABB"/>
    <w:rsid w:val="008E5D2A"/>
    <w:rsid w:val="008F1736"/>
    <w:rsid w:val="008F2841"/>
    <w:rsid w:val="0092389E"/>
    <w:rsid w:val="009455F2"/>
    <w:rsid w:val="00953544"/>
    <w:rsid w:val="00955451"/>
    <w:rsid w:val="0096034A"/>
    <w:rsid w:val="009651A1"/>
    <w:rsid w:val="009708AF"/>
    <w:rsid w:val="00972150"/>
    <w:rsid w:val="00984513"/>
    <w:rsid w:val="00984F07"/>
    <w:rsid w:val="009A1987"/>
    <w:rsid w:val="009A1E43"/>
    <w:rsid w:val="009C3F1D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28DC"/>
    <w:rsid w:val="00A52E1B"/>
    <w:rsid w:val="00A53318"/>
    <w:rsid w:val="00A55A4E"/>
    <w:rsid w:val="00A611CC"/>
    <w:rsid w:val="00A61D80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07368"/>
    <w:rsid w:val="00B253D1"/>
    <w:rsid w:val="00B25F51"/>
    <w:rsid w:val="00B320C0"/>
    <w:rsid w:val="00B43F51"/>
    <w:rsid w:val="00B50538"/>
    <w:rsid w:val="00B51844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E7813"/>
    <w:rsid w:val="00BF0FF8"/>
    <w:rsid w:val="00BF467C"/>
    <w:rsid w:val="00BF776B"/>
    <w:rsid w:val="00C159EB"/>
    <w:rsid w:val="00C341A4"/>
    <w:rsid w:val="00C75441"/>
    <w:rsid w:val="00C85115"/>
    <w:rsid w:val="00C865B2"/>
    <w:rsid w:val="00C90A2F"/>
    <w:rsid w:val="00C93B20"/>
    <w:rsid w:val="00C97158"/>
    <w:rsid w:val="00CA2CBA"/>
    <w:rsid w:val="00CB6795"/>
    <w:rsid w:val="00CB7E11"/>
    <w:rsid w:val="00D048CA"/>
    <w:rsid w:val="00D16914"/>
    <w:rsid w:val="00D30DA1"/>
    <w:rsid w:val="00D37D86"/>
    <w:rsid w:val="00D42FC5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EE13C7"/>
    <w:rsid w:val="00F0279A"/>
    <w:rsid w:val="00F11314"/>
    <w:rsid w:val="00F15ABC"/>
    <w:rsid w:val="00F3438E"/>
    <w:rsid w:val="00F35352"/>
    <w:rsid w:val="00F625AC"/>
    <w:rsid w:val="00F65444"/>
    <w:rsid w:val="00F70681"/>
    <w:rsid w:val="00F71355"/>
    <w:rsid w:val="00F77796"/>
    <w:rsid w:val="00F957F6"/>
    <w:rsid w:val="00F95867"/>
    <w:rsid w:val="00FA7C01"/>
    <w:rsid w:val="00FB5E5B"/>
    <w:rsid w:val="00FC2626"/>
    <w:rsid w:val="00FC2877"/>
    <w:rsid w:val="00F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Notificador</cp:lastModifiedBy>
  <cp:revision>39</cp:revision>
  <cp:lastPrinted>2022-06-23T14:37:00Z</cp:lastPrinted>
  <dcterms:created xsi:type="dcterms:W3CDTF">2021-02-03T20:40:00Z</dcterms:created>
  <dcterms:modified xsi:type="dcterms:W3CDTF">2022-07-04T19:52:00Z</dcterms:modified>
</cp:coreProperties>
</file>