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6E47B9C0" w:rsidR="00430189" w:rsidRPr="00430189" w:rsidRDefault="009E19C2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>RECURSO DE APELACIÓN</w:t>
      </w:r>
    </w:p>
    <w:p w14:paraId="4875AC8D" w14:textId="17A8D70B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9E19C2">
        <w:rPr>
          <w:rFonts w:ascii="Arial" w:eastAsia="Arial Nova" w:hAnsi="Arial" w:cs="Arial"/>
          <w:sz w:val="20"/>
          <w:szCs w:val="20"/>
        </w:rPr>
        <w:t>RAO</w:t>
      </w:r>
      <w:r w:rsidRPr="00430189">
        <w:rPr>
          <w:rFonts w:ascii="Arial" w:eastAsia="Arial Nova" w:hAnsi="Arial" w:cs="Arial"/>
          <w:sz w:val="20"/>
          <w:szCs w:val="20"/>
        </w:rPr>
        <w:t>-</w:t>
      </w:r>
      <w:r w:rsidR="009E19C2">
        <w:rPr>
          <w:rFonts w:ascii="Arial" w:eastAsia="Arial Nova" w:hAnsi="Arial" w:cs="Arial"/>
          <w:sz w:val="20"/>
          <w:szCs w:val="20"/>
        </w:rPr>
        <w:t>007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9E19C2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7AFCA106" w14:textId="77777777" w:rsidR="009E19C2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PARTE PROMOVENTE: </w:t>
      </w:r>
      <w:bookmarkStart w:id="0" w:name="_Hlk130985816"/>
      <w:r w:rsidR="009E19C2" w:rsidRPr="009E19C2">
        <w:rPr>
          <w:rFonts w:ascii="Arial" w:eastAsia="Arial Nova" w:hAnsi="Arial" w:cs="Arial"/>
          <w:bCs/>
          <w:sz w:val="20"/>
          <w:szCs w:val="20"/>
        </w:rPr>
        <w:t>PARTIDO POLÍTICO MOVIMIENTO CIUDADANO, POR CONDUCTO DE SU REPRESENTACIÓN ANTE EL CONSEJO GENERAL DEL INSTITUTO ESTATAL ELECTORAL DE AGUASCALIENTES.</w:t>
      </w:r>
    </w:p>
    <w:bookmarkEnd w:id="0"/>
    <w:p w14:paraId="31A6251F" w14:textId="4DEADAAC" w:rsidR="009E19C2" w:rsidRDefault="00430189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bookmarkStart w:id="1" w:name="_Hlk130985839"/>
      <w:r w:rsidR="009E19C2" w:rsidRPr="009E19C2">
        <w:rPr>
          <w:rFonts w:ascii="Arial" w:hAnsi="Arial" w:cs="Arial"/>
          <w:sz w:val="20"/>
          <w:szCs w:val="20"/>
        </w:rPr>
        <w:t>CONSEJO GENERAL DEL INSTITUTO ESTATAL ELECTORAL DE AGUASCALIENTES</w:t>
      </w:r>
      <w:r w:rsidR="009E19C2" w:rsidRPr="009E19C2"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32BEE99D" w14:textId="28FA9EAD" w:rsidR="00430189" w:rsidRDefault="00430189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9E19C2" w:rsidRPr="009E19C2">
        <w:rPr>
          <w:rFonts w:ascii="Arial" w:eastAsia="Arial Nova" w:hAnsi="Arial" w:cs="Arial"/>
          <w:sz w:val="20"/>
          <w:szCs w:val="20"/>
        </w:rPr>
        <w:t>HÉCTOR SALVADOR HERNÁNDEZ GALLEGOS</w:t>
      </w:r>
    </w:p>
    <w:p w14:paraId="19F13D14" w14:textId="77777777" w:rsidR="009E19C2" w:rsidRPr="00430189" w:rsidRDefault="009E19C2" w:rsidP="009E19C2">
      <w:pPr>
        <w:spacing w:before="240"/>
        <w:ind w:left="5103" w:right="49"/>
        <w:jc w:val="both"/>
        <w:rPr>
          <w:rFonts w:ascii="Arial Nova Light" w:eastAsia="Arial Nova" w:hAnsi="Arial Nova Light" w:cs="Arial Nova"/>
          <w:sz w:val="20"/>
          <w:szCs w:val="20"/>
        </w:rPr>
      </w:pPr>
    </w:p>
    <w:p w14:paraId="24BA5031" w14:textId="68FD5D73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el Procedimiento Especial Sancionador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, promovido </w:t>
      </w:r>
      <w:r w:rsidR="009E19C2" w:rsidRPr="00124D89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 xml:space="preserve"> el </w:t>
      </w:r>
      <w:r w:rsidR="009E19C2" w:rsidRPr="009E19C2">
        <w:rPr>
          <w:rFonts w:ascii="Arial" w:eastAsia="Times New Roman" w:hAnsi="Arial" w:cs="Arial"/>
          <w:sz w:val="20"/>
          <w:szCs w:val="20"/>
          <w:lang w:eastAsia="es-ES"/>
        </w:rPr>
        <w:t xml:space="preserve">Partido Político Movimiento Ciudadano, 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="009E19C2" w:rsidRPr="009E19C2">
        <w:rPr>
          <w:rFonts w:ascii="Arial" w:eastAsia="Times New Roman" w:hAnsi="Arial" w:cs="Arial"/>
          <w:sz w:val="20"/>
          <w:szCs w:val="20"/>
          <w:lang w:eastAsia="es-ES"/>
        </w:rPr>
        <w:t xml:space="preserve">or Conducto 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9E19C2" w:rsidRPr="009E19C2">
        <w:rPr>
          <w:rFonts w:ascii="Arial" w:eastAsia="Times New Roman" w:hAnsi="Arial" w:cs="Arial"/>
          <w:sz w:val="20"/>
          <w:szCs w:val="20"/>
          <w:lang w:eastAsia="es-ES"/>
        </w:rPr>
        <w:t xml:space="preserve">e Su 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9E19C2" w:rsidRPr="009E19C2">
        <w:rPr>
          <w:rFonts w:ascii="Arial" w:eastAsia="Times New Roman" w:hAnsi="Arial" w:cs="Arial"/>
          <w:sz w:val="20"/>
          <w:szCs w:val="20"/>
          <w:lang w:eastAsia="es-ES"/>
        </w:rPr>
        <w:t xml:space="preserve">epresentación 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9E19C2" w:rsidRPr="009E19C2">
        <w:rPr>
          <w:rFonts w:ascii="Arial" w:eastAsia="Times New Roman" w:hAnsi="Arial" w:cs="Arial"/>
          <w:sz w:val="20"/>
          <w:szCs w:val="20"/>
          <w:lang w:eastAsia="es-ES"/>
        </w:rPr>
        <w:t xml:space="preserve">nte 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9E19C2" w:rsidRPr="009E19C2">
        <w:rPr>
          <w:rFonts w:ascii="Arial" w:eastAsia="Times New Roman" w:hAnsi="Arial" w:cs="Arial"/>
          <w:sz w:val="20"/>
          <w:szCs w:val="20"/>
          <w:lang w:eastAsia="es-ES"/>
        </w:rPr>
        <w:t xml:space="preserve">l Consejo General 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9E19C2" w:rsidRPr="009E19C2">
        <w:rPr>
          <w:rFonts w:ascii="Arial" w:eastAsia="Times New Roman" w:hAnsi="Arial" w:cs="Arial"/>
          <w:sz w:val="20"/>
          <w:szCs w:val="20"/>
          <w:lang w:eastAsia="es-ES"/>
        </w:rPr>
        <w:t xml:space="preserve">el Instituto Estatal Electoral 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9E19C2" w:rsidRPr="009E19C2">
        <w:rPr>
          <w:rFonts w:ascii="Arial" w:eastAsia="Times New Roman" w:hAnsi="Arial" w:cs="Arial"/>
          <w:sz w:val="20"/>
          <w:szCs w:val="20"/>
          <w:lang w:eastAsia="es-ES"/>
        </w:rPr>
        <w:t>e Aguascalientes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D44B2F">
        <w:rPr>
          <w:rFonts w:ascii="Arial" w:hAnsi="Arial" w:cs="Arial"/>
          <w:bCs/>
          <w:sz w:val="20"/>
          <w:szCs w:val="20"/>
        </w:rPr>
        <w:t xml:space="preserve"> de</w:t>
      </w:r>
      <w:r w:rsidR="009E19C2">
        <w:rPr>
          <w:rFonts w:ascii="Arial" w:hAnsi="Arial" w:cs="Arial"/>
          <w:bCs/>
          <w:sz w:val="20"/>
          <w:szCs w:val="20"/>
        </w:rPr>
        <w:t xml:space="preserve">l </w:t>
      </w:r>
      <w:r w:rsidR="009E19C2" w:rsidRPr="009E19C2">
        <w:rPr>
          <w:rFonts w:ascii="Arial" w:hAnsi="Arial" w:cs="Arial"/>
          <w:bCs/>
          <w:sz w:val="20"/>
          <w:szCs w:val="20"/>
        </w:rPr>
        <w:t xml:space="preserve">Consejo General </w:t>
      </w:r>
      <w:r w:rsidR="009E19C2">
        <w:rPr>
          <w:rFonts w:ascii="Arial" w:hAnsi="Arial" w:cs="Arial"/>
          <w:bCs/>
          <w:sz w:val="20"/>
          <w:szCs w:val="20"/>
        </w:rPr>
        <w:t>del</w:t>
      </w:r>
      <w:r w:rsidR="009E19C2" w:rsidRPr="009E19C2">
        <w:rPr>
          <w:rFonts w:ascii="Arial" w:hAnsi="Arial" w:cs="Arial"/>
          <w:bCs/>
          <w:sz w:val="20"/>
          <w:szCs w:val="20"/>
        </w:rPr>
        <w:t xml:space="preserve"> Instituto Estatal Electoral </w:t>
      </w:r>
      <w:r w:rsidR="009E19C2">
        <w:rPr>
          <w:rFonts w:ascii="Arial" w:hAnsi="Arial" w:cs="Arial"/>
          <w:bCs/>
          <w:sz w:val="20"/>
          <w:szCs w:val="20"/>
        </w:rPr>
        <w:t>d</w:t>
      </w:r>
      <w:r w:rsidR="009E19C2" w:rsidRPr="009E19C2">
        <w:rPr>
          <w:rFonts w:ascii="Arial" w:hAnsi="Arial" w:cs="Arial"/>
          <w:bCs/>
          <w:sz w:val="20"/>
          <w:szCs w:val="20"/>
        </w:rPr>
        <w:t>e Aguascalientes</w:t>
      </w:r>
      <w:r w:rsidR="009E19C2">
        <w:rPr>
          <w:rFonts w:ascii="Arial" w:hAnsi="Arial" w:cs="Arial"/>
          <w:bCs/>
          <w:sz w:val="20"/>
          <w:szCs w:val="20"/>
        </w:rPr>
        <w:t xml:space="preserve"> </w:t>
      </w:r>
      <w:r w:rsidR="009E19C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>en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5641AD35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9E19C2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9E19C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treinta</w:t>
      </w:r>
      <w:r w:rsidR="00C900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A50A6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marzo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9E19C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Octava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09EA9B7" w:rsidR="00E15976" w:rsidRPr="009E19C2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05913EE9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47446D" w:rsidRPr="004069F0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9E19C2">
    <w:pPr>
      <w:pStyle w:val="Piedepgina"/>
      <w:jc w:val="right"/>
    </w:pPr>
  </w:p>
  <w:p w14:paraId="299EE23D" w14:textId="77777777" w:rsidR="005F3ABF" w:rsidRDefault="009E19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9E19C2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9E19C2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01B257C0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9E19C2">
      <w:rPr>
        <w:rFonts w:ascii="Century Gothic" w:hAnsi="Century Gothic"/>
        <w:b/>
        <w:sz w:val="20"/>
        <w:szCs w:val="18"/>
      </w:rPr>
      <w:t>veintinueve de marzo</w:t>
    </w:r>
    <w:r w:rsidR="00C90097">
      <w:rPr>
        <w:rFonts w:ascii="Century Gothic" w:hAnsi="Century Gothic"/>
        <w:b/>
        <w:sz w:val="20"/>
        <w:szCs w:val="18"/>
      </w:rPr>
      <w:t xml:space="preserve">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9E19C2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9E19C2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9E19C2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E19C2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2</cp:revision>
  <cp:lastPrinted>2023-03-24T16:03:00Z</cp:lastPrinted>
  <dcterms:created xsi:type="dcterms:W3CDTF">2023-03-29T18:40:00Z</dcterms:created>
  <dcterms:modified xsi:type="dcterms:W3CDTF">2023-03-29T18:40:00Z</dcterms:modified>
</cp:coreProperties>
</file>