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AFB34" w14:textId="77777777" w:rsidR="00E64EE4" w:rsidRDefault="00E64EE4" w:rsidP="00E64EE4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28A3D8FA" w14:textId="602B18E1" w:rsidR="00E64EE4" w:rsidRPr="00EB29AC" w:rsidRDefault="00E64EE4" w:rsidP="00E64EE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>
        <w:rPr>
          <w:rFonts w:ascii="Arial" w:hAnsi="Arial" w:cs="Arial"/>
          <w:sz w:val="24"/>
          <w:szCs w:val="24"/>
        </w:rPr>
        <w:t xml:space="preserve">316 y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>
        <w:rPr>
          <w:rFonts w:ascii="Arial" w:hAnsi="Arial" w:cs="Arial"/>
          <w:sz w:val="24"/>
          <w:szCs w:val="24"/>
        </w:rPr>
        <w:t>; y, TERCERO de los Lineamientos de Organización y Desarrollo de las Sesiones del Tribunal Electoral del Estado de Aguascalientes</w:t>
      </w:r>
      <w:bookmarkEnd w:id="2"/>
      <w:r>
        <w:rPr>
          <w:rFonts w:ascii="Arial" w:hAnsi="Arial" w:cs="Arial"/>
          <w:sz w:val="24"/>
          <w:szCs w:val="24"/>
        </w:rPr>
        <w:t xml:space="preserve">, </w:t>
      </w:r>
      <w:r w:rsidRPr="00C55427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en ese sentido</w:t>
      </w:r>
      <w:r>
        <w:rPr>
          <w:rFonts w:ascii="Arial" w:hAnsi="Arial" w:cs="Arial"/>
          <w:bCs/>
          <w:sz w:val="24"/>
          <w:szCs w:val="24"/>
        </w:rPr>
        <w:t>,</w:t>
      </w:r>
      <w:bookmarkEnd w:id="1"/>
      <w:r w:rsidR="00334B9E">
        <w:rPr>
          <w:rFonts w:ascii="Arial" w:hAnsi="Arial" w:cs="Arial"/>
          <w:bCs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069F8">
        <w:rPr>
          <w:rFonts w:ascii="Arial" w:hAnsi="Arial" w:cs="Arial"/>
          <w:b/>
          <w:sz w:val="24"/>
          <w:szCs w:val="24"/>
        </w:rPr>
        <w:t>Décima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34B9E">
        <w:rPr>
          <w:rFonts w:ascii="Arial" w:hAnsi="Arial" w:cs="Arial"/>
          <w:b/>
          <w:sz w:val="24"/>
          <w:szCs w:val="24"/>
        </w:rPr>
        <w:t>veinti</w:t>
      </w:r>
      <w:r w:rsidR="000069F8">
        <w:rPr>
          <w:rFonts w:ascii="Arial" w:hAnsi="Arial" w:cs="Arial"/>
          <w:b/>
          <w:sz w:val="24"/>
          <w:szCs w:val="24"/>
        </w:rPr>
        <w:t>trés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="000069F8">
        <w:rPr>
          <w:rFonts w:ascii="Arial" w:hAnsi="Arial" w:cs="Arial"/>
          <w:b/>
          <w:sz w:val="24"/>
          <w:szCs w:val="24"/>
        </w:rPr>
        <w:t xml:space="preserve">de mayo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0069F8">
        <w:rPr>
          <w:rFonts w:ascii="Arial" w:hAnsi="Arial" w:cs="Arial"/>
          <w:b/>
          <w:sz w:val="24"/>
          <w:szCs w:val="24"/>
        </w:rPr>
        <w:t>diez</w:t>
      </w:r>
      <w:r w:rsidR="00A520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pleno, </w:t>
      </w:r>
      <w:bookmarkEnd w:id="0"/>
      <w:r>
        <w:rPr>
          <w:rFonts w:ascii="Arial" w:hAnsi="Arial" w:cs="Arial"/>
          <w:bCs/>
          <w:sz w:val="24"/>
          <w:szCs w:val="24"/>
        </w:rPr>
        <w:t>bajo el siguiente:</w:t>
      </w:r>
    </w:p>
    <w:p w14:paraId="30C7B58E" w14:textId="77777777" w:rsidR="00E64EE4" w:rsidRPr="00193790" w:rsidRDefault="00E64EE4" w:rsidP="00E64E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788CCE0B" w14:textId="77777777" w:rsidR="00E64EE4" w:rsidRPr="00D35815" w:rsidRDefault="00E64EE4" w:rsidP="00E64E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4CC96472" w14:textId="77777777" w:rsidR="00E64EE4" w:rsidRPr="00EF03D4" w:rsidRDefault="00E64EE4" w:rsidP="00E64E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EF03D4">
        <w:rPr>
          <w:rFonts w:ascii="Arial" w:hAnsi="Arial" w:cs="Arial"/>
          <w:sz w:val="24"/>
          <w:szCs w:val="24"/>
        </w:rPr>
        <w:t>Aprobación del orden del día;</w:t>
      </w:r>
    </w:p>
    <w:bookmarkEnd w:id="4"/>
    <w:p w14:paraId="6C59D7EC" w14:textId="77777777" w:rsidR="000069F8" w:rsidRPr="00902ABC" w:rsidRDefault="000069F8" w:rsidP="000069F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ABC">
        <w:rPr>
          <w:rFonts w:ascii="Arial" w:hAnsi="Arial" w:cs="Arial"/>
          <w:sz w:val="24"/>
          <w:szCs w:val="24"/>
        </w:rPr>
        <w:t>Proyecto de resolución de</w:t>
      </w:r>
      <w:r>
        <w:rPr>
          <w:rFonts w:ascii="Arial" w:hAnsi="Arial" w:cs="Arial"/>
          <w:sz w:val="24"/>
          <w:szCs w:val="24"/>
        </w:rPr>
        <w:t xml:space="preserve"> un Procedimiento Especial Sancionador</w:t>
      </w:r>
      <w:r w:rsidRPr="00902ABC">
        <w:rPr>
          <w:rFonts w:ascii="Arial" w:hAnsi="Arial" w:cs="Arial"/>
          <w:sz w:val="24"/>
          <w:szCs w:val="24"/>
        </w:rPr>
        <w:t>, identificado con el número de expediente TEEA-</w:t>
      </w:r>
      <w:r>
        <w:rPr>
          <w:rFonts w:ascii="Arial" w:hAnsi="Arial" w:cs="Arial"/>
          <w:sz w:val="24"/>
          <w:szCs w:val="24"/>
        </w:rPr>
        <w:t>PES</w:t>
      </w:r>
      <w:r w:rsidRPr="00902ABC">
        <w:rPr>
          <w:rFonts w:ascii="Arial" w:hAnsi="Arial" w:cs="Arial"/>
          <w:sz w:val="24"/>
          <w:szCs w:val="24"/>
        </w:rPr>
        <w:t>-00</w:t>
      </w:r>
      <w:r>
        <w:rPr>
          <w:rFonts w:ascii="Arial" w:hAnsi="Arial" w:cs="Arial"/>
          <w:sz w:val="24"/>
          <w:szCs w:val="24"/>
        </w:rPr>
        <w:t>6</w:t>
      </w:r>
      <w:r w:rsidRPr="00902ABC">
        <w:rPr>
          <w:rFonts w:ascii="Arial" w:hAnsi="Arial" w:cs="Arial"/>
          <w:sz w:val="24"/>
          <w:szCs w:val="24"/>
        </w:rPr>
        <w:t>/2024, propuesto por la ponencia de</w:t>
      </w:r>
      <w:r>
        <w:rPr>
          <w:rFonts w:ascii="Arial" w:hAnsi="Arial" w:cs="Arial"/>
          <w:sz w:val="24"/>
          <w:szCs w:val="24"/>
        </w:rPr>
        <w:t>l Magistrado en funciones Néstor Enrique Rivera López.</w:t>
      </w:r>
    </w:p>
    <w:p w14:paraId="4DBD60BC" w14:textId="77777777" w:rsidR="000069F8" w:rsidRDefault="000069F8" w:rsidP="000069F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EA4"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TEEA-PES-00</w:t>
      </w:r>
      <w:r>
        <w:rPr>
          <w:rFonts w:ascii="Arial" w:hAnsi="Arial" w:cs="Arial"/>
          <w:sz w:val="24"/>
          <w:szCs w:val="24"/>
        </w:rPr>
        <w:t>9</w:t>
      </w:r>
      <w:r w:rsidRPr="00983EA4">
        <w:rPr>
          <w:rFonts w:ascii="Arial" w:hAnsi="Arial" w:cs="Arial"/>
          <w:sz w:val="24"/>
          <w:szCs w:val="24"/>
        </w:rPr>
        <w:t>/2024, propuesto por la ponencia de</w:t>
      </w:r>
      <w:r>
        <w:rPr>
          <w:rFonts w:ascii="Arial" w:hAnsi="Arial" w:cs="Arial"/>
          <w:sz w:val="24"/>
          <w:szCs w:val="24"/>
        </w:rPr>
        <w:t>l Magistrado en funciones Néstor Enrique Rivera López.</w:t>
      </w:r>
    </w:p>
    <w:p w14:paraId="2EA3E789" w14:textId="092FF7F2" w:rsidR="00AC0B60" w:rsidRPr="006F31B1" w:rsidRDefault="006F31B1" w:rsidP="006F31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EA4"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TEEA-PES-00</w:t>
      </w:r>
      <w:r>
        <w:rPr>
          <w:rFonts w:ascii="Arial" w:hAnsi="Arial" w:cs="Arial"/>
          <w:sz w:val="24"/>
          <w:szCs w:val="24"/>
        </w:rPr>
        <w:t>7</w:t>
      </w:r>
      <w:r w:rsidRPr="00983EA4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>, p</w:t>
      </w:r>
      <w:r w:rsidRPr="00983EA4">
        <w:rPr>
          <w:rFonts w:ascii="Arial" w:hAnsi="Arial" w:cs="Arial"/>
          <w:sz w:val="24"/>
          <w:szCs w:val="24"/>
        </w:rPr>
        <w:t>ropuesto por la ponencia de</w:t>
      </w:r>
      <w:r>
        <w:rPr>
          <w:rFonts w:ascii="Arial" w:hAnsi="Arial" w:cs="Arial"/>
          <w:sz w:val="24"/>
          <w:szCs w:val="24"/>
        </w:rPr>
        <w:t xml:space="preserve"> la Magistrada Laura Hortensia Llamas Hernández.</w:t>
      </w:r>
    </w:p>
    <w:p w14:paraId="7534EAA1" w14:textId="0EB0C5E0" w:rsidR="000069F8" w:rsidRDefault="000069F8" w:rsidP="000069F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EA4"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TEEA-PES-00</w:t>
      </w:r>
      <w:r>
        <w:rPr>
          <w:rFonts w:ascii="Arial" w:hAnsi="Arial" w:cs="Arial"/>
          <w:sz w:val="24"/>
          <w:szCs w:val="24"/>
        </w:rPr>
        <w:t>5</w:t>
      </w:r>
      <w:r w:rsidRPr="00983EA4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>, p</w:t>
      </w:r>
      <w:r w:rsidRPr="00983EA4">
        <w:rPr>
          <w:rFonts w:ascii="Arial" w:hAnsi="Arial" w:cs="Arial"/>
          <w:sz w:val="24"/>
          <w:szCs w:val="24"/>
        </w:rPr>
        <w:t>ropuesto por la ponencia de</w:t>
      </w:r>
      <w:r>
        <w:rPr>
          <w:rFonts w:ascii="Arial" w:hAnsi="Arial" w:cs="Arial"/>
          <w:sz w:val="24"/>
          <w:szCs w:val="24"/>
        </w:rPr>
        <w:t xml:space="preserve">l Magistrado </w:t>
      </w:r>
      <w:proofErr w:type="gramStart"/>
      <w:r>
        <w:rPr>
          <w:rFonts w:ascii="Arial" w:hAnsi="Arial" w:cs="Arial"/>
          <w:sz w:val="24"/>
          <w:szCs w:val="24"/>
        </w:rPr>
        <w:t>Presidente</w:t>
      </w:r>
      <w:proofErr w:type="gramEnd"/>
      <w:r>
        <w:rPr>
          <w:rFonts w:ascii="Arial" w:hAnsi="Arial" w:cs="Arial"/>
          <w:sz w:val="24"/>
          <w:szCs w:val="24"/>
        </w:rPr>
        <w:t xml:space="preserve"> Héctor Salvador Hernández Gallegos.</w:t>
      </w:r>
    </w:p>
    <w:p w14:paraId="61E9053C" w14:textId="25F218D1" w:rsidR="00AC0B60" w:rsidRPr="00AC0B60" w:rsidRDefault="00AC0B60" w:rsidP="00AC0B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EA4"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TEEA-PES-00</w:t>
      </w:r>
      <w:r>
        <w:rPr>
          <w:rFonts w:ascii="Arial" w:hAnsi="Arial" w:cs="Arial"/>
          <w:sz w:val="24"/>
          <w:szCs w:val="24"/>
        </w:rPr>
        <w:t>8</w:t>
      </w:r>
      <w:r w:rsidRPr="00983EA4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>, p</w:t>
      </w:r>
      <w:r w:rsidRPr="00983EA4">
        <w:rPr>
          <w:rFonts w:ascii="Arial" w:hAnsi="Arial" w:cs="Arial"/>
          <w:sz w:val="24"/>
          <w:szCs w:val="24"/>
        </w:rPr>
        <w:t>ropuesto por la ponencia de</w:t>
      </w:r>
      <w:r>
        <w:rPr>
          <w:rFonts w:ascii="Arial" w:hAnsi="Arial" w:cs="Arial"/>
          <w:sz w:val="24"/>
          <w:szCs w:val="24"/>
        </w:rPr>
        <w:t xml:space="preserve">l Magistrado </w:t>
      </w:r>
      <w:proofErr w:type="gramStart"/>
      <w:r>
        <w:rPr>
          <w:rFonts w:ascii="Arial" w:hAnsi="Arial" w:cs="Arial"/>
          <w:sz w:val="24"/>
          <w:szCs w:val="24"/>
        </w:rPr>
        <w:t>Presidente</w:t>
      </w:r>
      <w:proofErr w:type="gramEnd"/>
      <w:r>
        <w:rPr>
          <w:rFonts w:ascii="Arial" w:hAnsi="Arial" w:cs="Arial"/>
          <w:sz w:val="24"/>
          <w:szCs w:val="24"/>
        </w:rPr>
        <w:t xml:space="preserve"> Héctor Salvador Hernández Gallegos.</w:t>
      </w:r>
    </w:p>
    <w:p w14:paraId="1738CF6D" w14:textId="77777777" w:rsidR="00D7122C" w:rsidRPr="00D7122C" w:rsidRDefault="00D7122C" w:rsidP="006F1A2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3B041A" w14:textId="77777777" w:rsidR="00E64EE4" w:rsidRDefault="00E64EE4" w:rsidP="00E64E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1B1929D9" w14:textId="77777777" w:rsidR="00E64EE4" w:rsidRPr="002147B7" w:rsidRDefault="00E64EE4" w:rsidP="00E64E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67197D" w14:textId="77777777" w:rsidR="00E64EE4" w:rsidRDefault="00E64EE4" w:rsidP="00E64EE4">
      <w:pPr>
        <w:spacing w:after="0" w:line="240" w:lineRule="auto"/>
        <w:jc w:val="center"/>
        <w:rPr>
          <w:rFonts w:ascii="Arial" w:hAnsi="Arial" w:cs="Arial"/>
          <w:b/>
        </w:rPr>
      </w:pPr>
      <w:bookmarkStart w:id="5" w:name="_Hlk130983518"/>
      <w:r>
        <w:rPr>
          <w:rFonts w:ascii="Arial" w:hAnsi="Arial" w:cs="Arial"/>
          <w:b/>
        </w:rPr>
        <w:t>Héctor Salvador Hernández Gallegos</w:t>
      </w:r>
    </w:p>
    <w:p w14:paraId="214997F8" w14:textId="77777777" w:rsidR="00E64EE4" w:rsidRDefault="00E64EE4" w:rsidP="00E64EE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70CF0ABF" w14:textId="5ED5834D" w:rsidR="00860A83" w:rsidRDefault="00E64EE4" w:rsidP="006F1A2C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5"/>
      <w:r>
        <w:rPr>
          <w:rFonts w:ascii="Arial" w:hAnsi="Arial" w:cs="Arial"/>
          <w:b/>
        </w:rPr>
        <w:t>.</w:t>
      </w:r>
    </w:p>
    <w:sectPr w:rsidR="00860A83" w:rsidSect="00E64EE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8FBCF" w14:textId="77777777" w:rsidR="00E64EE4" w:rsidRDefault="00E64EE4" w:rsidP="00E64EE4">
      <w:pPr>
        <w:spacing w:after="0" w:line="240" w:lineRule="auto"/>
      </w:pPr>
      <w:r>
        <w:separator/>
      </w:r>
    </w:p>
  </w:endnote>
  <w:endnote w:type="continuationSeparator" w:id="0">
    <w:p w14:paraId="22DD67D4" w14:textId="77777777" w:rsidR="00E64EE4" w:rsidRDefault="00E64EE4" w:rsidP="00E6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7FD00" w14:textId="77777777" w:rsidR="00E64EE4" w:rsidRDefault="00E64EE4" w:rsidP="009023E2">
    <w:pPr>
      <w:pStyle w:val="Piedepgina"/>
      <w:jc w:val="center"/>
    </w:pPr>
  </w:p>
  <w:p w14:paraId="30F1CB4F" w14:textId="77777777" w:rsidR="00E64EE4" w:rsidRDefault="00E64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A4BAC" w14:textId="77777777" w:rsidR="00E64EE4" w:rsidRDefault="00E64EE4" w:rsidP="00E64EE4">
      <w:pPr>
        <w:spacing w:after="0" w:line="240" w:lineRule="auto"/>
      </w:pPr>
      <w:r>
        <w:separator/>
      </w:r>
    </w:p>
  </w:footnote>
  <w:footnote w:type="continuationSeparator" w:id="0">
    <w:p w14:paraId="265FE41D" w14:textId="77777777" w:rsidR="00E64EE4" w:rsidRDefault="00E64EE4" w:rsidP="00E6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4136C" w14:textId="77777777" w:rsidR="00E64EE4" w:rsidRDefault="006F31B1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E64EE4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EFD0053" wp14:editId="4B0268B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D9DCD15" w14:textId="77777777" w:rsidR="00E64EE4" w:rsidRDefault="00E64EE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FD0053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D9DCD15" w14:textId="77777777" w:rsidR="00E64EE4" w:rsidRDefault="00E64EE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CB9D001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F6D91ED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677F1FF" wp14:editId="328BA259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40996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970AD31" w14:textId="77777777" w:rsidR="00E64EE4" w:rsidRPr="00A46BD3" w:rsidRDefault="00E64EE4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2B0E148" w14:textId="77777777" w:rsidR="00E64EE4" w:rsidRDefault="00E64EE4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6BF4EA4" w14:textId="77777777" w:rsidR="00E64EE4" w:rsidRPr="00EF5E6E" w:rsidRDefault="00E64EE4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38A7FE" w14:textId="7744AFDF" w:rsidR="00E64EE4" w:rsidRDefault="00E64EE4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CA49D3">
      <w:rPr>
        <w:rFonts w:cstheme="minorHAnsi"/>
        <w:b/>
        <w:sz w:val="24"/>
        <w:szCs w:val="20"/>
      </w:rPr>
      <w:t>v</w:t>
    </w:r>
    <w:r w:rsidR="000069F8">
      <w:rPr>
        <w:rFonts w:cstheme="minorHAnsi"/>
        <w:b/>
        <w:sz w:val="24"/>
        <w:szCs w:val="20"/>
      </w:rPr>
      <w:t xml:space="preserve">eintitrés </w:t>
    </w:r>
    <w:r>
      <w:rPr>
        <w:rFonts w:cstheme="minorHAnsi"/>
        <w:b/>
        <w:sz w:val="24"/>
        <w:szCs w:val="20"/>
      </w:rPr>
      <w:t xml:space="preserve">de </w:t>
    </w:r>
    <w:r w:rsidR="000069F8">
      <w:rPr>
        <w:rFonts w:cstheme="minorHAnsi"/>
        <w:b/>
        <w:sz w:val="24"/>
        <w:szCs w:val="20"/>
      </w:rPr>
      <w:t>mayo</w:t>
    </w:r>
  </w:p>
  <w:p w14:paraId="4C91A0E0" w14:textId="77777777" w:rsidR="00E64EE4" w:rsidRPr="008A3BA4" w:rsidRDefault="00E64EE4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09D596E8" w14:textId="77777777" w:rsidR="00E64EE4" w:rsidRPr="00F5603B" w:rsidRDefault="00E64EE4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24374">
    <w:abstractNumId w:val="0"/>
  </w:num>
  <w:num w:numId="2" w16cid:durableId="196545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E4"/>
    <w:rsid w:val="0000352D"/>
    <w:rsid w:val="000069F8"/>
    <w:rsid w:val="00216D5D"/>
    <w:rsid w:val="00334B9E"/>
    <w:rsid w:val="00486587"/>
    <w:rsid w:val="006552BE"/>
    <w:rsid w:val="006F1A2C"/>
    <w:rsid w:val="006F31B1"/>
    <w:rsid w:val="00860A83"/>
    <w:rsid w:val="00A520DE"/>
    <w:rsid w:val="00AC0B60"/>
    <w:rsid w:val="00BF5F6D"/>
    <w:rsid w:val="00CA49D3"/>
    <w:rsid w:val="00D7122C"/>
    <w:rsid w:val="00E369DB"/>
    <w:rsid w:val="00E6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15D7"/>
  <w15:chartTrackingRefBased/>
  <w15:docId w15:val="{451900C6-A906-449D-B6F1-0EEE2F6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E4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EE4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E64EE4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13</cp:revision>
  <cp:lastPrinted>2024-05-21T21:32:00Z</cp:lastPrinted>
  <dcterms:created xsi:type="dcterms:W3CDTF">2024-04-11T21:10:00Z</dcterms:created>
  <dcterms:modified xsi:type="dcterms:W3CDTF">2024-05-21T21:33:00Z</dcterms:modified>
</cp:coreProperties>
</file>