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FA9BF" w14:textId="77777777" w:rsidR="00BC60D9" w:rsidRPr="00486C68" w:rsidRDefault="00BC60D9" w:rsidP="00BC60D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DD59272" w14:textId="0EFEE2D1" w:rsidR="00BC60D9" w:rsidRPr="00486C68" w:rsidRDefault="00BC60D9" w:rsidP="00BC60D9">
      <w:pPr>
        <w:spacing w:line="360" w:lineRule="auto"/>
        <w:jc w:val="both"/>
        <w:rPr>
          <w:rFonts w:ascii="Arial" w:hAnsi="Arial" w:cs="Arial"/>
          <w:b/>
        </w:rPr>
      </w:pPr>
      <w:r w:rsidRPr="00486C68">
        <w:rPr>
          <w:rFonts w:ascii="Arial" w:hAnsi="Arial" w:cs="Arial"/>
        </w:rPr>
        <w:t>Con fundamento en los artículos 106, de la Ley General de Instituciones y Procedimientos Electorales; 17, base B</w:t>
      </w:r>
      <w:r w:rsidR="0050572D" w:rsidRPr="00486C68">
        <w:rPr>
          <w:rFonts w:ascii="Arial" w:hAnsi="Arial" w:cs="Arial"/>
        </w:rPr>
        <w:t xml:space="preserve"> párrafo quinceavo,</w:t>
      </w:r>
      <w:r w:rsidRPr="00486C68">
        <w:rPr>
          <w:rFonts w:ascii="Arial" w:hAnsi="Arial" w:cs="Arial"/>
        </w:rPr>
        <w:t xml:space="preserve"> 58 Bis, párrafo tercero, fracción primera, de la Constitución Política del Estado de Aguascalientes; 3</w:t>
      </w:r>
      <w:r w:rsidR="0050572D" w:rsidRPr="00486C68">
        <w:rPr>
          <w:rFonts w:ascii="Arial" w:hAnsi="Arial" w:cs="Arial"/>
        </w:rPr>
        <w:t>16</w:t>
      </w:r>
      <w:r w:rsidR="00D92EBA" w:rsidRPr="00486C68">
        <w:rPr>
          <w:rFonts w:ascii="Arial" w:hAnsi="Arial" w:cs="Arial"/>
        </w:rPr>
        <w:t xml:space="preserve"> y</w:t>
      </w:r>
      <w:r w:rsidR="0050572D" w:rsidRPr="00486C68">
        <w:rPr>
          <w:rFonts w:ascii="Arial" w:hAnsi="Arial" w:cs="Arial"/>
        </w:rPr>
        <w:t xml:space="preserve"> </w:t>
      </w:r>
      <w:r w:rsidRPr="00486C68">
        <w:rPr>
          <w:rFonts w:ascii="Arial" w:hAnsi="Arial" w:cs="Arial"/>
        </w:rPr>
        <w:t xml:space="preserve">357, fracción I, del Código Electoral del Estado de Aguascalientes; </w:t>
      </w:r>
      <w:r w:rsidR="00D9425D" w:rsidRPr="00486C68">
        <w:rPr>
          <w:rFonts w:ascii="Arial" w:hAnsi="Arial" w:cs="Arial"/>
        </w:rPr>
        <w:t xml:space="preserve">18, fracción I,  21 fracción I, inciso a) y 116 del Reglamento Interior del Tribunal Electoral; y, </w:t>
      </w:r>
      <w:r w:rsidR="00D92EBA" w:rsidRPr="00486C68">
        <w:rPr>
          <w:rFonts w:ascii="Arial" w:hAnsi="Arial" w:cs="Arial"/>
        </w:rPr>
        <w:t>TERCERO</w:t>
      </w:r>
      <w:r w:rsidR="00D9425D" w:rsidRPr="00486C68">
        <w:rPr>
          <w:rFonts w:ascii="Arial" w:hAnsi="Arial" w:cs="Arial"/>
        </w:rPr>
        <w:t xml:space="preserve"> de los Lineamientos de Organización y Desarrollo de las </w:t>
      </w:r>
      <w:r w:rsidR="00F15A09" w:rsidRPr="00486C68">
        <w:rPr>
          <w:rFonts w:ascii="Arial" w:hAnsi="Arial" w:cs="Arial"/>
        </w:rPr>
        <w:t>S</w:t>
      </w:r>
      <w:r w:rsidR="00D9425D" w:rsidRPr="00486C68">
        <w:rPr>
          <w:rFonts w:ascii="Arial" w:hAnsi="Arial" w:cs="Arial"/>
        </w:rPr>
        <w:t>esiones del Tribunal Electoral del Estado de Aguascalientes</w:t>
      </w:r>
      <w:r w:rsidRPr="00486C68">
        <w:rPr>
          <w:rFonts w:ascii="Arial" w:hAnsi="Arial" w:cs="Arial"/>
          <w:bCs/>
        </w:rPr>
        <w:t>,</w:t>
      </w:r>
      <w:r w:rsidR="00D9425D" w:rsidRPr="00486C68">
        <w:rPr>
          <w:rFonts w:ascii="Arial" w:hAnsi="Arial" w:cs="Arial"/>
          <w:bCs/>
        </w:rPr>
        <w:t xml:space="preserve"> </w:t>
      </w:r>
      <w:r w:rsidRPr="00486C68">
        <w:rPr>
          <w:rFonts w:ascii="Arial" w:hAnsi="Arial" w:cs="Arial"/>
          <w:b/>
        </w:rPr>
        <w:t>se hace del conocimiento público que el día</w:t>
      </w:r>
      <w:r w:rsidR="00F514D0" w:rsidRPr="00486C68">
        <w:rPr>
          <w:rFonts w:ascii="Arial" w:hAnsi="Arial" w:cs="Arial"/>
          <w:b/>
        </w:rPr>
        <w:t xml:space="preserve"> </w:t>
      </w:r>
      <w:r w:rsidR="00AF6328" w:rsidRPr="00486C68">
        <w:rPr>
          <w:rFonts w:ascii="Arial" w:hAnsi="Arial" w:cs="Arial"/>
          <w:b/>
        </w:rPr>
        <w:t>veinte</w:t>
      </w:r>
      <w:r w:rsidRPr="00486C68">
        <w:rPr>
          <w:rFonts w:ascii="Arial" w:hAnsi="Arial" w:cs="Arial"/>
          <w:b/>
        </w:rPr>
        <w:t xml:space="preserve"> de</w:t>
      </w:r>
      <w:r w:rsidR="009F6B7B" w:rsidRPr="00486C68">
        <w:rPr>
          <w:rFonts w:ascii="Arial" w:hAnsi="Arial" w:cs="Arial"/>
          <w:b/>
        </w:rPr>
        <w:t xml:space="preserve"> junio </w:t>
      </w:r>
      <w:r w:rsidRPr="00486C68">
        <w:rPr>
          <w:rFonts w:ascii="Arial" w:hAnsi="Arial" w:cs="Arial"/>
          <w:b/>
        </w:rPr>
        <w:t xml:space="preserve">del año en curso, a las </w:t>
      </w:r>
      <w:r w:rsidR="00DE78F1" w:rsidRPr="00486C68">
        <w:rPr>
          <w:rFonts w:ascii="Arial" w:hAnsi="Arial" w:cs="Arial"/>
          <w:b/>
        </w:rPr>
        <w:t>once</w:t>
      </w:r>
      <w:r w:rsidRPr="00486C68">
        <w:rPr>
          <w:rFonts w:ascii="Arial" w:hAnsi="Arial" w:cs="Arial"/>
          <w:b/>
        </w:rPr>
        <w:t xml:space="preserve"> horas, este Tribunal Electoral, celebrará sesión pública en el salón del pleno, con el objeto de resolver los medios de impugnación que a continuación se precisan:</w:t>
      </w:r>
    </w:p>
    <w:tbl>
      <w:tblPr>
        <w:tblStyle w:val="Tablaconcuadrcula"/>
        <w:tblpPr w:leftFromText="141" w:rightFromText="141" w:vertAnchor="text" w:horzAnchor="margin" w:tblpY="-3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552"/>
        <w:gridCol w:w="1417"/>
        <w:gridCol w:w="1701"/>
        <w:gridCol w:w="1418"/>
      </w:tblGrid>
      <w:tr w:rsidR="00BC60D9" w:rsidRPr="00486C68" w14:paraId="27EDE438" w14:textId="77777777" w:rsidTr="00F514D0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17868725"/>
            <w:r w:rsidRPr="00486C6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sz w:val="20"/>
                <w:szCs w:val="20"/>
              </w:rPr>
              <w:t>Magistratura Ponente</w:t>
            </w:r>
          </w:p>
        </w:tc>
      </w:tr>
      <w:tr w:rsidR="00BC60D9" w:rsidRPr="00486C68" w14:paraId="10F08A01" w14:textId="77777777" w:rsidTr="00F514D0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486C68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F3850F7" w14:textId="380C88B3" w:rsidR="00BC60D9" w:rsidRPr="00486C68" w:rsidRDefault="00BC60D9" w:rsidP="00500ACD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C68">
              <w:rPr>
                <w:rFonts w:ascii="Arial" w:hAnsi="Arial" w:cs="Arial"/>
                <w:sz w:val="16"/>
                <w:szCs w:val="16"/>
              </w:rPr>
              <w:t>TEEA-</w:t>
            </w:r>
            <w:r w:rsidR="00AF6328" w:rsidRPr="00486C68">
              <w:rPr>
                <w:rFonts w:ascii="Arial" w:hAnsi="Arial" w:cs="Arial"/>
                <w:sz w:val="16"/>
                <w:szCs w:val="16"/>
              </w:rPr>
              <w:t>PES</w:t>
            </w:r>
            <w:r w:rsidRPr="00486C68">
              <w:rPr>
                <w:rFonts w:ascii="Arial" w:hAnsi="Arial" w:cs="Arial"/>
                <w:sz w:val="16"/>
                <w:szCs w:val="16"/>
              </w:rPr>
              <w:t>-0</w:t>
            </w:r>
            <w:r w:rsidR="00AF6328" w:rsidRPr="00486C68">
              <w:rPr>
                <w:rFonts w:ascii="Arial" w:hAnsi="Arial" w:cs="Arial"/>
                <w:sz w:val="16"/>
                <w:szCs w:val="16"/>
              </w:rPr>
              <w:t>42</w:t>
            </w:r>
            <w:r w:rsidRPr="00486C68">
              <w:rPr>
                <w:rFonts w:ascii="Arial" w:hAnsi="Arial" w:cs="Arial"/>
                <w:sz w:val="16"/>
                <w:szCs w:val="16"/>
              </w:rPr>
              <w:t>/2024</w:t>
            </w:r>
            <w:r w:rsidR="00F514D0" w:rsidRPr="00486C6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2" w:type="dxa"/>
            <w:vAlign w:val="center"/>
          </w:tcPr>
          <w:p w14:paraId="5E8F7196" w14:textId="719E45FE" w:rsidR="00F514D0" w:rsidRPr="00486C68" w:rsidRDefault="00AF6328" w:rsidP="00F514D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C68">
              <w:rPr>
                <w:rFonts w:ascii="Arial" w:hAnsi="Arial" w:cs="Arial"/>
                <w:color w:val="000000"/>
                <w:sz w:val="16"/>
                <w:szCs w:val="16"/>
              </w:rPr>
              <w:t xml:space="preserve">Difusión de propaganda gubernamental, promoción personalizada y uso indebido de recursos públicos. </w:t>
            </w:r>
          </w:p>
          <w:p w14:paraId="1E86D97E" w14:textId="4D5D0802" w:rsidR="00BC60D9" w:rsidRPr="00486C68" w:rsidRDefault="00BC60D9" w:rsidP="00500AC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6526E5F" w14:textId="2A9D3B70" w:rsidR="00BC60D9" w:rsidRPr="00486C68" w:rsidRDefault="00AF6328" w:rsidP="00500ACD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C68">
              <w:rPr>
                <w:rFonts w:ascii="Arial" w:hAnsi="Arial" w:cs="Arial"/>
                <w:sz w:val="16"/>
                <w:szCs w:val="16"/>
              </w:rPr>
              <w:t>MORENA.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6103D0" w14:textId="09E3D0FC" w:rsidR="00F514D0" w:rsidRPr="00486C68" w:rsidRDefault="00AF6328" w:rsidP="00F514D0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C68">
              <w:rPr>
                <w:rFonts w:ascii="Arial" w:hAnsi="Arial" w:cs="Arial"/>
                <w:sz w:val="16"/>
                <w:szCs w:val="16"/>
              </w:rPr>
              <w:t xml:space="preserve">Margarita Gallegos Soto, </w:t>
            </w:r>
            <w:proofErr w:type="gramStart"/>
            <w:r w:rsidRPr="00486C68">
              <w:rPr>
                <w:rFonts w:ascii="Arial" w:hAnsi="Arial" w:cs="Arial"/>
                <w:sz w:val="16"/>
                <w:szCs w:val="16"/>
              </w:rPr>
              <w:t>Presidenta</w:t>
            </w:r>
            <w:proofErr w:type="gramEnd"/>
            <w:r w:rsidRPr="00486C68">
              <w:rPr>
                <w:rFonts w:ascii="Arial" w:hAnsi="Arial" w:cs="Arial"/>
                <w:sz w:val="16"/>
                <w:szCs w:val="16"/>
              </w:rPr>
              <w:t xml:space="preserve"> Municipal de San Francisco de los Romo y/o como entonces candidata al mismo cargo, postulada por la Coalición “Fuerza y Corazón por A</w:t>
            </w:r>
            <w:r w:rsidR="006446AB" w:rsidRPr="00486C68">
              <w:rPr>
                <w:rFonts w:ascii="Arial" w:hAnsi="Arial" w:cs="Arial"/>
                <w:sz w:val="16"/>
                <w:szCs w:val="16"/>
              </w:rPr>
              <w:t>guascalientes” y otro.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00C156E9" w:rsidR="00BC60D9" w:rsidRPr="00486C68" w:rsidRDefault="00DD2F72" w:rsidP="00500ACD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C68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</w:tc>
      </w:tr>
      <w:tr w:rsidR="00F514D0" w:rsidRPr="00486C68" w14:paraId="20744EBD" w14:textId="77777777" w:rsidTr="00F514D0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0BF" w14:textId="412D588E" w:rsidR="00F514D0" w:rsidRPr="00486C68" w:rsidRDefault="00F514D0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C6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1EAEC87" w14:textId="47C2B07E" w:rsidR="00F514D0" w:rsidRPr="00486C68" w:rsidRDefault="00F514D0" w:rsidP="00500ACD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C68">
              <w:rPr>
                <w:rFonts w:ascii="Arial" w:hAnsi="Arial" w:cs="Arial"/>
                <w:sz w:val="16"/>
                <w:szCs w:val="16"/>
              </w:rPr>
              <w:t>TEEA-</w:t>
            </w:r>
            <w:r w:rsidR="00DD2F72" w:rsidRPr="00486C68">
              <w:rPr>
                <w:rFonts w:ascii="Arial" w:hAnsi="Arial" w:cs="Arial"/>
                <w:sz w:val="16"/>
                <w:szCs w:val="16"/>
              </w:rPr>
              <w:t>PES</w:t>
            </w:r>
            <w:r w:rsidRPr="00486C68">
              <w:rPr>
                <w:rFonts w:ascii="Arial" w:hAnsi="Arial" w:cs="Arial"/>
                <w:sz w:val="16"/>
                <w:szCs w:val="16"/>
              </w:rPr>
              <w:t>-0</w:t>
            </w:r>
            <w:r w:rsidR="00DD2F72" w:rsidRPr="00486C68">
              <w:rPr>
                <w:rFonts w:ascii="Arial" w:hAnsi="Arial" w:cs="Arial"/>
                <w:sz w:val="16"/>
                <w:szCs w:val="16"/>
              </w:rPr>
              <w:t>40</w:t>
            </w:r>
            <w:r w:rsidRPr="00486C68">
              <w:rPr>
                <w:rFonts w:ascii="Arial" w:hAnsi="Arial" w:cs="Arial"/>
                <w:sz w:val="16"/>
                <w:szCs w:val="16"/>
              </w:rPr>
              <w:t>/2024</w:t>
            </w:r>
            <w:r w:rsidR="00DD2F72" w:rsidRPr="00486C6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2" w:type="dxa"/>
            <w:vAlign w:val="center"/>
          </w:tcPr>
          <w:p w14:paraId="5C80D946" w14:textId="5C4F97F0" w:rsidR="00F514D0" w:rsidRPr="00486C68" w:rsidRDefault="00DD2F72" w:rsidP="007C6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C68">
              <w:rPr>
                <w:rFonts w:ascii="Arial" w:hAnsi="Arial" w:cs="Arial"/>
                <w:color w:val="000000"/>
                <w:sz w:val="16"/>
                <w:szCs w:val="16"/>
              </w:rPr>
              <w:t xml:space="preserve">Uso indebido de recursos públicos. </w:t>
            </w:r>
          </w:p>
        </w:tc>
        <w:tc>
          <w:tcPr>
            <w:tcW w:w="1417" w:type="dxa"/>
            <w:vAlign w:val="center"/>
          </w:tcPr>
          <w:p w14:paraId="561C315D" w14:textId="5D6A292B" w:rsidR="00F514D0" w:rsidRPr="00486C68" w:rsidRDefault="006446AB" w:rsidP="00547EC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C68">
              <w:rPr>
                <w:rFonts w:ascii="Arial" w:hAnsi="Arial" w:cs="Arial"/>
                <w:bCs/>
                <w:sz w:val="16"/>
                <w:szCs w:val="16"/>
              </w:rPr>
              <w:t>Martha Cecilia Márquez Alvarado, en su carácter de otrora Candidata a la Presidencia Municipal de Aguascalientes por el Partido Político MORENA y el C. César Antonio Sánchez Rodríguez, en su calidad de entonces Candidato a la Diputación Local por el Distrito XI de Aguascalientes por el Partido Político MORENA.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9E9BF2" w14:textId="185776F4" w:rsidR="00F514D0" w:rsidRPr="00486C68" w:rsidRDefault="006446AB" w:rsidP="00500ACD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C68">
              <w:rPr>
                <w:rFonts w:ascii="Arial" w:hAnsi="Arial" w:cs="Arial"/>
                <w:bCs/>
                <w:sz w:val="16"/>
                <w:szCs w:val="16"/>
              </w:rPr>
              <w:t>Titular del Instituto de Vivienda Social y Ordenamiento de la Propiedad del Gobierno del Estado de Aguascalientes; al C. Leonardo Montañez Castro, en su calidad de otrora Candidato a la Presidencia Municipal de Aguascalientes, por la coalición "Fuerza y Corazón por Aguascalientes"; el Partido Acción Nacional; Partido de la Revolución Democrática; Partido Revolucionario Institucional; la C. Carmen Elena Mendoza Valadez, en su carácter de Observadora Electoral.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609D" w14:textId="55F3F1C1" w:rsidR="00F514D0" w:rsidRPr="00486C68" w:rsidRDefault="006446AB" w:rsidP="00500ACD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C68">
              <w:rPr>
                <w:rFonts w:ascii="Arial" w:hAnsi="Arial" w:cs="Arial"/>
                <w:sz w:val="16"/>
                <w:szCs w:val="16"/>
              </w:rPr>
              <w:t xml:space="preserve">Héctor Salvador Hernández Gallegos. </w:t>
            </w:r>
          </w:p>
        </w:tc>
      </w:tr>
      <w:bookmarkEnd w:id="0"/>
    </w:tbl>
    <w:p w14:paraId="046C842B" w14:textId="77777777" w:rsidR="00DE78F1" w:rsidRPr="00486C68" w:rsidRDefault="00DE78F1" w:rsidP="00BC60D9">
      <w:pPr>
        <w:spacing w:line="240" w:lineRule="auto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Y="-3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552"/>
        <w:gridCol w:w="1417"/>
        <w:gridCol w:w="1701"/>
        <w:gridCol w:w="1418"/>
      </w:tblGrid>
      <w:tr w:rsidR="006446AB" w:rsidRPr="00486C68" w14:paraId="28B7C737" w14:textId="77777777" w:rsidTr="0029171A">
        <w:trPr>
          <w:trHeight w:val="4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F09" w14:textId="77777777" w:rsidR="006446AB" w:rsidRPr="00486C68" w:rsidRDefault="006446AB" w:rsidP="002E085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6C6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DBFBC53" w14:textId="77777777" w:rsidR="006446AB" w:rsidRPr="00486C68" w:rsidRDefault="006446AB" w:rsidP="002E085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C68">
              <w:rPr>
                <w:rFonts w:ascii="Arial" w:hAnsi="Arial" w:cs="Arial"/>
                <w:sz w:val="16"/>
                <w:szCs w:val="16"/>
              </w:rPr>
              <w:t>TEEA-PES-043/2024.</w:t>
            </w:r>
          </w:p>
        </w:tc>
        <w:tc>
          <w:tcPr>
            <w:tcW w:w="2552" w:type="dxa"/>
            <w:vAlign w:val="center"/>
          </w:tcPr>
          <w:p w14:paraId="0FA87FE4" w14:textId="397F919E" w:rsidR="006446AB" w:rsidRPr="00486C68" w:rsidRDefault="006446AB" w:rsidP="002E085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C68">
              <w:rPr>
                <w:rFonts w:ascii="Arial" w:hAnsi="Arial" w:cs="Arial"/>
                <w:color w:val="000000"/>
                <w:sz w:val="16"/>
                <w:szCs w:val="16"/>
              </w:rPr>
              <w:t>Utilización de program</w:t>
            </w:r>
            <w:r w:rsidR="009F6B7B" w:rsidRPr="00486C68">
              <w:rPr>
                <w:rFonts w:ascii="Arial" w:hAnsi="Arial" w:cs="Arial"/>
                <w:color w:val="000000"/>
                <w:sz w:val="16"/>
                <w:szCs w:val="16"/>
              </w:rPr>
              <w:t xml:space="preserve">as sociales y recursos </w:t>
            </w:r>
            <w:r w:rsidRPr="00486C68">
              <w:rPr>
                <w:rFonts w:ascii="Arial" w:hAnsi="Arial" w:cs="Arial"/>
                <w:color w:val="000000"/>
                <w:sz w:val="16"/>
                <w:szCs w:val="16"/>
              </w:rPr>
              <w:t xml:space="preserve">del Ayuntamiento de Aguascalientes. </w:t>
            </w:r>
          </w:p>
        </w:tc>
        <w:tc>
          <w:tcPr>
            <w:tcW w:w="1417" w:type="dxa"/>
            <w:vAlign w:val="center"/>
          </w:tcPr>
          <w:p w14:paraId="4E3F0919" w14:textId="77777777" w:rsidR="006446AB" w:rsidRPr="00486C68" w:rsidRDefault="006446AB" w:rsidP="002E0859">
            <w:pPr>
              <w:spacing w:after="0"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  <w:r w:rsidRPr="00486C68">
              <w:rPr>
                <w:rFonts w:ascii="Arial" w:hAnsi="Arial" w:cs="Arial"/>
                <w:bCs/>
                <w:sz w:val="16"/>
                <w:szCs w:val="16"/>
              </w:rPr>
              <w:t>Martha Cecilia Márquez Alvarado, en su carácter de otrora Candidata a la Presidencia Municipal de Aguascalientes por el Partido Político MORENA.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4CD18E" w14:textId="77777777" w:rsidR="006446AB" w:rsidRPr="00486C68" w:rsidRDefault="006446AB" w:rsidP="002E0859">
            <w:pPr>
              <w:spacing w:after="0" w:line="240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6C68">
              <w:rPr>
                <w:rFonts w:ascii="Arial" w:hAnsi="Arial" w:cs="Arial"/>
                <w:bCs/>
                <w:sz w:val="16"/>
                <w:szCs w:val="16"/>
              </w:rPr>
              <w:t>Ayuntamiento de Aguascalientes; el C. Leonardo Montañez Castro, en su calidad de otrora Candidato a la Presidencia Municipal de Aguascalientes, por la coalición "Fuerza y Corazón por Aguascalientes"; así como al Partido Acción Nacional, Partido de la Revolución Democrática y Partido Revolucionario Institucional, mismos que conforman la coalición "Fuerza y Corazón por Aguascalientes"; y a quien resulte responsable.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2DBF" w14:textId="77777777" w:rsidR="006446AB" w:rsidRPr="00486C68" w:rsidRDefault="006446AB" w:rsidP="002E085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C68">
              <w:rPr>
                <w:rFonts w:ascii="Arial" w:hAnsi="Arial" w:cs="Arial"/>
                <w:sz w:val="16"/>
                <w:szCs w:val="16"/>
              </w:rPr>
              <w:t>Héctor Salvador Hernández Gallegos.</w:t>
            </w:r>
          </w:p>
        </w:tc>
      </w:tr>
      <w:tr w:rsidR="00E13409" w:rsidRPr="00486C68" w14:paraId="36D2C0BB" w14:textId="77777777" w:rsidTr="0029171A">
        <w:trPr>
          <w:trHeight w:val="4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86ED" w14:textId="4E388912" w:rsidR="00E13409" w:rsidRPr="00486C68" w:rsidRDefault="00E13409" w:rsidP="002E085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6C6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72EDF0A9" w14:textId="13E3F698" w:rsidR="00E13409" w:rsidRPr="00486C68" w:rsidRDefault="00E13409" w:rsidP="002E085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C68">
              <w:rPr>
                <w:rFonts w:ascii="Arial" w:hAnsi="Arial" w:cs="Arial"/>
                <w:sz w:val="16"/>
                <w:szCs w:val="16"/>
              </w:rPr>
              <w:t>TEEA-PES-045/2024.</w:t>
            </w:r>
          </w:p>
        </w:tc>
        <w:tc>
          <w:tcPr>
            <w:tcW w:w="2552" w:type="dxa"/>
            <w:vAlign w:val="center"/>
          </w:tcPr>
          <w:p w14:paraId="2D3676EF" w14:textId="25D0EB85" w:rsidR="00E13409" w:rsidRPr="00486C68" w:rsidRDefault="00E13409" w:rsidP="002E085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6C68">
              <w:rPr>
                <w:rFonts w:ascii="Arial" w:hAnsi="Arial" w:cs="Arial"/>
                <w:color w:val="000000"/>
                <w:sz w:val="16"/>
                <w:szCs w:val="16"/>
              </w:rPr>
              <w:t>Violaciones a las reglas de campaña en materia de propaganda político-electoral dentro del presente proceso, así como en la transgresión a los Lineamientos para la debida utilización de los recursos públicos durante el Proceso Electoral Concurrente 2023-2024 en Aguascalientes.</w:t>
            </w:r>
          </w:p>
        </w:tc>
        <w:tc>
          <w:tcPr>
            <w:tcW w:w="1417" w:type="dxa"/>
            <w:vAlign w:val="center"/>
          </w:tcPr>
          <w:p w14:paraId="1D7D8C43" w14:textId="30101237" w:rsidR="00E13409" w:rsidRPr="00486C68" w:rsidRDefault="00E13409" w:rsidP="002E0859">
            <w:pPr>
              <w:spacing w:after="0" w:line="240" w:lineRule="atLeast"/>
              <w:rPr>
                <w:rFonts w:ascii="Arial" w:hAnsi="Arial" w:cs="Arial"/>
                <w:bCs/>
                <w:sz w:val="16"/>
                <w:szCs w:val="16"/>
              </w:rPr>
            </w:pPr>
            <w:r w:rsidRPr="00486C68">
              <w:rPr>
                <w:rFonts w:ascii="Arial" w:hAnsi="Arial" w:cs="Arial"/>
                <w:bCs/>
                <w:sz w:val="16"/>
                <w:szCs w:val="16"/>
              </w:rPr>
              <w:t>Lic. Juan Paulo Ortiz Calzada, en su calidad de Representante Propietario del Partido Político MORENA, ante el Consejo Municipal Electoral de Rincón de Romos del Instituto Estatal Electoral de Aguascalientes.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47AAD38" w14:textId="3B4F66E0" w:rsidR="00E13409" w:rsidRPr="00486C68" w:rsidRDefault="00E13409" w:rsidP="002E0859">
            <w:pPr>
              <w:spacing w:after="0" w:line="240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6C68">
              <w:rPr>
                <w:rFonts w:ascii="Arial" w:hAnsi="Arial" w:cs="Arial"/>
                <w:bCs/>
                <w:sz w:val="16"/>
                <w:szCs w:val="16"/>
              </w:rPr>
              <w:t>Héctor Castorena Esparza, en su carácter de Presidente Municipal y otrora Candidato a la Presidencia Municipal de Rincón de Romos; y, el Lic. René Jonathan Hernández Gaytán, en su carácter de Secretario del H. Ayuntamiento y Director General de Gobierno del Municipio de Rincón de Romos, Aguascalientes.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371B" w14:textId="24EF8D64" w:rsidR="00E13409" w:rsidRPr="00486C68" w:rsidRDefault="00E13409" w:rsidP="002E0859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6C68">
              <w:rPr>
                <w:rFonts w:ascii="Arial" w:hAnsi="Arial" w:cs="Arial"/>
                <w:sz w:val="16"/>
                <w:szCs w:val="16"/>
              </w:rPr>
              <w:t>Héctor Salvador Hernández Gallegos.</w:t>
            </w:r>
          </w:p>
        </w:tc>
      </w:tr>
    </w:tbl>
    <w:p w14:paraId="2D623FC1" w14:textId="77777777" w:rsidR="006446AB" w:rsidRPr="00486C68" w:rsidRDefault="006446AB" w:rsidP="006446AB">
      <w:pPr>
        <w:spacing w:line="240" w:lineRule="auto"/>
        <w:rPr>
          <w:rFonts w:ascii="Arial" w:hAnsi="Arial" w:cs="Arial"/>
          <w:b/>
        </w:rPr>
      </w:pPr>
    </w:p>
    <w:p w14:paraId="7AFA23C2" w14:textId="77777777" w:rsidR="006446AB" w:rsidRPr="00486C68" w:rsidRDefault="006446AB" w:rsidP="00BC60D9">
      <w:pPr>
        <w:spacing w:line="240" w:lineRule="auto"/>
        <w:rPr>
          <w:rFonts w:ascii="Arial" w:hAnsi="Arial" w:cs="Arial"/>
          <w:b/>
        </w:rPr>
      </w:pPr>
    </w:p>
    <w:p w14:paraId="7C015F71" w14:textId="77777777" w:rsidR="00BC60D9" w:rsidRPr="00486C68" w:rsidRDefault="00BC60D9" w:rsidP="00BC60D9">
      <w:pPr>
        <w:spacing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>A t e n t a m e n t e</w:t>
      </w:r>
    </w:p>
    <w:p w14:paraId="59253D08" w14:textId="77777777" w:rsidR="00DE78F1" w:rsidRPr="00486C68" w:rsidRDefault="00DE78F1" w:rsidP="00DE78F1">
      <w:pPr>
        <w:spacing w:after="0" w:line="240" w:lineRule="auto"/>
        <w:rPr>
          <w:rFonts w:ascii="Arial" w:hAnsi="Arial" w:cs="Arial"/>
          <w:b/>
        </w:rPr>
      </w:pPr>
    </w:p>
    <w:p w14:paraId="27F495F2" w14:textId="77777777" w:rsidR="00BC60D9" w:rsidRPr="00486C68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</w:p>
    <w:p w14:paraId="6D2929B2" w14:textId="77777777" w:rsidR="00BC60D9" w:rsidRPr="00486C68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>Héctor Salvador Hernández Gallegos</w:t>
      </w:r>
    </w:p>
    <w:p w14:paraId="5F318820" w14:textId="77777777" w:rsidR="00BC60D9" w:rsidRPr="00486C68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486C68">
        <w:rPr>
          <w:rFonts w:ascii="Arial" w:hAnsi="Arial" w:cs="Arial"/>
          <w:b/>
        </w:rPr>
        <w:t xml:space="preserve">Magistrado Presidente del Tribunal Electoral del </w:t>
      </w:r>
    </w:p>
    <w:p w14:paraId="3B0769CA" w14:textId="2364A86C" w:rsidR="00E7356E" w:rsidRPr="00486C68" w:rsidRDefault="00BC60D9" w:rsidP="007C65B2">
      <w:pPr>
        <w:spacing w:after="0" w:line="240" w:lineRule="auto"/>
        <w:jc w:val="center"/>
        <w:rPr>
          <w:rFonts w:ascii="Arial" w:hAnsi="Arial" w:cs="Arial"/>
        </w:rPr>
      </w:pPr>
      <w:r w:rsidRPr="00486C68">
        <w:rPr>
          <w:rFonts w:ascii="Arial" w:hAnsi="Arial" w:cs="Arial"/>
          <w:b/>
        </w:rPr>
        <w:t>Estado de Aguascalientes</w:t>
      </w:r>
    </w:p>
    <w:sectPr w:rsidR="00E7356E" w:rsidRPr="00486C68" w:rsidSect="00BC60D9">
      <w:headerReference w:type="default" r:id="rId7"/>
      <w:footerReference w:type="default" r:id="rId8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191B3" w14:textId="77777777" w:rsidR="00A02D48" w:rsidRDefault="00A02D48">
      <w:pPr>
        <w:spacing w:after="0" w:line="240" w:lineRule="auto"/>
      </w:pPr>
      <w:r>
        <w:separator/>
      </w:r>
    </w:p>
  </w:endnote>
  <w:endnote w:type="continuationSeparator" w:id="0">
    <w:p w14:paraId="2816C996" w14:textId="77777777" w:rsidR="00A02D48" w:rsidRDefault="00A0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F8A7E" w14:textId="77777777" w:rsidR="00BC60D9" w:rsidRDefault="00BC60D9">
    <w:pPr>
      <w:pStyle w:val="Piedepgina"/>
      <w:jc w:val="right"/>
    </w:pPr>
  </w:p>
  <w:p w14:paraId="4860F464" w14:textId="77777777" w:rsidR="00BC60D9" w:rsidRDefault="00BC60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401BA" w14:textId="77777777" w:rsidR="00A02D48" w:rsidRDefault="00A02D48">
      <w:pPr>
        <w:spacing w:after="0" w:line="240" w:lineRule="auto"/>
      </w:pPr>
      <w:r>
        <w:separator/>
      </w:r>
    </w:p>
  </w:footnote>
  <w:footnote w:type="continuationSeparator" w:id="0">
    <w:p w14:paraId="60BF243E" w14:textId="77777777" w:rsidR="00A02D48" w:rsidRDefault="00A0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4A80DF33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86C68" w:rsidRPr="00486C6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86C68" w:rsidRPr="00486C6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305B4"/>
    <w:rsid w:val="00033F69"/>
    <w:rsid w:val="00137CD8"/>
    <w:rsid w:val="0029171A"/>
    <w:rsid w:val="00486C68"/>
    <w:rsid w:val="0050572D"/>
    <w:rsid w:val="00547EC9"/>
    <w:rsid w:val="006446AB"/>
    <w:rsid w:val="007C65B2"/>
    <w:rsid w:val="008B1545"/>
    <w:rsid w:val="00923B48"/>
    <w:rsid w:val="009F5CF5"/>
    <w:rsid w:val="009F6B7B"/>
    <w:rsid w:val="00A02D48"/>
    <w:rsid w:val="00A50576"/>
    <w:rsid w:val="00AF6328"/>
    <w:rsid w:val="00BC60D9"/>
    <w:rsid w:val="00D92EBA"/>
    <w:rsid w:val="00D9425D"/>
    <w:rsid w:val="00DD2F72"/>
    <w:rsid w:val="00DE78F1"/>
    <w:rsid w:val="00E13409"/>
    <w:rsid w:val="00E7356E"/>
    <w:rsid w:val="00F15A09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92F9-7A11-4C83-B127-8CE2B1FD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3224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</cp:revision>
  <cp:lastPrinted>2024-04-01T17:59:00Z</cp:lastPrinted>
  <dcterms:created xsi:type="dcterms:W3CDTF">2024-06-19T15:06:00Z</dcterms:created>
  <dcterms:modified xsi:type="dcterms:W3CDTF">2024-06-19T15:06:00Z</dcterms:modified>
</cp:coreProperties>
</file>