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4ED44CAD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Vigésima </w:t>
      </w:r>
      <w:r w:rsidR="0053509E">
        <w:rPr>
          <w:rFonts w:ascii="Arial" w:hAnsi="Arial" w:cs="Arial"/>
          <w:b/>
          <w:sz w:val="24"/>
          <w:szCs w:val="24"/>
        </w:rPr>
        <w:t>Tercera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53509E">
        <w:rPr>
          <w:rFonts w:ascii="Arial" w:hAnsi="Arial" w:cs="Arial"/>
          <w:b/>
          <w:sz w:val="24"/>
          <w:szCs w:val="24"/>
        </w:rPr>
        <w:t>cinco</w:t>
      </w:r>
      <w:r w:rsidR="008F2D02" w:rsidRPr="008F2D02">
        <w:rPr>
          <w:rFonts w:ascii="Arial" w:hAnsi="Arial" w:cs="Arial"/>
          <w:b/>
          <w:sz w:val="24"/>
          <w:szCs w:val="24"/>
        </w:rPr>
        <w:t xml:space="preserve"> de </w:t>
      </w:r>
      <w:r w:rsidR="0053509E">
        <w:rPr>
          <w:rFonts w:ascii="Arial" w:hAnsi="Arial" w:cs="Arial"/>
          <w:b/>
          <w:sz w:val="24"/>
          <w:szCs w:val="24"/>
        </w:rPr>
        <w:t>noviembre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8F2D02">
        <w:rPr>
          <w:rFonts w:ascii="Arial" w:hAnsi="Arial" w:cs="Arial"/>
          <w:b/>
          <w:sz w:val="24"/>
          <w:szCs w:val="24"/>
        </w:rPr>
        <w:t>d</w:t>
      </w:r>
      <w:r w:rsidR="0053509E">
        <w:rPr>
          <w:rFonts w:ascii="Arial" w:hAnsi="Arial" w:cs="Arial"/>
          <w:b/>
          <w:sz w:val="24"/>
          <w:szCs w:val="24"/>
        </w:rPr>
        <w:t>iez</w:t>
      </w:r>
      <w:r w:rsidRPr="008F2D02">
        <w:rPr>
          <w:rFonts w:ascii="Arial" w:hAnsi="Arial" w:cs="Arial"/>
          <w:b/>
          <w:sz w:val="24"/>
          <w:szCs w:val="24"/>
        </w:rPr>
        <w:t xml:space="preserve"> horas, 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D02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8F2D02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8F2D02">
        <w:rPr>
          <w:rFonts w:ascii="Arial" w:hAnsi="Arial" w:cs="Arial"/>
          <w:sz w:val="24"/>
          <w:szCs w:val="24"/>
        </w:rPr>
        <w:t>Aprobación del orden del día;</w:t>
      </w:r>
    </w:p>
    <w:p w14:paraId="306F4C1D" w14:textId="17BFE0F4" w:rsidR="008F2D02" w:rsidRPr="008F2D02" w:rsidRDefault="008F2D02" w:rsidP="008F2D0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8F2D02">
        <w:rPr>
          <w:rFonts w:ascii="Arial" w:hAnsi="Arial" w:cs="Arial"/>
          <w:sz w:val="24"/>
          <w:szCs w:val="24"/>
        </w:rPr>
        <w:t>Proyecto de resolución de un</w:t>
      </w:r>
      <w:r w:rsidRPr="008F2D02">
        <w:rPr>
          <w:sz w:val="24"/>
          <w:szCs w:val="24"/>
        </w:rPr>
        <w:t xml:space="preserve"> </w:t>
      </w:r>
      <w:r w:rsidRPr="008F2D02">
        <w:rPr>
          <w:rFonts w:ascii="Arial" w:hAnsi="Arial" w:cs="Arial"/>
          <w:sz w:val="24"/>
          <w:szCs w:val="24"/>
        </w:rPr>
        <w:t xml:space="preserve">Juicio para la </w:t>
      </w:r>
      <w:r w:rsidR="007A72FE">
        <w:rPr>
          <w:rFonts w:ascii="Arial" w:hAnsi="Arial" w:cs="Arial"/>
          <w:sz w:val="24"/>
          <w:szCs w:val="24"/>
        </w:rPr>
        <w:t>P</w:t>
      </w:r>
      <w:r w:rsidRPr="008F2D02">
        <w:rPr>
          <w:rFonts w:ascii="Arial" w:hAnsi="Arial" w:cs="Arial"/>
          <w:sz w:val="24"/>
          <w:szCs w:val="24"/>
        </w:rPr>
        <w:t xml:space="preserve">rotección de los </w:t>
      </w:r>
      <w:r w:rsidR="007A72FE">
        <w:rPr>
          <w:rFonts w:ascii="Arial" w:hAnsi="Arial" w:cs="Arial"/>
          <w:sz w:val="24"/>
          <w:szCs w:val="24"/>
        </w:rPr>
        <w:t>D</w:t>
      </w:r>
      <w:r w:rsidRPr="008F2D02">
        <w:rPr>
          <w:rFonts w:ascii="Arial" w:hAnsi="Arial" w:cs="Arial"/>
          <w:sz w:val="24"/>
          <w:szCs w:val="24"/>
        </w:rPr>
        <w:t>erechos Político-</w:t>
      </w:r>
      <w:r w:rsidR="007A72FE">
        <w:rPr>
          <w:rFonts w:ascii="Arial" w:hAnsi="Arial" w:cs="Arial"/>
          <w:sz w:val="24"/>
          <w:szCs w:val="24"/>
        </w:rPr>
        <w:t>E</w:t>
      </w:r>
      <w:r w:rsidRPr="008F2D02">
        <w:rPr>
          <w:rFonts w:ascii="Arial" w:hAnsi="Arial" w:cs="Arial"/>
          <w:sz w:val="24"/>
          <w:szCs w:val="24"/>
        </w:rPr>
        <w:t xml:space="preserve">lectorales </w:t>
      </w:r>
      <w:r w:rsidR="007A72FE">
        <w:rPr>
          <w:rFonts w:ascii="Arial" w:hAnsi="Arial" w:cs="Arial"/>
          <w:sz w:val="24"/>
          <w:szCs w:val="24"/>
        </w:rPr>
        <w:t>de la Ciudadanía,</w:t>
      </w:r>
      <w:r w:rsidRPr="008F2D02">
        <w:rPr>
          <w:rFonts w:ascii="Arial" w:hAnsi="Arial" w:cs="Arial"/>
          <w:sz w:val="24"/>
          <w:szCs w:val="24"/>
        </w:rPr>
        <w:t xml:space="preserve"> identificado con el número de expediente TEEA-JDC-0</w:t>
      </w:r>
      <w:r w:rsidR="0053509E">
        <w:rPr>
          <w:rFonts w:ascii="Arial" w:hAnsi="Arial" w:cs="Arial"/>
          <w:sz w:val="24"/>
          <w:szCs w:val="24"/>
        </w:rPr>
        <w:t>30</w:t>
      </w:r>
      <w:r w:rsidRPr="008F2D02">
        <w:rPr>
          <w:rFonts w:ascii="Arial" w:hAnsi="Arial" w:cs="Arial"/>
          <w:sz w:val="24"/>
          <w:szCs w:val="24"/>
        </w:rPr>
        <w:t xml:space="preserve">/2024, propuesto por la ponencia de la Magistrada </w:t>
      </w:r>
      <w:r w:rsidR="0053509E">
        <w:rPr>
          <w:rFonts w:ascii="Arial" w:hAnsi="Arial" w:cs="Arial"/>
          <w:sz w:val="24"/>
          <w:szCs w:val="24"/>
        </w:rPr>
        <w:t>en Funciones Ivonne Azucena Zavala Soto.</w:t>
      </w:r>
    </w:p>
    <w:bookmarkEnd w:id="5"/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0FB4BE80" w14:textId="77777777" w:rsidR="001F329D" w:rsidRPr="008F2D02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8F2D02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8F2D02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53509E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24AF0DEB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8F2D02">
      <w:rPr>
        <w:rFonts w:cstheme="minorHAnsi"/>
        <w:b/>
        <w:sz w:val="24"/>
        <w:szCs w:val="20"/>
      </w:rPr>
      <w:t>c</w:t>
    </w:r>
    <w:r w:rsidR="0053509E">
      <w:rPr>
        <w:rFonts w:cstheme="minorHAnsi"/>
        <w:b/>
        <w:sz w:val="24"/>
        <w:szCs w:val="20"/>
      </w:rPr>
      <w:t>uatro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53509E">
      <w:rPr>
        <w:rFonts w:cstheme="minorHAnsi"/>
        <w:b/>
        <w:sz w:val="24"/>
        <w:szCs w:val="20"/>
      </w:rPr>
      <w:t>noviembre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1E5F07"/>
    <w:rsid w:val="001F329D"/>
    <w:rsid w:val="00234B6D"/>
    <w:rsid w:val="00234C8F"/>
    <w:rsid w:val="002476D8"/>
    <w:rsid w:val="0038250E"/>
    <w:rsid w:val="00413494"/>
    <w:rsid w:val="004A4AE8"/>
    <w:rsid w:val="004A59AA"/>
    <w:rsid w:val="0053509E"/>
    <w:rsid w:val="00592E55"/>
    <w:rsid w:val="005B2315"/>
    <w:rsid w:val="005D4C04"/>
    <w:rsid w:val="0061655C"/>
    <w:rsid w:val="006B624B"/>
    <w:rsid w:val="006F5868"/>
    <w:rsid w:val="0073612C"/>
    <w:rsid w:val="007378DD"/>
    <w:rsid w:val="007922A6"/>
    <w:rsid w:val="007A4B51"/>
    <w:rsid w:val="007A72FE"/>
    <w:rsid w:val="007E6F1E"/>
    <w:rsid w:val="00802AF7"/>
    <w:rsid w:val="008F2D02"/>
    <w:rsid w:val="00902ABC"/>
    <w:rsid w:val="009514A0"/>
    <w:rsid w:val="009B149C"/>
    <w:rsid w:val="00A50576"/>
    <w:rsid w:val="00AD3C9F"/>
    <w:rsid w:val="00B01434"/>
    <w:rsid w:val="00B01E5B"/>
    <w:rsid w:val="00BE615F"/>
    <w:rsid w:val="00C0526C"/>
    <w:rsid w:val="00C77AA5"/>
    <w:rsid w:val="00CE6AC3"/>
    <w:rsid w:val="00D619D7"/>
    <w:rsid w:val="00DC40D8"/>
    <w:rsid w:val="00E14B97"/>
    <w:rsid w:val="00E172F0"/>
    <w:rsid w:val="00EC0E59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7</cp:revision>
  <cp:lastPrinted>2024-10-14T16:06:00Z</cp:lastPrinted>
  <dcterms:created xsi:type="dcterms:W3CDTF">2024-07-17T15:10:00Z</dcterms:created>
  <dcterms:modified xsi:type="dcterms:W3CDTF">2024-11-04T15:08:00Z</dcterms:modified>
</cp:coreProperties>
</file>