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05547752" w:rsidR="001F329D" w:rsidRPr="00A247E1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1443515B" w:rsidR="001F329D" w:rsidRPr="00A247E1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A247E1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A247E1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A247E1">
        <w:rPr>
          <w:rFonts w:ascii="Arial" w:hAnsi="Arial" w:cs="Arial"/>
          <w:sz w:val="24"/>
          <w:szCs w:val="24"/>
        </w:rPr>
        <w:t>1</w:t>
      </w:r>
      <w:r w:rsidR="00C57B44" w:rsidRPr="00A247E1">
        <w:rPr>
          <w:rFonts w:ascii="Arial" w:hAnsi="Arial" w:cs="Arial"/>
          <w:sz w:val="24"/>
          <w:szCs w:val="24"/>
        </w:rPr>
        <w:t>9</w:t>
      </w:r>
      <w:r w:rsidRPr="00A247E1">
        <w:rPr>
          <w:rFonts w:ascii="Arial" w:hAnsi="Arial" w:cs="Arial"/>
          <w:sz w:val="24"/>
          <w:szCs w:val="24"/>
        </w:rPr>
        <w:t xml:space="preserve">, fracción I, </w:t>
      </w:r>
      <w:r w:rsidR="00C57B44" w:rsidRPr="00A247E1">
        <w:rPr>
          <w:rFonts w:ascii="Arial" w:hAnsi="Arial" w:cs="Arial"/>
          <w:sz w:val="24"/>
          <w:szCs w:val="24"/>
        </w:rPr>
        <w:t xml:space="preserve">60 y 61 </w:t>
      </w:r>
      <w:r w:rsidRPr="00A247E1">
        <w:rPr>
          <w:rFonts w:ascii="Arial" w:hAnsi="Arial" w:cs="Arial"/>
          <w:sz w:val="24"/>
          <w:szCs w:val="24"/>
        </w:rPr>
        <w:t>del Reglamento Interior del Tribunal Electoral; y, TERCERO de los Lineamientos de Organización y Desarrollo de las Sesiones del Tribunal Electoral del Estado de Aguascalientes</w:t>
      </w:r>
      <w:bookmarkEnd w:id="2"/>
      <w:r w:rsidRPr="00A247E1">
        <w:rPr>
          <w:rFonts w:ascii="Arial" w:hAnsi="Arial" w:cs="Arial"/>
          <w:sz w:val="24"/>
          <w:szCs w:val="24"/>
        </w:rPr>
        <w:t>,</w:t>
      </w:r>
      <w:bookmarkEnd w:id="1"/>
      <w:r w:rsidRPr="00A247E1">
        <w:rPr>
          <w:rFonts w:ascii="Arial" w:hAnsi="Arial" w:cs="Arial"/>
          <w:sz w:val="24"/>
          <w:szCs w:val="24"/>
        </w:rPr>
        <w:t xml:space="preserve"> </w:t>
      </w:r>
      <w:r w:rsidRPr="00A247E1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A247E1" w:rsidRPr="00A247E1">
        <w:rPr>
          <w:rFonts w:ascii="Arial" w:hAnsi="Arial" w:cs="Arial"/>
          <w:b/>
          <w:sz w:val="24"/>
          <w:szCs w:val="24"/>
        </w:rPr>
        <w:t>SÉPTIMA</w:t>
      </w:r>
      <w:r w:rsidR="00266DD8" w:rsidRPr="00A247E1">
        <w:rPr>
          <w:rFonts w:ascii="Arial" w:hAnsi="Arial" w:cs="Arial"/>
          <w:b/>
          <w:sz w:val="24"/>
          <w:szCs w:val="24"/>
        </w:rPr>
        <w:t xml:space="preserve"> </w:t>
      </w:r>
      <w:r w:rsidR="00CB3FBC" w:rsidRPr="00A247E1">
        <w:rPr>
          <w:rFonts w:ascii="Arial" w:hAnsi="Arial" w:cs="Arial"/>
          <w:b/>
          <w:sz w:val="24"/>
          <w:szCs w:val="24"/>
        </w:rPr>
        <w:t>SESIÓN PÚBLICA DE RESOLUCIÓN</w:t>
      </w:r>
      <w:r w:rsidRPr="00A247E1">
        <w:rPr>
          <w:rFonts w:ascii="Arial" w:hAnsi="Arial" w:cs="Arial"/>
          <w:bCs/>
          <w:sz w:val="24"/>
          <w:szCs w:val="24"/>
        </w:rPr>
        <w:t>, el día</w:t>
      </w:r>
      <w:r w:rsidR="00284186" w:rsidRPr="00A247E1">
        <w:rPr>
          <w:rFonts w:ascii="Arial" w:hAnsi="Arial" w:cs="Arial"/>
          <w:bCs/>
          <w:sz w:val="24"/>
          <w:szCs w:val="24"/>
        </w:rPr>
        <w:t xml:space="preserve"> </w:t>
      </w:r>
      <w:r w:rsidR="00A247E1" w:rsidRPr="00A247E1">
        <w:rPr>
          <w:rFonts w:ascii="Arial" w:hAnsi="Arial" w:cs="Arial"/>
          <w:b/>
          <w:sz w:val="24"/>
          <w:szCs w:val="24"/>
        </w:rPr>
        <w:t>catorce</w:t>
      </w:r>
      <w:r w:rsidR="00880247" w:rsidRPr="00A247E1">
        <w:rPr>
          <w:rFonts w:ascii="Arial" w:hAnsi="Arial" w:cs="Arial"/>
          <w:b/>
          <w:sz w:val="24"/>
          <w:szCs w:val="24"/>
        </w:rPr>
        <w:t xml:space="preserve"> de ju</w:t>
      </w:r>
      <w:r w:rsidR="00355FF5" w:rsidRPr="00A247E1">
        <w:rPr>
          <w:rFonts w:ascii="Arial" w:hAnsi="Arial" w:cs="Arial"/>
          <w:b/>
          <w:sz w:val="24"/>
          <w:szCs w:val="24"/>
        </w:rPr>
        <w:t>l</w:t>
      </w:r>
      <w:r w:rsidR="00880247" w:rsidRPr="00A247E1">
        <w:rPr>
          <w:rFonts w:ascii="Arial" w:hAnsi="Arial" w:cs="Arial"/>
          <w:b/>
          <w:sz w:val="24"/>
          <w:szCs w:val="24"/>
        </w:rPr>
        <w:t>io</w:t>
      </w:r>
      <w:r w:rsidRPr="00A247E1">
        <w:rPr>
          <w:rFonts w:ascii="Arial" w:hAnsi="Arial" w:cs="Arial"/>
          <w:b/>
          <w:sz w:val="24"/>
          <w:szCs w:val="24"/>
        </w:rPr>
        <w:t xml:space="preserve"> </w:t>
      </w:r>
      <w:r w:rsidRPr="00A247E1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A247E1" w:rsidRPr="00A247E1">
        <w:rPr>
          <w:rFonts w:ascii="Arial" w:hAnsi="Arial" w:cs="Arial"/>
          <w:b/>
          <w:sz w:val="24"/>
          <w:szCs w:val="24"/>
        </w:rPr>
        <w:t>09</w:t>
      </w:r>
      <w:r w:rsidR="00880247" w:rsidRPr="00A247E1">
        <w:rPr>
          <w:rFonts w:ascii="Arial" w:hAnsi="Arial" w:cs="Arial"/>
          <w:b/>
          <w:sz w:val="24"/>
          <w:szCs w:val="24"/>
        </w:rPr>
        <w:t>:</w:t>
      </w:r>
      <w:r w:rsidR="00A247E1" w:rsidRPr="00A247E1">
        <w:rPr>
          <w:rFonts w:ascii="Arial" w:hAnsi="Arial" w:cs="Arial"/>
          <w:b/>
          <w:sz w:val="24"/>
          <w:szCs w:val="24"/>
        </w:rPr>
        <w:t>3</w:t>
      </w:r>
      <w:r w:rsidR="00CB3FBC" w:rsidRPr="00A247E1">
        <w:rPr>
          <w:rFonts w:ascii="Arial" w:hAnsi="Arial" w:cs="Arial"/>
          <w:b/>
          <w:sz w:val="24"/>
          <w:szCs w:val="24"/>
        </w:rPr>
        <w:t>0 horas</w:t>
      </w:r>
      <w:r w:rsidR="00127EB3" w:rsidRPr="00A247E1">
        <w:rPr>
          <w:rFonts w:ascii="Arial" w:hAnsi="Arial" w:cs="Arial"/>
          <w:b/>
          <w:sz w:val="24"/>
          <w:szCs w:val="24"/>
        </w:rPr>
        <w:t xml:space="preserve">, </w:t>
      </w:r>
      <w:r w:rsidRPr="00A247E1">
        <w:rPr>
          <w:rFonts w:ascii="Arial" w:hAnsi="Arial" w:cs="Arial"/>
          <w:bCs/>
          <w:sz w:val="24"/>
          <w:szCs w:val="24"/>
        </w:rPr>
        <w:t xml:space="preserve">en el salón del </w:t>
      </w:r>
      <w:r w:rsidR="00CB3FBC" w:rsidRPr="00A247E1">
        <w:rPr>
          <w:rFonts w:ascii="Arial" w:hAnsi="Arial" w:cs="Arial"/>
          <w:bCs/>
          <w:sz w:val="24"/>
          <w:szCs w:val="24"/>
        </w:rPr>
        <w:t>P</w:t>
      </w:r>
      <w:r w:rsidRPr="00A247E1">
        <w:rPr>
          <w:rFonts w:ascii="Arial" w:hAnsi="Arial" w:cs="Arial"/>
          <w:bCs/>
          <w:sz w:val="24"/>
          <w:szCs w:val="24"/>
        </w:rPr>
        <w:t xml:space="preserve">leno, </w:t>
      </w:r>
      <w:bookmarkEnd w:id="0"/>
      <w:r w:rsidRPr="00A247E1">
        <w:rPr>
          <w:rFonts w:ascii="Arial" w:hAnsi="Arial" w:cs="Arial"/>
          <w:bCs/>
          <w:sz w:val="24"/>
          <w:szCs w:val="24"/>
        </w:rPr>
        <w:t>bajo el siguiente:</w:t>
      </w:r>
    </w:p>
    <w:p w14:paraId="776C5369" w14:textId="77F64FA6" w:rsidR="00AA11C5" w:rsidRPr="00A247E1" w:rsidRDefault="00723F0F" w:rsidP="00723F0F">
      <w:pPr>
        <w:shd w:val="clear" w:color="auto" w:fill="FFFFFF"/>
        <w:tabs>
          <w:tab w:val="left" w:pos="1440"/>
          <w:tab w:val="center" w:pos="4419"/>
        </w:tabs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A247E1">
        <w:rPr>
          <w:rFonts w:ascii="Arial" w:hAnsi="Arial" w:cs="Arial"/>
          <w:b/>
          <w:bCs/>
          <w:sz w:val="24"/>
          <w:szCs w:val="24"/>
        </w:rPr>
        <w:tab/>
      </w:r>
      <w:r w:rsidRPr="00A247E1">
        <w:rPr>
          <w:rFonts w:ascii="Arial" w:hAnsi="Arial" w:cs="Arial"/>
          <w:b/>
          <w:bCs/>
          <w:sz w:val="24"/>
          <w:szCs w:val="24"/>
        </w:rPr>
        <w:tab/>
      </w:r>
      <w:r w:rsidR="00A247E1" w:rsidRPr="00A247E1">
        <w:rPr>
          <w:rFonts w:ascii="Arial" w:hAnsi="Arial" w:cs="Arial"/>
          <w:b/>
          <w:bCs/>
          <w:sz w:val="24"/>
          <w:szCs w:val="24"/>
        </w:rPr>
        <w:t>O</w:t>
      </w:r>
      <w:r w:rsidR="00AA11C5" w:rsidRPr="00A247E1">
        <w:rPr>
          <w:rFonts w:ascii="Arial" w:hAnsi="Arial" w:cs="Arial"/>
          <w:b/>
          <w:bCs/>
          <w:sz w:val="24"/>
          <w:szCs w:val="24"/>
        </w:rPr>
        <w:t>RDEN DEL DÍA:</w:t>
      </w:r>
    </w:p>
    <w:p w14:paraId="75B78224" w14:textId="77777777" w:rsidR="00355FF5" w:rsidRPr="00A247E1" w:rsidRDefault="00355FF5" w:rsidP="00355FF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7E1">
        <w:rPr>
          <w:rFonts w:ascii="Arial" w:hAnsi="Arial" w:cs="Arial"/>
          <w:sz w:val="24"/>
          <w:szCs w:val="24"/>
        </w:rPr>
        <w:t xml:space="preserve">Aprobación del orden del día. </w:t>
      </w:r>
    </w:p>
    <w:p w14:paraId="74DE4418" w14:textId="77777777" w:rsidR="00A247E1" w:rsidRPr="00A247E1" w:rsidRDefault="00A247E1" w:rsidP="00A247E1">
      <w:pPr>
        <w:pStyle w:val="Prrafodelista"/>
        <w:numPr>
          <w:ilvl w:val="0"/>
          <w:numId w:val="6"/>
        </w:numPr>
        <w:tabs>
          <w:tab w:val="left" w:pos="851"/>
          <w:tab w:val="left" w:pos="538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247E1">
        <w:rPr>
          <w:rFonts w:ascii="Arial" w:hAnsi="Arial" w:cs="Arial"/>
          <w:sz w:val="24"/>
          <w:szCs w:val="24"/>
        </w:rPr>
        <w:t xml:space="preserve">Proyecto de resolución del Asunto General, identificado con el número de expediente TEEA-AG-009/2026, propuesto por la ponencia de la magistrada Laura Hortensia Llamas Hernández. </w:t>
      </w:r>
    </w:p>
    <w:p w14:paraId="2F4B9A28" w14:textId="77777777" w:rsidR="00A247E1" w:rsidRPr="00A247E1" w:rsidRDefault="00A247E1" w:rsidP="00A247E1">
      <w:pPr>
        <w:pStyle w:val="Prrafodelista"/>
        <w:numPr>
          <w:ilvl w:val="0"/>
          <w:numId w:val="6"/>
        </w:numPr>
        <w:tabs>
          <w:tab w:val="left" w:pos="851"/>
          <w:tab w:val="left" w:pos="538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247E1">
        <w:rPr>
          <w:rFonts w:ascii="Arial" w:hAnsi="Arial" w:cs="Arial"/>
          <w:sz w:val="24"/>
          <w:szCs w:val="24"/>
        </w:rPr>
        <w:t xml:space="preserve">Proyecto de resolución del Asunto General, identificado con el número de expediente TEEA-AG-010/2026, propuesto por la ponencia de la magistrada Laura Hortensia Llamas Hernández. </w:t>
      </w:r>
    </w:p>
    <w:p w14:paraId="2AA5C99F" w14:textId="77777777" w:rsidR="00A247E1" w:rsidRPr="00A247E1" w:rsidRDefault="00A247E1" w:rsidP="00A247E1">
      <w:pPr>
        <w:pStyle w:val="Prrafodelista"/>
        <w:numPr>
          <w:ilvl w:val="0"/>
          <w:numId w:val="6"/>
        </w:numPr>
        <w:tabs>
          <w:tab w:val="left" w:pos="851"/>
          <w:tab w:val="left" w:pos="538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247E1">
        <w:rPr>
          <w:rFonts w:ascii="Arial" w:hAnsi="Arial" w:cs="Arial"/>
          <w:sz w:val="24"/>
          <w:szCs w:val="24"/>
        </w:rPr>
        <w:t xml:space="preserve">Proyecto de resolución del Asunto General, identificado con el número de expediente TEEA-AG-011/2026, propuesto por la ponencia del Horacio José Ricardo López Castañeda. </w:t>
      </w:r>
    </w:p>
    <w:p w14:paraId="7BFB426D" w14:textId="77777777" w:rsidR="00A247E1" w:rsidRPr="00A247E1" w:rsidRDefault="00A247E1" w:rsidP="00A247E1">
      <w:pPr>
        <w:pStyle w:val="Prrafodelista"/>
        <w:numPr>
          <w:ilvl w:val="0"/>
          <w:numId w:val="6"/>
        </w:numPr>
        <w:tabs>
          <w:tab w:val="left" w:pos="851"/>
          <w:tab w:val="left" w:pos="538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247E1">
        <w:rPr>
          <w:rFonts w:ascii="Arial" w:hAnsi="Arial" w:cs="Arial"/>
          <w:sz w:val="24"/>
          <w:szCs w:val="24"/>
        </w:rPr>
        <w:t>Proyecto de resolución del Asunto General, identificado con el número de expediente TEEA-AG-012/2026, propuesto por la ponencia del magistrado Óscar Guillermo Montoya Contreras.</w:t>
      </w:r>
    </w:p>
    <w:p w14:paraId="512A5AF5" w14:textId="5728028C" w:rsidR="00A247E1" w:rsidRDefault="00A247E1" w:rsidP="00A247E1">
      <w:pPr>
        <w:pStyle w:val="Prrafodelista"/>
        <w:numPr>
          <w:ilvl w:val="0"/>
          <w:numId w:val="6"/>
        </w:numPr>
        <w:tabs>
          <w:tab w:val="left" w:pos="851"/>
          <w:tab w:val="left" w:pos="538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247E1">
        <w:rPr>
          <w:rFonts w:ascii="Arial" w:hAnsi="Arial" w:cs="Arial"/>
          <w:sz w:val="24"/>
          <w:szCs w:val="24"/>
        </w:rPr>
        <w:t>Proyecto de resolución del Asunto General, identificado con el número de expediente TEEA-AG-013/2026 y su acumulado, propuesto por la ponencia del magistrado Horacio José Ricardo López Castañeda.</w:t>
      </w:r>
    </w:p>
    <w:p w14:paraId="713AA14B" w14:textId="77777777" w:rsidR="00A247E1" w:rsidRPr="00A247E1" w:rsidRDefault="00A247E1" w:rsidP="00A247E1">
      <w:pPr>
        <w:tabs>
          <w:tab w:val="left" w:pos="851"/>
          <w:tab w:val="left" w:pos="5387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4A449140" w14:textId="77777777" w:rsidR="00AA11C5" w:rsidRPr="00A247E1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7E1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296712E" w14:textId="77777777" w:rsidR="00AA11C5" w:rsidRPr="00A247E1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C61772" w14:textId="77777777" w:rsidR="00266DD8" w:rsidRPr="00A247E1" w:rsidRDefault="00266DD8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20D0D" w14:textId="5AE1F91E" w:rsidR="00AA11C5" w:rsidRPr="00A247E1" w:rsidRDefault="006D498C" w:rsidP="00AA11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3" w:name="_Hlk130983518"/>
      <w:bookmarkStart w:id="4" w:name="_Hlk182991136"/>
      <w:r w:rsidRPr="00A247E1">
        <w:rPr>
          <w:rFonts w:ascii="Arial" w:hAnsi="Arial" w:cs="Arial"/>
          <w:b/>
          <w:sz w:val="24"/>
          <w:szCs w:val="24"/>
        </w:rPr>
        <w:t>ATENTAMENTE</w:t>
      </w:r>
      <w:bookmarkEnd w:id="3"/>
    </w:p>
    <w:p w14:paraId="67D9E7C1" w14:textId="76D6DC46" w:rsidR="00AA11C5" w:rsidRPr="00A247E1" w:rsidRDefault="00AA11C5" w:rsidP="00AA11C5">
      <w:pPr>
        <w:pStyle w:val="Sinespaciado"/>
        <w:rPr>
          <w:sz w:val="24"/>
          <w:szCs w:val="24"/>
        </w:rPr>
      </w:pPr>
    </w:p>
    <w:p w14:paraId="439BB6AB" w14:textId="77777777" w:rsidR="006D498C" w:rsidRPr="00A247E1" w:rsidRDefault="006D498C" w:rsidP="006D498C">
      <w:pPr>
        <w:pStyle w:val="Sinespaciado"/>
        <w:rPr>
          <w:sz w:val="24"/>
          <w:szCs w:val="24"/>
        </w:rPr>
      </w:pPr>
    </w:p>
    <w:p w14:paraId="2D9CC4F6" w14:textId="7AF0C3B7" w:rsidR="00AA11C5" w:rsidRPr="00A247E1" w:rsidRDefault="00A77147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47E1">
        <w:rPr>
          <w:rFonts w:ascii="Arial" w:hAnsi="Arial" w:cs="Arial"/>
          <w:b/>
          <w:sz w:val="24"/>
          <w:szCs w:val="24"/>
        </w:rPr>
        <w:t xml:space="preserve">MTRA. </w:t>
      </w:r>
      <w:r w:rsidR="006D498C" w:rsidRPr="00A247E1">
        <w:rPr>
          <w:rFonts w:ascii="Arial" w:hAnsi="Arial" w:cs="Arial"/>
          <w:b/>
          <w:sz w:val="24"/>
          <w:szCs w:val="24"/>
        </w:rPr>
        <w:t>LAURA HORTENSIA LLAMAS HERNÁNDEZ</w:t>
      </w:r>
    </w:p>
    <w:p w14:paraId="723CCFC8" w14:textId="6F399808" w:rsidR="00AA11C5" w:rsidRPr="00A247E1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47E1">
        <w:rPr>
          <w:rFonts w:ascii="Arial" w:hAnsi="Arial" w:cs="Arial"/>
          <w:b/>
          <w:sz w:val="24"/>
          <w:szCs w:val="24"/>
        </w:rPr>
        <w:t xml:space="preserve">MAGISTRADA PRESIDENTA DEL TRIBUNAL ELECTORAL DEL </w:t>
      </w:r>
    </w:p>
    <w:p w14:paraId="21FC1143" w14:textId="342B5DE2" w:rsidR="00AA11C5" w:rsidRPr="00A247E1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47E1">
        <w:rPr>
          <w:rFonts w:ascii="Arial" w:hAnsi="Arial" w:cs="Arial"/>
          <w:b/>
          <w:sz w:val="24"/>
          <w:szCs w:val="24"/>
        </w:rPr>
        <w:t>ESTADO DE AGUASCALIENTES</w:t>
      </w:r>
      <w:bookmarkEnd w:id="4"/>
    </w:p>
    <w:p w14:paraId="2BF7DDCA" w14:textId="46F12673" w:rsidR="001F329D" w:rsidRPr="00A247E1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A247E1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700B4D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44B00660" w14:textId="77777777" w:rsidR="00B11675" w:rsidRDefault="00592E55" w:rsidP="006D498C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</w:p>
  <w:p w14:paraId="58DA5FB5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455BD7B3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2D94636B" w14:textId="77777777" w:rsidR="00B11675" w:rsidRDefault="00B11675" w:rsidP="006D498C">
    <w:pPr>
      <w:pStyle w:val="Encabezado"/>
      <w:jc w:val="right"/>
      <w:rPr>
        <w:rFonts w:ascii="Arial" w:hAnsi="Arial" w:cs="Arial"/>
        <w:b/>
        <w:szCs w:val="18"/>
      </w:rPr>
    </w:pPr>
  </w:p>
  <w:p w14:paraId="308FE30E" w14:textId="3696D946" w:rsidR="00592E55" w:rsidRPr="006D498C" w:rsidRDefault="00592E55" w:rsidP="006D498C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6D498C">
      <w:rPr>
        <w:rFonts w:ascii="Arial" w:hAnsi="Arial" w:cs="Arial"/>
        <w:b/>
        <w:szCs w:val="18"/>
      </w:rPr>
      <w:t>Aguascalientes, Ags</w:t>
    </w:r>
    <w:r w:rsidR="006D498C" w:rsidRPr="006D498C">
      <w:rPr>
        <w:rFonts w:ascii="Arial" w:hAnsi="Arial" w:cs="Arial"/>
        <w:b/>
        <w:szCs w:val="18"/>
      </w:rPr>
      <w:t>.,</w:t>
    </w:r>
    <w:r w:rsidRPr="006D498C">
      <w:rPr>
        <w:rFonts w:ascii="Arial" w:hAnsi="Arial" w:cs="Arial"/>
        <w:b/>
        <w:szCs w:val="18"/>
      </w:rPr>
      <w:t xml:space="preserve"> </w:t>
    </w:r>
    <w:r w:rsidR="00BE555A" w:rsidRPr="006D498C">
      <w:rPr>
        <w:rFonts w:ascii="Arial" w:hAnsi="Arial" w:cs="Arial"/>
        <w:b/>
        <w:szCs w:val="18"/>
      </w:rPr>
      <w:t xml:space="preserve">a </w:t>
    </w:r>
    <w:r w:rsidR="00A247E1">
      <w:rPr>
        <w:rFonts w:ascii="Arial" w:hAnsi="Arial" w:cs="Arial"/>
        <w:b/>
        <w:szCs w:val="18"/>
      </w:rPr>
      <w:t>trece</w:t>
    </w:r>
    <w:r w:rsidR="00880247">
      <w:rPr>
        <w:rFonts w:ascii="Arial" w:hAnsi="Arial" w:cs="Arial"/>
        <w:b/>
        <w:szCs w:val="18"/>
      </w:rPr>
      <w:t xml:space="preserve"> de ju</w:t>
    </w:r>
    <w:r w:rsidR="00355FF5">
      <w:rPr>
        <w:rFonts w:ascii="Arial" w:hAnsi="Arial" w:cs="Arial"/>
        <w:b/>
        <w:szCs w:val="18"/>
      </w:rPr>
      <w:t>lio</w:t>
    </w:r>
    <w:r w:rsidR="009965EE" w:rsidRPr="009965EE">
      <w:rPr>
        <w:rFonts w:ascii="Arial" w:hAnsi="Arial" w:cs="Arial"/>
        <w:b/>
        <w:szCs w:val="18"/>
      </w:rPr>
      <w:t xml:space="preserve"> </w:t>
    </w:r>
    <w:r w:rsidRPr="006D498C">
      <w:rPr>
        <w:rFonts w:ascii="Arial" w:hAnsi="Arial" w:cs="Arial"/>
        <w:b/>
        <w:szCs w:val="18"/>
      </w:rPr>
      <w:t>de dos mil veint</w:t>
    </w:r>
    <w:r w:rsidR="00D035BD">
      <w:rPr>
        <w:rFonts w:ascii="Arial" w:hAnsi="Arial" w:cs="Arial"/>
        <w:b/>
        <w:szCs w:val="18"/>
      </w:rPr>
      <w:t>iséis</w:t>
    </w:r>
    <w:r w:rsidRPr="006D498C">
      <w:rPr>
        <w:rFonts w:ascii="Arial" w:hAnsi="Arial" w:cs="Arial"/>
        <w:b/>
        <w:szCs w:val="18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948AD"/>
    <w:multiLevelType w:val="hybridMultilevel"/>
    <w:tmpl w:val="C9602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A73C9"/>
    <w:multiLevelType w:val="hybridMultilevel"/>
    <w:tmpl w:val="581C84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C0BC5"/>
    <w:multiLevelType w:val="hybridMultilevel"/>
    <w:tmpl w:val="6B2AC0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D2A7D"/>
    <w:multiLevelType w:val="hybridMultilevel"/>
    <w:tmpl w:val="871A81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5"/>
  </w:num>
  <w:num w:numId="3" w16cid:durableId="1934245311">
    <w:abstractNumId w:val="2"/>
  </w:num>
  <w:num w:numId="4" w16cid:durableId="1034622797">
    <w:abstractNumId w:val="1"/>
  </w:num>
  <w:num w:numId="5" w16cid:durableId="1997414689">
    <w:abstractNumId w:val="3"/>
  </w:num>
  <w:num w:numId="6" w16cid:durableId="506990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00B4"/>
    <w:rsid w:val="00033F69"/>
    <w:rsid w:val="00051516"/>
    <w:rsid w:val="0005788D"/>
    <w:rsid w:val="00063EC7"/>
    <w:rsid w:val="0006704B"/>
    <w:rsid w:val="00081C03"/>
    <w:rsid w:val="000B4507"/>
    <w:rsid w:val="000B5832"/>
    <w:rsid w:val="000E5AB7"/>
    <w:rsid w:val="001158DB"/>
    <w:rsid w:val="00127EB3"/>
    <w:rsid w:val="00167E02"/>
    <w:rsid w:val="00187002"/>
    <w:rsid w:val="001E5F07"/>
    <w:rsid w:val="001F329D"/>
    <w:rsid w:val="00234B6D"/>
    <w:rsid w:val="00234C8F"/>
    <w:rsid w:val="00237402"/>
    <w:rsid w:val="00246ED4"/>
    <w:rsid w:val="002476D8"/>
    <w:rsid w:val="002602B9"/>
    <w:rsid w:val="00266DD8"/>
    <w:rsid w:val="00284186"/>
    <w:rsid w:val="0029253C"/>
    <w:rsid w:val="002D76C2"/>
    <w:rsid w:val="002E60D6"/>
    <w:rsid w:val="002E70BB"/>
    <w:rsid w:val="002E7ED8"/>
    <w:rsid w:val="003045B6"/>
    <w:rsid w:val="00311139"/>
    <w:rsid w:val="0032075B"/>
    <w:rsid w:val="0035129B"/>
    <w:rsid w:val="00355FF5"/>
    <w:rsid w:val="00377EBE"/>
    <w:rsid w:val="0038250E"/>
    <w:rsid w:val="003C5456"/>
    <w:rsid w:val="00413494"/>
    <w:rsid w:val="004A4AE8"/>
    <w:rsid w:val="004A59AA"/>
    <w:rsid w:val="004D7C49"/>
    <w:rsid w:val="004E549D"/>
    <w:rsid w:val="00501827"/>
    <w:rsid w:val="0052647A"/>
    <w:rsid w:val="0053509E"/>
    <w:rsid w:val="00555754"/>
    <w:rsid w:val="00570331"/>
    <w:rsid w:val="00573F29"/>
    <w:rsid w:val="00583A24"/>
    <w:rsid w:val="00592E55"/>
    <w:rsid w:val="005944AB"/>
    <w:rsid w:val="00596B24"/>
    <w:rsid w:val="005A7DA2"/>
    <w:rsid w:val="005B2315"/>
    <w:rsid w:val="005D4C04"/>
    <w:rsid w:val="005E0564"/>
    <w:rsid w:val="005E7006"/>
    <w:rsid w:val="0061655C"/>
    <w:rsid w:val="00626733"/>
    <w:rsid w:val="006519A6"/>
    <w:rsid w:val="00674907"/>
    <w:rsid w:val="006762F4"/>
    <w:rsid w:val="006771CF"/>
    <w:rsid w:val="00686FE1"/>
    <w:rsid w:val="00691FA6"/>
    <w:rsid w:val="006A5346"/>
    <w:rsid w:val="006B16D6"/>
    <w:rsid w:val="006B624B"/>
    <w:rsid w:val="006D498C"/>
    <w:rsid w:val="006D572C"/>
    <w:rsid w:val="006F5868"/>
    <w:rsid w:val="00700B4D"/>
    <w:rsid w:val="00723F0F"/>
    <w:rsid w:val="0073612C"/>
    <w:rsid w:val="007378DD"/>
    <w:rsid w:val="00737943"/>
    <w:rsid w:val="00786CBE"/>
    <w:rsid w:val="007922A6"/>
    <w:rsid w:val="007A2B85"/>
    <w:rsid w:val="007A4B51"/>
    <w:rsid w:val="007A6CF1"/>
    <w:rsid w:val="007A72FE"/>
    <w:rsid w:val="007B0D80"/>
    <w:rsid w:val="007E4599"/>
    <w:rsid w:val="007E6F1E"/>
    <w:rsid w:val="00802AF7"/>
    <w:rsid w:val="00807285"/>
    <w:rsid w:val="0081652D"/>
    <w:rsid w:val="00820506"/>
    <w:rsid w:val="00824FE1"/>
    <w:rsid w:val="008252F6"/>
    <w:rsid w:val="00856386"/>
    <w:rsid w:val="008628C2"/>
    <w:rsid w:val="00880247"/>
    <w:rsid w:val="008B608B"/>
    <w:rsid w:val="008C159A"/>
    <w:rsid w:val="008F246B"/>
    <w:rsid w:val="008F2D02"/>
    <w:rsid w:val="00902ABC"/>
    <w:rsid w:val="0090325E"/>
    <w:rsid w:val="009514A0"/>
    <w:rsid w:val="00974348"/>
    <w:rsid w:val="009965EE"/>
    <w:rsid w:val="009A2052"/>
    <w:rsid w:val="009A544F"/>
    <w:rsid w:val="009B149C"/>
    <w:rsid w:val="009B40AB"/>
    <w:rsid w:val="009F5300"/>
    <w:rsid w:val="00A247E1"/>
    <w:rsid w:val="00A50576"/>
    <w:rsid w:val="00A63FDC"/>
    <w:rsid w:val="00A77147"/>
    <w:rsid w:val="00A90857"/>
    <w:rsid w:val="00A91CF6"/>
    <w:rsid w:val="00A96E11"/>
    <w:rsid w:val="00AA11C5"/>
    <w:rsid w:val="00AB5D9F"/>
    <w:rsid w:val="00AD3C9F"/>
    <w:rsid w:val="00AE47F0"/>
    <w:rsid w:val="00AF0130"/>
    <w:rsid w:val="00B01434"/>
    <w:rsid w:val="00B01E5B"/>
    <w:rsid w:val="00B11675"/>
    <w:rsid w:val="00B20034"/>
    <w:rsid w:val="00B403B0"/>
    <w:rsid w:val="00B73E91"/>
    <w:rsid w:val="00BE555A"/>
    <w:rsid w:val="00BE615F"/>
    <w:rsid w:val="00C0526C"/>
    <w:rsid w:val="00C267A1"/>
    <w:rsid w:val="00C319B4"/>
    <w:rsid w:val="00C37441"/>
    <w:rsid w:val="00C57B44"/>
    <w:rsid w:val="00C64719"/>
    <w:rsid w:val="00C77AA5"/>
    <w:rsid w:val="00C80ACE"/>
    <w:rsid w:val="00C82C5D"/>
    <w:rsid w:val="00C924BA"/>
    <w:rsid w:val="00CB0D15"/>
    <w:rsid w:val="00CB3FBC"/>
    <w:rsid w:val="00CC2241"/>
    <w:rsid w:val="00CE6AC3"/>
    <w:rsid w:val="00D035BD"/>
    <w:rsid w:val="00D20146"/>
    <w:rsid w:val="00D51330"/>
    <w:rsid w:val="00D619D7"/>
    <w:rsid w:val="00D74495"/>
    <w:rsid w:val="00D97DA8"/>
    <w:rsid w:val="00DB3E89"/>
    <w:rsid w:val="00DB51A8"/>
    <w:rsid w:val="00DC40D8"/>
    <w:rsid w:val="00DE3158"/>
    <w:rsid w:val="00DF4F47"/>
    <w:rsid w:val="00E12B91"/>
    <w:rsid w:val="00E14B97"/>
    <w:rsid w:val="00E172F0"/>
    <w:rsid w:val="00E664EC"/>
    <w:rsid w:val="00E75C7C"/>
    <w:rsid w:val="00E838A0"/>
    <w:rsid w:val="00EA0029"/>
    <w:rsid w:val="00EC0E59"/>
    <w:rsid w:val="00EC3571"/>
    <w:rsid w:val="00EE7CED"/>
    <w:rsid w:val="00EF7D34"/>
    <w:rsid w:val="00F23D58"/>
    <w:rsid w:val="00F4654A"/>
    <w:rsid w:val="00FC30F7"/>
    <w:rsid w:val="00FE3FF9"/>
    <w:rsid w:val="00FF3487"/>
    <w:rsid w:val="00FF487C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11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Notificador</cp:lastModifiedBy>
  <cp:revision>11</cp:revision>
  <cp:lastPrinted>2026-07-13T15:40:00Z</cp:lastPrinted>
  <dcterms:created xsi:type="dcterms:W3CDTF">2026-04-14T21:30:00Z</dcterms:created>
  <dcterms:modified xsi:type="dcterms:W3CDTF">2026-07-13T15:57:00Z</dcterms:modified>
</cp:coreProperties>
</file>