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LOS MEDIOS DE IMPUGNACIÓN QUE MOTIVARON LA INTEGRACIÓN DE LOS EXPEDIENTES QUE A CONTINUACIÓN SE PRECISAN,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SESIÓN</w:t>
      </w:r>
      <w:r>
        <w:rPr>
          <w:rFonts w:ascii="Arial" w:hAnsi="Arial" w:cs="Arial"/>
          <w:b/>
          <w:bCs/>
          <w:sz w:val="24"/>
          <w:szCs w:val="24"/>
        </w:rPr>
        <w:t xml:space="preserve"> PÚBLICA </w:t>
      </w:r>
      <w:r w:rsidR="00F545DD" w:rsidRPr="00F545DD">
        <w:rPr>
          <w:rFonts w:ascii="Arial" w:hAnsi="Arial" w:cs="Arial"/>
          <w:bCs/>
          <w:sz w:val="24"/>
          <w:szCs w:val="24"/>
        </w:rPr>
        <w:t>que tendrá verificativo el día</w:t>
      </w:r>
      <w:r w:rsidR="00F545DD" w:rsidRPr="00F545DD">
        <w:rPr>
          <w:rFonts w:ascii="Arial" w:hAnsi="Arial" w:cs="Arial"/>
          <w:b/>
          <w:bCs/>
          <w:sz w:val="24"/>
          <w:szCs w:val="24"/>
        </w:rPr>
        <w:t xml:space="preserve"> DIECISIETE DE NOVIEMBRE DE DOS MIL DIECISIETE</w:t>
      </w:r>
      <w:r>
        <w:rPr>
          <w:rFonts w:ascii="Arial" w:hAnsi="Arial" w:cs="Arial"/>
          <w:b/>
          <w:bCs/>
          <w:sz w:val="24"/>
          <w:szCs w:val="24"/>
        </w:rPr>
        <w:t>, A LAS 13:0</w:t>
      </w:r>
      <w:r w:rsidRPr="00F96D7A">
        <w:rPr>
          <w:rFonts w:ascii="Arial" w:hAnsi="Arial" w:cs="Arial"/>
          <w:b/>
          <w:bCs/>
          <w:sz w:val="24"/>
          <w:szCs w:val="24"/>
        </w:rPr>
        <w:t>0 HORAS.</w:t>
      </w:r>
      <w:bookmarkStart w:id="0" w:name="_GoBack"/>
      <w:bookmarkEnd w:id="0"/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940"/>
        <w:gridCol w:w="2207"/>
      </w:tblGrid>
      <w:tr w:rsidR="00F96D7A" w:rsidTr="00873FCD">
        <w:tc>
          <w:tcPr>
            <w:tcW w:w="1129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940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Actor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o Demandada</w:t>
            </w:r>
          </w:p>
        </w:tc>
      </w:tr>
      <w:tr w:rsidR="00F96D7A" w:rsidTr="00873FCD">
        <w:tc>
          <w:tcPr>
            <w:tcW w:w="1129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TEEA-RAP-002/2017</w:t>
            </w:r>
          </w:p>
        </w:tc>
        <w:tc>
          <w:tcPr>
            <w:tcW w:w="2940" w:type="dxa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ARMANDO QUEZADA CHÁVEZ</w:t>
            </w:r>
          </w:p>
        </w:tc>
        <w:tc>
          <w:tcPr>
            <w:tcW w:w="2207" w:type="dxa"/>
          </w:tcPr>
          <w:p w:rsidR="00F96D7A" w:rsidRDefault="00873FCD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CONSEJO GENERAL DEL INSTITUTO ESTATAL ELECTORAL</w:t>
            </w:r>
          </w:p>
        </w:tc>
      </w:tr>
      <w:tr w:rsidR="00F96D7A" w:rsidTr="00873FCD">
        <w:tc>
          <w:tcPr>
            <w:tcW w:w="1129" w:type="dxa"/>
          </w:tcPr>
          <w:p w:rsidR="00F96D7A" w:rsidRPr="00F96D7A" w:rsidRDefault="00F96D7A" w:rsidP="00F96D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6D7A" w:rsidRPr="00F96D7A" w:rsidRDefault="00F96D7A" w:rsidP="00F96D7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TEEA-RAP-00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96D7A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2940" w:type="dxa"/>
          </w:tcPr>
          <w:p w:rsidR="00F96D7A" w:rsidRDefault="00873FCD" w:rsidP="00F96D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EDITH CITALLI RODRÍGUEZ GONZÁLEZ Y OTROS</w:t>
            </w:r>
          </w:p>
        </w:tc>
        <w:tc>
          <w:tcPr>
            <w:tcW w:w="2207" w:type="dxa"/>
          </w:tcPr>
          <w:p w:rsidR="00F96D7A" w:rsidRDefault="00873FCD" w:rsidP="00F96D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CONSEJO GENERAL DEL INSTITUTO ESTATAL ELECTORAL</w:t>
            </w:r>
          </w:p>
        </w:tc>
      </w:tr>
    </w:tbl>
    <w:p w:rsidR="00F96D7A" w:rsidRPr="00C52613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Lic. 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D8" w:rsidRDefault="00582CD8">
      <w:pPr>
        <w:spacing w:after="0" w:line="240" w:lineRule="auto"/>
      </w:pPr>
      <w:r>
        <w:separator/>
      </w:r>
    </w:p>
  </w:endnote>
  <w:endnote w:type="continuationSeparator" w:id="0">
    <w:p w:rsidR="00582CD8" w:rsidRDefault="0058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DD" w:rsidRPr="00F545DD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D8" w:rsidRDefault="00582CD8">
      <w:pPr>
        <w:spacing w:after="0" w:line="240" w:lineRule="auto"/>
      </w:pPr>
      <w:r>
        <w:separator/>
      </w:r>
    </w:p>
  </w:footnote>
  <w:footnote w:type="continuationSeparator" w:id="0">
    <w:p w:rsidR="00582CD8" w:rsidRDefault="0058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SESIÓN PÚBLICA DEL 1</w:t>
          </w:r>
          <w:r w:rsidR="00F25635">
            <w:rPr>
              <w:rFonts w:ascii="Arial" w:eastAsia="Times New Roman" w:hAnsi="Arial" w:cs="Arial"/>
              <w:b/>
              <w:bCs/>
              <w:lang w:eastAsia="es-MX"/>
            </w:rPr>
            <w:t>7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 NOVIEMBRE DEL 2017</w:t>
          </w:r>
        </w:p>
      </w:tc>
    </w:tr>
  </w:tbl>
  <w:p w:rsidR="00AF502C" w:rsidRPr="00A46BD3" w:rsidRDefault="00F545DD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582CD8"/>
    <w:rsid w:val="005F3ABF"/>
    <w:rsid w:val="007414BC"/>
    <w:rsid w:val="007660DF"/>
    <w:rsid w:val="007E47BD"/>
    <w:rsid w:val="00843A42"/>
    <w:rsid w:val="00873FCD"/>
    <w:rsid w:val="0093225C"/>
    <w:rsid w:val="00C52613"/>
    <w:rsid w:val="00D22112"/>
    <w:rsid w:val="00DC22D0"/>
    <w:rsid w:val="00E2168E"/>
    <w:rsid w:val="00E57E03"/>
    <w:rsid w:val="00F25635"/>
    <w:rsid w:val="00F50BE1"/>
    <w:rsid w:val="00F545DD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A29D-90FE-4495-A808-6E92C8CA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4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5</cp:revision>
  <dcterms:created xsi:type="dcterms:W3CDTF">2017-11-16T17:48:00Z</dcterms:created>
  <dcterms:modified xsi:type="dcterms:W3CDTF">2017-12-21T20:01:00Z</dcterms:modified>
</cp:coreProperties>
</file>